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10" w:rsidRPr="00166ADE" w:rsidRDefault="00253510" w:rsidP="00465CF4">
      <w:pPr>
        <w:spacing w:after="0" w:line="240" w:lineRule="auto"/>
        <w:jc w:val="center"/>
        <w:rPr>
          <w:rFonts w:ascii="Times New Roman" w:hAnsi="Times New Roman" w:cs="Times New Roman"/>
          <w:b/>
          <w:sz w:val="26"/>
          <w:szCs w:val="26"/>
        </w:rPr>
      </w:pPr>
    </w:p>
    <w:p w:rsidR="00456C8C" w:rsidRPr="00166ADE" w:rsidRDefault="00FD2F5C" w:rsidP="0039606B">
      <w:pPr>
        <w:spacing w:after="0" w:line="240" w:lineRule="auto"/>
        <w:jc w:val="center"/>
        <w:rPr>
          <w:rFonts w:ascii="Times New Roman" w:hAnsi="Times New Roman" w:cs="Times New Roman"/>
          <w:b/>
          <w:sz w:val="26"/>
          <w:szCs w:val="26"/>
        </w:rPr>
      </w:pPr>
      <w:r w:rsidRPr="00166ADE">
        <w:rPr>
          <w:rFonts w:ascii="Times New Roman" w:hAnsi="Times New Roman" w:cs="Times New Roman"/>
          <w:b/>
          <w:sz w:val="26"/>
          <w:szCs w:val="26"/>
        </w:rPr>
        <w:t>BẢ</w:t>
      </w:r>
      <w:r w:rsidR="00B061BF" w:rsidRPr="00166ADE">
        <w:rPr>
          <w:rFonts w:ascii="Times New Roman" w:hAnsi="Times New Roman" w:cs="Times New Roman"/>
          <w:b/>
          <w:sz w:val="26"/>
          <w:szCs w:val="26"/>
        </w:rPr>
        <w:t>N</w:t>
      </w:r>
      <w:r w:rsidRPr="00166ADE">
        <w:rPr>
          <w:rFonts w:ascii="Times New Roman" w:hAnsi="Times New Roman" w:cs="Times New Roman"/>
          <w:b/>
          <w:sz w:val="26"/>
          <w:szCs w:val="26"/>
        </w:rPr>
        <w:t xml:space="preserve"> SO SÁNH</w:t>
      </w:r>
      <w:r w:rsidR="00987046" w:rsidRPr="00166ADE">
        <w:rPr>
          <w:rFonts w:ascii="Times New Roman" w:hAnsi="Times New Roman" w:cs="Times New Roman"/>
          <w:b/>
          <w:sz w:val="26"/>
          <w:szCs w:val="26"/>
        </w:rPr>
        <w:t xml:space="preserve">, THUYẾT MINH DỰ THẢO NGHỊ ĐỊNH </w:t>
      </w:r>
      <w:r w:rsidR="00EF38CD" w:rsidRPr="00166ADE">
        <w:rPr>
          <w:rFonts w:ascii="Times New Roman" w:hAnsi="Times New Roman" w:cs="Times New Roman"/>
          <w:b/>
          <w:sz w:val="26"/>
          <w:szCs w:val="26"/>
        </w:rPr>
        <w:t>(</w:t>
      </w:r>
      <w:r w:rsidR="00987046" w:rsidRPr="00166ADE">
        <w:rPr>
          <w:rFonts w:ascii="Times New Roman" w:hAnsi="Times New Roman" w:cs="Times New Roman"/>
          <w:b/>
          <w:sz w:val="26"/>
          <w:szCs w:val="26"/>
        </w:rPr>
        <w:t>THAY THẾ</w:t>
      </w:r>
      <w:r w:rsidR="00306D92" w:rsidRPr="00166ADE">
        <w:rPr>
          <w:rFonts w:ascii="Times New Roman" w:hAnsi="Times New Roman" w:cs="Times New Roman"/>
          <w:b/>
          <w:sz w:val="26"/>
          <w:szCs w:val="26"/>
        </w:rPr>
        <w:t xml:space="preserve"> NGHỊ ĐỊNH SỐ 72/2023/NĐ-CP</w:t>
      </w:r>
      <w:r w:rsidR="0039606B" w:rsidRPr="00166ADE">
        <w:rPr>
          <w:rFonts w:ascii="Times New Roman" w:hAnsi="Times New Roman" w:cs="Times New Roman"/>
          <w:b/>
          <w:sz w:val="26"/>
          <w:szCs w:val="26"/>
        </w:rPr>
        <w:t>, NGHỊ ĐỊNH SỐ 153/2025/NĐ-CP</w:t>
      </w:r>
      <w:r w:rsidR="00EF38CD" w:rsidRPr="00166ADE">
        <w:rPr>
          <w:rFonts w:ascii="Times New Roman" w:hAnsi="Times New Roman" w:cs="Times New Roman"/>
          <w:b/>
          <w:sz w:val="26"/>
          <w:szCs w:val="26"/>
        </w:rPr>
        <w:t>)</w:t>
      </w:r>
      <w:r w:rsidR="00CD1484" w:rsidRPr="00166ADE">
        <w:rPr>
          <w:rFonts w:ascii="Times New Roman" w:hAnsi="Times New Roman" w:cs="Times New Roman"/>
          <w:b/>
          <w:sz w:val="26"/>
          <w:szCs w:val="26"/>
        </w:rPr>
        <w:t xml:space="preserve"> </w:t>
      </w:r>
      <w:r w:rsidR="009417BE" w:rsidRPr="00166ADE">
        <w:rPr>
          <w:rFonts w:ascii="Times New Roman" w:hAnsi="Times New Roman" w:cs="Times New Roman"/>
          <w:b/>
          <w:sz w:val="26"/>
          <w:szCs w:val="26"/>
        </w:rPr>
        <w:t>VỚI QUY ĐỊNH</w:t>
      </w:r>
      <w:r w:rsidR="00EF38CD" w:rsidRPr="00166ADE">
        <w:rPr>
          <w:rFonts w:ascii="Times New Roman" w:hAnsi="Times New Roman" w:cs="Times New Roman"/>
          <w:b/>
          <w:sz w:val="26"/>
          <w:szCs w:val="26"/>
        </w:rPr>
        <w:t xml:space="preserve"> PHÁP LUẬT</w:t>
      </w:r>
      <w:r w:rsidR="009417BE" w:rsidRPr="00166ADE">
        <w:rPr>
          <w:rFonts w:ascii="Times New Roman" w:hAnsi="Times New Roman" w:cs="Times New Roman"/>
          <w:b/>
          <w:sz w:val="26"/>
          <w:szCs w:val="26"/>
        </w:rPr>
        <w:t xml:space="preserve"> HIỆN HÀNH TẠI NGHỊ ĐỊNH SỐ 72/2023/NĐ-CP</w:t>
      </w:r>
      <w:r w:rsidR="0039606B" w:rsidRPr="00166ADE">
        <w:rPr>
          <w:rFonts w:ascii="Times New Roman" w:hAnsi="Times New Roman" w:cs="Times New Roman"/>
          <w:b/>
          <w:sz w:val="26"/>
          <w:szCs w:val="26"/>
        </w:rPr>
        <w:t>,</w:t>
      </w:r>
      <w:r w:rsidR="009417BE" w:rsidRPr="00166ADE">
        <w:rPr>
          <w:rFonts w:ascii="Times New Roman" w:hAnsi="Times New Roman" w:cs="Times New Roman"/>
          <w:b/>
          <w:sz w:val="26"/>
          <w:szCs w:val="26"/>
        </w:rPr>
        <w:t xml:space="preserve"> </w:t>
      </w:r>
      <w:r w:rsidR="0039606B" w:rsidRPr="00166ADE">
        <w:rPr>
          <w:rFonts w:ascii="Times New Roman" w:hAnsi="Times New Roman" w:cs="Times New Roman"/>
          <w:b/>
          <w:sz w:val="26"/>
          <w:szCs w:val="26"/>
        </w:rPr>
        <w:t>NGHỊ ĐỊNH SỐ 153/2025/NĐ-CP</w:t>
      </w:r>
    </w:p>
    <w:p w:rsidR="00F53FF8" w:rsidRPr="00166ADE" w:rsidRDefault="00456C8C" w:rsidP="00465CF4">
      <w:pPr>
        <w:spacing w:after="0" w:line="240" w:lineRule="auto"/>
        <w:jc w:val="center"/>
        <w:rPr>
          <w:rFonts w:ascii="Times New Roman" w:hAnsi="Times New Roman" w:cs="Times New Roman"/>
          <w:b/>
          <w:sz w:val="24"/>
          <w:szCs w:val="24"/>
        </w:rPr>
      </w:pPr>
      <w:r w:rsidRPr="00166ADE">
        <w:rPr>
          <w:rFonts w:ascii="Times New Roman" w:hAnsi="Times New Roman" w:cs="Times New Roman"/>
          <w:b/>
          <w:sz w:val="24"/>
          <w:szCs w:val="24"/>
        </w:rPr>
        <w:t>-</w:t>
      </w:r>
      <w:r w:rsidR="00CD1484" w:rsidRPr="00166ADE">
        <w:rPr>
          <w:rFonts w:ascii="Times New Roman" w:hAnsi="Times New Roman" w:cs="Times New Roman"/>
          <w:b/>
          <w:sz w:val="24"/>
          <w:szCs w:val="24"/>
        </w:rPr>
        <w:t xml:space="preserve"> </w:t>
      </w:r>
      <w:r w:rsidR="00085E28" w:rsidRPr="00166ADE">
        <w:rPr>
          <w:rFonts w:ascii="Times New Roman" w:hAnsi="Times New Roman" w:cs="Times New Roman"/>
          <w:b/>
          <w:sz w:val="24"/>
          <w:szCs w:val="24"/>
        </w:rPr>
        <w:t>Xin ý kiến Bộ, ngành, địa phương, đối tượng chịu sự tác động</w:t>
      </w:r>
    </w:p>
    <w:p w:rsidR="00253510" w:rsidRPr="0017717C" w:rsidRDefault="00253510" w:rsidP="00465CF4">
      <w:pPr>
        <w:spacing w:after="0" w:line="240" w:lineRule="auto"/>
        <w:jc w:val="center"/>
        <w:rPr>
          <w:rFonts w:ascii="Times New Roman" w:hAnsi="Times New Roman" w:cs="Times New Roman"/>
          <w:i/>
          <w:sz w:val="24"/>
          <w:szCs w:val="24"/>
        </w:rPr>
      </w:pPr>
      <w:r w:rsidRPr="00166ADE">
        <w:rPr>
          <w:rFonts w:ascii="Times New Roman" w:hAnsi="Times New Roman" w:cs="Times New Roman"/>
          <w:i/>
          <w:sz w:val="28"/>
          <w:szCs w:val="28"/>
        </w:rPr>
        <w:t>(</w:t>
      </w:r>
      <w:r w:rsidRPr="0017717C">
        <w:rPr>
          <w:rFonts w:ascii="Times New Roman" w:hAnsi="Times New Roman" w:cs="Times New Roman"/>
          <w:i/>
          <w:sz w:val="24"/>
          <w:szCs w:val="24"/>
        </w:rPr>
        <w:t xml:space="preserve">Kèm theo </w:t>
      </w:r>
      <w:r w:rsidR="00211ECB" w:rsidRPr="0017717C">
        <w:rPr>
          <w:rFonts w:ascii="Times New Roman" w:hAnsi="Times New Roman" w:cs="Times New Roman"/>
          <w:i/>
          <w:sz w:val="24"/>
          <w:szCs w:val="24"/>
        </w:rPr>
        <w:t xml:space="preserve">Công văn số 8287/BTC-QLCS </w:t>
      </w:r>
      <w:r w:rsidRPr="0017717C">
        <w:rPr>
          <w:rFonts w:ascii="Times New Roman" w:eastAsia="Times New Roman" w:hAnsi="Times New Roman" w:cs="Times New Roman"/>
          <w:i/>
          <w:sz w:val="24"/>
          <w:szCs w:val="24"/>
        </w:rPr>
        <w:t xml:space="preserve"> </w:t>
      </w:r>
      <w:r w:rsidR="00A80DC6" w:rsidRPr="0017717C">
        <w:rPr>
          <w:rFonts w:ascii="Times New Roman" w:eastAsia="Times New Roman" w:hAnsi="Times New Roman" w:cs="Times New Roman"/>
          <w:i/>
          <w:sz w:val="24"/>
          <w:szCs w:val="24"/>
        </w:rPr>
        <w:t xml:space="preserve">ngày </w:t>
      </w:r>
      <w:r w:rsidR="00211ECB" w:rsidRPr="0017717C">
        <w:rPr>
          <w:rFonts w:ascii="Times New Roman" w:eastAsia="Times New Roman" w:hAnsi="Times New Roman" w:cs="Times New Roman"/>
          <w:i/>
          <w:sz w:val="24"/>
          <w:szCs w:val="24"/>
        </w:rPr>
        <w:t>17</w:t>
      </w:r>
      <w:r w:rsidR="002B3C13" w:rsidRPr="0017717C">
        <w:rPr>
          <w:rFonts w:ascii="Times New Roman" w:eastAsia="Times New Roman" w:hAnsi="Times New Roman" w:cs="Times New Roman"/>
          <w:i/>
          <w:sz w:val="24"/>
          <w:szCs w:val="24"/>
        </w:rPr>
        <w:t>/6</w:t>
      </w:r>
      <w:r w:rsidRPr="0017717C">
        <w:rPr>
          <w:rFonts w:ascii="Times New Roman" w:eastAsia="Times New Roman" w:hAnsi="Times New Roman" w:cs="Times New Roman"/>
          <w:i/>
          <w:sz w:val="24"/>
          <w:szCs w:val="24"/>
        </w:rPr>
        <w:t>/202</w:t>
      </w:r>
      <w:r w:rsidR="0039606B" w:rsidRPr="0017717C">
        <w:rPr>
          <w:rFonts w:ascii="Times New Roman" w:eastAsia="Times New Roman" w:hAnsi="Times New Roman" w:cs="Times New Roman"/>
          <w:i/>
          <w:sz w:val="24"/>
          <w:szCs w:val="24"/>
        </w:rPr>
        <w:t>6</w:t>
      </w:r>
      <w:r w:rsidRPr="0017717C">
        <w:rPr>
          <w:rFonts w:ascii="Times New Roman" w:eastAsia="Times New Roman" w:hAnsi="Times New Roman" w:cs="Times New Roman"/>
          <w:i/>
          <w:sz w:val="24"/>
          <w:szCs w:val="24"/>
        </w:rPr>
        <w:t xml:space="preserve"> của Bộ Tài chính)</w:t>
      </w:r>
    </w:p>
    <w:p w:rsidR="00253510" w:rsidRPr="00166ADE" w:rsidRDefault="00CD22CD" w:rsidP="00465CF4">
      <w:pPr>
        <w:spacing w:after="0" w:line="240" w:lineRule="auto"/>
        <w:jc w:val="center"/>
        <w:rPr>
          <w:rFonts w:ascii="Times New Roman" w:hAnsi="Times New Roman" w:cs="Times New Roman"/>
          <w:b/>
          <w:sz w:val="24"/>
          <w:szCs w:val="24"/>
        </w:rPr>
      </w:pPr>
      <w:r w:rsidRPr="00166ADE">
        <w:rPr>
          <w:rFonts w:ascii="Times New Roman" w:hAnsi="Times New Roman" w:cs="Times New Roman"/>
          <w:b/>
          <w:sz w:val="24"/>
          <w:szCs w:val="24"/>
        </w:rPr>
        <w:t xml:space="preserve"> </w:t>
      </w:r>
    </w:p>
    <w:tbl>
      <w:tblPr>
        <w:tblStyle w:val="TableGrid"/>
        <w:tblW w:w="16160" w:type="dxa"/>
        <w:tblInd w:w="-176" w:type="dxa"/>
        <w:tblLayout w:type="fixed"/>
        <w:tblLook w:val="04A0"/>
      </w:tblPr>
      <w:tblGrid>
        <w:gridCol w:w="710"/>
        <w:gridCol w:w="5244"/>
        <w:gridCol w:w="4962"/>
        <w:gridCol w:w="5244"/>
      </w:tblGrid>
      <w:tr w:rsidR="00D73920" w:rsidRPr="00B347D1" w:rsidTr="005F7536">
        <w:trPr>
          <w:tblHeader/>
        </w:trPr>
        <w:tc>
          <w:tcPr>
            <w:tcW w:w="710" w:type="dxa"/>
            <w:shd w:val="clear" w:color="auto" w:fill="92D050"/>
            <w:vAlign w:val="center"/>
          </w:tcPr>
          <w:p w:rsidR="00306D92" w:rsidRPr="00B347D1" w:rsidRDefault="00306D92" w:rsidP="008644B2">
            <w:pPr>
              <w:jc w:val="center"/>
              <w:rPr>
                <w:rFonts w:ascii="Times New Roman" w:hAnsi="Times New Roman" w:cs="Times New Roman"/>
                <w:b/>
                <w:spacing w:val="-2"/>
              </w:rPr>
            </w:pPr>
            <w:r w:rsidRPr="00B347D1">
              <w:rPr>
                <w:rFonts w:ascii="Times New Roman" w:hAnsi="Times New Roman" w:cs="Times New Roman"/>
                <w:b/>
                <w:spacing w:val="-2"/>
              </w:rPr>
              <w:t>STT</w:t>
            </w:r>
          </w:p>
        </w:tc>
        <w:tc>
          <w:tcPr>
            <w:tcW w:w="5244" w:type="dxa"/>
            <w:shd w:val="clear" w:color="auto" w:fill="92D050"/>
            <w:vAlign w:val="center"/>
          </w:tcPr>
          <w:p w:rsidR="00306D92" w:rsidRPr="00B347D1" w:rsidRDefault="00D638A8" w:rsidP="006003FF">
            <w:pPr>
              <w:jc w:val="center"/>
              <w:rPr>
                <w:rFonts w:ascii="Times New Roman" w:hAnsi="Times New Roman" w:cs="Times New Roman"/>
                <w:b/>
                <w:spacing w:val="-2"/>
              </w:rPr>
            </w:pPr>
            <w:r w:rsidRPr="00B347D1">
              <w:rPr>
                <w:rFonts w:ascii="Times New Roman" w:hAnsi="Times New Roman" w:cs="Times New Roman"/>
                <w:b/>
                <w:spacing w:val="-2"/>
              </w:rPr>
              <w:t>NGHỊ ĐỊNH SỐ</w:t>
            </w:r>
            <w:r w:rsidR="00306D92" w:rsidRPr="00B347D1">
              <w:rPr>
                <w:rFonts w:ascii="Times New Roman" w:hAnsi="Times New Roman" w:cs="Times New Roman"/>
                <w:b/>
                <w:spacing w:val="-2"/>
              </w:rPr>
              <w:t xml:space="preserve"> 72</w:t>
            </w:r>
            <w:r w:rsidR="00306D92" w:rsidRPr="00B347D1">
              <w:rPr>
                <w:rFonts w:ascii="Times New Roman" w:hAnsi="Times New Roman" w:cs="Times New Roman"/>
                <w:b/>
                <w:spacing w:val="-2"/>
                <w:lang w:val="vi-VN"/>
              </w:rPr>
              <w:t>/2023/NĐ-CP</w:t>
            </w:r>
            <w:r w:rsidR="00FE504F" w:rsidRPr="00B347D1">
              <w:rPr>
                <w:rFonts w:ascii="Times New Roman" w:hAnsi="Times New Roman" w:cs="Times New Roman"/>
                <w:b/>
                <w:spacing w:val="-2"/>
              </w:rPr>
              <w:t>, ĐƯỢC SỬA ĐỔI, BỔ SUNG TẠI NGHỊ ĐỊNH SỐ 153/2025/NĐ-CP</w:t>
            </w:r>
          </w:p>
        </w:tc>
        <w:tc>
          <w:tcPr>
            <w:tcW w:w="4962" w:type="dxa"/>
            <w:shd w:val="clear" w:color="auto" w:fill="92D050"/>
            <w:vAlign w:val="center"/>
          </w:tcPr>
          <w:p w:rsidR="00306D92" w:rsidRPr="002F3B13" w:rsidRDefault="00396939" w:rsidP="005F7536">
            <w:pPr>
              <w:jc w:val="center"/>
              <w:rPr>
                <w:rFonts w:ascii="Times New Roman" w:hAnsi="Times New Roman" w:cs="Times New Roman"/>
                <w:b/>
                <w:spacing w:val="-2"/>
              </w:rPr>
            </w:pPr>
            <w:r w:rsidRPr="002F3B13">
              <w:rPr>
                <w:rFonts w:ascii="Times New Roman" w:hAnsi="Times New Roman" w:cs="Times New Roman"/>
                <w:b/>
                <w:spacing w:val="-2"/>
              </w:rPr>
              <w:t>DỰ THẢO VĂN BẢN</w:t>
            </w:r>
          </w:p>
        </w:tc>
        <w:tc>
          <w:tcPr>
            <w:tcW w:w="5244" w:type="dxa"/>
            <w:shd w:val="clear" w:color="auto" w:fill="92D050"/>
            <w:vAlign w:val="center"/>
          </w:tcPr>
          <w:p w:rsidR="00306D92" w:rsidRPr="00B347D1" w:rsidRDefault="00396939" w:rsidP="005F7536">
            <w:pPr>
              <w:jc w:val="center"/>
              <w:rPr>
                <w:rFonts w:ascii="Times New Roman" w:hAnsi="Times New Roman" w:cs="Times New Roman"/>
                <w:b/>
                <w:spacing w:val="-2"/>
              </w:rPr>
            </w:pPr>
            <w:r w:rsidRPr="00B347D1">
              <w:rPr>
                <w:rFonts w:ascii="Times New Roman" w:hAnsi="Times New Roman" w:cs="Times New Roman"/>
                <w:b/>
                <w:spacing w:val="-2"/>
              </w:rPr>
              <w:t>THUYẾT MINH</w:t>
            </w:r>
          </w:p>
        </w:tc>
      </w:tr>
      <w:tr w:rsidR="00FE504F" w:rsidRPr="006F3642" w:rsidTr="002F3B13">
        <w:tc>
          <w:tcPr>
            <w:tcW w:w="710" w:type="dxa"/>
            <w:tcBorders>
              <w:bottom w:val="single" w:sz="4" w:space="0" w:color="auto"/>
            </w:tcBorders>
          </w:tcPr>
          <w:p w:rsidR="00FE504F" w:rsidRPr="00B347D1" w:rsidRDefault="00FE504F" w:rsidP="008644B2">
            <w:pPr>
              <w:jc w:val="center"/>
              <w:rPr>
                <w:rFonts w:ascii="Times New Roman" w:hAnsi="Times New Roman" w:cs="Times New Roman"/>
                <w:b/>
                <w:spacing w:val="-2"/>
              </w:rPr>
            </w:pPr>
            <w:r w:rsidRPr="00B347D1">
              <w:rPr>
                <w:rFonts w:ascii="Times New Roman" w:hAnsi="Times New Roman" w:cs="Times New Roman"/>
                <w:b/>
                <w:spacing w:val="-2"/>
              </w:rPr>
              <w:t>1</w:t>
            </w:r>
          </w:p>
        </w:tc>
        <w:tc>
          <w:tcPr>
            <w:tcW w:w="5244" w:type="dxa"/>
            <w:tcBorders>
              <w:bottom w:val="single" w:sz="4" w:space="0" w:color="auto"/>
            </w:tcBorders>
          </w:tcPr>
          <w:p w:rsidR="00FE504F" w:rsidRPr="00B347D1" w:rsidRDefault="00FE504F" w:rsidP="00106411">
            <w:pPr>
              <w:jc w:val="both"/>
              <w:rPr>
                <w:rFonts w:ascii="Times New Roman" w:hAnsi="Times New Roman" w:cs="Times New Roman"/>
                <w:i/>
                <w:spacing w:val="-2"/>
              </w:rPr>
            </w:pPr>
            <w:r w:rsidRPr="00B347D1">
              <w:rPr>
                <w:rFonts w:ascii="Times New Roman" w:hAnsi="Times New Roman" w:cs="Times New Roman"/>
                <w:i/>
                <w:spacing w:val="-2"/>
              </w:rPr>
              <w:t xml:space="preserve">Căn cứ Luật Tổ chức Chính phủ năm 2025; </w:t>
            </w:r>
          </w:p>
          <w:p w:rsidR="00FE504F" w:rsidRPr="00B347D1" w:rsidRDefault="00FE504F" w:rsidP="00106411">
            <w:pPr>
              <w:jc w:val="both"/>
              <w:rPr>
                <w:rFonts w:ascii="Times New Roman" w:hAnsi="Times New Roman" w:cs="Times New Roman"/>
                <w:i/>
                <w:spacing w:val="-2"/>
              </w:rPr>
            </w:pPr>
            <w:r w:rsidRPr="00B347D1">
              <w:rPr>
                <w:rFonts w:ascii="Times New Roman" w:hAnsi="Times New Roman" w:cs="Times New Roman"/>
                <w:i/>
                <w:spacing w:val="-2"/>
              </w:rPr>
              <w:t>Căn cứ Luật Tổ chức chính quyền địa phương năm 2025;</w:t>
            </w:r>
          </w:p>
          <w:p w:rsidR="00FE504F" w:rsidRPr="00B347D1" w:rsidRDefault="00FE504F" w:rsidP="00106411">
            <w:pPr>
              <w:jc w:val="both"/>
              <w:rPr>
                <w:rFonts w:ascii="Times New Roman" w:hAnsi="Times New Roman" w:cs="Times New Roman"/>
                <w:i/>
                <w:spacing w:val="-2"/>
              </w:rPr>
            </w:pPr>
            <w:r w:rsidRPr="00B347D1">
              <w:rPr>
                <w:rFonts w:ascii="Times New Roman" w:hAnsi="Times New Roman" w:cs="Times New Roman"/>
                <w:i/>
                <w:spacing w:val="-2"/>
              </w:rPr>
              <w:t xml:space="preserve">Căn cứ Luật Quản lý, sử dụng tài sản công ngày 21 tháng 6 năm 2017; </w:t>
            </w:r>
          </w:p>
          <w:p w:rsidR="00FE504F" w:rsidRPr="00B347D1" w:rsidRDefault="00FE504F" w:rsidP="00106411">
            <w:pPr>
              <w:jc w:val="both"/>
              <w:rPr>
                <w:rFonts w:ascii="Times New Roman" w:hAnsi="Times New Roman" w:cs="Times New Roman"/>
                <w:i/>
                <w:spacing w:val="-2"/>
              </w:rPr>
            </w:pPr>
            <w:r w:rsidRPr="00B347D1">
              <w:rPr>
                <w:rFonts w:ascii="Times New Roman" w:hAnsi="Times New Roman" w:cs="Times New Roman"/>
                <w:i/>
                <w:spacing w:val="-2"/>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FE504F" w:rsidRPr="00B347D1" w:rsidRDefault="00FE504F" w:rsidP="00106411">
            <w:pPr>
              <w:jc w:val="both"/>
              <w:rPr>
                <w:rFonts w:ascii="Times New Roman" w:hAnsi="Times New Roman" w:cs="Times New Roman"/>
                <w:i/>
                <w:spacing w:val="-2"/>
              </w:rPr>
            </w:pPr>
            <w:r w:rsidRPr="00B347D1">
              <w:rPr>
                <w:rFonts w:ascii="Times New Roman" w:hAnsi="Times New Roman" w:cs="Times New Roman"/>
                <w:i/>
                <w:spacing w:val="-2"/>
              </w:rPr>
              <w:t>Theo đề nghị của Bộ trưởng Bộ Tài chính;</w:t>
            </w:r>
          </w:p>
          <w:p w:rsidR="00FE504F" w:rsidRPr="00B347D1" w:rsidRDefault="00FE504F" w:rsidP="00106411">
            <w:pPr>
              <w:widowControl w:val="0"/>
              <w:jc w:val="both"/>
              <w:rPr>
                <w:rFonts w:ascii="Times New Roman" w:eastAsia="MS Mincho" w:hAnsi="Times New Roman" w:cs="Times New Roman"/>
                <w:b/>
                <w:iCs/>
                <w:spacing w:val="-2"/>
                <w:lang w:val="vi-VN" w:eastAsia="ja-JP"/>
              </w:rPr>
            </w:pPr>
            <w:r w:rsidRPr="00B347D1">
              <w:rPr>
                <w:rFonts w:ascii="Times New Roman" w:hAnsi="Times New Roman" w:cs="Times New Roman"/>
                <w:i/>
                <w:spacing w:val="-2"/>
              </w:rPr>
              <w:t>Chính phủ ban hành Nghị định sửa đổi, bổ sung một số điều của Nghị định số 72/2023/NĐ-CP ngày 26 tháng 9 năm 2023 của Chính phủ quy định tiêu chuẩn, định mức sử dụng xe ô tô.</w:t>
            </w:r>
          </w:p>
        </w:tc>
        <w:tc>
          <w:tcPr>
            <w:tcW w:w="4962" w:type="dxa"/>
            <w:tcBorders>
              <w:bottom w:val="single" w:sz="4" w:space="0" w:color="auto"/>
            </w:tcBorders>
          </w:tcPr>
          <w:p w:rsidR="00E05640" w:rsidRPr="00E05640" w:rsidRDefault="00E05640" w:rsidP="00E05640">
            <w:pPr>
              <w:pStyle w:val="NormalWeb"/>
              <w:shd w:val="clear" w:color="auto" w:fill="FFFFFF"/>
              <w:spacing w:before="0" w:beforeAutospacing="0" w:after="0" w:afterAutospacing="0" w:line="276" w:lineRule="auto"/>
              <w:ind w:firstLine="176"/>
              <w:jc w:val="both"/>
              <w:rPr>
                <w:i/>
                <w:iCs/>
                <w:sz w:val="22"/>
                <w:szCs w:val="22"/>
              </w:rPr>
            </w:pPr>
            <w:r w:rsidRPr="00E05640">
              <w:rPr>
                <w:i/>
                <w:iCs/>
                <w:sz w:val="22"/>
                <w:szCs w:val="22"/>
              </w:rPr>
              <w:t>Căn cứ Luật Tổ chức chính phủ số 63/2025/QH15;</w:t>
            </w:r>
          </w:p>
          <w:p w:rsidR="00E05640" w:rsidRPr="00E05640" w:rsidRDefault="00E05640" w:rsidP="00E05640">
            <w:pPr>
              <w:shd w:val="clear" w:color="auto" w:fill="FFFFFF"/>
              <w:spacing w:line="276" w:lineRule="auto"/>
              <w:ind w:firstLine="176"/>
              <w:jc w:val="both"/>
              <w:rPr>
                <w:rFonts w:ascii="Times New Roman" w:eastAsia="Times New Roman" w:hAnsi="Times New Roman" w:cs="Times New Roman"/>
                <w:i/>
                <w:iCs/>
              </w:rPr>
            </w:pPr>
            <w:r w:rsidRPr="00E05640">
              <w:rPr>
                <w:rFonts w:ascii="Times New Roman" w:eastAsia="Times New Roman" w:hAnsi="Times New Roman" w:cs="Times New Roman"/>
                <w:i/>
                <w:iCs/>
              </w:rPr>
              <w:t xml:space="preserve">Căn cứ </w:t>
            </w:r>
            <w:bookmarkStart w:id="0" w:name="tvpllink_tmztcowzkm"/>
            <w:r w:rsidR="00997858" w:rsidRPr="00E05640">
              <w:rPr>
                <w:rFonts w:ascii="Times New Roman" w:eastAsia="Times New Roman" w:hAnsi="Times New Roman" w:cs="Times New Roman"/>
                <w:i/>
                <w:iCs/>
              </w:rPr>
              <w:fldChar w:fldCharType="begin"/>
            </w:r>
            <w:r w:rsidRPr="00E05640">
              <w:rPr>
                <w:rFonts w:ascii="Times New Roman" w:eastAsia="Times New Roman" w:hAnsi="Times New Roman" w:cs="Times New Roman"/>
                <w:i/>
                <w:iCs/>
              </w:rPr>
              <w:instrText xml:space="preserve"> HYPERLINK "https://thuvienphapluat.vn/van-ban/Tai-chinh-nha-nuoc/Luat-Quan-ly-su-dung-tai-san-cong-2017-322220.aspx" \t "_blank" </w:instrText>
            </w:r>
            <w:r w:rsidR="00997858" w:rsidRPr="00E05640">
              <w:rPr>
                <w:rFonts w:ascii="Times New Roman" w:eastAsia="Times New Roman" w:hAnsi="Times New Roman" w:cs="Times New Roman"/>
                <w:i/>
                <w:iCs/>
              </w:rPr>
              <w:fldChar w:fldCharType="separate"/>
            </w:r>
            <w:r w:rsidRPr="00E05640">
              <w:rPr>
                <w:rFonts w:ascii="Times New Roman" w:eastAsia="Times New Roman" w:hAnsi="Times New Roman" w:cs="Times New Roman"/>
                <w:i/>
                <w:iCs/>
              </w:rPr>
              <w:t>Luật Quản lý, sử dụng tài sản công số 15/2017/QH14</w:t>
            </w:r>
            <w:r w:rsidR="00997858" w:rsidRPr="00E05640">
              <w:rPr>
                <w:rFonts w:ascii="Times New Roman" w:eastAsia="Times New Roman" w:hAnsi="Times New Roman" w:cs="Times New Roman"/>
                <w:i/>
                <w:iCs/>
              </w:rPr>
              <w:fldChar w:fldCharType="end"/>
            </w:r>
            <w:bookmarkEnd w:id="0"/>
            <w:r w:rsidRPr="00E05640">
              <w:rPr>
                <w:rFonts w:ascii="Times New Roman" w:eastAsia="Times New Roman" w:hAnsi="Times New Roman" w:cs="Times New Roman"/>
                <w:i/>
                <w:iCs/>
              </w:rPr>
              <w:t> được sửa đổi, bổ sung bởi Luật số </w:t>
            </w:r>
            <w:bookmarkStart w:id="1" w:name="tvpllink_vyzhhycgyv"/>
            <w:r w:rsidR="00997858" w:rsidRPr="00E05640">
              <w:rPr>
                <w:rFonts w:ascii="Times New Roman" w:eastAsia="Times New Roman" w:hAnsi="Times New Roman" w:cs="Times New Roman"/>
                <w:i/>
                <w:iCs/>
              </w:rPr>
              <w:fldChar w:fldCharType="begin"/>
            </w:r>
            <w:r w:rsidRPr="00E05640">
              <w:rPr>
                <w:rFonts w:ascii="Times New Roman" w:eastAsia="Times New Roman" w:hAnsi="Times New Roman" w:cs="Times New Roman"/>
                <w:i/>
                <w:iCs/>
              </w:rPr>
              <w:instrText xml:space="preserve"> HYPERLINK "https://thuvienphapluat.vn/van-ban/Dau-tu/Luat-Dau-tu-theo-hinh-thuc-doi-tac-cong-tu-so-64-2020-QH14-374160.aspx" \t "_blank" </w:instrText>
            </w:r>
            <w:r w:rsidR="00997858" w:rsidRPr="00E05640">
              <w:rPr>
                <w:rFonts w:ascii="Times New Roman" w:eastAsia="Times New Roman" w:hAnsi="Times New Roman" w:cs="Times New Roman"/>
                <w:i/>
                <w:iCs/>
              </w:rPr>
              <w:fldChar w:fldCharType="separate"/>
            </w:r>
            <w:r w:rsidRPr="00E05640">
              <w:rPr>
                <w:rFonts w:ascii="Times New Roman" w:eastAsia="Times New Roman" w:hAnsi="Times New Roman" w:cs="Times New Roman"/>
                <w:i/>
                <w:iCs/>
              </w:rPr>
              <w:t>64/2020/QH14</w:t>
            </w:r>
            <w:r w:rsidR="00997858" w:rsidRPr="00E05640">
              <w:rPr>
                <w:rFonts w:ascii="Times New Roman" w:eastAsia="Times New Roman" w:hAnsi="Times New Roman" w:cs="Times New Roman"/>
                <w:i/>
                <w:iCs/>
              </w:rPr>
              <w:fldChar w:fldCharType="end"/>
            </w:r>
            <w:bookmarkEnd w:id="1"/>
            <w:r w:rsidRPr="00E05640">
              <w:rPr>
                <w:rFonts w:ascii="Times New Roman" w:eastAsia="Times New Roman" w:hAnsi="Times New Roman" w:cs="Times New Roman"/>
                <w:i/>
                <w:iCs/>
              </w:rPr>
              <w:t>, Luật số </w:t>
            </w:r>
            <w:bookmarkStart w:id="2" w:name="tvpllink_tpmtortjtc"/>
            <w:r w:rsidR="00997858" w:rsidRPr="00E05640">
              <w:rPr>
                <w:rFonts w:ascii="Times New Roman" w:eastAsia="Times New Roman" w:hAnsi="Times New Roman" w:cs="Times New Roman"/>
                <w:i/>
                <w:iCs/>
              </w:rPr>
              <w:fldChar w:fldCharType="begin"/>
            </w:r>
            <w:r w:rsidRPr="00E05640">
              <w:rPr>
                <w:rFonts w:ascii="Times New Roman" w:eastAsia="Times New Roman" w:hAnsi="Times New Roman" w:cs="Times New Roman"/>
                <w:i/>
                <w:iCs/>
              </w:rPr>
              <w:instrText xml:space="preserve"> HYPERLINK "https://thuvienphapluat.vn/van-ban/So-huu-tri-tue/Luat-So-huu-tri-tue-sua-doi-2022-458435.aspx" \t "_blank" </w:instrText>
            </w:r>
            <w:r w:rsidR="00997858" w:rsidRPr="00E05640">
              <w:rPr>
                <w:rFonts w:ascii="Times New Roman" w:eastAsia="Times New Roman" w:hAnsi="Times New Roman" w:cs="Times New Roman"/>
                <w:i/>
                <w:iCs/>
              </w:rPr>
              <w:fldChar w:fldCharType="separate"/>
            </w:r>
            <w:r w:rsidRPr="00E05640">
              <w:rPr>
                <w:rFonts w:ascii="Times New Roman" w:eastAsia="Times New Roman" w:hAnsi="Times New Roman" w:cs="Times New Roman"/>
                <w:i/>
                <w:iCs/>
              </w:rPr>
              <w:t>07/2022/QH15</w:t>
            </w:r>
            <w:r w:rsidR="00997858" w:rsidRPr="00E05640">
              <w:rPr>
                <w:rFonts w:ascii="Times New Roman" w:eastAsia="Times New Roman" w:hAnsi="Times New Roman" w:cs="Times New Roman"/>
                <w:i/>
                <w:iCs/>
              </w:rPr>
              <w:fldChar w:fldCharType="end"/>
            </w:r>
            <w:bookmarkEnd w:id="2"/>
            <w:r w:rsidRPr="00E05640">
              <w:rPr>
                <w:rFonts w:ascii="Times New Roman" w:eastAsia="Times New Roman" w:hAnsi="Times New Roman" w:cs="Times New Roman"/>
                <w:i/>
                <w:iCs/>
              </w:rPr>
              <w:t>, Luật số </w:t>
            </w:r>
            <w:bookmarkStart w:id="3" w:name="tvpllink_cjmrnjrnup"/>
            <w:r w:rsidR="00997858" w:rsidRPr="00E05640">
              <w:rPr>
                <w:rFonts w:ascii="Times New Roman" w:eastAsia="Times New Roman" w:hAnsi="Times New Roman" w:cs="Times New Roman"/>
                <w:i/>
                <w:iCs/>
              </w:rPr>
              <w:fldChar w:fldCharType="begin"/>
            </w:r>
            <w:r w:rsidRPr="00E05640">
              <w:rPr>
                <w:rFonts w:ascii="Times New Roman" w:eastAsia="Times New Roman" w:hAnsi="Times New Roman" w:cs="Times New Roman"/>
                <w:i/>
                <w:iCs/>
              </w:rPr>
              <w:instrText xml:space="preserve"> HYPERLINK "https://thuvienphapluat.vn/van-ban/Cong-nghe-thong-tin/Luat-Vien-thong-24-2023-QH15-535782.aspx" \t "_blank" </w:instrText>
            </w:r>
            <w:r w:rsidR="00997858" w:rsidRPr="00E05640">
              <w:rPr>
                <w:rFonts w:ascii="Times New Roman" w:eastAsia="Times New Roman" w:hAnsi="Times New Roman" w:cs="Times New Roman"/>
                <w:i/>
                <w:iCs/>
              </w:rPr>
              <w:fldChar w:fldCharType="separate"/>
            </w:r>
            <w:r w:rsidRPr="00E05640">
              <w:rPr>
                <w:rFonts w:ascii="Times New Roman" w:eastAsia="Times New Roman" w:hAnsi="Times New Roman" w:cs="Times New Roman"/>
                <w:i/>
                <w:iCs/>
              </w:rPr>
              <w:t>24/2023/QH15</w:t>
            </w:r>
            <w:r w:rsidR="00997858" w:rsidRPr="00E05640">
              <w:rPr>
                <w:rFonts w:ascii="Times New Roman" w:eastAsia="Times New Roman" w:hAnsi="Times New Roman" w:cs="Times New Roman"/>
                <w:i/>
                <w:iCs/>
              </w:rPr>
              <w:fldChar w:fldCharType="end"/>
            </w:r>
            <w:bookmarkEnd w:id="3"/>
            <w:r w:rsidRPr="00E05640">
              <w:rPr>
                <w:rFonts w:ascii="Times New Roman" w:eastAsia="Times New Roman" w:hAnsi="Times New Roman" w:cs="Times New Roman"/>
                <w:i/>
                <w:iCs/>
              </w:rPr>
              <w:t>, Luật số </w:t>
            </w:r>
            <w:bookmarkStart w:id="4" w:name="tvpllink_spowirtlzs"/>
            <w:r w:rsidR="00997858" w:rsidRPr="00E05640">
              <w:rPr>
                <w:rFonts w:ascii="Times New Roman" w:eastAsia="Times New Roman" w:hAnsi="Times New Roman" w:cs="Times New Roman"/>
                <w:i/>
                <w:iCs/>
              </w:rPr>
              <w:fldChar w:fldCharType="begin"/>
            </w:r>
            <w:r w:rsidRPr="00E05640">
              <w:rPr>
                <w:rFonts w:ascii="Times New Roman" w:eastAsia="Times New Roman" w:hAnsi="Times New Roman" w:cs="Times New Roman"/>
                <w:i/>
                <w:iCs/>
              </w:rPr>
              <w:instrText xml:space="preserve"> HYPERLINK "https://thuvienphapluat.vn/van-ban/Bat-dong-san/Luat-Dat-dai-2024-31-2024-QH15-523642.aspx" \t "_blank" </w:instrText>
            </w:r>
            <w:r w:rsidR="00997858" w:rsidRPr="00E05640">
              <w:rPr>
                <w:rFonts w:ascii="Times New Roman" w:eastAsia="Times New Roman" w:hAnsi="Times New Roman" w:cs="Times New Roman"/>
                <w:i/>
                <w:iCs/>
              </w:rPr>
              <w:fldChar w:fldCharType="separate"/>
            </w:r>
            <w:r w:rsidRPr="00E05640">
              <w:rPr>
                <w:rFonts w:ascii="Times New Roman" w:eastAsia="Times New Roman" w:hAnsi="Times New Roman" w:cs="Times New Roman"/>
                <w:i/>
                <w:iCs/>
              </w:rPr>
              <w:t>31/2024/QH15</w:t>
            </w:r>
            <w:r w:rsidR="00997858" w:rsidRPr="00E05640">
              <w:rPr>
                <w:rFonts w:ascii="Times New Roman" w:eastAsia="Times New Roman" w:hAnsi="Times New Roman" w:cs="Times New Roman"/>
                <w:i/>
                <w:iCs/>
              </w:rPr>
              <w:fldChar w:fldCharType="end"/>
            </w:r>
            <w:bookmarkEnd w:id="4"/>
            <w:r w:rsidRPr="00E05640">
              <w:rPr>
                <w:rFonts w:ascii="Times New Roman" w:eastAsia="Times New Roman" w:hAnsi="Times New Roman" w:cs="Times New Roman"/>
                <w:i/>
                <w:iCs/>
              </w:rPr>
              <w:t>, Luật số </w:t>
            </w:r>
            <w:bookmarkStart w:id="5" w:name="tvpllink_bsvakijutk"/>
            <w:r w:rsidR="00997858" w:rsidRPr="00E05640">
              <w:rPr>
                <w:rFonts w:ascii="Times New Roman" w:eastAsia="Times New Roman" w:hAnsi="Times New Roman" w:cs="Times New Roman"/>
                <w:i/>
                <w:iCs/>
              </w:rPr>
              <w:fldChar w:fldCharType="begin"/>
            </w:r>
            <w:r w:rsidRPr="00E05640">
              <w:rPr>
                <w:rFonts w:ascii="Times New Roman" w:eastAsia="Times New Roman" w:hAnsi="Times New Roman" w:cs="Times New Roman"/>
                <w:i/>
                <w:iCs/>
              </w:rPr>
              <w:instrText xml:space="preserve"> HYPERLINK "https://thuvienphapluat.vn/van-ban/Bo-may-hanh-chinh/Luat-sua-doi-Luat-Dat-dai-Luat-Nha-o-Luat-Kinh-doanh-bat-dong-san-Luat-Cac-to-chuc-tin-dung-2024-612195.aspx" \t "_blank" </w:instrText>
            </w:r>
            <w:r w:rsidR="00997858" w:rsidRPr="00E05640">
              <w:rPr>
                <w:rFonts w:ascii="Times New Roman" w:eastAsia="Times New Roman" w:hAnsi="Times New Roman" w:cs="Times New Roman"/>
                <w:i/>
                <w:iCs/>
              </w:rPr>
              <w:fldChar w:fldCharType="separate"/>
            </w:r>
            <w:r w:rsidRPr="00E05640">
              <w:rPr>
                <w:rFonts w:ascii="Times New Roman" w:eastAsia="Times New Roman" w:hAnsi="Times New Roman" w:cs="Times New Roman"/>
                <w:i/>
                <w:iCs/>
              </w:rPr>
              <w:t>43/2024/QH15</w:t>
            </w:r>
            <w:r w:rsidR="00997858" w:rsidRPr="00E05640">
              <w:rPr>
                <w:rFonts w:ascii="Times New Roman" w:eastAsia="Times New Roman" w:hAnsi="Times New Roman" w:cs="Times New Roman"/>
                <w:i/>
                <w:iCs/>
              </w:rPr>
              <w:fldChar w:fldCharType="end"/>
            </w:r>
            <w:bookmarkEnd w:id="5"/>
            <w:r w:rsidRPr="00E05640">
              <w:rPr>
                <w:rFonts w:ascii="Times New Roman" w:eastAsia="Times New Roman" w:hAnsi="Times New Roman" w:cs="Times New Roman"/>
                <w:i/>
                <w:iCs/>
              </w:rPr>
              <w:t>, Luật số </w:t>
            </w:r>
            <w:bookmarkStart w:id="6" w:name="tvpllink_mmgfvzfnbs"/>
            <w:r w:rsidR="00997858" w:rsidRPr="00E05640">
              <w:rPr>
                <w:rFonts w:ascii="Times New Roman" w:eastAsia="Times New Roman" w:hAnsi="Times New Roman" w:cs="Times New Roman"/>
                <w:i/>
                <w:iCs/>
              </w:rPr>
              <w:fldChar w:fldCharType="begin"/>
            </w:r>
            <w:r w:rsidRPr="00E05640">
              <w:rPr>
                <w:rFonts w:ascii="Times New Roman" w:eastAsia="Times New Roman" w:hAnsi="Times New Roman" w:cs="Times New Roman"/>
                <w:i/>
                <w:iCs/>
              </w:rPr>
              <w:instrText xml:space="preserve"> HYPERLINK "https://thuvienphapluat.vn/van-ban/Thue-Phi-Le-Phi/Luat-sua-doi-Luat-Chung-khoan-Ke-toan-Ngan-sach-Nha-nuoc-Thue-thu-nhap-ca-nhan-2024-622318.aspx" \t "_blank" </w:instrText>
            </w:r>
            <w:r w:rsidR="00997858" w:rsidRPr="00E05640">
              <w:rPr>
                <w:rFonts w:ascii="Times New Roman" w:eastAsia="Times New Roman" w:hAnsi="Times New Roman" w:cs="Times New Roman"/>
                <w:i/>
                <w:iCs/>
              </w:rPr>
              <w:fldChar w:fldCharType="separate"/>
            </w:r>
            <w:r w:rsidRPr="00E05640">
              <w:rPr>
                <w:rFonts w:ascii="Times New Roman" w:eastAsia="Times New Roman" w:hAnsi="Times New Roman" w:cs="Times New Roman"/>
                <w:i/>
                <w:iCs/>
              </w:rPr>
              <w:t>56/2024/QH15</w:t>
            </w:r>
            <w:r w:rsidR="00997858" w:rsidRPr="00E05640">
              <w:rPr>
                <w:rFonts w:ascii="Times New Roman" w:eastAsia="Times New Roman" w:hAnsi="Times New Roman" w:cs="Times New Roman"/>
                <w:i/>
                <w:iCs/>
              </w:rPr>
              <w:fldChar w:fldCharType="end"/>
            </w:r>
            <w:bookmarkEnd w:id="6"/>
            <w:r w:rsidRPr="00E05640">
              <w:rPr>
                <w:rFonts w:ascii="Times New Roman" w:eastAsia="Times New Roman" w:hAnsi="Times New Roman" w:cs="Times New Roman"/>
                <w:i/>
                <w:iCs/>
              </w:rPr>
              <w:t> và Luật số </w:t>
            </w:r>
            <w:bookmarkStart w:id="7" w:name="tvpllink_hbwjisyjfg"/>
            <w:r w:rsidR="00997858" w:rsidRPr="00E05640">
              <w:rPr>
                <w:rFonts w:ascii="Times New Roman" w:eastAsia="Times New Roman" w:hAnsi="Times New Roman" w:cs="Times New Roman"/>
                <w:i/>
                <w:iCs/>
              </w:rPr>
              <w:fldChar w:fldCharType="begin"/>
            </w:r>
            <w:r w:rsidRPr="00E05640">
              <w:rPr>
                <w:rFonts w:ascii="Times New Roman" w:eastAsia="Times New Roman" w:hAnsi="Times New Roman" w:cs="Times New Roman"/>
                <w:i/>
                <w:iCs/>
              </w:rPr>
              <w:instrText xml:space="preserve"> HYPERLINK "https://thuvienphapluat.vn/van-ban/Dau-tu/Luat-sua-doi-Luat-Dau-thau-Luat-Dau-tu-theo-phuong-thuc-doi-tac-cong-tu-2025-so-90-2025-QH15-662379.aspx" \t "_blank" </w:instrText>
            </w:r>
            <w:r w:rsidR="00997858" w:rsidRPr="00E05640">
              <w:rPr>
                <w:rFonts w:ascii="Times New Roman" w:eastAsia="Times New Roman" w:hAnsi="Times New Roman" w:cs="Times New Roman"/>
                <w:i/>
                <w:iCs/>
              </w:rPr>
              <w:fldChar w:fldCharType="separate"/>
            </w:r>
            <w:r w:rsidRPr="00E05640">
              <w:rPr>
                <w:rFonts w:ascii="Times New Roman" w:eastAsia="Times New Roman" w:hAnsi="Times New Roman" w:cs="Times New Roman"/>
                <w:i/>
                <w:iCs/>
              </w:rPr>
              <w:t>90/2025/QH15</w:t>
            </w:r>
            <w:r w:rsidR="00997858" w:rsidRPr="00E05640">
              <w:rPr>
                <w:rFonts w:ascii="Times New Roman" w:eastAsia="Times New Roman" w:hAnsi="Times New Roman" w:cs="Times New Roman"/>
                <w:i/>
                <w:iCs/>
              </w:rPr>
              <w:fldChar w:fldCharType="end"/>
            </w:r>
            <w:bookmarkEnd w:id="7"/>
            <w:r w:rsidRPr="00E05640">
              <w:rPr>
                <w:rFonts w:ascii="Times New Roman" w:eastAsia="Times New Roman" w:hAnsi="Times New Roman" w:cs="Times New Roman"/>
                <w:i/>
                <w:iCs/>
              </w:rPr>
              <w:t>;</w:t>
            </w:r>
          </w:p>
          <w:p w:rsidR="00E05640" w:rsidRPr="00E05640" w:rsidRDefault="00E05640" w:rsidP="00E05640">
            <w:pPr>
              <w:pStyle w:val="NormalWeb"/>
              <w:shd w:val="clear" w:color="auto" w:fill="FFFFFF"/>
              <w:spacing w:before="0" w:beforeAutospacing="0" w:after="0" w:afterAutospacing="0" w:line="276" w:lineRule="auto"/>
              <w:ind w:firstLine="176"/>
              <w:jc w:val="both"/>
              <w:rPr>
                <w:i/>
                <w:iCs/>
                <w:sz w:val="22"/>
                <w:szCs w:val="22"/>
              </w:rPr>
            </w:pPr>
            <w:r w:rsidRPr="00E05640">
              <w:rPr>
                <w:i/>
                <w:iCs/>
                <w:sz w:val="22"/>
                <w:szCs w:val="22"/>
              </w:rPr>
              <w:t>Theo đề nghị của Bộ trưởng Bộ Tài chính;</w:t>
            </w:r>
          </w:p>
          <w:p w:rsidR="00E05640" w:rsidRPr="00E05640" w:rsidRDefault="00E05640" w:rsidP="00E05640">
            <w:pPr>
              <w:shd w:val="clear" w:color="auto" w:fill="FFFFFF"/>
              <w:ind w:right="-14" w:firstLine="176"/>
              <w:jc w:val="both"/>
              <w:rPr>
                <w:rFonts w:ascii="Times New Roman" w:eastAsia="Times New Roman" w:hAnsi="Times New Roman" w:cs="Times New Roman"/>
                <w:i/>
                <w:iCs/>
              </w:rPr>
            </w:pPr>
            <w:r w:rsidRPr="00E05640">
              <w:rPr>
                <w:rFonts w:ascii="Times New Roman" w:eastAsia="Times New Roman" w:hAnsi="Times New Roman" w:cs="Times New Roman"/>
                <w:i/>
                <w:iCs/>
              </w:rPr>
              <w:t>Chính phủ ban hành Nghị định quy định tiêu chuẩn, định mức sử dụng xe ô tô.</w:t>
            </w:r>
          </w:p>
          <w:p w:rsidR="00FE504F" w:rsidRPr="00E05640" w:rsidRDefault="00FE504F" w:rsidP="00E05640">
            <w:pPr>
              <w:ind w:firstLine="176"/>
              <w:jc w:val="both"/>
              <w:rPr>
                <w:rFonts w:ascii="Times New Roman" w:eastAsia="MS Mincho" w:hAnsi="Times New Roman" w:cs="Times New Roman"/>
                <w:b/>
                <w:iCs/>
                <w:spacing w:val="-2"/>
                <w:lang w:val="vi-VN" w:eastAsia="ja-JP"/>
              </w:rPr>
            </w:pPr>
          </w:p>
        </w:tc>
        <w:tc>
          <w:tcPr>
            <w:tcW w:w="5244" w:type="dxa"/>
            <w:tcBorders>
              <w:bottom w:val="single" w:sz="4" w:space="0" w:color="auto"/>
            </w:tcBorders>
          </w:tcPr>
          <w:p w:rsidR="00FE504F" w:rsidRPr="00D26092" w:rsidRDefault="00FE504F" w:rsidP="008644B2">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Sửa đổi, bổ sung phù hợp quy định </w:t>
            </w:r>
            <w:r w:rsidR="00435A49" w:rsidRPr="00B347D1">
              <w:rPr>
                <w:rFonts w:ascii="Times New Roman" w:hAnsi="Times New Roman" w:cs="Times New Roman"/>
                <w:spacing w:val="-2"/>
                <w:lang w:val="vi-VN"/>
              </w:rPr>
              <w:t xml:space="preserve">hiện hành và </w:t>
            </w:r>
            <w:r w:rsidR="00C156C9" w:rsidRPr="00B347D1">
              <w:rPr>
                <w:rFonts w:ascii="Times New Roman" w:hAnsi="Times New Roman" w:cs="Times New Roman"/>
                <w:spacing w:val="-2"/>
                <w:lang w:val="vi-VN"/>
              </w:rPr>
              <w:t>nội dung dự thảo Nghị định</w:t>
            </w:r>
            <w:r w:rsidR="00375751" w:rsidRPr="00D26092">
              <w:rPr>
                <w:rFonts w:ascii="Times New Roman" w:hAnsi="Times New Roman" w:cs="Times New Roman"/>
                <w:spacing w:val="-2"/>
                <w:lang w:val="vi-VN"/>
              </w:rPr>
              <w:t>.</w:t>
            </w:r>
          </w:p>
        </w:tc>
      </w:tr>
      <w:tr w:rsidR="003508F4" w:rsidRPr="00B347D1" w:rsidTr="002F3B13">
        <w:tc>
          <w:tcPr>
            <w:tcW w:w="710" w:type="dxa"/>
            <w:tcBorders>
              <w:top w:val="single" w:sz="4" w:space="0" w:color="auto"/>
              <w:left w:val="single" w:sz="4" w:space="0" w:color="auto"/>
              <w:bottom w:val="single" w:sz="4" w:space="0" w:color="auto"/>
            </w:tcBorders>
            <w:shd w:val="clear" w:color="auto" w:fill="E5DFEC" w:themeFill="accent4" w:themeFillTint="33"/>
          </w:tcPr>
          <w:p w:rsidR="003508F4" w:rsidRPr="00B347D1" w:rsidRDefault="001926FF" w:rsidP="008644B2">
            <w:pPr>
              <w:jc w:val="center"/>
              <w:rPr>
                <w:rFonts w:ascii="Times New Roman" w:hAnsi="Times New Roman" w:cs="Times New Roman"/>
                <w:b/>
                <w:spacing w:val="-2"/>
                <w:lang w:val="nl-NL"/>
              </w:rPr>
            </w:pPr>
            <w:r>
              <w:rPr>
                <w:rFonts w:ascii="Times New Roman" w:hAnsi="Times New Roman" w:cs="Times New Roman"/>
                <w:b/>
                <w:spacing w:val="-2"/>
                <w:lang w:val="nl-NL"/>
              </w:rPr>
              <w:t>2</w:t>
            </w:r>
          </w:p>
        </w:tc>
        <w:tc>
          <w:tcPr>
            <w:tcW w:w="5244" w:type="dxa"/>
            <w:tcBorders>
              <w:top w:val="single" w:sz="4" w:space="0" w:color="auto"/>
              <w:bottom w:val="single" w:sz="4" w:space="0" w:color="auto"/>
            </w:tcBorders>
            <w:shd w:val="clear" w:color="auto" w:fill="E5DFEC" w:themeFill="accent4" w:themeFillTint="33"/>
          </w:tcPr>
          <w:p w:rsidR="0045157C" w:rsidRPr="00D26092" w:rsidRDefault="0045157C" w:rsidP="007F7B06">
            <w:pPr>
              <w:widowControl w:val="0"/>
              <w:rPr>
                <w:rFonts w:ascii="Times New Roman" w:hAnsi="Times New Roman" w:cs="Times New Roman"/>
                <w:b/>
                <w:spacing w:val="-2"/>
                <w:lang w:val="nl-NL"/>
              </w:rPr>
            </w:pPr>
            <w:r w:rsidRPr="0045157C">
              <w:rPr>
                <w:rFonts w:ascii="Times New Roman" w:hAnsi="Times New Roman" w:cs="Times New Roman"/>
                <w:b/>
                <w:spacing w:val="-2"/>
                <w:lang w:val="vi-VN"/>
              </w:rPr>
              <w:t>Chương I</w:t>
            </w:r>
            <w:r w:rsidRPr="00D26092">
              <w:rPr>
                <w:rFonts w:ascii="Times New Roman" w:hAnsi="Times New Roman" w:cs="Times New Roman"/>
                <w:b/>
                <w:spacing w:val="-2"/>
                <w:lang w:val="nl-NL"/>
              </w:rPr>
              <w:t xml:space="preserve"> </w:t>
            </w:r>
            <w:r w:rsidRPr="0045157C">
              <w:rPr>
                <w:rFonts w:ascii="Times New Roman" w:hAnsi="Times New Roman" w:cs="Times New Roman"/>
                <w:b/>
                <w:spacing w:val="-2"/>
                <w:lang w:val="vi-VN"/>
              </w:rPr>
              <w:t>QUY ĐỊNH CHUNG</w:t>
            </w:r>
          </w:p>
          <w:p w:rsidR="003508F4" w:rsidRPr="00B347D1" w:rsidRDefault="0045157C" w:rsidP="007F7B06">
            <w:pPr>
              <w:widowControl w:val="0"/>
              <w:rPr>
                <w:rFonts w:ascii="Times New Roman" w:hAnsi="Times New Roman" w:cs="Times New Roman"/>
                <w:b/>
                <w:spacing w:val="-2"/>
                <w:lang w:val="vi-VN"/>
              </w:rPr>
            </w:pPr>
            <w:r w:rsidRPr="002F3B13">
              <w:rPr>
                <w:rFonts w:ascii="Times New Roman" w:hAnsi="Times New Roman" w:cs="Times New Roman"/>
                <w:b/>
                <w:spacing w:val="-2"/>
                <w:lang w:val="vi-VN"/>
              </w:rPr>
              <w:t>Điều 1. Phạm vi điều chỉnh</w:t>
            </w:r>
          </w:p>
        </w:tc>
        <w:tc>
          <w:tcPr>
            <w:tcW w:w="4962" w:type="dxa"/>
            <w:tcBorders>
              <w:top w:val="single" w:sz="4" w:space="0" w:color="auto"/>
              <w:bottom w:val="single" w:sz="4" w:space="0" w:color="auto"/>
            </w:tcBorders>
            <w:shd w:val="clear" w:color="auto" w:fill="E5DFEC" w:themeFill="accent4" w:themeFillTint="33"/>
          </w:tcPr>
          <w:p w:rsidR="0045157C" w:rsidRPr="00D26092" w:rsidRDefault="0045157C" w:rsidP="007F7B06">
            <w:pPr>
              <w:widowControl w:val="0"/>
              <w:rPr>
                <w:rFonts w:ascii="Times New Roman" w:hAnsi="Times New Roman" w:cs="Times New Roman"/>
                <w:b/>
                <w:spacing w:val="-2"/>
                <w:lang w:val="vi-VN"/>
              </w:rPr>
            </w:pPr>
            <w:r w:rsidRPr="0045157C">
              <w:rPr>
                <w:rFonts w:ascii="Times New Roman" w:hAnsi="Times New Roman" w:cs="Times New Roman"/>
                <w:b/>
                <w:spacing w:val="-2"/>
                <w:lang w:val="vi-VN"/>
              </w:rPr>
              <w:t>Chương I</w:t>
            </w:r>
            <w:r w:rsidRPr="00D26092">
              <w:rPr>
                <w:rFonts w:ascii="Times New Roman" w:hAnsi="Times New Roman" w:cs="Times New Roman"/>
                <w:b/>
                <w:spacing w:val="-2"/>
                <w:lang w:val="vi-VN"/>
              </w:rPr>
              <w:t xml:space="preserve"> </w:t>
            </w:r>
            <w:r w:rsidRPr="0045157C">
              <w:rPr>
                <w:rFonts w:ascii="Times New Roman" w:hAnsi="Times New Roman" w:cs="Times New Roman"/>
                <w:b/>
                <w:spacing w:val="-2"/>
                <w:lang w:val="vi-VN"/>
              </w:rPr>
              <w:t>QUY ĐỊNH CHUNG</w:t>
            </w:r>
          </w:p>
          <w:p w:rsidR="003508F4" w:rsidRPr="002F3B13" w:rsidRDefault="003508F4" w:rsidP="007F7B06">
            <w:pPr>
              <w:widowControl w:val="0"/>
              <w:rPr>
                <w:rFonts w:ascii="Times New Roman" w:hAnsi="Times New Roman" w:cs="Times New Roman"/>
                <w:b/>
                <w:spacing w:val="-2"/>
                <w:lang w:val="vi-VN"/>
              </w:rPr>
            </w:pPr>
            <w:r w:rsidRPr="002F3B13">
              <w:rPr>
                <w:rFonts w:ascii="Times New Roman" w:hAnsi="Times New Roman" w:cs="Times New Roman"/>
                <w:b/>
                <w:spacing w:val="-2"/>
                <w:lang w:val="vi-VN"/>
              </w:rPr>
              <w:t>Điều 1. Phạm vi điều chỉnh</w:t>
            </w:r>
          </w:p>
        </w:tc>
        <w:tc>
          <w:tcPr>
            <w:tcW w:w="5244" w:type="dxa"/>
            <w:tcBorders>
              <w:top w:val="single" w:sz="4" w:space="0" w:color="auto"/>
              <w:bottom w:val="single" w:sz="4" w:space="0" w:color="auto"/>
              <w:right w:val="single" w:sz="4" w:space="0" w:color="auto"/>
            </w:tcBorders>
            <w:shd w:val="clear" w:color="auto" w:fill="E5DFEC" w:themeFill="accent4" w:themeFillTint="33"/>
          </w:tcPr>
          <w:p w:rsidR="003508F4" w:rsidRPr="00B347D1" w:rsidRDefault="003508F4" w:rsidP="008644B2">
            <w:pPr>
              <w:jc w:val="both"/>
              <w:rPr>
                <w:rFonts w:ascii="Times New Roman" w:hAnsi="Times New Roman" w:cs="Times New Roman"/>
                <w:spacing w:val="-2"/>
                <w:lang w:val="vi-VN"/>
              </w:rPr>
            </w:pPr>
          </w:p>
        </w:tc>
      </w:tr>
      <w:tr w:rsidR="0042363C" w:rsidRPr="006F3642" w:rsidTr="002F3B13">
        <w:tc>
          <w:tcPr>
            <w:tcW w:w="710" w:type="dxa"/>
            <w:tcBorders>
              <w:top w:val="single" w:sz="4" w:space="0" w:color="auto"/>
            </w:tcBorders>
          </w:tcPr>
          <w:p w:rsidR="0042363C" w:rsidRDefault="0042363C" w:rsidP="008644B2">
            <w:pPr>
              <w:jc w:val="center"/>
              <w:rPr>
                <w:rFonts w:ascii="Times New Roman" w:hAnsi="Times New Roman" w:cs="Times New Roman"/>
                <w:b/>
                <w:spacing w:val="-2"/>
                <w:lang w:val="nl-NL"/>
              </w:rPr>
            </w:pPr>
          </w:p>
          <w:p w:rsidR="000C7680" w:rsidRPr="00B347D1" w:rsidRDefault="000C7680" w:rsidP="008644B2">
            <w:pPr>
              <w:jc w:val="center"/>
              <w:rPr>
                <w:rFonts w:ascii="Times New Roman" w:hAnsi="Times New Roman" w:cs="Times New Roman"/>
                <w:b/>
                <w:spacing w:val="-2"/>
                <w:lang w:val="nl-NL"/>
              </w:rPr>
            </w:pPr>
            <w:r>
              <w:rPr>
                <w:rFonts w:ascii="Times New Roman" w:hAnsi="Times New Roman" w:cs="Times New Roman"/>
                <w:b/>
                <w:spacing w:val="-2"/>
                <w:lang w:val="nl-NL"/>
              </w:rPr>
              <w:t>2.1</w:t>
            </w:r>
          </w:p>
        </w:tc>
        <w:tc>
          <w:tcPr>
            <w:tcW w:w="5244" w:type="dxa"/>
            <w:tcBorders>
              <w:top w:val="single" w:sz="4" w:space="0" w:color="auto"/>
            </w:tcBorders>
          </w:tcPr>
          <w:p w:rsidR="00AE22B7" w:rsidRPr="00B347D1" w:rsidRDefault="00AE22B7"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1. Nghị định này quy định về tiêu chuẩn, định mức sử dụng xe ô tô; khoán kinh phí sử dụng xe ô tô; thuê dịch vụ xe ô tô và sắp xếp lại, xử lý xe ô tô, gồm: </w:t>
            </w:r>
          </w:p>
          <w:p w:rsidR="00AE22B7" w:rsidRPr="00B347D1" w:rsidRDefault="00AE22B7"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a) Xe ô tô phục vụ công tác các chức danh.</w:t>
            </w:r>
          </w:p>
          <w:p w:rsidR="00AE22B7" w:rsidRPr="00B347D1" w:rsidRDefault="00AE22B7"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b) Xe ô tô phục vụ công tác chung.</w:t>
            </w:r>
          </w:p>
          <w:p w:rsidR="00AE22B7" w:rsidRPr="00B347D1" w:rsidRDefault="00AE22B7"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c) Xe ô tô chuyên dùng.</w:t>
            </w:r>
          </w:p>
          <w:p w:rsidR="0042363C" w:rsidRPr="00B347D1" w:rsidRDefault="00AE22B7"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d) Xe ô tô phục vụ lễ tân nhà nước.</w:t>
            </w:r>
          </w:p>
        </w:tc>
        <w:tc>
          <w:tcPr>
            <w:tcW w:w="4962" w:type="dxa"/>
            <w:tcBorders>
              <w:top w:val="single" w:sz="4" w:space="0" w:color="auto"/>
            </w:tcBorders>
          </w:tcPr>
          <w:p w:rsidR="006A39E4" w:rsidRPr="002F3B13" w:rsidRDefault="006A39E4"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1. Nghị định này quy định về tiêu chuẩn, định mức sử dụng xe ô tô; khoán kinh phí sử dụng xe ô tô; thuê dịch vụ xe ô tô và sắp xếp lại, xử lý xe ô tô; gồm:</w:t>
            </w:r>
          </w:p>
          <w:p w:rsidR="006A39E4" w:rsidRPr="002F3B13" w:rsidRDefault="006A39E4" w:rsidP="002F3B13">
            <w:pPr>
              <w:jc w:val="both"/>
              <w:rPr>
                <w:rFonts w:ascii="Times New Roman" w:hAnsi="Times New Roman" w:cs="Times New Roman"/>
                <w:i/>
                <w:spacing w:val="-2"/>
                <w:lang w:val="vi-VN"/>
              </w:rPr>
            </w:pPr>
            <w:r w:rsidRPr="002F3B13">
              <w:rPr>
                <w:rFonts w:ascii="Times New Roman" w:hAnsi="Times New Roman" w:cs="Times New Roman"/>
                <w:spacing w:val="-2"/>
                <w:lang w:val="vi-VN"/>
              </w:rPr>
              <w:t>a) Xe ô tô phục vụ công tác các chức danh</w:t>
            </w:r>
            <w:r w:rsidRPr="002F3B13">
              <w:rPr>
                <w:rFonts w:ascii="Times New Roman" w:hAnsi="Times New Roman" w:cs="Times New Roman"/>
                <w:i/>
                <w:spacing w:val="-2"/>
                <w:lang w:val="vi-VN"/>
              </w:rPr>
              <w:t>.</w:t>
            </w:r>
          </w:p>
          <w:p w:rsidR="006A39E4" w:rsidRPr="002F3B13" w:rsidRDefault="006A39E4"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b) Xe ô tô phục vụ công tác chung.</w:t>
            </w:r>
          </w:p>
          <w:p w:rsidR="006A39E4" w:rsidRPr="002F3B13" w:rsidRDefault="006A39E4"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c) Xe ô tô chuyên dùng.</w:t>
            </w:r>
          </w:p>
          <w:p w:rsidR="0042363C" w:rsidRPr="00D26092" w:rsidRDefault="006A39E4" w:rsidP="002F3B13">
            <w:pPr>
              <w:widowControl w:val="0"/>
              <w:jc w:val="both"/>
              <w:rPr>
                <w:rFonts w:ascii="Times New Roman" w:hAnsi="Times New Roman" w:cs="Times New Roman"/>
                <w:spacing w:val="-2"/>
                <w:lang w:val="vi-VN"/>
              </w:rPr>
            </w:pPr>
            <w:r w:rsidRPr="002F3B13">
              <w:rPr>
                <w:rFonts w:ascii="Times New Roman" w:hAnsi="Times New Roman" w:cs="Times New Roman"/>
                <w:spacing w:val="-2"/>
                <w:lang w:val="vi-VN"/>
              </w:rPr>
              <w:t>d) Xe ô tô phục vụ lễ tân nhà nước.</w:t>
            </w:r>
          </w:p>
        </w:tc>
        <w:tc>
          <w:tcPr>
            <w:tcW w:w="5244" w:type="dxa"/>
            <w:tcBorders>
              <w:top w:val="single" w:sz="4" w:space="0" w:color="auto"/>
            </w:tcBorders>
          </w:tcPr>
          <w:p w:rsidR="0042363C" w:rsidRPr="00B347D1" w:rsidRDefault="00D42FCB" w:rsidP="008644B2">
            <w:pPr>
              <w:jc w:val="both"/>
              <w:rPr>
                <w:rFonts w:ascii="Times New Roman" w:hAnsi="Times New Roman" w:cs="Times New Roman"/>
                <w:spacing w:val="-2"/>
                <w:lang w:val="vi-VN"/>
              </w:rPr>
            </w:pPr>
            <w:r w:rsidRPr="00B347D1">
              <w:rPr>
                <w:rFonts w:ascii="Times New Roman" w:hAnsi="Times New Roman" w:cs="Times New Roman"/>
                <w:spacing w:val="-2"/>
                <w:lang w:val="nl-NL"/>
              </w:rPr>
              <w:t>Giữ như quy định hiện hành. Lý do: Quy định vẫn còn phù hợp, không phát sinh vướng mắc</w:t>
            </w:r>
            <w:r w:rsidR="00375751">
              <w:rPr>
                <w:rFonts w:ascii="Times New Roman" w:hAnsi="Times New Roman" w:cs="Times New Roman"/>
                <w:spacing w:val="-2"/>
                <w:lang w:val="nl-NL"/>
              </w:rPr>
              <w:t>.</w:t>
            </w:r>
          </w:p>
        </w:tc>
      </w:tr>
      <w:tr w:rsidR="00A6574C" w:rsidRPr="006F3642" w:rsidTr="002F3B13">
        <w:tc>
          <w:tcPr>
            <w:tcW w:w="710" w:type="dxa"/>
          </w:tcPr>
          <w:p w:rsidR="00A6574C" w:rsidRPr="00B347D1" w:rsidRDefault="000C7680" w:rsidP="008644B2">
            <w:pPr>
              <w:jc w:val="center"/>
              <w:rPr>
                <w:rFonts w:ascii="Times New Roman" w:hAnsi="Times New Roman" w:cs="Times New Roman"/>
                <w:b/>
                <w:spacing w:val="-2"/>
                <w:lang w:val="nl-NL"/>
              </w:rPr>
            </w:pPr>
            <w:r>
              <w:rPr>
                <w:rFonts w:ascii="Times New Roman" w:hAnsi="Times New Roman" w:cs="Times New Roman"/>
                <w:b/>
                <w:spacing w:val="-2"/>
                <w:lang w:val="nl-NL"/>
              </w:rPr>
              <w:t>2.2</w:t>
            </w:r>
          </w:p>
        </w:tc>
        <w:tc>
          <w:tcPr>
            <w:tcW w:w="5244" w:type="dxa"/>
          </w:tcPr>
          <w:p w:rsidR="00A6574C" w:rsidRPr="00B347D1" w:rsidRDefault="00A6574C" w:rsidP="00106411">
            <w:pPr>
              <w:widowControl w:val="0"/>
              <w:jc w:val="both"/>
              <w:rPr>
                <w:rFonts w:ascii="Times New Roman" w:hAnsi="Times New Roman" w:cs="Times New Roman"/>
                <w:spacing w:val="-2"/>
                <w:lang w:val="nl-NL"/>
              </w:rPr>
            </w:pPr>
            <w:r w:rsidRPr="00B347D1">
              <w:rPr>
                <w:rFonts w:ascii="Times New Roman" w:hAnsi="Times New Roman" w:cs="Times New Roman"/>
                <w:spacing w:val="-2"/>
                <w:lang w:val="vi-VN"/>
              </w:rPr>
              <w:t>2. Tiêu chuẩn, định mức sử dụng xe ô tô tại đơn vị lực lượng vũ trang nhân dân thuộc Bộ Quốc phòng, Bộ Công an và tiêu chuẩn, định mức sử dụng xe ô tô của cơ quan Việt Nam ở nước ngoài thực hiện theo quy định riêng của Chính phủ.</w:t>
            </w:r>
          </w:p>
        </w:tc>
        <w:tc>
          <w:tcPr>
            <w:tcW w:w="4962" w:type="dxa"/>
          </w:tcPr>
          <w:p w:rsidR="00A6574C" w:rsidRPr="002F3B13" w:rsidRDefault="006A39E4" w:rsidP="002F3B13">
            <w:pPr>
              <w:widowControl w:val="0"/>
              <w:jc w:val="both"/>
              <w:rPr>
                <w:rFonts w:ascii="Times New Roman" w:hAnsi="Times New Roman" w:cs="Times New Roman"/>
                <w:spacing w:val="-2"/>
                <w:lang w:val="nl-NL"/>
              </w:rPr>
            </w:pPr>
            <w:r w:rsidRPr="002F3B13">
              <w:rPr>
                <w:rFonts w:ascii="Times New Roman" w:hAnsi="Times New Roman" w:cs="Times New Roman"/>
                <w:spacing w:val="-2"/>
                <w:lang w:val="nl-NL"/>
              </w:rPr>
              <w:t>2. Tiêu chuẩn, định mức sử dụng xe ô tô tại đơn vị lực lượng vũ trang nhân dân thuộc</w:t>
            </w:r>
            <w:r w:rsidRPr="002F3B13">
              <w:rPr>
                <w:rFonts w:ascii="Times New Roman" w:hAnsi="Times New Roman" w:cs="Times New Roman"/>
                <w:iCs/>
                <w:spacing w:val="-2"/>
                <w:lang w:val="nl-NL"/>
              </w:rPr>
              <w:t xml:space="preserve"> Bộ Quốc phòng, </w:t>
            </w:r>
            <w:r w:rsidRPr="002F3B13">
              <w:rPr>
                <w:rFonts w:ascii="Times New Roman" w:hAnsi="Times New Roman" w:cs="Times New Roman"/>
                <w:bCs/>
                <w:spacing w:val="-2"/>
                <w:lang w:val="nb-NO"/>
              </w:rPr>
              <w:t>Bộ</w:t>
            </w:r>
            <w:r w:rsidRPr="002F3B13">
              <w:rPr>
                <w:rFonts w:ascii="Times New Roman" w:hAnsi="Times New Roman" w:cs="Times New Roman"/>
                <w:iCs/>
                <w:spacing w:val="-2"/>
                <w:lang w:val="nl-NL"/>
              </w:rPr>
              <w:t xml:space="preserve"> Công an và</w:t>
            </w:r>
            <w:r w:rsidRPr="002F3B13">
              <w:rPr>
                <w:rFonts w:ascii="Times New Roman" w:hAnsi="Times New Roman" w:cs="Times New Roman"/>
                <w:spacing w:val="-2"/>
                <w:lang w:val="nl-NL"/>
              </w:rPr>
              <w:t xml:space="preserve"> tiêu chuẩn, định mức sử dụng xe ô tô</w:t>
            </w:r>
            <w:r w:rsidRPr="002F3B13">
              <w:rPr>
                <w:rFonts w:ascii="Times New Roman" w:hAnsi="Times New Roman" w:cs="Times New Roman"/>
                <w:iCs/>
                <w:spacing w:val="-2"/>
                <w:lang w:val="nl-NL"/>
              </w:rPr>
              <w:t xml:space="preserve"> của cơ quan Việt Nam ở nước ngoài </w:t>
            </w:r>
            <w:r w:rsidRPr="002F3B13">
              <w:rPr>
                <w:rFonts w:ascii="Times New Roman" w:hAnsi="Times New Roman" w:cs="Times New Roman"/>
                <w:spacing w:val="-2"/>
                <w:lang w:val="nl-NL"/>
              </w:rPr>
              <w:t>t</w:t>
            </w:r>
            <w:r w:rsidRPr="002F3B13">
              <w:rPr>
                <w:rFonts w:ascii="Times New Roman" w:hAnsi="Times New Roman" w:cs="Times New Roman"/>
                <w:iCs/>
                <w:spacing w:val="-2"/>
                <w:lang w:val="nl-NL"/>
              </w:rPr>
              <w:t>hực hiện theo quy định riêng của Chính phủ.</w:t>
            </w:r>
          </w:p>
        </w:tc>
        <w:tc>
          <w:tcPr>
            <w:tcW w:w="5244" w:type="dxa"/>
          </w:tcPr>
          <w:p w:rsidR="00A6574C" w:rsidRPr="00B347D1" w:rsidRDefault="00BE4D69" w:rsidP="009B60EA">
            <w:pPr>
              <w:jc w:val="both"/>
              <w:rPr>
                <w:rFonts w:ascii="Times New Roman" w:hAnsi="Times New Roman" w:cs="Times New Roman"/>
                <w:spacing w:val="-2"/>
                <w:lang w:val="vi-VN"/>
              </w:rPr>
            </w:pPr>
            <w:r w:rsidRPr="00B347D1">
              <w:rPr>
                <w:rFonts w:ascii="Times New Roman" w:hAnsi="Times New Roman" w:cs="Times New Roman"/>
                <w:spacing w:val="-2"/>
                <w:lang w:val="nl-NL"/>
              </w:rPr>
              <w:t xml:space="preserve">Giữ như quy định hiện </w:t>
            </w:r>
            <w:r w:rsidR="00AD3807" w:rsidRPr="00B347D1">
              <w:rPr>
                <w:rFonts w:ascii="Times New Roman" w:hAnsi="Times New Roman" w:cs="Times New Roman"/>
                <w:spacing w:val="-2"/>
                <w:lang w:val="nl-NL"/>
              </w:rPr>
              <w:t>hành</w:t>
            </w:r>
            <w:r w:rsidR="009B60EA" w:rsidRPr="00B347D1">
              <w:rPr>
                <w:rFonts w:ascii="Times New Roman" w:hAnsi="Times New Roman" w:cs="Times New Roman"/>
                <w:spacing w:val="-2"/>
                <w:lang w:val="nl-NL"/>
              </w:rPr>
              <w:t>. Lý do: Quy định vẫn còn phù hợp, không phát sinh vướng mắc</w:t>
            </w:r>
            <w:r w:rsidR="00375751">
              <w:rPr>
                <w:rFonts w:ascii="Times New Roman" w:hAnsi="Times New Roman" w:cs="Times New Roman"/>
                <w:spacing w:val="-2"/>
                <w:lang w:val="nl-NL"/>
              </w:rPr>
              <w:t>.</w:t>
            </w:r>
          </w:p>
        </w:tc>
      </w:tr>
      <w:tr w:rsidR="003450D9" w:rsidRPr="006F3642" w:rsidTr="002F3B13">
        <w:tc>
          <w:tcPr>
            <w:tcW w:w="710" w:type="dxa"/>
          </w:tcPr>
          <w:p w:rsidR="003450D9" w:rsidRDefault="003450D9" w:rsidP="008644B2">
            <w:pPr>
              <w:jc w:val="center"/>
              <w:rPr>
                <w:rFonts w:ascii="Times New Roman" w:hAnsi="Times New Roman" w:cs="Times New Roman"/>
                <w:b/>
                <w:spacing w:val="-2"/>
                <w:lang w:val="nl-NL"/>
              </w:rPr>
            </w:pPr>
            <w:r>
              <w:rPr>
                <w:rFonts w:ascii="Times New Roman" w:hAnsi="Times New Roman" w:cs="Times New Roman"/>
                <w:b/>
                <w:spacing w:val="-2"/>
                <w:lang w:val="nl-NL"/>
              </w:rPr>
              <w:t>2.3</w:t>
            </w:r>
          </w:p>
        </w:tc>
        <w:tc>
          <w:tcPr>
            <w:tcW w:w="5244" w:type="dxa"/>
          </w:tcPr>
          <w:p w:rsidR="003450D9" w:rsidRPr="00B347D1" w:rsidRDefault="003450D9"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u w:val="single"/>
                <w:lang w:val="vi-VN"/>
              </w:rPr>
              <w:t xml:space="preserve">3. Xe ô tô phục vụ hoạt động sản xuất, kinh doanh của doanh nghiệp nhà nước thực hiện theo quy định của pháp luật về quản lý, sử dụng vốn nhà nước đầu tư vào sản xuất, kinh doanh tại doanh nghiệp và pháp luật có liên </w:t>
            </w:r>
            <w:r w:rsidRPr="00B347D1">
              <w:rPr>
                <w:rFonts w:ascii="Times New Roman" w:hAnsi="Times New Roman" w:cs="Times New Roman"/>
                <w:spacing w:val="-2"/>
                <w:u w:val="single"/>
                <w:lang w:val="vi-VN"/>
              </w:rPr>
              <w:lastRenderedPageBreak/>
              <w:t>quan; không thuộc phạm vi điều chỉnh của Nghị định này</w:t>
            </w:r>
            <w:r w:rsidRPr="00B347D1">
              <w:rPr>
                <w:rFonts w:ascii="Times New Roman" w:hAnsi="Times New Roman" w:cs="Times New Roman"/>
                <w:spacing w:val="-2"/>
                <w:lang w:val="vi-VN"/>
              </w:rPr>
              <w:t>.</w:t>
            </w:r>
          </w:p>
          <w:p w:rsidR="003450D9" w:rsidRPr="00B347D1" w:rsidRDefault="003450D9"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Xe ô tô phục vụ hoạt động cung cấp dịch vụ vận tải đối ngoại (ngoài tiêu chuẩn, định mức xe ô tô phục vụ lễ tân nhà nước quy định tại Điều 18 Nghị định này) của đơn vị sự nghiệp công lập thuộc Bộ Ngoại giao do Bộ trưởng Bộ Ngoại giao xem xét, quyết định việc đầu tư, trang bị xe ô tô, đảm bảo hiệu quả và không sử dụng ngân sách nhà nước để mua sắm, quản lý, vận hành xe ô tô; không điều chỉnh theo quy định tại Nghị định này.</w:t>
            </w:r>
          </w:p>
        </w:tc>
        <w:tc>
          <w:tcPr>
            <w:tcW w:w="4962" w:type="dxa"/>
          </w:tcPr>
          <w:p w:rsidR="003450D9" w:rsidRPr="002F3B13" w:rsidRDefault="003450D9" w:rsidP="002F3B13">
            <w:pPr>
              <w:widowControl w:val="0"/>
              <w:jc w:val="both"/>
              <w:rPr>
                <w:rFonts w:ascii="Times New Roman" w:hAnsi="Times New Roman" w:cs="Times New Roman"/>
                <w:spacing w:val="-2"/>
                <w:lang w:val="nl-NL"/>
              </w:rPr>
            </w:pPr>
            <w:r w:rsidRPr="002F3B13">
              <w:rPr>
                <w:rFonts w:ascii="Times New Roman" w:hAnsi="Times New Roman" w:cs="Times New Roman"/>
                <w:lang w:val="nl-NL"/>
              </w:rPr>
              <w:lastRenderedPageBreak/>
              <w:t xml:space="preserve">3. </w:t>
            </w:r>
            <w:r w:rsidRPr="002F3B13">
              <w:rPr>
                <w:rFonts w:ascii="Times New Roman" w:hAnsi="Times New Roman" w:cs="Times New Roman"/>
                <w:spacing w:val="-2"/>
                <w:lang w:val="nl-NL"/>
              </w:rPr>
              <w:t xml:space="preserve">Xe ô tô phục vụ hoạt động cung cấp dịch vụ vận tải đối ngoại (ngoài tiêu chuẩn, định mức xe ô tô phục vụ lễ tân nhà nước quy định tại Điều </w:t>
            </w:r>
            <w:r w:rsidRPr="002F3B13">
              <w:rPr>
                <w:rFonts w:ascii="Times New Roman" w:hAnsi="Times New Roman" w:cs="Times New Roman"/>
                <w:spacing w:val="-2"/>
                <w:lang w:val="vi-VN"/>
              </w:rPr>
              <w:t>2</w:t>
            </w:r>
            <w:r w:rsidRPr="00D26092">
              <w:rPr>
                <w:rFonts w:ascii="Times New Roman" w:hAnsi="Times New Roman" w:cs="Times New Roman"/>
                <w:spacing w:val="-2"/>
                <w:lang w:val="vi-VN"/>
              </w:rPr>
              <w:t>7</w:t>
            </w:r>
            <w:r w:rsidRPr="002F3B13">
              <w:rPr>
                <w:rFonts w:ascii="Times New Roman" w:hAnsi="Times New Roman" w:cs="Times New Roman"/>
                <w:spacing w:val="-2"/>
                <w:lang w:val="nl-NL"/>
              </w:rPr>
              <w:t xml:space="preserve"> Nghị định này) của đơn vị sự nghiệp công lập trực thuộc Bộ Ngoại </w:t>
            </w:r>
            <w:r w:rsidRPr="002F3B13">
              <w:rPr>
                <w:rFonts w:ascii="Times New Roman" w:hAnsi="Times New Roman" w:cs="Times New Roman"/>
                <w:spacing w:val="-2"/>
                <w:lang w:val="nl-NL"/>
              </w:rPr>
              <w:lastRenderedPageBreak/>
              <w:t xml:space="preserve">giao do Bộ trưởng Bộ Ngoại giao xem xét, quyết định việc đầu tư, trang bị xe ô tô, đảm bảo hiệu quả và không sử dụng ngân sách nhà nước để mua sắm, quản lý, vận hành xe ô tô; không </w:t>
            </w:r>
            <w:r w:rsidRPr="002F3B13">
              <w:rPr>
                <w:rFonts w:ascii="Times New Roman" w:hAnsi="Times New Roman" w:cs="Times New Roman"/>
                <w:bCs/>
                <w:i/>
                <w:iCs/>
                <w:spacing w:val="-2"/>
                <w:lang w:val="nl-NL"/>
              </w:rPr>
              <w:t>thực hiện</w:t>
            </w:r>
            <w:r w:rsidRPr="002F3B13">
              <w:rPr>
                <w:rFonts w:ascii="Times New Roman" w:hAnsi="Times New Roman" w:cs="Times New Roman"/>
                <w:spacing w:val="-2"/>
                <w:lang w:val="nl-NL"/>
              </w:rPr>
              <w:t xml:space="preserve"> theo quy định tại Nghị định này.</w:t>
            </w:r>
          </w:p>
          <w:p w:rsidR="003450D9" w:rsidRPr="002F3B13" w:rsidRDefault="003450D9" w:rsidP="002F3B13">
            <w:pPr>
              <w:widowControl w:val="0"/>
              <w:jc w:val="both"/>
              <w:rPr>
                <w:rFonts w:ascii="Times New Roman" w:hAnsi="Times New Roman" w:cs="Times New Roman"/>
                <w:lang w:val="nl-NL"/>
              </w:rPr>
            </w:pPr>
          </w:p>
        </w:tc>
        <w:tc>
          <w:tcPr>
            <w:tcW w:w="5244" w:type="dxa"/>
          </w:tcPr>
          <w:p w:rsidR="003450D9" w:rsidRDefault="003450D9" w:rsidP="00A85D6D">
            <w:pPr>
              <w:jc w:val="both"/>
              <w:rPr>
                <w:rFonts w:ascii="Times New Roman" w:hAnsi="Times New Roman" w:cs="Times New Roman"/>
                <w:spacing w:val="-2"/>
                <w:lang w:val="nl-NL"/>
              </w:rPr>
            </w:pPr>
            <w:r w:rsidRPr="00D26092">
              <w:rPr>
                <w:rFonts w:ascii="Times New Roman" w:hAnsi="Times New Roman" w:cs="Times New Roman"/>
                <w:spacing w:val="-2"/>
                <w:lang w:val="nl-NL"/>
              </w:rPr>
              <w:lastRenderedPageBreak/>
              <w:t>(1)</w:t>
            </w:r>
            <w:r w:rsidRPr="00166ADE">
              <w:rPr>
                <w:rFonts w:ascii="Times New Roman" w:hAnsi="Times New Roman" w:cs="Times New Roman"/>
                <w:spacing w:val="-2"/>
                <w:lang w:val="vi-VN"/>
              </w:rPr>
              <w:t xml:space="preserve"> Đối với xe ô tô phục vụ hoạt động cung cấp dịch vụ vận tải đối ngoại: </w:t>
            </w:r>
            <w:r w:rsidRPr="00B347D1">
              <w:rPr>
                <w:rFonts w:ascii="Times New Roman" w:hAnsi="Times New Roman" w:cs="Times New Roman"/>
                <w:spacing w:val="-2"/>
                <w:lang w:val="nl-NL"/>
              </w:rPr>
              <w:t xml:space="preserve">Giữ như quy định hiện hành. </w:t>
            </w:r>
          </w:p>
          <w:p w:rsidR="003450D9" w:rsidRPr="00166ADE" w:rsidRDefault="003450D9" w:rsidP="00A85D6D">
            <w:pPr>
              <w:jc w:val="both"/>
              <w:rPr>
                <w:rFonts w:ascii="Times New Roman" w:hAnsi="Times New Roman" w:cs="Times New Roman"/>
                <w:spacing w:val="-2"/>
                <w:lang w:val="vi-VN"/>
              </w:rPr>
            </w:pPr>
            <w:r w:rsidRPr="00B347D1">
              <w:rPr>
                <w:rFonts w:ascii="Times New Roman" w:hAnsi="Times New Roman" w:cs="Times New Roman"/>
                <w:spacing w:val="-2"/>
                <w:lang w:val="nl-NL"/>
              </w:rPr>
              <w:t>Lý do: Quy định vẫn còn phù hợp, không phát sinh vướng mắc</w:t>
            </w:r>
            <w:r>
              <w:rPr>
                <w:rFonts w:ascii="Times New Roman" w:hAnsi="Times New Roman" w:cs="Times New Roman"/>
                <w:spacing w:val="-2"/>
                <w:lang w:val="nl-NL"/>
              </w:rPr>
              <w:t>.</w:t>
            </w:r>
          </w:p>
          <w:p w:rsidR="00A85D6D" w:rsidRPr="00D26092" w:rsidRDefault="003450D9" w:rsidP="00A85D6D">
            <w:pPr>
              <w:jc w:val="both"/>
              <w:rPr>
                <w:rFonts w:ascii="Times New Roman" w:hAnsi="Times New Roman" w:cs="Times New Roman"/>
                <w:spacing w:val="-2"/>
                <w:lang w:val="vi-VN"/>
              </w:rPr>
            </w:pPr>
            <w:r w:rsidRPr="00D26092">
              <w:rPr>
                <w:rFonts w:ascii="Times New Roman" w:hAnsi="Times New Roman" w:cs="Times New Roman"/>
                <w:spacing w:val="-2"/>
                <w:lang w:val="vi-VN"/>
              </w:rPr>
              <w:lastRenderedPageBreak/>
              <w:t>(2)</w:t>
            </w:r>
            <w:r w:rsidRPr="00166ADE">
              <w:rPr>
                <w:rFonts w:ascii="Times New Roman" w:hAnsi="Times New Roman" w:cs="Times New Roman"/>
                <w:spacing w:val="-2"/>
                <w:lang w:val="vi-VN"/>
              </w:rPr>
              <w:t xml:space="preserve"> </w:t>
            </w:r>
            <w:r w:rsidR="00A85D6D" w:rsidRPr="00D26092">
              <w:rPr>
                <w:rFonts w:ascii="Times New Roman" w:hAnsi="Times New Roman" w:cs="Times New Roman"/>
                <w:spacing w:val="-2"/>
                <w:lang w:val="vi-VN"/>
              </w:rPr>
              <w:t>Đối với xe ô tô phục vụ hoạt động sản xuất, kinh doanh: Nội dung này đã được kết cấu tại khoản 5 Điều 1 dự thảo.</w:t>
            </w:r>
          </w:p>
          <w:p w:rsidR="003450D9" w:rsidRPr="00166ADE" w:rsidRDefault="003450D9" w:rsidP="00A85D6D">
            <w:pPr>
              <w:jc w:val="both"/>
              <w:rPr>
                <w:rFonts w:ascii="Times New Roman" w:hAnsi="Times New Roman" w:cs="Times New Roman"/>
                <w:spacing w:val="-2"/>
                <w:highlight w:val="yellow"/>
                <w:lang w:val="vi-VN"/>
              </w:rPr>
            </w:pPr>
          </w:p>
        </w:tc>
      </w:tr>
      <w:tr w:rsidR="002F3B13" w:rsidRPr="006F3642" w:rsidTr="002F3B13">
        <w:tc>
          <w:tcPr>
            <w:tcW w:w="710" w:type="dxa"/>
          </w:tcPr>
          <w:p w:rsidR="002F3B13" w:rsidRPr="00B347D1" w:rsidRDefault="002F3B13" w:rsidP="002F3B13">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2.4</w:t>
            </w:r>
          </w:p>
        </w:tc>
        <w:tc>
          <w:tcPr>
            <w:tcW w:w="5244" w:type="dxa"/>
          </w:tcPr>
          <w:p w:rsidR="002F3B13" w:rsidRPr="00B347D1" w:rsidRDefault="002F3B13"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4. Tiêu chuẩn, định mức sử dụng xe ô tô của đơn vị sự nghiệp công lập được cơ quan, người có thẩm quyền quy định hoặc phê duyệt Đề án áp dụng hoặc vận dụng cơ chế tài chính như doanh nghiệp theo quy định của pháp luật được thực hiện như sau:</w:t>
            </w:r>
          </w:p>
          <w:p w:rsidR="002F3B13" w:rsidRPr="00B347D1" w:rsidRDefault="002F3B13"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a) Tiêu chuẩn, định mức sử dụng xe ô tô phục vụ công tác của các chức danh được áp dụng theo quy định tại Nghị định này.</w:t>
            </w:r>
          </w:p>
          <w:p w:rsidR="002F3B13" w:rsidRPr="00B347D1" w:rsidRDefault="002F3B13"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b) Tiêu chuẩn, định mức sử dụng xe ô tô phục vụ công tác chung và xe ô tô chuyên dùng do </w:t>
            </w:r>
            <w:r w:rsidRPr="00B347D1">
              <w:rPr>
                <w:rFonts w:ascii="Times New Roman" w:hAnsi="Times New Roman" w:cs="Times New Roman"/>
                <w:i/>
                <w:iCs/>
                <w:spacing w:val="-2"/>
                <w:lang w:val="vi-VN"/>
              </w:rPr>
              <w:t>Chánh Văn phòng Trung ương Đảng, Ban Thường trực Ủy ban Trung ương Mặt trận Tổ quốc Việt Nam, Bộ trưởng, Thủ trưởng cơ quan ngang bộ, cơ quan thuộc Chính phủ, cơ quan khác ở trung ương (sau đây gọi là Bộ trưởng, Thủ trưởng cơ quan trung ương), Ban Thường vụ Tỉnh ủy, Thành ủy, Ủy ban nhân dân các tỉnh, thành phố trực thuộc trung ương (sau đây gọi là Ủy ban nhân dân cấp tỉnh)</w:t>
            </w:r>
            <w:r w:rsidRPr="00B347D1">
              <w:rPr>
                <w:rFonts w:ascii="Times New Roman" w:hAnsi="Times New Roman" w:cs="Times New Roman"/>
                <w:spacing w:val="-2"/>
                <w:lang w:val="vi-VN"/>
              </w:rPr>
              <w:t xml:space="preserve"> xem xét, quyết định để đáp ứng yêu cầu thực hiện nhiệm vụ cung cấp dịch vụ sự nghiệp công do cơ quan, người có thẩm quyền giao, phù hợp với nguồn kinh phí được phép sử dụng của đơn vị, bảo đảm tiết kiệm, hiệu quả và không sử dụng ngân sách nhà nước để mua sắm; không thực hiện theo quy định tại Nghị định này.</w:t>
            </w:r>
          </w:p>
        </w:tc>
        <w:tc>
          <w:tcPr>
            <w:tcW w:w="4962" w:type="dxa"/>
          </w:tcPr>
          <w:p w:rsidR="002F3B13" w:rsidRPr="002F3B13" w:rsidRDefault="002F3B13" w:rsidP="002F3B13">
            <w:pPr>
              <w:widowControl w:val="0"/>
              <w:jc w:val="both"/>
              <w:rPr>
                <w:rFonts w:ascii="Times New Roman" w:hAnsi="Times New Roman" w:cs="Times New Roman"/>
                <w:iCs/>
                <w:spacing w:val="-2"/>
                <w:lang w:val="vi-VN"/>
              </w:rPr>
            </w:pPr>
            <w:r w:rsidRPr="002F3B13">
              <w:rPr>
                <w:rFonts w:ascii="Times New Roman" w:hAnsi="Times New Roman" w:cs="Times New Roman"/>
                <w:iCs/>
                <w:spacing w:val="-2"/>
                <w:lang w:val="vi-VN"/>
              </w:rPr>
              <w:t>4. Tiêu chuẩn, định mức sử dụng xe ô tô của đơn vị sự nghiệp công lập được cơ quan, người có thẩm quyền quy định hoặc phê duyệt Đề án áp dụng hoặc vận dụng cơ chế tài chính như doanh nghiệp theo quy định của pháp luật được thực hiện như sau:</w:t>
            </w:r>
          </w:p>
          <w:p w:rsidR="002F3B13" w:rsidRPr="002F3B13" w:rsidRDefault="002F3B13" w:rsidP="002F3B13">
            <w:pPr>
              <w:widowControl w:val="0"/>
              <w:jc w:val="both"/>
              <w:rPr>
                <w:rFonts w:ascii="Times New Roman" w:hAnsi="Times New Roman" w:cs="Times New Roman"/>
                <w:iCs/>
                <w:spacing w:val="-2"/>
                <w:lang w:val="vi-VN"/>
              </w:rPr>
            </w:pPr>
            <w:r w:rsidRPr="002F3B13">
              <w:rPr>
                <w:rFonts w:ascii="Times New Roman" w:hAnsi="Times New Roman" w:cs="Times New Roman"/>
                <w:iCs/>
                <w:spacing w:val="-2"/>
                <w:lang w:val="vi-VN"/>
              </w:rPr>
              <w:t>a) Tiêu chuẩn, định mức sử dụng xe ô tô phục vụ công tác của các chức danh được áp dụng theo quy định tại Nghị định này.</w:t>
            </w:r>
          </w:p>
          <w:p w:rsidR="002F3B13" w:rsidRPr="00D26092" w:rsidRDefault="002F3B13" w:rsidP="002F3B13">
            <w:pPr>
              <w:jc w:val="both"/>
              <w:rPr>
                <w:rFonts w:ascii="Times New Roman" w:hAnsi="Times New Roman" w:cs="Times New Roman"/>
                <w:iCs/>
                <w:spacing w:val="-2"/>
                <w:lang w:val="vi-VN"/>
              </w:rPr>
            </w:pPr>
            <w:r w:rsidRPr="002F3B13">
              <w:rPr>
                <w:rFonts w:ascii="Times New Roman" w:hAnsi="Times New Roman" w:cs="Times New Roman"/>
                <w:iCs/>
                <w:spacing w:val="-2"/>
                <w:lang w:val="vi-VN"/>
              </w:rPr>
              <w:t xml:space="preserve">b) Tiêu chuẩn, định mức sử dụng xe ô tô phục vụ công tác chung và xe ô tô chuyên dùng </w:t>
            </w:r>
            <w:r w:rsidRPr="002F3B13">
              <w:rPr>
                <w:rFonts w:ascii="Times New Roman" w:hAnsi="Times New Roman" w:cs="Times New Roman"/>
                <w:i/>
                <w:iCs/>
                <w:spacing w:val="-2"/>
                <w:lang w:val="vi-VN"/>
              </w:rPr>
              <w:t>do cơ quan, người có thẩm quyền quy định tại khoản 2 Điều 2 Nghị định này</w:t>
            </w:r>
            <w:r w:rsidRPr="002F3B13">
              <w:rPr>
                <w:rFonts w:ascii="Times New Roman" w:hAnsi="Times New Roman" w:cs="Times New Roman"/>
                <w:iCs/>
                <w:spacing w:val="-2"/>
                <w:lang w:val="vi-VN"/>
              </w:rPr>
              <w:t xml:space="preserve"> xem xét, quyết định để đáp ứng yêu cầu thực hiện nhiệm vụ cung cấp dịch vụ sự nghiệp công do cơ quan, người có thẩm quyền giao, phù hợp với nguồn kinh phí được phép sử dụng của đơn vị, bảo đảm tiết kiệm, hiệu quả và không sử dụng ngân sách nhà nước để mua sắm; không thực hiện theo quy định tại Nghị định này.</w:t>
            </w:r>
          </w:p>
          <w:p w:rsidR="006B4698" w:rsidRPr="00FC57EA" w:rsidRDefault="006B4698" w:rsidP="002F3B13">
            <w:pPr>
              <w:jc w:val="both"/>
              <w:rPr>
                <w:rFonts w:ascii="Times New Roman" w:hAnsi="Times New Roman" w:cs="Times New Roman"/>
                <w:i/>
                <w:iCs/>
                <w:spacing w:val="-2"/>
                <w:lang w:val="vi-VN"/>
              </w:rPr>
            </w:pPr>
            <w:r w:rsidRPr="00FC57EA">
              <w:rPr>
                <w:rFonts w:ascii="Times New Roman" w:hAnsi="Times New Roman" w:cs="Times New Roman"/>
                <w:i/>
                <w:iCs/>
                <w:spacing w:val="-2"/>
                <w:lang w:val="vi-VN"/>
              </w:rPr>
              <w:t>Việc mua sắm, bố trí, khoán kinh phí sử dụng, thuê dịch vụ xe ô tô, quản lý, sử dụng và xử lý xe ô tô phục vụ công tác chung và xe ô tô chuyên dùng được thực hiện theo quy định của pháp luật; không thực hiện theo quy định tại Nghị định này.</w:t>
            </w:r>
          </w:p>
        </w:tc>
        <w:tc>
          <w:tcPr>
            <w:tcW w:w="5244" w:type="dxa"/>
          </w:tcPr>
          <w:p w:rsidR="009107D8" w:rsidRDefault="002F3B13" w:rsidP="009107D8">
            <w:pPr>
              <w:jc w:val="both"/>
              <w:rPr>
                <w:rFonts w:ascii="Times New Roman" w:hAnsi="Times New Roman" w:cs="Times New Roman"/>
                <w:iCs/>
                <w:spacing w:val="-2"/>
                <w:shd w:val="clear" w:color="auto" w:fill="FFFFFF"/>
              </w:rPr>
            </w:pPr>
            <w:r>
              <w:rPr>
                <w:rFonts w:ascii="Times New Roman" w:hAnsi="Times New Roman" w:cs="Times New Roman"/>
                <w:spacing w:val="-2"/>
                <w:lang w:val="nl-NL"/>
              </w:rPr>
              <w:t xml:space="preserve">- </w:t>
            </w:r>
            <w:r w:rsidR="009107D8" w:rsidRPr="00F92226">
              <w:rPr>
                <w:rFonts w:ascii="Times New Roman" w:hAnsi="Times New Roman" w:cs="Times New Roman"/>
                <w:iCs/>
                <w:spacing w:val="-2"/>
                <w:shd w:val="clear" w:color="auto" w:fill="FFFFFF"/>
              </w:rPr>
              <w:t>T</w:t>
            </w:r>
            <w:r w:rsidR="009107D8" w:rsidRPr="00F92226">
              <w:rPr>
                <w:rFonts w:ascii="Times New Roman" w:hAnsi="Times New Roman" w:cs="Times New Roman"/>
                <w:iCs/>
                <w:spacing w:val="-2"/>
                <w:shd w:val="clear" w:color="auto" w:fill="FFFFFF"/>
                <w:lang w:val="vi-VN"/>
              </w:rPr>
              <w:t xml:space="preserve">ại khoản 2 Điều 2 </w:t>
            </w:r>
            <w:r w:rsidR="009107D8" w:rsidRPr="00F92226">
              <w:rPr>
                <w:rFonts w:ascii="Times New Roman" w:hAnsi="Times New Roman" w:cs="Times New Roman"/>
                <w:iCs/>
                <w:spacing w:val="-2"/>
                <w:shd w:val="clear" w:color="auto" w:fill="FFFFFF"/>
              </w:rPr>
              <w:t>dự thảo đã quy định thẩm quyền do đó quy định theo hướng dẫn chiếu đảm bảo đầy đủ, ngắn gọn, thống nhất</w:t>
            </w:r>
            <w:r w:rsidR="009107D8">
              <w:rPr>
                <w:rFonts w:ascii="Times New Roman" w:hAnsi="Times New Roman" w:cs="Times New Roman"/>
                <w:iCs/>
                <w:spacing w:val="-2"/>
                <w:shd w:val="clear" w:color="auto" w:fill="FFFFFF"/>
              </w:rPr>
              <w:t>.</w:t>
            </w:r>
          </w:p>
          <w:p w:rsidR="009107D8" w:rsidRPr="009107D8" w:rsidRDefault="009107D8" w:rsidP="009107D8">
            <w:pPr>
              <w:jc w:val="both"/>
              <w:rPr>
                <w:rFonts w:ascii="Times New Roman" w:hAnsi="Times New Roman" w:cs="Times New Roman"/>
                <w:spacing w:val="-2"/>
              </w:rPr>
            </w:pPr>
            <w:r>
              <w:rPr>
                <w:rFonts w:ascii="Times New Roman" w:hAnsi="Times New Roman" w:cs="Times New Roman"/>
                <w:iCs/>
                <w:spacing w:val="-2"/>
                <w:shd w:val="clear" w:color="auto" w:fill="FFFFFF"/>
              </w:rPr>
              <w:t xml:space="preserve">- Bổ sung quy định </w:t>
            </w:r>
            <w:r w:rsidRPr="009107D8">
              <w:rPr>
                <w:rFonts w:ascii="Times New Roman" w:hAnsi="Times New Roman" w:cs="Times New Roman"/>
                <w:iCs/>
                <w:spacing w:val="-2"/>
                <w:lang w:val="vi-VN"/>
              </w:rPr>
              <w:t>mua sắm, bố trí, khoán kinh phí sử dụng, thuê dịch vụ xe ô tô, quản lý, sử dụng và xử lý xe ô tô</w:t>
            </w:r>
            <w:r>
              <w:rPr>
                <w:rFonts w:ascii="Times New Roman" w:hAnsi="Times New Roman" w:cs="Times New Roman"/>
                <w:iCs/>
                <w:spacing w:val="-2"/>
              </w:rPr>
              <w:t xml:space="preserve"> để thống nhất thực hiện theo các quy định có liên quan, không thực hiện theo quy định tại Nghị định này.</w:t>
            </w:r>
          </w:p>
        </w:tc>
      </w:tr>
      <w:tr w:rsidR="002F3B13" w:rsidRPr="006F3642" w:rsidTr="002F3B13">
        <w:tc>
          <w:tcPr>
            <w:tcW w:w="710" w:type="dxa"/>
          </w:tcPr>
          <w:p w:rsidR="002F3B13" w:rsidRPr="00B347D1" w:rsidRDefault="002F3B13" w:rsidP="002F3B13">
            <w:pPr>
              <w:jc w:val="center"/>
              <w:rPr>
                <w:rFonts w:ascii="Times New Roman" w:hAnsi="Times New Roman" w:cs="Times New Roman"/>
                <w:b/>
                <w:spacing w:val="-2"/>
                <w:lang w:val="nl-NL"/>
              </w:rPr>
            </w:pPr>
            <w:r>
              <w:rPr>
                <w:rFonts w:ascii="Times New Roman" w:hAnsi="Times New Roman" w:cs="Times New Roman"/>
                <w:b/>
                <w:spacing w:val="-2"/>
                <w:lang w:val="nl-NL"/>
              </w:rPr>
              <w:t>2.5</w:t>
            </w:r>
          </w:p>
        </w:tc>
        <w:tc>
          <w:tcPr>
            <w:tcW w:w="5244" w:type="dxa"/>
          </w:tcPr>
          <w:p w:rsidR="002F3B13" w:rsidRPr="0024556D" w:rsidRDefault="00750075" w:rsidP="00106411">
            <w:pPr>
              <w:widowControl w:val="0"/>
              <w:jc w:val="both"/>
              <w:rPr>
                <w:rFonts w:ascii="Times New Roman" w:hAnsi="Times New Roman" w:cs="Times New Roman"/>
                <w:b/>
                <w:bCs/>
                <w:spacing w:val="-2"/>
                <w:lang w:val="vi-VN"/>
              </w:rPr>
            </w:pPr>
            <w:r w:rsidRPr="0024556D">
              <w:rPr>
                <w:rFonts w:ascii="Times New Roman" w:hAnsi="Times New Roman" w:cs="Times New Roman"/>
                <w:b/>
                <w:bCs/>
                <w:spacing w:val="-2"/>
                <w:lang w:val="vi-VN"/>
              </w:rPr>
              <w:t>(STT 2.3 nêu trên)</w:t>
            </w:r>
          </w:p>
        </w:tc>
        <w:tc>
          <w:tcPr>
            <w:tcW w:w="4962" w:type="dxa"/>
          </w:tcPr>
          <w:p w:rsidR="00750075" w:rsidRPr="00750075" w:rsidRDefault="00750075" w:rsidP="00750075">
            <w:pPr>
              <w:spacing w:before="100" w:after="100"/>
              <w:jc w:val="both"/>
              <w:rPr>
                <w:rFonts w:ascii="Times New Roman" w:hAnsi="Times New Roman" w:cs="Times New Roman"/>
                <w:i/>
                <w:iCs/>
                <w:spacing w:val="-2"/>
                <w:lang w:val="vi-VN"/>
              </w:rPr>
            </w:pPr>
            <w:r w:rsidRPr="00750075">
              <w:rPr>
                <w:rFonts w:ascii="Times New Roman" w:hAnsi="Times New Roman" w:cs="Times New Roman"/>
                <w:i/>
                <w:iCs/>
                <w:spacing w:val="-2"/>
                <w:lang w:val="vi-VN"/>
              </w:rPr>
              <w:t xml:space="preserve">5. </w:t>
            </w:r>
            <w:r w:rsidRPr="00750075">
              <w:rPr>
                <w:rFonts w:ascii="Times New Roman" w:hAnsi="Times New Roman" w:cs="Times New Roman"/>
                <w:i/>
                <w:iCs/>
                <w:spacing w:val="-2"/>
                <w:lang w:val="nl-NL"/>
              </w:rPr>
              <w:t>Chủ tịch Hội đồng thành viên, Chủ tịch Hội đồng quản trị, Tổng Giám đốc của</w:t>
            </w:r>
            <w:r w:rsidRPr="00750075">
              <w:rPr>
                <w:rFonts w:ascii="Times New Roman" w:hAnsi="Times New Roman" w:cs="Times New Roman"/>
                <w:i/>
                <w:iCs/>
                <w:spacing w:val="-2"/>
                <w:lang w:val="vi-VN"/>
              </w:rPr>
              <w:t xml:space="preserve"> </w:t>
            </w:r>
            <w:r w:rsidRPr="00750075">
              <w:rPr>
                <w:rFonts w:ascii="Times New Roman" w:hAnsi="Times New Roman" w:cs="Times New Roman"/>
                <w:i/>
                <w:iCs/>
                <w:spacing w:val="-2"/>
                <w:lang w:val="nl-NL"/>
              </w:rPr>
              <w:t>các tập đoàn</w:t>
            </w:r>
            <w:r w:rsidRPr="00750075">
              <w:rPr>
                <w:rFonts w:ascii="Times New Roman" w:hAnsi="Times New Roman" w:cs="Times New Roman"/>
                <w:i/>
                <w:iCs/>
                <w:spacing w:val="-2"/>
                <w:lang w:val="vi-VN"/>
              </w:rPr>
              <w:t xml:space="preserve"> kinh tế</w:t>
            </w:r>
            <w:r w:rsidRPr="00750075">
              <w:rPr>
                <w:rFonts w:ascii="Times New Roman" w:hAnsi="Times New Roman" w:cs="Times New Roman"/>
                <w:i/>
                <w:iCs/>
                <w:spacing w:val="-2"/>
                <w:lang w:val="nl-NL"/>
              </w:rPr>
              <w:t>, tổng công ty nhà nước do Thủ tướng Chính phủ quyết định thành lập</w:t>
            </w:r>
            <w:r w:rsidRPr="00750075">
              <w:rPr>
                <w:rFonts w:ascii="Times New Roman" w:hAnsi="Times New Roman" w:cs="Times New Roman"/>
                <w:i/>
                <w:iCs/>
                <w:spacing w:val="-2"/>
                <w:lang w:val="vi-VN"/>
              </w:rPr>
              <w:t xml:space="preserve">, </w:t>
            </w:r>
            <w:r w:rsidRPr="00750075">
              <w:rPr>
                <w:rFonts w:ascii="Times New Roman" w:hAnsi="Times New Roman" w:cs="Times New Roman"/>
                <w:bCs/>
                <w:i/>
                <w:spacing w:val="-2"/>
                <w:lang w:val="nl-NL"/>
              </w:rPr>
              <w:t>Ngân hàng Chính sách xã hội</w:t>
            </w:r>
            <w:r w:rsidRPr="00750075">
              <w:rPr>
                <w:rFonts w:ascii="Times New Roman" w:hAnsi="Times New Roman" w:cs="Times New Roman"/>
                <w:i/>
                <w:iCs/>
                <w:shd w:val="clear" w:color="auto" w:fill="FFFFFF"/>
                <w:lang w:val="vi-VN"/>
              </w:rPr>
              <w:t>,</w:t>
            </w:r>
            <w:r w:rsidRPr="00750075">
              <w:rPr>
                <w:rFonts w:ascii="Times New Roman" w:hAnsi="Times New Roman" w:cs="Times New Roman"/>
                <w:i/>
                <w:iCs/>
                <w:shd w:val="clear" w:color="auto" w:fill="FFFFFF"/>
                <w:lang w:val="nl-NL"/>
              </w:rPr>
              <w:t xml:space="preserve"> </w:t>
            </w:r>
            <w:r w:rsidRPr="00750075">
              <w:rPr>
                <w:rFonts w:ascii="Times New Roman" w:hAnsi="Times New Roman" w:cs="Times New Roman"/>
                <w:i/>
                <w:iCs/>
                <w:spacing w:val="-2"/>
                <w:shd w:val="clear" w:color="auto" w:fill="FFFFFF"/>
                <w:lang w:val="nl-NL"/>
              </w:rPr>
              <w:t>Ngân hàng Phát triển Việt Nam,</w:t>
            </w:r>
            <w:r w:rsidRPr="00750075">
              <w:rPr>
                <w:rFonts w:ascii="Times New Roman" w:hAnsi="Times New Roman" w:cs="Times New Roman"/>
                <w:i/>
                <w:iCs/>
                <w:shd w:val="clear" w:color="auto" w:fill="FFFFFF"/>
                <w:lang w:val="nl-NL"/>
              </w:rPr>
              <w:t xml:space="preserve"> </w:t>
            </w:r>
            <w:r w:rsidRPr="00750075">
              <w:rPr>
                <w:rFonts w:ascii="Times New Roman" w:hAnsi="Times New Roman" w:cs="Times New Roman"/>
                <w:i/>
                <w:iCs/>
                <w:shd w:val="clear" w:color="auto" w:fill="FFFFFF"/>
                <w:lang w:val="vi-VN"/>
              </w:rPr>
              <w:t xml:space="preserve">Bảo hiểm tiền gửi Việt </w:t>
            </w:r>
            <w:r w:rsidRPr="00750075">
              <w:rPr>
                <w:rFonts w:ascii="Times New Roman" w:hAnsi="Times New Roman" w:cs="Times New Roman"/>
                <w:i/>
                <w:iCs/>
                <w:shd w:val="clear" w:color="auto" w:fill="FFFFFF"/>
                <w:lang w:val="vi-VN"/>
              </w:rPr>
              <w:lastRenderedPageBreak/>
              <w:t>Nam</w:t>
            </w:r>
            <w:r w:rsidRPr="00750075">
              <w:rPr>
                <w:rFonts w:ascii="Times New Roman" w:hAnsi="Times New Roman" w:cs="Times New Roman"/>
                <w:i/>
                <w:iCs/>
                <w:spacing w:val="-2"/>
                <w:lang w:val="vi-VN"/>
              </w:rPr>
              <w:t xml:space="preserve"> được sử dụng xe ô tô </w:t>
            </w:r>
            <w:r w:rsidRPr="00750075">
              <w:rPr>
                <w:rFonts w:ascii="Times New Roman" w:hAnsi="Times New Roman" w:cs="Times New Roman"/>
                <w:i/>
                <w:iCs/>
                <w:spacing w:val="-2"/>
                <w:lang w:val="nl-NL"/>
              </w:rPr>
              <w:t>phục vụ công tác chức danh</w:t>
            </w:r>
            <w:r w:rsidRPr="00750075">
              <w:rPr>
                <w:rFonts w:ascii="Times New Roman" w:hAnsi="Times New Roman" w:cs="Times New Roman"/>
                <w:i/>
                <w:iCs/>
                <w:spacing w:val="-2"/>
                <w:lang w:val="vi-VN"/>
              </w:rPr>
              <w:t xml:space="preserve"> để </w:t>
            </w:r>
            <w:bookmarkStart w:id="8" w:name="dieu_7"/>
            <w:r w:rsidRPr="00750075">
              <w:rPr>
                <w:rFonts w:ascii="Times New Roman" w:hAnsi="Times New Roman" w:cs="Times New Roman"/>
                <w:i/>
                <w:iCs/>
                <w:spacing w:val="-2"/>
                <w:lang w:val="nl-NL"/>
              </w:rPr>
              <w:t>đưa, đón từ nơi ở đến cơ quan và ngược lại và đi công tác</w:t>
            </w:r>
            <w:bookmarkEnd w:id="8"/>
            <w:r w:rsidRPr="00750075">
              <w:rPr>
                <w:rFonts w:ascii="Times New Roman" w:hAnsi="Times New Roman" w:cs="Times New Roman"/>
                <w:i/>
                <w:iCs/>
                <w:spacing w:val="-2"/>
                <w:lang w:val="vi-VN"/>
              </w:rPr>
              <w:t xml:space="preserve"> với mức giá do Hội đồng thành viên, </w:t>
            </w:r>
            <w:r w:rsidRPr="00750075">
              <w:rPr>
                <w:rFonts w:ascii="Times New Roman" w:hAnsi="Times New Roman" w:cs="Times New Roman"/>
                <w:i/>
                <w:iCs/>
                <w:spacing w:val="-2"/>
                <w:lang w:val="nl-NL"/>
              </w:rPr>
              <w:t>Hội đồng quản trị</w:t>
            </w:r>
            <w:r w:rsidRPr="00750075">
              <w:rPr>
                <w:rFonts w:ascii="Times New Roman" w:hAnsi="Times New Roman" w:cs="Times New Roman"/>
                <w:i/>
                <w:iCs/>
                <w:spacing w:val="-2"/>
                <w:lang w:val="vi-VN"/>
              </w:rPr>
              <w:t xml:space="preserve"> quyết định; không thực hiện theo quy định tại Nghị định này. </w:t>
            </w:r>
          </w:p>
          <w:p w:rsidR="002F3B13" w:rsidRPr="00750075" w:rsidRDefault="002F3B13" w:rsidP="00652D98">
            <w:pPr>
              <w:jc w:val="both"/>
              <w:rPr>
                <w:rFonts w:ascii="Times New Roman" w:hAnsi="Times New Roman" w:cs="Times New Roman"/>
                <w:spacing w:val="-2"/>
                <w:lang w:val="vi-VN"/>
              </w:rPr>
            </w:pPr>
            <w:r w:rsidRPr="00750075">
              <w:rPr>
                <w:rFonts w:ascii="Times New Roman" w:hAnsi="Times New Roman" w:cs="Times New Roman"/>
                <w:i/>
                <w:iCs/>
                <w:spacing w:val="-2"/>
                <w:lang w:val="nl-NL"/>
              </w:rPr>
              <w:t>V</w:t>
            </w:r>
            <w:r w:rsidRPr="00750075">
              <w:rPr>
                <w:rFonts w:ascii="Times New Roman" w:hAnsi="Times New Roman" w:cs="Times New Roman"/>
                <w:i/>
                <w:iCs/>
                <w:spacing w:val="-2"/>
                <w:lang w:val="vi-VN"/>
              </w:rPr>
              <w:t xml:space="preserve">iệc mua sắm, bố trí, khoán kinh phí sử dụng, thuê dịch vụ xe ô tô, quản lý, sử dụng và xử lý xe ô tô </w:t>
            </w:r>
            <w:r w:rsidRPr="00750075">
              <w:rPr>
                <w:rFonts w:ascii="Times New Roman" w:hAnsi="Times New Roman" w:cs="Times New Roman"/>
                <w:i/>
                <w:iCs/>
                <w:spacing w:val="-2"/>
                <w:lang w:val="nl-NL"/>
              </w:rPr>
              <w:t>phục vụ công tác các chức danh</w:t>
            </w:r>
            <w:r w:rsidRPr="00750075">
              <w:rPr>
                <w:rFonts w:ascii="Times New Roman" w:hAnsi="Times New Roman" w:cs="Times New Roman"/>
                <w:i/>
                <w:iCs/>
                <w:spacing w:val="-2"/>
                <w:lang w:val="vi-VN"/>
              </w:rPr>
              <w:t xml:space="preserve">, xe ô tô </w:t>
            </w:r>
            <w:r w:rsidRPr="00750075">
              <w:rPr>
                <w:rFonts w:ascii="Times New Roman" w:hAnsi="Times New Roman" w:cs="Times New Roman"/>
                <w:i/>
                <w:iCs/>
                <w:spacing w:val="-2"/>
                <w:lang w:val="nl-NL"/>
              </w:rPr>
              <w:t xml:space="preserve">phục vụ hoạt động </w:t>
            </w:r>
            <w:r w:rsidRPr="00750075">
              <w:rPr>
                <w:rFonts w:ascii="Times New Roman" w:hAnsi="Times New Roman" w:cs="Times New Roman"/>
                <w:i/>
                <w:iCs/>
                <w:spacing w:val="-2"/>
                <w:lang w:val="nl-NL"/>
              </w:rPr>
              <w:lastRenderedPageBreak/>
              <w:t xml:space="preserve">sản xuất, kinh </w:t>
            </w:r>
            <w:bookmarkStart w:id="9" w:name="dieu_6"/>
            <w:r w:rsidRPr="00750075">
              <w:rPr>
                <w:rFonts w:ascii="Times New Roman" w:hAnsi="Times New Roman" w:cs="Times New Roman"/>
                <w:i/>
                <w:iCs/>
                <w:spacing w:val="-2"/>
                <w:lang w:val="nl-NL"/>
              </w:rPr>
              <w:t>doanh</w:t>
            </w:r>
            <w:r w:rsidRPr="00750075">
              <w:rPr>
                <w:rFonts w:ascii="Times New Roman" w:hAnsi="Times New Roman" w:cs="Times New Roman"/>
                <w:i/>
                <w:iCs/>
                <w:spacing w:val="-2"/>
                <w:lang w:val="vi-VN"/>
              </w:rPr>
              <w:t xml:space="preserve"> của </w:t>
            </w:r>
            <w:r w:rsidRPr="00750075">
              <w:rPr>
                <w:rFonts w:ascii="Times New Roman" w:hAnsi="Times New Roman" w:cs="Times New Roman"/>
                <w:i/>
                <w:iCs/>
                <w:spacing w:val="-2"/>
                <w:lang w:val="nl-NL"/>
              </w:rPr>
              <w:t>tập đoàn</w:t>
            </w:r>
            <w:r w:rsidRPr="00750075">
              <w:rPr>
                <w:rFonts w:ascii="Times New Roman" w:hAnsi="Times New Roman" w:cs="Times New Roman"/>
                <w:i/>
                <w:iCs/>
                <w:spacing w:val="-2"/>
                <w:lang w:val="vi-VN"/>
              </w:rPr>
              <w:t xml:space="preserve"> kinh tế</w:t>
            </w:r>
            <w:r w:rsidRPr="00750075">
              <w:rPr>
                <w:rFonts w:ascii="Times New Roman" w:hAnsi="Times New Roman" w:cs="Times New Roman"/>
                <w:i/>
                <w:iCs/>
                <w:spacing w:val="-2"/>
                <w:lang w:val="nl-NL"/>
              </w:rPr>
              <w:t>, tổng công ty nhà nước do Thủ tướng Chính phủ quyết định thành lập</w:t>
            </w:r>
            <w:r w:rsidRPr="00750075">
              <w:rPr>
                <w:rFonts w:ascii="Times New Roman" w:hAnsi="Times New Roman" w:cs="Times New Roman"/>
                <w:i/>
                <w:iCs/>
                <w:spacing w:val="-2"/>
                <w:lang w:val="vi-VN"/>
              </w:rPr>
              <w:t xml:space="preserve">, phục vụ việc thực iện nhiệm vụ, quyền hạn của </w:t>
            </w:r>
            <w:bookmarkEnd w:id="9"/>
            <w:r w:rsidRPr="00750075">
              <w:rPr>
                <w:rFonts w:ascii="Times New Roman" w:hAnsi="Times New Roman" w:cs="Times New Roman"/>
                <w:i/>
                <w:spacing w:val="-2"/>
                <w:lang w:val="nl-NL"/>
              </w:rPr>
              <w:t>Ngân hàng Chính sách xã hội</w:t>
            </w:r>
            <w:r w:rsidRPr="00750075">
              <w:rPr>
                <w:rFonts w:ascii="Times New Roman" w:hAnsi="Times New Roman" w:cs="Times New Roman"/>
                <w:i/>
                <w:iCs/>
                <w:spacing w:val="-2"/>
                <w:shd w:val="clear" w:color="auto" w:fill="FFFFFF"/>
                <w:lang w:val="vi-VN"/>
              </w:rPr>
              <w:t>,</w:t>
            </w:r>
            <w:r w:rsidRPr="00750075">
              <w:rPr>
                <w:rFonts w:ascii="Times New Roman" w:hAnsi="Times New Roman" w:cs="Times New Roman"/>
                <w:i/>
                <w:iCs/>
                <w:spacing w:val="-2"/>
                <w:shd w:val="clear" w:color="auto" w:fill="FFFFFF"/>
                <w:lang w:val="nl-NL"/>
              </w:rPr>
              <w:t xml:space="preserve"> Ngân hàng Phát triển Việt Nam, </w:t>
            </w:r>
            <w:r w:rsidRPr="00750075">
              <w:rPr>
                <w:rFonts w:ascii="Times New Roman" w:hAnsi="Times New Roman" w:cs="Times New Roman"/>
                <w:i/>
                <w:iCs/>
                <w:spacing w:val="-2"/>
                <w:shd w:val="clear" w:color="auto" w:fill="FFFFFF"/>
                <w:lang w:val="vi-VN"/>
              </w:rPr>
              <w:t xml:space="preserve">Bảo hiểm tiền gửi Việt Nam </w:t>
            </w:r>
            <w:r w:rsidRPr="00750075">
              <w:rPr>
                <w:rFonts w:ascii="Times New Roman" w:hAnsi="Times New Roman" w:cs="Times New Roman"/>
                <w:i/>
                <w:iCs/>
                <w:spacing w:val="-2"/>
                <w:lang w:val="vi-VN"/>
              </w:rPr>
              <w:t>được thực hiện</w:t>
            </w:r>
            <w:r w:rsidRPr="00750075">
              <w:rPr>
                <w:rFonts w:ascii="Times New Roman" w:hAnsi="Times New Roman" w:cs="Times New Roman"/>
                <w:b/>
                <w:bCs/>
                <w:i/>
                <w:iCs/>
                <w:spacing w:val="-2"/>
                <w:lang w:val="vi-VN"/>
              </w:rPr>
              <w:t xml:space="preserve"> </w:t>
            </w:r>
            <w:r w:rsidRPr="00750075">
              <w:rPr>
                <w:rFonts w:ascii="Times New Roman" w:hAnsi="Times New Roman" w:cs="Times New Roman"/>
                <w:i/>
                <w:iCs/>
                <w:spacing w:val="-2"/>
                <w:lang w:val="vi-VN"/>
              </w:rPr>
              <w:t>theo quy định của pháp luật về quản lý và đầu tư vốn nhà nước tại doanh nghiệp, pháp luật về các tổ chức tín dụng, pháp luật về bảo hiểm tiền gửi và pháp luật có liên quan; không thực hiện theo quy định tại Nghị định này.</w:t>
            </w:r>
          </w:p>
        </w:tc>
        <w:tc>
          <w:tcPr>
            <w:tcW w:w="5244" w:type="dxa"/>
          </w:tcPr>
          <w:p w:rsidR="00D26092" w:rsidRPr="00D26092" w:rsidRDefault="00D26092" w:rsidP="00D26092">
            <w:pPr>
              <w:jc w:val="both"/>
              <w:rPr>
                <w:rFonts w:ascii="Times New Roman" w:hAnsi="Times New Roman" w:cs="Times New Roman"/>
                <w:b/>
                <w:lang w:val="nb-NO"/>
              </w:rPr>
            </w:pPr>
            <w:r w:rsidRPr="00D26092">
              <w:rPr>
                <w:rFonts w:ascii="Times New Roman" w:hAnsi="Times New Roman" w:cs="Times New Roman"/>
                <w:lang w:val="nl-NL"/>
              </w:rPr>
              <w:lastRenderedPageBreak/>
              <w:t>- Căn cứ quy định t</w:t>
            </w:r>
            <w:r w:rsidRPr="00D26092">
              <w:rPr>
                <w:rFonts w:ascii="Times New Roman" w:hAnsi="Times New Roman" w:cs="Times New Roman"/>
                <w:spacing w:val="-4"/>
                <w:lang w:val="nl-NL"/>
              </w:rPr>
              <w:t xml:space="preserve">ại khoản 2 Điều 98 Luật Quản lý, sử dụng tài sản công quy định: </w:t>
            </w:r>
            <w:r w:rsidRPr="00D26092">
              <w:rPr>
                <w:rFonts w:ascii="Times New Roman" w:hAnsi="Times New Roman" w:cs="Times New Roman"/>
                <w:i/>
                <w:spacing w:val="-4"/>
                <w:lang w:val="nl-NL"/>
              </w:rPr>
              <w:t>“</w:t>
            </w:r>
            <w:r w:rsidRPr="00D26092">
              <w:rPr>
                <w:rFonts w:ascii="Times New Roman" w:hAnsi="Times New Roman" w:cs="Times New Roman"/>
                <w:i/>
                <w:color w:val="000000"/>
                <w:spacing w:val="-4"/>
                <w:lang w:val="nb-NO"/>
              </w:rPr>
              <w:t>2. Việc trang bị, sử dụng xe ô tô phục vụ công tác cho các chức danh lãnh đạo tại doanh nghiệp nhà nước được thực hiện theo tiêu chuẩn, định mức do Chính phủ quy định.”.</w:t>
            </w:r>
          </w:p>
          <w:p w:rsidR="00D26092" w:rsidRPr="00D26092" w:rsidRDefault="00D26092" w:rsidP="00D26092">
            <w:pPr>
              <w:jc w:val="both"/>
              <w:rPr>
                <w:rFonts w:ascii="Times New Roman" w:hAnsi="Times New Roman" w:cs="Times New Roman"/>
                <w:iCs/>
                <w:spacing w:val="-2"/>
                <w:lang w:val="nb-NO"/>
              </w:rPr>
            </w:pPr>
            <w:r w:rsidRPr="00D26092">
              <w:rPr>
                <w:rFonts w:ascii="Times New Roman" w:hAnsi="Times New Roman" w:cs="Times New Roman"/>
                <w:color w:val="000000"/>
                <w:lang w:val="nb-NO"/>
              </w:rPr>
              <w:lastRenderedPageBreak/>
              <w:t xml:space="preserve">- </w:t>
            </w:r>
            <w:r w:rsidRPr="00D26092">
              <w:rPr>
                <w:rFonts w:ascii="Times New Roman" w:hAnsi="Times New Roman" w:cs="Times New Roman"/>
                <w:spacing w:val="-2"/>
                <w:lang w:val="vi-VN"/>
              </w:rPr>
              <w:t xml:space="preserve">Để đảm bảo linh hoạt, chủ động, đáp ứng yêu cầu trong sản xuất kinh doanh, phù hợp với đặc thù của từng lĩnh vực sản xuất kinh doanh </w:t>
            </w:r>
            <w:r w:rsidRPr="00D26092">
              <w:rPr>
                <w:rFonts w:ascii="Times New Roman" w:hAnsi="Times New Roman" w:cs="Times New Roman"/>
                <w:spacing w:val="-2"/>
                <w:lang w:val="nb-NO"/>
              </w:rPr>
              <w:t xml:space="preserve">và tiếp thu ý kiến của một số </w:t>
            </w:r>
            <w:r w:rsidRPr="00D26092">
              <w:rPr>
                <w:rFonts w:ascii="Times New Roman" w:hAnsi="Times New Roman" w:cs="Times New Roman"/>
                <w:lang w:val="nb-NO"/>
              </w:rPr>
              <w:t>Tập đoàn, Tổng công ty</w:t>
            </w:r>
            <w:r w:rsidRPr="00D26092">
              <w:rPr>
                <w:rFonts w:ascii="Times New Roman" w:hAnsi="Times New Roman" w:cs="Times New Roman"/>
                <w:vertAlign w:val="superscript"/>
                <w:lang w:val="nb-NO"/>
              </w:rPr>
              <w:footnoteReference w:id="1"/>
            </w:r>
            <w:r w:rsidRPr="00D26092">
              <w:rPr>
                <w:rFonts w:ascii="Times New Roman" w:hAnsi="Times New Roman" w:cs="Times New Roman"/>
                <w:iCs/>
                <w:spacing w:val="-2"/>
                <w:lang w:val="nl-NL"/>
              </w:rPr>
              <w:t>.</w:t>
            </w:r>
          </w:p>
          <w:p w:rsidR="00D26092" w:rsidRPr="00D26092" w:rsidRDefault="00D26092" w:rsidP="00D26092">
            <w:pPr>
              <w:jc w:val="both"/>
              <w:rPr>
                <w:rFonts w:ascii="Times New Roman" w:hAnsi="Times New Roman" w:cs="Times New Roman"/>
                <w:spacing w:val="-2"/>
                <w:lang w:val="vi-VN"/>
              </w:rPr>
            </w:pPr>
            <w:r w:rsidRPr="00D26092">
              <w:rPr>
                <w:rFonts w:ascii="Times New Roman" w:hAnsi="Times New Roman" w:cs="Times New Roman"/>
                <w:iCs/>
                <w:spacing w:val="-2"/>
                <w:lang w:val="nb-NO"/>
              </w:rPr>
              <w:t xml:space="preserve">- </w:t>
            </w:r>
            <w:r w:rsidRPr="00D26092">
              <w:rPr>
                <w:rFonts w:ascii="Times New Roman" w:hAnsi="Times New Roman" w:cs="Times New Roman"/>
                <w:iCs/>
                <w:spacing w:val="-2"/>
                <w:lang w:val="nl-NL"/>
              </w:rPr>
              <w:t>Các tổ chức tín dụng</w:t>
            </w:r>
            <w:r w:rsidRPr="00D26092">
              <w:rPr>
                <w:rFonts w:ascii="Times New Roman" w:hAnsi="Times New Roman" w:cs="Times New Roman"/>
                <w:iCs/>
                <w:spacing w:val="-2"/>
                <w:lang w:val="vi-VN"/>
              </w:rPr>
              <w:t xml:space="preserve"> (</w:t>
            </w:r>
            <w:r w:rsidRPr="00D26092">
              <w:rPr>
                <w:rFonts w:ascii="Times New Roman" w:hAnsi="Times New Roman" w:cs="Times New Roman"/>
                <w:spacing w:val="-2"/>
                <w:lang w:val="nb-NO"/>
              </w:rPr>
              <w:t xml:space="preserve">ngân hàng chính sách xã hội, </w:t>
            </w:r>
            <w:r w:rsidRPr="00D26092">
              <w:rPr>
                <w:rFonts w:ascii="Times New Roman" w:hAnsi="Times New Roman" w:cs="Times New Roman"/>
                <w:shd w:val="clear" w:color="auto" w:fill="FFFFFF"/>
                <w:lang w:val="nb-NO"/>
              </w:rPr>
              <w:t>Ngân hàng Phát triển Việt Nam)</w:t>
            </w:r>
            <w:r w:rsidRPr="00D26092">
              <w:rPr>
                <w:rFonts w:ascii="Times New Roman" w:hAnsi="Times New Roman" w:cs="Times New Roman"/>
                <w:iCs/>
                <w:spacing w:val="-2"/>
                <w:lang w:val="nl-NL"/>
              </w:rPr>
              <w:t>, tổ chức tài chính</w:t>
            </w:r>
            <w:r w:rsidRPr="00D26092">
              <w:rPr>
                <w:rFonts w:ascii="Times New Roman" w:hAnsi="Times New Roman" w:cs="Times New Roman"/>
                <w:iCs/>
                <w:spacing w:val="-2"/>
                <w:lang w:val="vi-VN"/>
              </w:rPr>
              <w:t xml:space="preserve"> (</w:t>
            </w:r>
            <w:r w:rsidRPr="00D26092">
              <w:rPr>
                <w:rFonts w:ascii="Times New Roman" w:hAnsi="Times New Roman" w:cs="Times New Roman"/>
                <w:spacing w:val="-2"/>
                <w:lang w:val="vi-VN"/>
              </w:rPr>
              <w:t>Bảo hiểm tiền gửi Việt Nam)</w:t>
            </w:r>
            <w:r w:rsidRPr="00D26092">
              <w:rPr>
                <w:rFonts w:ascii="Times New Roman" w:hAnsi="Times New Roman" w:cs="Times New Roman"/>
                <w:spacing w:val="-2"/>
                <w:lang w:val="nb-NO"/>
              </w:rPr>
              <w:t xml:space="preserve"> t</w:t>
            </w:r>
            <w:r w:rsidRPr="00D26092">
              <w:rPr>
                <w:rFonts w:ascii="Times New Roman" w:hAnsi="Times New Roman" w:cs="Times New Roman"/>
                <w:color w:val="000000"/>
                <w:shd w:val="clear" w:color="auto" w:fill="FFFFFF"/>
                <w:lang w:val="nb-NO"/>
              </w:rPr>
              <w:t>hực hiện trích khấu hao tài sản cố định hoặc</w:t>
            </w:r>
            <w:r w:rsidRPr="00D26092">
              <w:rPr>
                <w:rFonts w:ascii="Times New Roman" w:hAnsi="Times New Roman" w:cs="Times New Roman"/>
                <w:color w:val="000000"/>
                <w:shd w:val="clear" w:color="auto" w:fill="FFFFFF"/>
                <w:lang w:val="vi-VN"/>
              </w:rPr>
              <w:t xml:space="preserve"> </w:t>
            </w:r>
            <w:r w:rsidRPr="00D26092">
              <w:rPr>
                <w:rFonts w:ascii="Times New Roman" w:hAnsi="Times New Roman" w:cs="Times New Roman"/>
                <w:spacing w:val="-2"/>
                <w:lang w:val="vi-VN"/>
              </w:rPr>
              <w:t>được hoạt động theo mô hình Công ty TNHH MTV do Nhà nước nắm giữ 100% vốn điều lệ</w:t>
            </w:r>
            <w:r w:rsidR="008B6C2B">
              <w:rPr>
                <w:rStyle w:val="FootnoteReference"/>
                <w:rFonts w:ascii="Times New Roman" w:hAnsi="Times New Roman" w:cs="Times New Roman"/>
                <w:spacing w:val="-2"/>
                <w:lang w:val="vi-VN"/>
              </w:rPr>
              <w:footnoteReference w:id="2"/>
            </w:r>
            <w:r w:rsidRPr="00D26092">
              <w:rPr>
                <w:rFonts w:ascii="Times New Roman" w:hAnsi="Times New Roman" w:cs="Times New Roman"/>
                <w:spacing w:val="-2"/>
                <w:lang w:val="vi-VN"/>
              </w:rPr>
              <w:t>.</w:t>
            </w:r>
            <w:r w:rsidRPr="00D26092">
              <w:rPr>
                <w:rFonts w:ascii="Times New Roman" w:hAnsi="Times New Roman" w:cs="Times New Roman"/>
                <w:spacing w:val="-2"/>
                <w:lang w:val="nb-NO"/>
              </w:rPr>
              <w:t xml:space="preserve"> </w:t>
            </w:r>
            <w:r w:rsidRPr="00D26092">
              <w:rPr>
                <w:rFonts w:ascii="Times New Roman" w:hAnsi="Times New Roman" w:cs="Times New Roman"/>
                <w:spacing w:val="-2"/>
                <w:lang w:val="vi-VN"/>
              </w:rPr>
              <w:lastRenderedPageBreak/>
              <w:t>Do đó, quy định như dự thảo để nâng cao tính chủ động, tự chịu trách nhiệm của các tổ chức này.</w:t>
            </w:r>
          </w:p>
          <w:p w:rsidR="002F3B13" w:rsidRPr="00D26092" w:rsidRDefault="002F3B13" w:rsidP="003450D9">
            <w:pPr>
              <w:jc w:val="both"/>
              <w:rPr>
                <w:rFonts w:ascii="Times New Roman" w:hAnsi="Times New Roman" w:cs="Times New Roman"/>
                <w:u w:val="single"/>
                <w:lang w:val="vi-VN"/>
              </w:rPr>
            </w:pPr>
          </w:p>
        </w:tc>
      </w:tr>
      <w:tr w:rsidR="002F3B13" w:rsidRPr="006F3642" w:rsidTr="002F3B13">
        <w:tc>
          <w:tcPr>
            <w:tcW w:w="710" w:type="dxa"/>
            <w:shd w:val="clear" w:color="auto" w:fill="E5DFEC" w:themeFill="accent4" w:themeFillTint="33"/>
          </w:tcPr>
          <w:p w:rsidR="002F3B13" w:rsidRPr="00B347D1" w:rsidRDefault="002F3B13" w:rsidP="004033AB">
            <w:pPr>
              <w:jc w:val="center"/>
              <w:rPr>
                <w:rFonts w:ascii="Times New Roman" w:hAnsi="Times New Roman" w:cs="Times New Roman"/>
                <w:b/>
                <w:spacing w:val="-2"/>
                <w:lang w:val="nl-NL"/>
              </w:rPr>
            </w:pPr>
            <w:r w:rsidRPr="00B347D1">
              <w:rPr>
                <w:rFonts w:ascii="Times New Roman" w:hAnsi="Times New Roman" w:cs="Times New Roman"/>
                <w:b/>
                <w:spacing w:val="-2"/>
                <w:lang w:val="nl-NL"/>
              </w:rPr>
              <w:lastRenderedPageBreak/>
              <w:t>3</w:t>
            </w:r>
          </w:p>
        </w:tc>
        <w:tc>
          <w:tcPr>
            <w:tcW w:w="5244" w:type="dxa"/>
            <w:shd w:val="clear" w:color="auto" w:fill="E5DFEC" w:themeFill="accent4" w:themeFillTint="33"/>
          </w:tcPr>
          <w:p w:rsidR="002F3B13" w:rsidRPr="00B347D1" w:rsidRDefault="002F3B13" w:rsidP="00543A07">
            <w:pPr>
              <w:widowControl w:val="0"/>
              <w:jc w:val="center"/>
              <w:rPr>
                <w:rFonts w:ascii="Times New Roman" w:hAnsi="Times New Roman" w:cs="Times New Roman"/>
                <w:spacing w:val="-2"/>
                <w:lang w:val="nl-NL"/>
              </w:rPr>
            </w:pPr>
            <w:r w:rsidRPr="00B347D1">
              <w:rPr>
                <w:rFonts w:ascii="Times New Roman" w:hAnsi="Times New Roman" w:cs="Times New Roman"/>
                <w:b/>
                <w:spacing w:val="-2"/>
                <w:lang w:val="vi-VN"/>
              </w:rPr>
              <w:t>Điều 2. Đối tượng áp dụng</w:t>
            </w:r>
          </w:p>
        </w:tc>
        <w:tc>
          <w:tcPr>
            <w:tcW w:w="4962" w:type="dxa"/>
            <w:shd w:val="clear" w:color="auto" w:fill="E5DFEC" w:themeFill="accent4" w:themeFillTint="33"/>
          </w:tcPr>
          <w:p w:rsidR="002F3B13" w:rsidRPr="002F3B13" w:rsidRDefault="002F3B13" w:rsidP="00543A07">
            <w:pPr>
              <w:widowControl w:val="0"/>
              <w:jc w:val="center"/>
              <w:rPr>
                <w:rFonts w:ascii="Times New Roman" w:hAnsi="Times New Roman" w:cs="Times New Roman"/>
                <w:spacing w:val="-2"/>
                <w:lang w:val="nl-NL"/>
              </w:rPr>
            </w:pPr>
            <w:r w:rsidRPr="002F3B13">
              <w:rPr>
                <w:rFonts w:ascii="Times New Roman" w:hAnsi="Times New Roman" w:cs="Times New Roman"/>
                <w:b/>
                <w:spacing w:val="-2"/>
                <w:lang w:val="vi-VN"/>
              </w:rPr>
              <w:t>Điều 2. Đối tượng áp dụng</w:t>
            </w:r>
          </w:p>
        </w:tc>
        <w:tc>
          <w:tcPr>
            <w:tcW w:w="5244" w:type="dxa"/>
            <w:shd w:val="clear" w:color="auto" w:fill="E5DFEC" w:themeFill="accent4" w:themeFillTint="33"/>
          </w:tcPr>
          <w:p w:rsidR="002F3B13" w:rsidRPr="00B347D1" w:rsidRDefault="002F3B13" w:rsidP="004033AB">
            <w:pPr>
              <w:jc w:val="both"/>
              <w:rPr>
                <w:rFonts w:ascii="Times New Roman" w:hAnsi="Times New Roman" w:cs="Times New Roman"/>
                <w:spacing w:val="-2"/>
                <w:lang w:val="vi-VN"/>
              </w:rPr>
            </w:pPr>
          </w:p>
        </w:tc>
      </w:tr>
      <w:tr w:rsidR="002F3B13" w:rsidRPr="006F3642" w:rsidTr="002F3B13">
        <w:trPr>
          <w:trHeight w:val="4802"/>
        </w:trPr>
        <w:tc>
          <w:tcPr>
            <w:tcW w:w="710" w:type="dxa"/>
          </w:tcPr>
          <w:p w:rsidR="002F3B13" w:rsidRPr="00B347D1" w:rsidRDefault="009E6118" w:rsidP="004033AB">
            <w:pPr>
              <w:rPr>
                <w:rFonts w:ascii="Times New Roman" w:hAnsi="Times New Roman" w:cs="Times New Roman"/>
                <w:b/>
                <w:spacing w:val="-2"/>
                <w:lang w:val="vi-VN"/>
              </w:rPr>
            </w:pPr>
            <w:r>
              <w:rPr>
                <w:rFonts w:ascii="Times New Roman" w:hAnsi="Times New Roman" w:cs="Times New Roman"/>
                <w:b/>
                <w:spacing w:val="-2"/>
                <w:lang w:val="vi-VN"/>
              </w:rPr>
              <w:lastRenderedPageBreak/>
              <w:t>3.1</w:t>
            </w:r>
          </w:p>
        </w:tc>
        <w:tc>
          <w:tcPr>
            <w:tcW w:w="5244" w:type="dxa"/>
          </w:tcPr>
          <w:p w:rsidR="002F3B13" w:rsidRPr="00B347D1" w:rsidRDefault="002F3B13" w:rsidP="00106411">
            <w:pPr>
              <w:widowControl w:val="0"/>
              <w:jc w:val="both"/>
              <w:rPr>
                <w:rFonts w:ascii="Times New Roman" w:hAnsi="Times New Roman" w:cs="Times New Roman"/>
                <w:spacing w:val="-2"/>
                <w:lang w:val="nl-NL"/>
              </w:rPr>
            </w:pPr>
            <w:r w:rsidRPr="00B347D1">
              <w:rPr>
                <w:rFonts w:ascii="Times New Roman" w:hAnsi="Times New Roman" w:cs="Times New Roman"/>
                <w:spacing w:val="-2"/>
                <w:lang w:val="nl-NL"/>
              </w:rPr>
              <w:t>1. Đối tượng áp dụng của Nghị định này, bao gồm:</w:t>
            </w:r>
          </w:p>
          <w:p w:rsidR="002F3B13" w:rsidRPr="00B347D1" w:rsidRDefault="002F3B13" w:rsidP="00106411">
            <w:pPr>
              <w:widowControl w:val="0"/>
              <w:jc w:val="both"/>
              <w:rPr>
                <w:rFonts w:ascii="Times New Roman" w:hAnsi="Times New Roman" w:cs="Times New Roman"/>
                <w:spacing w:val="-2"/>
                <w:lang w:val="nl-NL"/>
              </w:rPr>
            </w:pPr>
            <w:r w:rsidRPr="00B347D1">
              <w:rPr>
                <w:rFonts w:ascii="Times New Roman" w:hAnsi="Times New Roman" w:cs="Times New Roman"/>
                <w:spacing w:val="-2"/>
                <w:lang w:val="nl-NL"/>
              </w:rPr>
              <w:t>a) Cơ quan nhà nước, cơ quan Đảng Cộng sản Việt Nam, Ủy ban Mặt trận Tổ quốc Việt Nam (bao gồm các tổ chức chính trị - xã hội; các hội quần chúng do Đảng, Nhà nước giao nhiệm vụ được hỗ trợ xe theo quy định tại Nghị định này), đơn vị sự nghiệp công lập, ban quản lý dự án sử dụng vốn nhà nước (sau đây gọi là cơ quan, tổ chức, đơn vị).”.</w:t>
            </w:r>
          </w:p>
          <w:p w:rsidR="002F3B13" w:rsidRPr="006E2CE7" w:rsidRDefault="002F3B13" w:rsidP="00106411">
            <w:pPr>
              <w:widowControl w:val="0"/>
              <w:jc w:val="both"/>
              <w:rPr>
                <w:rFonts w:ascii="Times New Roman" w:hAnsi="Times New Roman" w:cs="Times New Roman"/>
                <w:spacing w:val="-2"/>
                <w:u w:val="single"/>
                <w:lang w:val="nl-NL"/>
              </w:rPr>
            </w:pPr>
            <w:r w:rsidRPr="006E2CE7">
              <w:rPr>
                <w:rFonts w:ascii="Times New Roman" w:hAnsi="Times New Roman" w:cs="Times New Roman"/>
                <w:spacing w:val="-2"/>
                <w:u w:val="single"/>
                <w:lang w:val="nl-NL"/>
              </w:rPr>
              <w:t>b) Doanh nghiệp do Nhà nước, cơ quan Đảng Cộng sản Việt Nam, Mặt trận Tổ quốc Việt Nam, tổ chức chính trị - xã hội được ngân sách nhà nước đảm bảo kinh phí hoạt động nắm giữ 100% vốn điều lệ, bao gồm cả các doanh nghiệp là công ty con và đơn vị trực thuộc (sau đây gọi là doanh nghiệp nhà nước).</w:t>
            </w:r>
          </w:p>
          <w:p w:rsidR="002F3B13" w:rsidRPr="00B347D1" w:rsidRDefault="002F3B13" w:rsidP="00106411">
            <w:pPr>
              <w:widowControl w:val="0"/>
              <w:jc w:val="both"/>
              <w:rPr>
                <w:rFonts w:ascii="Times New Roman" w:hAnsi="Times New Roman" w:cs="Times New Roman"/>
                <w:spacing w:val="-2"/>
                <w:lang w:val="nl-NL"/>
              </w:rPr>
            </w:pPr>
            <w:r w:rsidRPr="00B347D1">
              <w:rPr>
                <w:rFonts w:ascii="Times New Roman" w:hAnsi="Times New Roman" w:cs="Times New Roman"/>
                <w:spacing w:val="-2"/>
                <w:lang w:val="nl-NL"/>
              </w:rPr>
              <w:t xml:space="preserve">c) Các hội quần chúng có tính chất đặc thù được Nhà nước hỗ trợ xe ô tô theo quy định tại Điều 20 Nghị định này. </w:t>
            </w:r>
          </w:p>
          <w:p w:rsidR="002F3B13" w:rsidRPr="00B347D1" w:rsidRDefault="002F3B13" w:rsidP="00106411">
            <w:pPr>
              <w:widowControl w:val="0"/>
              <w:jc w:val="both"/>
              <w:rPr>
                <w:rFonts w:ascii="Times New Roman" w:hAnsi="Times New Roman" w:cs="Times New Roman"/>
                <w:spacing w:val="-2"/>
                <w:lang w:val="nl-NL"/>
              </w:rPr>
            </w:pPr>
            <w:r w:rsidRPr="00B347D1">
              <w:rPr>
                <w:rFonts w:ascii="Times New Roman" w:hAnsi="Times New Roman" w:cs="Times New Roman"/>
                <w:spacing w:val="-2"/>
                <w:lang w:val="nl-NL"/>
              </w:rPr>
              <w:t>d) Tổ chức, cá nhân khác có liên quan đến việc xác định, ban hành, áp dụng tiêu chuẩn, định mức sử dụng xe ô tô.</w:t>
            </w:r>
          </w:p>
        </w:tc>
        <w:tc>
          <w:tcPr>
            <w:tcW w:w="4962" w:type="dxa"/>
          </w:tcPr>
          <w:p w:rsidR="002F3B13" w:rsidRPr="002F3B13" w:rsidRDefault="002F3B13" w:rsidP="002F3B13">
            <w:pPr>
              <w:widowControl w:val="0"/>
              <w:jc w:val="both"/>
              <w:rPr>
                <w:rFonts w:ascii="Times New Roman" w:hAnsi="Times New Roman" w:cs="Times New Roman"/>
                <w:lang w:val="nl-NL"/>
              </w:rPr>
            </w:pPr>
            <w:r w:rsidRPr="002F3B13">
              <w:rPr>
                <w:rFonts w:ascii="Times New Roman" w:hAnsi="Times New Roman" w:cs="Times New Roman"/>
                <w:lang w:val="nl-NL"/>
              </w:rPr>
              <w:t>1. Đối tượng áp dụng của Nghị định này, bao gồm:</w:t>
            </w:r>
          </w:p>
          <w:p w:rsidR="002F3B13" w:rsidRPr="002F3B13" w:rsidRDefault="002F3B13" w:rsidP="002F3B13">
            <w:pPr>
              <w:widowControl w:val="0"/>
              <w:jc w:val="both"/>
              <w:rPr>
                <w:rFonts w:ascii="Times New Roman" w:hAnsi="Times New Roman" w:cs="Times New Roman"/>
                <w:spacing w:val="-4"/>
                <w:lang w:val="nl-NL"/>
              </w:rPr>
            </w:pPr>
            <w:r w:rsidRPr="002F3B13">
              <w:rPr>
                <w:rFonts w:ascii="Times New Roman" w:hAnsi="Times New Roman" w:cs="Times New Roman"/>
                <w:spacing w:val="-4"/>
                <w:lang w:val="nl-NL"/>
              </w:rPr>
              <w:t xml:space="preserve">a) Cơ quan nhà nước, cơ quan Đảng Cộng sản Việt Nam, Ủy ban Mặt trận Tổ quốc Việt Nam (bao gồm các tổ chức chính trị - xã hội; các hội quần chúng do Đảng, Nhà nước giao nhiệm vụ được hỗ trợ xe theo quy định tại Điều </w:t>
            </w:r>
            <w:r w:rsidRPr="002F3B13">
              <w:rPr>
                <w:rFonts w:ascii="Times New Roman" w:hAnsi="Times New Roman" w:cs="Times New Roman"/>
                <w:spacing w:val="-4"/>
                <w:lang w:val="vi-VN"/>
              </w:rPr>
              <w:t>29</w:t>
            </w:r>
            <w:r w:rsidRPr="002F3B13">
              <w:rPr>
                <w:rFonts w:ascii="Times New Roman" w:hAnsi="Times New Roman" w:cs="Times New Roman"/>
                <w:spacing w:val="-4"/>
                <w:lang w:val="nl-NL"/>
              </w:rPr>
              <w:t xml:space="preserve"> Nghị định này), đơn vị sự nghiệp công lập, ban quản lý dự án sử dụng vốn nhà nước (sau đây gọi là cơ quan, tổ chức, đơn vị).</w:t>
            </w:r>
          </w:p>
          <w:p w:rsidR="002F3B13" w:rsidRPr="002F3B13" w:rsidRDefault="002F3B13" w:rsidP="002F3B13">
            <w:pPr>
              <w:widowControl w:val="0"/>
              <w:jc w:val="both"/>
              <w:rPr>
                <w:rFonts w:ascii="Times New Roman" w:hAnsi="Times New Roman" w:cs="Times New Roman"/>
                <w:i/>
                <w:shd w:val="clear" w:color="auto" w:fill="FFFFFF"/>
                <w:lang w:val="nl-NL"/>
              </w:rPr>
            </w:pPr>
            <w:r w:rsidRPr="002F3B13">
              <w:rPr>
                <w:rFonts w:ascii="Times New Roman" w:hAnsi="Times New Roman" w:cs="Times New Roman"/>
                <w:i/>
                <w:shd w:val="clear" w:color="auto" w:fill="FFFFFF"/>
                <w:lang w:val="nl-NL"/>
              </w:rPr>
              <w:t>b</w:t>
            </w:r>
            <w:r w:rsidRPr="002F3B13">
              <w:rPr>
                <w:rFonts w:ascii="Times New Roman" w:hAnsi="Times New Roman" w:cs="Times New Roman"/>
                <w:i/>
                <w:shd w:val="clear" w:color="auto" w:fill="FFFFFF"/>
                <w:lang w:val="vi-VN"/>
              </w:rPr>
              <w:t>) Cơ quan, người có thẩm quyền về tiêu chuẩn, định mức sử dụng xe ô tô quy định tại khoản 2 Điều này</w:t>
            </w:r>
            <w:r w:rsidRPr="002F3B13">
              <w:rPr>
                <w:rFonts w:ascii="Times New Roman" w:hAnsi="Times New Roman" w:cs="Times New Roman"/>
                <w:i/>
                <w:shd w:val="clear" w:color="auto" w:fill="FFFFFF"/>
                <w:lang w:val="nl-NL"/>
              </w:rPr>
              <w:t>.</w:t>
            </w:r>
          </w:p>
          <w:p w:rsidR="002F3B13" w:rsidRPr="002F3B13" w:rsidRDefault="002F3B13" w:rsidP="002F3B13">
            <w:pPr>
              <w:widowControl w:val="0"/>
              <w:jc w:val="both"/>
              <w:rPr>
                <w:rFonts w:ascii="Times New Roman" w:hAnsi="Times New Roman" w:cs="Times New Roman"/>
                <w:lang w:val="vi-VN"/>
              </w:rPr>
            </w:pPr>
            <w:r w:rsidRPr="002F3B13">
              <w:rPr>
                <w:rFonts w:ascii="Times New Roman" w:hAnsi="Times New Roman" w:cs="Times New Roman"/>
                <w:lang w:val="nl-NL"/>
              </w:rPr>
              <w:t>c</w:t>
            </w:r>
            <w:r w:rsidRPr="002F3B13">
              <w:rPr>
                <w:rFonts w:ascii="Times New Roman" w:hAnsi="Times New Roman" w:cs="Times New Roman"/>
                <w:lang w:val="vi-VN"/>
              </w:rPr>
              <w:t>) Tổ chức, cá nhân khác có liên quan đến việc xác định, ban hành, áp dụng tiêu chuẩn, định mức sử dụng xe ô tô.</w:t>
            </w:r>
          </w:p>
          <w:p w:rsidR="002F3B13" w:rsidRPr="002F3B13" w:rsidRDefault="002F3B13" w:rsidP="002F3B13">
            <w:pPr>
              <w:widowControl w:val="0"/>
              <w:jc w:val="both"/>
              <w:rPr>
                <w:rFonts w:ascii="Times New Roman" w:hAnsi="Times New Roman" w:cs="Times New Roman"/>
                <w:spacing w:val="-2"/>
                <w:lang w:val="nl-NL"/>
              </w:rPr>
            </w:pPr>
          </w:p>
        </w:tc>
        <w:tc>
          <w:tcPr>
            <w:tcW w:w="5244" w:type="dxa"/>
          </w:tcPr>
          <w:p w:rsidR="002F3B13" w:rsidRPr="009E6118" w:rsidRDefault="002F3B13" w:rsidP="004033AB">
            <w:pPr>
              <w:jc w:val="both"/>
              <w:rPr>
                <w:rFonts w:ascii="Times New Roman" w:hAnsi="Times New Roman" w:cs="Times New Roman"/>
                <w:spacing w:val="-2"/>
                <w:lang w:val="nl-NL"/>
              </w:rPr>
            </w:pPr>
            <w:r w:rsidRPr="009E6118">
              <w:rPr>
                <w:rFonts w:ascii="Times New Roman" w:hAnsi="Times New Roman" w:cs="Times New Roman"/>
                <w:spacing w:val="-2"/>
                <w:lang w:val="vi-VN"/>
              </w:rPr>
              <w:t xml:space="preserve">- </w:t>
            </w:r>
            <w:r w:rsidRPr="009E6118">
              <w:rPr>
                <w:rFonts w:ascii="Times New Roman" w:hAnsi="Times New Roman" w:cs="Times New Roman"/>
                <w:spacing w:val="-2"/>
                <w:lang w:val="nl-NL"/>
              </w:rPr>
              <w:t>Đối tượng các hội quần chúng tại điểm c khoản 1 Điều 2 NĐ số 72 nay được đưa lên điểm a khoản 1 dự thảo NĐ.</w:t>
            </w:r>
          </w:p>
          <w:p w:rsidR="009E6118" w:rsidRPr="009E6118" w:rsidRDefault="002F3B13" w:rsidP="004033AB">
            <w:pPr>
              <w:jc w:val="both"/>
              <w:rPr>
                <w:rFonts w:ascii="Times New Roman" w:hAnsi="Times New Roman" w:cs="Times New Roman"/>
                <w:spacing w:val="-2"/>
                <w:lang w:val="vi-VN"/>
              </w:rPr>
            </w:pPr>
            <w:r w:rsidRPr="009E6118">
              <w:rPr>
                <w:rFonts w:ascii="Times New Roman" w:hAnsi="Times New Roman" w:cs="Times New Roman"/>
                <w:spacing w:val="-2"/>
                <w:lang w:val="nl-NL"/>
              </w:rPr>
              <w:t xml:space="preserve">- </w:t>
            </w:r>
            <w:r w:rsidR="009E6118" w:rsidRPr="009E6118">
              <w:rPr>
                <w:rFonts w:ascii="Times New Roman" w:hAnsi="Times New Roman" w:cs="Times New Roman"/>
                <w:lang w:val="nl-NL"/>
              </w:rPr>
              <w:t>Bỏ đối tượng “</w:t>
            </w:r>
            <w:r w:rsidR="009E6118" w:rsidRPr="00F27944">
              <w:rPr>
                <w:rFonts w:ascii="Times New Roman" w:hAnsi="Times New Roman" w:cs="Times New Roman"/>
                <w:i/>
                <w:lang w:val="vi-VN"/>
              </w:rPr>
              <w:t>Doanh nghiệp do Nhà nước, cơ quan Đảng Cộng sản Việt Nam, Mặt trận Tổ quốc Việt Nam, tổ chức chính trị - xã hội được ngân sách nhà nước đảm bảo kinh phí hoạt động nắm giữ 100% vốn điều lệ, bao gồm cả các doanh nghiệp là công ty con và đơn vị trực thuộc (sau đây gọi là doanh nghiệp nhà nước)</w:t>
            </w:r>
            <w:r w:rsidR="009E6118" w:rsidRPr="009E6118">
              <w:rPr>
                <w:rFonts w:ascii="Times New Roman" w:hAnsi="Times New Roman" w:cs="Times New Roman"/>
                <w:lang w:val="nl-NL"/>
              </w:rPr>
              <w:t>”</w:t>
            </w:r>
            <w:r w:rsidR="009E6118" w:rsidRPr="009E6118">
              <w:rPr>
                <w:rFonts w:ascii="Times New Roman" w:hAnsi="Times New Roman" w:cs="Times New Roman"/>
                <w:lang w:val="vi-VN"/>
              </w:rPr>
              <w:t xml:space="preserve"> đ</w:t>
            </w:r>
            <w:r w:rsidR="009E6118" w:rsidRPr="009E6118">
              <w:rPr>
                <w:rFonts w:ascii="Times New Roman" w:hAnsi="Times New Roman" w:cs="Times New Roman"/>
                <w:bCs/>
                <w:spacing w:val="-2"/>
                <w:lang w:val="nl-NL"/>
              </w:rPr>
              <w:t>ể thống nhất với quy định về phạm vi điều chỉnh quy định tại khoản 5 Điều 1 dự thảo)</w:t>
            </w:r>
            <w:r w:rsidR="009E6118" w:rsidRPr="009E6118">
              <w:rPr>
                <w:rFonts w:ascii="Times New Roman" w:hAnsi="Times New Roman" w:cs="Times New Roman"/>
                <w:bCs/>
                <w:spacing w:val="-2"/>
                <w:lang w:val="vi-VN"/>
              </w:rPr>
              <w:t xml:space="preserve"> (</w:t>
            </w:r>
            <w:r w:rsidRPr="009E6118">
              <w:rPr>
                <w:rFonts w:ascii="Times New Roman" w:hAnsi="Times New Roman" w:cs="Times New Roman"/>
                <w:spacing w:val="-2"/>
                <w:lang w:val="nl-NL"/>
              </w:rPr>
              <w:t>đã nêu tại STT 2.</w:t>
            </w:r>
            <w:r w:rsidR="009E6118" w:rsidRPr="009E6118">
              <w:rPr>
                <w:rFonts w:ascii="Times New Roman" w:hAnsi="Times New Roman" w:cs="Times New Roman"/>
                <w:spacing w:val="-2"/>
                <w:lang w:val="nl-NL"/>
              </w:rPr>
              <w:t>5</w:t>
            </w:r>
            <w:r w:rsidR="009E6118" w:rsidRPr="009E6118">
              <w:rPr>
                <w:rFonts w:ascii="Times New Roman" w:hAnsi="Times New Roman" w:cs="Times New Roman"/>
                <w:spacing w:val="-2"/>
                <w:lang w:val="vi-VN"/>
              </w:rPr>
              <w:t>).</w:t>
            </w:r>
            <w:r w:rsidRPr="009E6118">
              <w:rPr>
                <w:rFonts w:ascii="Times New Roman" w:hAnsi="Times New Roman" w:cs="Times New Roman"/>
                <w:spacing w:val="-2"/>
                <w:lang w:val="nl-NL"/>
              </w:rPr>
              <w:t xml:space="preserve"> </w:t>
            </w:r>
          </w:p>
          <w:p w:rsidR="002F3B13" w:rsidRPr="009E6118" w:rsidRDefault="009E6118" w:rsidP="004033AB">
            <w:pPr>
              <w:jc w:val="both"/>
              <w:rPr>
                <w:rFonts w:ascii="Times New Roman" w:hAnsi="Times New Roman" w:cs="Times New Roman"/>
                <w:spacing w:val="-2"/>
                <w:lang w:val="vi-VN"/>
              </w:rPr>
            </w:pPr>
            <w:r w:rsidRPr="009E6118">
              <w:rPr>
                <w:rFonts w:ascii="Times New Roman" w:hAnsi="Times New Roman" w:cs="Times New Roman"/>
                <w:spacing w:val="-2"/>
                <w:lang w:val="vi-VN"/>
              </w:rPr>
              <w:t xml:space="preserve">- </w:t>
            </w:r>
            <w:r>
              <w:rPr>
                <w:rFonts w:ascii="Times New Roman" w:hAnsi="Times New Roman" w:cs="Times New Roman"/>
                <w:spacing w:val="-2"/>
                <w:lang w:val="vi-VN"/>
              </w:rPr>
              <w:t xml:space="preserve">Bổ sung điểm b khoản 1 để phù hợp đối tượng bổ sung tại khoản 2 Điều này dự thảo. </w:t>
            </w:r>
          </w:p>
          <w:p w:rsidR="002F3B13" w:rsidRPr="009E6118" w:rsidRDefault="002F3B13" w:rsidP="004033AB">
            <w:pPr>
              <w:jc w:val="both"/>
              <w:rPr>
                <w:rFonts w:ascii="Times New Roman" w:hAnsi="Times New Roman" w:cs="Times New Roman"/>
                <w:spacing w:val="-2"/>
                <w:lang w:val="vi-VN"/>
              </w:rPr>
            </w:pPr>
          </w:p>
        </w:tc>
      </w:tr>
      <w:tr w:rsidR="002F3B13" w:rsidRPr="006F3642" w:rsidTr="002F3B13">
        <w:tc>
          <w:tcPr>
            <w:tcW w:w="710" w:type="dxa"/>
          </w:tcPr>
          <w:p w:rsidR="002F3B13" w:rsidRPr="002F3B13" w:rsidRDefault="002F3B13" w:rsidP="004033AB">
            <w:pPr>
              <w:rPr>
                <w:rFonts w:ascii="Times New Roman" w:hAnsi="Times New Roman" w:cs="Times New Roman"/>
                <w:b/>
                <w:spacing w:val="-2"/>
              </w:rPr>
            </w:pPr>
            <w:r>
              <w:rPr>
                <w:rFonts w:ascii="Times New Roman" w:hAnsi="Times New Roman" w:cs="Times New Roman"/>
                <w:b/>
                <w:spacing w:val="-2"/>
              </w:rPr>
              <w:t>3.2</w:t>
            </w:r>
          </w:p>
        </w:tc>
        <w:tc>
          <w:tcPr>
            <w:tcW w:w="5244" w:type="dxa"/>
          </w:tcPr>
          <w:p w:rsidR="002F3B13" w:rsidRPr="00B347D1" w:rsidRDefault="00682532" w:rsidP="00106411">
            <w:pPr>
              <w:widowControl w:val="0"/>
              <w:jc w:val="both"/>
              <w:rPr>
                <w:rFonts w:ascii="Times New Roman" w:hAnsi="Times New Roman" w:cs="Times New Roman"/>
                <w:spacing w:val="-2"/>
                <w:lang w:val="nl-NL"/>
              </w:rPr>
            </w:pPr>
            <w:r w:rsidRPr="00B347D1">
              <w:rPr>
                <w:rFonts w:ascii="Times New Roman" w:hAnsi="Times New Roman" w:cs="Times New Roman"/>
                <w:spacing w:val="-2"/>
                <w:lang w:val="vi-VN"/>
              </w:rPr>
              <w:t>4a. Cơ quan, tổ chức, đơn vị thuộc phạm vi quản lý của Văn phòng Trung ương Đảng, Ủy ban Trung ương Mặt trận Tổ quốc Việt Nam, bộ, cơ quan trung ương, Tỉnh ủy, Thành ủy, Ủy ban nhân dân cấp tỉnh để xác định trách nhiệm, thẩm quyền quy định tại Nghị định này là cơ quan, tổ chức, đơn vị quy định điểm b khoản 6 Điều 8 Nghị định này.</w:t>
            </w:r>
          </w:p>
        </w:tc>
        <w:tc>
          <w:tcPr>
            <w:tcW w:w="4962" w:type="dxa"/>
          </w:tcPr>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2. Cơ quan, người có thẩm quyền về tiêu chuẩn, định mức gồm:</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a) Chánh Văn phòng Trung ương Đảng đối với xe ô tô của các cơ quan, đơn vị là đơn vị dự toán cấp dưới trực thuộc Văn phòng Trung ương Đảng.</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b) Giám đốc Học viện Chính trị quốc gia Hồ Chí Minh đối với xe ô tô của các cơ quan, đơn vị thuộc phạm vi quản lý.</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c) Chủ tịch Viện Hàn lâm Khoa học xã hội Việt Nam, Chủ tịch Viện Hàn lâm Khoa học và Công nghệ Việt Nam; Tổng Giám đốc Thông tấn xã Việt Nam, Tổng Giám đốc Đài Tiếng nói Việt Nam, Tổng Giám đốc Đài Truyền hình Việt Nam đối với xe ô tô của các cơ quan, đơn vị thuộc phạm vi quản lý (sau đây gọi là Thủ trưởng các đơn vị sự nghiệp của Ban Chấp hành Trung ương Đảng).</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d) Chủ nhiệm Văn phòng Chủ tịch nước đối với xe ô tô của các cơ quan, đơn vị thuộc phạm vi quản lý.</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lastRenderedPageBreak/>
              <w:t>đ) Chủ nhiệm Văn phòng Quốc hội đối với xe ô tô của các cơ quan, đơn vị thuộc phạm vi quản lý, bao gồm Văn phòng Đảng ủy Quốc hội.</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 xml:space="preserve">e) Bộ trưởng, Chủ nhiệm Văn phòng Chính phủ đối với xe ô tô của các cơ quan, đơn vị thuộc phạm vi quản lý, bao gồm Văn phòng Đảng ủy Chính phủ. </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g) Ban Thường trực Ủy ban Trung ương Mặt trận Tổ quốc Việt Nam đối với xe ô tô của các cơ quan, đơn vị thuộc phạm vi quản lý, bao gồm Văn phòng Đảng ủy Mặt trận Tổ quốc, các đoàn thể trung ương; không bao gồm các tổ chức chính trị - xã hội ở trung ương.</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h) Trưởng các tổ chức chính trị - xã hội ở trung ương đối với xe ô tô của các cơ quan, tổ chức, đơn vị thuộc phạm vi quản lý, bao gồm Liên đoàn lao động cấp tỉnh.</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 xml:space="preserve">i) Bộ trưởng, Thủ trưởng cơ quan ngang bộ, cơ quan khác ở trung ương đối với xe ô tô của các cơ quan, đơn vị thuộc phạm vi quản lý. </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 xml:space="preserve">k) Ban Thường vụ tỉnh ủy, thành ủy đối với xe ô tô của các cơ quan, tổ chức, đơn vị thuộc phạm vi quản lý, không bao gồm Đảng ủy cấp xã. </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l) Ban Thường trực Ủy ban Mặt trận Tổ quốc Việt Nam cấp tỉnh đối với xe ô tô của các cơ quan, tổ chức, đơn vị thuộc phạm vi quản lý.</w:t>
            </w:r>
          </w:p>
          <w:p w:rsidR="006B4698" w:rsidRPr="006B4698"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 xml:space="preserve">m) Thường trực Hội đồng nhân dân đối với xe ô tô của Văn phòng Đoàn đại biểu Quốc hội và Hội đồng nhân dân cấp tỉnh. </w:t>
            </w:r>
          </w:p>
          <w:p w:rsidR="002F3B13" w:rsidRPr="002F3B13" w:rsidRDefault="006B4698" w:rsidP="006B4698">
            <w:pPr>
              <w:jc w:val="both"/>
              <w:rPr>
                <w:rFonts w:ascii="Times New Roman" w:hAnsi="Times New Roman" w:cs="Times New Roman"/>
                <w:i/>
                <w:iCs/>
                <w:spacing w:val="-2"/>
                <w:lang w:val="nl-NL"/>
              </w:rPr>
            </w:pPr>
            <w:r w:rsidRPr="006B4698">
              <w:rPr>
                <w:rFonts w:ascii="Times New Roman" w:hAnsi="Times New Roman" w:cs="Times New Roman"/>
                <w:i/>
                <w:iCs/>
                <w:spacing w:val="-2"/>
                <w:lang w:val="nl-NL"/>
              </w:rPr>
              <w:t>n) Chủ tịch Ủy ban nhân dân các tỉnh, thành phố (sau đây gọi là Chủ tịch Ủy ban nhân dân cấp tỉnh) đối với xe ô tô của các cơ quan, tổ chức, đơn vị thuộc phạm vi quản lý, bao gồm xe ô tô của Đảng ủy Ủy ban nhân dân cấp tỉnh và xe ô tô của cấp xã.</w:t>
            </w:r>
          </w:p>
        </w:tc>
        <w:tc>
          <w:tcPr>
            <w:tcW w:w="5244" w:type="dxa"/>
          </w:tcPr>
          <w:p w:rsidR="002F3B13" w:rsidRPr="009217BC" w:rsidRDefault="00A204ED" w:rsidP="00E479FA">
            <w:pPr>
              <w:jc w:val="both"/>
              <w:rPr>
                <w:rFonts w:ascii="Times New Roman" w:hAnsi="Times New Roman" w:cs="Times New Roman"/>
                <w:spacing w:val="-2"/>
                <w:lang w:val="vi-VN"/>
              </w:rPr>
            </w:pPr>
            <w:r>
              <w:rPr>
                <w:rFonts w:ascii="Times New Roman" w:hAnsi="Times New Roman" w:cs="Times New Roman"/>
                <w:bCs/>
                <w:spacing w:val="-4"/>
              </w:rPr>
              <w:lastRenderedPageBreak/>
              <w:t>Chi tiết cụ thể</w:t>
            </w:r>
            <w:r w:rsidR="00311C2E">
              <w:rPr>
                <w:rFonts w:ascii="Times New Roman" w:hAnsi="Times New Roman" w:cs="Times New Roman"/>
                <w:bCs/>
                <w:spacing w:val="-4"/>
              </w:rPr>
              <w:t xml:space="preserve"> </w:t>
            </w:r>
            <w:r w:rsidR="00A357B4">
              <w:rPr>
                <w:rFonts w:ascii="Times New Roman" w:hAnsi="Times New Roman" w:cs="Times New Roman"/>
                <w:bCs/>
                <w:spacing w:val="-4"/>
              </w:rPr>
              <w:t>các cơ quan</w:t>
            </w:r>
            <w:r w:rsidR="00D810D0">
              <w:rPr>
                <w:rFonts w:ascii="Times New Roman" w:hAnsi="Times New Roman" w:cs="Times New Roman"/>
                <w:bCs/>
                <w:spacing w:val="-4"/>
              </w:rPr>
              <w:t>, người có thẩm quyền</w:t>
            </w:r>
            <w:r w:rsidR="00A357B4">
              <w:rPr>
                <w:rFonts w:ascii="Times New Roman" w:hAnsi="Times New Roman" w:cs="Times New Roman"/>
                <w:bCs/>
                <w:spacing w:val="-4"/>
              </w:rPr>
              <w:t xml:space="preserve"> để</w:t>
            </w:r>
            <w:r w:rsidR="009217BC" w:rsidRPr="009217BC">
              <w:rPr>
                <w:rFonts w:ascii="Times New Roman" w:hAnsi="Times New Roman" w:cs="Times New Roman"/>
                <w:shd w:val="clear" w:color="auto" w:fill="FFFFFF"/>
              </w:rPr>
              <w:t xml:space="preserve"> xác định thẩm quyền, trách nhiệm</w:t>
            </w:r>
            <w:r w:rsidR="009217BC" w:rsidRPr="009217BC">
              <w:rPr>
                <w:rFonts w:ascii="Times New Roman" w:hAnsi="Times New Roman" w:cs="Times New Roman"/>
                <w:spacing w:val="-4"/>
                <w:lang w:val="nl-NL"/>
              </w:rPr>
              <w:t xml:space="preserve"> phù hợp với từng loại hình các cơ quan, tổ chức, đơn vị</w:t>
            </w:r>
            <w:r w:rsidR="00C37541">
              <w:rPr>
                <w:rFonts w:ascii="Times New Roman" w:hAnsi="Times New Roman" w:cs="Times New Roman"/>
                <w:spacing w:val="-4"/>
                <w:lang w:val="nl-NL"/>
              </w:rPr>
              <w:t xml:space="preserve"> </w:t>
            </w:r>
            <w:r w:rsidR="00C37541">
              <w:rPr>
                <w:rFonts w:ascii="Times New Roman" w:hAnsi="Times New Roman" w:cs="Times New Roman"/>
                <w:iCs/>
                <w:spacing w:val="-2"/>
                <w:lang w:val="nl-NL"/>
              </w:rPr>
              <w:t>để thuận lợi trong áp dụng</w:t>
            </w:r>
            <w:r w:rsidR="00E45E2B">
              <w:rPr>
                <w:rFonts w:ascii="Times New Roman" w:hAnsi="Times New Roman" w:cs="Times New Roman"/>
                <w:spacing w:val="-4"/>
                <w:lang w:val="nl-NL"/>
              </w:rPr>
              <w:t xml:space="preserve">; </w:t>
            </w:r>
            <w:r w:rsidR="00D7642D">
              <w:rPr>
                <w:rFonts w:ascii="Times New Roman" w:hAnsi="Times New Roman" w:cs="Times New Roman"/>
                <w:spacing w:val="-4"/>
                <w:lang w:val="nl-NL"/>
              </w:rPr>
              <w:t>đồng thời,</w:t>
            </w:r>
            <w:r w:rsidR="00E45E2B">
              <w:rPr>
                <w:rFonts w:ascii="Times New Roman" w:hAnsi="Times New Roman" w:cs="Times New Roman"/>
                <w:spacing w:val="-4"/>
                <w:lang w:val="nl-NL"/>
              </w:rPr>
              <w:t xml:space="preserve"> đối với địa phương có điều chỉnh thẩm quyền </w:t>
            </w:r>
            <w:r w:rsidR="00E45E2B" w:rsidRPr="009B4E46">
              <w:rPr>
                <w:rFonts w:ascii="Times New Roman" w:hAnsi="Times New Roman" w:cs="Times New Roman"/>
                <w:iCs/>
                <w:spacing w:val="-2"/>
                <w:lang w:val="nl-NL"/>
              </w:rPr>
              <w:t>Ủy ban nhân dân cấp tỉnh sang Chủ tịch Ủy ban nhân dân cấp tỉnh, Ban Thường trực Ủy ban Mặt trận Tổ quốc Việt Nam cấp tỉnh, Thường trực Hội đồng nhân dân</w:t>
            </w:r>
            <w:r w:rsidR="009B4E46">
              <w:rPr>
                <w:rFonts w:ascii="Times New Roman" w:hAnsi="Times New Roman" w:cs="Times New Roman"/>
                <w:iCs/>
                <w:spacing w:val="-2"/>
                <w:lang w:val="nl-NL"/>
              </w:rPr>
              <w:t xml:space="preserve"> </w:t>
            </w:r>
            <w:r w:rsidR="00E479FA">
              <w:rPr>
                <w:rFonts w:ascii="Times New Roman" w:hAnsi="Times New Roman" w:cs="Times New Roman"/>
                <w:iCs/>
                <w:spacing w:val="-2"/>
                <w:lang w:val="nl-NL"/>
              </w:rPr>
              <w:t xml:space="preserve">để </w:t>
            </w:r>
            <w:r w:rsidR="00B41118">
              <w:rPr>
                <w:rFonts w:ascii="Times New Roman" w:hAnsi="Times New Roman" w:cs="Times New Roman"/>
                <w:iCs/>
                <w:spacing w:val="-2"/>
                <w:lang w:val="nl-NL"/>
              </w:rPr>
              <w:t>gắn</w:t>
            </w:r>
            <w:r w:rsidR="009B4E46">
              <w:rPr>
                <w:rFonts w:ascii="Times New Roman" w:hAnsi="Times New Roman" w:cs="Times New Roman"/>
                <w:iCs/>
                <w:spacing w:val="-2"/>
                <w:lang w:val="nl-NL"/>
              </w:rPr>
              <w:t xml:space="preserve"> thẩm quyền</w:t>
            </w:r>
            <w:r w:rsidR="009B4E46" w:rsidRPr="006B4698">
              <w:rPr>
                <w:rFonts w:ascii="Times New Roman" w:hAnsi="Times New Roman" w:cs="Times New Roman"/>
                <w:i/>
                <w:iCs/>
                <w:spacing w:val="-2"/>
                <w:lang w:val="nl-NL"/>
              </w:rPr>
              <w:t xml:space="preserve"> </w:t>
            </w:r>
            <w:r w:rsidR="009B4E46" w:rsidRPr="00866865">
              <w:rPr>
                <w:rFonts w:ascii="Times New Roman" w:hAnsi="Times New Roman" w:cs="Times New Roman"/>
                <w:iCs/>
                <w:spacing w:val="-2"/>
                <w:lang w:val="nl-NL"/>
              </w:rPr>
              <w:t>về tiêu chuẩn, định mức</w:t>
            </w:r>
            <w:r w:rsidR="00CF1DFC">
              <w:rPr>
                <w:rFonts w:ascii="Times New Roman" w:hAnsi="Times New Roman" w:cs="Times New Roman"/>
                <w:iCs/>
                <w:spacing w:val="-2"/>
                <w:lang w:val="nl-NL"/>
              </w:rPr>
              <w:t xml:space="preserve"> </w:t>
            </w:r>
            <w:r w:rsidR="00E51E07">
              <w:rPr>
                <w:rFonts w:ascii="Times New Roman" w:hAnsi="Times New Roman" w:cs="Times New Roman"/>
                <w:iCs/>
                <w:spacing w:val="-2"/>
                <w:lang w:val="nl-NL"/>
              </w:rPr>
              <w:t>cho</w:t>
            </w:r>
            <w:r w:rsidR="00CF1DFC">
              <w:rPr>
                <w:rFonts w:ascii="Times New Roman" w:hAnsi="Times New Roman" w:cs="Times New Roman"/>
                <w:iCs/>
                <w:spacing w:val="-2"/>
                <w:lang w:val="nl-NL"/>
              </w:rPr>
              <w:t xml:space="preserve"> đơn vị có tài sản</w:t>
            </w:r>
            <w:r w:rsidR="00E479FA">
              <w:rPr>
                <w:rFonts w:ascii="Times New Roman" w:hAnsi="Times New Roman" w:cs="Times New Roman"/>
                <w:iCs/>
                <w:spacing w:val="-2"/>
                <w:lang w:val="nl-NL"/>
              </w:rPr>
              <w:t>, bảo đảm việc quyết định phù hợp với thực tế đơn vị</w:t>
            </w:r>
            <w:r w:rsidR="001242B6">
              <w:rPr>
                <w:rFonts w:ascii="Times New Roman" w:hAnsi="Times New Roman" w:cs="Times New Roman"/>
                <w:iCs/>
                <w:spacing w:val="-2"/>
                <w:lang w:val="nl-NL"/>
              </w:rPr>
              <w:t xml:space="preserve"> thuộc phạm vi quản lý</w:t>
            </w:r>
            <w:r w:rsidR="00E479FA">
              <w:rPr>
                <w:rFonts w:ascii="Times New Roman" w:hAnsi="Times New Roman" w:cs="Times New Roman"/>
                <w:iCs/>
                <w:spacing w:val="-2"/>
                <w:lang w:val="nl-NL"/>
              </w:rPr>
              <w:t>.</w:t>
            </w:r>
          </w:p>
        </w:tc>
      </w:tr>
      <w:tr w:rsidR="002F3B13" w:rsidRPr="006F3642" w:rsidTr="002F3B13">
        <w:tc>
          <w:tcPr>
            <w:tcW w:w="710" w:type="dxa"/>
          </w:tcPr>
          <w:p w:rsidR="002F3B13" w:rsidRPr="002F3B13" w:rsidRDefault="002F3B13" w:rsidP="004033AB">
            <w:pPr>
              <w:rPr>
                <w:rFonts w:ascii="Times New Roman" w:hAnsi="Times New Roman" w:cs="Times New Roman"/>
                <w:b/>
                <w:spacing w:val="-2"/>
              </w:rPr>
            </w:pPr>
            <w:r>
              <w:rPr>
                <w:rFonts w:ascii="Times New Roman" w:hAnsi="Times New Roman" w:cs="Times New Roman"/>
                <w:b/>
                <w:spacing w:val="-2"/>
              </w:rPr>
              <w:lastRenderedPageBreak/>
              <w:t>3.3</w:t>
            </w:r>
          </w:p>
        </w:tc>
        <w:tc>
          <w:tcPr>
            <w:tcW w:w="5244" w:type="dxa"/>
          </w:tcPr>
          <w:p w:rsidR="002F3B13" w:rsidRPr="00B347D1" w:rsidRDefault="002F3B13" w:rsidP="00106411">
            <w:pPr>
              <w:widowControl w:val="0"/>
              <w:jc w:val="both"/>
              <w:rPr>
                <w:rFonts w:ascii="Times New Roman" w:hAnsi="Times New Roman" w:cs="Times New Roman"/>
                <w:spacing w:val="-2"/>
                <w:lang w:val="nl-NL"/>
              </w:rPr>
            </w:pPr>
            <w:r w:rsidRPr="00B347D1">
              <w:rPr>
                <w:rFonts w:ascii="Times New Roman" w:hAnsi="Times New Roman" w:cs="Times New Roman"/>
                <w:spacing w:val="-2"/>
                <w:lang w:val="nl-NL"/>
              </w:rPr>
              <w:t xml:space="preserve">2. Các tổ chức tài chính nhà nước ngoài ngân sách được áp dụng theo cơ chế tài chính của đơn vị, tổ chức nào thì tiêu chuẩn, định mức sử dụng xe ô tô được áp dụng theo tiêu chuẩn, định mức sử dụng xe ô tô của mô hình tương ứng quy định tại Nghị định này; nguồn kinh phí để mua </w:t>
            </w:r>
            <w:r w:rsidRPr="00B347D1">
              <w:rPr>
                <w:rFonts w:ascii="Times New Roman" w:hAnsi="Times New Roman" w:cs="Times New Roman"/>
                <w:spacing w:val="-2"/>
                <w:lang w:val="nl-NL"/>
              </w:rPr>
              <w:lastRenderedPageBreak/>
              <w:t>xe ô tô do các tổ chức tự đảm bảo, không sử dụng ngân sách nhà nước để mua sắm xe ô tô.</w:t>
            </w:r>
          </w:p>
        </w:tc>
        <w:tc>
          <w:tcPr>
            <w:tcW w:w="4962" w:type="dxa"/>
          </w:tcPr>
          <w:p w:rsidR="002F3B13" w:rsidRPr="002F3B13" w:rsidRDefault="002F3B13" w:rsidP="002F3B13">
            <w:pPr>
              <w:widowControl w:val="0"/>
              <w:jc w:val="both"/>
              <w:rPr>
                <w:rFonts w:ascii="Times New Roman" w:hAnsi="Times New Roman" w:cs="Times New Roman"/>
                <w:iCs/>
                <w:lang w:val="nl-NL"/>
              </w:rPr>
            </w:pPr>
            <w:r w:rsidRPr="002F3B13">
              <w:rPr>
                <w:rFonts w:ascii="Times New Roman" w:hAnsi="Times New Roman" w:cs="Times New Roman"/>
                <w:iCs/>
                <w:lang w:val="nl-NL"/>
              </w:rPr>
              <w:lastRenderedPageBreak/>
              <w:t xml:space="preserve">3. Các tổ chức tài chính nhà nước ngoài ngân sách được áp dụng </w:t>
            </w:r>
            <w:r w:rsidRPr="002F3B13">
              <w:rPr>
                <w:rFonts w:ascii="Times New Roman" w:hAnsi="Times New Roman" w:cs="Times New Roman"/>
                <w:i/>
                <w:iCs/>
                <w:lang w:val="nl-NL"/>
              </w:rPr>
              <w:t>theo cơ chế tài chính, cơ chế quản lý tài sản của đơn vị sự nghiệp công lập thì tiêu chuẩn, định mức sử dụng xe ô tô</w:t>
            </w:r>
            <w:r w:rsidRPr="002F3B13">
              <w:rPr>
                <w:rFonts w:ascii="Times New Roman" w:hAnsi="Times New Roman" w:cs="Times New Roman"/>
                <w:i/>
                <w:iCs/>
                <w:lang w:val="vi-VN"/>
              </w:rPr>
              <w:t xml:space="preserve"> thực hiện theo quy định áp dụng đối với đơn vị sự nghiệp công lập tại Nghị định </w:t>
            </w:r>
            <w:r w:rsidRPr="002F3B13">
              <w:rPr>
                <w:rFonts w:ascii="Times New Roman" w:hAnsi="Times New Roman" w:cs="Times New Roman"/>
                <w:i/>
                <w:iCs/>
                <w:lang w:val="nl-NL"/>
              </w:rPr>
              <w:lastRenderedPageBreak/>
              <w:t>này</w:t>
            </w:r>
            <w:r w:rsidRPr="002F3B13">
              <w:rPr>
                <w:rFonts w:ascii="Times New Roman" w:hAnsi="Times New Roman" w:cs="Times New Roman"/>
                <w:iCs/>
                <w:lang w:val="nl-NL"/>
              </w:rPr>
              <w:t>; nguồn kinh phí để mua xe ô tô do các tổ chức tự đảm bảo, không sử dụng ngân sách nhà nước để mua sắm xe ô tô.</w:t>
            </w:r>
          </w:p>
        </w:tc>
        <w:tc>
          <w:tcPr>
            <w:tcW w:w="5244" w:type="dxa"/>
          </w:tcPr>
          <w:p w:rsidR="002F3B13" w:rsidRPr="00B347D1" w:rsidRDefault="002F3B13" w:rsidP="00181A9D">
            <w:pPr>
              <w:jc w:val="both"/>
              <w:rPr>
                <w:rFonts w:ascii="Times New Roman" w:hAnsi="Times New Roman" w:cs="Times New Roman"/>
                <w:spacing w:val="-2"/>
                <w:lang w:val="nl-NL"/>
              </w:rPr>
            </w:pPr>
            <w:r w:rsidRPr="00B347D1">
              <w:rPr>
                <w:rFonts w:ascii="Times New Roman" w:hAnsi="Times New Roman" w:cs="Times New Roman"/>
                <w:spacing w:val="-2"/>
                <w:lang w:val="nl-NL"/>
              </w:rPr>
              <w:lastRenderedPageBreak/>
              <w:t>Thống nhất với quy định về TCĐM sử dụng cơ sở hoạt động sự nghiệp, máy móc thiết bị của các đơn vị này</w:t>
            </w:r>
            <w:r>
              <w:rPr>
                <w:rFonts w:ascii="Times New Roman" w:hAnsi="Times New Roman" w:cs="Times New Roman"/>
                <w:spacing w:val="-2"/>
                <w:lang w:val="nl-NL"/>
              </w:rPr>
              <w:t>.</w:t>
            </w:r>
          </w:p>
        </w:tc>
      </w:tr>
      <w:tr w:rsidR="002F3B13" w:rsidRPr="006F3642" w:rsidTr="002F3B13">
        <w:trPr>
          <w:trHeight w:val="767"/>
        </w:trPr>
        <w:tc>
          <w:tcPr>
            <w:tcW w:w="710" w:type="dxa"/>
            <w:shd w:val="clear" w:color="auto" w:fill="E5DFEC" w:themeFill="accent4" w:themeFillTint="33"/>
          </w:tcPr>
          <w:p w:rsidR="002F3B13" w:rsidRPr="00B347D1" w:rsidRDefault="002F3B13" w:rsidP="004033AB">
            <w:pPr>
              <w:jc w:val="center"/>
              <w:rPr>
                <w:rFonts w:ascii="Times New Roman" w:hAnsi="Times New Roman" w:cs="Times New Roman"/>
                <w:b/>
                <w:spacing w:val="-2"/>
              </w:rPr>
            </w:pPr>
            <w:r w:rsidRPr="00B347D1">
              <w:rPr>
                <w:rFonts w:ascii="Times New Roman" w:hAnsi="Times New Roman" w:cs="Times New Roman"/>
                <w:b/>
                <w:spacing w:val="-2"/>
              </w:rPr>
              <w:lastRenderedPageBreak/>
              <w:t>4</w:t>
            </w:r>
          </w:p>
        </w:tc>
        <w:tc>
          <w:tcPr>
            <w:tcW w:w="5244" w:type="dxa"/>
            <w:shd w:val="clear" w:color="auto" w:fill="E5DFEC" w:themeFill="accent4" w:themeFillTint="33"/>
          </w:tcPr>
          <w:p w:rsidR="002F3B13" w:rsidRPr="00B347D1" w:rsidRDefault="002F3B13" w:rsidP="00543A07">
            <w:pPr>
              <w:jc w:val="center"/>
              <w:rPr>
                <w:rFonts w:ascii="Times New Roman" w:hAnsi="Times New Roman" w:cs="Times New Roman"/>
                <w:b/>
                <w:spacing w:val="-2"/>
                <w:lang w:val="vi-VN"/>
              </w:rPr>
            </w:pPr>
            <w:r w:rsidRPr="00B347D1">
              <w:rPr>
                <w:rFonts w:ascii="Times New Roman" w:hAnsi="Times New Roman" w:cs="Times New Roman"/>
                <w:b/>
                <w:spacing w:val="-2"/>
                <w:lang w:val="vi-VN"/>
              </w:rPr>
              <w:t>Điều 3. Nguyên tắc áp dụng tiêu chuẩn, định mức và thay thế xe ô tô phục vụ công tác</w:t>
            </w:r>
          </w:p>
        </w:tc>
        <w:tc>
          <w:tcPr>
            <w:tcW w:w="4962" w:type="dxa"/>
            <w:shd w:val="clear" w:color="auto" w:fill="E5DFEC" w:themeFill="accent4" w:themeFillTint="33"/>
          </w:tcPr>
          <w:p w:rsidR="002F3B13" w:rsidRPr="002F3B13" w:rsidRDefault="002F3B13" w:rsidP="00543A07">
            <w:pPr>
              <w:jc w:val="center"/>
              <w:rPr>
                <w:rFonts w:ascii="Times New Roman" w:hAnsi="Times New Roman" w:cs="Times New Roman"/>
                <w:b/>
                <w:spacing w:val="-2"/>
                <w:lang w:val="vi-VN"/>
              </w:rPr>
            </w:pPr>
            <w:r w:rsidRPr="002F3B13">
              <w:rPr>
                <w:rFonts w:ascii="Times New Roman" w:hAnsi="Times New Roman" w:cs="Times New Roman"/>
                <w:b/>
                <w:spacing w:val="-2"/>
                <w:lang w:val="vi-VN"/>
              </w:rPr>
              <w:t>Điều 3. Nguyên tắc áp dụng tiêu chuẩn, định mức và thay thế xe ô tô phục vụ công tác; khoán kinh phí sử dụng xe ô tô, thuê dịch vụ xe ô tô</w:t>
            </w:r>
          </w:p>
        </w:tc>
        <w:tc>
          <w:tcPr>
            <w:tcW w:w="5244" w:type="dxa"/>
            <w:shd w:val="clear" w:color="auto" w:fill="E5DFEC" w:themeFill="accent4" w:themeFillTint="33"/>
          </w:tcPr>
          <w:p w:rsidR="002F3B13" w:rsidRPr="00B347D1" w:rsidRDefault="002F3B13" w:rsidP="004033AB">
            <w:pPr>
              <w:jc w:val="both"/>
              <w:rPr>
                <w:rFonts w:ascii="Times New Roman" w:hAnsi="Times New Roman" w:cs="Times New Roman"/>
                <w:b/>
                <w:spacing w:val="-2"/>
                <w:lang w:val="vi-VN"/>
              </w:rPr>
            </w:pPr>
          </w:p>
          <w:p w:rsidR="002F3B13" w:rsidRPr="00B347D1" w:rsidRDefault="002F3B13" w:rsidP="004033AB">
            <w:pPr>
              <w:jc w:val="both"/>
              <w:rPr>
                <w:rFonts w:ascii="Times New Roman" w:hAnsi="Times New Roman" w:cs="Times New Roman"/>
                <w:b/>
                <w:spacing w:val="-2"/>
                <w:lang w:val="vi-VN"/>
              </w:rPr>
            </w:pPr>
          </w:p>
          <w:p w:rsidR="002F3B13" w:rsidRPr="00B347D1" w:rsidRDefault="002F3B13" w:rsidP="004033AB">
            <w:pPr>
              <w:jc w:val="both"/>
              <w:rPr>
                <w:rFonts w:ascii="Times New Roman" w:hAnsi="Times New Roman" w:cs="Times New Roman"/>
                <w:b/>
                <w:spacing w:val="-2"/>
                <w:lang w:val="vi-VN"/>
              </w:rPr>
            </w:pPr>
          </w:p>
        </w:tc>
      </w:tr>
      <w:tr w:rsidR="002F3B13" w:rsidRPr="006F364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t>4.1</w:t>
            </w:r>
          </w:p>
        </w:tc>
        <w:tc>
          <w:tcPr>
            <w:tcW w:w="5244" w:type="dxa"/>
          </w:tcPr>
          <w:p w:rsidR="002F3B13" w:rsidRDefault="002F3B13" w:rsidP="00106411">
            <w:pPr>
              <w:jc w:val="both"/>
              <w:rPr>
                <w:rFonts w:ascii="Times New Roman" w:hAnsi="Times New Roman" w:cs="Times New Roman"/>
                <w:spacing w:val="-2"/>
              </w:rPr>
            </w:pPr>
            <w:r w:rsidRPr="00B347D1">
              <w:rPr>
                <w:rFonts w:ascii="Times New Roman" w:hAnsi="Times New Roman" w:cs="Times New Roman"/>
                <w:spacing w:val="-2"/>
                <w:lang w:val="vi-VN"/>
              </w:rPr>
              <w:t>1. Tiêu chuẩn, định mức sử dụng xe ô tô quy định tại Nghị định này được sử dụng làm căn cứ để: lập kế hoạch và dự toán ngân sách; giao, mua sắm, bố trí, khoán kinh phí sử dụng, thuê dịch vụ xe ô tô; quản lý, sử dụng và xử lý xe ô tô.</w:t>
            </w:r>
          </w:p>
          <w:p w:rsidR="002F3B13" w:rsidRPr="00D26092"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9. Số lượng và mức giá mua xe ô tô quy định tại Nghị định này là số lượng và mức giá tối đa. Căn cứ vào nhu cầu sử dụng xe ô tô thực tế để thực hiện nhiệm vụ được giao và nguồn hình thành tài sản tại các cơ quan, tổ chức, đơn vị, </w:t>
            </w:r>
            <w:r w:rsidRPr="00B347D1">
              <w:rPr>
                <w:rFonts w:ascii="Times New Roman" w:hAnsi="Times New Roman" w:cs="Times New Roman"/>
                <w:i/>
                <w:spacing w:val="-2"/>
                <w:lang w:val="vi-VN"/>
              </w:rPr>
              <w:t>doanh nghiệp nhà nước</w:t>
            </w:r>
            <w:r w:rsidRPr="00B347D1">
              <w:rPr>
                <w:rFonts w:ascii="Times New Roman" w:hAnsi="Times New Roman" w:cs="Times New Roman"/>
                <w:spacing w:val="-2"/>
                <w:lang w:val="vi-VN"/>
              </w:rPr>
              <w:t xml:space="preserve">,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w:t>
            </w:r>
            <w:r w:rsidRPr="00B347D1">
              <w:rPr>
                <w:rFonts w:ascii="Times New Roman" w:hAnsi="Times New Roman" w:cs="Times New Roman"/>
                <w:spacing w:val="-2"/>
                <w:u w:val="single"/>
                <w:lang w:val="vi-VN"/>
              </w:rPr>
              <w:t>cơ quan, người có thẩm quyền quyết định</w:t>
            </w:r>
            <w:r w:rsidRPr="00B347D1">
              <w:rPr>
                <w:rFonts w:ascii="Times New Roman" w:hAnsi="Times New Roman" w:cs="Times New Roman"/>
                <w:spacing w:val="-2"/>
                <w:lang w:val="vi-VN"/>
              </w:rPr>
              <w:t xml:space="preserve"> </w:t>
            </w:r>
            <w:r w:rsidRPr="00B347D1">
              <w:rPr>
                <w:rFonts w:ascii="Times New Roman" w:hAnsi="Times New Roman" w:cs="Times New Roman"/>
                <w:spacing w:val="-2"/>
                <w:u w:val="single"/>
                <w:lang w:val="vi-VN"/>
              </w:rPr>
              <w:t>giao, điều chuyển</w:t>
            </w:r>
            <w:r w:rsidRPr="00B347D1">
              <w:rPr>
                <w:rFonts w:ascii="Times New Roman" w:hAnsi="Times New Roman" w:cs="Times New Roman"/>
                <w:spacing w:val="-2"/>
                <w:lang w:val="vi-VN"/>
              </w:rPr>
              <w:t xml:space="preserve">, </w:t>
            </w:r>
            <w:r w:rsidRPr="00B347D1">
              <w:rPr>
                <w:rFonts w:ascii="Times New Roman" w:hAnsi="Times New Roman" w:cs="Times New Roman"/>
                <w:b/>
                <w:i/>
                <w:spacing w:val="-2"/>
                <w:lang w:val="vi-VN"/>
              </w:rPr>
              <w:t>mua sắm</w:t>
            </w:r>
            <w:r w:rsidRPr="00B347D1">
              <w:rPr>
                <w:rFonts w:ascii="Times New Roman" w:hAnsi="Times New Roman" w:cs="Times New Roman"/>
                <w:spacing w:val="-2"/>
                <w:lang w:val="vi-VN"/>
              </w:rPr>
              <w:t xml:space="preserve"> xem xét, quyết định số lượng và mức giá mua xe phù hợp, bảo đảm tiết kiệm, hiệu quả.</w:t>
            </w:r>
          </w:p>
        </w:tc>
        <w:tc>
          <w:tcPr>
            <w:tcW w:w="4962" w:type="dxa"/>
          </w:tcPr>
          <w:p w:rsidR="002F3B13" w:rsidRPr="002F3B13" w:rsidRDefault="002F3B13" w:rsidP="002F3B13">
            <w:pPr>
              <w:widowControl w:val="0"/>
              <w:jc w:val="both"/>
              <w:rPr>
                <w:rFonts w:ascii="Times New Roman" w:hAnsi="Times New Roman" w:cs="Times New Roman"/>
                <w:spacing w:val="4"/>
                <w:lang w:val="vi-VN"/>
              </w:rPr>
            </w:pPr>
            <w:r w:rsidRPr="002F3B13">
              <w:rPr>
                <w:rFonts w:ascii="Times New Roman" w:hAnsi="Times New Roman" w:cs="Times New Roman"/>
                <w:spacing w:val="4"/>
                <w:lang w:val="vi-VN"/>
              </w:rPr>
              <w:t>1.</w:t>
            </w:r>
            <w:r w:rsidRPr="002F3B13">
              <w:rPr>
                <w:rFonts w:ascii="Times New Roman" w:hAnsi="Times New Roman" w:cs="Times New Roman"/>
                <w:iCs/>
                <w:shd w:val="clear" w:color="auto" w:fill="FFFFFF"/>
                <w:lang w:val="vi-VN"/>
              </w:rPr>
              <w:t xml:space="preserve"> </w:t>
            </w:r>
            <w:r w:rsidRPr="002F3B13">
              <w:rPr>
                <w:rFonts w:ascii="Times New Roman" w:hAnsi="Times New Roman" w:cs="Times New Roman"/>
                <w:iCs/>
                <w:shd w:val="clear" w:color="auto" w:fill="FFFFFF"/>
                <w:lang w:val="nl-NL"/>
              </w:rPr>
              <w:t>Tiêu chuẩn</w:t>
            </w:r>
            <w:r w:rsidRPr="002F3B13">
              <w:rPr>
                <w:rFonts w:ascii="Times New Roman" w:hAnsi="Times New Roman" w:cs="Times New Roman"/>
                <w:spacing w:val="4"/>
                <w:lang w:val="vi-VN"/>
              </w:rPr>
              <w:t>,</w:t>
            </w:r>
            <w:r w:rsidRPr="002F3B13">
              <w:rPr>
                <w:rFonts w:ascii="Times New Roman" w:hAnsi="Times New Roman" w:cs="Times New Roman"/>
                <w:spacing w:val="4"/>
                <w:lang w:val="nl-NL"/>
              </w:rPr>
              <w:t xml:space="preserve"> định mức sử dụng xe ô tô quy định tại Nghị định này được sử dụng</w:t>
            </w:r>
            <w:r w:rsidRPr="002F3B13">
              <w:rPr>
                <w:rFonts w:ascii="Times New Roman" w:hAnsi="Times New Roman" w:cs="Times New Roman"/>
                <w:spacing w:val="4"/>
                <w:lang w:val="vi-VN"/>
              </w:rPr>
              <w:t xml:space="preserve"> </w:t>
            </w:r>
            <w:r w:rsidRPr="002F3B13">
              <w:rPr>
                <w:rFonts w:ascii="Times New Roman" w:hAnsi="Times New Roman" w:cs="Times New Roman"/>
                <w:i/>
                <w:iCs/>
                <w:spacing w:val="4"/>
                <w:lang w:val="vi-VN"/>
              </w:rPr>
              <w:t xml:space="preserve">làm </w:t>
            </w:r>
            <w:r w:rsidRPr="002F3B13">
              <w:rPr>
                <w:rFonts w:ascii="Times New Roman" w:hAnsi="Times New Roman" w:cs="Times New Roman"/>
                <w:i/>
                <w:iCs/>
                <w:spacing w:val="4"/>
                <w:lang w:val="nl-NL"/>
              </w:rPr>
              <w:t>một</w:t>
            </w:r>
            <w:r w:rsidRPr="002F3B13">
              <w:rPr>
                <w:rFonts w:ascii="Times New Roman" w:hAnsi="Times New Roman" w:cs="Times New Roman"/>
                <w:spacing w:val="4"/>
                <w:lang w:val="nl-NL"/>
              </w:rPr>
              <w:t xml:space="preserve"> trong các </w:t>
            </w:r>
            <w:r w:rsidRPr="002F3B13">
              <w:rPr>
                <w:rFonts w:ascii="Times New Roman" w:hAnsi="Times New Roman" w:cs="Times New Roman"/>
                <w:spacing w:val="4"/>
                <w:lang w:val="vi-VN"/>
              </w:rPr>
              <w:t>căn cứ để lập kế hoạch và dự toán ngân sách; giao, mua sắm</w:t>
            </w:r>
            <w:r w:rsidRPr="002F3B13">
              <w:rPr>
                <w:rFonts w:ascii="Times New Roman" w:hAnsi="Times New Roman" w:cs="Times New Roman"/>
                <w:spacing w:val="4"/>
                <w:lang w:val="nl-NL"/>
              </w:rPr>
              <w:t xml:space="preserve">, </w:t>
            </w:r>
            <w:r w:rsidRPr="002F3B13">
              <w:rPr>
                <w:rFonts w:ascii="Times New Roman" w:hAnsi="Times New Roman" w:cs="Times New Roman"/>
                <w:spacing w:val="4"/>
                <w:lang w:val="vi-VN"/>
              </w:rPr>
              <w:t>bố trí, khoán kinh phí sử dụng, thuê dịch vụ xe ô tô</w:t>
            </w:r>
            <w:r w:rsidRPr="002F3B13">
              <w:rPr>
                <w:rFonts w:ascii="Times New Roman" w:hAnsi="Times New Roman" w:cs="Times New Roman"/>
                <w:spacing w:val="4"/>
                <w:lang w:val="nl-NL"/>
              </w:rPr>
              <w:t>,</w:t>
            </w:r>
            <w:r w:rsidRPr="002F3B13">
              <w:rPr>
                <w:rFonts w:ascii="Times New Roman" w:hAnsi="Times New Roman" w:cs="Times New Roman"/>
                <w:spacing w:val="4"/>
                <w:lang w:val="vi-VN"/>
              </w:rPr>
              <w:t xml:space="preserve"> quản lý, sử dụng </w:t>
            </w:r>
            <w:r w:rsidRPr="002F3B13">
              <w:rPr>
                <w:rFonts w:ascii="Times New Roman" w:hAnsi="Times New Roman" w:cs="Times New Roman"/>
                <w:spacing w:val="4"/>
                <w:lang w:val="nb-NO"/>
              </w:rPr>
              <w:t xml:space="preserve">và xử lý </w:t>
            </w:r>
            <w:r w:rsidRPr="002F3B13">
              <w:rPr>
                <w:rFonts w:ascii="Times New Roman" w:hAnsi="Times New Roman" w:cs="Times New Roman"/>
                <w:spacing w:val="4"/>
                <w:lang w:val="vi-VN"/>
              </w:rPr>
              <w:t>xe ô tô.</w:t>
            </w:r>
          </w:p>
          <w:p w:rsidR="002F3B13" w:rsidRPr="002F3B13" w:rsidRDefault="002F3B13" w:rsidP="002F3B13">
            <w:pPr>
              <w:widowControl w:val="0"/>
              <w:jc w:val="both"/>
              <w:rPr>
                <w:rFonts w:ascii="Times New Roman" w:hAnsi="Times New Roman" w:cs="Times New Roman"/>
                <w:iCs/>
                <w:shd w:val="clear" w:color="auto" w:fill="FFFFFF"/>
                <w:lang w:val="vi-VN"/>
              </w:rPr>
            </w:pPr>
            <w:r w:rsidRPr="002F3B13">
              <w:rPr>
                <w:rFonts w:ascii="Times New Roman" w:hAnsi="Times New Roman" w:cs="Times New Roman"/>
                <w:iCs/>
                <w:shd w:val="clear" w:color="auto" w:fill="FFFFFF"/>
                <w:lang w:val="vi-VN"/>
              </w:rPr>
              <w:t>Số lượng, mức giá mua xe ô tô quy định tại Nghị định này là số lượng, mức giá tối đa. Căn cứ vào nhu cầu sử dụng xe ô tô thực tế để thực hiện nhiệm vụ được giao và nguồn hình thành tài sản tại các cơ quan, tổ chức, đơn vị,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để thực hiện việc trang bị.</w:t>
            </w:r>
          </w:p>
          <w:p w:rsidR="002F3B13" w:rsidRPr="00D26092" w:rsidRDefault="002F3B13" w:rsidP="002F3B13">
            <w:pPr>
              <w:jc w:val="both"/>
              <w:rPr>
                <w:rFonts w:ascii="Times New Roman" w:hAnsi="Times New Roman" w:cs="Times New Roman"/>
                <w:spacing w:val="-2"/>
                <w:lang w:val="vi-VN"/>
              </w:rPr>
            </w:pPr>
          </w:p>
        </w:tc>
        <w:tc>
          <w:tcPr>
            <w:tcW w:w="5244" w:type="dxa"/>
          </w:tcPr>
          <w:p w:rsidR="002F3B13" w:rsidRPr="00D26092" w:rsidRDefault="002F3B13" w:rsidP="00C86ECB">
            <w:pPr>
              <w:jc w:val="both"/>
              <w:rPr>
                <w:rFonts w:ascii="Times New Roman" w:hAnsi="Times New Roman" w:cs="Times New Roman"/>
                <w:spacing w:val="-2"/>
                <w:lang w:val="vi-VN"/>
              </w:rPr>
            </w:pPr>
            <w:r w:rsidRPr="00D26092">
              <w:rPr>
                <w:rFonts w:ascii="Times New Roman" w:hAnsi="Times New Roman" w:cs="Times New Roman"/>
                <w:spacing w:val="-2"/>
                <w:lang w:val="vi-VN"/>
              </w:rPr>
              <w:t>1. Sửa đổi khoản 1 Điều 3 NĐ số 72 t</w:t>
            </w:r>
            <w:r w:rsidRPr="00B347D1">
              <w:rPr>
                <w:rFonts w:ascii="Times New Roman" w:hAnsi="Times New Roman" w:cs="Times New Roman"/>
                <w:spacing w:val="-2"/>
                <w:lang w:val="vi-VN"/>
              </w:rPr>
              <w:t>hống nhất với nguyên tắc này như các tài sản khác (TSLV, CSHĐSN, MMTB)</w:t>
            </w:r>
            <w:r w:rsidRPr="00D26092">
              <w:rPr>
                <w:rFonts w:ascii="Times New Roman" w:hAnsi="Times New Roman" w:cs="Times New Roman"/>
                <w:spacing w:val="-2"/>
                <w:lang w:val="vi-VN"/>
              </w:rPr>
              <w:t xml:space="preserve"> tại Nghị định số 155, Quyết định số 15.</w:t>
            </w:r>
          </w:p>
          <w:p w:rsidR="002F3B13" w:rsidRPr="00D26092" w:rsidRDefault="002F3B13" w:rsidP="0052664A">
            <w:pPr>
              <w:jc w:val="both"/>
              <w:rPr>
                <w:rFonts w:ascii="Times New Roman" w:hAnsi="Times New Roman" w:cs="Times New Roman"/>
                <w:spacing w:val="-2"/>
                <w:lang w:val="vi-VN"/>
              </w:rPr>
            </w:pPr>
            <w:r w:rsidRPr="00D26092">
              <w:rPr>
                <w:rFonts w:ascii="Times New Roman" w:hAnsi="Times New Roman" w:cs="Times New Roman"/>
                <w:spacing w:val="-2"/>
                <w:lang w:val="vi-VN"/>
              </w:rPr>
              <w:t>2. Sửa đổi quy định tại khoản 9 Điều 3 NĐ số 72 và gộp vào khoản 1 Điều 3 dự thảo để thuận lợi trong áp dụng. Lý do:</w:t>
            </w:r>
          </w:p>
          <w:p w:rsidR="002F3B13" w:rsidRPr="00D26092" w:rsidRDefault="002F3B13" w:rsidP="0052664A">
            <w:pPr>
              <w:jc w:val="both"/>
              <w:rPr>
                <w:rFonts w:ascii="Times New Roman" w:hAnsi="Times New Roman" w:cs="Times New Roman"/>
                <w:spacing w:val="-2"/>
                <w:lang w:val="vi-VN"/>
              </w:rPr>
            </w:pPr>
            <w:r w:rsidRPr="00D26092">
              <w:rPr>
                <w:rFonts w:ascii="Times New Roman" w:hAnsi="Times New Roman" w:cs="Times New Roman"/>
                <w:spacing w:val="-2"/>
                <w:lang w:val="vi-VN"/>
              </w:rPr>
              <w:t>- Đây là các quy định về số lượng, mức giá, nguồn kinh phí, liên quan trực tiếp các quy định tại khoản 1 Điều 3 dự thảo.</w:t>
            </w:r>
          </w:p>
          <w:p w:rsidR="002F3B13" w:rsidRPr="00B347D1" w:rsidRDefault="002F3B13" w:rsidP="0052664A">
            <w:pPr>
              <w:jc w:val="both"/>
              <w:rPr>
                <w:rFonts w:ascii="Times New Roman" w:hAnsi="Times New Roman" w:cs="Times New Roman"/>
                <w:spacing w:val="-2"/>
                <w:lang w:val="fr-FR"/>
              </w:rPr>
            </w:pPr>
            <w:r w:rsidRPr="00B347D1">
              <w:rPr>
                <w:rFonts w:ascii="Times New Roman" w:hAnsi="Times New Roman" w:cs="Times New Roman"/>
                <w:spacing w:val="-2"/>
                <w:lang w:val="vi-VN"/>
              </w:rPr>
              <w:t xml:space="preserve">- </w:t>
            </w:r>
            <w:r w:rsidRPr="00B347D1">
              <w:rPr>
                <w:rFonts w:ascii="Times New Roman" w:hAnsi="Times New Roman" w:cs="Times New Roman"/>
                <w:lang w:val="fr-FR"/>
              </w:rPr>
              <w:t>Đối với trường hợp giao, điều chuyển, chuyển đổi công năng thì đã quy định về g</w:t>
            </w:r>
            <w:r w:rsidRPr="00B347D1">
              <w:rPr>
                <w:rFonts w:ascii="Times New Roman" w:hAnsi="Times New Roman" w:cs="Times New Roman"/>
                <w:spacing w:val="-2"/>
                <w:lang w:val="vi-VN"/>
              </w:rPr>
              <w:t>iá xe ô tô làm căn cứ xác định tiêu chuẩn, định mức trong trường hợp giao, điều chuyển xe ô tô đã qua sử dụng</w:t>
            </w:r>
            <w:r w:rsidRPr="00B347D1">
              <w:rPr>
                <w:rFonts w:ascii="Times New Roman" w:hAnsi="Times New Roman" w:cs="Times New Roman"/>
                <w:spacing w:val="-2"/>
                <w:lang w:val="fr-FR"/>
              </w:rPr>
              <w:t xml:space="preserve"> tại khoản 5 Điều này</w:t>
            </w:r>
            <w:r>
              <w:rPr>
                <w:rFonts w:ascii="Times New Roman" w:hAnsi="Times New Roman" w:cs="Times New Roman"/>
                <w:spacing w:val="-2"/>
                <w:lang w:val="fr-FR"/>
              </w:rPr>
              <w:t xml:space="preserve"> dự thảo</w:t>
            </w:r>
            <w:r w:rsidRPr="00B347D1">
              <w:rPr>
                <w:rFonts w:ascii="Times New Roman" w:hAnsi="Times New Roman" w:cs="Times New Roman"/>
                <w:spacing w:val="-2"/>
                <w:lang w:val="fr-FR"/>
              </w:rPr>
              <w:t xml:space="preserve"> nên tại khoản này chỉ quy định đối với trường hợp mua sắm.</w:t>
            </w:r>
          </w:p>
          <w:p w:rsidR="002F3B13" w:rsidRPr="00D26092" w:rsidRDefault="002F3B13" w:rsidP="0052664A">
            <w:pPr>
              <w:jc w:val="both"/>
              <w:rPr>
                <w:rFonts w:ascii="Times New Roman" w:hAnsi="Times New Roman" w:cs="Times New Roman"/>
                <w:spacing w:val="-2"/>
                <w:lang w:val="fr-FR"/>
              </w:rPr>
            </w:pPr>
            <w:r w:rsidRPr="00B347D1">
              <w:rPr>
                <w:rFonts w:ascii="Times New Roman" w:hAnsi="Times New Roman" w:cs="Times New Roman"/>
                <w:spacing w:val="-2"/>
                <w:lang w:val="fr-FR"/>
              </w:rPr>
              <w:t>- Đối với trường hợp mua sắ</w:t>
            </w:r>
            <w:r>
              <w:rPr>
                <w:rFonts w:ascii="Times New Roman" w:hAnsi="Times New Roman" w:cs="Times New Roman"/>
                <w:spacing w:val="-2"/>
                <w:lang w:val="fr-FR"/>
              </w:rPr>
              <w:t>m</w:t>
            </w:r>
            <w:r w:rsidRPr="00B347D1">
              <w:rPr>
                <w:rFonts w:ascii="Times New Roman" w:hAnsi="Times New Roman" w:cs="Times New Roman"/>
                <w:spacing w:val="-2"/>
                <w:lang w:val="fr-FR"/>
              </w:rPr>
              <w:t>: Sửa đổi để p</w:t>
            </w:r>
            <w:r w:rsidRPr="00B347D1">
              <w:rPr>
                <w:rFonts w:ascii="Times New Roman" w:hAnsi="Times New Roman" w:cs="Times New Roman"/>
                <w:spacing w:val="-2"/>
                <w:lang w:val="vi-VN"/>
              </w:rPr>
              <w:t xml:space="preserve">hù hợp với quy định về việc mua sắm theo quy định tại Nghị định số 186 </w:t>
            </w:r>
            <w:r w:rsidRPr="00B347D1">
              <w:rPr>
                <w:rFonts w:ascii="Times New Roman" w:hAnsi="Times New Roman" w:cs="Times New Roman"/>
                <w:i/>
                <w:spacing w:val="-2"/>
                <w:lang w:val="vi-VN"/>
              </w:rPr>
              <w:t>(</w:t>
            </w:r>
            <w:r w:rsidRPr="00B347D1">
              <w:rPr>
                <w:rFonts w:ascii="Times New Roman" w:hAnsi="Times New Roman" w:cs="Times New Roman"/>
                <w:i/>
                <w:spacing w:val="-2"/>
                <w:lang w:val="fr-FR"/>
              </w:rPr>
              <w:t>Không phải ban hành Quyết định mua sắm và c</w:t>
            </w:r>
            <w:r w:rsidRPr="00B347D1">
              <w:rPr>
                <w:rFonts w:ascii="Times New Roman" w:hAnsi="Times New Roman" w:cs="Times New Roman"/>
                <w:i/>
                <w:lang w:val="fr-FR"/>
              </w:rPr>
              <w:t>ăn cứ phạm vi dự toán ngân sách được giao và nguồn kinh phí được phép sử dụng, cơ quan, đơn vị tổ chức thực hiện mua sắm tài sản công theo quy định của pháp luật về đấu thầu).</w:t>
            </w:r>
          </w:p>
        </w:tc>
      </w:tr>
      <w:tr w:rsidR="002F3B13" w:rsidRPr="006F364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t>4.2</w:t>
            </w:r>
          </w:p>
        </w:tc>
        <w:tc>
          <w:tcPr>
            <w:tcW w:w="5244" w:type="dxa"/>
          </w:tcPr>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2. Trường hợp một người giữ nhiều chức danh, chức vụ có tiêu chuẩn sử dụng xe ô tô thì được áp dụng tiêu chuẩn cao nhất. Khi người tiền nhiệm nghỉ chế độ, chuyển công tác hoặc vì lý do khác mà không còn giữ chức vụ đó nữa nhưng xe ô tô đã trang bị chưa đủ điều kiện thay thế, thanh lý theo quy định thì người kế nhiệm tiếp tục sử dụng, không trang bị mới, trừ trường hợp xe ô tô được cơ quan, người có thẩm quyền quyết định xử lý theo quy định của pháp luật về quản lý, sử dụng tài sản công.</w:t>
            </w:r>
          </w:p>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Ủy viên Trung ương Đảng dự khuyết đang đảm nhiệm vị </w:t>
            </w:r>
            <w:r w:rsidRPr="00B347D1">
              <w:rPr>
                <w:rFonts w:ascii="Times New Roman" w:hAnsi="Times New Roman" w:cs="Times New Roman"/>
                <w:spacing w:val="-2"/>
                <w:lang w:val="vi-VN"/>
              </w:rPr>
              <w:lastRenderedPageBreak/>
              <w:t>trí công tác nào thì được áp dụng tiêu chuẩn, định mức sử dụng xe ô tô theo chức vụ đang công tác.</w:t>
            </w:r>
          </w:p>
          <w:p w:rsidR="00F27944" w:rsidRDefault="00F27944" w:rsidP="00106411">
            <w:pPr>
              <w:jc w:val="both"/>
              <w:rPr>
                <w:rFonts w:ascii="Times New Roman" w:hAnsi="Times New Roman" w:cs="Times New Roman"/>
                <w:i/>
                <w:spacing w:val="-2"/>
              </w:rPr>
            </w:pPr>
          </w:p>
          <w:p w:rsidR="00F27944" w:rsidRDefault="00F27944" w:rsidP="00106411">
            <w:pPr>
              <w:jc w:val="both"/>
              <w:rPr>
                <w:rFonts w:ascii="Times New Roman" w:hAnsi="Times New Roman" w:cs="Times New Roman"/>
                <w:i/>
                <w:spacing w:val="-2"/>
              </w:rPr>
            </w:pPr>
          </w:p>
          <w:p w:rsidR="00F27944" w:rsidRDefault="00F27944" w:rsidP="00106411">
            <w:pPr>
              <w:jc w:val="both"/>
              <w:rPr>
                <w:rFonts w:ascii="Times New Roman" w:hAnsi="Times New Roman" w:cs="Times New Roman"/>
                <w:i/>
                <w:spacing w:val="-2"/>
              </w:rPr>
            </w:pPr>
          </w:p>
          <w:p w:rsidR="00F27944" w:rsidRDefault="00F27944" w:rsidP="00106411">
            <w:pPr>
              <w:jc w:val="both"/>
              <w:rPr>
                <w:rFonts w:ascii="Times New Roman" w:hAnsi="Times New Roman" w:cs="Times New Roman"/>
                <w:i/>
                <w:spacing w:val="-2"/>
              </w:rPr>
            </w:pPr>
          </w:p>
          <w:p w:rsidR="002F3B13" w:rsidRPr="00B347D1" w:rsidRDefault="002F3B13" w:rsidP="00106411">
            <w:pPr>
              <w:jc w:val="both"/>
              <w:rPr>
                <w:rFonts w:ascii="Times New Roman" w:hAnsi="Times New Roman" w:cs="Times New Roman"/>
                <w:i/>
                <w:spacing w:val="-2"/>
                <w:lang w:val="vi-VN"/>
              </w:rPr>
            </w:pPr>
            <w:r w:rsidRPr="00B347D1">
              <w:rPr>
                <w:rFonts w:ascii="Times New Roman" w:hAnsi="Times New Roman" w:cs="Times New Roman"/>
                <w:i/>
                <w:spacing w:val="-2"/>
                <w:lang w:val="vi-VN"/>
              </w:rPr>
              <w:t>Đối với các chức danh, chức vụ lãnh đạo, quản lý trong các cơ quan, tổ chức, đơn vị chưa được quy định cụ thể tại các Điều 5, 6, 7 và 8 Nghị định này, khi cơ quan có thẩm quyền quy định chức danh, chức vụ đó tương đương với chức danh, chức vụ nào quy định tại Điều 5, Điều 6, Điều 7 và các điểm a, b, c, d, đ khoản 2 Điều 8 Nghị định này thì được áp dụng tiêu chuẩn sử dụng xe ô tô chức danh, xe ô tô phục vụ công tác chung của chức danh, chức vụ tương đương.</w:t>
            </w:r>
          </w:p>
          <w:p w:rsidR="002F3B13" w:rsidRPr="00B347D1" w:rsidRDefault="002F3B13" w:rsidP="00106411">
            <w:pPr>
              <w:jc w:val="both"/>
              <w:rPr>
                <w:rFonts w:ascii="Times New Roman" w:hAnsi="Times New Roman" w:cs="Times New Roman"/>
                <w:spacing w:val="-2"/>
                <w:lang w:val="vi-VN"/>
              </w:rPr>
            </w:pPr>
          </w:p>
          <w:p w:rsidR="002F3B13" w:rsidRPr="00B347D1" w:rsidRDefault="002F3B13" w:rsidP="00106411">
            <w:pPr>
              <w:jc w:val="both"/>
              <w:rPr>
                <w:rFonts w:ascii="Times New Roman" w:hAnsi="Times New Roman" w:cs="Times New Roman"/>
                <w:spacing w:val="-2"/>
                <w:lang w:val="vi-VN"/>
              </w:rPr>
            </w:pPr>
          </w:p>
        </w:tc>
        <w:tc>
          <w:tcPr>
            <w:tcW w:w="4962" w:type="dxa"/>
          </w:tcPr>
          <w:p w:rsidR="002F3B13" w:rsidRPr="002F3B13" w:rsidRDefault="002F3B13" w:rsidP="002F3B13">
            <w:pPr>
              <w:widowControl w:val="0"/>
              <w:shd w:val="clear" w:color="auto" w:fill="FFFFFF" w:themeFill="background1"/>
              <w:jc w:val="both"/>
              <w:rPr>
                <w:rFonts w:ascii="Times New Roman" w:hAnsi="Times New Roman" w:cs="Times New Roman"/>
                <w:iCs/>
                <w:spacing w:val="-2"/>
                <w:lang w:val="nl-NL"/>
              </w:rPr>
            </w:pPr>
            <w:r w:rsidRPr="00D26092">
              <w:rPr>
                <w:rFonts w:ascii="Times New Roman" w:hAnsi="Times New Roman" w:cs="Times New Roman"/>
                <w:spacing w:val="4"/>
                <w:lang w:val="vi-VN"/>
              </w:rPr>
              <w:lastRenderedPageBreak/>
              <w:t>2</w:t>
            </w:r>
            <w:r w:rsidRPr="002F3B13">
              <w:rPr>
                <w:rFonts w:ascii="Times New Roman" w:hAnsi="Times New Roman" w:cs="Times New Roman"/>
                <w:spacing w:val="4"/>
                <w:lang w:val="vi-VN"/>
              </w:rPr>
              <w:t xml:space="preserve">. </w:t>
            </w:r>
            <w:r w:rsidRPr="002F3B13">
              <w:rPr>
                <w:rFonts w:ascii="Times New Roman" w:hAnsi="Times New Roman" w:cs="Times New Roman"/>
                <w:spacing w:val="-2"/>
                <w:lang w:val="nl-NL"/>
              </w:rPr>
              <w:t xml:space="preserve">Tiêu chuẩn, định mức sử dụng xe ô tô phục vụ công tác các chức danh được xác định theo từng chức danh, chức vụ. </w:t>
            </w:r>
            <w:r w:rsidRPr="002F3B13">
              <w:rPr>
                <w:rFonts w:ascii="Times New Roman" w:hAnsi="Times New Roman" w:cs="Times New Roman"/>
                <w:spacing w:val="-2"/>
                <w:lang w:val="vi-VN"/>
              </w:rPr>
              <w:t xml:space="preserve">Trường hợp một </w:t>
            </w:r>
            <w:r w:rsidRPr="002F3B13">
              <w:rPr>
                <w:rFonts w:ascii="Times New Roman" w:hAnsi="Times New Roman" w:cs="Times New Roman"/>
                <w:spacing w:val="-2"/>
                <w:lang w:val="nb-NO"/>
              </w:rPr>
              <w:t>người</w:t>
            </w:r>
            <w:r w:rsidRPr="002F3B13">
              <w:rPr>
                <w:rFonts w:ascii="Times New Roman" w:hAnsi="Times New Roman" w:cs="Times New Roman"/>
                <w:spacing w:val="-2"/>
                <w:lang w:val="vi-VN"/>
              </w:rPr>
              <w:t xml:space="preserve"> giữ nhiều chức danh, chức vụ</w:t>
            </w:r>
            <w:r w:rsidRPr="002F3B13">
              <w:rPr>
                <w:rFonts w:ascii="Times New Roman" w:hAnsi="Times New Roman" w:cs="Times New Roman"/>
                <w:spacing w:val="-2"/>
                <w:lang w:val="nl-NL"/>
              </w:rPr>
              <w:t xml:space="preserve"> có tiêu chuẩn sử dụng xe ô tô thì được áp dụng tiêu chuẩn cao nhất. </w:t>
            </w:r>
            <w:r w:rsidRPr="002F3B13">
              <w:rPr>
                <w:rFonts w:ascii="Times New Roman" w:hAnsi="Times New Roman" w:cs="Times New Roman"/>
                <w:spacing w:val="-2"/>
                <w:lang w:val="vi-VN"/>
              </w:rPr>
              <w:t xml:space="preserve">Khi người tiền nhiệm nghỉ chế độ, chuyển công tác hoặc vì lý do khác mà không còn giữ chức vụ đó nữa nhưng </w:t>
            </w:r>
            <w:r w:rsidRPr="002F3B13">
              <w:rPr>
                <w:rFonts w:ascii="Times New Roman" w:hAnsi="Times New Roman" w:cs="Times New Roman"/>
                <w:spacing w:val="-2"/>
                <w:lang w:val="nl-NL"/>
              </w:rPr>
              <w:t>xe ô tô đã trang bị</w:t>
            </w:r>
            <w:r w:rsidRPr="002F3B13">
              <w:rPr>
                <w:rFonts w:ascii="Times New Roman" w:hAnsi="Times New Roman" w:cs="Times New Roman"/>
                <w:spacing w:val="-2"/>
                <w:lang w:val="vi-VN"/>
              </w:rPr>
              <w:t xml:space="preserve"> chưa đủ điều kiện </w:t>
            </w:r>
            <w:r w:rsidRPr="002F3B13">
              <w:rPr>
                <w:rFonts w:ascii="Times New Roman" w:hAnsi="Times New Roman" w:cs="Times New Roman"/>
                <w:spacing w:val="-2"/>
                <w:lang w:val="nl-NL"/>
              </w:rPr>
              <w:t xml:space="preserve">thay thế, </w:t>
            </w:r>
            <w:r w:rsidRPr="002F3B13">
              <w:rPr>
                <w:rFonts w:ascii="Times New Roman" w:hAnsi="Times New Roman" w:cs="Times New Roman"/>
                <w:spacing w:val="-2"/>
                <w:lang w:val="vi-VN"/>
              </w:rPr>
              <w:t>thanh lý theo quy định</w:t>
            </w:r>
            <w:r w:rsidRPr="002F3B13">
              <w:rPr>
                <w:rFonts w:ascii="Times New Roman" w:hAnsi="Times New Roman" w:cs="Times New Roman"/>
                <w:spacing w:val="-2"/>
                <w:lang w:val="nb-NO"/>
              </w:rPr>
              <w:t xml:space="preserve"> </w:t>
            </w:r>
            <w:r w:rsidRPr="002F3B13">
              <w:rPr>
                <w:rFonts w:ascii="Times New Roman" w:hAnsi="Times New Roman" w:cs="Times New Roman"/>
                <w:spacing w:val="-2"/>
                <w:lang w:val="vi-VN"/>
              </w:rPr>
              <w:t xml:space="preserve">thì người </w:t>
            </w:r>
            <w:r w:rsidRPr="002F3B13">
              <w:rPr>
                <w:rFonts w:ascii="Times New Roman" w:hAnsi="Times New Roman" w:cs="Times New Roman"/>
                <w:spacing w:val="-2"/>
                <w:lang w:val="nb-NO"/>
              </w:rPr>
              <w:t>kế nhiệm</w:t>
            </w:r>
            <w:r w:rsidRPr="002F3B13">
              <w:rPr>
                <w:rFonts w:ascii="Times New Roman" w:hAnsi="Times New Roman" w:cs="Times New Roman"/>
                <w:spacing w:val="-2"/>
                <w:lang w:val="vi-VN"/>
              </w:rPr>
              <w:t xml:space="preserve"> tiếp tục sử dụng</w:t>
            </w:r>
            <w:r w:rsidRPr="002F3B13">
              <w:rPr>
                <w:rFonts w:ascii="Times New Roman" w:hAnsi="Times New Roman" w:cs="Times New Roman"/>
                <w:spacing w:val="-2"/>
                <w:lang w:val="nb-NO"/>
              </w:rPr>
              <w:t xml:space="preserve">, </w:t>
            </w:r>
            <w:r w:rsidRPr="002F3B13">
              <w:rPr>
                <w:rFonts w:ascii="Times New Roman" w:hAnsi="Times New Roman" w:cs="Times New Roman"/>
                <w:spacing w:val="-2"/>
                <w:lang w:val="vi-VN"/>
              </w:rPr>
              <w:t>không trang bị mới</w:t>
            </w:r>
            <w:r w:rsidRPr="002F3B13">
              <w:rPr>
                <w:rFonts w:ascii="Times New Roman" w:hAnsi="Times New Roman" w:cs="Times New Roman"/>
                <w:spacing w:val="-2"/>
                <w:lang w:val="nl-NL"/>
              </w:rPr>
              <w:t xml:space="preserve">, </w:t>
            </w:r>
            <w:r w:rsidRPr="002F3B13">
              <w:rPr>
                <w:rFonts w:ascii="Times New Roman" w:hAnsi="Times New Roman" w:cs="Times New Roman"/>
                <w:iCs/>
                <w:spacing w:val="-2"/>
                <w:lang w:val="nl-NL"/>
              </w:rPr>
              <w:t xml:space="preserve">trừ trường hợp xe ô tô được cơ quan, người có thẩm </w:t>
            </w:r>
            <w:r w:rsidRPr="002F3B13">
              <w:rPr>
                <w:rFonts w:ascii="Times New Roman" w:hAnsi="Times New Roman" w:cs="Times New Roman"/>
                <w:iCs/>
                <w:spacing w:val="-2"/>
                <w:lang w:val="nl-NL"/>
              </w:rPr>
              <w:lastRenderedPageBreak/>
              <w:t>quyền quyết định xử lý theo quy định của pháp luật về quản lý, sử dụng tài sản công.</w:t>
            </w:r>
          </w:p>
          <w:p w:rsidR="002F3B13" w:rsidRPr="002F3B13" w:rsidRDefault="002F3B13" w:rsidP="002F3B13">
            <w:pPr>
              <w:widowControl w:val="0"/>
              <w:shd w:val="clear" w:color="auto" w:fill="FFFFFF" w:themeFill="background1"/>
              <w:jc w:val="both"/>
              <w:rPr>
                <w:rFonts w:ascii="Times New Roman" w:hAnsi="Times New Roman" w:cs="Times New Roman"/>
                <w:spacing w:val="6"/>
                <w:lang w:val="nl-NL"/>
              </w:rPr>
            </w:pPr>
            <w:r w:rsidRPr="002F3B13">
              <w:rPr>
                <w:rFonts w:ascii="Times New Roman" w:hAnsi="Times New Roman" w:cs="Times New Roman"/>
                <w:lang w:val="vi-VN"/>
              </w:rPr>
              <w:t>Ủy viên</w:t>
            </w:r>
            <w:r w:rsidRPr="002F3B13">
              <w:rPr>
                <w:rFonts w:ascii="Times New Roman" w:hAnsi="Times New Roman" w:cs="Times New Roman"/>
                <w:lang w:val="nl-NL"/>
              </w:rPr>
              <w:t xml:space="preserve"> Trung ương Đảng</w:t>
            </w:r>
            <w:r w:rsidRPr="002F3B13">
              <w:rPr>
                <w:rFonts w:ascii="Times New Roman" w:hAnsi="Times New Roman" w:cs="Times New Roman"/>
                <w:lang w:val="vi-VN"/>
              </w:rPr>
              <w:t xml:space="preserve"> dự khuyết</w:t>
            </w:r>
            <w:r w:rsidRPr="002F3B13">
              <w:rPr>
                <w:rFonts w:ascii="Times New Roman" w:hAnsi="Times New Roman" w:cs="Times New Roman"/>
                <w:lang w:val="nl-NL"/>
              </w:rPr>
              <w:t xml:space="preserve"> </w:t>
            </w:r>
            <w:r w:rsidRPr="002F3B13">
              <w:rPr>
                <w:rFonts w:ascii="Times New Roman" w:hAnsi="Times New Roman" w:cs="Times New Roman"/>
                <w:lang w:val="vi-VN"/>
              </w:rPr>
              <w:t xml:space="preserve">đang </w:t>
            </w:r>
            <w:r w:rsidRPr="002F3B13">
              <w:rPr>
                <w:rFonts w:ascii="Times New Roman" w:hAnsi="Times New Roman" w:cs="Times New Roman"/>
                <w:lang w:val="nl-NL"/>
              </w:rPr>
              <w:t>đảm nhiệm</w:t>
            </w:r>
            <w:r w:rsidRPr="002F3B13">
              <w:rPr>
                <w:rFonts w:ascii="Times New Roman" w:hAnsi="Times New Roman" w:cs="Times New Roman"/>
                <w:lang w:val="vi-VN"/>
              </w:rPr>
              <w:t xml:space="preserve"> </w:t>
            </w:r>
            <w:r w:rsidRPr="002F3B13">
              <w:rPr>
                <w:rFonts w:ascii="Times New Roman" w:hAnsi="Times New Roman" w:cs="Times New Roman"/>
                <w:lang w:val="nl-NL"/>
              </w:rPr>
              <w:t xml:space="preserve">vị trí công tác nào </w:t>
            </w:r>
            <w:r w:rsidRPr="002F3B13">
              <w:rPr>
                <w:rFonts w:ascii="Times New Roman" w:hAnsi="Times New Roman" w:cs="Times New Roman"/>
                <w:spacing w:val="6"/>
                <w:lang w:val="nl-NL"/>
              </w:rPr>
              <w:t>thì được</w:t>
            </w:r>
            <w:r w:rsidRPr="002F3B13">
              <w:rPr>
                <w:rFonts w:ascii="Times New Roman" w:hAnsi="Times New Roman" w:cs="Times New Roman"/>
                <w:spacing w:val="6"/>
                <w:lang w:val="vi-VN"/>
              </w:rPr>
              <w:t xml:space="preserve"> </w:t>
            </w:r>
            <w:r w:rsidRPr="002F3B13">
              <w:rPr>
                <w:rFonts w:ascii="Times New Roman" w:hAnsi="Times New Roman" w:cs="Times New Roman"/>
                <w:spacing w:val="6"/>
                <w:lang w:val="nl-NL"/>
              </w:rPr>
              <w:t>áp dụng tiêu chuẩn, định mức sử dụng xe ô tô theo chức vụ đang công tác.</w:t>
            </w:r>
          </w:p>
          <w:p w:rsidR="002F3B13" w:rsidRPr="002F3B13" w:rsidRDefault="002F3B13" w:rsidP="002F3B13">
            <w:pPr>
              <w:widowControl w:val="0"/>
              <w:jc w:val="both"/>
              <w:rPr>
                <w:rFonts w:ascii="Times New Roman" w:hAnsi="Times New Roman" w:cs="Times New Roman"/>
                <w:i/>
                <w:spacing w:val="-2"/>
                <w:lang w:val="vi-VN"/>
              </w:rPr>
            </w:pPr>
            <w:r w:rsidRPr="002F3B13">
              <w:rPr>
                <w:rFonts w:ascii="Times New Roman" w:hAnsi="Times New Roman" w:cs="Times New Roman"/>
                <w:i/>
                <w:spacing w:val="-2"/>
                <w:lang w:val="vi-VN"/>
              </w:rPr>
              <w:t xml:space="preserve">Đối với các chức danh, chức vụ trong các cơ quan, tổ chức, đơn vị chưa được quy định cụ thể tại các Điều 4, 5, 6, 7 và điểm a khoản 2 Điều 8 Nghị định này và tại Quy định số 368-QĐ/TW ngày 08 tháng 9 năm 2025 của Bộ Chính trị quy định về Danh mục vị trí chức danh, nhóm chức danh, chức vụ lãnh đạo của hệ thống chính trị (sau đây gọi là Quy định số 368-QĐ/TW), được điều chỉnh theo Kết luận số 31-KL/TW ngày 11 tháng 5 năm 2026 của Bộ Chính trị về việc điều chỉnh phân cấp quản lý cán bộ và Danh mục chức danh lãnh đạo các cơ quan truyền thông, báo chí quốc gia, viện hàn lâm khoa học xã hội và khoa học công nghệ phù hợp với yêu cầu trong tình hình mới (sau đây gọi là Kết luận số 31-KL/TW) thì căn cứ quy định, quyết định, kết luận, thông báo của cơ quan, người có thẩm quyền về chức danh, chức vụ đó tương đương với chức danh, chức vụ nào quy định tại các Điều 4, 5, 6, 7 và điểm a khoản 2 Điều 8 Nghị định này hoặc tương đương nhóm, bậc nào tại Quy định số 368-QĐ/TW (được điều chỉnh theo Kết luận số 31-KL/TW) để xác định </w:t>
            </w:r>
            <w:r w:rsidRPr="002F3B13">
              <w:rPr>
                <w:rFonts w:ascii="Times New Roman" w:hAnsi="Times New Roman" w:cs="Times New Roman"/>
                <w:i/>
                <w:spacing w:val="-2"/>
                <w:lang w:val="nl-NL"/>
              </w:rPr>
              <w:t xml:space="preserve">tiêu chuẩn, </w:t>
            </w:r>
            <w:r w:rsidRPr="002F3B13">
              <w:rPr>
                <w:rFonts w:ascii="Times New Roman" w:hAnsi="Times New Roman" w:cs="Times New Roman"/>
                <w:i/>
                <w:spacing w:val="-2"/>
                <w:lang w:val="vi-VN"/>
              </w:rPr>
              <w:t>định mức xe ô tô phục vụ công tác chức danh, xe ô tô phục vụ công tác chung tương ứng.</w:t>
            </w:r>
          </w:p>
        </w:tc>
        <w:tc>
          <w:tcPr>
            <w:tcW w:w="5244" w:type="dxa"/>
          </w:tcPr>
          <w:p w:rsidR="002F3B13" w:rsidRPr="00B347D1" w:rsidRDefault="002F3B13" w:rsidP="004033AB">
            <w:pPr>
              <w:jc w:val="both"/>
              <w:rPr>
                <w:rFonts w:ascii="Times New Roman" w:hAnsi="Times New Roman" w:cs="Times New Roman"/>
                <w:spacing w:val="-2"/>
                <w:lang w:val="vi-VN"/>
              </w:rPr>
            </w:pPr>
            <w:r w:rsidRPr="00B347D1">
              <w:rPr>
                <w:rFonts w:ascii="Times New Roman" w:hAnsi="Times New Roman" w:cs="Times New Roman"/>
                <w:spacing w:val="-2"/>
                <w:lang w:val="vi-VN"/>
              </w:rPr>
              <w:lastRenderedPageBreak/>
              <w:t>- Sửa đổi để rõ ràng trong thực hiện và thống nhất như nguyên tắc đối với tài sản khác (</w:t>
            </w:r>
            <w:r w:rsidRPr="00D26092">
              <w:rPr>
                <w:rFonts w:ascii="Times New Roman" w:hAnsi="Times New Roman" w:cs="Times New Roman"/>
                <w:spacing w:val="-2"/>
                <w:lang w:val="vi-VN"/>
              </w:rPr>
              <w:t>trụ sở làm việc</w:t>
            </w:r>
            <w:r w:rsidRPr="00B347D1">
              <w:rPr>
                <w:rFonts w:ascii="Times New Roman" w:hAnsi="Times New Roman" w:cs="Times New Roman"/>
                <w:spacing w:val="-2"/>
                <w:lang w:val="vi-VN"/>
              </w:rPr>
              <w:t xml:space="preserve">, </w:t>
            </w:r>
            <w:r w:rsidRPr="00D26092">
              <w:rPr>
                <w:rFonts w:ascii="Times New Roman" w:hAnsi="Times New Roman" w:cs="Times New Roman"/>
                <w:spacing w:val="-2"/>
                <w:lang w:val="vi-VN"/>
              </w:rPr>
              <w:t>cơ sở hoạt động sự nghiệp</w:t>
            </w:r>
            <w:r w:rsidRPr="00B347D1">
              <w:rPr>
                <w:rFonts w:ascii="Times New Roman" w:hAnsi="Times New Roman" w:cs="Times New Roman"/>
                <w:spacing w:val="-2"/>
                <w:lang w:val="vi-VN"/>
              </w:rPr>
              <w:t xml:space="preserve">, </w:t>
            </w:r>
            <w:r w:rsidRPr="00D26092">
              <w:rPr>
                <w:rFonts w:ascii="Times New Roman" w:hAnsi="Times New Roman" w:cs="Times New Roman"/>
                <w:spacing w:val="-2"/>
                <w:lang w:val="vi-VN"/>
              </w:rPr>
              <w:t>máy móc thiết bị</w:t>
            </w:r>
            <w:r w:rsidRPr="00B347D1">
              <w:rPr>
                <w:rFonts w:ascii="Times New Roman" w:hAnsi="Times New Roman" w:cs="Times New Roman"/>
                <w:spacing w:val="-2"/>
                <w:lang w:val="vi-VN"/>
              </w:rPr>
              <w:t>)</w:t>
            </w: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D26092" w:rsidRDefault="002F3B13" w:rsidP="004033AB">
            <w:pPr>
              <w:jc w:val="both"/>
              <w:rPr>
                <w:rFonts w:ascii="Times New Roman" w:hAnsi="Times New Roman" w:cs="Times New Roman"/>
                <w:spacing w:val="-2"/>
                <w:lang w:val="vi-VN"/>
              </w:rPr>
            </w:pPr>
          </w:p>
          <w:p w:rsidR="002F3B13" w:rsidRPr="00B347D1" w:rsidRDefault="002F3B13" w:rsidP="004033AB">
            <w:pPr>
              <w:jc w:val="both"/>
              <w:rPr>
                <w:rFonts w:ascii="Times New Roman" w:hAnsi="Times New Roman" w:cs="Times New Roman"/>
                <w:spacing w:val="-2"/>
                <w:lang w:val="vi-VN"/>
              </w:rPr>
            </w:pPr>
            <w:r w:rsidRPr="00B347D1">
              <w:rPr>
                <w:rFonts w:ascii="Times New Roman" w:hAnsi="Times New Roman" w:cs="Times New Roman"/>
                <w:spacing w:val="-2"/>
                <w:lang w:val="vi-VN"/>
              </w:rPr>
              <w:t>- Sửa đổi quy định về xác định chức danh, chức vụ tương đương để áp dụng TCĐM xe chức danh, xe phục vụ công tác chung (tại khoản 2 Điều 3 Nghị định số 72) để đảm bảo bao quát các trường hợp trong thực tế; đồng thời, thống nhất như nguyên tắc đối với tài sản khác (TSLV, CSHĐSN, MMTB)</w:t>
            </w:r>
          </w:p>
        </w:tc>
      </w:tr>
      <w:tr w:rsidR="002F3B13" w:rsidRPr="006F364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lastRenderedPageBreak/>
              <w:t>4.3</w:t>
            </w:r>
          </w:p>
        </w:tc>
        <w:tc>
          <w:tcPr>
            <w:tcW w:w="5244" w:type="dxa"/>
          </w:tcPr>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6. Số biên chế làm căn cứ xác định tiêu chuẩn, định mức sử dụng xe ô tô phục vụ công tác chung của các cơ quan, tổ chức, đơn vị là </w:t>
            </w:r>
            <w:r w:rsidRPr="00B347D1">
              <w:rPr>
                <w:rFonts w:ascii="Times New Roman" w:hAnsi="Times New Roman" w:cs="Times New Roman"/>
                <w:i/>
                <w:spacing w:val="-2"/>
                <w:lang w:val="vi-VN"/>
              </w:rPr>
              <w:t xml:space="preserve">số lượng biên chế </w:t>
            </w:r>
            <w:r w:rsidRPr="00B347D1">
              <w:rPr>
                <w:rFonts w:ascii="Times New Roman" w:hAnsi="Times New Roman" w:cs="Times New Roman"/>
                <w:i/>
                <w:spacing w:val="-2"/>
                <w:u w:val="single"/>
                <w:lang w:val="vi-VN"/>
              </w:rPr>
              <w:t>hoặc</w:t>
            </w:r>
            <w:r w:rsidRPr="00B347D1">
              <w:rPr>
                <w:rFonts w:ascii="Times New Roman" w:hAnsi="Times New Roman" w:cs="Times New Roman"/>
                <w:i/>
                <w:spacing w:val="-2"/>
                <w:lang w:val="vi-VN"/>
              </w:rPr>
              <w:t xml:space="preserve"> số người làm việc theo đề án vị trí việc làm được cơ quan, người có thẩm quyền phê duyệt và số lượng người làm việc của cơ quan, tổ chức, đơn vị ký hợp đồng lao động không xác định thời hạn (bao gồm cả các cơ quan, đơn vị thuộc, trực thuộc - nếu có)</w:t>
            </w:r>
            <w:r w:rsidRPr="00B347D1">
              <w:rPr>
                <w:rFonts w:ascii="Times New Roman" w:hAnsi="Times New Roman" w:cs="Times New Roman"/>
                <w:spacing w:val="-2"/>
                <w:lang w:val="vi-VN"/>
              </w:rPr>
              <w:t xml:space="preserve"> được cơ quan, người có thẩm quyền quyết định theo quy định của pháp luật tại thời điểm xác định </w:t>
            </w:r>
            <w:r w:rsidRPr="00B347D1">
              <w:rPr>
                <w:rFonts w:ascii="Times New Roman" w:hAnsi="Times New Roman" w:cs="Times New Roman"/>
                <w:spacing w:val="-2"/>
                <w:lang w:val="vi-VN"/>
              </w:rPr>
              <w:lastRenderedPageBreak/>
              <w:t>tiêu chuẩn, định mức sử dụng xe ô tô; trường hợp tại Nghị định này quy định biên chế của các đơn vị thuộc, trực thuộc được tách riêng để tính định mức thì không được tính gộp biên chế của các đơn vị thuộc, trực thuộc vào biên chế các cơ quan, tổ chức, đơn vị.</w:t>
            </w:r>
          </w:p>
          <w:p w:rsidR="002F3B13" w:rsidRPr="00B347D1" w:rsidRDefault="002F3B13" w:rsidP="00106411">
            <w:pPr>
              <w:jc w:val="both"/>
              <w:rPr>
                <w:rFonts w:ascii="Times New Roman" w:hAnsi="Times New Roman" w:cs="Times New Roman"/>
                <w:spacing w:val="-2"/>
                <w:u w:val="single"/>
                <w:lang w:val="vi-VN"/>
              </w:rPr>
            </w:pPr>
            <w:r w:rsidRPr="00B347D1">
              <w:rPr>
                <w:rFonts w:ascii="Times New Roman" w:hAnsi="Times New Roman" w:cs="Times New Roman"/>
                <w:spacing w:val="-2"/>
                <w:u w:val="single"/>
                <w:lang w:val="vi-VN"/>
              </w:rPr>
              <w:t xml:space="preserve">Số biên chế và các tiêu chí khác tại thời điểm Nghị định này có hiệu lực thi hành là căn cứ để xác định tiêu chuẩn, định mức sử dụng xe ô tô phục vụ công tác chung của các cơ quan, tổ chức, đơn vị. Tiêu chuẩn, định mức sử dụng xe ô tô phục vụ công tác chung được </w:t>
            </w:r>
            <w:r w:rsidRPr="00B347D1">
              <w:rPr>
                <w:rFonts w:ascii="Times New Roman" w:hAnsi="Times New Roman" w:cs="Times New Roman"/>
                <w:b/>
                <w:spacing w:val="-2"/>
                <w:u w:val="single"/>
                <w:lang w:val="vi-VN"/>
              </w:rPr>
              <w:t>ổn định theo mỗi chu kỳ 05 năm</w:t>
            </w:r>
            <w:r w:rsidRPr="00B347D1">
              <w:rPr>
                <w:rFonts w:ascii="Times New Roman" w:hAnsi="Times New Roman" w:cs="Times New Roman"/>
                <w:spacing w:val="-2"/>
                <w:u w:val="single"/>
                <w:lang w:val="vi-VN"/>
              </w:rPr>
              <w:t>; sau mỗi chu kỳ ổn định, Chánh Văn phòng Trung ương Đảng, Ban Thường trực Ủy ban Trung ương Mặt trận Tổ quốc Việt Nam, bộ, cơ quan trung ương, Ban Thường vụ Tỉnh ủy, Thành ủy, Ủy ban nhân dân cấp tỉnh phải xác định lại và công bố công khai tiêu chuẩn, định mức sử dụng xe ô tô phục vụ công tác chung của các cơ quan, tổ chức, đơn vị thuộc phạm vi quản lý theo số biên chế và các tiêu chí khác tại thời điểm xác định lại.</w:t>
            </w:r>
          </w:p>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u w:val="single"/>
                <w:lang w:val="vi-VN"/>
              </w:rPr>
              <w:t>Việc điều chỉnh tiêu chuẩn, định mức sử dụng xe ô tô phục vụ công tác chung trong chu kỳ ổn định chỉ áp dụng trong trường hợp có thay đổi về cơ cấu tổ chức của các đơn vị thuộc, trực thuộc bộ, cơ quan trung ương, các đơn vị thuộc, trực thuộc tổng cục, các sở, ban, ngành và tương đương cấp tỉnh và các đơn vị hành chính cấp huyện.</w:t>
            </w:r>
          </w:p>
        </w:tc>
        <w:tc>
          <w:tcPr>
            <w:tcW w:w="4962" w:type="dxa"/>
          </w:tcPr>
          <w:p w:rsidR="00D53C15" w:rsidRPr="00D53C15" w:rsidRDefault="002F3B13" w:rsidP="00D53C15">
            <w:pPr>
              <w:spacing w:before="100" w:after="100"/>
              <w:jc w:val="both"/>
              <w:rPr>
                <w:rFonts w:ascii="Times New Roman" w:hAnsi="Times New Roman" w:cs="Times New Roman"/>
                <w:spacing w:val="-2"/>
                <w:shd w:val="clear" w:color="auto" w:fill="FFFFFF"/>
                <w:lang w:val="nl-NL"/>
              </w:rPr>
            </w:pPr>
            <w:r w:rsidRPr="00D53C15">
              <w:rPr>
                <w:rFonts w:ascii="Times New Roman" w:hAnsi="Times New Roman" w:cs="Times New Roman"/>
                <w:lang w:val="nl-NL"/>
              </w:rPr>
              <w:lastRenderedPageBreak/>
              <w:t>3</w:t>
            </w:r>
            <w:r w:rsidRPr="00D53C15">
              <w:rPr>
                <w:rFonts w:ascii="Times New Roman" w:hAnsi="Times New Roman" w:cs="Times New Roman"/>
                <w:lang w:val="vi-VN"/>
              </w:rPr>
              <w:t xml:space="preserve">. </w:t>
            </w:r>
            <w:r w:rsidR="00D53C15" w:rsidRPr="00D53C15">
              <w:rPr>
                <w:rFonts w:ascii="Times New Roman" w:hAnsi="Times New Roman" w:cs="Times New Roman"/>
                <w:spacing w:val="-2"/>
                <w:lang w:val="vi-VN"/>
              </w:rPr>
              <w:t>Số biên chế làm căn cứ xác định tiêu chuẩn, định mức sử dụng xe ô tô phục vụ công tác chung của các cơ quan, tổ chức, đơn vị là số lượng biên chế công chức</w:t>
            </w:r>
            <w:r w:rsidR="00D53C15" w:rsidRPr="00D53C15">
              <w:rPr>
                <w:rFonts w:ascii="Times New Roman" w:hAnsi="Times New Roman" w:cs="Times New Roman"/>
                <w:spacing w:val="-2"/>
                <w:lang w:val="nl-NL"/>
              </w:rPr>
              <w:t>,</w:t>
            </w:r>
            <w:r w:rsidR="00D53C15" w:rsidRPr="00D53C15">
              <w:rPr>
                <w:rFonts w:ascii="Times New Roman" w:hAnsi="Times New Roman" w:cs="Times New Roman"/>
                <w:spacing w:val="-2"/>
                <w:lang w:val="vi-VN"/>
              </w:rPr>
              <w:t xml:space="preserve"> số lượng người làm việc </w:t>
            </w:r>
            <w:r w:rsidR="00D53C15" w:rsidRPr="00D53C15">
              <w:rPr>
                <w:rFonts w:ascii="Times New Roman" w:hAnsi="Times New Roman" w:cs="Times New Roman"/>
                <w:i/>
                <w:spacing w:val="-2"/>
                <w:lang w:val="vi-VN"/>
              </w:rPr>
              <w:t>(viên chức</w:t>
            </w:r>
            <w:r w:rsidR="00D53C15" w:rsidRPr="00D53C15">
              <w:rPr>
                <w:rFonts w:ascii="Times New Roman" w:hAnsi="Times New Roman" w:cs="Times New Roman"/>
                <w:i/>
                <w:spacing w:val="-2"/>
              </w:rPr>
              <w:t>,</w:t>
            </w:r>
            <w:r w:rsidR="00D53C15" w:rsidRPr="00D53C15">
              <w:rPr>
                <w:rFonts w:ascii="Times New Roman" w:hAnsi="Times New Roman" w:cs="Times New Roman"/>
                <w:i/>
                <w:spacing w:val="-2"/>
                <w:lang w:val="vi-VN"/>
              </w:rPr>
              <w:t xml:space="preserve"> người làm việc được ký </w:t>
            </w:r>
            <w:r w:rsidR="00D53C15" w:rsidRPr="00D53C15">
              <w:rPr>
                <w:rFonts w:ascii="Times New Roman" w:hAnsi="Times New Roman" w:cs="Times New Roman"/>
                <w:bCs/>
                <w:i/>
                <w:spacing w:val="-2"/>
                <w:shd w:val="clear" w:color="auto" w:fill="FFFFFF"/>
                <w:lang w:val="vi-VN"/>
              </w:rPr>
              <w:t xml:space="preserve">hợp đồng lao động </w:t>
            </w:r>
            <w:r w:rsidR="00D53C15" w:rsidRPr="00D53C15">
              <w:rPr>
                <w:rFonts w:ascii="Times New Roman" w:hAnsi="Times New Roman" w:cs="Times New Roman"/>
                <w:i/>
                <w:spacing w:val="-2"/>
                <w:shd w:val="clear" w:color="auto" w:fill="FFFFFF"/>
                <w:lang w:val="vi-VN"/>
              </w:rPr>
              <w:t xml:space="preserve">không xác định thời hạn) </w:t>
            </w:r>
            <w:r w:rsidR="00D53C15" w:rsidRPr="00D53C15">
              <w:rPr>
                <w:rFonts w:ascii="Times New Roman" w:hAnsi="Times New Roman" w:cs="Times New Roman"/>
                <w:spacing w:val="-2"/>
                <w:lang w:val="vi-VN"/>
              </w:rPr>
              <w:t xml:space="preserve">được cơ quan, người có thẩm quyền phê duyệt </w:t>
            </w:r>
            <w:r w:rsidR="00D53C15" w:rsidRPr="00D53C15">
              <w:rPr>
                <w:rFonts w:ascii="Times New Roman" w:hAnsi="Times New Roman" w:cs="Times New Roman"/>
                <w:i/>
                <w:iCs/>
                <w:spacing w:val="-2"/>
                <w:lang w:val="vi-VN"/>
              </w:rPr>
              <w:t>hoặc tạm giao</w:t>
            </w:r>
            <w:r w:rsidR="00D53C15" w:rsidRPr="00D53C15">
              <w:rPr>
                <w:rFonts w:ascii="Times New Roman" w:hAnsi="Times New Roman" w:cs="Times New Roman"/>
                <w:spacing w:val="-2"/>
                <w:lang w:val="vi-VN"/>
              </w:rPr>
              <w:t xml:space="preserve"> theo quy định của pháp luật (bao gồm cả </w:t>
            </w:r>
            <w:r w:rsidR="00D53C15" w:rsidRPr="00D53C15">
              <w:rPr>
                <w:rFonts w:ascii="Times New Roman" w:hAnsi="Times New Roman" w:cs="Times New Roman"/>
                <w:i/>
                <w:spacing w:val="-2"/>
                <w:lang w:val="vi-VN"/>
              </w:rPr>
              <w:t>các cơ quan, tổ chức, đơn vị</w:t>
            </w:r>
            <w:r w:rsidR="00D53C15" w:rsidRPr="00D53C15">
              <w:rPr>
                <w:rFonts w:ascii="Times New Roman" w:hAnsi="Times New Roman" w:cs="Times New Roman"/>
                <w:spacing w:val="-2"/>
                <w:lang w:val="vi-VN"/>
              </w:rPr>
              <w:t xml:space="preserve"> thuộc, trực thuộc - nếu có) tại thời điểm xác định tiêu chuẩn, định mức sử </w:t>
            </w:r>
            <w:r w:rsidR="00D53C15" w:rsidRPr="00D53C15">
              <w:rPr>
                <w:rFonts w:ascii="Times New Roman" w:hAnsi="Times New Roman" w:cs="Times New Roman"/>
                <w:spacing w:val="-2"/>
                <w:lang w:val="vi-VN"/>
              </w:rPr>
              <w:lastRenderedPageBreak/>
              <w:t>dụng xe ô tô</w:t>
            </w:r>
            <w:r w:rsidR="00D53C15" w:rsidRPr="00D53C15">
              <w:rPr>
                <w:rFonts w:ascii="Times New Roman" w:hAnsi="Times New Roman" w:cs="Times New Roman"/>
                <w:spacing w:val="-2"/>
                <w:shd w:val="clear" w:color="auto" w:fill="FFFFFF"/>
                <w:lang w:val="vi-VN"/>
              </w:rPr>
              <w:t xml:space="preserve">; trường hợp tại Nghị định này quy định biên chế của các </w:t>
            </w:r>
            <w:r w:rsidR="00D53C15" w:rsidRPr="00D53C15">
              <w:rPr>
                <w:rFonts w:ascii="Times New Roman" w:hAnsi="Times New Roman" w:cs="Times New Roman"/>
                <w:i/>
                <w:spacing w:val="-2"/>
                <w:lang w:val="vi-VN"/>
              </w:rPr>
              <w:t>các đơn vị</w:t>
            </w:r>
            <w:r w:rsidR="00D53C15" w:rsidRPr="00D53C15">
              <w:rPr>
                <w:rFonts w:ascii="Times New Roman" w:hAnsi="Times New Roman" w:cs="Times New Roman"/>
                <w:spacing w:val="-2"/>
                <w:shd w:val="clear" w:color="auto" w:fill="FFFFFF"/>
                <w:lang w:val="vi-VN"/>
              </w:rPr>
              <w:t xml:space="preserve"> </w:t>
            </w:r>
            <w:r w:rsidR="00D53C15" w:rsidRPr="00D53C15">
              <w:rPr>
                <w:rFonts w:ascii="Times New Roman" w:hAnsi="Times New Roman" w:cs="Times New Roman"/>
                <w:i/>
                <w:spacing w:val="-2"/>
                <w:shd w:val="clear" w:color="auto" w:fill="FFFFFF"/>
              </w:rPr>
              <w:t xml:space="preserve">trực thuộc </w:t>
            </w:r>
            <w:r w:rsidR="00D53C15" w:rsidRPr="00D53C15">
              <w:rPr>
                <w:rFonts w:ascii="Times New Roman" w:hAnsi="Times New Roman" w:cs="Times New Roman"/>
                <w:spacing w:val="-2"/>
                <w:shd w:val="clear" w:color="auto" w:fill="FFFFFF"/>
                <w:lang w:val="vi-VN"/>
              </w:rPr>
              <w:t xml:space="preserve">được tách riêng để tính </w:t>
            </w:r>
            <w:r w:rsidR="00D53C15" w:rsidRPr="00D53C15">
              <w:rPr>
                <w:rFonts w:ascii="Times New Roman" w:hAnsi="Times New Roman" w:cs="Times New Roman"/>
                <w:i/>
                <w:spacing w:val="-2"/>
                <w:shd w:val="clear" w:color="auto" w:fill="FFFFFF"/>
              </w:rPr>
              <w:t>tiêu chuẩn</w:t>
            </w:r>
            <w:r w:rsidR="00D53C15" w:rsidRPr="00D53C15">
              <w:rPr>
                <w:rFonts w:ascii="Times New Roman" w:hAnsi="Times New Roman" w:cs="Times New Roman"/>
                <w:spacing w:val="-2"/>
                <w:shd w:val="clear" w:color="auto" w:fill="FFFFFF"/>
              </w:rPr>
              <w:t xml:space="preserve">, </w:t>
            </w:r>
            <w:r w:rsidR="00D53C15" w:rsidRPr="00D53C15">
              <w:rPr>
                <w:rFonts w:ascii="Times New Roman" w:hAnsi="Times New Roman" w:cs="Times New Roman"/>
                <w:spacing w:val="-2"/>
                <w:shd w:val="clear" w:color="auto" w:fill="FFFFFF"/>
                <w:lang w:val="vi-VN"/>
              </w:rPr>
              <w:t>định mức thì không được tính gộp biên chế của các đơn vị trực thuộc vào biên chế các cơ quan, tổ chức, đơn vị.</w:t>
            </w:r>
            <w:r w:rsidR="00D53C15" w:rsidRPr="00D53C15">
              <w:rPr>
                <w:rFonts w:ascii="Times New Roman" w:hAnsi="Times New Roman" w:cs="Times New Roman"/>
                <w:spacing w:val="-2"/>
                <w:shd w:val="clear" w:color="auto" w:fill="FFFFFF"/>
                <w:lang w:val="nl-NL"/>
              </w:rPr>
              <w:t xml:space="preserve"> </w:t>
            </w:r>
          </w:p>
          <w:p w:rsidR="002F3B13" w:rsidRPr="00D53C15" w:rsidRDefault="00D53C15" w:rsidP="00D53C15">
            <w:pPr>
              <w:jc w:val="both"/>
              <w:rPr>
                <w:rFonts w:ascii="Times New Roman" w:hAnsi="Times New Roman" w:cs="Times New Roman"/>
                <w:spacing w:val="-2"/>
                <w:shd w:val="clear" w:color="auto" w:fill="FFFFFF"/>
                <w:lang w:val="vi-VN"/>
              </w:rPr>
            </w:pPr>
            <w:r w:rsidRPr="00D53C15">
              <w:rPr>
                <w:rFonts w:ascii="Times New Roman" w:hAnsi="Times New Roman" w:cs="Times New Roman"/>
                <w:lang w:val="vi-VN"/>
              </w:rPr>
              <w:t xml:space="preserve">Số biên chế làm căn cứ để xem xét, hỗ trợ </w:t>
            </w:r>
            <w:r w:rsidRPr="00D53C15">
              <w:rPr>
                <w:rFonts w:ascii="Times New Roman" w:hAnsi="Times New Roman" w:cs="Times New Roman"/>
              </w:rPr>
              <w:t xml:space="preserve">xe ô tô </w:t>
            </w:r>
            <w:r w:rsidRPr="00D53C15">
              <w:rPr>
                <w:rFonts w:ascii="Times New Roman" w:hAnsi="Times New Roman" w:cs="Times New Roman"/>
                <w:lang w:val="vi-VN"/>
              </w:rPr>
              <w:t xml:space="preserve">đối với </w:t>
            </w:r>
            <w:r w:rsidRPr="00D53C15">
              <w:rPr>
                <w:rFonts w:ascii="Times New Roman" w:hAnsi="Times New Roman" w:cs="Times New Roman"/>
                <w:i/>
                <w:shd w:val="clear" w:color="auto" w:fill="FFFFFF"/>
                <w:lang w:val="vi-VN"/>
              </w:rPr>
              <w:t>các hội quần chúng do Đảng, Nhà nước giao nhiệm vụ</w:t>
            </w:r>
            <w:r w:rsidRPr="00D53C15">
              <w:rPr>
                <w:rFonts w:ascii="Times New Roman" w:hAnsi="Times New Roman" w:cs="Times New Roman"/>
                <w:i/>
                <w:shd w:val="clear" w:color="auto" w:fill="FFFFFF"/>
              </w:rPr>
              <w:t xml:space="preserve"> </w:t>
            </w:r>
            <w:r w:rsidRPr="00D53C15">
              <w:rPr>
                <w:rFonts w:ascii="Times New Roman" w:hAnsi="Times New Roman" w:cs="Times New Roman"/>
                <w:lang w:val="vi-VN"/>
              </w:rPr>
              <w:t xml:space="preserve">là </w:t>
            </w:r>
            <w:r w:rsidRPr="00D53C15">
              <w:rPr>
                <w:rFonts w:ascii="Times New Roman" w:hAnsi="Times New Roman" w:cs="Times New Roman"/>
                <w:i/>
                <w:lang w:val="vi-VN"/>
              </w:rPr>
              <w:t xml:space="preserve">số lượng biên chế </w:t>
            </w:r>
            <w:r w:rsidRPr="00D53C15">
              <w:rPr>
                <w:rFonts w:ascii="Times New Roman" w:hAnsi="Times New Roman" w:cs="Times New Roman"/>
                <w:i/>
                <w:iCs/>
                <w:lang w:val="vi-VN"/>
              </w:rPr>
              <w:t>được giao</w:t>
            </w:r>
            <w:r w:rsidRPr="00D53C15">
              <w:rPr>
                <w:rFonts w:ascii="Times New Roman" w:hAnsi="Times New Roman" w:cs="Times New Roman"/>
                <w:i/>
                <w:iCs/>
              </w:rPr>
              <w:t xml:space="preserve"> được </w:t>
            </w:r>
            <w:r w:rsidRPr="00D53C15">
              <w:rPr>
                <w:rFonts w:ascii="Times New Roman" w:hAnsi="Times New Roman" w:cs="Times New Roman"/>
                <w:lang w:val="vi-VN"/>
              </w:rPr>
              <w:t>cơ quan, người có thẩm quyền phê duyệt</w:t>
            </w:r>
            <w:r w:rsidRPr="00D53C15">
              <w:rPr>
                <w:rFonts w:ascii="Times New Roman" w:hAnsi="Times New Roman" w:cs="Times New Roman"/>
              </w:rPr>
              <w:t xml:space="preserve"> </w:t>
            </w:r>
            <w:r w:rsidRPr="00D53C15">
              <w:rPr>
                <w:rFonts w:ascii="Times New Roman" w:hAnsi="Times New Roman" w:cs="Times New Roman"/>
                <w:lang w:val="vi-VN"/>
              </w:rPr>
              <w:t xml:space="preserve">tại thời điểm </w:t>
            </w:r>
            <w:r w:rsidRPr="00D53C15">
              <w:rPr>
                <w:rFonts w:ascii="Times New Roman" w:hAnsi="Times New Roman" w:cs="Times New Roman"/>
              </w:rPr>
              <w:t>cơ quan, người có thẩm quyền xem xét, hỗ trợ</w:t>
            </w:r>
            <w:r w:rsidRPr="00D53C15">
              <w:rPr>
                <w:rFonts w:ascii="Times New Roman" w:hAnsi="Times New Roman" w:cs="Times New Roman"/>
                <w:lang w:val="vi-VN"/>
              </w:rPr>
              <w:t xml:space="preserve"> xe ô tô</w:t>
            </w:r>
            <w:r w:rsidR="002F3B13" w:rsidRPr="00D53C15">
              <w:rPr>
                <w:rFonts w:ascii="Times New Roman" w:hAnsi="Times New Roman" w:cs="Times New Roman"/>
                <w:spacing w:val="-2"/>
                <w:shd w:val="clear" w:color="auto" w:fill="FFFFFF"/>
                <w:lang w:val="vi-VN"/>
              </w:rPr>
              <w:t>.</w:t>
            </w:r>
          </w:p>
          <w:p w:rsidR="002F3B13" w:rsidRPr="00D53C15" w:rsidRDefault="002F3B13" w:rsidP="002F3B13">
            <w:pPr>
              <w:widowControl w:val="0"/>
              <w:jc w:val="both"/>
              <w:rPr>
                <w:rFonts w:ascii="Times New Roman" w:hAnsi="Times New Roman" w:cs="Times New Roman"/>
                <w:spacing w:val="-2"/>
                <w:lang w:val="nl-NL"/>
              </w:rPr>
            </w:pPr>
          </w:p>
        </w:tc>
        <w:tc>
          <w:tcPr>
            <w:tcW w:w="5244" w:type="dxa"/>
          </w:tcPr>
          <w:p w:rsidR="002F3B13" w:rsidRPr="009217BC" w:rsidRDefault="002F3B13" w:rsidP="002F3B13">
            <w:pPr>
              <w:jc w:val="both"/>
              <w:rPr>
                <w:rFonts w:ascii="Times New Roman" w:hAnsi="Times New Roman" w:cs="Times New Roman"/>
                <w:spacing w:val="-2"/>
              </w:rPr>
            </w:pPr>
            <w:r w:rsidRPr="00B347D1">
              <w:rPr>
                <w:rFonts w:ascii="Times New Roman" w:hAnsi="Times New Roman" w:cs="Times New Roman"/>
                <w:spacing w:val="-2"/>
                <w:lang w:val="vi-VN"/>
              </w:rPr>
              <w:lastRenderedPageBreak/>
              <w:t xml:space="preserve">- </w:t>
            </w:r>
            <w:r w:rsidR="00A85D6D" w:rsidRPr="00A85D6D">
              <w:rPr>
                <w:rFonts w:ascii="Times New Roman" w:hAnsi="Times New Roman" w:cs="Times New Roman"/>
                <w:spacing w:val="-2"/>
                <w:lang w:val="vi-VN"/>
              </w:rPr>
              <w:t xml:space="preserve">Bổ sung biến chế </w:t>
            </w:r>
            <w:r w:rsidR="00A85D6D" w:rsidRPr="00A85D6D">
              <w:rPr>
                <w:rFonts w:ascii="Times New Roman" w:hAnsi="Times New Roman" w:cs="Times New Roman"/>
                <w:i/>
                <w:spacing w:val="-2"/>
                <w:lang w:val="vi-VN"/>
              </w:rPr>
              <w:t>tạm giao</w:t>
            </w:r>
            <w:r w:rsidR="00A85D6D" w:rsidRPr="00A85D6D">
              <w:rPr>
                <w:rFonts w:ascii="Times New Roman" w:hAnsi="Times New Roman" w:cs="Times New Roman"/>
                <w:spacing w:val="-2"/>
                <w:lang w:val="vi-VN"/>
              </w:rPr>
              <w:t xml:space="preserve"> theo quy định của pháp luật cũng làm căn cứ để xác định định mức</w:t>
            </w:r>
            <w:r w:rsidRPr="00B347D1">
              <w:rPr>
                <w:rFonts w:ascii="Times New Roman" w:hAnsi="Times New Roman" w:cs="Times New Roman"/>
                <w:spacing w:val="-2"/>
                <w:lang w:val="vi-VN"/>
              </w:rPr>
              <w:t xml:space="preserve"> để </w:t>
            </w:r>
            <w:r w:rsidR="009217BC" w:rsidRPr="009217BC">
              <w:rPr>
                <w:rFonts w:ascii="Times New Roman" w:hAnsi="Times New Roman" w:cs="Times New Roman"/>
                <w:spacing w:val="-2"/>
                <w:lang w:val="vi-VN"/>
              </w:rPr>
              <w:t>phù hợp với thực tế phê duyệt biên chế hiện nay</w:t>
            </w:r>
            <w:r w:rsidR="009217BC">
              <w:rPr>
                <w:rFonts w:ascii="Times New Roman" w:hAnsi="Times New Roman" w:cs="Times New Roman"/>
                <w:spacing w:val="-2"/>
              </w:rPr>
              <w:t>.</w:t>
            </w:r>
          </w:p>
          <w:p w:rsidR="002F3B13" w:rsidRPr="00B347D1" w:rsidRDefault="002F3B13" w:rsidP="002F3B13">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 Do các hội chỉ được xem xét, hỗ trợ xe nên không tính biên chế để xác định định mức của </w:t>
            </w:r>
            <w:r w:rsidRPr="00B347D1">
              <w:rPr>
                <w:rFonts w:ascii="Times New Roman" w:hAnsi="Times New Roman" w:cs="Times New Roman"/>
                <w:shd w:val="clear" w:color="auto" w:fill="FFFFFF"/>
                <w:lang w:val="vi-VN"/>
              </w:rPr>
              <w:t>Mặt trận Tổ quốc Việt Nam</w:t>
            </w:r>
            <w:r w:rsidRPr="00B347D1">
              <w:rPr>
                <w:rFonts w:ascii="Times New Roman" w:hAnsi="Times New Roman" w:cs="Times New Roman"/>
                <w:spacing w:val="-2"/>
                <w:lang w:val="vi-VN"/>
              </w:rPr>
              <w:t xml:space="preserve">; biên chế các hội để xác định trường hợp được hỗ trợ và mức hỗ trợ đã được quy định cụ thể tại </w:t>
            </w:r>
            <w:r w:rsidRPr="00D26092">
              <w:rPr>
                <w:rFonts w:ascii="Times New Roman" w:hAnsi="Times New Roman" w:cs="Times New Roman"/>
                <w:spacing w:val="-2"/>
                <w:lang w:val="vi-VN"/>
              </w:rPr>
              <w:t>Điều 29</w:t>
            </w:r>
            <w:r w:rsidRPr="00B347D1">
              <w:rPr>
                <w:rFonts w:ascii="Times New Roman" w:hAnsi="Times New Roman" w:cs="Times New Roman"/>
                <w:spacing w:val="-2"/>
                <w:lang w:val="vi-VN"/>
              </w:rPr>
              <w:t xml:space="preserve"> dự thảo.</w:t>
            </w:r>
          </w:p>
          <w:p w:rsidR="002F3B13" w:rsidRPr="00AB66B7" w:rsidRDefault="002F3B13" w:rsidP="003665A2">
            <w:pPr>
              <w:jc w:val="both"/>
              <w:rPr>
                <w:rFonts w:ascii="Times New Roman" w:hAnsi="Times New Roman" w:cs="Times New Roman"/>
                <w:i/>
                <w:spacing w:val="-2"/>
              </w:rPr>
            </w:pPr>
            <w:r w:rsidRPr="00B347D1">
              <w:rPr>
                <w:rFonts w:ascii="Times New Roman" w:hAnsi="Times New Roman" w:cs="Times New Roman"/>
                <w:spacing w:val="-2"/>
                <w:lang w:val="vi-VN"/>
              </w:rPr>
              <w:t xml:space="preserve">- </w:t>
            </w:r>
            <w:r w:rsidR="00AB66B7">
              <w:rPr>
                <w:rFonts w:ascii="Times New Roman" w:hAnsi="Times New Roman" w:cs="Times New Roman"/>
                <w:spacing w:val="-2"/>
              </w:rPr>
              <w:t>Việc ổn định số lượng xe kết cấu</w:t>
            </w:r>
            <w:r w:rsidR="00487E36">
              <w:rPr>
                <w:rFonts w:ascii="Times New Roman" w:hAnsi="Times New Roman" w:cs="Times New Roman"/>
                <w:spacing w:val="-2"/>
              </w:rPr>
              <w:t xml:space="preserve"> lại</w:t>
            </w:r>
            <w:r w:rsidR="00AB66B7">
              <w:rPr>
                <w:rFonts w:ascii="Times New Roman" w:hAnsi="Times New Roman" w:cs="Times New Roman"/>
                <w:spacing w:val="-2"/>
              </w:rPr>
              <w:t xml:space="preserve"> tại Điều 20, Điều </w:t>
            </w:r>
            <w:r w:rsidR="00AB66B7">
              <w:rPr>
                <w:rFonts w:ascii="Times New Roman" w:hAnsi="Times New Roman" w:cs="Times New Roman"/>
                <w:spacing w:val="-2"/>
              </w:rPr>
              <w:lastRenderedPageBreak/>
              <w:t>23 dự thảo.</w:t>
            </w:r>
          </w:p>
          <w:p w:rsidR="002F3B13" w:rsidRPr="00D26092" w:rsidRDefault="002F3B13" w:rsidP="002F3B13">
            <w:pPr>
              <w:ind w:firstLine="459"/>
              <w:jc w:val="both"/>
              <w:rPr>
                <w:rFonts w:ascii="Times New Roman" w:hAnsi="Times New Roman" w:cs="Times New Roman"/>
                <w:i/>
                <w:spacing w:val="-2"/>
                <w:lang w:val="vi-VN"/>
              </w:rPr>
            </w:pPr>
          </w:p>
        </w:tc>
      </w:tr>
      <w:tr w:rsidR="002F3B13" w:rsidRPr="006F364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lastRenderedPageBreak/>
              <w:t>4.4</w:t>
            </w:r>
          </w:p>
        </w:tc>
        <w:tc>
          <w:tcPr>
            <w:tcW w:w="5244" w:type="dxa"/>
          </w:tcPr>
          <w:p w:rsidR="002F3B13" w:rsidRPr="00B347D1" w:rsidRDefault="002F3B13"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8. Xe ô tô chuyên dùng quy định tại Điều 16, Điều 17 Nghị định này phải được sử dụng theo đúng mục đích được xác định cụ thể theo chức năng, nhiệm vụ được giao của các cơ quan, tổ chức, đơn vị; trường hợp có thể bố trí sử dụng kết hợp để phục vụ công tác chung mà không ảnh hưởng đến mục đích chính của xe chuyên dùng thì </w:t>
            </w:r>
            <w:r w:rsidRPr="00B347D1">
              <w:rPr>
                <w:rFonts w:ascii="Times New Roman" w:hAnsi="Times New Roman" w:cs="Times New Roman"/>
                <w:i/>
                <w:spacing w:val="-2"/>
                <w:lang w:val="vi-VN"/>
              </w:rPr>
              <w:t>Chánh Văn phòng Trung ương Đảng, Ban Thường trực Ủy ban Trung ương Mặt trận Tổ quốc Việt Nam, Bộ trưởng, Thủ trưởng cơ quan trung ương, Ban Thường vụ Tỉnh ủy, Thành ủy, Ủy ban nhân dân cấp tỉnh</w:t>
            </w:r>
            <w:r w:rsidRPr="00B347D1">
              <w:rPr>
                <w:rFonts w:ascii="Times New Roman" w:hAnsi="Times New Roman" w:cs="Times New Roman"/>
                <w:spacing w:val="-2"/>
                <w:lang w:val="vi-VN"/>
              </w:rPr>
              <w:t xml:space="preserve"> quyết định cho phép sử dụng kết hợp nhưng phải cân đối số lượng xe ô tô phục vụ công tác chung để đảm bảo tiết kiệm, hiệu quả và phải </w:t>
            </w:r>
            <w:r w:rsidRPr="00B347D1">
              <w:rPr>
                <w:rFonts w:ascii="Times New Roman" w:hAnsi="Times New Roman" w:cs="Times New Roman"/>
                <w:spacing w:val="-2"/>
                <w:lang w:val="vi-VN"/>
              </w:rPr>
              <w:lastRenderedPageBreak/>
              <w:t>được quy định cụ thể khi ban hành tiêu chuẩn, định mức sử dụng xe ô tô chuyên dùng của các cơ quan, tổ chức, đơn vị thuộc phạm vi quản lý.</w:t>
            </w:r>
          </w:p>
        </w:tc>
        <w:tc>
          <w:tcPr>
            <w:tcW w:w="4962" w:type="dxa"/>
          </w:tcPr>
          <w:p w:rsidR="002F3B13" w:rsidRPr="00D26092" w:rsidRDefault="002F3B13" w:rsidP="006B4698">
            <w:pPr>
              <w:jc w:val="both"/>
              <w:rPr>
                <w:rFonts w:ascii="Times New Roman" w:hAnsi="Times New Roman" w:cs="Times New Roman"/>
                <w:lang w:val="vi-VN"/>
              </w:rPr>
            </w:pPr>
            <w:r w:rsidRPr="002F3B13">
              <w:rPr>
                <w:rFonts w:ascii="Times New Roman" w:hAnsi="Times New Roman" w:cs="Times New Roman"/>
                <w:lang w:val="nl-NL"/>
              </w:rPr>
              <w:lastRenderedPageBreak/>
              <w:t>4</w:t>
            </w:r>
            <w:r w:rsidRPr="002F3B13">
              <w:rPr>
                <w:rFonts w:ascii="Times New Roman" w:hAnsi="Times New Roman" w:cs="Times New Roman"/>
                <w:spacing w:val="-2"/>
                <w:shd w:val="clear" w:color="auto" w:fill="FFFFFF"/>
                <w:lang w:val="vi-VN"/>
              </w:rPr>
              <w:t xml:space="preserve">. Xe ô tô chuyên dùng quy định tại Điều 25, Điều 26 Nghị định này phải được sử dụng theo đúng mục đích được xác định cụ thể theo chức năng, nhiệm vụ được giao của các cơ quan, tổ chức, đơn vị; trường hợp có thể bố trí sử dụng kết hợp để phục vụ công tác chung mà không ảnh hưởng đến mục đích chính của xe chuyên dùng thì </w:t>
            </w:r>
            <w:r w:rsidRPr="002F3B13">
              <w:rPr>
                <w:rFonts w:ascii="Times New Roman" w:hAnsi="Times New Roman" w:cs="Times New Roman"/>
                <w:i/>
                <w:iCs/>
                <w:spacing w:val="-2"/>
                <w:shd w:val="clear" w:color="auto" w:fill="FFFFFF"/>
                <w:lang w:val="vi-VN"/>
              </w:rPr>
              <w:t>cơ quan, người có thẩm quyền quy định tại khoản 2 Điều 2 Nghị định này</w:t>
            </w:r>
            <w:r w:rsidRPr="00D26092">
              <w:rPr>
                <w:rFonts w:ascii="Times New Roman" w:hAnsi="Times New Roman" w:cs="Times New Roman"/>
                <w:i/>
                <w:iCs/>
                <w:spacing w:val="-2"/>
                <w:shd w:val="clear" w:color="auto" w:fill="FFFFFF"/>
                <w:lang w:val="vi-VN"/>
              </w:rPr>
              <w:t xml:space="preserve"> xem xét, quyết định</w:t>
            </w:r>
            <w:r w:rsidRPr="002F3B13">
              <w:rPr>
                <w:rFonts w:ascii="Times New Roman" w:hAnsi="Times New Roman" w:cs="Times New Roman"/>
                <w:i/>
                <w:lang w:val="vi-VN"/>
              </w:rPr>
              <w:t xml:space="preserve"> </w:t>
            </w:r>
            <w:r w:rsidRPr="002F3B13">
              <w:rPr>
                <w:rFonts w:ascii="Times New Roman" w:hAnsi="Times New Roman" w:cs="Times New Roman"/>
                <w:spacing w:val="-2"/>
                <w:shd w:val="clear" w:color="auto" w:fill="FFFFFF"/>
                <w:lang w:val="vi-VN"/>
              </w:rPr>
              <w:t xml:space="preserve">cho phép sử dụng kết hợp nhưng phải cân đối số lượng xe ô tô phục vụ công tác chung để đảm bảo tiết kiệm, hiệu quả và phải được quy định cụ thể khi ban hành tiêu chuẩn, định mức sử dụng xe ô tô chuyên </w:t>
            </w:r>
            <w:r w:rsidRPr="002F3B13">
              <w:rPr>
                <w:rFonts w:ascii="Times New Roman" w:hAnsi="Times New Roman" w:cs="Times New Roman"/>
                <w:spacing w:val="-2"/>
                <w:shd w:val="clear" w:color="auto" w:fill="FFFFFF"/>
                <w:lang w:val="vi-VN"/>
              </w:rPr>
              <w:lastRenderedPageBreak/>
              <w:t>dùng của các cơ quan, tổ chức, đơn vị thuộc phạm vi quản lý</w:t>
            </w:r>
            <w:r w:rsidR="006B4698" w:rsidRPr="00D26092">
              <w:rPr>
                <w:rFonts w:ascii="Times New Roman" w:hAnsi="Times New Roman" w:cs="Times New Roman"/>
                <w:spacing w:val="-2"/>
                <w:shd w:val="clear" w:color="auto" w:fill="FFFFFF"/>
                <w:lang w:val="vi-VN"/>
              </w:rPr>
              <w:t>; đồng thời, phải được quy định tại Quy chế quản lý, sử dụng của cơ quan, tổ chức, đơn vị.</w:t>
            </w:r>
          </w:p>
        </w:tc>
        <w:tc>
          <w:tcPr>
            <w:tcW w:w="5244" w:type="dxa"/>
          </w:tcPr>
          <w:p w:rsidR="002F3B13" w:rsidRPr="00F92226" w:rsidRDefault="007C34CF" w:rsidP="007C34CF">
            <w:pPr>
              <w:shd w:val="clear" w:color="auto" w:fill="FFFFFF"/>
              <w:jc w:val="both"/>
              <w:rPr>
                <w:rFonts w:ascii="Times New Roman" w:hAnsi="Times New Roman" w:cs="Times New Roman"/>
              </w:rPr>
            </w:pPr>
            <w:r w:rsidRPr="00F92226">
              <w:rPr>
                <w:rFonts w:ascii="Times New Roman" w:hAnsi="Times New Roman" w:cs="Times New Roman"/>
                <w:iCs/>
                <w:spacing w:val="-2"/>
                <w:shd w:val="clear" w:color="auto" w:fill="FFFFFF"/>
              </w:rPr>
              <w:lastRenderedPageBreak/>
              <w:t>T</w:t>
            </w:r>
            <w:r w:rsidRPr="00F92226">
              <w:rPr>
                <w:rFonts w:ascii="Times New Roman" w:hAnsi="Times New Roman" w:cs="Times New Roman"/>
                <w:iCs/>
                <w:spacing w:val="-2"/>
                <w:shd w:val="clear" w:color="auto" w:fill="FFFFFF"/>
                <w:lang w:val="vi-VN"/>
              </w:rPr>
              <w:t xml:space="preserve">ại khoản 2 Điều 2 </w:t>
            </w:r>
            <w:r w:rsidRPr="00F92226">
              <w:rPr>
                <w:rFonts w:ascii="Times New Roman" w:hAnsi="Times New Roman" w:cs="Times New Roman"/>
                <w:iCs/>
                <w:spacing w:val="-2"/>
                <w:shd w:val="clear" w:color="auto" w:fill="FFFFFF"/>
              </w:rPr>
              <w:t>dự thảo đã quy định thẩm quyền do đó quy định theo hướng dẫn chiếu đảm bảo đầy đủ, ngắn gọn, thống nhất</w:t>
            </w:r>
          </w:p>
        </w:tc>
      </w:tr>
      <w:tr w:rsidR="002F3B13" w:rsidRPr="006F364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lastRenderedPageBreak/>
              <w:t>4.5</w:t>
            </w:r>
          </w:p>
        </w:tc>
        <w:tc>
          <w:tcPr>
            <w:tcW w:w="5244" w:type="dxa"/>
          </w:tcPr>
          <w:p w:rsidR="002F3B13" w:rsidRPr="00325E23" w:rsidRDefault="002F3B13" w:rsidP="00106411">
            <w:pPr>
              <w:jc w:val="both"/>
              <w:rPr>
                <w:rFonts w:ascii="Times New Roman" w:hAnsi="Times New Roman" w:cs="Times New Roman"/>
                <w:spacing w:val="-2"/>
                <w:lang w:val="nl-NL"/>
              </w:rPr>
            </w:pPr>
            <w:r w:rsidRPr="00325E23">
              <w:rPr>
                <w:rFonts w:ascii="Times New Roman" w:hAnsi="Times New Roman" w:cs="Times New Roman"/>
                <w:spacing w:val="-2"/>
                <w:lang w:val="nl-NL"/>
              </w:rPr>
              <w:t>5. Nguyên tắc xác định giá mua xe ô tô:</w:t>
            </w:r>
          </w:p>
          <w:p w:rsidR="002F3B13" w:rsidRPr="00325E23" w:rsidRDefault="002F3B13" w:rsidP="00106411">
            <w:pPr>
              <w:jc w:val="both"/>
              <w:rPr>
                <w:rFonts w:ascii="Times New Roman" w:hAnsi="Times New Roman" w:cs="Times New Roman"/>
                <w:spacing w:val="-2"/>
                <w:lang w:val="nl-NL"/>
              </w:rPr>
            </w:pPr>
            <w:r w:rsidRPr="00325E23">
              <w:rPr>
                <w:rFonts w:ascii="Times New Roman" w:hAnsi="Times New Roman" w:cs="Times New Roman"/>
                <w:spacing w:val="-2"/>
                <w:lang w:val="nl-NL"/>
              </w:rPr>
              <w:t>a) Giá mua xe ô tô trong tiêu chuẩn, định mức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w:t>
            </w:r>
            <w:r w:rsidRPr="00325E23">
              <w:rPr>
                <w:rFonts w:ascii="Times New Roman" w:hAnsi="Times New Roman" w:cs="Times New Roman"/>
                <w:i/>
                <w:spacing w:val="-2"/>
                <w:lang w:val="nl-NL"/>
              </w:rPr>
              <w:t>; lệ phí cấp giấy chứng nhận kiểm định an toàn kỹ thuật và bảo vệ môi trường đối với xe cơ giới, xe máy chuyên dùng</w:t>
            </w:r>
            <w:r w:rsidRPr="00325E23">
              <w:rPr>
                <w:rFonts w:ascii="Times New Roman" w:hAnsi="Times New Roman" w:cs="Times New Roman"/>
                <w:spacing w:val="-2"/>
                <w:lang w:val="nl-NL"/>
              </w:rPr>
              <w:t xml:space="preserve">; </w:t>
            </w:r>
            <w:r w:rsidRPr="00325E23">
              <w:rPr>
                <w:rFonts w:ascii="Times New Roman" w:hAnsi="Times New Roman" w:cs="Times New Roman"/>
                <w:spacing w:val="-2"/>
                <w:u w:val="single"/>
                <w:lang w:val="nl-NL"/>
              </w:rPr>
              <w:t>phí bảo trì đường bộ liên quan đến việc sử dụng xe</w:t>
            </w:r>
            <w:r w:rsidRPr="00325E23">
              <w:rPr>
                <w:rFonts w:ascii="Times New Roman" w:hAnsi="Times New Roman" w:cs="Times New Roman"/>
                <w:spacing w:val="-2"/>
                <w:lang w:val="nl-NL"/>
              </w:rPr>
              <w:t>. Trường hợp xe ô tô được miễn các loại thuế (nhập khẩu, tiêu thụ đặc biệt, giá trị gia tăng) thì phải tính đủ số thuế được miễn này vào giá mua xe để xác định tiêu chuẩn, định mức.</w:t>
            </w:r>
          </w:p>
          <w:p w:rsidR="002F3B13" w:rsidRPr="00325E23" w:rsidRDefault="002F3B13" w:rsidP="00106411">
            <w:pPr>
              <w:jc w:val="both"/>
              <w:rPr>
                <w:rFonts w:ascii="Times New Roman" w:hAnsi="Times New Roman" w:cs="Times New Roman"/>
                <w:spacing w:val="-2"/>
                <w:lang w:val="vi-VN"/>
              </w:rPr>
            </w:pPr>
          </w:p>
          <w:p w:rsidR="002F3B13" w:rsidRPr="00325E23" w:rsidRDefault="002F3B13" w:rsidP="00106411">
            <w:pPr>
              <w:jc w:val="both"/>
              <w:rPr>
                <w:rFonts w:ascii="Times New Roman" w:hAnsi="Times New Roman" w:cs="Times New Roman"/>
                <w:spacing w:val="-2"/>
                <w:lang w:val="vi-VN"/>
              </w:rPr>
            </w:pPr>
          </w:p>
          <w:p w:rsidR="002F3B13" w:rsidRPr="00325E23" w:rsidRDefault="002F3B13" w:rsidP="00106411">
            <w:pPr>
              <w:jc w:val="both"/>
              <w:rPr>
                <w:rFonts w:ascii="Times New Roman" w:hAnsi="Times New Roman" w:cs="Times New Roman"/>
                <w:spacing w:val="-2"/>
                <w:lang w:val="vi-VN"/>
              </w:rPr>
            </w:pPr>
          </w:p>
          <w:p w:rsidR="002F3B13" w:rsidRPr="00325E23" w:rsidRDefault="002F3B13" w:rsidP="00106411">
            <w:pPr>
              <w:jc w:val="both"/>
              <w:rPr>
                <w:rFonts w:ascii="Times New Roman" w:hAnsi="Times New Roman" w:cs="Times New Roman"/>
                <w:spacing w:val="-2"/>
                <w:lang w:val="vi-VN"/>
              </w:rPr>
            </w:pPr>
          </w:p>
          <w:p w:rsidR="002F3B13" w:rsidRPr="00325E23" w:rsidRDefault="002F3B13" w:rsidP="00106411">
            <w:pPr>
              <w:jc w:val="both"/>
              <w:rPr>
                <w:rFonts w:ascii="Times New Roman" w:hAnsi="Times New Roman" w:cs="Times New Roman"/>
                <w:spacing w:val="-2"/>
                <w:lang w:val="vi-VN"/>
              </w:rPr>
            </w:pPr>
          </w:p>
          <w:p w:rsidR="002F3B13" w:rsidRPr="00325E23" w:rsidRDefault="002F3B13" w:rsidP="00106411">
            <w:pPr>
              <w:jc w:val="both"/>
              <w:rPr>
                <w:rFonts w:ascii="Times New Roman" w:hAnsi="Times New Roman" w:cs="Times New Roman"/>
                <w:spacing w:val="-2"/>
                <w:lang w:val="vi-VN"/>
              </w:rPr>
            </w:pPr>
          </w:p>
          <w:p w:rsidR="002F3B13" w:rsidRPr="00325E23" w:rsidRDefault="002F3B13" w:rsidP="00106411">
            <w:pPr>
              <w:jc w:val="both"/>
              <w:rPr>
                <w:rFonts w:ascii="Times New Roman" w:hAnsi="Times New Roman" w:cs="Times New Roman"/>
                <w:spacing w:val="-2"/>
                <w:lang w:val="vi-VN"/>
              </w:rPr>
            </w:pPr>
          </w:p>
          <w:p w:rsidR="002F3B13" w:rsidRPr="00325E23" w:rsidRDefault="002F3B13" w:rsidP="00106411">
            <w:pPr>
              <w:jc w:val="both"/>
              <w:rPr>
                <w:rFonts w:ascii="Times New Roman" w:hAnsi="Times New Roman" w:cs="Times New Roman"/>
                <w:spacing w:val="-2"/>
                <w:lang w:val="nl-NL"/>
              </w:rPr>
            </w:pPr>
            <w:r w:rsidRPr="00325E23">
              <w:rPr>
                <w:rFonts w:ascii="Times New Roman" w:hAnsi="Times New Roman" w:cs="Times New Roman"/>
                <w:spacing w:val="-2"/>
                <w:lang w:val="nl-NL"/>
              </w:rPr>
              <w:t xml:space="preserve">Trường hợp quá 01 năm, kể từ ngày Nghị định này có hiệu lực thi hành, giá xe ô tô trên thị trường có biến động tăng, </w:t>
            </w:r>
            <w:r w:rsidRPr="00325E23">
              <w:rPr>
                <w:rFonts w:ascii="Times New Roman" w:hAnsi="Times New Roman" w:cs="Times New Roman"/>
                <w:i/>
                <w:iCs/>
                <w:spacing w:val="-2"/>
                <w:lang w:val="nl-NL"/>
              </w:rPr>
              <w:t>Chánh Văn phòng Trung ương Đảng, Ban Thường trực Ủy ban Trung ương Mặt trận Tổ quốc Việt Nam, bộ, cơ quan trung ương, Ban Thường vụ Tỉnh ủy, Thành ủy, Ủy ban nhân dân cấp tỉnh, Hội đồng thành viên, Hội đồng quản trị</w:t>
            </w:r>
            <w:r w:rsidRPr="00325E23">
              <w:rPr>
                <w:rFonts w:ascii="Times New Roman" w:hAnsi="Times New Roman" w:cs="Times New Roman"/>
                <w:spacing w:val="-2"/>
                <w:lang w:val="nl-NL"/>
              </w:rPr>
              <w:t xml:space="preserve"> tập đoàn kinh tế được xem xét, quyết định giá mua xe ô tô cao hơn nhưng mức giá tăng thêm không vượt quá 15% so với mức giá theo quy định tại Nghị định này đối với các cơ quan, tổ chức, đơn vị, doanh nghiệp nhà nước thuộc phạm vi quản lý.</w:t>
            </w:r>
          </w:p>
          <w:p w:rsidR="002F3B13" w:rsidRPr="00325E23" w:rsidRDefault="002F3B13" w:rsidP="00106411">
            <w:pPr>
              <w:jc w:val="both"/>
              <w:rPr>
                <w:rFonts w:ascii="Times New Roman" w:hAnsi="Times New Roman" w:cs="Times New Roman"/>
                <w:spacing w:val="-2"/>
                <w:lang w:val="vi-VN"/>
              </w:rPr>
            </w:pPr>
            <w:r w:rsidRPr="00325E23">
              <w:rPr>
                <w:rFonts w:ascii="Times New Roman" w:hAnsi="Times New Roman" w:cs="Times New Roman"/>
                <w:spacing w:val="-2"/>
                <w:lang w:val="vi-VN"/>
              </w:rPr>
              <w:t xml:space="preserve">b) Giá xe ô tô làm căn cứ xác định tiêu chuẩn, định mức trong trường hợp giao, điều chuyển xe ô tô đã qua sử dụng là giá trị còn lại trên sổ kế toán hoặc giá trị đánh giá </w:t>
            </w:r>
            <w:r w:rsidRPr="00325E23">
              <w:rPr>
                <w:rFonts w:ascii="Times New Roman" w:hAnsi="Times New Roman" w:cs="Times New Roman"/>
                <w:spacing w:val="-2"/>
                <w:lang w:val="vi-VN"/>
              </w:rPr>
              <w:lastRenderedPageBreak/>
              <w:t xml:space="preserve">lại theo quy định của pháp luật (đối với </w:t>
            </w:r>
            <w:r w:rsidRPr="00325E23">
              <w:rPr>
                <w:rFonts w:ascii="Times New Roman" w:hAnsi="Times New Roman" w:cs="Times New Roman"/>
                <w:spacing w:val="-2"/>
                <w:lang w:val="nl-NL"/>
              </w:rPr>
              <w:t>xe ô tô</w:t>
            </w:r>
            <w:r w:rsidRPr="00325E23">
              <w:rPr>
                <w:rFonts w:ascii="Times New Roman" w:hAnsi="Times New Roman" w:cs="Times New Roman"/>
                <w:spacing w:val="-2"/>
                <w:lang w:val="vi-VN"/>
              </w:rPr>
              <w:t xml:space="preserve"> chưa </w:t>
            </w:r>
            <w:r w:rsidRPr="00325E23">
              <w:rPr>
                <w:rFonts w:ascii="Times New Roman" w:hAnsi="Times New Roman" w:cs="Times New Roman"/>
                <w:spacing w:val="-2"/>
                <w:lang w:val="nl-NL"/>
              </w:rPr>
              <w:t xml:space="preserve">được </w:t>
            </w:r>
            <w:r w:rsidRPr="00325E23">
              <w:rPr>
                <w:rFonts w:ascii="Times New Roman" w:hAnsi="Times New Roman" w:cs="Times New Roman"/>
                <w:spacing w:val="-2"/>
                <w:lang w:val="vi-VN"/>
              </w:rPr>
              <w:t>theo dõi giá trị trên sổ kế toán</w:t>
            </w:r>
            <w:r w:rsidRPr="00325E23">
              <w:rPr>
                <w:rFonts w:ascii="Times New Roman" w:hAnsi="Times New Roman" w:cs="Times New Roman"/>
                <w:spacing w:val="-2"/>
                <w:lang w:val="nl-NL"/>
              </w:rPr>
              <w:t xml:space="preserve"> hoặc trường hợp phải đánh giá lại khi xử lý theo quy định của pháp luật</w:t>
            </w:r>
            <w:r w:rsidRPr="00325E23">
              <w:rPr>
                <w:rFonts w:ascii="Times New Roman" w:hAnsi="Times New Roman" w:cs="Times New Roman"/>
                <w:spacing w:val="-2"/>
                <w:lang w:val="vi-VN"/>
              </w:rPr>
              <w:t xml:space="preserve">), bảo đảm giá trị còn lại hoặc giá trị đánh giá lại không vượt quá 15% mức </w:t>
            </w:r>
            <w:r w:rsidRPr="00325E23">
              <w:rPr>
                <w:rFonts w:ascii="Times New Roman" w:hAnsi="Times New Roman" w:cs="Times New Roman"/>
                <w:spacing w:val="-2"/>
                <w:lang w:val="nl-NL"/>
              </w:rPr>
              <w:t xml:space="preserve">giá </w:t>
            </w:r>
            <w:r w:rsidRPr="00325E23">
              <w:rPr>
                <w:rFonts w:ascii="Times New Roman" w:hAnsi="Times New Roman" w:cs="Times New Roman"/>
                <w:spacing w:val="-2"/>
                <w:lang w:val="vi-VN"/>
              </w:rPr>
              <w:t xml:space="preserve">mua xe tối đa quy định cụ thể tại Nghị định này. </w:t>
            </w:r>
          </w:p>
          <w:p w:rsidR="002F3B13" w:rsidRPr="00325E23" w:rsidRDefault="002F3B13" w:rsidP="00106411">
            <w:pPr>
              <w:jc w:val="both"/>
              <w:rPr>
                <w:rFonts w:ascii="Times New Roman" w:hAnsi="Times New Roman" w:cs="Times New Roman"/>
                <w:spacing w:val="-2"/>
                <w:lang w:val="nl-NL"/>
              </w:rPr>
            </w:pPr>
          </w:p>
        </w:tc>
        <w:tc>
          <w:tcPr>
            <w:tcW w:w="4962" w:type="dxa"/>
          </w:tcPr>
          <w:p w:rsidR="002F3B13" w:rsidRPr="002F3B13" w:rsidRDefault="002F3B13" w:rsidP="002F3B13">
            <w:pPr>
              <w:jc w:val="both"/>
              <w:rPr>
                <w:rFonts w:ascii="Times New Roman" w:hAnsi="Times New Roman" w:cs="Times New Roman"/>
                <w:lang w:val="vi-VN"/>
              </w:rPr>
            </w:pPr>
            <w:r w:rsidRPr="002F3B13">
              <w:rPr>
                <w:rFonts w:ascii="Times New Roman" w:hAnsi="Times New Roman" w:cs="Times New Roman"/>
                <w:lang w:val="nl-NL"/>
              </w:rPr>
              <w:lastRenderedPageBreak/>
              <w:t xml:space="preserve">5. </w:t>
            </w:r>
            <w:r w:rsidRPr="002F3B13">
              <w:rPr>
                <w:rFonts w:ascii="Times New Roman" w:hAnsi="Times New Roman" w:cs="Times New Roman"/>
                <w:lang w:val="vi-VN"/>
              </w:rPr>
              <w:t>Nguyên tắc xác định g</w:t>
            </w:r>
            <w:r w:rsidRPr="002F3B13">
              <w:rPr>
                <w:rFonts w:ascii="Times New Roman" w:hAnsi="Times New Roman" w:cs="Times New Roman"/>
                <w:lang w:val="nl-NL"/>
              </w:rPr>
              <w:t>iá mua xe ô tô</w:t>
            </w:r>
            <w:r w:rsidRPr="002F3B13">
              <w:rPr>
                <w:rFonts w:ascii="Times New Roman" w:hAnsi="Times New Roman" w:cs="Times New Roman"/>
                <w:lang w:val="vi-VN"/>
              </w:rPr>
              <w:t>:</w:t>
            </w:r>
          </w:p>
          <w:p w:rsidR="002F3B13" w:rsidRPr="002F3B13" w:rsidRDefault="002F3B13" w:rsidP="002F3B13">
            <w:pPr>
              <w:jc w:val="both"/>
              <w:rPr>
                <w:rFonts w:ascii="Times New Roman" w:hAnsi="Times New Roman" w:cs="Times New Roman"/>
                <w:spacing w:val="-4"/>
                <w:lang w:val="vi-VN"/>
              </w:rPr>
            </w:pPr>
            <w:r w:rsidRPr="002F3B13">
              <w:rPr>
                <w:rFonts w:ascii="Times New Roman" w:hAnsi="Times New Roman" w:cs="Times New Roman"/>
                <w:spacing w:val="-4"/>
                <w:lang w:val="vi-VN"/>
              </w:rPr>
              <w:t>a) G</w:t>
            </w:r>
            <w:r w:rsidRPr="002F3B13">
              <w:rPr>
                <w:rFonts w:ascii="Times New Roman" w:hAnsi="Times New Roman" w:cs="Times New Roman"/>
                <w:spacing w:val="-4"/>
                <w:lang w:val="nl-NL"/>
              </w:rPr>
              <w:t>iá mua xe ô tô trong tiêu chuẩn, định mức là giá mua đã bao gồm các loại thuế phải nộp theo quy định của pháp luật</w:t>
            </w:r>
            <w:r w:rsidRPr="002F3B13">
              <w:rPr>
                <w:rFonts w:ascii="Times New Roman" w:hAnsi="Times New Roman" w:cs="Times New Roman"/>
                <w:spacing w:val="-4"/>
                <w:lang w:val="vi-VN"/>
              </w:rPr>
              <w:t>, sau khi trừ đi các khoản chiết khấu, giảm giá (nếu có)</w:t>
            </w:r>
            <w:r w:rsidRPr="002F3B13">
              <w:rPr>
                <w:rFonts w:ascii="Times New Roman" w:hAnsi="Times New Roman" w:cs="Times New Roman"/>
                <w:spacing w:val="-4"/>
                <w:lang w:val="nl-NL"/>
              </w:rPr>
              <w:t xml:space="preserve">; chưa bao gồm: lệ phí trước bạ; lệ phí đăng ký, cấp biển phương tiện giao thông; </w:t>
            </w:r>
            <w:r w:rsidRPr="002F3B13">
              <w:rPr>
                <w:rFonts w:ascii="Times New Roman" w:hAnsi="Times New Roman" w:cs="Times New Roman"/>
                <w:i/>
                <w:lang w:val="vi-VN"/>
              </w:rPr>
              <w:t>lệ phí cấp giấy chứng nhận bảo đảm chất lượng, an toàn kỹ thuật đối với phương tiện giao thông vận tải có yêu cầu nghiêm ngặt về an toàn</w:t>
            </w:r>
            <w:r w:rsidRPr="002F3B13">
              <w:rPr>
                <w:rFonts w:ascii="Times New Roman" w:hAnsi="Times New Roman" w:cs="Times New Roman"/>
                <w:spacing w:val="-4"/>
                <w:lang w:val="nl-NL"/>
              </w:rPr>
              <w:t>; phí bảo hiểm. Trường hợp xe ô tô được miễn các loại thuế</w:t>
            </w:r>
            <w:r w:rsidRPr="002F3B13">
              <w:rPr>
                <w:rFonts w:ascii="Times New Roman" w:hAnsi="Times New Roman" w:cs="Times New Roman"/>
                <w:spacing w:val="-4"/>
                <w:lang w:val="vi-VN"/>
              </w:rPr>
              <w:t xml:space="preserve"> (</w:t>
            </w:r>
            <w:r w:rsidRPr="002F3B13">
              <w:rPr>
                <w:rFonts w:ascii="Times New Roman" w:hAnsi="Times New Roman" w:cs="Times New Roman"/>
                <w:spacing w:val="-4"/>
                <w:lang w:val="nl-NL"/>
              </w:rPr>
              <w:t xml:space="preserve">thuế </w:t>
            </w:r>
            <w:r w:rsidRPr="002F3B13">
              <w:rPr>
                <w:rFonts w:ascii="Times New Roman" w:hAnsi="Times New Roman" w:cs="Times New Roman"/>
                <w:spacing w:val="-4"/>
                <w:lang w:val="vi-VN"/>
              </w:rPr>
              <w:t xml:space="preserve">nhập khẩu, </w:t>
            </w:r>
            <w:r w:rsidRPr="002F3B13">
              <w:rPr>
                <w:rFonts w:ascii="Times New Roman" w:hAnsi="Times New Roman" w:cs="Times New Roman"/>
                <w:spacing w:val="-4"/>
                <w:lang w:val="nl-NL"/>
              </w:rPr>
              <w:t>thuế</w:t>
            </w:r>
            <w:r w:rsidRPr="002F3B13">
              <w:rPr>
                <w:rFonts w:ascii="Times New Roman" w:hAnsi="Times New Roman" w:cs="Times New Roman"/>
                <w:spacing w:val="-4"/>
                <w:lang w:val="vi-VN"/>
              </w:rPr>
              <w:t xml:space="preserve"> tiêu thụ đặc bi</w:t>
            </w:r>
            <w:r w:rsidRPr="002F3B13">
              <w:rPr>
                <w:rFonts w:ascii="Times New Roman" w:hAnsi="Times New Roman" w:cs="Times New Roman"/>
                <w:spacing w:val="-4"/>
                <w:lang w:val="nl-NL"/>
              </w:rPr>
              <w:t>ệ</w:t>
            </w:r>
            <w:r w:rsidRPr="002F3B13">
              <w:rPr>
                <w:rFonts w:ascii="Times New Roman" w:hAnsi="Times New Roman" w:cs="Times New Roman"/>
                <w:spacing w:val="-4"/>
                <w:lang w:val="vi-VN"/>
              </w:rPr>
              <w:t xml:space="preserve">t, </w:t>
            </w:r>
            <w:r w:rsidRPr="002F3B13">
              <w:rPr>
                <w:rFonts w:ascii="Times New Roman" w:hAnsi="Times New Roman" w:cs="Times New Roman"/>
                <w:spacing w:val="-4"/>
                <w:lang w:val="nl-NL"/>
              </w:rPr>
              <w:t>thuế</w:t>
            </w:r>
            <w:r w:rsidRPr="002F3B13">
              <w:rPr>
                <w:rFonts w:ascii="Times New Roman" w:hAnsi="Times New Roman" w:cs="Times New Roman"/>
                <w:spacing w:val="-4"/>
                <w:lang w:val="vi-VN"/>
              </w:rPr>
              <w:t xml:space="preserve"> giá trị gia tăng) </w:t>
            </w:r>
            <w:r w:rsidRPr="002F3B13">
              <w:rPr>
                <w:rFonts w:ascii="Times New Roman" w:hAnsi="Times New Roman" w:cs="Times New Roman"/>
                <w:spacing w:val="-4"/>
                <w:lang w:val="nl-NL"/>
              </w:rPr>
              <w:t>thì phải tính đủ số thuế</w:t>
            </w:r>
            <w:r w:rsidRPr="002F3B13">
              <w:rPr>
                <w:rFonts w:ascii="Times New Roman" w:hAnsi="Times New Roman" w:cs="Times New Roman"/>
                <w:spacing w:val="-4"/>
                <w:lang w:val="vi-VN"/>
              </w:rPr>
              <w:t xml:space="preserve"> </w:t>
            </w:r>
            <w:r w:rsidRPr="002F3B13">
              <w:rPr>
                <w:rFonts w:ascii="Times New Roman" w:hAnsi="Times New Roman" w:cs="Times New Roman"/>
                <w:spacing w:val="-4"/>
                <w:lang w:val="nl-NL"/>
              </w:rPr>
              <w:t xml:space="preserve">được miễn </w:t>
            </w:r>
            <w:r w:rsidRPr="002F3B13">
              <w:rPr>
                <w:rFonts w:ascii="Times New Roman" w:hAnsi="Times New Roman" w:cs="Times New Roman"/>
                <w:spacing w:val="-4"/>
                <w:lang w:val="vi-VN"/>
              </w:rPr>
              <w:t xml:space="preserve">này </w:t>
            </w:r>
            <w:r w:rsidRPr="002F3B13">
              <w:rPr>
                <w:rFonts w:ascii="Times New Roman" w:hAnsi="Times New Roman" w:cs="Times New Roman"/>
                <w:spacing w:val="-4"/>
                <w:lang w:val="nl-NL"/>
              </w:rPr>
              <w:t>vào giá mua xe để xác định tiêu chuẩn, định mức</w:t>
            </w:r>
            <w:r w:rsidRPr="002F3B13">
              <w:rPr>
                <w:rFonts w:ascii="Times New Roman" w:hAnsi="Times New Roman" w:cs="Times New Roman"/>
                <w:spacing w:val="-4"/>
                <w:lang w:val="vi-VN"/>
              </w:rPr>
              <w:t>.</w:t>
            </w:r>
          </w:p>
          <w:p w:rsidR="002F3B13" w:rsidRPr="002F3B13" w:rsidRDefault="002F3B13" w:rsidP="002F3B13">
            <w:pPr>
              <w:jc w:val="both"/>
              <w:rPr>
                <w:rFonts w:ascii="Times New Roman" w:hAnsi="Times New Roman" w:cs="Times New Roman"/>
                <w:i/>
                <w:spacing w:val="-4"/>
                <w:lang w:val="nl-NL"/>
              </w:rPr>
            </w:pPr>
            <w:r w:rsidRPr="002F3B13">
              <w:rPr>
                <w:rFonts w:ascii="Times New Roman" w:hAnsi="Times New Roman" w:cs="Times New Roman"/>
                <w:bCs/>
                <w:i/>
                <w:spacing w:val="-4"/>
                <w:lang w:val="vi-VN"/>
              </w:rPr>
              <w:t xml:space="preserve">Trường hợp trang bị xe </w:t>
            </w:r>
            <w:r w:rsidR="006B4698" w:rsidRPr="00D26092">
              <w:rPr>
                <w:rFonts w:ascii="Times New Roman" w:hAnsi="Times New Roman" w:cs="Times New Roman"/>
                <w:bCs/>
                <w:i/>
                <w:spacing w:val="-4"/>
                <w:lang w:val="vi-VN"/>
              </w:rPr>
              <w:t xml:space="preserve">ô tô </w:t>
            </w:r>
            <w:r w:rsidRPr="002F3B13">
              <w:rPr>
                <w:rFonts w:ascii="Times New Roman" w:hAnsi="Times New Roman" w:cs="Times New Roman"/>
                <w:i/>
                <w:spacing w:val="-4"/>
                <w:lang w:val="vi-VN"/>
              </w:rPr>
              <w:t>sử dụng nhiên liệu thân thiện môi trường (xe điện, xe hybrid</w:t>
            </w:r>
            <w:r w:rsidRPr="00D26092">
              <w:rPr>
                <w:rFonts w:ascii="Times New Roman" w:hAnsi="Times New Roman" w:cs="Times New Roman"/>
                <w:i/>
                <w:spacing w:val="-4"/>
                <w:lang w:val="vi-VN"/>
              </w:rPr>
              <w:t xml:space="preserve"> điện</w:t>
            </w:r>
            <w:r w:rsidRPr="002F3B13">
              <w:rPr>
                <w:rFonts w:ascii="Times New Roman" w:hAnsi="Times New Roman" w:cs="Times New Roman"/>
                <w:i/>
                <w:spacing w:val="-4"/>
                <w:lang w:val="vi-VN"/>
              </w:rPr>
              <w:t xml:space="preserve">, </w:t>
            </w:r>
            <w:r w:rsidRPr="002F3B13">
              <w:rPr>
                <w:rFonts w:ascii="Times New Roman" w:hAnsi="Times New Roman" w:cs="Times New Roman"/>
                <w:i/>
                <w:lang w:val="nl-NL"/>
              </w:rPr>
              <w:t>xe sử dụng hoàn</w:t>
            </w:r>
            <w:r w:rsidRPr="002F3B13">
              <w:rPr>
                <w:rFonts w:ascii="Times New Roman" w:hAnsi="Times New Roman" w:cs="Times New Roman"/>
                <w:i/>
                <w:lang w:val="vi-VN"/>
              </w:rPr>
              <w:t xml:space="preserve"> toàn </w:t>
            </w:r>
            <w:r w:rsidRPr="002F3B13">
              <w:rPr>
                <w:rFonts w:ascii="Times New Roman" w:hAnsi="Times New Roman" w:cs="Times New Roman"/>
                <w:i/>
                <w:shd w:val="clear" w:color="auto" w:fill="FFFFFF"/>
                <w:lang w:val="nl-NL"/>
              </w:rPr>
              <w:t>nhiên liệu sạch, năng lượng tái tạo</w:t>
            </w:r>
            <w:r w:rsidRPr="002F3B13">
              <w:rPr>
                <w:rFonts w:ascii="Times New Roman" w:hAnsi="Times New Roman" w:cs="Times New Roman"/>
                <w:i/>
                <w:spacing w:val="-4"/>
                <w:lang w:val="vi-VN"/>
              </w:rPr>
              <w:t xml:space="preserve">) thì mức giá </w:t>
            </w:r>
            <w:r w:rsidRPr="002F3B13">
              <w:rPr>
                <w:rFonts w:ascii="Times New Roman" w:hAnsi="Times New Roman" w:cs="Times New Roman"/>
                <w:i/>
                <w:lang w:val="nl-NL"/>
              </w:rPr>
              <w:t>không quá</w:t>
            </w:r>
            <w:r w:rsidRPr="002F3B13">
              <w:rPr>
                <w:rFonts w:ascii="Times New Roman" w:hAnsi="Times New Roman" w:cs="Times New Roman"/>
                <w:i/>
                <w:spacing w:val="-4"/>
                <w:lang w:val="vi-VN"/>
              </w:rPr>
              <w:t xml:space="preserve"> </w:t>
            </w:r>
            <w:r w:rsidRPr="002F3B13">
              <w:rPr>
                <w:rFonts w:ascii="Times New Roman" w:hAnsi="Times New Roman" w:cs="Times New Roman"/>
                <w:i/>
                <w:spacing w:val="-4"/>
                <w:lang w:val="nl-NL"/>
              </w:rPr>
              <w:t>(≤)</w:t>
            </w:r>
            <w:r w:rsidRPr="002F3B13">
              <w:rPr>
                <w:rFonts w:ascii="Times New Roman" w:hAnsi="Times New Roman" w:cs="Times New Roman"/>
                <w:i/>
                <w:spacing w:val="-4"/>
                <w:lang w:val="vi-VN"/>
              </w:rPr>
              <w:t xml:space="preserve"> 120% mức giá</w:t>
            </w:r>
            <w:r w:rsidRPr="002F3B13">
              <w:rPr>
                <w:rFonts w:ascii="Times New Roman" w:hAnsi="Times New Roman" w:cs="Times New Roman"/>
                <w:i/>
                <w:spacing w:val="-4"/>
                <w:lang w:val="nl-NL"/>
              </w:rPr>
              <w:t xml:space="preserve"> của xe ô</w:t>
            </w:r>
            <w:r w:rsidRPr="002F3B13">
              <w:rPr>
                <w:rFonts w:ascii="Times New Roman" w:hAnsi="Times New Roman" w:cs="Times New Roman"/>
                <w:i/>
                <w:spacing w:val="-4"/>
                <w:lang w:val="vi-VN"/>
              </w:rPr>
              <w:t xml:space="preserve"> tô </w:t>
            </w:r>
            <w:r w:rsidRPr="002F3B13">
              <w:rPr>
                <w:rFonts w:ascii="Times New Roman" w:hAnsi="Times New Roman" w:cs="Times New Roman"/>
                <w:i/>
                <w:spacing w:val="-4"/>
                <w:lang w:val="nl-NL"/>
              </w:rPr>
              <w:t>phục vụ công tác các chức danh, xe ô tô phục vụ công tác chung cùng</w:t>
            </w:r>
            <w:r w:rsidRPr="002F3B13">
              <w:rPr>
                <w:rFonts w:ascii="Times New Roman" w:hAnsi="Times New Roman" w:cs="Times New Roman"/>
                <w:i/>
                <w:spacing w:val="-4"/>
                <w:lang w:val="vi-VN"/>
              </w:rPr>
              <w:t xml:space="preserve"> chủng loại,</w:t>
            </w:r>
            <w:r w:rsidRPr="002F3B13">
              <w:rPr>
                <w:rFonts w:ascii="Times New Roman" w:hAnsi="Times New Roman" w:cs="Times New Roman"/>
                <w:i/>
                <w:spacing w:val="-4"/>
                <w:lang w:val="nl-NL"/>
              </w:rPr>
              <w:t xml:space="preserve"> số chỗ ngồi </w:t>
            </w:r>
            <w:r w:rsidRPr="002F3B13">
              <w:rPr>
                <w:rFonts w:ascii="Times New Roman" w:hAnsi="Times New Roman" w:cs="Times New Roman"/>
                <w:i/>
                <w:spacing w:val="-4"/>
                <w:lang w:val="vi-VN"/>
              </w:rPr>
              <w:t>quy định</w:t>
            </w:r>
            <w:r w:rsidRPr="002F3B13">
              <w:rPr>
                <w:rFonts w:ascii="Times New Roman" w:hAnsi="Times New Roman" w:cs="Times New Roman"/>
                <w:i/>
                <w:spacing w:val="-4"/>
                <w:lang w:val="nl-NL"/>
              </w:rPr>
              <w:t xml:space="preserve"> tại Nghị định này.</w:t>
            </w:r>
          </w:p>
          <w:p w:rsidR="002F3B13" w:rsidRPr="00D26092" w:rsidRDefault="002F3B13" w:rsidP="002F3B13">
            <w:pPr>
              <w:jc w:val="both"/>
              <w:rPr>
                <w:rFonts w:ascii="Times New Roman" w:hAnsi="Times New Roman" w:cs="Times New Roman"/>
                <w:spacing w:val="-2"/>
                <w:lang w:val="nl-NL"/>
              </w:rPr>
            </w:pPr>
            <w:r w:rsidRPr="002F3B13">
              <w:rPr>
                <w:rFonts w:ascii="Times New Roman" w:hAnsi="Times New Roman" w:cs="Times New Roman"/>
                <w:spacing w:val="-2"/>
                <w:lang w:val="nl-NL"/>
              </w:rPr>
              <w:t xml:space="preserve">Trường hợp quá 01 năm, kể từ ngày Nghị định này có hiệu lực thi hành, giá xe ô tô trên thị trường có biến động tăng, </w:t>
            </w:r>
            <w:r w:rsidRPr="002F3B13">
              <w:rPr>
                <w:rFonts w:ascii="Times New Roman" w:hAnsi="Times New Roman" w:cs="Times New Roman"/>
                <w:i/>
                <w:iCs/>
                <w:spacing w:val="-2"/>
                <w:lang w:val="nl-NL"/>
              </w:rPr>
              <w:t>cơ quan, người có thẩm quyền quy</w:t>
            </w:r>
            <w:r w:rsidRPr="002F3B13">
              <w:rPr>
                <w:rFonts w:ascii="Times New Roman" w:hAnsi="Times New Roman" w:cs="Times New Roman"/>
                <w:i/>
                <w:iCs/>
                <w:spacing w:val="-2"/>
                <w:lang w:val="vi-VN"/>
              </w:rPr>
              <w:t xml:space="preserve"> định tại </w:t>
            </w:r>
            <w:r w:rsidRPr="002F3B13">
              <w:rPr>
                <w:rFonts w:ascii="Times New Roman" w:hAnsi="Times New Roman" w:cs="Times New Roman"/>
                <w:i/>
                <w:iCs/>
                <w:spacing w:val="-2"/>
                <w:lang w:val="nl-NL"/>
              </w:rPr>
              <w:t xml:space="preserve">khoản 2 Điều 2 Nghị định này </w:t>
            </w:r>
            <w:r w:rsidRPr="002F3B13">
              <w:rPr>
                <w:rFonts w:ascii="Times New Roman" w:hAnsi="Times New Roman" w:cs="Times New Roman"/>
                <w:spacing w:val="-2"/>
                <w:lang w:val="vi-VN"/>
              </w:rPr>
              <w:t>được</w:t>
            </w:r>
            <w:r w:rsidRPr="002F3B13">
              <w:rPr>
                <w:rFonts w:ascii="Times New Roman" w:hAnsi="Times New Roman" w:cs="Times New Roman"/>
                <w:spacing w:val="-2"/>
                <w:lang w:val="nl-NL"/>
              </w:rPr>
              <w:t xml:space="preserve"> xem xét, quyết định giá mua xe ô tô cao hơn nhưng mức giá tăng thêm không vượt quá 15% so với mức giá theo quy định tại Nghị định này</w:t>
            </w:r>
            <w:r w:rsidR="006B4698">
              <w:rPr>
                <w:rFonts w:ascii="Times New Roman" w:hAnsi="Times New Roman" w:cs="Times New Roman"/>
                <w:spacing w:val="-2"/>
                <w:lang w:val="nl-NL"/>
              </w:rPr>
              <w:t xml:space="preserve"> </w:t>
            </w:r>
            <w:r w:rsidR="006B4698" w:rsidRPr="006B4698">
              <w:rPr>
                <w:rFonts w:ascii="Times New Roman" w:hAnsi="Times New Roman" w:cs="Times New Roman"/>
                <w:spacing w:val="-2"/>
                <w:lang w:val="nl-NL"/>
              </w:rPr>
              <w:t>(bao gồm cả trường hợp trang bị xe ô tô sử dụng nhiên liệu thân thiện môi trường)</w:t>
            </w:r>
            <w:r w:rsidRPr="002F3B13">
              <w:rPr>
                <w:rFonts w:ascii="Times New Roman" w:hAnsi="Times New Roman" w:cs="Times New Roman"/>
                <w:spacing w:val="-2"/>
                <w:lang w:val="vi-VN"/>
              </w:rPr>
              <w:t>.</w:t>
            </w:r>
          </w:p>
          <w:p w:rsidR="002F3B13" w:rsidRPr="002F3B13" w:rsidRDefault="002F3B13" w:rsidP="002F3B13">
            <w:pPr>
              <w:jc w:val="both"/>
              <w:rPr>
                <w:rFonts w:ascii="Times New Roman" w:hAnsi="Times New Roman" w:cs="Times New Roman"/>
                <w:spacing w:val="-2"/>
                <w:lang w:val="nl-NL"/>
              </w:rPr>
            </w:pPr>
          </w:p>
          <w:p w:rsidR="002F3B13" w:rsidRPr="002F3B13" w:rsidRDefault="002F3B13" w:rsidP="002F3B13">
            <w:pPr>
              <w:jc w:val="both"/>
              <w:rPr>
                <w:rFonts w:ascii="Times New Roman" w:hAnsi="Times New Roman" w:cs="Times New Roman"/>
                <w:spacing w:val="-2"/>
                <w:lang w:val="nl-NL"/>
              </w:rPr>
            </w:pPr>
          </w:p>
          <w:p w:rsidR="002F3B13" w:rsidRPr="002F3B13" w:rsidRDefault="002F3B13" w:rsidP="002F3B13">
            <w:pPr>
              <w:jc w:val="both"/>
              <w:rPr>
                <w:rFonts w:ascii="Times New Roman" w:hAnsi="Times New Roman" w:cs="Times New Roman"/>
                <w:spacing w:val="-2"/>
                <w:lang w:val="nl-NL"/>
              </w:rPr>
            </w:pPr>
          </w:p>
          <w:p w:rsidR="002F3B13" w:rsidRPr="002F3B13" w:rsidRDefault="002F3B13" w:rsidP="002F3B13">
            <w:pPr>
              <w:jc w:val="both"/>
              <w:rPr>
                <w:rFonts w:ascii="Times New Roman" w:hAnsi="Times New Roman" w:cs="Times New Roman"/>
                <w:spacing w:val="-2"/>
                <w:lang w:val="nl-NL"/>
              </w:rPr>
            </w:pPr>
          </w:p>
          <w:p w:rsidR="002F3B13" w:rsidRPr="002F3B13" w:rsidRDefault="002F3B13" w:rsidP="002F3B13">
            <w:pPr>
              <w:jc w:val="both"/>
              <w:rPr>
                <w:rFonts w:ascii="Times New Roman" w:hAnsi="Times New Roman" w:cs="Times New Roman"/>
                <w:spacing w:val="-2"/>
                <w:lang w:val="vi-VN"/>
              </w:rPr>
            </w:pPr>
            <w:r w:rsidRPr="002F3B13">
              <w:rPr>
                <w:rFonts w:ascii="Times New Roman" w:hAnsi="Times New Roman" w:cs="Times New Roman"/>
                <w:spacing w:val="-2"/>
                <w:lang w:val="nl-NL"/>
              </w:rPr>
              <w:t xml:space="preserve">b) Giá xe ô tô làm căn cứ xác định tiêu chuẩn, định mức trong trường hợp giao, điều chuyển, </w:t>
            </w:r>
            <w:r w:rsidRPr="002F3B13">
              <w:rPr>
                <w:rFonts w:ascii="Times New Roman" w:hAnsi="Times New Roman" w:cs="Times New Roman"/>
                <w:i/>
                <w:spacing w:val="-2"/>
                <w:lang w:val="nl-NL"/>
              </w:rPr>
              <w:t xml:space="preserve">chuyển đổi </w:t>
            </w:r>
            <w:r w:rsidRPr="002F3B13">
              <w:rPr>
                <w:rFonts w:ascii="Times New Roman" w:hAnsi="Times New Roman" w:cs="Times New Roman"/>
                <w:i/>
                <w:spacing w:val="-2"/>
                <w:lang w:val="nl-NL"/>
              </w:rPr>
              <w:lastRenderedPageBreak/>
              <w:t xml:space="preserve">công năng </w:t>
            </w:r>
            <w:r w:rsidRPr="002F3B13">
              <w:rPr>
                <w:rFonts w:ascii="Times New Roman" w:hAnsi="Times New Roman" w:cs="Times New Roman"/>
                <w:spacing w:val="-2"/>
                <w:lang w:val="nl-NL"/>
              </w:rPr>
              <w:t xml:space="preserve">xe ô tô đã qua sử dụng là giá trị còn lại trên sổ kế toán hoặc giá trị đánh giá lại theo quy định của pháp luật (đối với xe ô tô chưa được theo dõi giá trị trên sổ kế toán hoặc trường hợp phải đánh giá lại khi xử lý theo quy định của pháp luật), bảo đảm giá trị còn lại hoặc giá trị đánh giá lại </w:t>
            </w:r>
            <w:r w:rsidRPr="002F3B13">
              <w:rPr>
                <w:rFonts w:ascii="Times New Roman" w:hAnsi="Times New Roman" w:cs="Times New Roman"/>
                <w:i/>
                <w:spacing w:val="-2"/>
                <w:lang w:val="vi-VN"/>
              </w:rPr>
              <w:t xml:space="preserve">không quá </w:t>
            </w:r>
            <w:r w:rsidRPr="002F3B13">
              <w:rPr>
                <w:rFonts w:ascii="Times New Roman" w:hAnsi="Times New Roman" w:cs="Times New Roman"/>
                <w:i/>
                <w:spacing w:val="-2"/>
                <w:lang w:val="nl-NL"/>
              </w:rPr>
              <w:t>(≤) 115%</w:t>
            </w:r>
            <w:r w:rsidRPr="002F3B13">
              <w:rPr>
                <w:rFonts w:ascii="Times New Roman" w:hAnsi="Times New Roman" w:cs="Times New Roman"/>
                <w:i/>
                <w:spacing w:val="-2"/>
                <w:lang w:val="vi-VN"/>
              </w:rPr>
              <w:t xml:space="preserve"> </w:t>
            </w:r>
            <w:r w:rsidRPr="002F3B13">
              <w:rPr>
                <w:rFonts w:ascii="Times New Roman" w:hAnsi="Times New Roman" w:cs="Times New Roman"/>
                <w:spacing w:val="-2"/>
                <w:lang w:val="vi-VN"/>
              </w:rPr>
              <w:t xml:space="preserve">của </w:t>
            </w:r>
            <w:r w:rsidRPr="002F3B13">
              <w:rPr>
                <w:rFonts w:ascii="Times New Roman" w:hAnsi="Times New Roman" w:cs="Times New Roman"/>
                <w:spacing w:val="-2"/>
                <w:lang w:val="nl-NL"/>
              </w:rPr>
              <w:t>mức giá mua xe tối đa theo quy định tại Nghị định này.</w:t>
            </w:r>
          </w:p>
        </w:tc>
        <w:tc>
          <w:tcPr>
            <w:tcW w:w="5244" w:type="dxa"/>
          </w:tcPr>
          <w:p w:rsidR="002F3B13" w:rsidRPr="00472EEF" w:rsidRDefault="002F3B13" w:rsidP="002F3B13">
            <w:pPr>
              <w:shd w:val="clear" w:color="auto" w:fill="FFFFFF"/>
              <w:jc w:val="both"/>
              <w:rPr>
                <w:rFonts w:ascii="Times New Roman" w:hAnsi="Times New Roman" w:cs="Times New Roman"/>
                <w:spacing w:val="-2"/>
                <w:lang w:val="vi-VN"/>
              </w:rPr>
            </w:pPr>
            <w:r w:rsidRPr="00472EEF">
              <w:rPr>
                <w:rFonts w:ascii="Times New Roman" w:hAnsi="Times New Roman" w:cs="Times New Roman"/>
                <w:lang w:val="vi-VN"/>
              </w:rPr>
              <w:lastRenderedPageBreak/>
              <w:t xml:space="preserve">(1) Tại Luật Phí và lệ phí quy định </w:t>
            </w:r>
            <w:r w:rsidRPr="00472EEF">
              <w:rPr>
                <w:rFonts w:ascii="Times New Roman" w:hAnsi="Times New Roman" w:cs="Times New Roman"/>
                <w:i/>
                <w:lang w:val="vi-VN"/>
              </w:rPr>
              <w:t>“lệ phí cấp giấy chứng nhận bảo đảm chất lượng, an toàn kỹ thuật đối với máy, thiết bị, phương tiện giao thông vận tải có yêu cầu nghiêm ngặt về an toàn”</w:t>
            </w:r>
            <w:r w:rsidRPr="00D26092">
              <w:rPr>
                <w:rFonts w:ascii="Times New Roman" w:hAnsi="Times New Roman" w:cs="Times New Roman"/>
                <w:i/>
                <w:lang w:val="vi-VN"/>
              </w:rPr>
              <w:t xml:space="preserve"> </w:t>
            </w:r>
            <w:r w:rsidRPr="00D26092">
              <w:rPr>
                <w:rFonts w:ascii="Times New Roman" w:hAnsi="Times New Roman" w:cs="Times New Roman"/>
                <w:lang w:val="vi-VN"/>
              </w:rPr>
              <w:t>nên</w:t>
            </w:r>
            <w:r w:rsidRPr="00472EEF">
              <w:rPr>
                <w:rFonts w:ascii="Times New Roman" w:hAnsi="Times New Roman" w:cs="Times New Roman"/>
                <w:lang w:val="vi-VN"/>
              </w:rPr>
              <w:t xml:space="preserve"> </w:t>
            </w:r>
            <w:r w:rsidRPr="00472EEF">
              <w:rPr>
                <w:rFonts w:ascii="Times New Roman" w:hAnsi="Times New Roman" w:cs="Times New Roman"/>
                <w:lang w:val="pt-BR"/>
              </w:rPr>
              <w:t>sửa lại tên lệ phí theo quy định của Luật Phí và lệ phí. Ngoài ra, về phí bảo trì đường bộ liên quan đến việc sử dụng xe (phí sử dụng đường bộ thu qua đầu phương tiện đối với xe ô tô) nên bỏ nội dung “</w:t>
            </w:r>
            <w:r w:rsidRPr="00472EEF">
              <w:rPr>
                <w:rFonts w:ascii="Times New Roman" w:hAnsi="Times New Roman" w:cs="Times New Roman"/>
                <w:spacing w:val="-2"/>
                <w:u w:val="single"/>
                <w:lang w:val="nl-NL"/>
              </w:rPr>
              <w:t>phí bảo trì đường bộ liên quan đến việc sử dụng xe</w:t>
            </w:r>
            <w:r w:rsidRPr="00472EEF">
              <w:rPr>
                <w:rFonts w:ascii="Times New Roman" w:hAnsi="Times New Roman" w:cs="Times New Roman"/>
                <w:lang w:val="pt-BR"/>
              </w:rPr>
              <w:t>” tại dự thảo Nghị định, vì khoản phí này phát sinh trong quá trình sử dụng xe ô tô</w:t>
            </w:r>
            <w:r w:rsidR="009839A9">
              <w:rPr>
                <w:rFonts w:ascii="Times New Roman" w:hAnsi="Times New Roman" w:cs="Times New Roman"/>
                <w:lang w:val="pt-BR"/>
              </w:rPr>
              <w:t>.</w:t>
            </w:r>
          </w:p>
          <w:p w:rsidR="002F3B13" w:rsidRPr="00D26092" w:rsidRDefault="002F3B13" w:rsidP="002F3B13">
            <w:pPr>
              <w:shd w:val="clear" w:color="auto" w:fill="FFFFFF"/>
              <w:jc w:val="both"/>
              <w:rPr>
                <w:rFonts w:ascii="Times New Roman" w:hAnsi="Times New Roman" w:cs="Times New Roman"/>
                <w:spacing w:val="-2"/>
                <w:lang w:val="pt-BR"/>
              </w:rPr>
            </w:pPr>
          </w:p>
          <w:p w:rsidR="002F3B13" w:rsidRPr="00D26092" w:rsidRDefault="002F3B13" w:rsidP="002F3B13">
            <w:pPr>
              <w:shd w:val="clear" w:color="auto" w:fill="FFFFFF"/>
              <w:jc w:val="both"/>
              <w:rPr>
                <w:rFonts w:ascii="Times New Roman" w:hAnsi="Times New Roman" w:cs="Times New Roman"/>
                <w:spacing w:val="-2"/>
                <w:lang w:val="pt-BR"/>
              </w:rPr>
            </w:pPr>
          </w:p>
          <w:p w:rsidR="002F3B13" w:rsidRPr="00D26092" w:rsidRDefault="002F3B13" w:rsidP="002F3B13">
            <w:pPr>
              <w:shd w:val="clear" w:color="auto" w:fill="FFFFFF"/>
              <w:jc w:val="both"/>
              <w:rPr>
                <w:rFonts w:ascii="Times New Roman" w:hAnsi="Times New Roman" w:cs="Times New Roman"/>
                <w:spacing w:val="-2"/>
                <w:lang w:val="pt-BR"/>
              </w:rPr>
            </w:pPr>
          </w:p>
          <w:p w:rsidR="002F3B13" w:rsidRPr="00B81E23" w:rsidRDefault="002F3B13" w:rsidP="002F3B13">
            <w:pPr>
              <w:shd w:val="clear" w:color="auto" w:fill="FFFFFF"/>
              <w:jc w:val="both"/>
              <w:rPr>
                <w:rFonts w:ascii="Times New Roman" w:hAnsi="Times New Roman" w:cs="Times New Roman"/>
                <w:spacing w:val="-2"/>
                <w:lang w:val="pt-BR"/>
              </w:rPr>
            </w:pPr>
            <w:r w:rsidRPr="00472EEF">
              <w:rPr>
                <w:rFonts w:ascii="Times New Roman" w:hAnsi="Times New Roman" w:cs="Times New Roman"/>
                <w:spacing w:val="-2"/>
                <w:lang w:val="vi-VN"/>
              </w:rPr>
              <w:t>(</w:t>
            </w:r>
            <w:r w:rsidRPr="00B81E23">
              <w:rPr>
                <w:rFonts w:ascii="Times New Roman" w:hAnsi="Times New Roman" w:cs="Times New Roman"/>
                <w:spacing w:val="-2"/>
                <w:lang w:val="vi-VN"/>
              </w:rPr>
              <w:t xml:space="preserve">2) </w:t>
            </w:r>
            <w:r w:rsidR="00B81E23" w:rsidRPr="00B81E23">
              <w:rPr>
                <w:rFonts w:ascii="Times New Roman" w:hAnsi="Times New Roman" w:cs="Times New Roman"/>
                <w:iCs/>
              </w:rPr>
              <w:t>Khuyến khích trang bị xe điện, xe hybrid</w:t>
            </w:r>
            <w:r w:rsidR="00B81E23" w:rsidRPr="00B81E23">
              <w:rPr>
                <w:rFonts w:ascii="Times New Roman" w:hAnsi="Times New Roman" w:cs="Times New Roman"/>
                <w:iCs/>
                <w:lang w:val="nl-NL"/>
              </w:rPr>
              <w:t xml:space="preserve"> điện</w:t>
            </w:r>
            <w:r w:rsidR="00B81E23" w:rsidRPr="00B81E23">
              <w:rPr>
                <w:rFonts w:ascii="Times New Roman" w:hAnsi="Times New Roman" w:cs="Times New Roman"/>
                <w:iCs/>
              </w:rPr>
              <w:t xml:space="preserve">, </w:t>
            </w:r>
            <w:r w:rsidR="00B81E23" w:rsidRPr="00B81E23">
              <w:rPr>
                <w:rFonts w:ascii="Times New Roman" w:hAnsi="Times New Roman" w:cs="Times New Roman"/>
                <w:spacing w:val="-2"/>
              </w:rPr>
              <w:t>xe sử dụng nhiên liệu khác thân thiện môi trường</w:t>
            </w:r>
            <w:r w:rsidR="00B81E23" w:rsidRPr="00B81E23">
              <w:rPr>
                <w:rFonts w:ascii="Times New Roman" w:hAnsi="Times New Roman" w:cs="Times New Roman"/>
                <w:iCs/>
              </w:rPr>
              <w:t xml:space="preserve"> để thực hiện chủ trương bảo vệ môi trường, đẩy mạnh thực hiện Chiến lược quốc gia về tăng trưởng xanh giai đoạn 2021 - 2030, tầm nhìn 2050 và theo đề xuất của </w:t>
            </w:r>
            <w:r w:rsidR="00B81E23" w:rsidRPr="00B81E23">
              <w:rPr>
                <w:rFonts w:ascii="Times New Roman" w:hAnsi="Times New Roman" w:cs="Times New Roman"/>
                <w:color w:val="000000"/>
              </w:rPr>
              <w:t>Văn phòng Trung ương Đảng, Thành phố</w:t>
            </w:r>
            <w:r w:rsidR="00B81E23" w:rsidRPr="00B81E23">
              <w:rPr>
                <w:rFonts w:ascii="Times New Roman" w:eastAsia="Calibri" w:hAnsi="Times New Roman" w:cs="Times New Roman"/>
                <w:shd w:val="clear" w:color="auto" w:fill="FFFFFF"/>
              </w:rPr>
              <w:t xml:space="preserve"> Hồ Chí Minh</w:t>
            </w:r>
          </w:p>
          <w:p w:rsidR="002F3B13" w:rsidRPr="00D26092" w:rsidRDefault="002F3B13" w:rsidP="002F3B13">
            <w:pPr>
              <w:shd w:val="clear" w:color="auto" w:fill="FFFFFF"/>
              <w:jc w:val="both"/>
              <w:rPr>
                <w:rFonts w:ascii="Times New Roman" w:hAnsi="Times New Roman" w:cs="Times New Roman"/>
                <w:spacing w:val="-2"/>
                <w:lang w:val="pt-BR"/>
              </w:rPr>
            </w:pPr>
          </w:p>
          <w:p w:rsidR="002F3B13" w:rsidRPr="00D26092" w:rsidRDefault="002F3B13" w:rsidP="002F3B13">
            <w:pPr>
              <w:shd w:val="clear" w:color="auto" w:fill="FFFFFF"/>
              <w:jc w:val="both"/>
              <w:rPr>
                <w:rFonts w:ascii="Times New Roman" w:hAnsi="Times New Roman" w:cs="Times New Roman"/>
                <w:lang w:val="pt-BR"/>
              </w:rPr>
            </w:pPr>
            <w:r w:rsidRPr="00472EEF">
              <w:rPr>
                <w:rFonts w:ascii="Times New Roman" w:hAnsi="Times New Roman" w:cs="Times New Roman"/>
                <w:lang w:val="vi-VN"/>
              </w:rPr>
              <w:t xml:space="preserve"> </w:t>
            </w: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Default="002F3B13" w:rsidP="002F3B13">
            <w:pPr>
              <w:shd w:val="clear" w:color="auto" w:fill="FFFFFF"/>
              <w:jc w:val="both"/>
              <w:rPr>
                <w:rFonts w:ascii="Times New Roman" w:hAnsi="Times New Roman" w:cs="Times New Roman"/>
                <w:spacing w:val="-2"/>
                <w:lang w:val="nl-NL"/>
              </w:rPr>
            </w:pPr>
          </w:p>
          <w:p w:rsidR="002F3B13" w:rsidRPr="00D26092" w:rsidRDefault="002F3B13" w:rsidP="002F3B13">
            <w:pPr>
              <w:shd w:val="clear" w:color="auto" w:fill="FFFFFF"/>
              <w:jc w:val="both"/>
              <w:rPr>
                <w:rFonts w:ascii="Times New Roman" w:hAnsi="Times New Roman" w:cs="Times New Roman"/>
                <w:b/>
                <w:bCs/>
                <w:iCs/>
                <w:spacing w:val="-2"/>
                <w:lang w:val="nl-NL"/>
              </w:rPr>
            </w:pPr>
            <w:r w:rsidRPr="00B347D1">
              <w:rPr>
                <w:rFonts w:ascii="Times New Roman" w:hAnsi="Times New Roman" w:cs="Times New Roman"/>
                <w:spacing w:val="-2"/>
                <w:lang w:val="nl-NL"/>
              </w:rPr>
              <w:t>Bổ sung trường hợp chuyển đổi công năng để bao quát trường hợp phát sinh trong thực tế;</w:t>
            </w:r>
            <w:r w:rsidRPr="00B347D1">
              <w:rPr>
                <w:rFonts w:ascii="Times New Roman" w:hAnsi="Times New Roman" w:cs="Times New Roman"/>
                <w:b/>
                <w:spacing w:val="-2"/>
                <w:lang w:val="nl-NL"/>
              </w:rPr>
              <w:t xml:space="preserve"> </w:t>
            </w:r>
            <w:r w:rsidRPr="00B347D1">
              <w:rPr>
                <w:rFonts w:ascii="Times New Roman" w:hAnsi="Times New Roman" w:cs="Times New Roman"/>
                <w:spacing w:val="-2"/>
                <w:lang w:val="nl-NL"/>
              </w:rPr>
              <w:t xml:space="preserve">đồng thời quy định </w:t>
            </w:r>
            <w:r w:rsidRPr="00B347D1">
              <w:rPr>
                <w:rFonts w:ascii="Times New Roman" w:hAnsi="Times New Roman" w:cs="Times New Roman"/>
                <w:spacing w:val="-2"/>
                <w:lang w:val="nl-NL"/>
              </w:rPr>
              <w:lastRenderedPageBreak/>
              <w:t>thống nhất xác định định mức trong trường hợp giao, điều chuyển, chuyển đổi công năng xe đã qua sử dụng</w:t>
            </w:r>
          </w:p>
        </w:tc>
      </w:tr>
      <w:tr w:rsidR="002F3B13" w:rsidRPr="006F364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lastRenderedPageBreak/>
              <w:t>4.6</w:t>
            </w:r>
          </w:p>
        </w:tc>
        <w:tc>
          <w:tcPr>
            <w:tcW w:w="5244" w:type="dxa"/>
          </w:tcPr>
          <w:p w:rsidR="002F3B13" w:rsidRPr="00B347D1" w:rsidRDefault="002F3B13" w:rsidP="00106411">
            <w:pPr>
              <w:jc w:val="both"/>
              <w:rPr>
                <w:rFonts w:ascii="Times New Roman" w:hAnsi="Times New Roman" w:cs="Times New Roman"/>
                <w:spacing w:val="-2"/>
                <w:lang w:val="vi-VN"/>
              </w:rPr>
            </w:pPr>
          </w:p>
        </w:tc>
        <w:tc>
          <w:tcPr>
            <w:tcW w:w="4962" w:type="dxa"/>
          </w:tcPr>
          <w:p w:rsidR="002F3B13" w:rsidRPr="002F3B13" w:rsidRDefault="002F3B13" w:rsidP="002F3B13">
            <w:pPr>
              <w:widowControl w:val="0"/>
              <w:tabs>
                <w:tab w:val="left" w:pos="547"/>
              </w:tabs>
              <w:jc w:val="both"/>
              <w:rPr>
                <w:rFonts w:ascii="Times New Roman" w:hAnsi="Times New Roman" w:cs="Times New Roman"/>
                <w:bCs/>
                <w:i/>
                <w:spacing w:val="-2"/>
                <w:lang w:val="vi-VN"/>
              </w:rPr>
            </w:pPr>
            <w:r w:rsidRPr="00D26092">
              <w:rPr>
                <w:rFonts w:ascii="Times New Roman" w:hAnsi="Times New Roman" w:cs="Times New Roman"/>
                <w:spacing w:val="-2"/>
                <w:shd w:val="clear" w:color="auto" w:fill="FFFFFF"/>
                <w:lang w:val="vi-VN"/>
              </w:rPr>
              <w:t>6</w:t>
            </w:r>
            <w:r w:rsidRPr="002F3B13">
              <w:rPr>
                <w:rFonts w:ascii="Times New Roman" w:hAnsi="Times New Roman" w:cs="Times New Roman"/>
                <w:bCs/>
                <w:i/>
                <w:spacing w:val="-2"/>
                <w:lang w:val="vi-VN"/>
              </w:rPr>
              <w:t xml:space="preserve">. Nguyên tắc </w:t>
            </w:r>
            <w:r w:rsidRPr="002F3B13">
              <w:rPr>
                <w:rFonts w:ascii="Times New Roman" w:hAnsi="Times New Roman" w:cs="Times New Roman"/>
                <w:i/>
                <w:lang w:val="vi-VN"/>
              </w:rPr>
              <w:t>khoán kinh phí sử dụng xe ô tô, thuê dịch vụ xe ô tô</w:t>
            </w:r>
          </w:p>
          <w:p w:rsidR="002F3B13" w:rsidRPr="002F3B13" w:rsidRDefault="002F3B13" w:rsidP="002F3B13">
            <w:pPr>
              <w:widowControl w:val="0"/>
              <w:tabs>
                <w:tab w:val="left" w:pos="547"/>
              </w:tabs>
              <w:jc w:val="both"/>
              <w:rPr>
                <w:rFonts w:ascii="Times New Roman" w:hAnsi="Times New Roman" w:cs="Times New Roman"/>
                <w:bCs/>
                <w:i/>
                <w:spacing w:val="-2"/>
                <w:lang w:val="vi-VN"/>
              </w:rPr>
            </w:pPr>
            <w:r w:rsidRPr="002F3B13">
              <w:rPr>
                <w:rFonts w:ascii="Times New Roman" w:hAnsi="Times New Roman" w:cs="Times New Roman"/>
                <w:bCs/>
                <w:i/>
                <w:spacing w:val="-2"/>
                <w:lang w:val="vi-VN"/>
              </w:rPr>
              <w:t xml:space="preserve">a) Đối với </w:t>
            </w:r>
            <w:r w:rsidRPr="002F3B13">
              <w:rPr>
                <w:rFonts w:ascii="Times New Roman" w:hAnsi="Times New Roman" w:cs="Times New Roman"/>
                <w:i/>
                <w:lang w:val="vi-VN"/>
              </w:rPr>
              <w:t>xe ô tô phục vụ công tác các chức danh:</w:t>
            </w:r>
          </w:p>
          <w:p w:rsidR="002F3B13" w:rsidRPr="002F3B13" w:rsidRDefault="002F3B13" w:rsidP="002F3B13">
            <w:pPr>
              <w:widowControl w:val="0"/>
              <w:tabs>
                <w:tab w:val="left" w:pos="547"/>
              </w:tabs>
              <w:jc w:val="both"/>
              <w:rPr>
                <w:rFonts w:ascii="Times New Roman" w:hAnsi="Times New Roman" w:cs="Times New Roman"/>
                <w:i/>
                <w:lang w:val="vi-VN"/>
              </w:rPr>
            </w:pPr>
            <w:r w:rsidRPr="002F3B13">
              <w:rPr>
                <w:rFonts w:ascii="Times New Roman" w:hAnsi="Times New Roman" w:cs="Times New Roman"/>
                <w:bCs/>
                <w:i/>
                <w:spacing w:val="-2"/>
                <w:lang w:val="vi-VN"/>
              </w:rPr>
              <w:t xml:space="preserve">Trường hợp thực hiện khoán kinh phí sử dụng </w:t>
            </w:r>
            <w:r w:rsidRPr="002F3B13">
              <w:rPr>
                <w:rFonts w:ascii="Times New Roman" w:hAnsi="Times New Roman" w:cs="Times New Roman"/>
                <w:i/>
                <w:lang w:val="vi-VN"/>
              </w:rPr>
              <w:t xml:space="preserve">xe ô tô phục vụ công tác các chức danh </w:t>
            </w:r>
            <w:r w:rsidRPr="002F3B13">
              <w:rPr>
                <w:rFonts w:ascii="Times New Roman" w:hAnsi="Times New Roman" w:cs="Times New Roman"/>
                <w:bCs/>
                <w:i/>
                <w:spacing w:val="-2"/>
                <w:lang w:val="vi-VN"/>
              </w:rPr>
              <w:t xml:space="preserve">thì áp dụng đối với tất cả các công đoạn </w:t>
            </w:r>
            <w:r w:rsidRPr="002F3B13">
              <w:rPr>
                <w:rFonts w:ascii="Times New Roman" w:hAnsi="Times New Roman" w:cs="Times New Roman"/>
                <w:i/>
                <w:lang w:val="vi-VN"/>
              </w:rPr>
              <w:t>(không thực hiện khoán riêng từng công đoạn: đưa, đón từ nơi ở đến cơ quan và ngược lại, đi công tác) của từng chức danh và không thực hiện trang bị xe ô tô.</w:t>
            </w:r>
          </w:p>
          <w:p w:rsidR="002F3B13" w:rsidRPr="002F3B13" w:rsidRDefault="002F3B13" w:rsidP="002F3B13">
            <w:pPr>
              <w:widowControl w:val="0"/>
              <w:tabs>
                <w:tab w:val="left" w:pos="547"/>
              </w:tabs>
              <w:jc w:val="both"/>
              <w:rPr>
                <w:rFonts w:ascii="Times New Roman" w:hAnsi="Times New Roman" w:cs="Times New Roman"/>
                <w:bCs/>
                <w:i/>
                <w:spacing w:val="-2"/>
                <w:lang w:val="vi-VN"/>
              </w:rPr>
            </w:pPr>
            <w:r w:rsidRPr="002F3B13">
              <w:rPr>
                <w:rFonts w:ascii="Times New Roman" w:hAnsi="Times New Roman" w:cs="Times New Roman"/>
                <w:i/>
                <w:lang w:val="vi-VN"/>
              </w:rPr>
              <w:t>Trường hợp đã trang bị xe ô tô phục vụ công tác các chức danh thì không thực hiện khoán kinh phí sử dụng xe ô tô.</w:t>
            </w:r>
          </w:p>
          <w:p w:rsidR="002F3B13" w:rsidRPr="002F3B13" w:rsidRDefault="002F3B13" w:rsidP="002F3B13">
            <w:pPr>
              <w:widowControl w:val="0"/>
              <w:tabs>
                <w:tab w:val="left" w:pos="547"/>
              </w:tabs>
              <w:jc w:val="both"/>
              <w:rPr>
                <w:rFonts w:ascii="Times New Roman" w:hAnsi="Times New Roman" w:cs="Times New Roman"/>
                <w:bCs/>
                <w:i/>
                <w:lang w:val="vi-VN"/>
              </w:rPr>
            </w:pPr>
            <w:r w:rsidRPr="002F3B13">
              <w:rPr>
                <w:rFonts w:ascii="Times New Roman" w:hAnsi="Times New Roman" w:cs="Times New Roman"/>
                <w:bCs/>
                <w:i/>
                <w:lang w:val="vi-VN"/>
              </w:rPr>
              <w:t>b) Đối với xe ô tô phục vụ công tác chung:</w:t>
            </w:r>
          </w:p>
          <w:p w:rsidR="002F3B13" w:rsidRPr="002F3B13" w:rsidRDefault="002F3B13" w:rsidP="002F3B13">
            <w:pPr>
              <w:widowControl w:val="0"/>
              <w:shd w:val="clear" w:color="auto" w:fill="FFFFFF" w:themeFill="background1"/>
              <w:tabs>
                <w:tab w:val="left" w:pos="547"/>
              </w:tabs>
              <w:jc w:val="both"/>
              <w:rPr>
                <w:rFonts w:ascii="Times New Roman" w:hAnsi="Times New Roman" w:cs="Times New Roman"/>
                <w:bCs/>
                <w:i/>
                <w:lang w:val="vi-VN"/>
              </w:rPr>
            </w:pPr>
            <w:r w:rsidRPr="002F3B13">
              <w:rPr>
                <w:rFonts w:ascii="Times New Roman" w:hAnsi="Times New Roman" w:cs="Times New Roman"/>
                <w:bCs/>
                <w:i/>
                <w:lang w:val="vi-VN"/>
              </w:rPr>
              <w:t xml:space="preserve">Trường hợp cơ quan, tổ chức, đơn vị chưa </w:t>
            </w:r>
            <w:r w:rsidRPr="00D26092">
              <w:rPr>
                <w:rFonts w:ascii="Times New Roman" w:hAnsi="Times New Roman" w:cs="Times New Roman"/>
                <w:bCs/>
                <w:i/>
                <w:lang w:val="vi-VN"/>
              </w:rPr>
              <w:t xml:space="preserve">được </w:t>
            </w:r>
            <w:r w:rsidRPr="002F3B13">
              <w:rPr>
                <w:rFonts w:ascii="Times New Roman" w:hAnsi="Times New Roman" w:cs="Times New Roman"/>
                <w:bCs/>
                <w:i/>
                <w:lang w:val="vi-VN"/>
              </w:rPr>
              <w:t>trang bị hoặc</w:t>
            </w:r>
            <w:r w:rsidRPr="00D26092">
              <w:rPr>
                <w:rFonts w:ascii="Times New Roman" w:hAnsi="Times New Roman" w:cs="Times New Roman"/>
                <w:bCs/>
                <w:i/>
                <w:lang w:val="vi-VN"/>
              </w:rPr>
              <w:t xml:space="preserve"> đã được</w:t>
            </w:r>
            <w:r w:rsidRPr="002F3B13">
              <w:rPr>
                <w:rFonts w:ascii="Times New Roman" w:hAnsi="Times New Roman" w:cs="Times New Roman"/>
                <w:bCs/>
                <w:i/>
                <w:lang w:val="vi-VN"/>
              </w:rPr>
              <w:t xml:space="preserve"> trang bị</w:t>
            </w:r>
            <w:r w:rsidRPr="00D26092">
              <w:rPr>
                <w:rFonts w:ascii="Times New Roman" w:hAnsi="Times New Roman" w:cs="Times New Roman"/>
                <w:bCs/>
                <w:i/>
                <w:lang w:val="vi-VN"/>
              </w:rPr>
              <w:t xml:space="preserve"> nhưng</w:t>
            </w:r>
            <w:r w:rsidRPr="002F3B13">
              <w:rPr>
                <w:rFonts w:ascii="Times New Roman" w:hAnsi="Times New Roman" w:cs="Times New Roman"/>
                <w:bCs/>
                <w:i/>
                <w:lang w:val="vi-VN"/>
              </w:rPr>
              <w:t xml:space="preserve"> chưa đủ xe ô tô phục vụ công tác chung theo tiêu chuẩn, định mức thì được thực hiện khoán kinh phí sử dụng xe ô tô hoặc thuê dịch vụ xe ô tô.</w:t>
            </w:r>
          </w:p>
          <w:p w:rsidR="002F3B13" w:rsidRPr="002F3B13" w:rsidRDefault="002F3B13" w:rsidP="002F3B13">
            <w:pPr>
              <w:widowControl w:val="0"/>
              <w:shd w:val="clear" w:color="auto" w:fill="FFFFFF" w:themeFill="background1"/>
              <w:tabs>
                <w:tab w:val="left" w:pos="547"/>
              </w:tabs>
              <w:jc w:val="both"/>
              <w:rPr>
                <w:rFonts w:ascii="Times New Roman" w:hAnsi="Times New Roman" w:cs="Times New Roman"/>
                <w:bCs/>
                <w:i/>
                <w:lang w:val="vi-VN"/>
              </w:rPr>
            </w:pPr>
            <w:r w:rsidRPr="002F3B13">
              <w:rPr>
                <w:rFonts w:ascii="Times New Roman" w:hAnsi="Times New Roman" w:cs="Times New Roman"/>
                <w:bCs/>
                <w:i/>
                <w:lang w:val="vi-VN"/>
              </w:rPr>
              <w:t>Các đối tượng đã thực hiện khoán kinh phí sử dụng xe ô tô thì không được sử dụng xe của cơ quan, tổ chức, đơn vị.</w:t>
            </w:r>
          </w:p>
          <w:p w:rsidR="002F3B13" w:rsidRPr="002F3B13" w:rsidRDefault="002F3B13" w:rsidP="002F3B13">
            <w:pPr>
              <w:widowControl w:val="0"/>
              <w:tabs>
                <w:tab w:val="left" w:pos="547"/>
              </w:tabs>
              <w:jc w:val="both"/>
              <w:rPr>
                <w:rFonts w:ascii="Times New Roman" w:hAnsi="Times New Roman" w:cs="Times New Roman"/>
                <w:bCs/>
                <w:i/>
                <w:lang w:val="vi-VN"/>
              </w:rPr>
            </w:pPr>
            <w:r w:rsidRPr="002F3B13">
              <w:rPr>
                <w:rFonts w:ascii="Times New Roman" w:hAnsi="Times New Roman" w:cs="Times New Roman"/>
                <w:bCs/>
                <w:i/>
                <w:lang w:val="vi-VN"/>
              </w:rPr>
              <w:t>Trường hợp cơ quan, tổ chức, đơn vị đã trang bị đủ xe phục vụ công tác chung theo tiêu chuẩn, định mức mà không đủ để bố trí phục vụ công tác thì được thuê dịch vụ xe ô tô.</w:t>
            </w:r>
          </w:p>
          <w:p w:rsidR="002F3B13" w:rsidRPr="002F3B13" w:rsidRDefault="002F3B13" w:rsidP="002F3B13">
            <w:pPr>
              <w:widowControl w:val="0"/>
              <w:tabs>
                <w:tab w:val="left" w:pos="547"/>
                <w:tab w:val="center" w:pos="4677"/>
              </w:tabs>
              <w:jc w:val="both"/>
              <w:rPr>
                <w:rFonts w:ascii="Times New Roman" w:hAnsi="Times New Roman" w:cs="Times New Roman"/>
                <w:bCs/>
                <w:i/>
                <w:lang w:val="vi-VN"/>
              </w:rPr>
            </w:pPr>
            <w:r w:rsidRPr="002F3B13">
              <w:rPr>
                <w:rFonts w:ascii="Times New Roman" w:hAnsi="Times New Roman" w:cs="Times New Roman"/>
                <w:bCs/>
                <w:i/>
                <w:lang w:val="vi-VN"/>
              </w:rPr>
              <w:t>c) Đối với xe ô tô chuyên dùng:</w:t>
            </w:r>
          </w:p>
          <w:p w:rsidR="002F3B13" w:rsidRPr="002F3B13" w:rsidRDefault="002F3B13" w:rsidP="002F3B13">
            <w:pPr>
              <w:widowControl w:val="0"/>
              <w:tabs>
                <w:tab w:val="left" w:pos="547"/>
                <w:tab w:val="center" w:pos="4677"/>
              </w:tabs>
              <w:jc w:val="both"/>
              <w:rPr>
                <w:rFonts w:ascii="Times New Roman" w:hAnsi="Times New Roman" w:cs="Times New Roman"/>
                <w:bCs/>
                <w:i/>
                <w:lang w:val="vi-VN"/>
              </w:rPr>
            </w:pPr>
            <w:r w:rsidRPr="002F3B13">
              <w:rPr>
                <w:rFonts w:ascii="Times New Roman" w:hAnsi="Times New Roman" w:cs="Times New Roman"/>
                <w:bCs/>
                <w:i/>
                <w:lang w:val="vi-VN"/>
              </w:rPr>
              <w:t xml:space="preserve">Trường hợp cơ quan, tổ chức, đơn vị không thực hiện trang bị hoặc xe ô tô chuyên dùng hiện có không đủ để bố trí phục vụ công tác thì được </w:t>
            </w:r>
            <w:r w:rsidRPr="002F3B13">
              <w:rPr>
                <w:rFonts w:ascii="Times New Roman" w:hAnsi="Times New Roman" w:cs="Times New Roman"/>
                <w:i/>
                <w:lang w:val="vi-VN"/>
              </w:rPr>
              <w:t xml:space="preserve">thuê dịch vụ xe ô </w:t>
            </w:r>
            <w:r w:rsidRPr="002F3B13">
              <w:rPr>
                <w:rFonts w:ascii="Times New Roman" w:hAnsi="Times New Roman" w:cs="Times New Roman"/>
                <w:i/>
                <w:lang w:val="vi-VN"/>
              </w:rPr>
              <w:lastRenderedPageBreak/>
              <w:t>tô.</w:t>
            </w:r>
          </w:p>
          <w:p w:rsidR="002F3B13" w:rsidRPr="002F3B13" w:rsidRDefault="002F3B13" w:rsidP="002F3B13">
            <w:pPr>
              <w:widowControl w:val="0"/>
              <w:tabs>
                <w:tab w:val="left" w:pos="547"/>
              </w:tabs>
              <w:jc w:val="both"/>
              <w:rPr>
                <w:rFonts w:ascii="Times New Roman" w:hAnsi="Times New Roman" w:cs="Times New Roman"/>
                <w:spacing w:val="-2"/>
                <w:lang w:val="vi-VN"/>
              </w:rPr>
            </w:pPr>
            <w:r w:rsidRPr="002F3B13">
              <w:rPr>
                <w:rFonts w:ascii="Times New Roman" w:hAnsi="Times New Roman" w:cs="Times New Roman"/>
                <w:bCs/>
                <w:i/>
                <w:spacing w:val="-2"/>
                <w:lang w:val="vi-VN"/>
              </w:rPr>
              <w:t xml:space="preserve">d) Việc thực hiện </w:t>
            </w:r>
            <w:r w:rsidRPr="002F3B13">
              <w:rPr>
                <w:rFonts w:ascii="Times New Roman" w:hAnsi="Times New Roman" w:cs="Times New Roman"/>
                <w:i/>
                <w:spacing w:val="-2"/>
                <w:lang w:val="vi-VN"/>
              </w:rPr>
              <w:t xml:space="preserve">khoán kinh phí sử dụng xe ô tô, thuê dịch vụ xe ô tô phải </w:t>
            </w:r>
            <w:r w:rsidRPr="002F3B13">
              <w:rPr>
                <w:rFonts w:ascii="Times New Roman" w:hAnsi="Times New Roman" w:cs="Times New Roman"/>
                <w:bCs/>
                <w:i/>
                <w:spacing w:val="-2"/>
                <w:lang w:val="vi-VN"/>
              </w:rPr>
              <w:t xml:space="preserve">phù hợp tính chất công việc và nguồn kinh phí được phép sử </w:t>
            </w:r>
            <w:r w:rsidRPr="002F3B13">
              <w:rPr>
                <w:rFonts w:ascii="Times New Roman" w:hAnsi="Times New Roman" w:cs="Times New Roman"/>
                <w:i/>
                <w:spacing w:val="-2"/>
                <w:lang w:val="vi-VN"/>
              </w:rPr>
              <w:t>dụng của cơ quan, tổ chức, đơn vị. Cơ quan, người có thẩm quyề</w:t>
            </w:r>
            <w:r w:rsidRPr="002F3B13">
              <w:rPr>
                <w:rFonts w:ascii="Times New Roman" w:hAnsi="Times New Roman" w:cs="Times New Roman"/>
                <w:bCs/>
                <w:i/>
                <w:spacing w:val="-2"/>
                <w:lang w:val="vi-VN"/>
              </w:rPr>
              <w:t xml:space="preserve">n quy định tại khoản </w:t>
            </w:r>
            <w:r w:rsidRPr="00D26092">
              <w:rPr>
                <w:rFonts w:ascii="Times New Roman" w:hAnsi="Times New Roman" w:cs="Times New Roman"/>
                <w:bCs/>
                <w:i/>
                <w:spacing w:val="-2"/>
                <w:lang w:val="vi-VN"/>
              </w:rPr>
              <w:t>3</w:t>
            </w:r>
            <w:r w:rsidRPr="002F3B13">
              <w:rPr>
                <w:rFonts w:ascii="Times New Roman" w:hAnsi="Times New Roman" w:cs="Times New Roman"/>
                <w:bCs/>
                <w:i/>
                <w:spacing w:val="-2"/>
                <w:lang w:val="vi-VN"/>
              </w:rPr>
              <w:t xml:space="preserve"> Điều 7, khoản 7 Điều 30 Nghị định này quyết </w:t>
            </w:r>
            <w:r w:rsidRPr="002F3B13">
              <w:rPr>
                <w:rFonts w:ascii="Times New Roman" w:hAnsi="Times New Roman" w:cs="Times New Roman"/>
                <w:i/>
                <w:spacing w:val="-2"/>
                <w:lang w:val="vi-VN"/>
              </w:rPr>
              <w:t>định việc áp dụng</w:t>
            </w:r>
            <w:r w:rsidRPr="00D26092">
              <w:rPr>
                <w:rFonts w:ascii="Times New Roman" w:hAnsi="Times New Roman" w:cs="Times New Roman"/>
                <w:bCs/>
                <w:i/>
                <w:spacing w:val="-2"/>
                <w:lang w:val="vi-VN"/>
              </w:rPr>
              <w:t xml:space="preserve"> </w:t>
            </w:r>
            <w:r w:rsidRPr="002F3B13">
              <w:rPr>
                <w:rFonts w:ascii="Times New Roman" w:hAnsi="Times New Roman" w:cs="Times New Roman"/>
                <w:i/>
                <w:spacing w:val="-2"/>
                <w:lang w:val="vi-VN"/>
              </w:rPr>
              <w:t>khoán kinh phí sử dụng xe ô tô; n</w:t>
            </w:r>
            <w:r w:rsidRPr="002F3B13">
              <w:rPr>
                <w:rFonts w:ascii="Times New Roman" w:hAnsi="Times New Roman" w:cs="Times New Roman"/>
                <w:bCs/>
                <w:i/>
                <w:spacing w:val="-2"/>
                <w:lang w:val="vi-VN"/>
              </w:rPr>
              <w:t xml:space="preserve">gười đứng đầu cơ quan, tổ chức, đơn vị quyết định </w:t>
            </w:r>
            <w:r w:rsidRPr="002F3B13">
              <w:rPr>
                <w:rFonts w:ascii="Times New Roman" w:hAnsi="Times New Roman" w:cs="Times New Roman"/>
                <w:i/>
                <w:spacing w:val="-2"/>
                <w:lang w:val="vi-VN"/>
              </w:rPr>
              <w:t>việc áp dụng</w:t>
            </w:r>
            <w:r w:rsidRPr="002F3B13">
              <w:rPr>
                <w:rFonts w:ascii="Times New Roman" w:hAnsi="Times New Roman" w:cs="Times New Roman"/>
                <w:bCs/>
                <w:i/>
                <w:spacing w:val="-2"/>
                <w:lang w:val="vi-VN"/>
              </w:rPr>
              <w:t xml:space="preserve"> </w:t>
            </w:r>
            <w:r w:rsidRPr="002F3B13">
              <w:rPr>
                <w:rFonts w:ascii="Times New Roman" w:hAnsi="Times New Roman" w:cs="Times New Roman"/>
                <w:i/>
                <w:spacing w:val="-2"/>
                <w:lang w:val="vi-VN"/>
              </w:rPr>
              <w:t xml:space="preserve">thuê dịch vụ xe ô tô, </w:t>
            </w:r>
            <w:r w:rsidRPr="002F3B13">
              <w:rPr>
                <w:rFonts w:ascii="Times New Roman" w:hAnsi="Times New Roman" w:cs="Times New Roman"/>
                <w:bCs/>
                <w:i/>
                <w:spacing w:val="-2"/>
                <w:lang w:val="vi-VN"/>
              </w:rPr>
              <w:t>bảo đảm tiết kiệm, hiệu quả.</w:t>
            </w:r>
          </w:p>
        </w:tc>
        <w:tc>
          <w:tcPr>
            <w:tcW w:w="5244" w:type="dxa"/>
          </w:tcPr>
          <w:p w:rsidR="002F3B13" w:rsidRPr="00F4351C" w:rsidRDefault="00F4351C" w:rsidP="00D60FB7">
            <w:pPr>
              <w:jc w:val="both"/>
              <w:rPr>
                <w:spacing w:val="-2"/>
                <w:lang w:val="vi-VN"/>
              </w:rPr>
            </w:pPr>
            <w:r w:rsidRPr="00F4351C">
              <w:rPr>
                <w:rFonts w:ascii="Times New Roman" w:hAnsi="Times New Roman" w:cs="Times New Roman"/>
                <w:lang w:val="vi-VN"/>
              </w:rPr>
              <w:lastRenderedPageBreak/>
              <w:t>Để thống nhất trong thực hiện, tránh lợi dụng việc khoán nhưng vẫn sử dụng xe ô tô của cơ quan, tổ chức, đơn vị</w:t>
            </w:r>
            <w:r w:rsidR="002F3B13" w:rsidRPr="00F4351C">
              <w:rPr>
                <w:rFonts w:ascii="Times New Roman" w:hAnsi="Times New Roman" w:cs="Times New Roman"/>
                <w:spacing w:val="-2"/>
                <w:lang w:val="vi-VN"/>
              </w:rPr>
              <w:t xml:space="preserve"> </w:t>
            </w:r>
          </w:p>
        </w:tc>
      </w:tr>
      <w:tr w:rsidR="002F3B13" w:rsidRPr="006F3642" w:rsidTr="002F3B13">
        <w:tc>
          <w:tcPr>
            <w:tcW w:w="710" w:type="dxa"/>
          </w:tcPr>
          <w:p w:rsidR="002F3B13" w:rsidRPr="00FA79CD" w:rsidRDefault="00FA79CD" w:rsidP="002F3B13">
            <w:pPr>
              <w:jc w:val="center"/>
              <w:rPr>
                <w:rFonts w:ascii="Times New Roman" w:hAnsi="Times New Roman" w:cs="Times New Roman"/>
                <w:b/>
                <w:spacing w:val="-2"/>
              </w:rPr>
            </w:pPr>
            <w:r>
              <w:rPr>
                <w:rFonts w:ascii="Times New Roman" w:hAnsi="Times New Roman" w:cs="Times New Roman"/>
                <w:b/>
                <w:spacing w:val="-2"/>
              </w:rPr>
              <w:lastRenderedPageBreak/>
              <w:t>4.7</w:t>
            </w:r>
          </w:p>
        </w:tc>
        <w:tc>
          <w:tcPr>
            <w:tcW w:w="5244" w:type="dxa"/>
          </w:tcPr>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3. Xe ô tô phục vụ công tác của các chức danh quy định tại Điều 4 và Điều 5 Nghị định này được trang bị, thay thế theo yêu cầu công tác; việc xử lý xe ô tô cũ khi thay thế được thực hiện theo quy định của Luật Quản lý, sử dụng tài sản công và các văn bản quy định chi tiết thi hành.</w:t>
            </w:r>
          </w:p>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Xe ô tô phục vụ lễ tân nhà nước được thay thế theo quy định tại khoản 1, khoản 2 Điều 19 Nghị định này; việc xử lý xe ô tô cũ khi thay thế được thực hiện theo quy định tại khoản 3 Điều 19 Nghị định này.</w:t>
            </w:r>
          </w:p>
        </w:tc>
        <w:tc>
          <w:tcPr>
            <w:tcW w:w="4962" w:type="dxa"/>
          </w:tcPr>
          <w:p w:rsidR="002F3B13" w:rsidRPr="002F3B13" w:rsidRDefault="002F3B13" w:rsidP="002F3B13">
            <w:pPr>
              <w:widowControl w:val="0"/>
              <w:jc w:val="both"/>
              <w:rPr>
                <w:rFonts w:ascii="Times New Roman" w:hAnsi="Times New Roman" w:cs="Times New Roman"/>
                <w:spacing w:val="-2"/>
                <w:lang w:val="nl-NL"/>
              </w:rPr>
            </w:pPr>
            <w:r w:rsidRPr="002F3B13">
              <w:rPr>
                <w:rFonts w:ascii="Times New Roman" w:hAnsi="Times New Roman" w:cs="Times New Roman"/>
                <w:spacing w:val="-2"/>
                <w:lang w:val="nl-NL"/>
              </w:rPr>
              <w:t>7</w:t>
            </w:r>
            <w:r w:rsidRPr="002F3B13">
              <w:rPr>
                <w:rFonts w:ascii="Times New Roman" w:hAnsi="Times New Roman" w:cs="Times New Roman"/>
                <w:spacing w:val="-2"/>
                <w:lang w:val="vi-VN"/>
              </w:rPr>
              <w:t xml:space="preserve">. </w:t>
            </w:r>
            <w:r w:rsidRPr="002F3B13">
              <w:rPr>
                <w:rFonts w:ascii="Times New Roman" w:hAnsi="Times New Roman" w:cs="Times New Roman"/>
                <w:spacing w:val="-6"/>
                <w:lang w:val="vi-VN"/>
              </w:rPr>
              <w:t>Xe ô tô phục vụ công tác</w:t>
            </w:r>
            <w:r w:rsidRPr="002F3B13">
              <w:rPr>
                <w:rFonts w:ascii="Times New Roman" w:hAnsi="Times New Roman" w:cs="Times New Roman"/>
                <w:spacing w:val="-6"/>
                <w:lang w:val="nl-NL"/>
              </w:rPr>
              <w:t xml:space="preserve"> của</w:t>
            </w:r>
            <w:r w:rsidRPr="002F3B13">
              <w:rPr>
                <w:rFonts w:ascii="Times New Roman" w:hAnsi="Times New Roman" w:cs="Times New Roman"/>
                <w:spacing w:val="-6"/>
                <w:lang w:val="vi-VN"/>
              </w:rPr>
              <w:t xml:space="preserve"> các chức danh quy định tại Điều 4 và Điều 5 </w:t>
            </w:r>
            <w:r w:rsidRPr="002F3B13">
              <w:rPr>
                <w:rFonts w:ascii="Times New Roman" w:hAnsi="Times New Roman" w:cs="Times New Roman"/>
                <w:spacing w:val="-2"/>
                <w:lang w:val="nl-NL"/>
              </w:rPr>
              <w:t>Nghị</w:t>
            </w:r>
            <w:r w:rsidRPr="002F3B13">
              <w:rPr>
                <w:rFonts w:ascii="Times New Roman" w:hAnsi="Times New Roman" w:cs="Times New Roman"/>
                <w:spacing w:val="-2"/>
                <w:lang w:val="vi-VN"/>
              </w:rPr>
              <w:t xml:space="preserve"> định này </w:t>
            </w:r>
            <w:r w:rsidRPr="002F3B13">
              <w:rPr>
                <w:rFonts w:ascii="Times New Roman" w:hAnsi="Times New Roman" w:cs="Times New Roman"/>
                <w:spacing w:val="-2"/>
                <w:lang w:val="nl-NL"/>
              </w:rPr>
              <w:t xml:space="preserve">được </w:t>
            </w:r>
            <w:r w:rsidRPr="002F3B13">
              <w:rPr>
                <w:rFonts w:ascii="Times New Roman" w:hAnsi="Times New Roman" w:cs="Times New Roman"/>
                <w:spacing w:val="-2"/>
                <w:lang w:val="vi-VN"/>
              </w:rPr>
              <w:t>trang bị, thay thế theo yêu cầu công tác</w:t>
            </w:r>
            <w:r w:rsidRPr="002F3B13">
              <w:rPr>
                <w:rFonts w:ascii="Times New Roman" w:hAnsi="Times New Roman" w:cs="Times New Roman"/>
                <w:spacing w:val="-2"/>
                <w:lang w:val="nl-NL"/>
              </w:rPr>
              <w:t>; v</w:t>
            </w:r>
            <w:r w:rsidRPr="002F3B13">
              <w:rPr>
                <w:rFonts w:ascii="Times New Roman" w:hAnsi="Times New Roman" w:cs="Times New Roman"/>
                <w:spacing w:val="-2"/>
                <w:lang w:val="vi-VN"/>
              </w:rPr>
              <w:t>iệc xử lý xe ô tô cũ khi thay thế được thực hiện theo quy định của Luật Quản lý, sử dụng tài sản công</w:t>
            </w:r>
            <w:r w:rsidRPr="002F3B13">
              <w:rPr>
                <w:rFonts w:ascii="Times New Roman" w:hAnsi="Times New Roman" w:cs="Times New Roman"/>
                <w:spacing w:val="-2"/>
                <w:lang w:val="nl-NL"/>
              </w:rPr>
              <w:t xml:space="preserve"> và </w:t>
            </w:r>
            <w:r w:rsidRPr="002F3B13">
              <w:rPr>
                <w:rFonts w:ascii="Times New Roman" w:hAnsi="Times New Roman" w:cs="Times New Roman"/>
                <w:spacing w:val="-2"/>
                <w:lang w:val="vi-VN"/>
              </w:rPr>
              <w:t xml:space="preserve">các văn </w:t>
            </w:r>
            <w:r w:rsidRPr="002F3B13">
              <w:rPr>
                <w:rFonts w:ascii="Times New Roman" w:hAnsi="Times New Roman" w:cs="Times New Roman"/>
                <w:spacing w:val="-2"/>
                <w:lang w:val="nl-NL"/>
              </w:rPr>
              <w:t xml:space="preserve">bản quy định chi tiết </w:t>
            </w:r>
            <w:r w:rsidRPr="002F3B13">
              <w:rPr>
                <w:rFonts w:ascii="Times New Roman" w:hAnsi="Times New Roman" w:cs="Times New Roman"/>
                <w:spacing w:val="-2"/>
                <w:lang w:val="vi-VN"/>
              </w:rPr>
              <w:t>thi hành</w:t>
            </w:r>
            <w:r w:rsidRPr="002F3B13">
              <w:rPr>
                <w:rFonts w:ascii="Times New Roman" w:hAnsi="Times New Roman" w:cs="Times New Roman"/>
                <w:spacing w:val="-2"/>
                <w:lang w:val="nl-NL"/>
              </w:rPr>
              <w:t>.</w:t>
            </w:r>
          </w:p>
          <w:p w:rsidR="002F3B13" w:rsidRPr="002F3B13" w:rsidRDefault="002F3B13" w:rsidP="002F3B13">
            <w:pPr>
              <w:widowControl w:val="0"/>
              <w:jc w:val="both"/>
              <w:rPr>
                <w:rFonts w:ascii="Times New Roman" w:hAnsi="Times New Roman" w:cs="Times New Roman"/>
                <w:spacing w:val="-2"/>
                <w:highlight w:val="yellow"/>
                <w:lang w:val="vi-VN"/>
              </w:rPr>
            </w:pPr>
            <w:r w:rsidRPr="002F3B13">
              <w:rPr>
                <w:rFonts w:ascii="Times New Roman" w:hAnsi="Times New Roman" w:cs="Times New Roman"/>
                <w:lang w:val="nl-NL"/>
              </w:rPr>
              <w:t xml:space="preserve">Xe ô tô phục vụ lễ tân nhà nước được thay thế theo quy định tại khoản 1, khoản 2 Điều </w:t>
            </w:r>
            <w:r w:rsidRPr="002F3B13">
              <w:rPr>
                <w:rFonts w:ascii="Times New Roman" w:hAnsi="Times New Roman" w:cs="Times New Roman"/>
                <w:lang w:val="vi-VN"/>
              </w:rPr>
              <w:t>28</w:t>
            </w:r>
            <w:r w:rsidRPr="002F3B13">
              <w:rPr>
                <w:rFonts w:ascii="Times New Roman" w:hAnsi="Times New Roman" w:cs="Times New Roman"/>
                <w:lang w:val="nl-NL"/>
              </w:rPr>
              <w:t xml:space="preserve"> Nghị định này; v</w:t>
            </w:r>
            <w:r w:rsidRPr="002F3B13">
              <w:rPr>
                <w:rFonts w:ascii="Times New Roman" w:hAnsi="Times New Roman" w:cs="Times New Roman"/>
                <w:lang w:val="vi-VN"/>
              </w:rPr>
              <w:t>iệc xử lý xe ô tô</w:t>
            </w:r>
            <w:r w:rsidRPr="002F3B13">
              <w:rPr>
                <w:rFonts w:ascii="Times New Roman" w:hAnsi="Times New Roman" w:cs="Times New Roman"/>
                <w:lang w:val="nl-NL"/>
              </w:rPr>
              <w:t xml:space="preserve"> </w:t>
            </w:r>
            <w:r w:rsidRPr="002F3B13">
              <w:rPr>
                <w:rFonts w:ascii="Times New Roman" w:hAnsi="Times New Roman" w:cs="Times New Roman"/>
                <w:lang w:val="vi-VN"/>
              </w:rPr>
              <w:t xml:space="preserve">cũ khi thay thế được thực hiện </w:t>
            </w:r>
            <w:r w:rsidRPr="002F3B13">
              <w:rPr>
                <w:rFonts w:ascii="Times New Roman" w:hAnsi="Times New Roman" w:cs="Times New Roman"/>
                <w:lang w:val="nl-NL"/>
              </w:rPr>
              <w:t>theo quy định tại khoản 3 Điều 28 Nghị định này.</w:t>
            </w:r>
          </w:p>
        </w:tc>
        <w:tc>
          <w:tcPr>
            <w:tcW w:w="5244" w:type="dxa"/>
          </w:tcPr>
          <w:p w:rsidR="002F3B13" w:rsidRPr="00B347D1" w:rsidRDefault="002F3B13" w:rsidP="002F3B13">
            <w:pPr>
              <w:jc w:val="both"/>
              <w:rPr>
                <w:rFonts w:ascii="Times New Roman" w:hAnsi="Times New Roman" w:cs="Times New Roman"/>
                <w:spacing w:val="-2"/>
                <w:lang w:val="vi-VN"/>
              </w:rPr>
            </w:pPr>
            <w:r w:rsidRPr="00B347D1">
              <w:rPr>
                <w:rFonts w:ascii="Times New Roman" w:hAnsi="Times New Roman" w:cs="Times New Roman"/>
                <w:spacing w:val="-2"/>
                <w:lang w:val="nl-NL"/>
              </w:rPr>
              <w:t>Giữ như quy định hiện hành. Lý do: Quy định vẫn còn phù hợp, không phát sinh vướng mắc</w:t>
            </w:r>
          </w:p>
        </w:tc>
      </w:tr>
      <w:tr w:rsidR="002F3B13" w:rsidRPr="006F364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t>4.8</w:t>
            </w:r>
          </w:p>
        </w:tc>
        <w:tc>
          <w:tcPr>
            <w:tcW w:w="5244" w:type="dxa"/>
          </w:tcPr>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4. Xe ô tô không thuộc quy định tại khoản 3 Điều này được thay thế khi đủ điều kiện thanh lý. Việc thanh lý xe ô tô được thực hiện khi đáp ứng một trong các điều kiện sau đây:</w:t>
            </w:r>
          </w:p>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a) Đã quá thời gian sử dụng để tính hao mòn theo quy định của pháp luật về chế độ quản lý, tính hao mòn tài sản cố định.</w:t>
            </w:r>
          </w:p>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b) Đã sử dụng trên 200.000 km đối với xe ô tô của các cơ quan, tổ chức, đơn vị, doanh nghiệp nhà nước có trụ sở chính đóng trên địa bàn miền núi, hải đảo, địa bàn có điều kiện kinh tế - xã hội đặc biệt khó khăn theo quy định của Chính phủ, Thủ tướng Chính phủ hoặc/và đóng trên địa bàn tỉnh, thành phố có trên 50% đơn vị hành chính cấp huyện thuộc địa bàn miền núi, hải đảo, địa bàn có điều kiện kinh tế - xã hội đặc biệt khó khăn theo quy định của Chính phủ, Thủ tướng Chính phủ; đã sử dụng trên 250.000 km đối với xe ô tô của các cơ quan, tổ chức, đơn </w:t>
            </w:r>
            <w:r w:rsidRPr="00B347D1">
              <w:rPr>
                <w:rFonts w:ascii="Times New Roman" w:hAnsi="Times New Roman" w:cs="Times New Roman"/>
                <w:spacing w:val="-2"/>
                <w:lang w:val="vi-VN"/>
              </w:rPr>
              <w:lastRenderedPageBreak/>
              <w:t xml:space="preserve">vị, doanh nghiệp nhà nước còn lại. </w:t>
            </w:r>
          </w:p>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c) Chưa đủ điều kiện quy định tại điểm a, điểm b khoản này nhưng bị hư hỏng mà không thể sửa chữa được hoặc việc sửa chữa không hiệu quả (dự toán chi phí sửa chữa để khắc phục hư hỏng lớn hơn 30% so với nguyên giá).</w:t>
            </w:r>
          </w:p>
        </w:tc>
        <w:tc>
          <w:tcPr>
            <w:tcW w:w="4962" w:type="dxa"/>
          </w:tcPr>
          <w:p w:rsidR="002F3B13" w:rsidRPr="002F3B13" w:rsidRDefault="002F3B13" w:rsidP="002F3B13">
            <w:pPr>
              <w:widowControl w:val="0"/>
              <w:jc w:val="both"/>
              <w:rPr>
                <w:rFonts w:ascii="Times New Roman" w:hAnsi="Times New Roman" w:cs="Times New Roman"/>
                <w:lang w:val="nl-NL"/>
              </w:rPr>
            </w:pPr>
            <w:r w:rsidRPr="002F3B13">
              <w:rPr>
                <w:rFonts w:ascii="Times New Roman" w:hAnsi="Times New Roman" w:cs="Times New Roman"/>
                <w:lang w:val="nl-NL"/>
              </w:rPr>
              <w:lastRenderedPageBreak/>
              <w:t>8</w:t>
            </w:r>
            <w:r w:rsidRPr="002F3B13">
              <w:rPr>
                <w:rFonts w:ascii="Times New Roman" w:hAnsi="Times New Roman" w:cs="Times New Roman"/>
                <w:lang w:val="vi-VN"/>
              </w:rPr>
              <w:t xml:space="preserve">. Xe ô tô không thuộc quy định tại </w:t>
            </w:r>
            <w:r w:rsidRPr="002F3B13">
              <w:rPr>
                <w:rFonts w:ascii="Times New Roman" w:hAnsi="Times New Roman" w:cs="Times New Roman"/>
                <w:lang w:val="nl-NL"/>
              </w:rPr>
              <w:t xml:space="preserve">khoản 7 Điều </w:t>
            </w:r>
            <w:r w:rsidRPr="002F3B13">
              <w:rPr>
                <w:rFonts w:ascii="Times New Roman" w:hAnsi="Times New Roman" w:cs="Times New Roman"/>
                <w:lang w:val="vi-VN"/>
              </w:rPr>
              <w:t xml:space="preserve">này được </w:t>
            </w:r>
            <w:r w:rsidRPr="002F3B13">
              <w:rPr>
                <w:rFonts w:ascii="Times New Roman" w:hAnsi="Times New Roman" w:cs="Times New Roman"/>
                <w:lang w:val="nl-NL"/>
              </w:rPr>
              <w:t xml:space="preserve">thay thế khi đủ điều kiện </w:t>
            </w:r>
            <w:r w:rsidRPr="002F3B13">
              <w:rPr>
                <w:rFonts w:ascii="Times New Roman" w:hAnsi="Times New Roman" w:cs="Times New Roman"/>
                <w:lang w:val="vi-VN"/>
              </w:rPr>
              <w:t>thanh lý</w:t>
            </w:r>
            <w:r w:rsidRPr="002F3B13">
              <w:rPr>
                <w:rFonts w:ascii="Times New Roman" w:hAnsi="Times New Roman" w:cs="Times New Roman"/>
                <w:lang w:val="nl-NL"/>
              </w:rPr>
              <w:t>; việc thanh lý xe ô tô được thực hiện</w:t>
            </w:r>
            <w:r w:rsidRPr="002F3B13">
              <w:rPr>
                <w:rFonts w:ascii="Times New Roman" w:hAnsi="Times New Roman" w:cs="Times New Roman"/>
                <w:lang w:val="vi-VN"/>
              </w:rPr>
              <w:t xml:space="preserve"> khi đáp ứng một trong các điều kiện sau đây:</w:t>
            </w:r>
          </w:p>
          <w:p w:rsidR="002F3B13" w:rsidRPr="002F3B13" w:rsidRDefault="002F3B13" w:rsidP="002F3B13">
            <w:pPr>
              <w:widowControl w:val="0"/>
              <w:jc w:val="both"/>
              <w:rPr>
                <w:rFonts w:ascii="Times New Roman" w:hAnsi="Times New Roman" w:cs="Times New Roman"/>
                <w:i/>
                <w:iCs/>
                <w:lang w:val="vi-VN"/>
              </w:rPr>
            </w:pPr>
            <w:r w:rsidRPr="002F3B13">
              <w:rPr>
                <w:rFonts w:ascii="Times New Roman" w:hAnsi="Times New Roman" w:cs="Times New Roman"/>
                <w:i/>
                <w:iCs/>
                <w:lang w:val="vi-VN"/>
              </w:rPr>
              <w:t>a) Khi hết hạn sử dụng (hết thời gian sử dụng để tính hao mòn tài sản theo quy định về chế độ quản lý, tính hao mòn tài sản cố định tại cơ quan, tổ chức, đơn vị hoặc hết niên hạn, tần suất sử dụng theo quy định của pháp luật).</w:t>
            </w:r>
          </w:p>
          <w:p w:rsidR="002F3B13" w:rsidRPr="002F3B13" w:rsidRDefault="002F3B13" w:rsidP="002F3B13">
            <w:pPr>
              <w:widowControl w:val="0"/>
              <w:jc w:val="both"/>
              <w:rPr>
                <w:rFonts w:ascii="Times New Roman" w:hAnsi="Times New Roman" w:cs="Times New Roman"/>
                <w:i/>
                <w:iCs/>
                <w:spacing w:val="-2"/>
                <w:lang w:val="vi-VN"/>
              </w:rPr>
            </w:pPr>
            <w:r w:rsidRPr="002F3B13">
              <w:rPr>
                <w:rFonts w:ascii="Times New Roman" w:hAnsi="Times New Roman" w:cs="Times New Roman"/>
                <w:i/>
                <w:iCs/>
                <w:spacing w:val="-2"/>
                <w:lang w:val="nl-NL"/>
              </w:rPr>
              <w:t>b) Đã s</w:t>
            </w:r>
            <w:r w:rsidRPr="002F3B13">
              <w:rPr>
                <w:rFonts w:ascii="Times New Roman" w:hAnsi="Times New Roman" w:cs="Times New Roman"/>
                <w:i/>
                <w:iCs/>
                <w:spacing w:val="-2"/>
                <w:lang w:val="vi-VN"/>
              </w:rPr>
              <w:t xml:space="preserve">ử dụng trên </w:t>
            </w:r>
            <w:r w:rsidRPr="002F3B13">
              <w:rPr>
                <w:rFonts w:ascii="Times New Roman" w:hAnsi="Times New Roman" w:cs="Times New Roman"/>
                <w:i/>
                <w:iCs/>
                <w:spacing w:val="-2"/>
                <w:lang w:val="nl-NL"/>
              </w:rPr>
              <w:t>20</w:t>
            </w:r>
            <w:r w:rsidRPr="002F3B13">
              <w:rPr>
                <w:rFonts w:ascii="Times New Roman" w:hAnsi="Times New Roman" w:cs="Times New Roman"/>
                <w:i/>
                <w:iCs/>
                <w:spacing w:val="-2"/>
                <w:lang w:val="vi-VN"/>
              </w:rPr>
              <w:t>0.000 km</w:t>
            </w:r>
            <w:r w:rsidRPr="002F3B13">
              <w:rPr>
                <w:rFonts w:ascii="Times New Roman" w:hAnsi="Times New Roman" w:cs="Times New Roman"/>
                <w:i/>
                <w:iCs/>
                <w:spacing w:val="-2"/>
                <w:lang w:val="nl-NL"/>
              </w:rPr>
              <w:t xml:space="preserve"> </w:t>
            </w:r>
            <w:r w:rsidRPr="002F3B13">
              <w:rPr>
                <w:rFonts w:ascii="Times New Roman" w:hAnsi="Times New Roman" w:cs="Times New Roman"/>
                <w:i/>
                <w:iCs/>
                <w:spacing w:val="-2"/>
                <w:lang w:val="vi-VN"/>
              </w:rPr>
              <w:t xml:space="preserve">đối với </w:t>
            </w:r>
            <w:r w:rsidRPr="002F3B13">
              <w:rPr>
                <w:rFonts w:ascii="Times New Roman" w:hAnsi="Times New Roman" w:cs="Times New Roman"/>
                <w:i/>
                <w:iCs/>
                <w:spacing w:val="-2"/>
                <w:lang w:val="nl-NL"/>
              </w:rPr>
              <w:t xml:space="preserve">xe ô tô của các cơ quan, tổ chức, đơn vị có trụ sở chính đóng trên </w:t>
            </w:r>
            <w:r w:rsidRPr="002F3B13">
              <w:rPr>
                <w:rFonts w:ascii="Times New Roman" w:hAnsi="Times New Roman" w:cs="Times New Roman"/>
                <w:i/>
                <w:iCs/>
                <w:spacing w:val="-2"/>
                <w:lang w:val="vi-VN"/>
              </w:rPr>
              <w:t xml:space="preserve">địa bàn </w:t>
            </w:r>
            <w:r w:rsidRPr="002F3B13">
              <w:rPr>
                <w:rFonts w:ascii="Times New Roman" w:hAnsi="Times New Roman" w:cs="Times New Roman"/>
                <w:i/>
                <w:iCs/>
                <w:spacing w:val="-2"/>
                <w:lang w:val="nl-NL"/>
              </w:rPr>
              <w:t xml:space="preserve">đơn vị hành chính cấp xã, phường, đặc khu </w:t>
            </w:r>
            <w:r w:rsidRPr="002F3B13">
              <w:rPr>
                <w:rFonts w:ascii="Times New Roman" w:hAnsi="Times New Roman" w:cs="Times New Roman"/>
                <w:i/>
                <w:iCs/>
                <w:spacing w:val="-2"/>
                <w:lang w:val="vi-VN"/>
              </w:rPr>
              <w:t>(s</w:t>
            </w:r>
            <w:r w:rsidRPr="002F3B13">
              <w:rPr>
                <w:rFonts w:ascii="Times New Roman" w:hAnsi="Times New Roman" w:cs="Times New Roman"/>
                <w:i/>
                <w:iCs/>
                <w:lang w:val="nl-NL"/>
              </w:rPr>
              <w:t>au đây gọi là đơn vị hành chính cấp xã</w:t>
            </w:r>
            <w:r w:rsidRPr="002F3B13">
              <w:rPr>
                <w:rFonts w:ascii="Times New Roman" w:hAnsi="Times New Roman" w:cs="Times New Roman"/>
                <w:i/>
                <w:iCs/>
                <w:spacing w:val="-2"/>
                <w:lang w:val="nl-NL"/>
              </w:rPr>
              <w:t>) là các</w:t>
            </w:r>
            <w:r w:rsidRPr="002F3B13">
              <w:rPr>
                <w:rFonts w:ascii="Times New Roman" w:hAnsi="Times New Roman" w:cs="Times New Roman"/>
                <w:i/>
                <w:iCs/>
                <w:spacing w:val="-2"/>
                <w:lang w:val="vi-VN"/>
              </w:rPr>
              <w:t xml:space="preserve"> xã miền núi, xã đảo, xã có </w:t>
            </w:r>
            <w:r w:rsidRPr="002F3B13">
              <w:rPr>
                <w:rFonts w:ascii="Times New Roman" w:hAnsi="Times New Roman" w:cs="Times New Roman"/>
                <w:i/>
                <w:iCs/>
                <w:spacing w:val="-2"/>
                <w:lang w:val="nl-NL"/>
              </w:rPr>
              <w:t xml:space="preserve">điều kiện kinh tế - xã hội </w:t>
            </w:r>
            <w:r w:rsidRPr="002F3B13">
              <w:rPr>
                <w:rFonts w:ascii="Times New Roman" w:hAnsi="Times New Roman" w:cs="Times New Roman"/>
                <w:i/>
                <w:iCs/>
                <w:spacing w:val="-2"/>
                <w:lang w:val="vi-VN"/>
              </w:rPr>
              <w:t>đặc biệt khó khăn</w:t>
            </w:r>
            <w:r w:rsidRPr="002F3B13">
              <w:rPr>
                <w:rFonts w:ascii="Times New Roman" w:hAnsi="Times New Roman" w:cs="Times New Roman"/>
                <w:i/>
                <w:iCs/>
                <w:spacing w:val="-2"/>
                <w:lang w:val="nl-NL"/>
              </w:rPr>
              <w:t xml:space="preserve"> theo quy định</w:t>
            </w:r>
            <w:r w:rsidRPr="002F3B13">
              <w:rPr>
                <w:rFonts w:ascii="Times New Roman" w:hAnsi="Times New Roman" w:cs="Times New Roman"/>
                <w:i/>
                <w:iCs/>
                <w:spacing w:val="-2"/>
                <w:lang w:val="vi-VN"/>
              </w:rPr>
              <w:t xml:space="preserve"> tại Nghị định số </w:t>
            </w:r>
            <w:r w:rsidRPr="002F3B13">
              <w:rPr>
                <w:rFonts w:ascii="Times New Roman" w:hAnsi="Times New Roman" w:cs="Times New Roman"/>
                <w:i/>
                <w:iCs/>
                <w:spacing w:val="-2"/>
                <w:lang w:val="nl-NL"/>
              </w:rPr>
              <w:t xml:space="preserve">96/2026/NĐ-CP ngày 31 tháng 3 năm 2026 của Chính phủ quy định chi tiết và hướng dẫn thi hành một số điều </w:t>
            </w:r>
            <w:r w:rsidRPr="002F3B13">
              <w:rPr>
                <w:rFonts w:ascii="Times New Roman" w:hAnsi="Times New Roman" w:cs="Times New Roman"/>
                <w:i/>
                <w:iCs/>
                <w:spacing w:val="-2"/>
                <w:lang w:val="nl-NL"/>
              </w:rPr>
              <w:lastRenderedPageBreak/>
              <w:t>của </w:t>
            </w:r>
            <w:bookmarkStart w:id="12" w:name="tvpllink_mbfkravsmf_1"/>
            <w:r w:rsidR="00997858" w:rsidRPr="002F3B13">
              <w:rPr>
                <w:rFonts w:ascii="Times New Roman" w:hAnsi="Times New Roman" w:cs="Times New Roman"/>
                <w:i/>
                <w:iCs/>
                <w:spacing w:val="-2"/>
                <w:lang w:val="nl-NL"/>
              </w:rPr>
              <w:fldChar w:fldCharType="begin"/>
            </w:r>
            <w:r w:rsidRPr="002F3B13">
              <w:rPr>
                <w:rFonts w:ascii="Times New Roman" w:hAnsi="Times New Roman" w:cs="Times New Roman"/>
                <w:i/>
                <w:iCs/>
                <w:spacing w:val="-2"/>
                <w:lang w:val="nl-NL"/>
              </w:rPr>
              <w:instrText>HYPERLINK "https://thuvienphapluat.vn/van-ban/Dau-tu/Luat-Dau-tu-2025-so-143-2025-QH15-681550.aspx" \t "_blank"</w:instrText>
            </w:r>
            <w:r w:rsidR="00997858" w:rsidRPr="002F3B13">
              <w:rPr>
                <w:rFonts w:ascii="Times New Roman" w:hAnsi="Times New Roman" w:cs="Times New Roman"/>
                <w:i/>
                <w:iCs/>
                <w:spacing w:val="-2"/>
                <w:lang w:val="nl-NL"/>
              </w:rPr>
              <w:fldChar w:fldCharType="separate"/>
            </w:r>
            <w:r w:rsidRPr="002F3B13">
              <w:rPr>
                <w:rFonts w:ascii="Times New Roman" w:hAnsi="Times New Roman" w:cs="Times New Roman"/>
                <w:i/>
                <w:iCs/>
                <w:lang w:val="nl-NL"/>
              </w:rPr>
              <w:t>Luật Đầu tư</w:t>
            </w:r>
            <w:r w:rsidR="00997858" w:rsidRPr="002F3B13">
              <w:rPr>
                <w:rFonts w:ascii="Times New Roman" w:hAnsi="Times New Roman" w:cs="Times New Roman"/>
                <w:i/>
                <w:iCs/>
                <w:spacing w:val="-2"/>
                <w:lang w:val="nl-NL"/>
              </w:rPr>
              <w:fldChar w:fldCharType="end"/>
            </w:r>
            <w:bookmarkEnd w:id="12"/>
            <w:r w:rsidRPr="002F3B13">
              <w:rPr>
                <w:rFonts w:ascii="Times New Roman" w:hAnsi="Times New Roman" w:cs="Times New Roman"/>
                <w:i/>
                <w:iCs/>
                <w:spacing w:val="-2"/>
                <w:lang w:val="nl-NL"/>
              </w:rPr>
              <w:t>, Quyết định số 40/2025/QĐ-TTg ngày 31 tháng 10 năm 2025 của Thủ tướng Chính phủ về tiêu chí, trình tự, thủ tục công nhận xã đảo và xã An toàn khu trong thời kỳ kháng chiến chống Pháp và chống Mỹ (sau</w:t>
            </w:r>
            <w:r w:rsidRPr="002F3B13">
              <w:rPr>
                <w:rFonts w:ascii="Times New Roman" w:hAnsi="Times New Roman" w:cs="Times New Roman"/>
                <w:i/>
                <w:iCs/>
                <w:spacing w:val="-2"/>
                <w:lang w:val="vi-VN"/>
              </w:rPr>
              <w:t xml:space="preserve"> đây gọi là xã miền núi, xã đảo, xã đặc biệt khó khăn) </w:t>
            </w:r>
            <w:r w:rsidRPr="002F3B13">
              <w:rPr>
                <w:rFonts w:ascii="Times New Roman" w:hAnsi="Times New Roman" w:cs="Times New Roman"/>
                <w:i/>
                <w:iCs/>
                <w:spacing w:val="-2"/>
                <w:lang w:val="nl-NL"/>
              </w:rPr>
              <w:t>hoặc</w:t>
            </w:r>
            <w:r w:rsidRPr="002F3B13">
              <w:rPr>
                <w:rFonts w:ascii="Times New Roman" w:hAnsi="Times New Roman" w:cs="Times New Roman"/>
                <w:i/>
                <w:iCs/>
                <w:spacing w:val="-2"/>
                <w:lang w:val="vi-VN"/>
              </w:rPr>
              <w:t>/và</w:t>
            </w:r>
            <w:r w:rsidRPr="002F3B13">
              <w:rPr>
                <w:rFonts w:ascii="Times New Roman" w:hAnsi="Times New Roman" w:cs="Times New Roman"/>
                <w:i/>
                <w:iCs/>
                <w:spacing w:val="-2"/>
                <w:lang w:val="nl-NL"/>
              </w:rPr>
              <w:t xml:space="preserve"> đóng trên địa bàn tỉnh, thành phố có trên 50% đơn vị hành chính cấp xã </w:t>
            </w:r>
            <w:r w:rsidRPr="002F3B13">
              <w:rPr>
                <w:rFonts w:ascii="Times New Roman" w:hAnsi="Times New Roman" w:cs="Times New Roman"/>
                <w:i/>
                <w:iCs/>
                <w:spacing w:val="-2"/>
                <w:lang w:val="vi-VN"/>
              </w:rPr>
              <w:t xml:space="preserve">là xã miền núi, xã đảo, xã đặc biệt khó khăn; </w:t>
            </w:r>
            <w:r w:rsidRPr="002F3B13">
              <w:rPr>
                <w:rFonts w:ascii="Times New Roman" w:hAnsi="Times New Roman" w:cs="Times New Roman"/>
                <w:i/>
                <w:iCs/>
                <w:spacing w:val="-2"/>
                <w:lang w:val="nl-NL"/>
              </w:rPr>
              <w:t>đã s</w:t>
            </w:r>
            <w:r w:rsidRPr="002F3B13">
              <w:rPr>
                <w:rFonts w:ascii="Times New Roman" w:hAnsi="Times New Roman" w:cs="Times New Roman"/>
                <w:i/>
                <w:iCs/>
                <w:spacing w:val="-2"/>
                <w:lang w:val="vi-VN"/>
              </w:rPr>
              <w:t>ử dụng trên 2</w:t>
            </w:r>
            <w:r w:rsidRPr="002F3B13">
              <w:rPr>
                <w:rFonts w:ascii="Times New Roman" w:hAnsi="Times New Roman" w:cs="Times New Roman"/>
                <w:i/>
                <w:iCs/>
                <w:spacing w:val="-2"/>
                <w:lang w:val="nl-NL"/>
              </w:rPr>
              <w:t>5</w:t>
            </w:r>
            <w:r w:rsidRPr="002F3B13">
              <w:rPr>
                <w:rFonts w:ascii="Times New Roman" w:hAnsi="Times New Roman" w:cs="Times New Roman"/>
                <w:i/>
                <w:iCs/>
                <w:spacing w:val="-2"/>
                <w:lang w:val="vi-VN"/>
              </w:rPr>
              <w:t xml:space="preserve">0.000 km đối với </w:t>
            </w:r>
            <w:r w:rsidRPr="002F3B13">
              <w:rPr>
                <w:rFonts w:ascii="Times New Roman" w:hAnsi="Times New Roman" w:cs="Times New Roman"/>
                <w:i/>
                <w:iCs/>
                <w:spacing w:val="-2"/>
                <w:lang w:val="nl-NL"/>
              </w:rPr>
              <w:t>các trường hợp còn lại</w:t>
            </w:r>
            <w:r w:rsidRPr="002F3B13">
              <w:rPr>
                <w:rFonts w:ascii="Times New Roman" w:hAnsi="Times New Roman" w:cs="Times New Roman"/>
                <w:i/>
                <w:iCs/>
                <w:spacing w:val="-2"/>
                <w:lang w:val="vi-VN"/>
              </w:rPr>
              <w:t>.</w:t>
            </w:r>
          </w:p>
          <w:p w:rsidR="002F3B13" w:rsidRPr="002F3B13" w:rsidRDefault="002F3B13" w:rsidP="002F3B13">
            <w:pPr>
              <w:jc w:val="both"/>
              <w:rPr>
                <w:rFonts w:ascii="Times New Roman" w:hAnsi="Times New Roman" w:cs="Times New Roman"/>
                <w:spacing w:val="-2"/>
                <w:lang w:val="vi-VN"/>
              </w:rPr>
            </w:pPr>
            <w:r w:rsidRPr="002F3B13">
              <w:rPr>
                <w:rFonts w:ascii="Times New Roman" w:hAnsi="Times New Roman" w:cs="Times New Roman"/>
                <w:spacing w:val="-2"/>
                <w:lang w:val="nl-NL"/>
              </w:rPr>
              <w:t xml:space="preserve">c) Chưa đủ điều kiện quy định tại điểm a, điểm b khoản này nhưng bị hư hỏng mà không thể sửa chữa được hoặc việc sửa chữa không hiệu quả </w:t>
            </w:r>
            <w:r w:rsidRPr="002F3B13">
              <w:rPr>
                <w:rFonts w:ascii="Times New Roman" w:hAnsi="Times New Roman" w:cs="Times New Roman"/>
                <w:i/>
                <w:iCs/>
                <w:spacing w:val="-2"/>
                <w:lang w:val="vi-VN"/>
              </w:rPr>
              <w:t>(dự kiến chi phí sửa chữa lớn hơn 30% nguyên giá)</w:t>
            </w:r>
            <w:r w:rsidRPr="002F3B13">
              <w:rPr>
                <w:rFonts w:ascii="Times New Roman" w:hAnsi="Times New Roman" w:cs="Times New Roman"/>
                <w:spacing w:val="-2"/>
                <w:lang w:val="nl-NL"/>
              </w:rPr>
              <w:t>.</w:t>
            </w:r>
          </w:p>
        </w:tc>
        <w:tc>
          <w:tcPr>
            <w:tcW w:w="5244" w:type="dxa"/>
          </w:tcPr>
          <w:p w:rsidR="002F3B13" w:rsidRPr="00B347D1" w:rsidRDefault="002F3B13" w:rsidP="004033AB">
            <w:pPr>
              <w:pStyle w:val="NormalWeb"/>
              <w:shd w:val="clear" w:color="auto" w:fill="FFFFFF"/>
              <w:spacing w:before="0" w:beforeAutospacing="0" w:after="0" w:afterAutospacing="0"/>
              <w:jc w:val="both"/>
              <w:rPr>
                <w:i/>
                <w:iCs/>
                <w:sz w:val="22"/>
                <w:szCs w:val="22"/>
                <w:shd w:val="clear" w:color="auto" w:fill="FFFFFF"/>
                <w:lang w:val="vi-VN"/>
              </w:rPr>
            </w:pPr>
            <w:r w:rsidRPr="00B347D1">
              <w:rPr>
                <w:spacing w:val="-2"/>
                <w:sz w:val="22"/>
                <w:szCs w:val="22"/>
                <w:lang w:val="vi-VN"/>
              </w:rPr>
              <w:lastRenderedPageBreak/>
              <w:t xml:space="preserve">Tại khoản 1 Điều 9 Nghị định số </w:t>
            </w:r>
            <w:r w:rsidRPr="00B347D1">
              <w:rPr>
                <w:sz w:val="22"/>
                <w:szCs w:val="22"/>
                <w:shd w:val="clear" w:color="auto" w:fill="FFFFFF"/>
                <w:lang w:val="vi-VN"/>
              </w:rPr>
              <w:t xml:space="preserve">272/2025/NĐ-CP ngày 16/10/2025 về </w:t>
            </w:r>
            <w:r w:rsidRPr="00B347D1">
              <w:rPr>
                <w:i/>
                <w:iCs/>
                <w:sz w:val="22"/>
                <w:szCs w:val="22"/>
                <w:shd w:val="clear" w:color="auto" w:fill="FFFFFF"/>
                <w:lang w:val="vi-VN"/>
              </w:rPr>
              <w:t xml:space="preserve">phân định vùng đồng bào dân tộc thiểu số và miền núi giai đoạn 2026 - 2030 quy định: </w:t>
            </w:r>
          </w:p>
          <w:p w:rsidR="002F3B13" w:rsidRPr="00B347D1" w:rsidRDefault="002F3B13" w:rsidP="004033AB">
            <w:pPr>
              <w:pStyle w:val="NormalWeb"/>
              <w:shd w:val="clear" w:color="auto" w:fill="FFFFFF"/>
              <w:spacing w:before="0" w:beforeAutospacing="0" w:after="0" w:afterAutospacing="0"/>
              <w:jc w:val="both"/>
              <w:rPr>
                <w:i/>
                <w:sz w:val="22"/>
                <w:szCs w:val="22"/>
                <w:lang w:val="vi-VN"/>
              </w:rPr>
            </w:pPr>
            <w:r w:rsidRPr="00B347D1">
              <w:rPr>
                <w:i/>
                <w:iCs/>
                <w:sz w:val="22"/>
                <w:szCs w:val="22"/>
                <w:shd w:val="clear" w:color="auto" w:fill="FFFFFF"/>
                <w:lang w:val="vi-VN"/>
              </w:rPr>
              <w:t>“</w:t>
            </w:r>
            <w:r w:rsidRPr="00B347D1">
              <w:rPr>
                <w:i/>
                <w:spacing w:val="-2"/>
                <w:sz w:val="22"/>
                <w:szCs w:val="22"/>
                <w:lang w:val="vi-VN"/>
              </w:rPr>
              <w:t xml:space="preserve"> </w:t>
            </w:r>
            <w:bookmarkStart w:id="13" w:name="dieu_9"/>
            <w:r w:rsidRPr="00B347D1">
              <w:rPr>
                <w:b/>
                <w:bCs/>
                <w:i/>
                <w:sz w:val="22"/>
                <w:szCs w:val="22"/>
                <w:lang w:val="vi-VN"/>
              </w:rPr>
              <w:t>Điều 9. Thẩm quyền phê duyệt</w:t>
            </w:r>
            <w:bookmarkEnd w:id="13"/>
          </w:p>
          <w:p w:rsidR="002F3B13" w:rsidRPr="00B347D1" w:rsidRDefault="002F3B13" w:rsidP="004033AB">
            <w:pPr>
              <w:pStyle w:val="NormalWeb"/>
              <w:shd w:val="clear" w:color="auto" w:fill="FFFFFF"/>
              <w:spacing w:before="0" w:beforeAutospacing="0" w:after="0" w:afterAutospacing="0"/>
              <w:jc w:val="both"/>
              <w:rPr>
                <w:sz w:val="22"/>
                <w:szCs w:val="22"/>
                <w:lang w:val="vi-VN"/>
              </w:rPr>
            </w:pPr>
            <w:r w:rsidRPr="00B347D1">
              <w:rPr>
                <w:i/>
                <w:sz w:val="22"/>
                <w:szCs w:val="22"/>
                <w:lang w:val="vi-VN"/>
              </w:rPr>
              <w:t xml:space="preserve">1. Ủy ban nhân dân cấp tỉnh: Tổ chức thẩm định và </w:t>
            </w:r>
            <w:r w:rsidRPr="00B347D1">
              <w:rPr>
                <w:i/>
                <w:sz w:val="22"/>
                <w:szCs w:val="22"/>
                <w:u w:val="single"/>
                <w:lang w:val="vi-VN"/>
              </w:rPr>
              <w:t>phê duyệt danh sách</w:t>
            </w:r>
            <w:r w:rsidRPr="00B347D1">
              <w:rPr>
                <w:i/>
                <w:sz w:val="22"/>
                <w:szCs w:val="22"/>
                <w:lang w:val="vi-VN"/>
              </w:rPr>
              <w:t xml:space="preserve"> thôn vùng đồng bào dân tộc thiểu số và miền núi, thôn đặc biệt khó khăn; </w:t>
            </w:r>
            <w:r w:rsidRPr="00B347D1">
              <w:rPr>
                <w:b/>
                <w:i/>
                <w:sz w:val="22"/>
                <w:szCs w:val="22"/>
                <w:u w:val="single"/>
                <w:lang w:val="vi-VN"/>
              </w:rPr>
              <w:t>xã</w:t>
            </w:r>
            <w:r w:rsidRPr="00B347D1">
              <w:rPr>
                <w:i/>
                <w:sz w:val="22"/>
                <w:szCs w:val="22"/>
                <w:u w:val="single"/>
                <w:lang w:val="vi-VN"/>
              </w:rPr>
              <w:t xml:space="preserve"> vùng đồng bào dân tộc thiểu số và </w:t>
            </w:r>
            <w:r w:rsidRPr="00B347D1">
              <w:rPr>
                <w:b/>
                <w:i/>
                <w:sz w:val="22"/>
                <w:szCs w:val="22"/>
                <w:u w:val="single"/>
                <w:lang w:val="vi-VN"/>
              </w:rPr>
              <w:t>miền núi</w:t>
            </w:r>
            <w:r w:rsidRPr="00B347D1">
              <w:rPr>
                <w:i/>
                <w:sz w:val="22"/>
                <w:szCs w:val="22"/>
                <w:lang w:val="vi-VN"/>
              </w:rPr>
              <w:t xml:space="preserve">, </w:t>
            </w:r>
            <w:r w:rsidRPr="00B347D1">
              <w:rPr>
                <w:b/>
                <w:i/>
                <w:sz w:val="22"/>
                <w:szCs w:val="22"/>
                <w:u w:val="single"/>
                <w:lang w:val="vi-VN"/>
              </w:rPr>
              <w:t>xã khu vực I, II, III</w:t>
            </w:r>
            <w:r w:rsidRPr="00B347D1">
              <w:rPr>
                <w:i/>
                <w:sz w:val="22"/>
                <w:szCs w:val="22"/>
                <w:u w:val="single"/>
                <w:lang w:val="vi-VN"/>
              </w:rPr>
              <w:t xml:space="preserve"> trên địa bàn tỉnh</w:t>
            </w:r>
            <w:r w:rsidRPr="00B347D1">
              <w:rPr>
                <w:i/>
                <w:sz w:val="22"/>
                <w:szCs w:val="22"/>
                <w:lang w:val="vi-VN"/>
              </w:rPr>
              <w:t>.”</w:t>
            </w:r>
            <w:r w:rsidRPr="00B347D1">
              <w:rPr>
                <w:sz w:val="22"/>
                <w:szCs w:val="22"/>
                <w:lang w:val="vi-VN"/>
              </w:rPr>
              <w:t>.</w:t>
            </w:r>
          </w:p>
          <w:p w:rsidR="002F3B13" w:rsidRPr="00D26092" w:rsidRDefault="002F3B13" w:rsidP="004033AB">
            <w:pPr>
              <w:pStyle w:val="NormalWeb"/>
              <w:shd w:val="clear" w:color="auto" w:fill="FFFFFF"/>
              <w:spacing w:before="0" w:beforeAutospacing="0" w:after="0" w:afterAutospacing="0"/>
              <w:jc w:val="both"/>
              <w:rPr>
                <w:sz w:val="22"/>
                <w:szCs w:val="22"/>
                <w:lang w:val="vi-VN"/>
              </w:rPr>
            </w:pPr>
            <w:r w:rsidRPr="00B347D1">
              <w:rPr>
                <w:sz w:val="22"/>
                <w:szCs w:val="22"/>
                <w:lang w:val="vi-VN"/>
              </w:rPr>
              <w:t>- Tại</w:t>
            </w:r>
            <w:r w:rsidRPr="00D26092">
              <w:rPr>
                <w:sz w:val="22"/>
                <w:szCs w:val="22"/>
                <w:lang w:val="vi-VN"/>
              </w:rPr>
              <w:t xml:space="preserve"> khoản 2 Điều 2,</w:t>
            </w:r>
            <w:r w:rsidRPr="00B347D1">
              <w:rPr>
                <w:sz w:val="22"/>
                <w:szCs w:val="22"/>
                <w:lang w:val="vi-VN"/>
              </w:rPr>
              <w:t xml:space="preserve"> khoản 3 Điều 4 Quyết định số 40/2025/QĐ-TTg của Thủ tướng Chính phủ</w:t>
            </w:r>
            <w:r w:rsidRPr="00D26092">
              <w:rPr>
                <w:sz w:val="22"/>
                <w:szCs w:val="22"/>
                <w:lang w:val="vi-VN"/>
              </w:rPr>
              <w:t xml:space="preserve"> </w:t>
            </w:r>
            <w:r w:rsidRPr="00B347D1">
              <w:rPr>
                <w:sz w:val="22"/>
                <w:szCs w:val="22"/>
                <w:lang w:val="vi-VN"/>
              </w:rPr>
              <w:t>Về tiêu chí, trình tự, thủ tục công nhận xã đảo và xã An toàn khu trong thời kỳ kháng chiến chống Pháp và chống Mỹ</w:t>
            </w:r>
            <w:r w:rsidRPr="00D26092">
              <w:rPr>
                <w:sz w:val="22"/>
                <w:szCs w:val="22"/>
                <w:lang w:val="vi-VN"/>
              </w:rPr>
              <w:t xml:space="preserve"> thì</w:t>
            </w:r>
            <w:r w:rsidRPr="00B347D1">
              <w:rPr>
                <w:sz w:val="22"/>
                <w:szCs w:val="22"/>
                <w:lang w:val="vi-VN"/>
              </w:rPr>
              <w:t xml:space="preserve">: </w:t>
            </w:r>
          </w:p>
          <w:p w:rsidR="002F3B13" w:rsidRPr="00D26092" w:rsidRDefault="002F3B13" w:rsidP="004033AB">
            <w:pPr>
              <w:pStyle w:val="NormalWeb"/>
              <w:shd w:val="clear" w:color="auto" w:fill="FFFFFF"/>
              <w:spacing w:before="0" w:beforeAutospacing="0" w:after="0" w:afterAutospacing="0"/>
              <w:jc w:val="both"/>
              <w:rPr>
                <w:i/>
                <w:sz w:val="22"/>
                <w:szCs w:val="22"/>
                <w:lang w:val="vi-VN"/>
              </w:rPr>
            </w:pPr>
            <w:r w:rsidRPr="00D26092">
              <w:rPr>
                <w:i/>
                <w:sz w:val="22"/>
                <w:szCs w:val="22"/>
                <w:lang w:val="vi-VN"/>
              </w:rPr>
              <w:t>+</w:t>
            </w:r>
            <w:r w:rsidRPr="00D26092">
              <w:rPr>
                <w:i/>
                <w:color w:val="333333"/>
                <w:sz w:val="22"/>
                <w:szCs w:val="22"/>
                <w:shd w:val="clear" w:color="auto" w:fill="FFFFFF"/>
                <w:lang w:val="vi-VN"/>
              </w:rPr>
              <w:t xml:space="preserve"> </w:t>
            </w:r>
            <w:r w:rsidRPr="00D26092">
              <w:rPr>
                <w:i/>
                <w:color w:val="333333"/>
                <w:sz w:val="22"/>
                <w:szCs w:val="22"/>
                <w:u w:val="single"/>
                <w:shd w:val="clear" w:color="auto" w:fill="FFFFFF"/>
                <w:lang w:val="vi-VN"/>
              </w:rPr>
              <w:t>Đặc khu được công nhận là xã đảo</w:t>
            </w:r>
            <w:r w:rsidRPr="00D26092">
              <w:rPr>
                <w:i/>
                <w:color w:val="333333"/>
                <w:sz w:val="22"/>
                <w:szCs w:val="22"/>
                <w:shd w:val="clear" w:color="auto" w:fill="FFFFFF"/>
                <w:lang w:val="vi-VN"/>
              </w:rPr>
              <w:t xml:space="preserve"> và không phải thực hiện các trình tự, thủ tục đề nghị công nhận xã đảo theo quy định tại </w:t>
            </w:r>
            <w:bookmarkStart w:id="14" w:name="tc_1"/>
            <w:r w:rsidRPr="00D26092">
              <w:rPr>
                <w:i/>
                <w:color w:val="333333"/>
                <w:sz w:val="22"/>
                <w:szCs w:val="22"/>
                <w:shd w:val="clear" w:color="auto" w:fill="FFFFFF"/>
                <w:lang w:val="vi-VN"/>
              </w:rPr>
              <w:t>Điều 4 Quyết định này</w:t>
            </w:r>
            <w:bookmarkEnd w:id="14"/>
            <w:r w:rsidRPr="00D26092">
              <w:rPr>
                <w:i/>
                <w:color w:val="333333"/>
                <w:sz w:val="22"/>
                <w:szCs w:val="22"/>
                <w:shd w:val="clear" w:color="auto" w:fill="FFFFFF"/>
                <w:lang w:val="vi-VN"/>
              </w:rPr>
              <w:t>.</w:t>
            </w:r>
          </w:p>
          <w:p w:rsidR="002F3B13" w:rsidRPr="00B347D1" w:rsidRDefault="002F3B13" w:rsidP="004033AB">
            <w:pPr>
              <w:pStyle w:val="NormalWeb"/>
              <w:shd w:val="clear" w:color="auto" w:fill="FFFFFF"/>
              <w:spacing w:before="0" w:beforeAutospacing="0" w:after="0" w:afterAutospacing="0"/>
              <w:jc w:val="both"/>
              <w:rPr>
                <w:sz w:val="22"/>
                <w:szCs w:val="22"/>
                <w:lang w:val="vi-VN"/>
              </w:rPr>
            </w:pPr>
            <w:r w:rsidRPr="00D26092">
              <w:rPr>
                <w:i/>
                <w:sz w:val="22"/>
                <w:szCs w:val="22"/>
                <w:lang w:val="vi-VN"/>
              </w:rPr>
              <w:t xml:space="preserve">+ </w:t>
            </w:r>
            <w:r w:rsidRPr="0025069A">
              <w:rPr>
                <w:i/>
                <w:sz w:val="22"/>
                <w:szCs w:val="22"/>
                <w:lang w:val="vi-VN"/>
              </w:rPr>
              <w:t xml:space="preserve">Chủ tịch UBND cấp tỉnh xem xét, công nhận </w:t>
            </w:r>
            <w:r w:rsidRPr="00317A65">
              <w:rPr>
                <w:i/>
                <w:sz w:val="22"/>
                <w:szCs w:val="22"/>
                <w:u w:val="single"/>
                <w:lang w:val="vi-VN"/>
              </w:rPr>
              <w:t>xã đảo</w:t>
            </w:r>
            <w:r w:rsidRPr="00B347D1">
              <w:rPr>
                <w:sz w:val="22"/>
                <w:szCs w:val="22"/>
                <w:lang w:val="vi-VN"/>
              </w:rPr>
              <w:t>.</w:t>
            </w:r>
          </w:p>
          <w:p w:rsidR="002F3B13" w:rsidRPr="00B347D1" w:rsidRDefault="002F3B13" w:rsidP="004033AB">
            <w:pPr>
              <w:pStyle w:val="NormalWeb"/>
              <w:shd w:val="clear" w:color="auto" w:fill="FFFFFF"/>
              <w:spacing w:before="0" w:beforeAutospacing="0" w:after="0" w:afterAutospacing="0"/>
              <w:jc w:val="both"/>
              <w:rPr>
                <w:sz w:val="22"/>
                <w:szCs w:val="22"/>
                <w:shd w:val="clear" w:color="auto" w:fill="FFFFFF"/>
                <w:lang w:val="vi-VN"/>
              </w:rPr>
            </w:pPr>
            <w:r w:rsidRPr="00B347D1">
              <w:rPr>
                <w:sz w:val="22"/>
                <w:szCs w:val="22"/>
                <w:lang w:val="vi-VN"/>
              </w:rPr>
              <w:lastRenderedPageBreak/>
              <w:t xml:space="preserve">- </w:t>
            </w:r>
            <w:r w:rsidRPr="00B347D1">
              <w:rPr>
                <w:rFonts w:eastAsiaTheme="majorEastAsia"/>
                <w:bCs/>
                <w:iCs/>
                <w:sz w:val="22"/>
                <w:szCs w:val="22"/>
                <w:lang w:val="vi-VN"/>
              </w:rPr>
              <w:t>Tại Điều 22</w:t>
            </w:r>
            <w:r w:rsidRPr="00B347D1">
              <w:rPr>
                <w:rStyle w:val="FootnoteReference"/>
                <w:rFonts w:eastAsiaTheme="majorEastAsia"/>
                <w:bCs/>
                <w:iCs/>
                <w:sz w:val="22"/>
                <w:szCs w:val="22"/>
                <w:lang w:val="vi-VN"/>
              </w:rPr>
              <w:footnoteReference w:id="3"/>
            </w:r>
            <w:r w:rsidRPr="00B347D1">
              <w:rPr>
                <w:rFonts w:eastAsiaTheme="majorEastAsia"/>
                <w:bCs/>
                <w:iCs/>
                <w:sz w:val="22"/>
                <w:szCs w:val="22"/>
                <w:lang w:val="vi-VN"/>
              </w:rPr>
              <w:t xml:space="preserve"> Nghị định số 96/2026/NĐ-CP </w:t>
            </w:r>
            <w:bookmarkStart w:id="15" w:name="dieu_22"/>
            <w:r w:rsidRPr="00B347D1">
              <w:rPr>
                <w:rFonts w:eastAsiaTheme="majorEastAsia"/>
                <w:bCs/>
                <w:iCs/>
                <w:sz w:val="22"/>
                <w:szCs w:val="22"/>
                <w:lang w:val="vi-VN"/>
              </w:rPr>
              <w:t xml:space="preserve">ngày 31/3/2026 của Chính phủ đã quy định về </w:t>
            </w:r>
            <w:r w:rsidRPr="00B347D1">
              <w:rPr>
                <w:rFonts w:eastAsiaTheme="majorEastAsia"/>
                <w:bCs/>
                <w:iCs/>
                <w:sz w:val="22"/>
                <w:szCs w:val="22"/>
                <w:u w:val="single"/>
                <w:lang w:val="vi-VN"/>
              </w:rPr>
              <w:t>xác định địa bàn ưu đãi đầu tư</w:t>
            </w:r>
            <w:bookmarkEnd w:id="15"/>
            <w:r w:rsidRPr="00B347D1">
              <w:rPr>
                <w:rFonts w:eastAsiaTheme="majorEastAsia"/>
                <w:bCs/>
                <w:iCs/>
                <w:sz w:val="22"/>
                <w:szCs w:val="22"/>
                <w:lang w:val="vi-VN"/>
              </w:rPr>
              <w:t xml:space="preserve">; </w:t>
            </w:r>
            <w:r w:rsidRPr="00B347D1">
              <w:rPr>
                <w:sz w:val="22"/>
                <w:szCs w:val="22"/>
                <w:u w:val="single"/>
                <w:shd w:val="clear" w:color="auto" w:fill="FFFFFF"/>
                <w:lang w:val="vi-VN"/>
              </w:rPr>
              <w:t>UBND cấp tỉnh</w:t>
            </w:r>
            <w:r w:rsidRPr="00B347D1">
              <w:rPr>
                <w:sz w:val="22"/>
                <w:szCs w:val="22"/>
                <w:shd w:val="clear" w:color="auto" w:fill="FFFFFF"/>
                <w:lang w:val="vi-VN"/>
              </w:rPr>
              <w:t xml:space="preserve"> </w:t>
            </w:r>
            <w:r w:rsidRPr="00B347D1">
              <w:rPr>
                <w:sz w:val="22"/>
                <w:szCs w:val="22"/>
                <w:u w:val="single"/>
                <w:shd w:val="clear" w:color="auto" w:fill="FFFFFF"/>
                <w:lang w:val="vi-VN"/>
              </w:rPr>
              <w:t xml:space="preserve">xác định và công bố địa bàn ưu đãi đầu tư cấp xã </w:t>
            </w:r>
            <w:r w:rsidRPr="00B347D1">
              <w:rPr>
                <w:sz w:val="22"/>
                <w:szCs w:val="22"/>
                <w:shd w:val="clear" w:color="auto" w:fill="FFFFFF"/>
                <w:lang w:val="vi-VN"/>
              </w:rPr>
              <w:t xml:space="preserve">theo quy định. </w:t>
            </w:r>
          </w:p>
          <w:p w:rsidR="002F3B13" w:rsidRPr="00D26092" w:rsidRDefault="002F3B13" w:rsidP="004033AB">
            <w:pPr>
              <w:pStyle w:val="NormalWeb"/>
              <w:shd w:val="clear" w:color="auto" w:fill="FFFFFF"/>
              <w:spacing w:before="0" w:beforeAutospacing="0" w:after="0" w:afterAutospacing="0"/>
              <w:jc w:val="both"/>
              <w:rPr>
                <w:spacing w:val="-2"/>
                <w:sz w:val="22"/>
                <w:szCs w:val="22"/>
                <w:lang w:val="vi-VN"/>
              </w:rPr>
            </w:pPr>
            <w:r w:rsidRPr="00B347D1">
              <w:rPr>
                <w:sz w:val="22"/>
                <w:szCs w:val="22"/>
                <w:lang w:val="vi-VN"/>
              </w:rPr>
              <w:t xml:space="preserve">Do đó, </w:t>
            </w:r>
            <w:r w:rsidRPr="00D26092">
              <w:rPr>
                <w:sz w:val="22"/>
                <w:szCs w:val="22"/>
                <w:lang w:val="vi-VN"/>
              </w:rPr>
              <w:t>dự thảo quy định dẫn chiếu đến các văn bản nêu trên để thống nhất xác định các “</w:t>
            </w:r>
            <w:r w:rsidRPr="0035511D">
              <w:rPr>
                <w:i/>
                <w:iCs/>
                <w:spacing w:val="-2"/>
                <w:sz w:val="22"/>
                <w:szCs w:val="22"/>
                <w:lang w:val="vi-VN"/>
              </w:rPr>
              <w:t>xã miền núi, xã đảo, xã đặc biệt khó khăn</w:t>
            </w:r>
            <w:r w:rsidRPr="00D26092">
              <w:rPr>
                <w:i/>
                <w:iCs/>
                <w:spacing w:val="-2"/>
                <w:sz w:val="22"/>
                <w:szCs w:val="22"/>
                <w:lang w:val="vi-VN"/>
              </w:rPr>
              <w:t>”</w:t>
            </w:r>
          </w:p>
          <w:p w:rsidR="002F3B13" w:rsidRPr="00B347D1" w:rsidRDefault="002F3B13" w:rsidP="004033AB">
            <w:pPr>
              <w:pStyle w:val="NormalWeb"/>
              <w:shd w:val="clear" w:color="auto" w:fill="FFFFFF"/>
              <w:spacing w:before="0" w:beforeAutospacing="0" w:after="0" w:afterAutospacing="0"/>
              <w:jc w:val="both"/>
              <w:rPr>
                <w:spacing w:val="-2"/>
                <w:sz w:val="22"/>
                <w:szCs w:val="22"/>
                <w:lang w:val="vi-VN"/>
              </w:rPr>
            </w:pPr>
          </w:p>
        </w:tc>
      </w:tr>
      <w:tr w:rsidR="002F3B13" w:rsidRPr="006F3642" w:rsidTr="002F3B13">
        <w:tc>
          <w:tcPr>
            <w:tcW w:w="710" w:type="dxa"/>
          </w:tcPr>
          <w:p w:rsidR="002F3B13" w:rsidRPr="00FA79CD" w:rsidRDefault="00FA79CD" w:rsidP="002D0F09">
            <w:pPr>
              <w:jc w:val="center"/>
              <w:rPr>
                <w:rFonts w:ascii="Times New Roman" w:hAnsi="Times New Roman" w:cs="Times New Roman"/>
                <w:b/>
                <w:spacing w:val="-2"/>
              </w:rPr>
            </w:pPr>
            <w:r>
              <w:rPr>
                <w:rFonts w:ascii="Times New Roman" w:hAnsi="Times New Roman" w:cs="Times New Roman"/>
                <w:b/>
                <w:spacing w:val="-2"/>
              </w:rPr>
              <w:lastRenderedPageBreak/>
              <w:t>4.</w:t>
            </w:r>
            <w:r w:rsidR="002D0F09">
              <w:rPr>
                <w:rFonts w:ascii="Times New Roman" w:hAnsi="Times New Roman" w:cs="Times New Roman"/>
                <w:b/>
                <w:spacing w:val="-2"/>
              </w:rPr>
              <w:t>9</w:t>
            </w:r>
          </w:p>
        </w:tc>
        <w:tc>
          <w:tcPr>
            <w:tcW w:w="5244" w:type="dxa"/>
          </w:tcPr>
          <w:p w:rsidR="002F3B13" w:rsidRPr="00B347D1" w:rsidRDefault="002F3B13" w:rsidP="00106411">
            <w:pPr>
              <w:widowControl w:val="0"/>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7. Tiêu chuẩn, định mức sử dụng xe ô tô phục vụ công tác chung của các </w:t>
            </w:r>
            <w:r w:rsidRPr="00B347D1">
              <w:rPr>
                <w:rFonts w:ascii="Times New Roman" w:hAnsi="Times New Roman" w:cs="Times New Roman"/>
                <w:i/>
                <w:spacing w:val="-2"/>
                <w:lang w:val="vi-VN"/>
              </w:rPr>
              <w:t>cơ quan, đơn vị của Đảng ở Trung ương</w:t>
            </w:r>
            <w:r w:rsidRPr="00B347D1">
              <w:rPr>
                <w:rFonts w:ascii="Times New Roman" w:hAnsi="Times New Roman" w:cs="Times New Roman"/>
                <w:spacing w:val="-2"/>
                <w:lang w:val="vi-VN"/>
              </w:rPr>
              <w:t xml:space="preserve"> và các cơ quan, đơn vị thuộc, trực thuộc: </w:t>
            </w:r>
            <w:r w:rsidRPr="00B347D1">
              <w:rPr>
                <w:rFonts w:ascii="Times New Roman" w:hAnsi="Times New Roman" w:cs="Times New Roman"/>
                <w:spacing w:val="-2"/>
                <w:u w:val="single"/>
                <w:lang w:val="vi-VN"/>
              </w:rPr>
              <w:t>Văn phòng Chủ tịch nước, Văn phòng Chính phủ, Văn phòng Quốc hội, Tòa án nhân dân, Viện kiểm sát nhân dân, Kiểm toán nhà nước, Thanh tra Chính phủ, cơ quan thi hành án dân sự, Thông tấn xã Việt Nam, Đài Tiếng nói Việt Nam,</w:t>
            </w:r>
            <w:r w:rsidRPr="00B347D1">
              <w:rPr>
                <w:rFonts w:ascii="Times New Roman" w:hAnsi="Times New Roman" w:cs="Times New Roman"/>
                <w:spacing w:val="-2"/>
                <w:lang w:val="vi-VN"/>
              </w:rPr>
              <w:t xml:space="preserve"> thực hiện theo quy định tại Nghị định này; </w:t>
            </w:r>
            <w:r w:rsidRPr="00B347D1">
              <w:rPr>
                <w:rFonts w:ascii="Times New Roman" w:hAnsi="Times New Roman" w:cs="Times New Roman"/>
                <w:i/>
                <w:spacing w:val="-2"/>
                <w:lang w:val="vi-VN"/>
              </w:rPr>
              <w:t xml:space="preserve">trường hợp số </w:t>
            </w:r>
            <w:r w:rsidRPr="00B347D1">
              <w:rPr>
                <w:rFonts w:ascii="Times New Roman" w:hAnsi="Times New Roman" w:cs="Times New Roman"/>
                <w:i/>
                <w:spacing w:val="-2"/>
                <w:lang w:val="vi-VN"/>
              </w:rPr>
              <w:lastRenderedPageBreak/>
              <w:t>lượng xe ô tô phục vụ công tác chung quy định tại Nghị định này thấp hơn số xe ô tô phục vụ công tác chung cộng với xe ô tô bán tải, xe ô tô chuyên dùng khác phục vụ nhiệm vụ đặc thù đã được cơ quan, người có thẩm quyền ban hành theo quy định tại Nghị định số 04/2019/NĐ-CP ngày 11 tháng 01 năm 2019 của Chính phủ quy định tiêu chuẩn, định mức sử dụng xe ô tô (sau đây gọi là Nghị định số 04/2019/NĐ-CP) thì số lượng xe ô tô phục vụ công tác chung được xác định bằng số xe ô tô phục vụ công tác chung theo quy định tại Nghị định số 04/2019/NĐ-CP cộng với xe ô tô bán tải, xe ô tô chuyên dùng khác phục vụ nhiệm vụ đặc thù đã được cơ quan, người có thẩm quyền ban hành theo quy định tại Nghị định số 04/2019/NĐ-CP.</w:t>
            </w:r>
          </w:p>
        </w:tc>
        <w:tc>
          <w:tcPr>
            <w:tcW w:w="4962" w:type="dxa"/>
          </w:tcPr>
          <w:p w:rsidR="002F3B13" w:rsidRPr="00D26092" w:rsidRDefault="002F3B13" w:rsidP="002F3B13">
            <w:pPr>
              <w:jc w:val="both"/>
              <w:rPr>
                <w:rFonts w:ascii="Times New Roman" w:hAnsi="Times New Roman" w:cs="Times New Roman"/>
                <w:spacing w:val="-4"/>
                <w:shd w:val="clear" w:color="auto" w:fill="FFFFFF"/>
                <w:lang w:val="vi-VN"/>
              </w:rPr>
            </w:pPr>
            <w:r w:rsidRPr="00D26092">
              <w:rPr>
                <w:rFonts w:ascii="Times New Roman" w:hAnsi="Times New Roman" w:cs="Times New Roman"/>
                <w:spacing w:val="-4"/>
                <w:shd w:val="clear" w:color="auto" w:fill="FFFFFF"/>
                <w:lang w:val="vi-VN"/>
              </w:rPr>
              <w:lastRenderedPageBreak/>
              <w:t>Bỏ quy định tại khoản này</w:t>
            </w:r>
          </w:p>
        </w:tc>
        <w:tc>
          <w:tcPr>
            <w:tcW w:w="5244" w:type="dxa"/>
          </w:tcPr>
          <w:p w:rsidR="002F3B13" w:rsidRPr="00565593" w:rsidRDefault="00565593" w:rsidP="004033AB">
            <w:pPr>
              <w:shd w:val="clear" w:color="auto" w:fill="FFFFFF"/>
              <w:jc w:val="both"/>
              <w:rPr>
                <w:rFonts w:ascii="Times New Roman" w:hAnsi="Times New Roman" w:cs="Times New Roman"/>
                <w:shd w:val="clear" w:color="auto" w:fill="FFFFFF"/>
                <w:lang w:val="vi-VN"/>
              </w:rPr>
            </w:pPr>
            <w:r w:rsidRPr="00565593">
              <w:rPr>
                <w:rFonts w:ascii="Times New Roman" w:eastAsia="Times New Roman" w:hAnsi="Times New Roman" w:cs="Times New Roman"/>
                <w:spacing w:val="-2"/>
                <w:lang w:val="vi-VN"/>
              </w:rPr>
              <w:t>Hiện nay các cơ quan này đều thực hiện sắp xếp lại tổ chức bộ máy</w:t>
            </w:r>
            <w:r w:rsidRPr="00565593">
              <w:rPr>
                <w:rFonts w:ascii="Times New Roman" w:eastAsia="Times New Roman" w:hAnsi="Times New Roman" w:cs="Times New Roman"/>
                <w:spacing w:val="-2"/>
              </w:rPr>
              <w:t>. Ví dụ</w:t>
            </w:r>
            <w:r w:rsidRPr="00565593">
              <w:rPr>
                <w:rFonts w:ascii="Times New Roman" w:eastAsia="Times New Roman" w:hAnsi="Times New Roman" w:cs="Times New Roman"/>
                <w:spacing w:val="-2"/>
                <w:lang w:val="vi-VN"/>
              </w:rPr>
              <w:t xml:space="preserve">: </w:t>
            </w:r>
            <w:r w:rsidRPr="00565593">
              <w:rPr>
                <w:rFonts w:ascii="Times New Roman" w:hAnsi="Times New Roman" w:cs="Times New Roman"/>
                <w:shd w:val="clear" w:color="auto" w:fill="FFFFFF"/>
                <w:lang w:val="vi-VN"/>
              </w:rPr>
              <w:t>Kết thúc hoạt động của Thanh tra các bộ để sắp xếp, tổ chức lại thành các cục thanh tra, giải quyết khiếu nại, tố cáo, phòng, chống tham nhũng, lãng phí, tiêu cực theo lĩnh vực thuộc Thanh tra Chính phủ</w:t>
            </w:r>
            <w:r w:rsidRPr="00565593">
              <w:rPr>
                <w:rFonts w:ascii="Times New Roman" w:hAnsi="Times New Roman" w:cs="Times New Roman"/>
                <w:i/>
                <w:shd w:val="clear" w:color="auto" w:fill="FFFFFF"/>
                <w:lang w:val="vi-VN"/>
              </w:rPr>
              <w:t xml:space="preserve"> (</w:t>
            </w:r>
            <w:r w:rsidRPr="00565593">
              <w:rPr>
                <w:rFonts w:ascii="Times New Roman" w:hAnsi="Times New Roman" w:cs="Times New Roman"/>
                <w:lang w:val="vi-VN"/>
              </w:rPr>
              <w:t xml:space="preserve">điểm 2.1 (1) Kết luận số </w:t>
            </w:r>
            <w:r w:rsidRPr="00565593">
              <w:rPr>
                <w:rFonts w:ascii="Times New Roman" w:hAnsi="Times New Roman" w:cs="Times New Roman"/>
                <w:shd w:val="clear" w:color="auto" w:fill="FFFFFF"/>
                <w:lang w:val="vi-VN"/>
              </w:rPr>
              <w:t xml:space="preserve">134-KL/TW ngày 28/3/2025 của Bộ Chính trị), </w:t>
            </w:r>
            <w:r w:rsidRPr="00565593">
              <w:rPr>
                <w:rFonts w:ascii="Times New Roman" w:hAnsi="Times New Roman" w:cs="Times New Roman"/>
                <w:spacing w:val="-2"/>
                <w:lang w:val="vi-VN"/>
              </w:rPr>
              <w:t xml:space="preserve">“Tổng cục Thi hành án dân sự” thành Cục loại 1 “Cục Quản lý Thi hành án dân sự”;  </w:t>
            </w:r>
            <w:r w:rsidRPr="00565593">
              <w:rPr>
                <w:rFonts w:ascii="Times New Roman" w:hAnsi="Times New Roman" w:cs="Times New Roman"/>
                <w:spacing w:val="-2"/>
                <w:lang w:val="vi-VN"/>
              </w:rPr>
              <w:lastRenderedPageBreak/>
              <w:t xml:space="preserve">Thông tấn xã Việt Nam, Đài Tiếng nói Việt Nam là </w:t>
            </w:r>
            <w:r w:rsidRPr="00565593">
              <w:rPr>
                <w:rFonts w:ascii="Times New Roman" w:hAnsi="Times New Roman" w:cs="Times New Roman"/>
                <w:shd w:val="clear" w:color="auto" w:fill="FFFFFF"/>
                <w:lang w:val="vi-VN"/>
              </w:rPr>
              <w:t xml:space="preserve"> đơn vị sự nghiệp của Ban Chấp hành Trung ương Đảng </w:t>
            </w:r>
            <w:r w:rsidRPr="00565593">
              <w:rPr>
                <w:rFonts w:ascii="Times New Roman" w:hAnsi="Times New Roman" w:cs="Times New Roman"/>
                <w:i/>
                <w:shd w:val="clear" w:color="auto" w:fill="FFFFFF"/>
                <w:lang w:val="vi-VN"/>
              </w:rPr>
              <w:t>(Quyết định số 18-QĐ/TW ngày 30/3/2026,  Quyết định số 16-QĐ/TW ngày 30/3/2026)</w:t>
            </w:r>
            <w:r w:rsidRPr="00565593">
              <w:rPr>
                <w:rFonts w:ascii="Times New Roman" w:hAnsi="Times New Roman" w:cs="Times New Roman"/>
                <w:i/>
                <w:shd w:val="clear" w:color="auto" w:fill="FFFFFF"/>
              </w:rPr>
              <w:t xml:space="preserve">. </w:t>
            </w:r>
            <w:r w:rsidR="002F3B13" w:rsidRPr="00565593">
              <w:rPr>
                <w:rFonts w:ascii="Times New Roman" w:hAnsi="Times New Roman" w:cs="Times New Roman"/>
                <w:shd w:val="clear" w:color="auto" w:fill="FFFFFF"/>
                <w:lang w:val="vi-VN"/>
              </w:rPr>
              <w:t xml:space="preserve">Do đó, dự thảo </w:t>
            </w:r>
            <w:r w:rsidR="002F3B13" w:rsidRPr="00565593">
              <w:rPr>
                <w:rFonts w:ascii="Times New Roman" w:hAnsi="Times New Roman" w:cs="Times New Roman"/>
                <w:b/>
                <w:shd w:val="clear" w:color="auto" w:fill="FFFFFF"/>
                <w:lang w:val="vi-VN"/>
              </w:rPr>
              <w:t>bỏ quy định</w:t>
            </w:r>
            <w:r w:rsidR="002F3B13" w:rsidRPr="00565593">
              <w:rPr>
                <w:rFonts w:ascii="Times New Roman" w:hAnsi="Times New Roman" w:cs="Times New Roman"/>
                <w:shd w:val="clear" w:color="auto" w:fill="FFFFFF"/>
                <w:lang w:val="vi-VN"/>
              </w:rPr>
              <w:t xml:space="preserve"> tại khoản này. Tuy nhiên, để đảm bảo cơ sở vật chất đối với</w:t>
            </w:r>
            <w:r w:rsidR="00DC4200" w:rsidRPr="00565593">
              <w:rPr>
                <w:rFonts w:ascii="Times New Roman" w:hAnsi="Times New Roman" w:cs="Times New Roman"/>
                <w:shd w:val="clear" w:color="auto" w:fill="FFFFFF"/>
              </w:rPr>
              <w:t xml:space="preserve"> phù hợp với</w:t>
            </w:r>
            <w:r w:rsidR="002F3B13" w:rsidRPr="00565593">
              <w:rPr>
                <w:rFonts w:ascii="Times New Roman" w:hAnsi="Times New Roman" w:cs="Times New Roman"/>
                <w:shd w:val="clear" w:color="auto" w:fill="FFFFFF"/>
                <w:lang w:val="vi-VN"/>
              </w:rPr>
              <w:t xml:space="preserve"> các cơ quan, tổ chức, đơn vị đặc thù dự thảo bổ sung các thẩm quyền quyết định bổ sung số lượng đối với: </w:t>
            </w:r>
            <w:r w:rsidR="002F3B13" w:rsidRPr="00565593">
              <w:rPr>
                <w:rFonts w:ascii="Times New Roman" w:hAnsi="Times New Roman" w:cs="Times New Roman"/>
                <w:iCs/>
                <w:lang w:val="vi-VN"/>
              </w:rPr>
              <w:t xml:space="preserve">các cơ quan, tổ chức khối các văn phòng ở trung ương, Cơ quan </w:t>
            </w:r>
            <w:r w:rsidR="002F3B13" w:rsidRPr="00565593">
              <w:rPr>
                <w:rFonts w:ascii="Times New Roman" w:hAnsi="Times New Roman" w:cs="Times New Roman"/>
                <w:shd w:val="clear" w:color="auto" w:fill="FFFFFF"/>
                <w:lang w:val="vi-VN"/>
              </w:rPr>
              <w:t xml:space="preserve">Ủy ban Trung ương Mặt trận tổ quốc Việt Nam (tại khoản 3 Điều 9 dự thảo), </w:t>
            </w:r>
            <w:r w:rsidR="002F3B13" w:rsidRPr="00565593">
              <w:rPr>
                <w:rFonts w:ascii="Times New Roman" w:hAnsi="Times New Roman" w:cs="Times New Roman"/>
                <w:spacing w:val="-2"/>
                <w:lang w:val="vi-VN"/>
              </w:rPr>
              <w:t xml:space="preserve">các vụ, cục loại 2 và tương đương quản lý theo địa bàn địa phương (gọi tắt là Vụ địa bàn) </w:t>
            </w:r>
            <w:r w:rsidR="002F3B13" w:rsidRPr="00565593">
              <w:rPr>
                <w:rFonts w:ascii="Times New Roman" w:hAnsi="Times New Roman" w:cs="Times New Roman"/>
                <w:iCs/>
                <w:lang w:val="vi-VN"/>
              </w:rPr>
              <w:t xml:space="preserve"> (tại khoản 4 Điều 11 dự thảo).</w:t>
            </w:r>
          </w:p>
          <w:p w:rsidR="002F3B13" w:rsidRPr="00565593" w:rsidRDefault="002F3B13" w:rsidP="00FE0B68">
            <w:pPr>
              <w:jc w:val="both"/>
              <w:rPr>
                <w:rFonts w:ascii="Times New Roman" w:eastAsia="Times New Roman" w:hAnsi="Times New Roman" w:cs="Times New Roman"/>
                <w:spacing w:val="-2"/>
                <w:lang w:val="vi-VN"/>
              </w:rPr>
            </w:pPr>
          </w:p>
        </w:tc>
      </w:tr>
      <w:tr w:rsidR="002F3B13" w:rsidRPr="006F3642" w:rsidTr="002F3B13">
        <w:tc>
          <w:tcPr>
            <w:tcW w:w="710" w:type="dxa"/>
            <w:shd w:val="clear" w:color="auto" w:fill="E5DFEC" w:themeFill="accent4" w:themeFillTint="33"/>
          </w:tcPr>
          <w:p w:rsidR="002F3B13" w:rsidRPr="00B347D1" w:rsidRDefault="002F3B13" w:rsidP="004033AB">
            <w:pPr>
              <w:jc w:val="center"/>
              <w:rPr>
                <w:rFonts w:ascii="Times New Roman" w:hAnsi="Times New Roman" w:cs="Times New Roman"/>
                <w:b/>
                <w:spacing w:val="-2"/>
              </w:rPr>
            </w:pPr>
            <w:r w:rsidRPr="00B347D1">
              <w:rPr>
                <w:rFonts w:ascii="Times New Roman" w:hAnsi="Times New Roman" w:cs="Times New Roman"/>
                <w:b/>
                <w:spacing w:val="-2"/>
              </w:rPr>
              <w:lastRenderedPageBreak/>
              <w:t>5</w:t>
            </w:r>
          </w:p>
        </w:tc>
        <w:tc>
          <w:tcPr>
            <w:tcW w:w="5244" w:type="dxa"/>
            <w:shd w:val="clear" w:color="auto" w:fill="E5DFEC" w:themeFill="accent4" w:themeFillTint="33"/>
          </w:tcPr>
          <w:p w:rsidR="0045157C" w:rsidRDefault="0045157C" w:rsidP="00543A07">
            <w:pPr>
              <w:pStyle w:val="List2"/>
              <w:ind w:left="0" w:firstLine="0"/>
              <w:jc w:val="both"/>
              <w:rPr>
                <w:b/>
                <w:bCs/>
                <w:i/>
                <w:spacing w:val="-2"/>
                <w:sz w:val="22"/>
                <w:szCs w:val="22"/>
                <w:lang w:val="nl-NL"/>
              </w:rPr>
            </w:pPr>
            <w:r w:rsidRPr="0045157C">
              <w:rPr>
                <w:b/>
                <w:bCs/>
                <w:i/>
                <w:spacing w:val="-2"/>
                <w:sz w:val="22"/>
                <w:szCs w:val="22"/>
                <w:lang w:val="nl-NL"/>
              </w:rPr>
              <w:t>Chương II</w:t>
            </w:r>
            <w:r>
              <w:rPr>
                <w:b/>
                <w:bCs/>
                <w:i/>
                <w:spacing w:val="-2"/>
                <w:sz w:val="22"/>
                <w:szCs w:val="22"/>
                <w:lang w:val="nl-NL"/>
              </w:rPr>
              <w:t xml:space="preserve"> </w:t>
            </w:r>
            <w:r w:rsidRPr="0045157C">
              <w:rPr>
                <w:b/>
                <w:bCs/>
                <w:i/>
                <w:spacing w:val="-2"/>
                <w:sz w:val="22"/>
                <w:szCs w:val="22"/>
                <w:lang w:val="nl-NL"/>
              </w:rPr>
              <w:t>TIÊU CHUẨN, ĐỊNH MỨC XE Ô TÔ</w:t>
            </w:r>
          </w:p>
          <w:p w:rsidR="0045157C" w:rsidRDefault="00497E99" w:rsidP="00543A07">
            <w:pPr>
              <w:pStyle w:val="List2"/>
              <w:ind w:left="0" w:firstLine="0"/>
              <w:jc w:val="both"/>
              <w:rPr>
                <w:b/>
                <w:bCs/>
                <w:i/>
                <w:spacing w:val="-2"/>
                <w:sz w:val="22"/>
                <w:szCs w:val="22"/>
                <w:lang w:val="nl-NL"/>
              </w:rPr>
            </w:pPr>
            <w:r w:rsidRPr="00497E99">
              <w:rPr>
                <w:b/>
                <w:bCs/>
                <w:i/>
                <w:spacing w:val="-2"/>
                <w:sz w:val="22"/>
                <w:szCs w:val="22"/>
                <w:lang w:val="nl-NL"/>
              </w:rPr>
              <w:t>Mục 1</w:t>
            </w:r>
            <w:r>
              <w:rPr>
                <w:b/>
                <w:bCs/>
                <w:i/>
                <w:spacing w:val="-2"/>
                <w:sz w:val="22"/>
                <w:szCs w:val="22"/>
                <w:lang w:val="nl-NL"/>
              </w:rPr>
              <w:t xml:space="preserve"> </w:t>
            </w:r>
            <w:r w:rsidRPr="00497E99">
              <w:rPr>
                <w:b/>
                <w:bCs/>
                <w:i/>
                <w:spacing w:val="-2"/>
                <w:sz w:val="22"/>
                <w:szCs w:val="22"/>
                <w:lang w:val="nl-NL"/>
              </w:rPr>
              <w:t>XE Ô TÔ PHỤC VỤ CÔNG TÁC CÁC CHỨC DANH</w:t>
            </w:r>
          </w:p>
          <w:p w:rsidR="002F3B13" w:rsidRPr="00B347D1" w:rsidRDefault="002F3B13" w:rsidP="00543A07">
            <w:pPr>
              <w:pStyle w:val="List2"/>
              <w:ind w:left="0" w:firstLine="0"/>
              <w:contextualSpacing w:val="0"/>
              <w:jc w:val="both"/>
              <w:rPr>
                <w:b/>
                <w:bCs/>
                <w:spacing w:val="-2"/>
                <w:sz w:val="22"/>
                <w:szCs w:val="22"/>
                <w:lang w:val="nl-NL"/>
              </w:rPr>
            </w:pPr>
            <w:r w:rsidRPr="00B347D1">
              <w:rPr>
                <w:b/>
                <w:bCs/>
                <w:spacing w:val="-2"/>
                <w:sz w:val="22"/>
                <w:szCs w:val="22"/>
                <w:lang w:val="nl-NL"/>
              </w:rPr>
              <w:t>Điều 4. Chức danh được sử dụng thường xuyên một xe ô tô, kể cả khi đã nghỉ công tác, không quy định mức giá</w:t>
            </w:r>
          </w:p>
        </w:tc>
        <w:tc>
          <w:tcPr>
            <w:tcW w:w="4962" w:type="dxa"/>
            <w:shd w:val="clear" w:color="auto" w:fill="E5DFEC" w:themeFill="accent4" w:themeFillTint="33"/>
          </w:tcPr>
          <w:p w:rsidR="0045157C" w:rsidRDefault="0045157C" w:rsidP="00543A07">
            <w:pPr>
              <w:pStyle w:val="List2"/>
              <w:ind w:left="0" w:firstLine="0"/>
              <w:jc w:val="both"/>
              <w:rPr>
                <w:b/>
                <w:bCs/>
                <w:i/>
                <w:spacing w:val="-2"/>
                <w:sz w:val="22"/>
                <w:szCs w:val="22"/>
                <w:lang w:val="nl-NL"/>
              </w:rPr>
            </w:pPr>
            <w:r w:rsidRPr="0045157C">
              <w:rPr>
                <w:b/>
                <w:bCs/>
                <w:i/>
                <w:spacing w:val="-2"/>
                <w:sz w:val="22"/>
                <w:szCs w:val="22"/>
                <w:lang w:val="nl-NL"/>
              </w:rPr>
              <w:t>Chương II</w:t>
            </w:r>
            <w:r>
              <w:rPr>
                <w:b/>
                <w:bCs/>
                <w:i/>
                <w:spacing w:val="-2"/>
                <w:sz w:val="22"/>
                <w:szCs w:val="22"/>
                <w:lang w:val="nl-NL"/>
              </w:rPr>
              <w:t xml:space="preserve"> </w:t>
            </w:r>
            <w:r w:rsidRPr="0045157C">
              <w:rPr>
                <w:b/>
                <w:bCs/>
                <w:i/>
                <w:spacing w:val="-2"/>
                <w:sz w:val="22"/>
                <w:szCs w:val="22"/>
                <w:lang w:val="nl-NL"/>
              </w:rPr>
              <w:t>TIÊU CHUẨN, ĐỊNH MỨC XE Ô TÔ PHỤC VỤ CÔNG TÁC CÁC CHỨC DANH</w:t>
            </w:r>
          </w:p>
          <w:p w:rsidR="002F3B13" w:rsidRPr="002F3B13" w:rsidRDefault="002F3B13" w:rsidP="00543A07">
            <w:pPr>
              <w:pStyle w:val="List2"/>
              <w:ind w:left="0" w:firstLine="0"/>
              <w:contextualSpacing w:val="0"/>
              <w:jc w:val="both"/>
              <w:rPr>
                <w:b/>
                <w:bCs/>
                <w:i/>
                <w:spacing w:val="-2"/>
                <w:sz w:val="22"/>
                <w:szCs w:val="22"/>
                <w:lang w:val="nl-NL"/>
              </w:rPr>
            </w:pPr>
            <w:r w:rsidRPr="002F3B13">
              <w:rPr>
                <w:b/>
                <w:bCs/>
                <w:i/>
                <w:spacing w:val="-2"/>
                <w:sz w:val="22"/>
                <w:szCs w:val="22"/>
                <w:lang w:val="nl-NL"/>
              </w:rPr>
              <w:t xml:space="preserve">Điều 4. Chức danh được sử dụng thường xuyên một xe ô tô, kể cả khi đã nghỉ công tác </w:t>
            </w:r>
            <w:r w:rsidRPr="002F3B13">
              <w:rPr>
                <w:b/>
                <w:bCs/>
                <w:i/>
                <w:spacing w:val="-2"/>
                <w:sz w:val="22"/>
                <w:szCs w:val="22"/>
                <w:u w:val="single"/>
                <w:lang w:val="nl-NL"/>
              </w:rPr>
              <w:t>(trừ trường hợp có quy định, quyết định khác của cấp có thẩm quyền)</w:t>
            </w:r>
            <w:r w:rsidRPr="002F3B13">
              <w:rPr>
                <w:b/>
                <w:bCs/>
                <w:i/>
                <w:spacing w:val="-2"/>
                <w:sz w:val="22"/>
                <w:szCs w:val="22"/>
                <w:lang w:val="nl-NL"/>
              </w:rPr>
              <w:t>, không quy định mức giá</w:t>
            </w:r>
          </w:p>
        </w:tc>
        <w:tc>
          <w:tcPr>
            <w:tcW w:w="5244" w:type="dxa"/>
            <w:shd w:val="clear" w:color="auto" w:fill="E5DFEC" w:themeFill="accent4" w:themeFillTint="33"/>
          </w:tcPr>
          <w:p w:rsidR="002F3B13" w:rsidRPr="00B347D1" w:rsidRDefault="002F3B13" w:rsidP="004033AB">
            <w:pPr>
              <w:jc w:val="both"/>
              <w:rPr>
                <w:rFonts w:ascii="Times New Roman" w:eastAsia="Times New Roman" w:hAnsi="Times New Roman" w:cs="Times New Roman"/>
                <w:spacing w:val="-2"/>
                <w:lang w:val="nl-NL"/>
              </w:rPr>
            </w:pPr>
          </w:p>
        </w:tc>
      </w:tr>
      <w:tr w:rsidR="002F3B13" w:rsidRPr="006F3642" w:rsidTr="002F3B13">
        <w:tc>
          <w:tcPr>
            <w:tcW w:w="710" w:type="dxa"/>
          </w:tcPr>
          <w:p w:rsidR="002F3B13" w:rsidRPr="00B347D1" w:rsidRDefault="002F3B13" w:rsidP="004033AB">
            <w:pPr>
              <w:jc w:val="center"/>
              <w:rPr>
                <w:rFonts w:ascii="Times New Roman" w:hAnsi="Times New Roman" w:cs="Times New Roman"/>
                <w:b/>
                <w:spacing w:val="-2"/>
                <w:lang w:val="nl-NL"/>
              </w:rPr>
            </w:pPr>
          </w:p>
        </w:tc>
        <w:tc>
          <w:tcPr>
            <w:tcW w:w="5244" w:type="dxa"/>
          </w:tcPr>
          <w:p w:rsidR="002F3B13" w:rsidRPr="00B347D1" w:rsidRDefault="002F3B13" w:rsidP="00106411">
            <w:pPr>
              <w:pStyle w:val="List2"/>
              <w:ind w:left="0" w:firstLine="0"/>
              <w:contextualSpacing w:val="0"/>
              <w:jc w:val="both"/>
              <w:rPr>
                <w:rFonts w:eastAsiaTheme="minorHAnsi"/>
                <w:spacing w:val="-2"/>
                <w:sz w:val="22"/>
                <w:szCs w:val="22"/>
                <w:lang w:val="nl-NL"/>
              </w:rPr>
            </w:pPr>
            <w:r w:rsidRPr="00B347D1">
              <w:rPr>
                <w:rFonts w:eastAsiaTheme="minorHAnsi"/>
                <w:spacing w:val="-2"/>
                <w:sz w:val="22"/>
                <w:szCs w:val="22"/>
                <w:lang w:val="nl-NL"/>
              </w:rPr>
              <w:t>1. Tổng Bí thư.</w:t>
            </w:r>
          </w:p>
          <w:p w:rsidR="002F3B13" w:rsidRPr="00B347D1" w:rsidRDefault="002F3B13" w:rsidP="00106411">
            <w:pPr>
              <w:pStyle w:val="List2"/>
              <w:ind w:left="0" w:firstLine="0"/>
              <w:contextualSpacing w:val="0"/>
              <w:jc w:val="both"/>
              <w:rPr>
                <w:rFonts w:eastAsiaTheme="minorHAnsi"/>
                <w:spacing w:val="-2"/>
                <w:sz w:val="22"/>
                <w:szCs w:val="22"/>
                <w:lang w:val="nl-NL"/>
              </w:rPr>
            </w:pPr>
            <w:r w:rsidRPr="00B347D1">
              <w:rPr>
                <w:rFonts w:eastAsiaTheme="minorHAnsi"/>
                <w:spacing w:val="-2"/>
                <w:sz w:val="22"/>
                <w:szCs w:val="22"/>
                <w:lang w:val="nl-NL"/>
              </w:rPr>
              <w:t>2. Chủ tịch nước.</w:t>
            </w:r>
          </w:p>
          <w:p w:rsidR="002F3B13" w:rsidRPr="00B347D1" w:rsidRDefault="002F3B13" w:rsidP="00106411">
            <w:pPr>
              <w:pStyle w:val="List2"/>
              <w:ind w:left="0" w:firstLine="0"/>
              <w:contextualSpacing w:val="0"/>
              <w:jc w:val="both"/>
              <w:rPr>
                <w:rFonts w:eastAsiaTheme="minorHAnsi"/>
                <w:spacing w:val="-2"/>
                <w:sz w:val="22"/>
                <w:szCs w:val="22"/>
                <w:lang w:val="nl-NL"/>
              </w:rPr>
            </w:pPr>
            <w:r w:rsidRPr="00B347D1">
              <w:rPr>
                <w:rFonts w:eastAsiaTheme="minorHAnsi"/>
                <w:spacing w:val="-2"/>
                <w:sz w:val="22"/>
                <w:szCs w:val="22"/>
                <w:lang w:val="nl-NL"/>
              </w:rPr>
              <w:t>3. Thủ tướng Chính phủ; Chủ tịch Quốc hội.</w:t>
            </w:r>
          </w:p>
          <w:p w:rsidR="002F3B13" w:rsidRPr="00B347D1" w:rsidRDefault="002F3B13" w:rsidP="00106411">
            <w:pPr>
              <w:pStyle w:val="List2"/>
              <w:ind w:left="0" w:firstLine="0"/>
              <w:contextualSpacing w:val="0"/>
              <w:jc w:val="both"/>
              <w:rPr>
                <w:rFonts w:eastAsiaTheme="minorHAnsi"/>
                <w:spacing w:val="-2"/>
                <w:sz w:val="22"/>
                <w:szCs w:val="22"/>
                <w:lang w:val="nl-NL"/>
              </w:rPr>
            </w:pPr>
          </w:p>
        </w:tc>
        <w:tc>
          <w:tcPr>
            <w:tcW w:w="4962" w:type="dxa"/>
          </w:tcPr>
          <w:p w:rsidR="002F3B13" w:rsidRPr="002F3B13" w:rsidRDefault="002F3B13" w:rsidP="002F3B13">
            <w:pPr>
              <w:pStyle w:val="List2"/>
              <w:ind w:left="0" w:firstLine="0"/>
              <w:jc w:val="both"/>
              <w:rPr>
                <w:bCs/>
                <w:spacing w:val="-2"/>
                <w:sz w:val="22"/>
                <w:szCs w:val="22"/>
                <w:lang w:val="nl-NL"/>
              </w:rPr>
            </w:pPr>
            <w:r w:rsidRPr="002F3B13">
              <w:rPr>
                <w:bCs/>
                <w:spacing w:val="-2"/>
                <w:sz w:val="22"/>
                <w:szCs w:val="22"/>
                <w:lang w:val="nl-NL"/>
              </w:rPr>
              <w:t>1. Tổng Bí thư.</w:t>
            </w:r>
          </w:p>
          <w:p w:rsidR="002F3B13" w:rsidRPr="002F3B13" w:rsidRDefault="002F3B13" w:rsidP="002F3B13">
            <w:pPr>
              <w:pStyle w:val="List2"/>
              <w:ind w:left="0" w:firstLine="0"/>
              <w:jc w:val="both"/>
              <w:rPr>
                <w:bCs/>
                <w:spacing w:val="-2"/>
                <w:sz w:val="22"/>
                <w:szCs w:val="22"/>
                <w:lang w:val="nl-NL"/>
              </w:rPr>
            </w:pPr>
            <w:r w:rsidRPr="002F3B13">
              <w:rPr>
                <w:bCs/>
                <w:spacing w:val="-2"/>
                <w:sz w:val="22"/>
                <w:szCs w:val="22"/>
                <w:lang w:val="nl-NL"/>
              </w:rPr>
              <w:t>2. Chủ tịch nước.</w:t>
            </w:r>
          </w:p>
          <w:p w:rsidR="002F3B13" w:rsidRPr="002F3B13" w:rsidRDefault="002F3B13" w:rsidP="002F3B13">
            <w:pPr>
              <w:pStyle w:val="List2"/>
              <w:ind w:left="0" w:firstLine="0"/>
              <w:jc w:val="both"/>
              <w:rPr>
                <w:bCs/>
                <w:spacing w:val="-2"/>
                <w:sz w:val="22"/>
                <w:szCs w:val="22"/>
                <w:lang w:val="nl-NL"/>
              </w:rPr>
            </w:pPr>
            <w:r w:rsidRPr="002F3B13">
              <w:rPr>
                <w:bCs/>
                <w:spacing w:val="-2"/>
                <w:sz w:val="22"/>
                <w:szCs w:val="22"/>
                <w:lang w:val="nl-NL"/>
              </w:rPr>
              <w:t>3. Thủ tướng Chính phủ; Chủ tịch Quốc hội.</w:t>
            </w:r>
          </w:p>
          <w:p w:rsidR="002F3B13" w:rsidRPr="002F3B13" w:rsidRDefault="002F3B13" w:rsidP="002F3B13">
            <w:pPr>
              <w:pStyle w:val="List2"/>
              <w:ind w:left="0" w:firstLine="0"/>
              <w:contextualSpacing w:val="0"/>
              <w:jc w:val="both"/>
              <w:rPr>
                <w:b/>
                <w:bCs/>
                <w:i/>
                <w:spacing w:val="-2"/>
                <w:sz w:val="22"/>
                <w:szCs w:val="22"/>
                <w:lang w:val="nl-NL"/>
              </w:rPr>
            </w:pPr>
            <w:r w:rsidRPr="002F3B13">
              <w:rPr>
                <w:bCs/>
                <w:i/>
                <w:spacing w:val="-2"/>
                <w:sz w:val="22"/>
                <w:szCs w:val="22"/>
                <w:lang w:val="nl-NL"/>
              </w:rPr>
              <w:t>4. Thường trực Ban Bí thư.</w:t>
            </w:r>
          </w:p>
        </w:tc>
        <w:tc>
          <w:tcPr>
            <w:tcW w:w="5244" w:type="dxa"/>
          </w:tcPr>
          <w:p w:rsidR="002F3B13" w:rsidRPr="00B347D1" w:rsidRDefault="002F3B13" w:rsidP="004033AB">
            <w:pPr>
              <w:jc w:val="both"/>
              <w:rPr>
                <w:rFonts w:ascii="Times New Roman" w:eastAsia="Times New Roman" w:hAnsi="Times New Roman" w:cs="Times New Roman"/>
                <w:spacing w:val="-2"/>
                <w:lang w:val="nl-NL"/>
              </w:rPr>
            </w:pPr>
            <w:r w:rsidRPr="00B347D1">
              <w:rPr>
                <w:rFonts w:ascii="Times New Roman" w:eastAsia="Times New Roman" w:hAnsi="Times New Roman" w:cs="Times New Roman"/>
                <w:spacing w:val="-2"/>
                <w:lang w:val="nl-NL"/>
              </w:rPr>
              <w:t>- Sửa đổi tên Điều để đảm bảo phù hợp với thực tế công tác cán bộ hiện nay.</w:t>
            </w:r>
          </w:p>
          <w:p w:rsidR="002F3B13" w:rsidRPr="00B347D1" w:rsidRDefault="002F3B13" w:rsidP="004033AB">
            <w:pPr>
              <w:jc w:val="both"/>
              <w:rPr>
                <w:rFonts w:ascii="Times New Roman" w:eastAsia="Times New Roman" w:hAnsi="Times New Roman" w:cs="Times New Roman"/>
                <w:spacing w:val="-2"/>
                <w:lang w:val="nl-NL"/>
              </w:rPr>
            </w:pPr>
            <w:r w:rsidRPr="00B347D1">
              <w:rPr>
                <w:rFonts w:ascii="Times New Roman" w:eastAsia="Times New Roman" w:hAnsi="Times New Roman" w:cs="Times New Roman"/>
                <w:spacing w:val="-2"/>
                <w:lang w:val="nl-NL"/>
              </w:rPr>
              <w:t xml:space="preserve">- Bổ sung chức danh Thường trực Ban Bí thư để đảm các chức danh </w:t>
            </w:r>
            <w:bookmarkStart w:id="16" w:name="dieu_1_1"/>
            <w:r w:rsidRPr="00B347D1">
              <w:rPr>
                <w:rFonts w:ascii="Times New Roman" w:eastAsia="Times New Roman" w:hAnsi="Times New Roman" w:cs="Times New Roman"/>
                <w:spacing w:val="-2"/>
                <w:lang w:val="nl-NL"/>
              </w:rPr>
              <w:t>cùng nhóm “L</w:t>
            </w:r>
            <w:r w:rsidRPr="00B347D1">
              <w:rPr>
                <w:rFonts w:ascii="Times New Roman" w:hAnsi="Times New Roman" w:cs="Times New Roman"/>
                <w:bCs/>
                <w:shd w:val="clear" w:color="auto" w:fill="FFFFFF"/>
                <w:lang w:val="nl-NL"/>
              </w:rPr>
              <w:t>ãnh đạo chủ chốt và lãnh đạo cấp cao của Đảng, Nhà nước, Mặt trận Tổ quốc Việt Nam</w:t>
            </w:r>
            <w:bookmarkEnd w:id="16"/>
            <w:r w:rsidRPr="00B347D1">
              <w:rPr>
                <w:rFonts w:ascii="Times New Roman" w:hAnsi="Times New Roman" w:cs="Times New Roman"/>
                <w:bCs/>
                <w:shd w:val="clear" w:color="auto" w:fill="FFFFFF"/>
                <w:lang w:val="nl-NL"/>
              </w:rPr>
              <w:t>” tại</w:t>
            </w:r>
            <w:r w:rsidRPr="00B347D1">
              <w:rPr>
                <w:rFonts w:ascii="Times New Roman" w:eastAsia="Times New Roman" w:hAnsi="Times New Roman" w:cs="Times New Roman"/>
                <w:spacing w:val="-2"/>
                <w:lang w:val="nl-NL"/>
              </w:rPr>
              <w:t xml:space="preserve"> Nhóm I Quy định số 368 có cùng tiêu chuẩn, định mức.</w:t>
            </w:r>
          </w:p>
        </w:tc>
      </w:tr>
      <w:tr w:rsidR="002F3B13" w:rsidRPr="006F3642" w:rsidTr="002F3B13">
        <w:tc>
          <w:tcPr>
            <w:tcW w:w="710" w:type="dxa"/>
            <w:shd w:val="clear" w:color="auto" w:fill="E5DFEC" w:themeFill="accent4" w:themeFillTint="33"/>
          </w:tcPr>
          <w:p w:rsidR="002F3B13" w:rsidRPr="00B347D1" w:rsidRDefault="002F3B13" w:rsidP="004033AB">
            <w:pPr>
              <w:jc w:val="center"/>
              <w:rPr>
                <w:rFonts w:ascii="Times New Roman" w:hAnsi="Times New Roman" w:cs="Times New Roman"/>
                <w:b/>
                <w:spacing w:val="-2"/>
              </w:rPr>
            </w:pPr>
            <w:r w:rsidRPr="00B347D1">
              <w:rPr>
                <w:rFonts w:ascii="Times New Roman" w:hAnsi="Times New Roman" w:cs="Times New Roman"/>
                <w:b/>
                <w:spacing w:val="-2"/>
              </w:rPr>
              <w:t>6</w:t>
            </w:r>
          </w:p>
        </w:tc>
        <w:tc>
          <w:tcPr>
            <w:tcW w:w="5244" w:type="dxa"/>
            <w:shd w:val="clear" w:color="auto" w:fill="E5DFEC" w:themeFill="accent4" w:themeFillTint="33"/>
          </w:tcPr>
          <w:p w:rsidR="002F3B13" w:rsidRPr="00B347D1" w:rsidRDefault="002F3B13" w:rsidP="00106411">
            <w:pPr>
              <w:pStyle w:val="List2"/>
              <w:ind w:left="0" w:firstLine="0"/>
              <w:contextualSpacing w:val="0"/>
              <w:jc w:val="both"/>
              <w:rPr>
                <w:b/>
                <w:bCs/>
                <w:spacing w:val="-2"/>
                <w:sz w:val="22"/>
                <w:szCs w:val="22"/>
                <w:lang w:val="nl-NL"/>
              </w:rPr>
            </w:pPr>
            <w:r w:rsidRPr="00B347D1">
              <w:rPr>
                <w:b/>
                <w:bCs/>
                <w:spacing w:val="-2"/>
                <w:sz w:val="22"/>
                <w:szCs w:val="22"/>
                <w:lang w:val="nl-NL"/>
              </w:rPr>
              <w:t>Điều 5. Chức danh được sử dụng thường xuyên một xe ô tô trong thời gian công tác, không quy định mức giá</w:t>
            </w:r>
          </w:p>
        </w:tc>
        <w:tc>
          <w:tcPr>
            <w:tcW w:w="4962" w:type="dxa"/>
            <w:shd w:val="clear" w:color="auto" w:fill="E5DFEC" w:themeFill="accent4" w:themeFillTint="33"/>
          </w:tcPr>
          <w:p w:rsidR="002F3B13" w:rsidRPr="002F3B13" w:rsidRDefault="002F3B13" w:rsidP="002F3B13">
            <w:pPr>
              <w:pStyle w:val="List2"/>
              <w:ind w:left="0" w:firstLine="0"/>
              <w:contextualSpacing w:val="0"/>
              <w:jc w:val="both"/>
              <w:rPr>
                <w:b/>
                <w:bCs/>
                <w:i/>
                <w:spacing w:val="-2"/>
                <w:sz w:val="22"/>
                <w:szCs w:val="22"/>
                <w:lang w:val="nl-NL"/>
              </w:rPr>
            </w:pPr>
            <w:r w:rsidRPr="002F3B13">
              <w:rPr>
                <w:b/>
                <w:bCs/>
                <w:i/>
                <w:spacing w:val="-2"/>
                <w:sz w:val="22"/>
                <w:szCs w:val="22"/>
                <w:lang w:val="nl-NL"/>
              </w:rPr>
              <w:t>Điều 5. Chức danh được sử dụng thường xuyên một xe ô tô trong thời gian công tác, không quy định mức giá</w:t>
            </w:r>
          </w:p>
        </w:tc>
        <w:tc>
          <w:tcPr>
            <w:tcW w:w="5244" w:type="dxa"/>
            <w:shd w:val="clear" w:color="auto" w:fill="E5DFEC" w:themeFill="accent4" w:themeFillTint="33"/>
          </w:tcPr>
          <w:p w:rsidR="002F3B13" w:rsidRPr="00B347D1" w:rsidRDefault="002F3B13" w:rsidP="004033AB">
            <w:pPr>
              <w:jc w:val="both"/>
              <w:rPr>
                <w:rFonts w:ascii="Times New Roman" w:eastAsia="Times New Roman" w:hAnsi="Times New Roman" w:cs="Times New Roman"/>
                <w:spacing w:val="-2"/>
                <w:lang w:val="nl-NL"/>
              </w:rPr>
            </w:pPr>
          </w:p>
        </w:tc>
      </w:tr>
      <w:tr w:rsidR="002F3B13" w:rsidRPr="006F3642" w:rsidTr="002F3B13">
        <w:tc>
          <w:tcPr>
            <w:tcW w:w="710" w:type="dxa"/>
          </w:tcPr>
          <w:p w:rsidR="002F3B13" w:rsidRPr="00B347D1" w:rsidRDefault="002F3B13" w:rsidP="004033AB">
            <w:pPr>
              <w:jc w:val="center"/>
              <w:rPr>
                <w:rFonts w:ascii="Times New Roman" w:hAnsi="Times New Roman" w:cs="Times New Roman"/>
                <w:b/>
                <w:spacing w:val="-2"/>
                <w:lang w:val="nl-NL"/>
              </w:rPr>
            </w:pPr>
          </w:p>
        </w:tc>
        <w:tc>
          <w:tcPr>
            <w:tcW w:w="5244" w:type="dxa"/>
          </w:tcPr>
          <w:p w:rsidR="002F3B13" w:rsidRPr="00B347D1" w:rsidRDefault="002F3B13" w:rsidP="00106411">
            <w:pPr>
              <w:pStyle w:val="List2"/>
              <w:ind w:left="0" w:firstLine="0"/>
              <w:contextualSpacing w:val="0"/>
              <w:jc w:val="both"/>
              <w:rPr>
                <w:bCs/>
                <w:spacing w:val="-2"/>
                <w:sz w:val="22"/>
                <w:szCs w:val="22"/>
                <w:lang w:val="nl-NL"/>
              </w:rPr>
            </w:pPr>
            <w:r w:rsidRPr="00B347D1">
              <w:rPr>
                <w:bCs/>
                <w:spacing w:val="-2"/>
                <w:sz w:val="22"/>
                <w:szCs w:val="22"/>
                <w:lang w:val="nl-NL"/>
              </w:rPr>
              <w:t>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Chủ tịch Quốc hội.</w:t>
            </w:r>
          </w:p>
        </w:tc>
        <w:tc>
          <w:tcPr>
            <w:tcW w:w="4962" w:type="dxa"/>
          </w:tcPr>
          <w:p w:rsidR="002F3B13" w:rsidRPr="002F3B13" w:rsidRDefault="002F3B13" w:rsidP="002F3B13">
            <w:pPr>
              <w:jc w:val="both"/>
              <w:rPr>
                <w:rFonts w:ascii="Times New Roman" w:hAnsi="Times New Roman" w:cs="Times New Roman"/>
                <w:i/>
                <w:iCs/>
                <w:lang w:val="nl-NL"/>
              </w:rPr>
            </w:pPr>
            <w:r w:rsidRPr="002F3B13">
              <w:rPr>
                <w:rFonts w:ascii="Times New Roman" w:hAnsi="Times New Roman" w:cs="Times New Roman"/>
                <w:i/>
                <w:iCs/>
                <w:lang w:val="nl-NL"/>
              </w:rPr>
              <w:t xml:space="preserve">Ủy viên Bộ Chính trị; Ủy viên Ban Bí thư; Chủ tịch Ủy ban trung ương Mặt trận Tổ quốc Việt Nam; </w:t>
            </w:r>
            <w:r w:rsidRPr="002F3B13">
              <w:rPr>
                <w:rFonts w:ascii="Times New Roman" w:hAnsi="Times New Roman" w:cs="Times New Roman"/>
                <w:b/>
                <w:i/>
                <w:lang w:val="nl-NL"/>
              </w:rPr>
              <w:t>Chủ nhiệm Uỷ ban Kiểm tra Trung ương, trưởng ban đảng ở Trung ương, Chánh Văn phòng Trung ương Đảng; Giám đốc Học viện Chính trị quốc gia Hồ Chí Minh</w:t>
            </w:r>
            <w:r w:rsidRPr="002F3B13">
              <w:rPr>
                <w:rFonts w:ascii="Times New Roman" w:hAnsi="Times New Roman" w:cs="Times New Roman"/>
                <w:i/>
                <w:iCs/>
                <w:lang w:val="nl-NL"/>
              </w:rPr>
              <w:t xml:space="preserve">; Phó Chủ tịch nước; Phó Thủ tướng Chính phủ; Phó Chủ tịch Quốc hội; Chánh án Tòa án </w:t>
            </w:r>
            <w:r w:rsidRPr="002F3B13">
              <w:rPr>
                <w:rFonts w:ascii="Times New Roman" w:hAnsi="Times New Roman" w:cs="Times New Roman"/>
                <w:i/>
                <w:iCs/>
                <w:lang w:val="nl-NL"/>
              </w:rPr>
              <w:lastRenderedPageBreak/>
              <w:t>nhân dân tối cao; Viện trưởng Viện kiểm sát nhân dân tối cao.</w:t>
            </w:r>
          </w:p>
        </w:tc>
        <w:tc>
          <w:tcPr>
            <w:tcW w:w="5244" w:type="dxa"/>
          </w:tcPr>
          <w:p w:rsidR="002F3B13" w:rsidRPr="00B347D1" w:rsidRDefault="002F3B13" w:rsidP="004033AB">
            <w:pPr>
              <w:jc w:val="both"/>
              <w:rPr>
                <w:rFonts w:ascii="Times New Roman" w:eastAsia="Times New Roman" w:hAnsi="Times New Roman" w:cs="Times New Roman"/>
                <w:spacing w:val="-2"/>
                <w:lang w:val="nl-NL"/>
              </w:rPr>
            </w:pPr>
            <w:r w:rsidRPr="00B347D1">
              <w:rPr>
                <w:rFonts w:ascii="Times New Roman" w:eastAsia="Times New Roman" w:hAnsi="Times New Roman" w:cs="Times New Roman"/>
                <w:spacing w:val="-2"/>
                <w:lang w:val="nl-NL"/>
              </w:rPr>
              <w:lastRenderedPageBreak/>
              <w:t>Sửa đổi, bổ sung để đảm bảo các chức danh cùng nhóm “</w:t>
            </w:r>
            <w:r w:rsidRPr="00B347D1">
              <w:rPr>
                <w:rFonts w:ascii="Times New Roman" w:hAnsi="Times New Roman" w:cs="Times New Roman"/>
                <w:bCs/>
                <w:iCs/>
                <w:shd w:val="clear" w:color="auto" w:fill="FFFFFF"/>
                <w:lang w:val="nl-NL"/>
              </w:rPr>
              <w:t xml:space="preserve">Lãnh đạo cấp cao của Đảng, Nhà nước, Mặt trận Tổ quốc Việt Nam tại </w:t>
            </w:r>
            <w:r w:rsidRPr="00B347D1">
              <w:rPr>
                <w:rFonts w:ascii="Times New Roman" w:eastAsia="Times New Roman" w:hAnsi="Times New Roman" w:cs="Times New Roman"/>
                <w:spacing w:val="-2"/>
                <w:lang w:val="nl-NL"/>
              </w:rPr>
              <w:t>Nhóm I Quy định số 368</w:t>
            </w:r>
            <w:r w:rsidRPr="00B347D1">
              <w:rPr>
                <w:rFonts w:ascii="Times New Roman" w:hAnsi="Times New Roman" w:cs="Times New Roman"/>
                <w:bCs/>
                <w:shd w:val="clear" w:color="auto" w:fill="FFFFFF"/>
                <w:lang w:val="nl-NL"/>
              </w:rPr>
              <w:t>” tại</w:t>
            </w:r>
            <w:r w:rsidRPr="00B347D1">
              <w:rPr>
                <w:rFonts w:ascii="Times New Roman" w:eastAsia="Times New Roman" w:hAnsi="Times New Roman" w:cs="Times New Roman"/>
                <w:spacing w:val="-2"/>
                <w:lang w:val="nl-NL"/>
              </w:rPr>
              <w:t xml:space="preserve"> Nhóm I Quy định số 368 có cùng tiêu chuẩn, định mức.</w:t>
            </w:r>
          </w:p>
          <w:p w:rsidR="002F3B13" w:rsidRPr="00B347D1" w:rsidRDefault="002F3B13" w:rsidP="004033AB">
            <w:pPr>
              <w:jc w:val="both"/>
              <w:rPr>
                <w:rFonts w:ascii="Times New Roman" w:eastAsia="Times New Roman" w:hAnsi="Times New Roman" w:cs="Times New Roman"/>
                <w:spacing w:val="-2"/>
                <w:lang w:val="nl-NL"/>
              </w:rPr>
            </w:pPr>
            <w:r w:rsidRPr="00B347D1">
              <w:rPr>
                <w:rFonts w:ascii="Times New Roman" w:eastAsia="Times New Roman" w:hAnsi="Times New Roman" w:cs="Times New Roman"/>
                <w:spacing w:val="-2"/>
                <w:lang w:val="nl-NL"/>
              </w:rPr>
              <w:t xml:space="preserve"> </w:t>
            </w:r>
          </w:p>
        </w:tc>
      </w:tr>
      <w:tr w:rsidR="002F3B13" w:rsidRPr="006F3642" w:rsidTr="002F3B13">
        <w:tc>
          <w:tcPr>
            <w:tcW w:w="710" w:type="dxa"/>
            <w:shd w:val="clear" w:color="auto" w:fill="E5DFEC" w:themeFill="accent4" w:themeFillTint="33"/>
          </w:tcPr>
          <w:p w:rsidR="002F3B13" w:rsidRPr="00B347D1" w:rsidRDefault="002F3B13" w:rsidP="004033AB">
            <w:pPr>
              <w:jc w:val="center"/>
              <w:rPr>
                <w:rFonts w:ascii="Times New Roman" w:hAnsi="Times New Roman" w:cs="Times New Roman"/>
                <w:b/>
                <w:spacing w:val="-2"/>
              </w:rPr>
            </w:pPr>
            <w:r w:rsidRPr="00B347D1">
              <w:rPr>
                <w:rFonts w:ascii="Times New Roman" w:hAnsi="Times New Roman" w:cs="Times New Roman"/>
                <w:b/>
                <w:spacing w:val="-2"/>
              </w:rPr>
              <w:lastRenderedPageBreak/>
              <w:t>7</w:t>
            </w:r>
          </w:p>
        </w:tc>
        <w:tc>
          <w:tcPr>
            <w:tcW w:w="5244" w:type="dxa"/>
            <w:shd w:val="clear" w:color="auto" w:fill="E5DFEC" w:themeFill="accent4" w:themeFillTint="33"/>
          </w:tcPr>
          <w:p w:rsidR="002F3B13" w:rsidRPr="00A877B7" w:rsidRDefault="002F3B13" w:rsidP="00106411">
            <w:pPr>
              <w:pStyle w:val="dieu"/>
              <w:spacing w:before="0" w:after="0"/>
            </w:pPr>
            <w:r w:rsidRPr="00A877B7">
              <w:t>Điều 6. Chức danh được sử dụng thường xuyên một xe ô tô trong thời gian công tác, có quy định mức giá</w:t>
            </w:r>
          </w:p>
        </w:tc>
        <w:tc>
          <w:tcPr>
            <w:tcW w:w="4962" w:type="dxa"/>
            <w:shd w:val="clear" w:color="auto" w:fill="E5DFEC" w:themeFill="accent4" w:themeFillTint="33"/>
          </w:tcPr>
          <w:p w:rsidR="002F3B13" w:rsidRPr="002F3B13" w:rsidRDefault="002F3B13" w:rsidP="00EE7BFA">
            <w:pPr>
              <w:pStyle w:val="dieu"/>
            </w:pPr>
            <w:r w:rsidRPr="002F3B13">
              <w:t>Điều 6. Chức danh được sử dụng thường xuyên một xe ô tô trong thời gian công tác, có quy định mức giá</w:t>
            </w:r>
          </w:p>
        </w:tc>
        <w:tc>
          <w:tcPr>
            <w:tcW w:w="5244" w:type="dxa"/>
            <w:shd w:val="clear" w:color="auto" w:fill="E5DFEC" w:themeFill="accent4" w:themeFillTint="33"/>
          </w:tcPr>
          <w:p w:rsidR="002F3B13" w:rsidRPr="00B347D1" w:rsidRDefault="002F3B13" w:rsidP="004033AB">
            <w:pPr>
              <w:jc w:val="both"/>
              <w:rPr>
                <w:rFonts w:ascii="Times New Roman" w:eastAsia="Times New Roman" w:hAnsi="Times New Roman" w:cs="Times New Roman"/>
                <w:b/>
                <w:spacing w:val="-2"/>
                <w:lang w:val="nl-NL"/>
              </w:rPr>
            </w:pPr>
          </w:p>
        </w:tc>
      </w:tr>
      <w:tr w:rsidR="002F3B13" w:rsidRPr="006F3642" w:rsidTr="002F3B13">
        <w:tc>
          <w:tcPr>
            <w:tcW w:w="710" w:type="dxa"/>
          </w:tcPr>
          <w:p w:rsidR="002F3B13" w:rsidRPr="00B347D1" w:rsidRDefault="00FA79CD" w:rsidP="004033AB">
            <w:pPr>
              <w:jc w:val="center"/>
              <w:rPr>
                <w:rFonts w:ascii="Times New Roman" w:hAnsi="Times New Roman" w:cs="Times New Roman"/>
                <w:b/>
                <w:spacing w:val="-2"/>
                <w:lang w:val="nl-NL"/>
              </w:rPr>
            </w:pPr>
            <w:r>
              <w:rPr>
                <w:rFonts w:ascii="Times New Roman" w:hAnsi="Times New Roman" w:cs="Times New Roman"/>
                <w:b/>
                <w:spacing w:val="-2"/>
                <w:lang w:val="nl-NL"/>
              </w:rPr>
              <w:t>7.1</w:t>
            </w:r>
            <w:r w:rsidR="002F3B13" w:rsidRPr="00B347D1">
              <w:rPr>
                <w:rFonts w:ascii="Times New Roman" w:hAnsi="Times New Roman" w:cs="Times New Roman"/>
                <w:b/>
                <w:spacing w:val="-2"/>
                <w:lang w:val="nl-NL"/>
              </w:rPr>
              <w:t xml:space="preserve"> </w:t>
            </w:r>
          </w:p>
        </w:tc>
        <w:tc>
          <w:tcPr>
            <w:tcW w:w="5244" w:type="dxa"/>
          </w:tcPr>
          <w:p w:rsidR="002F3B13" w:rsidRPr="00B347D1" w:rsidRDefault="002F3B13" w:rsidP="00106411">
            <w:pPr>
              <w:jc w:val="both"/>
              <w:rPr>
                <w:rFonts w:ascii="Times New Roman" w:hAnsi="Times New Roman" w:cs="Times New Roman"/>
                <w:iCs/>
                <w:spacing w:val="-2"/>
                <w:lang w:val="vi-VN"/>
              </w:rPr>
            </w:pPr>
            <w:r w:rsidRPr="00B347D1">
              <w:rPr>
                <w:rFonts w:ascii="Times New Roman" w:hAnsi="Times New Roman" w:cs="Times New Roman"/>
                <w:iCs/>
                <w:spacing w:val="-2"/>
                <w:lang w:val="vi-VN"/>
              </w:rPr>
              <w:t>1. Chức danh được sử dụng thường xuyên một xe ô tô trong thời gian công tác với giá mua tối đa 1.600 triệu đồng/xe, gồm: Ủy viên Trung ương Đảng chính thức; Trưởng ban, cơ quan Đảng ở Trung ương; Giám đốc Học viện Chính trị quốc gia Hồ Chí Minh; Tổng Biên tập Báo Nhân Dân, Tổng Biên tập Tạp chí Cộng sản; Ủy viên Ủy ban Thường vụ Quốc hội (Tổng thư ký, Chủ nhiệm Văn phòng Quốc hội; Chủ tịch Hội đồng Dân tộc, Chủ nhiệm các Ủy ban của Quốc hội; Trưởng ban Công tác đại biểu, Trưởng ban Dân nguyện thuộc Thường vụ Quốc hội).</w:t>
            </w:r>
          </w:p>
        </w:tc>
        <w:tc>
          <w:tcPr>
            <w:tcW w:w="4962" w:type="dxa"/>
          </w:tcPr>
          <w:p w:rsidR="002F3B13" w:rsidRPr="00106411" w:rsidRDefault="002F3B13" w:rsidP="00EE7BFA">
            <w:pPr>
              <w:pStyle w:val="dieu"/>
              <w:rPr>
                <w:b w:val="0"/>
              </w:rPr>
            </w:pPr>
            <w:r w:rsidRPr="00106411">
              <w:rPr>
                <w:b w:val="0"/>
              </w:rPr>
              <w:t xml:space="preserve">1. Các chức danh tại bậc 1 Nhóm II </w:t>
            </w:r>
            <w:r w:rsidRPr="00106411">
              <w:rPr>
                <w:b w:val="0"/>
                <w:shd w:val="clear" w:color="auto" w:fill="FFFFFF"/>
              </w:rPr>
              <w:t xml:space="preserve">Danh mục vị trí chức danh, nhóm chức danh, chức vụ lãnh đạo của hệ thống chính trị </w:t>
            </w:r>
            <w:r w:rsidRPr="00106411">
              <w:rPr>
                <w:b w:val="0"/>
              </w:rPr>
              <w:t xml:space="preserve">(sau đây gọi là </w:t>
            </w:r>
            <w:r w:rsidRPr="00106411">
              <w:rPr>
                <w:b w:val="0"/>
                <w:shd w:val="clear" w:color="auto" w:fill="FFFFFF"/>
              </w:rPr>
              <w:t xml:space="preserve">Danh mục chức danh, chức </w:t>
            </w:r>
            <w:r w:rsidRPr="00106411">
              <w:rPr>
                <w:b w:val="0"/>
              </w:rPr>
              <w:t>vụ) ban hành kèm theo Quy định số </w:t>
            </w:r>
            <w:hyperlink r:id="rId8" w:tgtFrame="_blank" w:history="1">
              <w:r w:rsidRPr="00106411">
                <w:rPr>
                  <w:b w:val="0"/>
                </w:rPr>
                <w:t>368-QĐ/TW</w:t>
              </w:r>
            </w:hyperlink>
            <w:r w:rsidRPr="00106411">
              <w:rPr>
                <w:b w:val="0"/>
              </w:rPr>
              <w:t xml:space="preserve"> (được điều chỉnh theo Kết luận số 31-KL/TW) được sử dụng một xe ô tô có giá mua tối đa là 1.600 triệu đồng/xe.</w:t>
            </w:r>
          </w:p>
          <w:p w:rsidR="002F3B13" w:rsidRPr="00106411" w:rsidRDefault="002F3B13" w:rsidP="002F3B13">
            <w:pPr>
              <w:jc w:val="both"/>
              <w:rPr>
                <w:rFonts w:ascii="Times New Roman" w:hAnsi="Times New Roman" w:cs="Times New Roman"/>
                <w:iCs/>
                <w:spacing w:val="-2"/>
                <w:lang w:val="vi-VN"/>
              </w:rPr>
            </w:pPr>
          </w:p>
        </w:tc>
        <w:tc>
          <w:tcPr>
            <w:tcW w:w="5244" w:type="dxa"/>
          </w:tcPr>
          <w:p w:rsidR="002F3B13" w:rsidRPr="00B347D1" w:rsidRDefault="002F3B13" w:rsidP="004033AB">
            <w:pPr>
              <w:jc w:val="both"/>
              <w:rPr>
                <w:rFonts w:ascii="Times New Roman" w:eastAsia="Times New Roman" w:hAnsi="Times New Roman" w:cs="Times New Roman"/>
                <w:spacing w:val="-2"/>
                <w:lang w:val="vi-VN"/>
              </w:rPr>
            </w:pPr>
            <w:r w:rsidRPr="00B347D1">
              <w:rPr>
                <w:rFonts w:ascii="Times New Roman" w:eastAsia="Times New Roman" w:hAnsi="Times New Roman" w:cs="Times New Roman"/>
                <w:spacing w:val="-2"/>
                <w:lang w:val="vi-VN"/>
              </w:rPr>
              <w:t xml:space="preserve">Cơ bản các chức danh quy định tại khoản 1 Điều 6 NĐ số 72 thuộc </w:t>
            </w:r>
            <w:r w:rsidRPr="00B347D1">
              <w:rPr>
                <w:rFonts w:ascii="Times New Roman" w:hAnsi="Times New Roman" w:cs="Times New Roman"/>
                <w:iCs/>
                <w:spacing w:val="-2"/>
                <w:lang w:val="vi-VN"/>
              </w:rPr>
              <w:t>bậc 1 Nhóm II Quy định số 368-QĐ/TW (điều chỉnh theo Kết luận số 31-KL/TW) nên tiếp tục quy định tiêu chuẩn tại khoản 1 Điều 6 NĐ72 đối với chức danh bậc 1 Nhóm II Quy định số 368-QĐ/TW (được điều chỉnh tại Kết luận số 31-KL/TW) và dẫn chiếu</w:t>
            </w:r>
            <w:r w:rsidRPr="00B347D1">
              <w:rPr>
                <w:rFonts w:ascii="Times New Roman" w:hAnsi="Times New Roman" w:cs="Times New Roman"/>
                <w:iCs/>
                <w:spacing w:val="-2"/>
                <w:lang w:val="nl-NL"/>
              </w:rPr>
              <w:t xml:space="preserve"> </w:t>
            </w:r>
            <w:r w:rsidRPr="00B347D1">
              <w:rPr>
                <w:rFonts w:ascii="Times New Roman" w:eastAsia="Times New Roman" w:hAnsi="Times New Roman" w:cs="Times New Roman"/>
                <w:spacing w:val="-2"/>
                <w:lang w:val="vi-VN"/>
              </w:rPr>
              <w:t>đảm bảo các chức danh cùng Nhóm, bậc có cùng tiêu chuẩn, định mức.</w:t>
            </w:r>
          </w:p>
        </w:tc>
      </w:tr>
      <w:tr w:rsidR="002F3B13" w:rsidRPr="006F3642" w:rsidTr="002F3B13">
        <w:tc>
          <w:tcPr>
            <w:tcW w:w="710" w:type="dxa"/>
          </w:tcPr>
          <w:p w:rsidR="002F3B13" w:rsidRPr="00B347D1" w:rsidRDefault="00FA79CD" w:rsidP="004033AB">
            <w:pPr>
              <w:jc w:val="center"/>
              <w:rPr>
                <w:rFonts w:ascii="Times New Roman" w:hAnsi="Times New Roman" w:cs="Times New Roman"/>
                <w:b/>
                <w:spacing w:val="-2"/>
              </w:rPr>
            </w:pPr>
            <w:r>
              <w:rPr>
                <w:rFonts w:ascii="Times New Roman" w:hAnsi="Times New Roman" w:cs="Times New Roman"/>
                <w:b/>
                <w:spacing w:val="-2"/>
              </w:rPr>
              <w:t>7.2</w:t>
            </w:r>
          </w:p>
        </w:tc>
        <w:tc>
          <w:tcPr>
            <w:tcW w:w="5244" w:type="dxa"/>
          </w:tcPr>
          <w:p w:rsidR="002F3B13" w:rsidRPr="00106411" w:rsidRDefault="002F3B13" w:rsidP="00106411">
            <w:pPr>
              <w:pStyle w:val="dieu"/>
              <w:spacing w:before="0" w:after="0"/>
              <w:rPr>
                <w:b w:val="0"/>
              </w:rPr>
            </w:pPr>
            <w:r w:rsidRPr="00106411">
              <w:rPr>
                <w:b w:val="0"/>
              </w:rPr>
              <w:t>2. Chức danh được sử dụng thường xuyên một xe ô tô trong thời gian công tác với giá mua tối đa 1.550 triệu đồng/xe, gồm: Bộ trưởng và Thủ trưởng cơ quan ngang bộ; Chủ nhiệm Văn phòng Chủ tịch nước; Tổng Kiểm toán nhà nước; Trưởng tổ chức chính trị - xã hội trung ương được ngân sách nhà nước đảm bảo kinh phí hoạt động; Phó Chủ tịch - Tổng Thư ký Ủy ban trung ương Mặt trận Tổ quốc Việt Nam; Bí thư Tỉnh ủy, Thành ủy, Đảng ủy Khối trực thuộc Trung ương; Phó Bí thư Thành ủy Hà Nội, Phó Bí thư Thành ủy Thành phố Hồ Chí Minh; Chủ tịch Hội đồng nhân dân, Chủ tịch Ủy ban nhân dân thành phố Hà Nội, Thành phố Hồ Chí Minh; Phó Chủ nhiệm Ủy ban Kiểm tra Trung ương.</w:t>
            </w:r>
          </w:p>
          <w:p w:rsidR="002F3B13" w:rsidRPr="00106411" w:rsidRDefault="002F3B13" w:rsidP="00106411">
            <w:pPr>
              <w:pStyle w:val="dieu"/>
              <w:spacing w:before="0" w:after="0"/>
              <w:rPr>
                <w:b w:val="0"/>
              </w:rPr>
            </w:pPr>
            <w:r w:rsidRPr="00106411">
              <w:rPr>
                <w:b w:val="0"/>
              </w:rPr>
              <w:t>3. Chức danh được sử dụng thường xuyên một xe ô tô trong thời gian công tác với giá mua tối đa 1.500 triệu đồng/xe, gồm: Chủ tịch Viện Hàn lâm Khoa học xã hội Việt Nam; Chủ tịch Viện Hàn lâm Khoa học và Công nghệ Việt Nam; Chủ tịch Ủy ban Quản lý vốn nhà nước tại doanh nghiệp; Tổng Giám đốc Thông tấn xã Việt Nam, Tổng Giám đốc Đài Tiếng nói Việt Nam, Tổng Giám đốc Đài Truyền hình Việt Nam.</w:t>
            </w:r>
          </w:p>
        </w:tc>
        <w:tc>
          <w:tcPr>
            <w:tcW w:w="4962" w:type="dxa"/>
          </w:tcPr>
          <w:p w:rsidR="002F3B13" w:rsidRPr="002F3B13" w:rsidRDefault="002F3B13" w:rsidP="002F3B13">
            <w:pPr>
              <w:shd w:val="clear" w:color="auto" w:fill="FFFFFF"/>
              <w:jc w:val="both"/>
              <w:rPr>
                <w:rFonts w:ascii="Times New Roman" w:hAnsi="Times New Roman" w:cs="Times New Roman"/>
                <w:iCs/>
                <w:spacing w:val="-2"/>
                <w:lang w:val="nl-NL"/>
              </w:rPr>
            </w:pPr>
            <w:r w:rsidRPr="002F3B13">
              <w:rPr>
                <w:rFonts w:ascii="Times New Roman" w:hAnsi="Times New Roman" w:cs="Times New Roman"/>
                <w:iCs/>
                <w:spacing w:val="-2"/>
                <w:lang w:val="nl-NL"/>
              </w:rPr>
              <w:t xml:space="preserve">2. </w:t>
            </w:r>
            <w:r w:rsidRPr="002F3B13">
              <w:rPr>
                <w:rFonts w:ascii="Times New Roman" w:hAnsi="Times New Roman" w:cs="Times New Roman"/>
                <w:lang w:val="nl-NL"/>
              </w:rPr>
              <w:t xml:space="preserve">Các chức danh tại bậc 2 Nhóm II </w:t>
            </w:r>
            <w:r w:rsidR="00C6676B" w:rsidRPr="00C6676B">
              <w:rPr>
                <w:rFonts w:ascii="Times New Roman" w:hAnsi="Times New Roman" w:cs="Times New Roman"/>
                <w:shd w:val="clear" w:color="auto" w:fill="FFFFFF"/>
                <w:lang w:val="nl-NL"/>
              </w:rPr>
              <w:t>Danh mục chức danh, chức vụ</w:t>
            </w:r>
            <w:r w:rsidRPr="002F3B13">
              <w:rPr>
                <w:rFonts w:ascii="Times New Roman" w:hAnsi="Times New Roman" w:cs="Times New Roman"/>
                <w:lang w:val="nl-NL"/>
              </w:rPr>
              <w:t xml:space="preserve"> ban hành kèm theo Quy định số 368-QĐ/TW (được điều chỉnh theo Kết luận số 31-KL/TW) được sử dụng</w:t>
            </w:r>
            <w:r w:rsidRPr="002F3B13">
              <w:rPr>
                <w:rFonts w:ascii="Times New Roman" w:hAnsi="Times New Roman" w:cs="Times New Roman"/>
                <w:lang w:val="vi-VN"/>
              </w:rPr>
              <w:t xml:space="preserve"> một</w:t>
            </w:r>
            <w:r w:rsidRPr="002F3B13">
              <w:rPr>
                <w:rFonts w:ascii="Times New Roman" w:hAnsi="Times New Roman" w:cs="Times New Roman"/>
                <w:lang w:val="nl-NL"/>
              </w:rPr>
              <w:t xml:space="preserve"> </w:t>
            </w:r>
            <w:r w:rsidRPr="002F3B13">
              <w:rPr>
                <w:rFonts w:ascii="Times New Roman" w:hAnsi="Times New Roman" w:cs="Times New Roman"/>
                <w:iCs/>
                <w:spacing w:val="-2"/>
                <w:lang w:val="vi-VN"/>
              </w:rPr>
              <w:t xml:space="preserve">xe ô tô </w:t>
            </w:r>
            <w:r w:rsidRPr="002F3B13">
              <w:rPr>
                <w:rFonts w:ascii="Times New Roman" w:hAnsi="Times New Roman" w:cs="Times New Roman"/>
                <w:lang w:val="nl-NL"/>
              </w:rPr>
              <w:t>có giá mua tối đa là</w:t>
            </w:r>
            <w:r w:rsidRPr="002F3B13">
              <w:rPr>
                <w:rFonts w:ascii="Times New Roman" w:hAnsi="Times New Roman" w:cs="Times New Roman"/>
                <w:lang w:val="vi-VN"/>
              </w:rPr>
              <w:t xml:space="preserve"> </w:t>
            </w:r>
            <w:r w:rsidRPr="002F3B13">
              <w:rPr>
                <w:rFonts w:ascii="Times New Roman" w:hAnsi="Times New Roman" w:cs="Times New Roman"/>
                <w:lang w:val="nl-NL"/>
              </w:rPr>
              <w:t>1.550 triệu đồng/xe.</w:t>
            </w:r>
          </w:p>
          <w:p w:rsidR="002F3B13" w:rsidRPr="002F3B13" w:rsidRDefault="002F3B13" w:rsidP="00EE7BFA">
            <w:pPr>
              <w:pStyle w:val="dieu"/>
            </w:pPr>
          </w:p>
        </w:tc>
        <w:tc>
          <w:tcPr>
            <w:tcW w:w="5244" w:type="dxa"/>
          </w:tcPr>
          <w:p w:rsidR="002F3B13" w:rsidRPr="00B347D1" w:rsidRDefault="002F3B13" w:rsidP="004033AB">
            <w:pPr>
              <w:tabs>
                <w:tab w:val="left" w:pos="567"/>
              </w:tabs>
              <w:jc w:val="both"/>
              <w:rPr>
                <w:rFonts w:ascii="Times New Roman" w:eastAsia="Times New Roman" w:hAnsi="Times New Roman" w:cs="Times New Roman"/>
                <w:spacing w:val="-2"/>
                <w:lang w:val="nl-NL"/>
              </w:rPr>
            </w:pPr>
            <w:r w:rsidRPr="00B347D1">
              <w:rPr>
                <w:rFonts w:ascii="Times New Roman" w:eastAsia="Times New Roman" w:hAnsi="Times New Roman" w:cs="Times New Roman"/>
                <w:spacing w:val="-2"/>
                <w:lang w:val="nl-NL"/>
              </w:rPr>
              <w:t xml:space="preserve">- </w:t>
            </w:r>
            <w:r w:rsidRPr="00B347D1">
              <w:rPr>
                <w:rFonts w:ascii="Times New Roman" w:eastAsia="Times New Roman" w:hAnsi="Times New Roman" w:cs="Times New Roman"/>
                <w:spacing w:val="-2"/>
                <w:lang w:val="vi-VN"/>
              </w:rPr>
              <w:t xml:space="preserve">Cơ bản </w:t>
            </w:r>
            <w:r w:rsidRPr="00B347D1">
              <w:rPr>
                <w:rFonts w:ascii="Times New Roman" w:eastAsia="Times New Roman" w:hAnsi="Times New Roman" w:cs="Times New Roman"/>
                <w:spacing w:val="-2"/>
                <w:lang w:val="nl-NL"/>
              </w:rPr>
              <w:t xml:space="preserve">các </w:t>
            </w:r>
            <w:r w:rsidRPr="00B347D1">
              <w:rPr>
                <w:rFonts w:ascii="Times New Roman" w:eastAsia="Times New Roman" w:hAnsi="Times New Roman" w:cs="Times New Roman"/>
                <w:spacing w:val="-2"/>
                <w:lang w:val="vi-VN"/>
              </w:rPr>
              <w:t xml:space="preserve">chức danh </w:t>
            </w:r>
            <w:r w:rsidRPr="00B347D1">
              <w:rPr>
                <w:rFonts w:ascii="Times New Roman" w:eastAsia="Times New Roman" w:hAnsi="Times New Roman" w:cs="Times New Roman"/>
                <w:spacing w:val="-2"/>
                <w:lang w:val="nl-NL"/>
              </w:rPr>
              <w:t xml:space="preserve">quy định tại </w:t>
            </w:r>
            <w:r w:rsidRPr="00B347D1">
              <w:rPr>
                <w:rFonts w:ascii="Times New Roman" w:eastAsia="Times New Roman" w:hAnsi="Times New Roman" w:cs="Times New Roman"/>
                <w:spacing w:val="-2"/>
                <w:lang w:val="vi-VN"/>
              </w:rPr>
              <w:t xml:space="preserve">khoản </w:t>
            </w:r>
            <w:r w:rsidRPr="00B347D1">
              <w:rPr>
                <w:rFonts w:ascii="Times New Roman" w:eastAsia="Times New Roman" w:hAnsi="Times New Roman" w:cs="Times New Roman"/>
                <w:spacing w:val="-2"/>
                <w:lang w:val="nl-NL"/>
              </w:rPr>
              <w:t xml:space="preserve">2 Điều 6 NĐ số 72 thuộc </w:t>
            </w:r>
            <w:r w:rsidRPr="00B347D1">
              <w:rPr>
                <w:rFonts w:ascii="Times New Roman" w:hAnsi="Times New Roman" w:cs="Times New Roman"/>
                <w:iCs/>
                <w:spacing w:val="-2"/>
                <w:lang w:val="vi-VN"/>
              </w:rPr>
              <w:t xml:space="preserve">bậc </w:t>
            </w:r>
            <w:r w:rsidRPr="00B347D1">
              <w:rPr>
                <w:rFonts w:ascii="Times New Roman" w:hAnsi="Times New Roman" w:cs="Times New Roman"/>
                <w:iCs/>
                <w:spacing w:val="-2"/>
                <w:lang w:val="nl-NL"/>
              </w:rPr>
              <w:t>2</w:t>
            </w:r>
            <w:r w:rsidRPr="00B347D1">
              <w:rPr>
                <w:rFonts w:ascii="Times New Roman" w:hAnsi="Times New Roman" w:cs="Times New Roman"/>
                <w:iCs/>
                <w:spacing w:val="-2"/>
                <w:lang w:val="vi-VN"/>
              </w:rPr>
              <w:t xml:space="preserve"> Nhóm II Quy định số 368-QĐ/TW</w:t>
            </w:r>
            <w:r w:rsidRPr="00B347D1">
              <w:rPr>
                <w:rFonts w:ascii="Times New Roman" w:hAnsi="Times New Roman" w:cs="Times New Roman"/>
                <w:iCs/>
                <w:spacing w:val="-2"/>
                <w:lang w:val="nl-NL"/>
              </w:rPr>
              <w:t xml:space="preserve"> </w:t>
            </w:r>
            <w:r w:rsidRPr="00B347D1">
              <w:rPr>
                <w:rFonts w:ascii="Times New Roman" w:hAnsi="Times New Roman" w:cs="Times New Roman"/>
                <w:iCs/>
                <w:spacing w:val="-2"/>
                <w:lang w:val="vi-VN"/>
              </w:rPr>
              <w:t xml:space="preserve">(điều chỉnh </w:t>
            </w:r>
            <w:r w:rsidRPr="00B347D1">
              <w:rPr>
                <w:rFonts w:ascii="Times New Roman" w:hAnsi="Times New Roman" w:cs="Times New Roman"/>
                <w:iCs/>
                <w:spacing w:val="-2"/>
                <w:lang w:val="nl-NL"/>
              </w:rPr>
              <w:t>theo</w:t>
            </w:r>
            <w:r w:rsidRPr="00B347D1">
              <w:rPr>
                <w:rFonts w:ascii="Times New Roman" w:hAnsi="Times New Roman" w:cs="Times New Roman"/>
                <w:iCs/>
                <w:spacing w:val="-2"/>
                <w:lang w:val="vi-VN"/>
              </w:rPr>
              <w:t xml:space="preserve"> Kết luận số 31-KL/TW)</w:t>
            </w:r>
            <w:r w:rsidRPr="00B347D1">
              <w:rPr>
                <w:rFonts w:ascii="Times New Roman" w:eastAsia="Times New Roman" w:hAnsi="Times New Roman" w:cs="Times New Roman"/>
                <w:spacing w:val="-2"/>
                <w:lang w:val="nl-NL"/>
              </w:rPr>
              <w:t xml:space="preserve"> </w:t>
            </w:r>
            <w:r w:rsidRPr="00B347D1">
              <w:rPr>
                <w:rFonts w:ascii="Times New Roman" w:hAnsi="Times New Roman" w:cs="Times New Roman"/>
                <w:iCs/>
                <w:spacing w:val="-2"/>
                <w:lang w:val="nl-NL"/>
              </w:rPr>
              <w:t xml:space="preserve">nên tiếp tục quy định tiêu chuẩn tại khoản 2 Điều 6 NĐ72 đối với chức danh </w:t>
            </w:r>
            <w:r w:rsidRPr="00B347D1">
              <w:rPr>
                <w:rFonts w:ascii="Times New Roman" w:hAnsi="Times New Roman" w:cs="Times New Roman"/>
                <w:iCs/>
                <w:spacing w:val="-2"/>
                <w:lang w:val="vi-VN"/>
              </w:rPr>
              <w:t xml:space="preserve">bậc </w:t>
            </w:r>
            <w:r w:rsidRPr="00B347D1">
              <w:rPr>
                <w:rFonts w:ascii="Times New Roman" w:hAnsi="Times New Roman" w:cs="Times New Roman"/>
                <w:iCs/>
                <w:spacing w:val="-2"/>
                <w:lang w:val="nl-NL"/>
              </w:rPr>
              <w:t>2</w:t>
            </w:r>
            <w:r w:rsidRPr="00B347D1">
              <w:rPr>
                <w:rFonts w:ascii="Times New Roman" w:hAnsi="Times New Roman" w:cs="Times New Roman"/>
                <w:iCs/>
                <w:spacing w:val="-2"/>
                <w:lang w:val="vi-VN"/>
              </w:rPr>
              <w:t xml:space="preserve"> Nhóm II Quy định số 368-QĐ/TW (điều chỉnh </w:t>
            </w:r>
            <w:r w:rsidRPr="00B347D1">
              <w:rPr>
                <w:rFonts w:ascii="Times New Roman" w:hAnsi="Times New Roman" w:cs="Times New Roman"/>
                <w:iCs/>
                <w:spacing w:val="-2"/>
                <w:lang w:val="nl-NL"/>
              </w:rPr>
              <w:t>theo</w:t>
            </w:r>
            <w:r w:rsidRPr="00B347D1">
              <w:rPr>
                <w:rFonts w:ascii="Times New Roman" w:hAnsi="Times New Roman" w:cs="Times New Roman"/>
                <w:iCs/>
                <w:spacing w:val="-2"/>
                <w:lang w:val="vi-VN"/>
              </w:rPr>
              <w:t xml:space="preserve"> Kết luận số 31-KL/TW)</w:t>
            </w:r>
            <w:r w:rsidRPr="00B347D1">
              <w:rPr>
                <w:rFonts w:ascii="Times New Roman" w:hAnsi="Times New Roman" w:cs="Times New Roman"/>
                <w:iCs/>
                <w:spacing w:val="-2"/>
                <w:lang w:val="nl-NL"/>
              </w:rPr>
              <w:t xml:space="preserve"> và dẫn chiếu </w:t>
            </w:r>
            <w:r w:rsidRPr="00B347D1">
              <w:rPr>
                <w:rFonts w:ascii="Times New Roman" w:eastAsia="Times New Roman" w:hAnsi="Times New Roman" w:cs="Times New Roman"/>
                <w:spacing w:val="-2"/>
                <w:lang w:val="vi-VN"/>
              </w:rPr>
              <w:t>đảm bảo các chức danh cùng Nhóm</w:t>
            </w:r>
            <w:r w:rsidRPr="00B347D1">
              <w:rPr>
                <w:rFonts w:ascii="Times New Roman" w:eastAsia="Times New Roman" w:hAnsi="Times New Roman" w:cs="Times New Roman"/>
                <w:spacing w:val="-2"/>
                <w:lang w:val="nl-NL"/>
              </w:rPr>
              <w:t>, bậc</w:t>
            </w:r>
            <w:r w:rsidRPr="00B347D1">
              <w:rPr>
                <w:rFonts w:ascii="Times New Roman" w:eastAsia="Times New Roman" w:hAnsi="Times New Roman" w:cs="Times New Roman"/>
                <w:spacing w:val="-2"/>
                <w:lang w:val="vi-VN"/>
              </w:rPr>
              <w:t xml:space="preserve"> có cùng tiêu chuẩn, định mức</w:t>
            </w:r>
            <w:r w:rsidRPr="00B347D1">
              <w:rPr>
                <w:rFonts w:ascii="Times New Roman" w:eastAsia="Times New Roman" w:hAnsi="Times New Roman" w:cs="Times New Roman"/>
                <w:spacing w:val="-2"/>
                <w:lang w:val="nl-NL"/>
              </w:rPr>
              <w:t>.</w:t>
            </w:r>
          </w:p>
          <w:p w:rsidR="002F3B13" w:rsidRPr="00B347D1" w:rsidRDefault="002F3B13" w:rsidP="00A20A1B">
            <w:pPr>
              <w:tabs>
                <w:tab w:val="left" w:pos="567"/>
              </w:tabs>
              <w:jc w:val="both"/>
              <w:rPr>
                <w:rFonts w:ascii="Times New Roman" w:hAnsi="Times New Roman" w:cs="Times New Roman"/>
                <w:bCs/>
                <w:spacing w:val="-2"/>
                <w:lang w:val="nl-NL"/>
              </w:rPr>
            </w:pPr>
            <w:r w:rsidRPr="00B347D1">
              <w:rPr>
                <w:rFonts w:ascii="Times New Roman" w:eastAsia="Times New Roman" w:hAnsi="Times New Roman" w:cs="Times New Roman"/>
                <w:spacing w:val="-2"/>
                <w:lang w:val="nl-NL"/>
              </w:rPr>
              <w:t xml:space="preserve">- Đối với các </w:t>
            </w:r>
            <w:r w:rsidRPr="00B347D1">
              <w:rPr>
                <w:rFonts w:ascii="Times New Roman" w:eastAsia="Times New Roman" w:hAnsi="Times New Roman" w:cs="Times New Roman"/>
                <w:spacing w:val="-2"/>
                <w:lang w:val="vi-VN"/>
              </w:rPr>
              <w:t xml:space="preserve">chức danh </w:t>
            </w:r>
            <w:r w:rsidRPr="00B347D1">
              <w:rPr>
                <w:rFonts w:ascii="Times New Roman" w:eastAsia="Times New Roman" w:hAnsi="Times New Roman" w:cs="Times New Roman"/>
                <w:spacing w:val="-2"/>
                <w:lang w:val="nl-NL"/>
              </w:rPr>
              <w:t xml:space="preserve">còn lại quy định tại tại khoản 3 Điều 6 NĐ72, theo </w:t>
            </w:r>
            <w:r w:rsidRPr="00B347D1">
              <w:rPr>
                <w:rFonts w:ascii="Times New Roman" w:hAnsi="Times New Roman" w:cs="Times New Roman"/>
                <w:iCs/>
                <w:spacing w:val="-2"/>
                <w:lang w:val="vi-VN"/>
              </w:rPr>
              <w:t>Quy định số 368-QĐ/TW</w:t>
            </w:r>
            <w:r w:rsidRPr="00B347D1">
              <w:rPr>
                <w:rFonts w:ascii="Times New Roman" w:eastAsia="Times New Roman" w:hAnsi="Times New Roman" w:cs="Times New Roman"/>
                <w:spacing w:val="-2"/>
                <w:lang w:val="nl-NL"/>
              </w:rPr>
              <w:t xml:space="preserve"> (được điều chỉnh theo KL31) đã được chuyển lên </w:t>
            </w:r>
            <w:r w:rsidRPr="00B347D1">
              <w:rPr>
                <w:rFonts w:ascii="Times New Roman" w:eastAsia="Times New Roman" w:hAnsi="Times New Roman" w:cs="Times New Roman"/>
                <w:b/>
                <w:spacing w:val="-2"/>
                <w:lang w:val="nl-NL"/>
              </w:rPr>
              <w:t>bậc 1 Nhóm II</w:t>
            </w:r>
            <w:r w:rsidRPr="00B347D1">
              <w:rPr>
                <w:rFonts w:ascii="Times New Roman" w:eastAsia="Times New Roman" w:hAnsi="Times New Roman" w:cs="Times New Roman"/>
                <w:spacing w:val="-2"/>
                <w:lang w:val="nl-NL"/>
              </w:rPr>
              <w:t xml:space="preserve"> </w:t>
            </w:r>
            <w:r w:rsidRPr="00B347D1">
              <w:rPr>
                <w:rFonts w:ascii="Times New Roman" w:hAnsi="Times New Roman" w:cs="Times New Roman"/>
                <w:iCs/>
                <w:spacing w:val="-2"/>
                <w:lang w:val="vi-VN"/>
              </w:rPr>
              <w:t>Quy định số 368-QĐ/TW</w:t>
            </w:r>
            <w:r w:rsidRPr="00B347D1">
              <w:rPr>
                <w:rFonts w:ascii="Times New Roman" w:hAnsi="Times New Roman" w:cs="Times New Roman"/>
                <w:iCs/>
                <w:spacing w:val="-2"/>
                <w:lang w:val="nl-NL"/>
              </w:rPr>
              <w:t xml:space="preserve"> nên áp dụng định mức theo nhóm chức danh </w:t>
            </w:r>
            <w:r w:rsidRPr="00B347D1">
              <w:rPr>
                <w:rFonts w:ascii="Times New Roman" w:eastAsia="Times New Roman" w:hAnsi="Times New Roman" w:cs="Times New Roman"/>
                <w:b/>
                <w:spacing w:val="-2"/>
                <w:lang w:val="nl-NL"/>
              </w:rPr>
              <w:t>bậc 1 Nhóm II</w:t>
            </w:r>
            <w:r w:rsidRPr="00B347D1">
              <w:rPr>
                <w:rFonts w:ascii="Times New Roman" w:eastAsia="Times New Roman" w:hAnsi="Times New Roman" w:cs="Times New Roman"/>
                <w:spacing w:val="-2"/>
                <w:lang w:val="nl-NL"/>
              </w:rPr>
              <w:t xml:space="preserve"> </w:t>
            </w:r>
            <w:r w:rsidRPr="00B347D1">
              <w:rPr>
                <w:rFonts w:ascii="Times New Roman" w:hAnsi="Times New Roman" w:cs="Times New Roman"/>
                <w:iCs/>
                <w:spacing w:val="-2"/>
                <w:lang w:val="nl-NL"/>
              </w:rPr>
              <w:t>(1.550trđ)</w:t>
            </w:r>
          </w:p>
        </w:tc>
      </w:tr>
      <w:tr w:rsidR="002F3B13" w:rsidRPr="006F3642" w:rsidTr="002F3B13">
        <w:tc>
          <w:tcPr>
            <w:tcW w:w="710" w:type="dxa"/>
            <w:shd w:val="clear" w:color="auto" w:fill="E5DFEC" w:themeFill="accent4" w:themeFillTint="33"/>
          </w:tcPr>
          <w:p w:rsidR="002F3B13" w:rsidRPr="00B347D1" w:rsidRDefault="002F3B13" w:rsidP="004033AB">
            <w:pPr>
              <w:jc w:val="center"/>
              <w:rPr>
                <w:rFonts w:ascii="Times New Roman" w:hAnsi="Times New Roman" w:cs="Times New Roman"/>
                <w:b/>
                <w:spacing w:val="-2"/>
                <w:lang w:val="vi-VN"/>
              </w:rPr>
            </w:pPr>
            <w:r w:rsidRPr="00B347D1">
              <w:rPr>
                <w:rFonts w:ascii="Times New Roman" w:hAnsi="Times New Roman" w:cs="Times New Roman"/>
                <w:b/>
                <w:spacing w:val="-2"/>
              </w:rPr>
              <w:lastRenderedPageBreak/>
              <w:t>8</w:t>
            </w:r>
          </w:p>
        </w:tc>
        <w:tc>
          <w:tcPr>
            <w:tcW w:w="5244" w:type="dxa"/>
            <w:shd w:val="clear" w:color="auto" w:fill="E5DFEC" w:themeFill="accent4" w:themeFillTint="33"/>
          </w:tcPr>
          <w:p w:rsidR="002F3B13" w:rsidRPr="00B347D1" w:rsidRDefault="002F3B13" w:rsidP="00106411">
            <w:pPr>
              <w:jc w:val="both"/>
              <w:rPr>
                <w:rFonts w:ascii="Times New Roman" w:hAnsi="Times New Roman" w:cs="Times New Roman"/>
                <w:b/>
                <w:spacing w:val="-2"/>
                <w:lang w:val="nl-NL"/>
              </w:rPr>
            </w:pPr>
            <w:r w:rsidRPr="00B347D1">
              <w:rPr>
                <w:rFonts w:ascii="Times New Roman" w:hAnsi="Times New Roman" w:cs="Times New Roman"/>
                <w:b/>
                <w:spacing w:val="-2"/>
                <w:lang w:val="nl-NL"/>
              </w:rPr>
              <w:t>Điều 7. Chức danh được sử dụng xe ô tô đưa, đón từ nơi ở đến cơ quan và ngược lại và đi công tác, có quy định mức giá</w:t>
            </w:r>
          </w:p>
        </w:tc>
        <w:tc>
          <w:tcPr>
            <w:tcW w:w="4962" w:type="dxa"/>
            <w:shd w:val="clear" w:color="auto" w:fill="E5DFEC" w:themeFill="accent4" w:themeFillTint="33"/>
          </w:tcPr>
          <w:p w:rsidR="002F3B13" w:rsidRPr="002F3B13" w:rsidRDefault="002F3B13" w:rsidP="002F3B13">
            <w:pPr>
              <w:jc w:val="both"/>
              <w:rPr>
                <w:rFonts w:ascii="Times New Roman" w:hAnsi="Times New Roman" w:cs="Times New Roman"/>
                <w:b/>
                <w:spacing w:val="-2"/>
                <w:lang w:val="nl-NL"/>
              </w:rPr>
            </w:pPr>
            <w:r w:rsidRPr="002F3B13">
              <w:rPr>
                <w:rFonts w:ascii="Times New Roman" w:hAnsi="Times New Roman" w:cs="Times New Roman"/>
                <w:b/>
                <w:spacing w:val="-2"/>
                <w:lang w:val="nl-NL"/>
              </w:rPr>
              <w:t>Điều 7. Chức danh được sử dụng xe ô tô đưa, đón từ nơi ở đến cơ quan và ngược lại và đi công tác, có quy định mức giá</w:t>
            </w:r>
          </w:p>
        </w:tc>
        <w:tc>
          <w:tcPr>
            <w:tcW w:w="5244" w:type="dxa"/>
            <w:shd w:val="clear" w:color="auto" w:fill="E5DFEC" w:themeFill="accent4" w:themeFillTint="33"/>
          </w:tcPr>
          <w:p w:rsidR="002F3B13" w:rsidRPr="00B347D1" w:rsidRDefault="002F3B13" w:rsidP="004033AB">
            <w:pPr>
              <w:jc w:val="both"/>
              <w:rPr>
                <w:rFonts w:ascii="Times New Roman" w:eastAsia="Times New Roman" w:hAnsi="Times New Roman" w:cs="Times New Roman"/>
                <w:spacing w:val="-2"/>
                <w:lang w:val="nl-NL"/>
              </w:rPr>
            </w:pPr>
          </w:p>
        </w:tc>
      </w:tr>
      <w:tr w:rsidR="002F3B13" w:rsidRPr="006F3642" w:rsidTr="002F3B13">
        <w:tc>
          <w:tcPr>
            <w:tcW w:w="710" w:type="dxa"/>
          </w:tcPr>
          <w:p w:rsidR="002F3B13" w:rsidRPr="00B347D1" w:rsidRDefault="00FA79CD" w:rsidP="004033AB">
            <w:pPr>
              <w:jc w:val="center"/>
              <w:rPr>
                <w:rFonts w:ascii="Times New Roman" w:hAnsi="Times New Roman" w:cs="Times New Roman"/>
                <w:b/>
                <w:spacing w:val="-2"/>
                <w:lang w:val="nl-NL"/>
              </w:rPr>
            </w:pPr>
            <w:r>
              <w:rPr>
                <w:rFonts w:ascii="Times New Roman" w:hAnsi="Times New Roman" w:cs="Times New Roman"/>
                <w:b/>
                <w:spacing w:val="-2"/>
                <w:lang w:val="nl-NL"/>
              </w:rPr>
              <w:t>8.1</w:t>
            </w:r>
          </w:p>
        </w:tc>
        <w:tc>
          <w:tcPr>
            <w:tcW w:w="5244" w:type="dxa"/>
          </w:tcPr>
          <w:p w:rsidR="002F3B13" w:rsidRPr="00106411" w:rsidRDefault="002F3B13" w:rsidP="00106411">
            <w:pPr>
              <w:pStyle w:val="dieu"/>
              <w:spacing w:before="0" w:after="0"/>
              <w:rPr>
                <w:b w:val="0"/>
              </w:rPr>
            </w:pPr>
            <w:r w:rsidRPr="00106411">
              <w:rPr>
                <w:b w:val="0"/>
              </w:rPr>
              <w:t>1. Các chức danh có tiêu chuẩn sử dụng xe ô tô gồm:</w:t>
            </w:r>
          </w:p>
          <w:p w:rsidR="002F3B13" w:rsidRPr="00106411" w:rsidRDefault="002F3B13" w:rsidP="00106411">
            <w:pPr>
              <w:pStyle w:val="dieu"/>
              <w:spacing w:before="0" w:after="0"/>
              <w:rPr>
                <w:b w:val="0"/>
              </w:rPr>
            </w:pPr>
            <w:r w:rsidRPr="00106411">
              <w:rPr>
                <w:b w:val="0"/>
              </w:rPr>
              <w:t xml:space="preserve">a) Chức danh được sử dụng xe ô tô với giá mua tối đa 1.400 triệu đồng/xe, gồm: </w:t>
            </w:r>
          </w:p>
          <w:p w:rsidR="002F3B13" w:rsidRPr="00106411" w:rsidRDefault="002F3B13" w:rsidP="00106411">
            <w:pPr>
              <w:pStyle w:val="dieu"/>
              <w:spacing w:before="0" w:after="0"/>
              <w:rPr>
                <w:b w:val="0"/>
              </w:rPr>
            </w:pPr>
            <w:r w:rsidRPr="00106411">
              <w:rPr>
                <w:b w:val="0"/>
              </w:rPr>
              <w:t>Phó Trưởng ban, cơ quan Đảng ở Trung ương; Phó Giám đốc Học viện Chính trị quốc gia Hồ Chí Minh; Phó Tổng Biên tập Báo Nhân Dân; Phó Tổng Biên tập Tạp chí Cộng sản; Phó Chủ tịch Ủy ban trung ương Mặt trận Tổ quốc Việt Nam; Phó Chủ tịch Hội đồng Dân tộc; Phó Chủ nhiệm các Ủy ban của Quốc hội; Phó Chủ nhiệm Văn phòng Quốc hội; Phó Chánh án Tòa án nhân dân tối cao, Phó Viện trưởng Viện kiểm sát nhân dân tối cao.</w:t>
            </w:r>
          </w:p>
          <w:p w:rsidR="002F3B13" w:rsidRPr="00106411" w:rsidRDefault="002F3B13" w:rsidP="00106411">
            <w:pPr>
              <w:pStyle w:val="dieu"/>
              <w:spacing w:before="0" w:after="0"/>
              <w:rPr>
                <w:b w:val="0"/>
              </w:rPr>
            </w:pPr>
            <w:r w:rsidRPr="00106411">
              <w:rPr>
                <w:b w:val="0"/>
              </w:rPr>
              <w:t xml:space="preserve">Thứ trưởng, Phó thủ trưởng cơ quan ngang bộ; Phó Chủ nhiệm Văn phòng Chủ tịch nước; Phó Tổng Kiểm toán nhà nước; Phó trưởng các tổ chức chính trị - xã hội ở trung ương được ngân sách nhà nước đảm bảo kinh phí hoạt động; Bí thư thường trực Trung ương Đoàn Thanh niên Cộng sản Hồ Chí Minh; Phó Bí thư Tỉnh ủy, Thành uỷ, Đảng ủy khối trực thuộc Trung ương; Chủ tịch Hội đồng nhân dân, Chủ tịch Ủy ban nhân dân tỉnh, thành phố trực thuộc trung ương (trừ thành phố Hà Nội và Thành phố Hồ Chí Minh); Ủy viên Ủy ban Kiểm tra Trung ương; Giám đốc Nhà xuất bản Chính trị quốc gia Sự thật; Chủ tịch các hội quần chúng do Đảng, Nhà nước giao nhiệm vụ ở Trung ương được xem xét, hỗ trợ xe chức danh tại điểm này nếu thuộc trường hợp được hỗ trợ hoặc bố trí về kinh phí, tài sản theo quy định của pháp luật về </w:t>
            </w:r>
            <w:r w:rsidRPr="00106411">
              <w:rPr>
                <w:b w:val="0"/>
                <w:spacing w:val="-4"/>
              </w:rPr>
              <w:t>Mặt trận tổ quốc Việt Nam, về tổ chức, hoạt động và quản lý hội và pháp luật có liên quan; Trợ lý các lãnh đạo chủ chốt của Đảng, Nhà nước; Trợ lý Thường trực Ban Bí thư.</w:t>
            </w:r>
          </w:p>
          <w:p w:rsidR="002F3B13" w:rsidRPr="00106411" w:rsidRDefault="002F3B13" w:rsidP="00106411">
            <w:pPr>
              <w:pStyle w:val="dieu"/>
              <w:spacing w:before="0" w:after="0"/>
              <w:rPr>
                <w:b w:val="0"/>
              </w:rPr>
            </w:pPr>
            <w:r w:rsidRPr="00106411">
              <w:rPr>
                <w:b w:val="0"/>
              </w:rPr>
              <w:t xml:space="preserve">Viện trưởng Viện Nghiên cứu lập pháp thuộc Ủy ban Thường vụ Quốc hội; Giám đốc Đại học Quốc gia Hà Nội, Giám đốc Đại học Quốc gia Thành phố Hồ Chí Minh; Tổng Giám đốc Bảo hiểm xã hội Việt Nam; Trưởng Ban Quản lý Lăng Chủ tịch Hồ Chí Minh; Chủ </w:t>
            </w:r>
            <w:r w:rsidRPr="00106411">
              <w:rPr>
                <w:b w:val="0"/>
              </w:rPr>
              <w:lastRenderedPageBreak/>
              <w:t>tịch Ủy ban Giám sát tài chính Quốc gia; Phó Chủ tịch Ủy ban Quản lý vốn nhà nước tại doanh nghiệp; Thẩm phán Tòa án nhân dân tối cao, Kiểm sát viên Viện kiểm sát nhân dân tối cao.</w:t>
            </w:r>
          </w:p>
        </w:tc>
        <w:tc>
          <w:tcPr>
            <w:tcW w:w="4962" w:type="dxa"/>
          </w:tcPr>
          <w:p w:rsidR="002F3B13" w:rsidRPr="002F3B13" w:rsidRDefault="002F3B13" w:rsidP="002F3B13">
            <w:pPr>
              <w:shd w:val="clear" w:color="auto" w:fill="FFFFFF"/>
              <w:jc w:val="both"/>
              <w:textAlignment w:val="baseline"/>
              <w:rPr>
                <w:rFonts w:ascii="Times New Roman" w:hAnsi="Times New Roman" w:cs="Times New Roman"/>
                <w:bCs/>
                <w:lang w:val="vi-VN"/>
              </w:rPr>
            </w:pPr>
            <w:r w:rsidRPr="002F3B13">
              <w:rPr>
                <w:rFonts w:ascii="Times New Roman" w:hAnsi="Times New Roman" w:cs="Times New Roman"/>
                <w:lang w:val="vi-VN"/>
              </w:rPr>
              <w:lastRenderedPageBreak/>
              <w:t xml:space="preserve">1. Các chức danh tại Nhóm III </w:t>
            </w:r>
            <w:r w:rsidRPr="002F3B13">
              <w:rPr>
                <w:rFonts w:ascii="Times New Roman" w:hAnsi="Times New Roman" w:cs="Times New Roman"/>
                <w:shd w:val="clear" w:color="auto" w:fill="FFFFFF"/>
                <w:lang w:val="nl-NL"/>
              </w:rPr>
              <w:t>Danh mục chức danh, chức vụ</w:t>
            </w:r>
            <w:r w:rsidRPr="002F3B13">
              <w:rPr>
                <w:rFonts w:ascii="Times New Roman" w:hAnsi="Times New Roman" w:cs="Times New Roman"/>
                <w:lang w:val="nl-NL"/>
              </w:rPr>
              <w:t xml:space="preserve"> ban hành kèm theo Quy định số 368-QĐ/TW (được điều chỉnh theo Kết luận số 31-KL/TW)</w:t>
            </w:r>
            <w:r w:rsidRPr="002F3B13">
              <w:rPr>
                <w:rFonts w:ascii="Times New Roman" w:hAnsi="Times New Roman" w:cs="Times New Roman"/>
                <w:lang w:val="vi-VN"/>
              </w:rPr>
              <w:t xml:space="preserve"> </w:t>
            </w:r>
            <w:r w:rsidRPr="002F3B13">
              <w:rPr>
                <w:rFonts w:ascii="Times New Roman" w:hAnsi="Times New Roman" w:cs="Times New Roman"/>
                <w:lang w:val="nl-NL"/>
              </w:rPr>
              <w:t>được sử dụng xe ô tô</w:t>
            </w:r>
            <w:r w:rsidRPr="002F3B13">
              <w:rPr>
                <w:rFonts w:ascii="Times New Roman" w:hAnsi="Times New Roman" w:cs="Times New Roman"/>
                <w:lang w:val="vi-VN"/>
              </w:rPr>
              <w:t xml:space="preserve"> có giá mua tối đa 1.400 triệu đồng/xe</w:t>
            </w:r>
            <w:r w:rsidRPr="002F3B13">
              <w:rPr>
                <w:rFonts w:ascii="Times New Roman" w:hAnsi="Times New Roman" w:cs="Times New Roman"/>
                <w:bCs/>
                <w:lang w:val="vi-VN"/>
              </w:rPr>
              <w:t>.</w:t>
            </w:r>
          </w:p>
          <w:p w:rsidR="002F3B13" w:rsidRPr="002F3B13" w:rsidRDefault="002F3B13" w:rsidP="00EE7BFA">
            <w:pPr>
              <w:pStyle w:val="dieu"/>
            </w:pPr>
          </w:p>
        </w:tc>
        <w:tc>
          <w:tcPr>
            <w:tcW w:w="5244" w:type="dxa"/>
          </w:tcPr>
          <w:p w:rsidR="002F3B13" w:rsidRPr="00B347D1" w:rsidRDefault="002F3B13" w:rsidP="004033AB">
            <w:pPr>
              <w:jc w:val="both"/>
              <w:rPr>
                <w:rFonts w:ascii="Times New Roman" w:eastAsia="Times New Roman" w:hAnsi="Times New Roman" w:cs="Times New Roman"/>
                <w:spacing w:val="-2"/>
                <w:lang w:val="nl-NL"/>
              </w:rPr>
            </w:pPr>
            <w:r w:rsidRPr="00B347D1">
              <w:rPr>
                <w:rFonts w:ascii="Times New Roman" w:eastAsia="Times New Roman" w:hAnsi="Times New Roman" w:cs="Times New Roman"/>
                <w:spacing w:val="-2"/>
                <w:lang w:val="nl-NL"/>
              </w:rPr>
              <w:t xml:space="preserve">- </w:t>
            </w:r>
            <w:r w:rsidRPr="00B347D1">
              <w:rPr>
                <w:rFonts w:ascii="Times New Roman" w:eastAsia="Times New Roman" w:hAnsi="Times New Roman" w:cs="Times New Roman"/>
                <w:spacing w:val="-2"/>
                <w:lang w:val="vi-VN"/>
              </w:rPr>
              <w:t xml:space="preserve">Cơ bản </w:t>
            </w:r>
            <w:r w:rsidRPr="00B347D1">
              <w:rPr>
                <w:rFonts w:ascii="Times New Roman" w:eastAsia="Times New Roman" w:hAnsi="Times New Roman" w:cs="Times New Roman"/>
                <w:spacing w:val="-2"/>
                <w:lang w:val="nl-NL"/>
              </w:rPr>
              <w:t xml:space="preserve">các </w:t>
            </w:r>
            <w:r w:rsidRPr="00B347D1">
              <w:rPr>
                <w:rFonts w:ascii="Times New Roman" w:eastAsia="Times New Roman" w:hAnsi="Times New Roman" w:cs="Times New Roman"/>
                <w:spacing w:val="-2"/>
                <w:lang w:val="vi-VN"/>
              </w:rPr>
              <w:t xml:space="preserve">chức danh </w:t>
            </w:r>
            <w:r w:rsidRPr="00B347D1">
              <w:rPr>
                <w:rFonts w:ascii="Times New Roman" w:eastAsia="Times New Roman" w:hAnsi="Times New Roman" w:cs="Times New Roman"/>
                <w:spacing w:val="-2"/>
                <w:lang w:val="nl-NL"/>
              </w:rPr>
              <w:t xml:space="preserve">quy định tại điểm a  khoản 1 Điều 7 NĐ số 72 thuộc </w:t>
            </w:r>
            <w:r w:rsidRPr="00B347D1">
              <w:rPr>
                <w:rFonts w:ascii="Times New Roman" w:hAnsi="Times New Roman" w:cs="Times New Roman"/>
                <w:lang w:val="nl-NL"/>
              </w:rPr>
              <w:t xml:space="preserve">Nhóm III Quy định số 368-QĐ/TW </w:t>
            </w:r>
            <w:r w:rsidRPr="00B347D1">
              <w:rPr>
                <w:rFonts w:ascii="Times New Roman" w:hAnsi="Times New Roman" w:cs="Times New Roman"/>
                <w:iCs/>
                <w:spacing w:val="-2"/>
                <w:lang w:val="vi-VN"/>
              </w:rPr>
              <w:t xml:space="preserve">(điều chỉnh </w:t>
            </w:r>
            <w:r w:rsidRPr="00B347D1">
              <w:rPr>
                <w:rFonts w:ascii="Times New Roman" w:hAnsi="Times New Roman" w:cs="Times New Roman"/>
                <w:iCs/>
                <w:spacing w:val="-2"/>
                <w:lang w:val="nl-NL"/>
              </w:rPr>
              <w:t>theo</w:t>
            </w:r>
            <w:r w:rsidRPr="00B347D1">
              <w:rPr>
                <w:rFonts w:ascii="Times New Roman" w:hAnsi="Times New Roman" w:cs="Times New Roman"/>
                <w:iCs/>
                <w:spacing w:val="-2"/>
                <w:lang w:val="vi-VN"/>
              </w:rPr>
              <w:t xml:space="preserve"> Kết luận số 31-KL/TW)</w:t>
            </w:r>
            <w:r w:rsidRPr="00B347D1">
              <w:rPr>
                <w:rFonts w:ascii="Times New Roman" w:eastAsia="Times New Roman" w:hAnsi="Times New Roman" w:cs="Times New Roman"/>
                <w:spacing w:val="-2"/>
                <w:lang w:val="nl-NL"/>
              </w:rPr>
              <w:t xml:space="preserve"> </w:t>
            </w:r>
            <w:r w:rsidRPr="00B347D1">
              <w:rPr>
                <w:rFonts w:ascii="Times New Roman" w:hAnsi="Times New Roman" w:cs="Times New Roman"/>
                <w:iCs/>
                <w:spacing w:val="-2"/>
                <w:lang w:val="nl-NL"/>
              </w:rPr>
              <w:t xml:space="preserve">nên tiếp tục quy định tiêu chuẩn tại </w:t>
            </w:r>
            <w:r w:rsidRPr="00B347D1">
              <w:rPr>
                <w:rFonts w:ascii="Times New Roman" w:eastAsia="Times New Roman" w:hAnsi="Times New Roman" w:cs="Times New Roman"/>
                <w:spacing w:val="-2"/>
                <w:lang w:val="nl-NL"/>
              </w:rPr>
              <w:t xml:space="preserve">điểm a  khoản 1 Điều 7 NĐ số 72 </w:t>
            </w:r>
            <w:r w:rsidRPr="00B347D1">
              <w:rPr>
                <w:rFonts w:ascii="Times New Roman" w:hAnsi="Times New Roman" w:cs="Times New Roman"/>
                <w:iCs/>
                <w:spacing w:val="-2"/>
                <w:lang w:val="nl-NL"/>
              </w:rPr>
              <w:t xml:space="preserve">đối với chức danh </w:t>
            </w:r>
            <w:r w:rsidRPr="00B347D1">
              <w:rPr>
                <w:rFonts w:ascii="Times New Roman" w:hAnsi="Times New Roman" w:cs="Times New Roman"/>
                <w:iCs/>
                <w:spacing w:val="-2"/>
                <w:lang w:val="vi-VN"/>
              </w:rPr>
              <w:t xml:space="preserve">Nhóm </w:t>
            </w:r>
            <w:r w:rsidRPr="00B347D1">
              <w:rPr>
                <w:rFonts w:ascii="Times New Roman" w:hAnsi="Times New Roman" w:cs="Times New Roman"/>
                <w:iCs/>
                <w:spacing w:val="-2"/>
                <w:lang w:val="nl-NL"/>
              </w:rPr>
              <w:t>I</w:t>
            </w:r>
            <w:r w:rsidRPr="00B347D1">
              <w:rPr>
                <w:rFonts w:ascii="Times New Roman" w:hAnsi="Times New Roman" w:cs="Times New Roman"/>
                <w:iCs/>
                <w:spacing w:val="-2"/>
                <w:lang w:val="vi-VN"/>
              </w:rPr>
              <w:t xml:space="preserve">II Quy định số 368-QĐ/TW (điều chỉnh </w:t>
            </w:r>
            <w:r w:rsidRPr="00B347D1">
              <w:rPr>
                <w:rFonts w:ascii="Times New Roman" w:hAnsi="Times New Roman" w:cs="Times New Roman"/>
                <w:iCs/>
                <w:spacing w:val="-2"/>
                <w:lang w:val="nl-NL"/>
              </w:rPr>
              <w:t>theo</w:t>
            </w:r>
            <w:r w:rsidRPr="00B347D1">
              <w:rPr>
                <w:rFonts w:ascii="Times New Roman" w:hAnsi="Times New Roman" w:cs="Times New Roman"/>
                <w:iCs/>
                <w:spacing w:val="-2"/>
                <w:lang w:val="vi-VN"/>
              </w:rPr>
              <w:t xml:space="preserve"> Kết luận số 31-KL/TW</w:t>
            </w:r>
            <w:r w:rsidRPr="00B347D1">
              <w:rPr>
                <w:rFonts w:ascii="Times New Roman" w:hAnsi="Times New Roman" w:cs="Times New Roman"/>
                <w:iCs/>
                <w:spacing w:val="-2"/>
                <w:lang w:val="nl-NL"/>
              </w:rPr>
              <w:t xml:space="preserve"> và dẫn chiếu </w:t>
            </w:r>
            <w:r w:rsidRPr="00B347D1">
              <w:rPr>
                <w:rFonts w:ascii="Times New Roman" w:eastAsia="Times New Roman" w:hAnsi="Times New Roman" w:cs="Times New Roman"/>
                <w:spacing w:val="-2"/>
                <w:lang w:val="nl-NL"/>
              </w:rPr>
              <w:t>đảm bảo các chức danh cùng Nhóm, bậc có cùng tiêu chuẩn, định mức.</w:t>
            </w:r>
          </w:p>
          <w:p w:rsidR="002F3B13" w:rsidRPr="00D26092" w:rsidRDefault="002F3B13" w:rsidP="0040618D">
            <w:pPr>
              <w:jc w:val="both"/>
              <w:rPr>
                <w:rFonts w:ascii="Times New Roman" w:hAnsi="Times New Roman" w:cs="Times New Roman"/>
                <w:i/>
                <w:lang w:val="nl-NL"/>
              </w:rPr>
            </w:pPr>
            <w:r w:rsidRPr="00B347D1">
              <w:rPr>
                <w:rFonts w:ascii="Times New Roman" w:eastAsia="Times New Roman" w:hAnsi="Times New Roman" w:cs="Times New Roman"/>
                <w:spacing w:val="-2"/>
                <w:lang w:val="nl-NL"/>
              </w:rPr>
              <w:t xml:space="preserve">- Đối với chức danh của Hội quần chúng do Đảng, Nhà nước giao nhiệm vụ được xem xét, hỗ trợ xe chức danh với mức giá các chức danh cùng bậc, cùng Nhóm </w:t>
            </w:r>
            <w:r w:rsidRPr="00B347D1">
              <w:rPr>
                <w:rFonts w:ascii="Times New Roman" w:hAnsi="Times New Roman" w:cs="Times New Roman"/>
                <w:lang w:val="nl-NL"/>
              </w:rPr>
              <w:t>nếu thuộc trường hợp được hỗ trợ hoặc bố trí về kinh phí, tài sản theo quy định của pháp luật về tổ chức, hoạt động và quản lý hội và pháp luật có liên quan.</w:t>
            </w:r>
            <w:r w:rsidRPr="00B347D1">
              <w:rPr>
                <w:rFonts w:ascii="Times New Roman" w:eastAsia="Times New Roman" w:hAnsi="Times New Roman" w:cs="Times New Roman"/>
                <w:spacing w:val="-2"/>
                <w:lang w:val="nl-NL"/>
              </w:rPr>
              <w:t xml:space="preserve"> Kết cấu lại để thuận lợi trong áp dụng tại khoản 1 Điều 20; cụ thể: </w:t>
            </w:r>
            <w:r w:rsidRPr="00B347D1">
              <w:rPr>
                <w:rFonts w:ascii="Times New Roman" w:eastAsia="Times New Roman" w:hAnsi="Times New Roman" w:cs="Times New Roman"/>
                <w:i/>
                <w:spacing w:val="-2"/>
                <w:lang w:val="nl-NL"/>
              </w:rPr>
              <w:t>“</w:t>
            </w:r>
            <w:r w:rsidRPr="00D26092">
              <w:rPr>
                <w:rFonts w:ascii="Times New Roman" w:hAnsi="Times New Roman" w:cs="Times New Roman"/>
                <w:i/>
                <w:lang w:val="nl-NL"/>
              </w:rPr>
              <w:t xml:space="preserve">Chủ tịch các hội quần chúng do Đảng, Nhà nước giao nhiệm vụ ở Trung ương tại Nhóm III Quy định số 368-QĐ/TW (được điều chỉnh theo Kết luận số 31-KL/TW) được xem xét, hỗ trợ trang bị xe ô tô xe chức danh theo </w:t>
            </w:r>
            <w:r w:rsidRPr="00B347D1">
              <w:rPr>
                <w:rFonts w:ascii="Times New Roman" w:hAnsi="Times New Roman" w:cs="Times New Roman"/>
                <w:bCs/>
                <w:i/>
                <w:spacing w:val="-2"/>
                <w:lang w:val="vi-VN"/>
              </w:rPr>
              <w:t xml:space="preserve">tiêu chuẩn, định mức quy định tại điểm </w:t>
            </w:r>
            <w:r w:rsidRPr="00D26092">
              <w:rPr>
                <w:rFonts w:ascii="Times New Roman" w:hAnsi="Times New Roman" w:cs="Times New Roman"/>
                <w:bCs/>
                <w:i/>
                <w:spacing w:val="-2"/>
                <w:lang w:val="nl-NL"/>
              </w:rPr>
              <w:t>a</w:t>
            </w:r>
            <w:r w:rsidRPr="00B347D1">
              <w:rPr>
                <w:rFonts w:ascii="Times New Roman" w:hAnsi="Times New Roman" w:cs="Times New Roman"/>
                <w:bCs/>
                <w:i/>
                <w:spacing w:val="-2"/>
                <w:lang w:val="vi-VN"/>
              </w:rPr>
              <w:t xml:space="preserve"> khoản 1 Điều</w:t>
            </w:r>
            <w:r w:rsidRPr="00D26092">
              <w:rPr>
                <w:rFonts w:ascii="Times New Roman" w:hAnsi="Times New Roman" w:cs="Times New Roman"/>
                <w:bCs/>
                <w:i/>
                <w:spacing w:val="-2"/>
                <w:lang w:val="nl-NL"/>
              </w:rPr>
              <w:t xml:space="preserve"> 7</w:t>
            </w:r>
            <w:r w:rsidRPr="00B347D1">
              <w:rPr>
                <w:rFonts w:ascii="Times New Roman" w:hAnsi="Times New Roman" w:cs="Times New Roman"/>
                <w:bCs/>
                <w:i/>
                <w:spacing w:val="-2"/>
                <w:lang w:val="vi-VN"/>
              </w:rPr>
              <w:t xml:space="preserve"> Nghị định này</w:t>
            </w:r>
            <w:r w:rsidRPr="00D26092">
              <w:rPr>
                <w:rFonts w:ascii="Times New Roman" w:hAnsi="Times New Roman" w:cs="Times New Roman"/>
                <w:i/>
                <w:lang w:val="nl-NL"/>
              </w:rPr>
              <w:t>.”</w:t>
            </w:r>
          </w:p>
          <w:p w:rsidR="002F3B13" w:rsidRPr="00B347D1" w:rsidRDefault="002F3B13" w:rsidP="004033AB">
            <w:pPr>
              <w:jc w:val="both"/>
              <w:rPr>
                <w:rFonts w:ascii="Times New Roman" w:eastAsia="Times New Roman" w:hAnsi="Times New Roman" w:cs="Times New Roman"/>
                <w:spacing w:val="-2"/>
                <w:lang w:val="vi-VN"/>
              </w:rPr>
            </w:pPr>
          </w:p>
        </w:tc>
      </w:tr>
      <w:tr w:rsidR="002F3B13" w:rsidRPr="00D26092" w:rsidTr="002F3B13">
        <w:tc>
          <w:tcPr>
            <w:tcW w:w="710" w:type="dxa"/>
          </w:tcPr>
          <w:p w:rsidR="002F3B13" w:rsidRPr="00B347D1" w:rsidRDefault="002F3B13" w:rsidP="004033AB">
            <w:pPr>
              <w:jc w:val="center"/>
              <w:rPr>
                <w:rFonts w:ascii="Times New Roman" w:hAnsi="Times New Roman" w:cs="Times New Roman"/>
                <w:b/>
                <w:spacing w:val="-2"/>
                <w:lang w:val="nl-NL"/>
              </w:rPr>
            </w:pPr>
          </w:p>
        </w:tc>
        <w:tc>
          <w:tcPr>
            <w:tcW w:w="5244" w:type="dxa"/>
          </w:tcPr>
          <w:p w:rsidR="002F3B13" w:rsidRPr="00B347D1" w:rsidRDefault="002F3B13" w:rsidP="00106411">
            <w:pPr>
              <w:pStyle w:val="List2"/>
              <w:ind w:left="0" w:firstLine="0"/>
              <w:jc w:val="both"/>
              <w:rPr>
                <w:spacing w:val="-6"/>
                <w:sz w:val="22"/>
                <w:szCs w:val="22"/>
                <w:lang w:val="vi-VN"/>
              </w:rPr>
            </w:pPr>
            <w:r w:rsidRPr="00B347D1">
              <w:rPr>
                <w:spacing w:val="-6"/>
                <w:sz w:val="22"/>
                <w:szCs w:val="22"/>
                <w:lang w:val="vi-VN"/>
              </w:rPr>
              <w:t xml:space="preserve">b) Chức danh được sử dụng xe ô tô với giá mua tối đa 1.250 triệu đồng/xe, gồm: </w:t>
            </w:r>
          </w:p>
          <w:p w:rsidR="002F3B13" w:rsidRPr="00B347D1" w:rsidRDefault="002F3B13" w:rsidP="00106411">
            <w:pPr>
              <w:pStyle w:val="List2"/>
              <w:ind w:left="0" w:firstLine="0"/>
              <w:jc w:val="both"/>
              <w:rPr>
                <w:spacing w:val="-6"/>
                <w:sz w:val="22"/>
                <w:szCs w:val="22"/>
                <w:lang w:val="vi-VN"/>
              </w:rPr>
            </w:pPr>
            <w:r w:rsidRPr="00B347D1">
              <w:rPr>
                <w:spacing w:val="-6"/>
                <w:sz w:val="22"/>
                <w:szCs w:val="22"/>
                <w:lang w:val="vi-VN"/>
              </w:rPr>
              <w:t>Tổng Cục trưởng, Phó Trưởng Ban Công tác đại biểu, Phó Trưởng Ban Dân nguyện thuộc Ủy ban Thường vụ Quốc hội; Phó Chủ tịch Viện Hàn lâm Khoa học xã hội Việt Nam; Phó Chủ tịch Viện Hàn lâm Khoa học và Công nghệ Việt Nam; Phó Tổng Giám đốc Thông tấn xã Việt Nam; Phó Tổng Giám đốc Đài Tiếng nói Việt Nam; Phó Tổng Giám đốc Đài Truyền hình Việt Nam; Bí thư Trung ương Đoàn Thanh niên Cộng sản Hồ Chí Minh; Ủy viên Thường trực Hội đồng Dân tộc, Ủy viên Thường trực các Ủy ban của Quốc hội; Ủy viên Ban Thường vụ Thành ủy Hà Nội, Thành ủy Thành phố Hồ Chí Minh; Ủy viên Thường trực Tiểu ban Bảo vệ chính trị nội bộ Trung ương; Trưởng đoàn đại biểu Quốc hội chuyên trách tỉnh, thành phố trực thuộc trung ương; Chủ tịch Hội đồng thành viên, Chủ tịch Hội đồng quản trị, Tổng Giám đốc các tập đoàn, tổng công ty do Thủ tướng Chính phủ quyết định thành lập (sau đây gọi là tập đoàn kinh tế).</w:t>
            </w:r>
          </w:p>
          <w:p w:rsidR="002F3B13" w:rsidRPr="00B347D1" w:rsidRDefault="002F3B13" w:rsidP="00106411">
            <w:pPr>
              <w:pStyle w:val="List2"/>
              <w:ind w:left="0" w:firstLine="0"/>
              <w:jc w:val="both"/>
              <w:rPr>
                <w:spacing w:val="-6"/>
                <w:sz w:val="22"/>
                <w:szCs w:val="22"/>
                <w:lang w:val="vi-VN"/>
              </w:rPr>
            </w:pPr>
            <w:r w:rsidRPr="00B347D1">
              <w:rPr>
                <w:spacing w:val="-6"/>
                <w:sz w:val="22"/>
                <w:szCs w:val="22"/>
                <w:lang w:val="vi-VN"/>
              </w:rPr>
              <w:t xml:space="preserve">Phó Chủ tịch Hội đồng nhân dân, Phó Chủ tịch Ủy ban nhân dân thành phố Hà Nội, Thành phố Hồ Chí Minh; Ủy viên Ban Biên tập Báo Nhân Dân; Ủy viên Ban Biên tập Tạp chí Cộng sản; Phó Trưởng Ban chuyên trách hoặc ủy viên chuyên trách các ban chỉ đạo ở Trung ương; Phó Trưởng ban chuyên trách hoặc ủy viên chuyên trách các ban chỉ đạo do Thủ tướng Chính phủ, Phó Thủ tướng Chính phủ làm Trưởng Ban chỉ đạo; Trợ lý các đồng chí lãnh đạo cấp cao của Đảng, Nhà nước.  </w:t>
            </w:r>
          </w:p>
          <w:p w:rsidR="002F3B13" w:rsidRPr="00B347D1" w:rsidRDefault="002F3B13" w:rsidP="00106411">
            <w:pPr>
              <w:pStyle w:val="List2"/>
              <w:ind w:left="0" w:firstLine="0"/>
              <w:contextualSpacing w:val="0"/>
              <w:jc w:val="both"/>
              <w:rPr>
                <w:spacing w:val="-6"/>
                <w:sz w:val="22"/>
                <w:szCs w:val="22"/>
                <w:lang w:val="vi-VN"/>
              </w:rPr>
            </w:pPr>
            <w:r w:rsidRPr="00B347D1">
              <w:rPr>
                <w:spacing w:val="-6"/>
                <w:sz w:val="22"/>
                <w:szCs w:val="22"/>
                <w:lang w:val="vi-VN"/>
              </w:rPr>
              <w:t xml:space="preserve">Tổng Biên tập Báo điện tử Đảng Cộng sản Việt Nam; Tổng Biên tập Báo Đại biểu nhân dân; Giám đốc Truyền hình </w:t>
            </w:r>
            <w:r w:rsidRPr="00B347D1">
              <w:rPr>
                <w:spacing w:val="-6"/>
                <w:sz w:val="22"/>
                <w:szCs w:val="22"/>
                <w:lang w:val="vi-VN"/>
              </w:rPr>
              <w:lastRenderedPageBreak/>
              <w:t>Quốc hội; Tổng Giám đốc Cổng Thông tin điện tử Chính phủ; Phó Giám đốc Đại học Quốc gia Hà Nội, Phó Giám đốc Đại học Quốc gia Thành phố Hồ Chí Minh; Phó Tổng Giám đốc Bảo hiểm xã hội Việt Nam; Phó Chánh Văn phòng Ban Cán sự đảng Chính phủ, Phó Chánh văn phòng Đảng đoàn Quốc hội; Phó Bí thư chuyên trách công tác đảng ở các Đảng ủy: Văn phòng Trung ương Đảng, Văn phòng Chính phủ, Văn phòng Quốc hội, Bộ Ngoại giao, Học viện Chính trị quốc gia Hồ Chí Minh.</w:t>
            </w:r>
          </w:p>
        </w:tc>
        <w:tc>
          <w:tcPr>
            <w:tcW w:w="4962" w:type="dxa"/>
          </w:tcPr>
          <w:p w:rsidR="002F3B13" w:rsidRPr="002F3B13" w:rsidRDefault="002F3B13" w:rsidP="002F3B13">
            <w:pPr>
              <w:shd w:val="clear" w:color="auto" w:fill="FFFFFF"/>
              <w:jc w:val="both"/>
              <w:textAlignment w:val="baseline"/>
              <w:rPr>
                <w:rFonts w:ascii="Times New Roman" w:hAnsi="Times New Roman" w:cs="Times New Roman"/>
                <w:iCs/>
                <w:lang w:val="vi-VN"/>
              </w:rPr>
            </w:pPr>
            <w:r w:rsidRPr="002F3B13">
              <w:rPr>
                <w:rFonts w:ascii="Times New Roman" w:hAnsi="Times New Roman" w:cs="Times New Roman"/>
                <w:iCs/>
                <w:spacing w:val="-6"/>
                <w:lang w:val="vi-VN"/>
              </w:rPr>
              <w:lastRenderedPageBreak/>
              <w:t xml:space="preserve">2. </w:t>
            </w:r>
            <w:r w:rsidRPr="002F3B13">
              <w:rPr>
                <w:rFonts w:ascii="Times New Roman" w:hAnsi="Times New Roman" w:cs="Times New Roman"/>
                <w:iCs/>
                <w:lang w:val="vi-VN"/>
              </w:rPr>
              <w:t xml:space="preserve">Các chức danh tại bậc 1 Nhóm IV </w:t>
            </w:r>
            <w:r w:rsidRPr="002F3B13">
              <w:rPr>
                <w:rFonts w:ascii="Times New Roman" w:hAnsi="Times New Roman" w:cs="Times New Roman"/>
                <w:shd w:val="clear" w:color="auto" w:fill="FFFFFF"/>
                <w:lang w:val="nl-NL"/>
              </w:rPr>
              <w:t>Danh mục chức danh, chức vụ</w:t>
            </w:r>
            <w:r w:rsidRPr="002F3B13">
              <w:rPr>
                <w:rFonts w:ascii="Times New Roman" w:hAnsi="Times New Roman" w:cs="Times New Roman"/>
                <w:lang w:val="nl-NL"/>
              </w:rPr>
              <w:t xml:space="preserve"> ban hành kèm theo Quy định số 368-QĐ/TW (được điều chỉnh theo Kết luận số 31-KL/TW)</w:t>
            </w:r>
            <w:r w:rsidRPr="002F3B13">
              <w:rPr>
                <w:rFonts w:ascii="Times New Roman" w:hAnsi="Times New Roman" w:cs="Times New Roman"/>
                <w:iCs/>
                <w:spacing w:val="-2"/>
                <w:lang w:val="vi-VN"/>
              </w:rPr>
              <w:t xml:space="preserve"> đ</w:t>
            </w:r>
            <w:r w:rsidRPr="002F3B13">
              <w:rPr>
                <w:rFonts w:ascii="Times New Roman" w:hAnsi="Times New Roman" w:cs="Times New Roman"/>
                <w:iCs/>
                <w:lang w:val="nl-NL"/>
              </w:rPr>
              <w:t>ược sử dụng xe ô tô</w:t>
            </w:r>
            <w:r w:rsidRPr="002F3B13">
              <w:rPr>
                <w:rFonts w:ascii="Times New Roman" w:hAnsi="Times New Roman" w:cs="Times New Roman"/>
                <w:iCs/>
                <w:lang w:val="vi-VN"/>
              </w:rPr>
              <w:t xml:space="preserve"> có mức giá mua tối đa 1.250 triệu đồng/xe.</w:t>
            </w:r>
          </w:p>
          <w:p w:rsidR="002F3B13" w:rsidRPr="002F3B13" w:rsidRDefault="002F3B13" w:rsidP="002F3B13">
            <w:pPr>
              <w:shd w:val="clear" w:color="auto" w:fill="FFFFFF"/>
              <w:jc w:val="both"/>
              <w:textAlignment w:val="baseline"/>
              <w:rPr>
                <w:rFonts w:ascii="Times New Roman" w:hAnsi="Times New Roman" w:cs="Times New Roman"/>
                <w:iCs/>
                <w:spacing w:val="-2"/>
                <w:lang w:val="vi-VN"/>
              </w:rPr>
            </w:pPr>
          </w:p>
        </w:tc>
        <w:tc>
          <w:tcPr>
            <w:tcW w:w="5244" w:type="dxa"/>
          </w:tcPr>
          <w:p w:rsidR="002F3B13" w:rsidRDefault="002F3B13" w:rsidP="004033AB">
            <w:pPr>
              <w:shd w:val="clear" w:color="auto" w:fill="FFFFFF"/>
              <w:ind w:right="-11"/>
              <w:jc w:val="both"/>
              <w:rPr>
                <w:rFonts w:ascii="Times New Roman" w:hAnsi="Times New Roman" w:cs="Times New Roman"/>
              </w:rPr>
            </w:pPr>
            <w:r w:rsidRPr="00B347D1">
              <w:rPr>
                <w:rFonts w:ascii="Times New Roman" w:hAnsi="Times New Roman" w:cs="Times New Roman"/>
                <w:lang w:val="vi-VN"/>
              </w:rPr>
              <w:t xml:space="preserve">- Các chức danh quy định tại điểm b khoản 1 Điều 7 NĐ 72 </w:t>
            </w:r>
            <w:r w:rsidRPr="00B347D1">
              <w:rPr>
                <w:rFonts w:ascii="Times New Roman" w:hAnsi="Times New Roman" w:cs="Times New Roman"/>
                <w:iCs/>
                <w:lang w:val="vi-VN"/>
              </w:rPr>
              <w:t xml:space="preserve">(nhóm 7) </w:t>
            </w:r>
            <w:r w:rsidRPr="00B347D1">
              <w:rPr>
                <w:rFonts w:ascii="Times New Roman" w:hAnsi="Times New Roman" w:cs="Times New Roman"/>
                <w:lang w:val="vi-VN"/>
              </w:rPr>
              <w:t>bao gồm các chức danh cấp “</w:t>
            </w:r>
            <w:r w:rsidRPr="00B347D1">
              <w:rPr>
                <w:rFonts w:ascii="Times New Roman" w:hAnsi="Times New Roman" w:cs="Times New Roman"/>
                <w:i/>
                <w:lang w:val="vi-VN"/>
              </w:rPr>
              <w:t xml:space="preserve">Tổng cục trưởng và đương đương” </w:t>
            </w:r>
            <w:r w:rsidRPr="00B347D1">
              <w:rPr>
                <w:rFonts w:ascii="Times New Roman" w:hAnsi="Times New Roman" w:cs="Times New Roman"/>
                <w:iCs/>
                <w:lang w:val="vi-VN"/>
              </w:rPr>
              <w:t>trước đây</w:t>
            </w:r>
            <w:r w:rsidRPr="00B347D1">
              <w:rPr>
                <w:rFonts w:ascii="Times New Roman" w:hAnsi="Times New Roman" w:cs="Times New Roman"/>
                <w:lang w:val="vi-VN"/>
              </w:rPr>
              <w:t xml:space="preserve"> theo Kết luận số 35. Qua đối chiếu chức danh tại nhóm 7 với các chức danh tại bậc 1 Nhóm IV Quy định số 368 </w:t>
            </w:r>
            <w:r w:rsidRPr="00B347D1">
              <w:rPr>
                <w:rFonts w:ascii="Times New Roman" w:hAnsi="Times New Roman" w:cs="Times New Roman"/>
                <w:iCs/>
                <w:spacing w:val="-2"/>
                <w:lang w:val="vi-VN"/>
              </w:rPr>
              <w:t xml:space="preserve">(điều chỉnh theo Kết luận số 31) </w:t>
            </w:r>
            <w:r w:rsidRPr="00B347D1">
              <w:rPr>
                <w:rFonts w:ascii="Times New Roman" w:hAnsi="Times New Roman" w:cs="Times New Roman"/>
                <w:lang w:val="vi-VN"/>
              </w:rPr>
              <w:t xml:space="preserve">cho thấy các chức danh tại bậc 1 Nhóm IV </w:t>
            </w:r>
            <w:r w:rsidRPr="00B347D1">
              <w:rPr>
                <w:rFonts w:ascii="Times New Roman" w:hAnsi="Times New Roman" w:cs="Times New Roman"/>
                <w:bCs/>
                <w:lang w:val="vi-VN"/>
              </w:rPr>
              <w:t xml:space="preserve">Quy định số 368 </w:t>
            </w:r>
            <w:r w:rsidRPr="00B347D1">
              <w:rPr>
                <w:rFonts w:ascii="Times New Roman" w:hAnsi="Times New Roman" w:cs="Times New Roman"/>
                <w:iCs/>
                <w:spacing w:val="-2"/>
                <w:lang w:val="vi-VN"/>
              </w:rPr>
              <w:t xml:space="preserve">(điều chỉnh theo Kết luận số 31) </w:t>
            </w:r>
            <w:r w:rsidRPr="00B347D1">
              <w:rPr>
                <w:rFonts w:ascii="Times New Roman" w:hAnsi="Times New Roman" w:cs="Times New Roman"/>
                <w:bCs/>
                <w:lang w:val="vi-VN"/>
              </w:rPr>
              <w:t>c</w:t>
            </w:r>
            <w:r w:rsidRPr="00B347D1">
              <w:rPr>
                <w:rFonts w:ascii="Times New Roman" w:hAnsi="Times New Roman" w:cs="Times New Roman"/>
                <w:lang w:val="vi-VN"/>
              </w:rPr>
              <w:t xml:space="preserve">ơ bản là chức danh tương đương với Tổng cục trưởng trước đây, có tiêu chuẩn sử dụng xe chức danh.  Do đó, tiếp tục quy định chức danh bậc 1 Nhóm IV được sử dụng xe chức danh </w:t>
            </w:r>
            <w:r w:rsidRPr="00B347D1">
              <w:rPr>
                <w:rFonts w:ascii="Times New Roman" w:hAnsi="Times New Roman" w:cs="Times New Roman"/>
                <w:b/>
                <w:i/>
                <w:lang w:val="vi-VN"/>
              </w:rPr>
              <w:t>(Phương án 01)</w:t>
            </w:r>
            <w:r w:rsidRPr="00B347D1">
              <w:rPr>
                <w:rStyle w:val="FootnoteReference"/>
                <w:rFonts w:ascii="Times New Roman" w:hAnsi="Times New Roman" w:cs="Times New Roman"/>
                <w:b/>
                <w:i/>
                <w:lang w:val="vi-VN"/>
              </w:rPr>
              <w:footnoteReference w:id="4"/>
            </w:r>
            <w:r w:rsidRPr="00B347D1">
              <w:rPr>
                <w:rFonts w:ascii="Times New Roman" w:hAnsi="Times New Roman" w:cs="Times New Roman"/>
                <w:lang w:val="vi-VN"/>
              </w:rPr>
              <w:t>; tuy nhiên, ý kiến của một số cơ quan trung ương, địa phương có đề nghị một số chức danh đang được xếp tại bậc 2 Nhóm IV Quy định số 368 có được sử dụng xe chức danh; do vậy, Bộ Tài chính xây dựng Phương án 02: Tính cả các chức danh</w:t>
            </w:r>
            <w:r w:rsidRPr="00D26092">
              <w:rPr>
                <w:rFonts w:ascii="Times New Roman" w:hAnsi="Times New Roman" w:cs="Times New Roman"/>
                <w:lang w:val="vi-VN"/>
              </w:rPr>
              <w:t xml:space="preserve"> tại</w:t>
            </w:r>
            <w:r w:rsidRPr="00B347D1">
              <w:rPr>
                <w:rFonts w:ascii="Times New Roman" w:hAnsi="Times New Roman" w:cs="Times New Roman"/>
                <w:lang w:val="vi-VN"/>
              </w:rPr>
              <w:t xml:space="preserve"> bậc 2 Nhóm IV Quy định số 368 (được điều chỉnh theo Kết luận số 31-KL/TW)</w:t>
            </w:r>
            <w:r w:rsidRPr="00D26092">
              <w:rPr>
                <w:rFonts w:ascii="Times New Roman" w:hAnsi="Times New Roman" w:cs="Times New Roman"/>
                <w:lang w:val="vi-VN"/>
              </w:rPr>
              <w:t xml:space="preserve"> được sử dụng xe chức danh</w:t>
            </w:r>
            <w:r w:rsidRPr="00B347D1">
              <w:rPr>
                <w:rStyle w:val="FootnoteReference"/>
                <w:rFonts w:ascii="Times New Roman" w:hAnsi="Times New Roman" w:cs="Times New Roman"/>
              </w:rPr>
              <w:footnoteReference w:id="5"/>
            </w:r>
            <w:r w:rsidR="009612BB">
              <w:rPr>
                <w:rFonts w:ascii="Times New Roman" w:hAnsi="Times New Roman" w:cs="Times New Roman"/>
              </w:rPr>
              <w:t>.</w:t>
            </w:r>
          </w:p>
          <w:p w:rsidR="009612BB" w:rsidRPr="009612BB" w:rsidRDefault="009612BB" w:rsidP="009612BB">
            <w:pPr>
              <w:shd w:val="clear" w:color="auto" w:fill="FFFFFF"/>
              <w:ind w:right="-11" w:firstLine="175"/>
              <w:jc w:val="both"/>
              <w:rPr>
                <w:rFonts w:ascii="Times New Roman" w:hAnsi="Times New Roman" w:cs="Times New Roman"/>
                <w:spacing w:val="-2"/>
              </w:rPr>
            </w:pPr>
            <w:r w:rsidRPr="009612BB">
              <w:rPr>
                <w:rFonts w:ascii="Times New Roman" w:hAnsi="Times New Roman" w:cs="Times New Roman"/>
                <w:spacing w:val="-2"/>
              </w:rPr>
              <w:t xml:space="preserve">Tại khoản 3 Điều 3 </w:t>
            </w:r>
            <w:r w:rsidRPr="009612BB">
              <w:rPr>
                <w:rFonts w:ascii="Times New Roman" w:hAnsi="Times New Roman" w:cs="Times New Roman"/>
                <w:color w:val="000000" w:themeColor="text1"/>
                <w:spacing w:val="-2"/>
                <w:lang w:val="nl-NL"/>
              </w:rPr>
              <w:t>Quy định số 368</w:t>
            </w:r>
            <w:r w:rsidRPr="009612BB">
              <w:rPr>
                <w:rFonts w:ascii="Times New Roman" w:hAnsi="Times New Roman" w:cs="Times New Roman"/>
                <w:spacing w:val="-2"/>
                <w:lang w:val="vi-VN"/>
              </w:rPr>
              <w:t>-QĐ/TW</w:t>
            </w:r>
            <w:r w:rsidRPr="009612BB">
              <w:rPr>
                <w:rFonts w:ascii="Times New Roman" w:hAnsi="Times New Roman" w:cs="Times New Roman"/>
                <w:color w:val="000000" w:themeColor="text1"/>
                <w:spacing w:val="-2"/>
                <w:lang w:val="nl-NL"/>
              </w:rPr>
              <w:t xml:space="preserve"> của Bộ Chính trị quy định về Danh mục vị trí chức danh, nhóm chức danh, chức vụ lãnh đạo của hệ thống chính trị có quy đinh nguyên tắc: </w:t>
            </w:r>
            <w:r w:rsidRPr="009612BB">
              <w:rPr>
                <w:rFonts w:ascii="Times New Roman" w:hAnsi="Times New Roman" w:cs="Times New Roman"/>
                <w:i/>
                <w:color w:val="000000" w:themeColor="text1"/>
                <w:spacing w:val="-2"/>
                <w:lang w:val="nl-NL"/>
              </w:rPr>
              <w:t>“</w:t>
            </w:r>
            <w:r w:rsidRPr="009612BB">
              <w:rPr>
                <w:rFonts w:ascii="Times New Roman" w:hAnsi="Times New Roman" w:cs="Times New Roman"/>
                <w:i/>
                <w:color w:val="000000"/>
                <w:spacing w:val="-2"/>
                <w:shd w:val="clear" w:color="auto" w:fill="FFFFFF"/>
              </w:rPr>
              <w:t xml:space="preserve">Chức danh, chức vụ được xác định là tương đương khi được xếp cùng nhóm, cùng bậc, cùng hệ số phụ cấp, cùng đối tượng quản lý.”. </w:t>
            </w:r>
            <w:r w:rsidRPr="009612BB">
              <w:rPr>
                <w:rFonts w:ascii="Times New Roman" w:hAnsi="Times New Roman" w:cs="Times New Roman"/>
                <w:color w:val="000000"/>
                <w:spacing w:val="-2"/>
                <w:shd w:val="clear" w:color="auto" w:fill="FFFFFF"/>
              </w:rPr>
              <w:t>Vì vậy,</w:t>
            </w:r>
            <w:r w:rsidRPr="009612BB">
              <w:rPr>
                <w:rFonts w:ascii="Times New Roman" w:hAnsi="Times New Roman" w:cs="Times New Roman"/>
                <w:i/>
                <w:color w:val="000000"/>
                <w:spacing w:val="-2"/>
                <w:shd w:val="clear" w:color="auto" w:fill="FFFFFF"/>
              </w:rPr>
              <w:t xml:space="preserve"> đ</w:t>
            </w:r>
            <w:r w:rsidRPr="009612BB">
              <w:rPr>
                <w:rFonts w:ascii="Times New Roman" w:hAnsi="Times New Roman" w:cs="Times New Roman"/>
                <w:color w:val="000000"/>
                <w:spacing w:val="-2"/>
                <w:shd w:val="clear" w:color="auto" w:fill="FFFFFF"/>
              </w:rPr>
              <w:t xml:space="preserve">ể đảm bảo nguyên tắc các chức danh cùng bậc, cùng nhóm theo đúng </w:t>
            </w:r>
            <w:r w:rsidRPr="009612BB">
              <w:rPr>
                <w:rFonts w:ascii="Times New Roman" w:hAnsi="Times New Roman" w:cs="Times New Roman"/>
                <w:color w:val="000000" w:themeColor="text1"/>
                <w:spacing w:val="-2"/>
                <w:lang w:val="nl-NL"/>
              </w:rPr>
              <w:t>Quy định số 368</w:t>
            </w:r>
            <w:r w:rsidRPr="009612BB">
              <w:rPr>
                <w:rFonts w:ascii="Times New Roman" w:hAnsi="Times New Roman" w:cs="Times New Roman"/>
                <w:spacing w:val="-2"/>
                <w:lang w:val="vi-VN"/>
              </w:rPr>
              <w:t>-QĐ/TW</w:t>
            </w:r>
            <w:r w:rsidRPr="009612BB">
              <w:rPr>
                <w:rFonts w:ascii="Times New Roman" w:hAnsi="Times New Roman" w:cs="Times New Roman"/>
                <w:color w:val="000000" w:themeColor="text1"/>
                <w:spacing w:val="-2"/>
                <w:lang w:val="nl-NL"/>
              </w:rPr>
              <w:t xml:space="preserve"> </w:t>
            </w:r>
            <w:r w:rsidRPr="009612BB">
              <w:rPr>
                <w:rFonts w:ascii="Times New Roman" w:hAnsi="Times New Roman" w:cs="Times New Roman"/>
                <w:color w:val="000000"/>
                <w:spacing w:val="-2"/>
                <w:shd w:val="clear" w:color="auto" w:fill="FFFFFF"/>
              </w:rPr>
              <w:t xml:space="preserve">thì có TCĐM như nhau; đồng thời, thực hiện chỉ đạo </w:t>
            </w:r>
            <w:r w:rsidRPr="009612BB">
              <w:rPr>
                <w:rFonts w:ascii="Times New Roman" w:hAnsi="Times New Roman" w:cs="Times New Roman"/>
                <w:i/>
                <w:color w:val="000000"/>
                <w:spacing w:val="-2"/>
                <w:shd w:val="clear" w:color="auto" w:fill="FFFFFF"/>
              </w:rPr>
              <w:t>“</w:t>
            </w:r>
            <w:r w:rsidRPr="009612BB">
              <w:rPr>
                <w:rFonts w:ascii="Times New Roman" w:hAnsi="Times New Roman" w:cs="Times New Roman"/>
                <w:i/>
                <w:spacing w:val="-2"/>
                <w:shd w:val="clear" w:color="auto" w:fill="FFFFFF"/>
              </w:rPr>
              <w:t>t</w:t>
            </w:r>
            <w:r w:rsidRPr="009612BB">
              <w:rPr>
                <w:rFonts w:ascii="Times New Roman" w:hAnsi="Times New Roman" w:cs="Times New Roman"/>
                <w:i/>
                <w:spacing w:val="-2"/>
                <w:shd w:val="clear" w:color="auto" w:fill="FFFFFF"/>
                <w:lang w:val="vi-VN"/>
              </w:rPr>
              <w:t>riệt để tiết kiệm chi thường xuyên</w:t>
            </w:r>
            <w:r w:rsidRPr="009612BB">
              <w:rPr>
                <w:rFonts w:ascii="Times New Roman" w:hAnsi="Times New Roman" w:cs="Times New Roman"/>
                <w:i/>
                <w:spacing w:val="-2"/>
                <w:shd w:val="clear" w:color="auto" w:fill="FFFFFF"/>
              </w:rPr>
              <w:t>”</w:t>
            </w:r>
            <w:r w:rsidRPr="009612BB">
              <w:rPr>
                <w:rFonts w:ascii="Times New Roman" w:hAnsi="Times New Roman" w:cs="Times New Roman"/>
                <w:spacing w:val="-2"/>
                <w:shd w:val="clear" w:color="auto" w:fill="FFFFFF"/>
              </w:rPr>
              <w:t xml:space="preserve"> </w:t>
            </w:r>
            <w:r w:rsidRPr="009612BB">
              <w:rPr>
                <w:rFonts w:ascii="Times New Roman" w:hAnsi="Times New Roman" w:cs="Times New Roman"/>
                <w:color w:val="000000"/>
                <w:spacing w:val="-2"/>
                <w:shd w:val="clear" w:color="auto" w:fill="FFFFFF"/>
              </w:rPr>
              <w:t xml:space="preserve">của </w:t>
            </w:r>
            <w:r w:rsidRPr="009612BB">
              <w:rPr>
                <w:rFonts w:ascii="Times New Roman" w:hAnsi="Times New Roman" w:cs="Times New Roman"/>
                <w:spacing w:val="-2"/>
                <w:shd w:val="clear" w:color="auto" w:fill="FFFFFF"/>
                <w:lang w:val="vi-VN"/>
              </w:rPr>
              <w:t>Ban Chấp hành Trung ương</w:t>
            </w:r>
            <w:r w:rsidRPr="009612BB">
              <w:rPr>
                <w:rFonts w:ascii="Times New Roman" w:hAnsi="Times New Roman" w:cs="Times New Roman"/>
                <w:spacing w:val="-2"/>
                <w:shd w:val="clear" w:color="auto" w:fill="FFFFFF"/>
              </w:rPr>
              <w:t xml:space="preserve"> t</w:t>
            </w:r>
            <w:r w:rsidRPr="009612BB">
              <w:rPr>
                <w:rFonts w:ascii="Times New Roman" w:hAnsi="Times New Roman" w:cs="Times New Roman"/>
                <w:spacing w:val="-2"/>
                <w:shd w:val="clear" w:color="auto" w:fill="FFFFFF"/>
                <w:lang w:val="vi-VN"/>
              </w:rPr>
              <w:t>ại Kết luận số 18-KL/TW ngày 02/4/2026</w:t>
            </w:r>
            <w:r w:rsidRPr="009612BB">
              <w:rPr>
                <w:rFonts w:ascii="Times New Roman" w:hAnsi="Times New Roman" w:cs="Times New Roman"/>
                <w:spacing w:val="-2"/>
                <w:shd w:val="clear" w:color="auto" w:fill="FFFFFF"/>
              </w:rPr>
              <w:t xml:space="preserve"> và kết luận của </w:t>
            </w:r>
            <w:r w:rsidRPr="009612BB">
              <w:rPr>
                <w:rFonts w:ascii="Times New Roman" w:hAnsi="Times New Roman" w:cs="Times New Roman"/>
                <w:spacing w:val="-2"/>
                <w:shd w:val="clear" w:color="auto" w:fill="FFFFFF"/>
                <w:lang w:val="vi-VN"/>
              </w:rPr>
              <w:t>Thủ tướng Chính phủ Lê Minh Hưng</w:t>
            </w:r>
            <w:r w:rsidRPr="009612BB">
              <w:rPr>
                <w:rFonts w:ascii="Times New Roman" w:hAnsi="Times New Roman" w:cs="Times New Roman"/>
                <w:spacing w:val="-2"/>
                <w:shd w:val="clear" w:color="auto" w:fill="FFFFFF"/>
              </w:rPr>
              <w:t xml:space="preserve"> </w:t>
            </w:r>
            <w:r w:rsidRPr="009612BB">
              <w:rPr>
                <w:rFonts w:ascii="Times New Roman" w:hAnsi="Times New Roman" w:cs="Times New Roman"/>
                <w:spacing w:val="-2"/>
                <w:shd w:val="clear" w:color="auto" w:fill="FFFFFF"/>
                <w:lang w:val="vi-VN"/>
              </w:rPr>
              <w:t xml:space="preserve">tại </w:t>
            </w:r>
            <w:r w:rsidRPr="009612BB">
              <w:rPr>
                <w:rFonts w:ascii="Times New Roman" w:hAnsi="Times New Roman" w:cs="Times New Roman"/>
                <w:spacing w:val="-2"/>
                <w:shd w:val="clear" w:color="auto" w:fill="FFFFFF"/>
              </w:rPr>
              <w:t xml:space="preserve">Thông báo số 195/TB-VPCP ngày 17/4/2026 của Văn phòng Chính phủ về việc </w:t>
            </w:r>
            <w:r w:rsidRPr="009612BB">
              <w:rPr>
                <w:rFonts w:ascii="Times New Roman" w:hAnsi="Times New Roman" w:cs="Times New Roman"/>
                <w:spacing w:val="-2"/>
                <w:shd w:val="clear" w:color="auto" w:fill="FFFFFF"/>
              </w:rPr>
              <w:lastRenderedPageBreak/>
              <w:t>thông báo kết luận của Thủ tướng Chính phủ tại phiên họp thứ nhất của Hội đồng thi đua - khen thưởng Trung ương nhiệm kỳ 2016-2031</w:t>
            </w:r>
            <w:r w:rsidRPr="009612BB">
              <w:rPr>
                <w:rStyle w:val="FootnoteReference"/>
                <w:rFonts w:ascii="Times New Roman" w:hAnsi="Times New Roman" w:cs="Times New Roman"/>
                <w:shd w:val="clear" w:color="auto" w:fill="FFFFFF"/>
              </w:rPr>
              <w:footnoteReference w:id="6"/>
            </w:r>
            <w:r w:rsidRPr="009612BB">
              <w:rPr>
                <w:rFonts w:ascii="Times New Roman" w:hAnsi="Times New Roman" w:cs="Times New Roman"/>
                <w:spacing w:val="-2"/>
                <w:shd w:val="clear" w:color="auto" w:fill="FFFFFF"/>
              </w:rPr>
              <w:t>,</w:t>
            </w:r>
            <w:r w:rsidRPr="009612BB">
              <w:rPr>
                <w:rFonts w:ascii="Times New Roman" w:hAnsi="Times New Roman" w:cs="Times New Roman"/>
                <w:b/>
                <w:i/>
                <w:spacing w:val="-4"/>
                <w:shd w:val="clear" w:color="auto" w:fill="FFFFFF"/>
                <w:lang w:val="vi-VN"/>
              </w:rPr>
              <w:t xml:space="preserve"> tại dự thảo Nghị định đang thể hiện theo</w:t>
            </w:r>
            <w:r w:rsidRPr="009612BB">
              <w:rPr>
                <w:rFonts w:ascii="Times New Roman" w:hAnsi="Times New Roman" w:cs="Times New Roman"/>
                <w:spacing w:val="-4"/>
                <w:shd w:val="clear" w:color="auto" w:fill="FFFFFF"/>
                <w:lang w:val="vi-VN"/>
              </w:rPr>
              <w:t xml:space="preserve"> </w:t>
            </w:r>
            <w:r w:rsidRPr="009612BB">
              <w:rPr>
                <w:rFonts w:ascii="Times New Roman" w:hAnsi="Times New Roman" w:cs="Times New Roman"/>
                <w:b/>
                <w:bCs/>
                <w:i/>
                <w:spacing w:val="-4"/>
                <w:shd w:val="clear" w:color="auto" w:fill="FFFFFF"/>
                <w:lang w:val="vi-VN"/>
              </w:rPr>
              <w:t>Phương án 01</w:t>
            </w:r>
            <w:r w:rsidRPr="009612BB">
              <w:rPr>
                <w:rFonts w:ascii="Times New Roman" w:hAnsi="Times New Roman" w:cs="Times New Roman"/>
                <w:b/>
                <w:bCs/>
                <w:i/>
                <w:spacing w:val="-4"/>
                <w:shd w:val="clear" w:color="auto" w:fill="FFFFFF"/>
              </w:rPr>
              <w:t>.</w:t>
            </w:r>
          </w:p>
          <w:p w:rsidR="002F3B13" w:rsidRPr="00B347D1" w:rsidRDefault="002F3B13" w:rsidP="004033AB">
            <w:pPr>
              <w:shd w:val="clear" w:color="auto" w:fill="FFFFFF"/>
              <w:ind w:right="-11"/>
              <w:jc w:val="both"/>
              <w:rPr>
                <w:rFonts w:ascii="Times New Roman" w:hAnsi="Times New Roman" w:cs="Times New Roman"/>
                <w:spacing w:val="-2"/>
                <w:lang w:val="vi-VN"/>
              </w:rPr>
            </w:pPr>
          </w:p>
        </w:tc>
      </w:tr>
      <w:tr w:rsidR="002F3B13" w:rsidRPr="00D26092" w:rsidTr="002F3B13">
        <w:tc>
          <w:tcPr>
            <w:tcW w:w="710" w:type="dxa"/>
          </w:tcPr>
          <w:p w:rsidR="002F3B13" w:rsidRPr="00B347D1" w:rsidRDefault="00FA79CD"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8.2</w:t>
            </w:r>
          </w:p>
        </w:tc>
        <w:tc>
          <w:tcPr>
            <w:tcW w:w="5244" w:type="dxa"/>
          </w:tcPr>
          <w:p w:rsidR="002F3B13" w:rsidRPr="00106411" w:rsidRDefault="002F3B13" w:rsidP="00106411">
            <w:pPr>
              <w:pStyle w:val="dieu"/>
              <w:spacing w:before="0" w:after="0"/>
              <w:rPr>
                <w:b w:val="0"/>
              </w:rPr>
            </w:pPr>
            <w:r w:rsidRPr="00106411">
              <w:rPr>
                <w:b w:val="0"/>
              </w:rPr>
              <w:t xml:space="preserve">2. Trường hợp các chức danh quy định tại khoản 1 Điều này tự nguyện nhận khoán kinh phí sử dụng xe ô tô thì Chánh Văn phòng Trung ương Đảng, Ban Thường trực Ủy ban Trung ương Mặt trận Tổ quốc Việt Nam, Bộ trưởng, Thủ trưởng cơ quan trung ương, Ban Thường vụ Tỉnh ủy, Thành ủy, Ủy ban nhân dân cấp tỉnh, Hội đồng thành viên, Hội đồng quản trị tập đoàn kinh tế căn cứ tình hình thực tế của cơ quan, tổ chức, đơn vị, tập đoàn kinh tế, phương án nhận khoán và số lượng chức danh nhận khoán kinh phí để xem xét, quyết định việc khoán kinh phí và số lượng xe ô tô trang bị, đảm bảo tiết kiệm, hiệu quả giữa việc bố trí xe ô tô phục vụ công tác với việc khoán kinh phí sử dụng xe ô tô. Việc khoán kinh phí sử dụng xe ô tô thực hiện </w:t>
            </w:r>
            <w:r w:rsidRPr="00106411">
              <w:rPr>
                <w:b w:val="0"/>
                <w:u w:val="single"/>
              </w:rPr>
              <w:t>theo quy định tại Điều 21 Nghị định này</w:t>
            </w:r>
            <w:r w:rsidRPr="00106411">
              <w:rPr>
                <w:b w:val="0"/>
              </w:rPr>
              <w:t>.</w:t>
            </w:r>
          </w:p>
          <w:p w:rsidR="002F3B13" w:rsidRPr="00106411" w:rsidRDefault="002F3B13" w:rsidP="00106411">
            <w:pPr>
              <w:pStyle w:val="dieu"/>
              <w:spacing w:before="0" w:after="0"/>
              <w:rPr>
                <w:b w:val="0"/>
              </w:rPr>
            </w:pPr>
            <w:r w:rsidRPr="00106411">
              <w:rPr>
                <w:b w:val="0"/>
              </w:rPr>
              <w:t>Trường hợp tất cả các chức danh quy định tại khoản 1 Điều này của từng bộ, cơ quan trung ương, tổng cục, tỉnh, thành phố trực thuộc trung ương, tập đoàn kinh tế áp dụng khoán kinh phí sử dụng xe ô tô cho toàn bộ công đoạn thì không trang bị xe ô tô phục vụ chức danh.</w:t>
            </w:r>
          </w:p>
        </w:tc>
        <w:tc>
          <w:tcPr>
            <w:tcW w:w="4962" w:type="dxa"/>
          </w:tcPr>
          <w:p w:rsidR="002F3B13" w:rsidRPr="002F3B13" w:rsidRDefault="002F3B13" w:rsidP="002F3B13">
            <w:pPr>
              <w:pStyle w:val="List2"/>
              <w:ind w:left="0" w:firstLine="0"/>
              <w:contextualSpacing w:val="0"/>
              <w:jc w:val="both"/>
              <w:rPr>
                <w:sz w:val="22"/>
                <w:szCs w:val="22"/>
                <w:lang w:val="vi-VN"/>
              </w:rPr>
            </w:pPr>
            <w:r w:rsidRPr="002F3B13">
              <w:rPr>
                <w:sz w:val="22"/>
                <w:szCs w:val="22"/>
                <w:lang w:val="vi-VN"/>
              </w:rPr>
              <w:t xml:space="preserve">3. </w:t>
            </w:r>
            <w:r w:rsidRPr="002F3B13">
              <w:rPr>
                <w:sz w:val="22"/>
                <w:szCs w:val="22"/>
                <w:lang w:val="nl-NL"/>
              </w:rPr>
              <w:t xml:space="preserve">Trường hợp </w:t>
            </w:r>
            <w:r w:rsidRPr="002F3B13">
              <w:rPr>
                <w:sz w:val="22"/>
                <w:szCs w:val="22"/>
                <w:lang w:val="vi-VN"/>
              </w:rPr>
              <w:t xml:space="preserve">các chức danh quy định tại khoản 1, khoản 2 Điều này </w:t>
            </w:r>
            <w:r w:rsidRPr="002F3B13">
              <w:rPr>
                <w:sz w:val="22"/>
                <w:szCs w:val="22"/>
                <w:lang w:val="nl-NL"/>
              </w:rPr>
              <w:t xml:space="preserve">tự nguyện nhận khoán kinh phí sử dụng xe ô </w:t>
            </w:r>
            <w:r w:rsidRPr="002F3B13">
              <w:rPr>
                <w:sz w:val="22"/>
                <w:szCs w:val="22"/>
                <w:lang w:val="vi-VN"/>
              </w:rPr>
              <w:t xml:space="preserve">tô </w:t>
            </w:r>
            <w:r w:rsidRPr="002F3B13">
              <w:rPr>
                <w:sz w:val="22"/>
                <w:szCs w:val="22"/>
                <w:lang w:val="nl-NL"/>
              </w:rPr>
              <w:t>thì</w:t>
            </w:r>
            <w:r w:rsidRPr="002F3B13">
              <w:rPr>
                <w:i/>
                <w:sz w:val="22"/>
                <w:szCs w:val="22"/>
                <w:lang w:val="vi-VN"/>
              </w:rPr>
              <w:t xml:space="preserve"> cơ quan, người có thẩm quyền quy định tại khoản 2 Điều 2 Nghị định này </w:t>
            </w:r>
            <w:r w:rsidRPr="002F3B13">
              <w:rPr>
                <w:sz w:val="22"/>
                <w:szCs w:val="22"/>
                <w:lang w:val="vi-VN"/>
              </w:rPr>
              <w:t xml:space="preserve">căn cứ tình hình thực tế của cơ quan, tổ chức, đơn vị, phương án nhận khoán và số lượng chức danh nhận khoán kinh phí để xem xét, quyết định việc khoán kinh phí và số lượng xe ô tô trang bị, bảo </w:t>
            </w:r>
            <w:r w:rsidRPr="00D26092">
              <w:rPr>
                <w:sz w:val="22"/>
                <w:szCs w:val="22"/>
                <w:lang w:val="nl-NL"/>
              </w:rPr>
              <w:t xml:space="preserve">đảm </w:t>
            </w:r>
            <w:r w:rsidRPr="002F3B13">
              <w:rPr>
                <w:sz w:val="22"/>
                <w:szCs w:val="22"/>
                <w:lang w:val="vi-VN"/>
              </w:rPr>
              <w:t xml:space="preserve">tiết kiệm, hiệu quả. Việc khoán kinh phí sử dụng xe ô tô </w:t>
            </w:r>
            <w:r w:rsidRPr="002F3B13">
              <w:rPr>
                <w:sz w:val="22"/>
                <w:szCs w:val="22"/>
                <w:lang w:val="nl-NL"/>
              </w:rPr>
              <w:t>thực hiện theo quy định tại</w:t>
            </w:r>
            <w:r w:rsidRPr="002F3B13">
              <w:rPr>
                <w:sz w:val="22"/>
                <w:szCs w:val="22"/>
                <w:lang w:val="vi-VN"/>
              </w:rPr>
              <w:t xml:space="preserve"> khoản </w:t>
            </w:r>
            <w:r w:rsidRPr="00D26092">
              <w:rPr>
                <w:sz w:val="22"/>
                <w:szCs w:val="22"/>
                <w:lang w:val="vi-VN"/>
              </w:rPr>
              <w:t>6</w:t>
            </w:r>
            <w:r w:rsidRPr="002F3B13">
              <w:rPr>
                <w:sz w:val="22"/>
                <w:szCs w:val="22"/>
                <w:lang w:val="vi-VN"/>
              </w:rPr>
              <w:t xml:space="preserve"> Điều 3, các </w:t>
            </w:r>
            <w:r w:rsidRPr="002F3B13">
              <w:rPr>
                <w:bCs/>
                <w:sz w:val="22"/>
                <w:szCs w:val="22"/>
                <w:lang w:val="vi-VN"/>
              </w:rPr>
              <w:t>khoản 8, 9 và 10</w:t>
            </w:r>
            <w:r w:rsidRPr="002F3B13">
              <w:rPr>
                <w:sz w:val="22"/>
                <w:szCs w:val="22"/>
                <w:lang w:val="nl-NL"/>
              </w:rPr>
              <w:t xml:space="preserve"> Điều 30 Nghị định này.</w:t>
            </w:r>
          </w:p>
          <w:p w:rsidR="002F3B13" w:rsidRPr="002F3B13" w:rsidRDefault="002F3B13" w:rsidP="002F3B13">
            <w:pPr>
              <w:widowControl w:val="0"/>
              <w:jc w:val="both"/>
              <w:rPr>
                <w:rFonts w:ascii="Times New Roman" w:hAnsi="Times New Roman" w:cs="Times New Roman"/>
                <w:spacing w:val="-2"/>
                <w:lang w:val="nl-NL"/>
              </w:rPr>
            </w:pPr>
            <w:r w:rsidRPr="002F3B13">
              <w:rPr>
                <w:rFonts w:ascii="Times New Roman" w:hAnsi="Times New Roman" w:cs="Times New Roman"/>
                <w:spacing w:val="-4"/>
                <w:lang w:val="vi-VN"/>
              </w:rPr>
              <w:t xml:space="preserve">Trường hợp tất cả các chức danh quy định tại khoản 1, khoản 2 Điều này của từng bộ, cơ quan trung ương, tỉnh, thành phố trực thuộc trung ương áp dụng khoán kinh phí </w:t>
            </w:r>
            <w:r w:rsidRPr="002F3B13">
              <w:rPr>
                <w:rFonts w:ascii="Times New Roman" w:hAnsi="Times New Roman" w:cs="Times New Roman"/>
                <w:spacing w:val="-4"/>
                <w:lang w:val="nl-NL"/>
              </w:rPr>
              <w:t xml:space="preserve">sử dụng xe ô tô </w:t>
            </w:r>
            <w:r w:rsidRPr="002F3B13">
              <w:rPr>
                <w:rFonts w:ascii="Times New Roman" w:hAnsi="Times New Roman" w:cs="Times New Roman"/>
                <w:spacing w:val="-4"/>
                <w:lang w:val="vi-VN"/>
              </w:rPr>
              <w:t xml:space="preserve">thì không trang bị xe ô tô phục vụ </w:t>
            </w:r>
            <w:r w:rsidRPr="00D26092">
              <w:rPr>
                <w:rFonts w:ascii="Times New Roman" w:hAnsi="Times New Roman" w:cs="Times New Roman"/>
                <w:spacing w:val="-4"/>
                <w:lang w:val="vi-VN"/>
              </w:rPr>
              <w:t xml:space="preserve">công tác các </w:t>
            </w:r>
            <w:r w:rsidRPr="002F3B13">
              <w:rPr>
                <w:rFonts w:ascii="Times New Roman" w:hAnsi="Times New Roman" w:cs="Times New Roman"/>
                <w:spacing w:val="-4"/>
                <w:lang w:val="vi-VN"/>
              </w:rPr>
              <w:t>chức danh.</w:t>
            </w:r>
          </w:p>
        </w:tc>
        <w:tc>
          <w:tcPr>
            <w:tcW w:w="5244" w:type="dxa"/>
          </w:tcPr>
          <w:p w:rsidR="002F3B13" w:rsidRPr="00B347D1" w:rsidRDefault="002F3B13" w:rsidP="004033AB">
            <w:pPr>
              <w:jc w:val="both"/>
              <w:rPr>
                <w:rFonts w:ascii="Times New Roman" w:eastAsia="MS Mincho" w:hAnsi="Times New Roman" w:cs="Times New Roman"/>
                <w:iCs/>
                <w:spacing w:val="-2"/>
                <w:lang w:val="nl-NL" w:eastAsia="ja-JP"/>
              </w:rPr>
            </w:pPr>
            <w:r w:rsidRPr="00B347D1">
              <w:rPr>
                <w:rFonts w:ascii="Times New Roman" w:eastAsia="MS Mincho" w:hAnsi="Times New Roman" w:cs="Times New Roman"/>
                <w:iCs/>
                <w:spacing w:val="-2"/>
                <w:lang w:val="nl-NL" w:eastAsia="ja-JP"/>
              </w:rPr>
              <w:t>Khoản này đã quy định thẩm quyền quyết định việc khoán nên chỉ dẫn chiếu</w:t>
            </w:r>
            <w:r>
              <w:rPr>
                <w:rFonts w:ascii="Times New Roman" w:eastAsia="MS Mincho" w:hAnsi="Times New Roman" w:cs="Times New Roman"/>
                <w:iCs/>
                <w:spacing w:val="-2"/>
                <w:lang w:val="nl-NL" w:eastAsia="ja-JP"/>
              </w:rPr>
              <w:t xml:space="preserve"> nguyên tắc khoán tại</w:t>
            </w:r>
            <w:r w:rsidRPr="00B347D1">
              <w:rPr>
                <w:rFonts w:ascii="Times New Roman" w:eastAsia="MS Mincho" w:hAnsi="Times New Roman" w:cs="Times New Roman"/>
                <w:iCs/>
                <w:spacing w:val="-2"/>
                <w:lang w:val="nl-NL" w:eastAsia="ja-JP"/>
              </w:rPr>
              <w:t xml:space="preserve"> </w:t>
            </w:r>
            <w:r w:rsidRPr="00B0067A">
              <w:rPr>
                <w:rFonts w:ascii="Times New Roman" w:hAnsi="Times New Roman" w:cs="Times New Roman"/>
                <w:lang w:val="vi-VN"/>
              </w:rPr>
              <w:t xml:space="preserve">khoản </w:t>
            </w:r>
            <w:r w:rsidRPr="00D26092">
              <w:rPr>
                <w:rFonts w:ascii="Times New Roman" w:hAnsi="Times New Roman" w:cs="Times New Roman"/>
                <w:lang w:val="nl-NL"/>
              </w:rPr>
              <w:t>6</w:t>
            </w:r>
            <w:r w:rsidRPr="00B0067A">
              <w:rPr>
                <w:rFonts w:ascii="Times New Roman" w:hAnsi="Times New Roman" w:cs="Times New Roman"/>
                <w:lang w:val="vi-VN"/>
              </w:rPr>
              <w:t xml:space="preserve"> Điều 3</w:t>
            </w:r>
            <w:r w:rsidRPr="00D26092">
              <w:rPr>
                <w:rFonts w:ascii="Times New Roman" w:hAnsi="Times New Roman" w:cs="Times New Roman"/>
                <w:lang w:val="nl-NL"/>
              </w:rPr>
              <w:t xml:space="preserve"> dự thảo, </w:t>
            </w:r>
            <w:r w:rsidRPr="00B347D1">
              <w:rPr>
                <w:rFonts w:ascii="Times New Roman" w:eastAsia="MS Mincho" w:hAnsi="Times New Roman" w:cs="Times New Roman"/>
                <w:iCs/>
                <w:spacing w:val="-2"/>
                <w:lang w:val="nl-NL" w:eastAsia="ja-JP"/>
              </w:rPr>
              <w:t xml:space="preserve">việc xác định mức khoán, đơn giá khoán theo quy định tại </w:t>
            </w:r>
            <w:r w:rsidRPr="00B347D1">
              <w:rPr>
                <w:rFonts w:ascii="Times New Roman" w:hAnsi="Times New Roman" w:cs="Times New Roman"/>
                <w:b/>
                <w:i/>
                <w:spacing w:val="-2"/>
                <w:lang w:val="nl-NL"/>
              </w:rPr>
              <w:t xml:space="preserve">các khoản 8, 9 và 10 </w:t>
            </w:r>
            <w:r w:rsidRPr="00B347D1">
              <w:rPr>
                <w:rFonts w:ascii="Times New Roman" w:hAnsi="Times New Roman" w:cs="Times New Roman"/>
                <w:lang w:val="nl-NL"/>
              </w:rPr>
              <w:t>Điề</w:t>
            </w:r>
            <w:r>
              <w:rPr>
                <w:rFonts w:ascii="Times New Roman" w:hAnsi="Times New Roman" w:cs="Times New Roman"/>
                <w:lang w:val="nl-NL"/>
              </w:rPr>
              <w:t>u 30</w:t>
            </w:r>
            <w:r w:rsidRPr="00B347D1">
              <w:rPr>
                <w:rFonts w:ascii="Times New Roman" w:hAnsi="Times New Roman" w:cs="Times New Roman"/>
                <w:lang w:val="nl-NL"/>
              </w:rPr>
              <w:t xml:space="preserve"> Nghị định này.</w:t>
            </w:r>
          </w:p>
          <w:p w:rsidR="002F3B13" w:rsidRPr="00B347D1" w:rsidRDefault="002F3B13" w:rsidP="004033AB">
            <w:pPr>
              <w:jc w:val="both"/>
              <w:rPr>
                <w:rFonts w:ascii="Times New Roman" w:eastAsia="Times New Roman" w:hAnsi="Times New Roman" w:cs="Times New Roman"/>
                <w:spacing w:val="-2"/>
                <w:lang w:val="nl-NL"/>
              </w:rPr>
            </w:pPr>
          </w:p>
        </w:tc>
      </w:tr>
      <w:tr w:rsidR="002F3B13" w:rsidRPr="00B347D1" w:rsidTr="002F3B13">
        <w:tc>
          <w:tcPr>
            <w:tcW w:w="710" w:type="dxa"/>
            <w:shd w:val="clear" w:color="auto" w:fill="E5DFEC" w:themeFill="accent4" w:themeFillTint="33"/>
          </w:tcPr>
          <w:p w:rsidR="002F3B13" w:rsidRPr="00B347D1" w:rsidRDefault="002F3B13" w:rsidP="004033AB">
            <w:pPr>
              <w:jc w:val="center"/>
              <w:rPr>
                <w:rFonts w:ascii="Times New Roman" w:hAnsi="Times New Roman" w:cs="Times New Roman"/>
                <w:b/>
                <w:spacing w:val="-2"/>
              </w:rPr>
            </w:pPr>
            <w:r w:rsidRPr="00B347D1">
              <w:rPr>
                <w:rFonts w:ascii="Times New Roman" w:hAnsi="Times New Roman" w:cs="Times New Roman"/>
                <w:b/>
                <w:spacing w:val="-2"/>
              </w:rPr>
              <w:t>9</w:t>
            </w:r>
          </w:p>
        </w:tc>
        <w:tc>
          <w:tcPr>
            <w:tcW w:w="5244" w:type="dxa"/>
            <w:shd w:val="clear" w:color="auto" w:fill="E5DFEC" w:themeFill="accent4" w:themeFillTint="33"/>
          </w:tcPr>
          <w:p w:rsidR="00497E99" w:rsidRDefault="00497E99" w:rsidP="00106411">
            <w:pPr>
              <w:jc w:val="both"/>
              <w:rPr>
                <w:rFonts w:ascii="Times New Roman" w:hAnsi="Times New Roman" w:cs="Times New Roman"/>
                <w:b/>
                <w:spacing w:val="-2"/>
              </w:rPr>
            </w:pPr>
          </w:p>
          <w:p w:rsidR="00497E99" w:rsidRDefault="00497E99" w:rsidP="00106411">
            <w:pPr>
              <w:jc w:val="both"/>
              <w:rPr>
                <w:rFonts w:ascii="Times New Roman" w:hAnsi="Times New Roman" w:cs="Times New Roman"/>
                <w:b/>
                <w:spacing w:val="-2"/>
              </w:rPr>
            </w:pPr>
          </w:p>
          <w:p w:rsidR="00497E99" w:rsidRDefault="00497E99" w:rsidP="00106411">
            <w:pPr>
              <w:jc w:val="both"/>
              <w:rPr>
                <w:rFonts w:ascii="Times New Roman" w:hAnsi="Times New Roman" w:cs="Times New Roman"/>
                <w:b/>
                <w:spacing w:val="-2"/>
              </w:rPr>
            </w:pPr>
            <w:r w:rsidRPr="00497E99">
              <w:rPr>
                <w:rFonts w:ascii="Times New Roman" w:hAnsi="Times New Roman" w:cs="Times New Roman"/>
                <w:b/>
                <w:spacing w:val="-2"/>
              </w:rPr>
              <w:lastRenderedPageBreak/>
              <w:t>Mục 2</w:t>
            </w:r>
            <w:r>
              <w:rPr>
                <w:rFonts w:ascii="Times New Roman" w:hAnsi="Times New Roman" w:cs="Times New Roman"/>
                <w:b/>
                <w:spacing w:val="-2"/>
              </w:rPr>
              <w:t xml:space="preserve"> </w:t>
            </w:r>
            <w:r w:rsidRPr="00497E99">
              <w:rPr>
                <w:rFonts w:ascii="Times New Roman" w:hAnsi="Times New Roman" w:cs="Times New Roman"/>
                <w:b/>
                <w:spacing w:val="-2"/>
              </w:rPr>
              <w:t>XE Ô TÔ PHỤC VỤ CÔNG TÁC CHUNG</w:t>
            </w:r>
          </w:p>
          <w:p w:rsidR="00497E99" w:rsidRDefault="00497E99" w:rsidP="00106411">
            <w:pPr>
              <w:jc w:val="both"/>
              <w:rPr>
                <w:rFonts w:ascii="Times New Roman" w:hAnsi="Times New Roman" w:cs="Times New Roman"/>
                <w:b/>
                <w:spacing w:val="-2"/>
              </w:rPr>
            </w:pPr>
          </w:p>
          <w:p w:rsidR="002F3B13" w:rsidRPr="00B347D1" w:rsidRDefault="002F3B13" w:rsidP="00106411">
            <w:pPr>
              <w:jc w:val="both"/>
              <w:rPr>
                <w:rFonts w:ascii="Times New Roman" w:hAnsi="Times New Roman" w:cs="Times New Roman"/>
                <w:b/>
                <w:spacing w:val="-2"/>
              </w:rPr>
            </w:pPr>
            <w:r w:rsidRPr="00B347D1">
              <w:rPr>
                <w:rFonts w:ascii="Times New Roman" w:hAnsi="Times New Roman" w:cs="Times New Roman"/>
                <w:b/>
                <w:spacing w:val="-2"/>
              </w:rPr>
              <w:t>Điều 8. Phạm vi, đối tượng được sử dụng và thẩm quyền quyết định số lượng xe ô tô phục vụ công tác chung</w:t>
            </w:r>
          </w:p>
        </w:tc>
        <w:tc>
          <w:tcPr>
            <w:tcW w:w="4962" w:type="dxa"/>
            <w:shd w:val="clear" w:color="auto" w:fill="E5DFEC" w:themeFill="accent4" w:themeFillTint="33"/>
          </w:tcPr>
          <w:p w:rsidR="0045157C" w:rsidRPr="0045157C" w:rsidRDefault="0045157C" w:rsidP="0045157C">
            <w:pPr>
              <w:jc w:val="both"/>
              <w:rPr>
                <w:rFonts w:ascii="Times New Roman" w:hAnsi="Times New Roman" w:cs="Times New Roman"/>
                <w:b/>
                <w:spacing w:val="-2"/>
              </w:rPr>
            </w:pPr>
            <w:r w:rsidRPr="0045157C">
              <w:rPr>
                <w:rFonts w:ascii="Times New Roman" w:hAnsi="Times New Roman" w:cs="Times New Roman"/>
                <w:b/>
                <w:spacing w:val="-2"/>
              </w:rPr>
              <w:lastRenderedPageBreak/>
              <w:t>Chương III</w:t>
            </w:r>
            <w:r>
              <w:rPr>
                <w:rFonts w:ascii="Times New Roman" w:hAnsi="Times New Roman" w:cs="Times New Roman"/>
                <w:b/>
                <w:spacing w:val="-2"/>
              </w:rPr>
              <w:t xml:space="preserve">  </w:t>
            </w:r>
            <w:r w:rsidRPr="0045157C">
              <w:rPr>
                <w:rFonts w:ascii="Times New Roman" w:hAnsi="Times New Roman" w:cs="Times New Roman"/>
                <w:b/>
                <w:spacing w:val="-2"/>
              </w:rPr>
              <w:t>TIÊU CHUẨN, ĐỊNH MỨC XE Ô TÔ PHỤC VỤ CÔNG TÁC CHUNG</w:t>
            </w:r>
          </w:p>
          <w:p w:rsidR="0045157C" w:rsidRDefault="0045157C" w:rsidP="0045157C">
            <w:pPr>
              <w:jc w:val="both"/>
              <w:rPr>
                <w:rFonts w:ascii="Times New Roman" w:hAnsi="Times New Roman" w:cs="Times New Roman"/>
                <w:b/>
                <w:spacing w:val="-2"/>
              </w:rPr>
            </w:pPr>
            <w:r w:rsidRPr="0045157C">
              <w:rPr>
                <w:rFonts w:ascii="Times New Roman" w:hAnsi="Times New Roman" w:cs="Times New Roman"/>
                <w:b/>
                <w:spacing w:val="-2"/>
              </w:rPr>
              <w:lastRenderedPageBreak/>
              <w:t>Mục 1</w:t>
            </w:r>
            <w:r>
              <w:rPr>
                <w:rFonts w:ascii="Times New Roman" w:hAnsi="Times New Roman" w:cs="Times New Roman"/>
                <w:b/>
                <w:spacing w:val="-2"/>
              </w:rPr>
              <w:t xml:space="preserve"> </w:t>
            </w:r>
            <w:r w:rsidRPr="0045157C">
              <w:rPr>
                <w:rFonts w:ascii="Times New Roman" w:hAnsi="Times New Roman" w:cs="Times New Roman"/>
                <w:b/>
                <w:spacing w:val="-2"/>
              </w:rPr>
              <w:t>PHẠM VI, ĐỐI TƯỢNG ĐƯỢC SỬ DỤNG XE Ô TÔ</w:t>
            </w:r>
          </w:p>
          <w:p w:rsidR="002F3B13" w:rsidRPr="002F3B13" w:rsidRDefault="002F3B13" w:rsidP="002F3B13">
            <w:pPr>
              <w:jc w:val="both"/>
              <w:rPr>
                <w:rFonts w:ascii="Times New Roman" w:hAnsi="Times New Roman" w:cs="Times New Roman"/>
                <w:b/>
                <w:spacing w:val="-2"/>
              </w:rPr>
            </w:pPr>
            <w:r w:rsidRPr="002F3B13">
              <w:rPr>
                <w:rFonts w:ascii="Times New Roman" w:hAnsi="Times New Roman" w:cs="Times New Roman"/>
                <w:b/>
                <w:spacing w:val="-2"/>
              </w:rPr>
              <w:t>Điều 8. Phạm vi, đối tượng được sử dụng và thẩm quyền quyết định số lượng xe ô tô phục vụ công tác chung</w:t>
            </w:r>
          </w:p>
        </w:tc>
        <w:tc>
          <w:tcPr>
            <w:tcW w:w="5244" w:type="dxa"/>
            <w:shd w:val="clear" w:color="auto" w:fill="E5DFEC" w:themeFill="accent4" w:themeFillTint="33"/>
          </w:tcPr>
          <w:p w:rsidR="002F3B13" w:rsidRPr="00B347D1" w:rsidRDefault="002F3B13" w:rsidP="004033AB">
            <w:pPr>
              <w:jc w:val="both"/>
              <w:rPr>
                <w:rFonts w:ascii="Times New Roman" w:hAnsi="Times New Roman" w:cs="Times New Roman"/>
                <w:spacing w:val="-2"/>
              </w:rPr>
            </w:pPr>
          </w:p>
        </w:tc>
      </w:tr>
      <w:tr w:rsidR="002F3B13" w:rsidRPr="00D26092" w:rsidTr="002F3B13">
        <w:tc>
          <w:tcPr>
            <w:tcW w:w="710" w:type="dxa"/>
          </w:tcPr>
          <w:p w:rsidR="002F3B13" w:rsidRPr="00B347D1" w:rsidRDefault="00FA79CD" w:rsidP="004033AB">
            <w:pPr>
              <w:jc w:val="center"/>
              <w:rPr>
                <w:rFonts w:ascii="Times New Roman" w:hAnsi="Times New Roman" w:cs="Times New Roman"/>
                <w:b/>
                <w:spacing w:val="-2"/>
              </w:rPr>
            </w:pPr>
            <w:r>
              <w:rPr>
                <w:rFonts w:ascii="Times New Roman" w:hAnsi="Times New Roman" w:cs="Times New Roman"/>
                <w:b/>
                <w:spacing w:val="-2"/>
              </w:rPr>
              <w:lastRenderedPageBreak/>
              <w:t>9.1</w:t>
            </w:r>
          </w:p>
        </w:tc>
        <w:tc>
          <w:tcPr>
            <w:tcW w:w="5244" w:type="dxa"/>
          </w:tcPr>
          <w:p w:rsidR="002F3B13" w:rsidRPr="00B347D1" w:rsidRDefault="002F3B13" w:rsidP="00106411">
            <w:pPr>
              <w:jc w:val="both"/>
              <w:rPr>
                <w:rFonts w:ascii="Times New Roman" w:hAnsi="Times New Roman" w:cs="Times New Roman"/>
                <w:spacing w:val="-2"/>
              </w:rPr>
            </w:pPr>
            <w:r w:rsidRPr="00B347D1">
              <w:rPr>
                <w:rFonts w:ascii="Times New Roman" w:hAnsi="Times New Roman" w:cs="Times New Roman"/>
                <w:spacing w:val="-2"/>
              </w:rPr>
              <w:t>1. Xe ô tô phục vụ công tác chung là xe ô tô một cầu hoặc hai cầu, có số chỗ ngồi từ 4 đến 16 chỗ ngồi (bao gồm cả xe ô tô bán tải) để phục vụ công tác chung của cơ quan, tổ chức, đơn vị (bao gồm cả các đơn vị thuộc, trực thuộc của cơ quan, tổ chức, đơn vị), doanh nghiệp nhà nước, không thuộc danh mục xe ô tô chuyên dùng quy định tại Điều 16 Nghị định này.</w:t>
            </w:r>
          </w:p>
        </w:tc>
        <w:tc>
          <w:tcPr>
            <w:tcW w:w="4962" w:type="dxa"/>
          </w:tcPr>
          <w:p w:rsidR="002F3B13" w:rsidRPr="002F3B13" w:rsidRDefault="002F3B13" w:rsidP="002F3B13">
            <w:pPr>
              <w:pStyle w:val="List2"/>
              <w:ind w:left="0" w:firstLine="0"/>
              <w:contextualSpacing w:val="0"/>
              <w:jc w:val="both"/>
              <w:rPr>
                <w:spacing w:val="-2"/>
                <w:sz w:val="22"/>
                <w:szCs w:val="22"/>
                <w:lang w:val="nl-NL"/>
              </w:rPr>
            </w:pPr>
            <w:r w:rsidRPr="002F3B13">
              <w:rPr>
                <w:spacing w:val="-2"/>
                <w:sz w:val="22"/>
                <w:szCs w:val="22"/>
                <w:lang w:val="nl-NL"/>
              </w:rPr>
              <w:t xml:space="preserve">1. Xe ô tô phục vụ công tác chung là xe ô tô có số chỗ ngồi từ 4 đến 16 chỗ ngồi </w:t>
            </w:r>
            <w:r w:rsidRPr="002F3B13">
              <w:rPr>
                <w:b/>
                <w:i/>
                <w:spacing w:val="-2"/>
                <w:sz w:val="22"/>
                <w:szCs w:val="22"/>
                <w:lang w:val="nl-NL"/>
              </w:rPr>
              <w:t xml:space="preserve">(bao gồm cả xe ô tô </w:t>
            </w:r>
            <w:r w:rsidRPr="002F3B13">
              <w:rPr>
                <w:b/>
                <w:i/>
                <w:spacing w:val="4"/>
                <w:sz w:val="22"/>
                <w:szCs w:val="22"/>
                <w:lang w:val="nl-NL"/>
              </w:rPr>
              <w:t>một cầu, hai cầu</w:t>
            </w:r>
            <w:r w:rsidRPr="002F3B13">
              <w:rPr>
                <w:b/>
                <w:i/>
                <w:spacing w:val="-2"/>
                <w:sz w:val="22"/>
                <w:szCs w:val="22"/>
                <w:lang w:val="vi-VN"/>
              </w:rPr>
              <w:t>;</w:t>
            </w:r>
            <w:r w:rsidRPr="002F3B13">
              <w:rPr>
                <w:b/>
                <w:i/>
                <w:spacing w:val="-2"/>
                <w:sz w:val="22"/>
                <w:szCs w:val="22"/>
                <w:lang w:val="nl-NL"/>
              </w:rPr>
              <w:t xml:space="preserve"> xe ô </w:t>
            </w:r>
            <w:r w:rsidRPr="002F3B13">
              <w:rPr>
                <w:b/>
                <w:i/>
                <w:sz w:val="22"/>
                <w:szCs w:val="22"/>
                <w:lang w:val="nl-NL"/>
              </w:rPr>
              <w:t>tô con Pickup, ô tô tải Pickup ca bin kép</w:t>
            </w:r>
            <w:r w:rsidRPr="002F3B13">
              <w:rPr>
                <w:b/>
                <w:i/>
                <w:spacing w:val="-2"/>
                <w:sz w:val="22"/>
                <w:szCs w:val="22"/>
                <w:lang w:val="nl-NL"/>
              </w:rPr>
              <w:t xml:space="preserve"> (sau đây gọi là xe bán tải))</w:t>
            </w:r>
            <w:r w:rsidRPr="002F3B13">
              <w:rPr>
                <w:spacing w:val="-2"/>
                <w:sz w:val="22"/>
                <w:szCs w:val="22"/>
                <w:lang w:val="nl-NL"/>
              </w:rPr>
              <w:t xml:space="preserve"> để phục vụ công tác chung của cơ quan, tổ chức, đơn vị</w:t>
            </w:r>
            <w:r w:rsidRPr="002F3B13">
              <w:rPr>
                <w:spacing w:val="-2"/>
                <w:sz w:val="22"/>
                <w:szCs w:val="22"/>
                <w:lang w:val="vi-VN"/>
              </w:rPr>
              <w:t xml:space="preserve"> (bao gồm cả các đơn vị </w:t>
            </w:r>
            <w:r w:rsidRPr="002F3B13">
              <w:rPr>
                <w:spacing w:val="-2"/>
                <w:sz w:val="22"/>
                <w:szCs w:val="22"/>
                <w:lang w:val="nl-NL"/>
              </w:rPr>
              <w:t xml:space="preserve">thuộc, </w:t>
            </w:r>
            <w:r w:rsidRPr="002F3B13">
              <w:rPr>
                <w:spacing w:val="-2"/>
                <w:sz w:val="22"/>
                <w:szCs w:val="22"/>
                <w:lang w:val="vi-VN"/>
              </w:rPr>
              <w:t>trực thuộc của cơ quan, tổ chức, đơn vị)</w:t>
            </w:r>
            <w:r w:rsidRPr="002F3B13">
              <w:rPr>
                <w:spacing w:val="-2"/>
                <w:sz w:val="22"/>
                <w:szCs w:val="22"/>
                <w:lang w:val="nl-NL"/>
              </w:rPr>
              <w:t xml:space="preserve"> không thuộc danh mục xe ô tô chuyên dùng quy định tại Điều 25 Nghị định này.</w:t>
            </w:r>
          </w:p>
        </w:tc>
        <w:tc>
          <w:tcPr>
            <w:tcW w:w="5244" w:type="dxa"/>
          </w:tcPr>
          <w:p w:rsidR="002F3B13" w:rsidRPr="004B61BD" w:rsidRDefault="004B61BD" w:rsidP="004033AB">
            <w:pPr>
              <w:jc w:val="both"/>
              <w:rPr>
                <w:rFonts w:ascii="Times New Roman" w:eastAsia="Times New Roman" w:hAnsi="Times New Roman" w:cs="Times New Roman"/>
                <w:spacing w:val="-2"/>
                <w:lang w:val="nl-NL"/>
              </w:rPr>
            </w:pPr>
            <w:r w:rsidRPr="004B61BD">
              <w:rPr>
                <w:rFonts w:ascii="Times New Roman" w:hAnsi="Times New Roman" w:cs="Times New Roman"/>
                <w:spacing w:val="-2"/>
                <w:lang w:val="nl-NL"/>
              </w:rPr>
              <w:t>Theo quy định t</w:t>
            </w:r>
            <w:r w:rsidRPr="004B61BD">
              <w:rPr>
                <w:rFonts w:ascii="Times New Roman" w:hAnsi="Times New Roman" w:cs="Times New Roman"/>
                <w:lang w:val="nl-NL"/>
              </w:rPr>
              <w:t xml:space="preserve">ại Phụ lục ban hành kèm theo Thông tư số 53/2024/TT-BGTVT ngày 15/11/2024 của Bộ GTVT quy định về phân loại phương tiện giao thông đường bộ và dấu hiệu nhận biết xe cơ giới sử dụng năng lượng sạch, năng lượng xanh, thân thiện môi trường thì: Ô tô con Pickup thuộc phân loại </w:t>
            </w:r>
            <w:r w:rsidRPr="004B61BD">
              <w:rPr>
                <w:rFonts w:ascii="Times New Roman" w:hAnsi="Times New Roman" w:cs="Times New Roman"/>
                <w:u w:val="single"/>
                <w:lang w:val="nl-NL"/>
              </w:rPr>
              <w:t>ô tô chở người</w:t>
            </w:r>
            <w:r w:rsidRPr="004B61BD">
              <w:rPr>
                <w:rFonts w:ascii="Times New Roman" w:hAnsi="Times New Roman" w:cs="Times New Roman"/>
                <w:lang w:val="nl-NL"/>
              </w:rPr>
              <w:t xml:space="preserve"> (Phụ lục I); Xe ô tô tải Pickup ca bin kép thuộc phân loại </w:t>
            </w:r>
            <w:r w:rsidRPr="004B61BD">
              <w:rPr>
                <w:rFonts w:ascii="Times New Roman" w:hAnsi="Times New Roman" w:cs="Times New Roman"/>
                <w:u w:val="single"/>
                <w:lang w:val="nl-NL"/>
              </w:rPr>
              <w:t>xe tải</w:t>
            </w:r>
            <w:r w:rsidRPr="004B61BD">
              <w:rPr>
                <w:rFonts w:ascii="Times New Roman" w:hAnsi="Times New Roman" w:cs="Times New Roman"/>
                <w:lang w:val="nl-NL"/>
              </w:rPr>
              <w:t xml:space="preserve"> (Phụ lục IV); </w:t>
            </w:r>
            <w:r w:rsidRPr="004B61BD">
              <w:rPr>
                <w:rFonts w:ascii="Times New Roman" w:hAnsi="Times New Roman" w:cs="Times New Roman"/>
                <w:u w:val="single"/>
                <w:lang w:val="nl-NL"/>
              </w:rPr>
              <w:t>không có xe bán tải</w:t>
            </w:r>
            <w:r w:rsidRPr="004B61BD">
              <w:rPr>
                <w:rFonts w:ascii="Times New Roman" w:hAnsi="Times New Roman" w:cs="Times New Roman"/>
                <w:lang w:val="vi-VN"/>
              </w:rPr>
              <w:t xml:space="preserve"> và đề xuất của tỉnh Gia Lai</w:t>
            </w:r>
            <w:r w:rsidRPr="004B61BD">
              <w:rPr>
                <w:rStyle w:val="FootnoteReference"/>
                <w:rFonts w:ascii="Times New Roman" w:hAnsi="Times New Roman" w:cs="Times New Roman"/>
                <w:lang w:val="vi-VN"/>
              </w:rPr>
              <w:footnoteReference w:id="7"/>
            </w:r>
            <w:r w:rsidRPr="004B61BD">
              <w:rPr>
                <w:rFonts w:ascii="Times New Roman" w:hAnsi="Times New Roman" w:cs="Times New Roman"/>
                <w:lang w:val="nl-NL"/>
              </w:rPr>
              <w:t>. Việc sửa đổi nội dung nêu trên để đảm bảo tránh xáo trộn trong áp dụng chính sách</w:t>
            </w:r>
            <w:r w:rsidR="002F3B13" w:rsidRPr="004B61BD">
              <w:rPr>
                <w:rFonts w:ascii="Times New Roman" w:eastAsia="Times New Roman" w:hAnsi="Times New Roman" w:cs="Times New Roman"/>
                <w:spacing w:val="-2"/>
                <w:lang w:val="nl-NL"/>
              </w:rPr>
              <w:t>.</w:t>
            </w:r>
          </w:p>
        </w:tc>
      </w:tr>
      <w:tr w:rsidR="002F3B13" w:rsidRPr="00D26092" w:rsidTr="00FA79CD">
        <w:trPr>
          <w:trHeight w:val="2055"/>
        </w:trPr>
        <w:tc>
          <w:tcPr>
            <w:tcW w:w="710" w:type="dxa"/>
          </w:tcPr>
          <w:p w:rsidR="002F3B13" w:rsidRPr="00B347D1" w:rsidRDefault="00FA79CD" w:rsidP="004033AB">
            <w:pPr>
              <w:jc w:val="center"/>
              <w:rPr>
                <w:rFonts w:ascii="Times New Roman" w:hAnsi="Times New Roman" w:cs="Times New Roman"/>
                <w:b/>
                <w:spacing w:val="-2"/>
                <w:lang w:val="nl-NL"/>
              </w:rPr>
            </w:pPr>
            <w:r>
              <w:rPr>
                <w:rFonts w:ascii="Times New Roman" w:hAnsi="Times New Roman" w:cs="Times New Roman"/>
                <w:b/>
                <w:spacing w:val="-2"/>
                <w:lang w:val="nl-NL"/>
              </w:rPr>
              <w:t>9.2</w:t>
            </w:r>
          </w:p>
        </w:tc>
        <w:tc>
          <w:tcPr>
            <w:tcW w:w="5244" w:type="dxa"/>
          </w:tcPr>
          <w:p w:rsidR="002F3B13" w:rsidRPr="00B347D1" w:rsidRDefault="002F3B13"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2. Các đối tượng sau đây được sử dụng xe ô tô phục vụ công tác chung để thực hiện chức trách, nhiệm vụ được cơ quan, tổ chức, đơn vị giao (không sử dụng để đưa, đón từ nơi ở đến cơ quan và ngược lại):</w:t>
            </w:r>
          </w:p>
          <w:p w:rsidR="002F3B13" w:rsidRPr="00B347D1" w:rsidRDefault="002F3B13"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a) Các chức danh, chức vụ có hệ số phụ cấp chức vụ hoặc lương chức vụ cao hơn chức danh Cục trưởng, Vụ trưởng và tương đương nhưng không đủ điều kiện được sử dụng xe ô tô chức danh quy định tại các Điều 4, 5, 6 và 7 Nghị định này.</w:t>
            </w:r>
          </w:p>
          <w:p w:rsidR="002F3B13" w:rsidRPr="00B347D1" w:rsidRDefault="002F3B13"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b) Cục trưởng, Vụ trưởng và tương đương; Phó Cục trưởng, Phó Vụ trưởng và tương đương.</w:t>
            </w:r>
          </w:p>
          <w:p w:rsidR="002F3B13" w:rsidRPr="00B347D1" w:rsidRDefault="002F3B13"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c) Phó Chủ tịch Hội đồng nhân dân, Phó Chủ tịch Ủy ban nhân dân các tỉnh, thành phố trực thuộc trung ương (trừ thành phố Hà Nội, Thành phố Hồ Chí Minh).</w:t>
            </w:r>
          </w:p>
          <w:p w:rsidR="002F3B13" w:rsidRPr="00B347D1" w:rsidRDefault="002F3B13"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d) Giám đốc, Phó Giám đốc sở và tương đương cấp tỉnh.</w:t>
            </w:r>
          </w:p>
          <w:p w:rsidR="002F3B13" w:rsidRPr="00B347D1" w:rsidRDefault="002F3B13"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 xml:space="preserve">đ) Thủ trưởng, Phó Thủ trưởng các cơ quan, đơn vị thuộc, trực thuộc cục, đơn vị và tổ chức tương đương (không phải là đơn vị sự nghiệp công lập) được tổ chức theo ngành dọc đóng trên địa bàn cấp tỉnh hoặc liên tỉnh, thành </w:t>
            </w:r>
            <w:r w:rsidRPr="00B347D1">
              <w:rPr>
                <w:rFonts w:ascii="Times New Roman" w:hAnsi="Times New Roman" w:cs="Times New Roman"/>
                <w:spacing w:val="-2"/>
                <w:lang w:val="nl-NL"/>
              </w:rPr>
              <w:lastRenderedPageBreak/>
              <w:t>phố.</w:t>
            </w:r>
          </w:p>
          <w:p w:rsidR="002F3B13" w:rsidRPr="00B347D1" w:rsidRDefault="002F3B13"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e) Bí thư, Chủ tịch Hội đồng nhân dân, Chủ tịch Ủy ban nhân dân, Chủ tịch Mặt trận Tổ quốc Việt Nam cấp xã; Phó Bí thư, Phó Chủ tịch Hội đồng nhân dân, Phó Chủ tịch Ủy ban nhân dân, Phó Chủ tịch Ủy ban Mặt trận Tổ quốc Việt Nam cấp xã.</w:t>
            </w:r>
          </w:p>
          <w:p w:rsidR="002F3B13" w:rsidRPr="00003B74" w:rsidRDefault="002F3B13" w:rsidP="00106411">
            <w:pPr>
              <w:jc w:val="both"/>
              <w:rPr>
                <w:rFonts w:ascii="Times New Roman" w:hAnsi="Times New Roman" w:cs="Times New Roman"/>
                <w:spacing w:val="-2"/>
                <w:u w:val="single"/>
                <w:lang w:val="nl-NL"/>
              </w:rPr>
            </w:pPr>
            <w:r w:rsidRPr="00003B74">
              <w:rPr>
                <w:rFonts w:ascii="Times New Roman" w:hAnsi="Times New Roman" w:cs="Times New Roman"/>
                <w:spacing w:val="-2"/>
                <w:u w:val="single"/>
                <w:lang w:val="nl-NL"/>
              </w:rPr>
              <w:t>g) Ủy viên (Thành viên) Hội đồng thành viên, Hội đồng quản trị, Phó Tổng Giám đốc tập đoàn kinh tế; Chủ tịch công ty, Giám đốc, Phó Giám đốc và các chức danh tương đương tại doanh nghiệp nhà nước.</w:t>
            </w:r>
          </w:p>
          <w:p w:rsidR="002F3B13" w:rsidRPr="00B347D1" w:rsidRDefault="002F3B13"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h) Cán bộ, công chức, viên chức, người lao động được giao thực hiện nhiệm vụ chuyên môn cụ thể được quy định tại Quy chế quản lý, sử dụng tài sản công của cơ quan, tổ chức, đơn vị.</w:t>
            </w:r>
          </w:p>
        </w:tc>
        <w:tc>
          <w:tcPr>
            <w:tcW w:w="4962" w:type="dxa"/>
          </w:tcPr>
          <w:p w:rsidR="002F3B13" w:rsidRPr="002F3B13" w:rsidRDefault="002F3B13" w:rsidP="002F3B13">
            <w:pPr>
              <w:jc w:val="both"/>
              <w:rPr>
                <w:rFonts w:ascii="Times New Roman" w:hAnsi="Times New Roman" w:cs="Times New Roman"/>
                <w:iCs/>
                <w:lang w:val="vi-VN"/>
              </w:rPr>
            </w:pPr>
            <w:r w:rsidRPr="002F3B13">
              <w:rPr>
                <w:rFonts w:ascii="Times New Roman" w:hAnsi="Times New Roman" w:cs="Times New Roman"/>
                <w:iCs/>
                <w:lang w:val="vi-VN"/>
              </w:rPr>
              <w:lastRenderedPageBreak/>
              <w:t>2. Các đối tượng sau đây được sử dụng xe ô tô phục vụ công tác chung để thực hiện chức trách, nhiệm vụ được cơ quan, tổ chức, đơn vị giao (không sử dụng để đưa, đón từ nơi ở đến cơ quan và ngược lại):</w:t>
            </w:r>
          </w:p>
          <w:p w:rsidR="002F3B13" w:rsidRPr="002F3B13" w:rsidRDefault="002F3B13" w:rsidP="002F3B13">
            <w:pPr>
              <w:jc w:val="both"/>
              <w:rPr>
                <w:rFonts w:ascii="Times New Roman" w:hAnsi="Times New Roman" w:cs="Times New Roman"/>
                <w:i/>
                <w:iCs/>
                <w:spacing w:val="-2"/>
                <w:lang w:val="vi-VN"/>
              </w:rPr>
            </w:pPr>
            <w:r w:rsidRPr="002F3B13">
              <w:rPr>
                <w:rFonts w:ascii="Times New Roman" w:hAnsi="Times New Roman" w:cs="Times New Roman"/>
                <w:i/>
                <w:iCs/>
                <w:spacing w:val="-2"/>
                <w:lang w:val="nl-NL"/>
              </w:rPr>
              <w:t>a) Các chức danh từ</w:t>
            </w:r>
            <w:r w:rsidRPr="002F3B13">
              <w:rPr>
                <w:rFonts w:ascii="Times New Roman" w:hAnsi="Times New Roman" w:cs="Times New Roman"/>
                <w:i/>
                <w:iCs/>
                <w:spacing w:val="-2"/>
                <w:lang w:val="vi-VN"/>
              </w:rPr>
              <w:t xml:space="preserve"> bậc 8 Nhóm IV </w:t>
            </w:r>
            <w:r w:rsidRPr="002F3B13">
              <w:rPr>
                <w:rFonts w:ascii="Times New Roman" w:hAnsi="Times New Roman" w:cs="Times New Roman"/>
                <w:i/>
                <w:iCs/>
                <w:shd w:val="clear" w:color="auto" w:fill="FFFFFF"/>
                <w:lang w:val="vi-VN"/>
              </w:rPr>
              <w:t>Danh mục chức danh</w:t>
            </w:r>
            <w:r w:rsidRPr="00D26092">
              <w:rPr>
                <w:rFonts w:ascii="Times New Roman" w:hAnsi="Times New Roman" w:cs="Times New Roman"/>
                <w:i/>
                <w:iCs/>
                <w:shd w:val="clear" w:color="auto" w:fill="FFFFFF"/>
                <w:lang w:val="vi-VN"/>
              </w:rPr>
              <w:t>, chức vụ</w:t>
            </w:r>
            <w:r w:rsidRPr="002F3B13">
              <w:rPr>
                <w:rFonts w:ascii="Times New Roman" w:hAnsi="Times New Roman" w:cs="Times New Roman"/>
                <w:i/>
                <w:iCs/>
                <w:shd w:val="clear" w:color="auto" w:fill="FFFFFF"/>
                <w:lang w:val="vi-VN"/>
              </w:rPr>
              <w:t xml:space="preserve"> ban hành kèm theo Quy định số 368-QĐ/TW (được điều chỉnh theo Kết luận số 31-KL/TW)</w:t>
            </w:r>
            <w:r w:rsidRPr="002F3B13">
              <w:rPr>
                <w:rFonts w:ascii="Times New Roman" w:hAnsi="Times New Roman" w:cs="Times New Roman"/>
                <w:i/>
                <w:iCs/>
                <w:spacing w:val="-2"/>
                <w:lang w:val="vi-VN"/>
              </w:rPr>
              <w:t xml:space="preserve"> trở lên.</w:t>
            </w:r>
          </w:p>
          <w:p w:rsidR="002F3B13" w:rsidRPr="002F3B13" w:rsidRDefault="002F3B13" w:rsidP="002F3B13">
            <w:pPr>
              <w:jc w:val="both"/>
              <w:rPr>
                <w:rFonts w:ascii="Times New Roman" w:hAnsi="Times New Roman" w:cs="Times New Roman"/>
                <w:i/>
                <w:lang w:val="vi-VN"/>
              </w:rPr>
            </w:pPr>
            <w:r w:rsidRPr="002F3B13">
              <w:rPr>
                <w:rFonts w:ascii="Times New Roman" w:hAnsi="Times New Roman" w:cs="Times New Roman"/>
                <w:i/>
                <w:lang w:val="vi-VN"/>
              </w:rPr>
              <w:t>b) Cán bộ, công chức, viên chức, người lao động (trừ các chức danh tại điểm a khoản này) được giao thực hiện nhiệm vụ chuyên môn cụ thể tại Quy chế quản lý, sử dụng tài sản công của cơ quan, tổ chức, đơn vị.</w:t>
            </w:r>
          </w:p>
          <w:p w:rsidR="002F3B13" w:rsidRPr="00D26092" w:rsidRDefault="002F3B13" w:rsidP="002F3B13">
            <w:pPr>
              <w:jc w:val="both"/>
              <w:rPr>
                <w:rFonts w:ascii="Times New Roman" w:hAnsi="Times New Roman" w:cs="Times New Roman"/>
                <w:lang w:val="vi-VN"/>
              </w:rPr>
            </w:pPr>
          </w:p>
        </w:tc>
        <w:tc>
          <w:tcPr>
            <w:tcW w:w="5244" w:type="dxa"/>
          </w:tcPr>
          <w:p w:rsidR="006F0B0A" w:rsidRPr="00B347D1" w:rsidRDefault="00885AFF" w:rsidP="006F0B0A">
            <w:pPr>
              <w:spacing w:before="60" w:after="40"/>
              <w:ind w:right="-11"/>
              <w:jc w:val="both"/>
              <w:rPr>
                <w:rFonts w:ascii="Times New Roman" w:eastAsia="Times New Roman" w:hAnsi="Times New Roman" w:cs="Times New Roman"/>
                <w:spacing w:val="-2"/>
              </w:rPr>
            </w:pPr>
            <w:r w:rsidRPr="00DA5543">
              <w:rPr>
                <w:rFonts w:ascii="Times New Roman" w:hAnsi="Times New Roman" w:cs="Times New Roman"/>
                <w:b/>
                <w:spacing w:val="-2"/>
                <w:lang w:val="nl-NL"/>
              </w:rPr>
              <w:t>(1)</w:t>
            </w:r>
            <w:r>
              <w:rPr>
                <w:rFonts w:ascii="Times New Roman" w:hAnsi="Times New Roman" w:cs="Times New Roman"/>
                <w:spacing w:val="-2"/>
                <w:lang w:val="nl-NL"/>
              </w:rPr>
              <w:t xml:space="preserve"> </w:t>
            </w:r>
            <w:r w:rsidR="000A4922" w:rsidRPr="000A4922">
              <w:rPr>
                <w:rFonts w:ascii="Times New Roman" w:hAnsi="Times New Roman" w:cs="Times New Roman"/>
                <w:spacing w:val="-2"/>
                <w:lang w:val="nl-NL"/>
              </w:rPr>
              <w:t xml:space="preserve">Sửa đổi theo hướng không liệt kê các chức danh mà </w:t>
            </w:r>
            <w:r w:rsidR="006F0B0A">
              <w:rPr>
                <w:rFonts w:ascii="Times New Roman" w:hAnsi="Times New Roman" w:cs="Times New Roman"/>
                <w:spacing w:val="-2"/>
                <w:lang w:val="nl-NL"/>
              </w:rPr>
              <w:t>d</w:t>
            </w:r>
            <w:r w:rsidR="006F0B0A" w:rsidRPr="00B347D1">
              <w:rPr>
                <w:rFonts w:ascii="Times New Roman" w:eastAsia="Times New Roman" w:hAnsi="Times New Roman" w:cs="Times New Roman"/>
                <w:spacing w:val="-2"/>
              </w:rPr>
              <w:t>ẫn chiếu các bậc chức danh đảm bảo các chức danh cùng bậc cùng chế độ và kế thừa liệt kê đến bậc có chức danh Phó Chủ tịch UBND cấp xã (bậc 7, 8)</w:t>
            </w:r>
            <w:r w:rsidR="00AB6832">
              <w:rPr>
                <w:rFonts w:ascii="Times New Roman" w:eastAsia="Times New Roman" w:hAnsi="Times New Roman" w:cs="Times New Roman"/>
                <w:spacing w:val="-2"/>
              </w:rPr>
              <w:t xml:space="preserve"> Nhóm IV Quy định số 368 trở lên</w:t>
            </w:r>
            <w:r w:rsidR="006F0B0A" w:rsidRPr="00B347D1">
              <w:rPr>
                <w:rFonts w:ascii="Times New Roman" w:eastAsia="Times New Roman" w:hAnsi="Times New Roman" w:cs="Times New Roman"/>
                <w:spacing w:val="-2"/>
              </w:rPr>
              <w:t>; như:</w:t>
            </w:r>
          </w:p>
          <w:p w:rsidR="006F0B0A" w:rsidRPr="00B347D1" w:rsidRDefault="006F0B0A" w:rsidP="006F0B0A">
            <w:pPr>
              <w:jc w:val="both"/>
              <w:rPr>
                <w:rFonts w:ascii="Times New Roman" w:eastAsia="Times New Roman" w:hAnsi="Times New Roman" w:cs="Times New Roman"/>
                <w:spacing w:val="-2"/>
              </w:rPr>
            </w:pPr>
            <w:r w:rsidRPr="00B347D1">
              <w:rPr>
                <w:rFonts w:ascii="Times New Roman" w:eastAsia="Times New Roman" w:hAnsi="Times New Roman" w:cs="Times New Roman"/>
                <w:spacing w:val="-2"/>
              </w:rPr>
              <w:t xml:space="preserve">- </w:t>
            </w:r>
            <w:r w:rsidRPr="00B347D1">
              <w:rPr>
                <w:rFonts w:ascii="Times New Roman" w:eastAsia="Times New Roman" w:hAnsi="Times New Roman" w:cs="Times New Roman"/>
                <w:b/>
                <w:i/>
                <w:spacing w:val="-2"/>
              </w:rPr>
              <w:t>Bậc 2:</w:t>
            </w:r>
            <w:r w:rsidRPr="00B347D1">
              <w:rPr>
                <w:rFonts w:ascii="Times New Roman" w:eastAsia="Times New Roman" w:hAnsi="Times New Roman" w:cs="Times New Roman"/>
                <w:spacing w:val="-2"/>
              </w:rPr>
              <w:t xml:space="preserve"> Như: </w:t>
            </w:r>
            <w:r w:rsidRPr="00B347D1">
              <w:rPr>
                <w:rFonts w:ascii="Times New Roman" w:hAnsi="Times New Roman" w:cs="Times New Roman"/>
                <w:shd w:val="clear" w:color="auto" w:fill="FFFFFF"/>
              </w:rPr>
              <w:t>Cục trưởng loại 1; Ủy viên Ban Thường vụ Tỉnh ủy, Thành ủy, Phó Chủ tịch Hội đồng nhân dân; Phó Chủ tịch Ủy ban nhân dân, Chủ tịch Ủy ban Mặt trận Tổ quốc Việt Nam, Phó Trưởng Đoàn đại biểu Quốc hội tỉnh, thành phố</w:t>
            </w:r>
            <w:r w:rsidR="009062A4">
              <w:rPr>
                <w:rFonts w:ascii="Times New Roman" w:hAnsi="Times New Roman" w:cs="Times New Roman"/>
                <w:shd w:val="clear" w:color="auto" w:fill="FFFFFF"/>
              </w:rPr>
              <w:t xml:space="preserve"> (trừ TP Hà Nội, TP Hồ Chí Minh</w:t>
            </w:r>
            <w:r w:rsidR="00D10791">
              <w:rPr>
                <w:rFonts w:ascii="Times New Roman" w:hAnsi="Times New Roman" w:cs="Times New Roman"/>
                <w:shd w:val="clear" w:color="auto" w:fill="FFFFFF"/>
              </w:rPr>
              <w:t>)</w:t>
            </w:r>
            <w:r w:rsidRPr="00B347D1">
              <w:rPr>
                <w:rFonts w:ascii="Times New Roman" w:hAnsi="Times New Roman" w:cs="Times New Roman"/>
                <w:shd w:val="clear" w:color="auto" w:fill="FFFFFF"/>
              </w:rPr>
              <w:t>,…</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shd w:val="clear" w:color="auto" w:fill="FFFFFF"/>
              </w:rPr>
            </w:pPr>
            <w:r w:rsidRPr="00B347D1">
              <w:rPr>
                <w:spacing w:val="-2"/>
                <w:sz w:val="22"/>
                <w:szCs w:val="22"/>
              </w:rPr>
              <w:t xml:space="preserve">- </w:t>
            </w:r>
            <w:r w:rsidRPr="00B347D1">
              <w:rPr>
                <w:b/>
                <w:i/>
                <w:spacing w:val="-2"/>
                <w:sz w:val="22"/>
                <w:szCs w:val="22"/>
              </w:rPr>
              <w:t xml:space="preserve">Bậc </w:t>
            </w:r>
            <w:r w:rsidRPr="00B347D1">
              <w:rPr>
                <w:b/>
                <w:i/>
                <w:spacing w:val="-2"/>
                <w:sz w:val="22"/>
                <w:szCs w:val="22"/>
                <w:lang w:val="nl-NL"/>
              </w:rPr>
              <w:t>3:</w:t>
            </w:r>
            <w:r w:rsidRPr="00B347D1">
              <w:rPr>
                <w:sz w:val="22"/>
                <w:szCs w:val="22"/>
                <w:shd w:val="clear" w:color="auto" w:fill="FFFFFF"/>
              </w:rPr>
              <w:t xml:space="preserve"> </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shd w:val="clear" w:color="auto" w:fill="FFFFFF"/>
              </w:rPr>
            </w:pPr>
            <w:r w:rsidRPr="00B347D1">
              <w:rPr>
                <w:sz w:val="22"/>
                <w:szCs w:val="22"/>
                <w:shd w:val="clear" w:color="auto" w:fill="FFFFFF"/>
              </w:rPr>
              <w:t xml:space="preserve">+ Cục trưởng loại 2; vụ trưởng; </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shd w:val="clear" w:color="auto" w:fill="FFFFFF"/>
              </w:rPr>
            </w:pPr>
            <w:r w:rsidRPr="00B347D1">
              <w:rPr>
                <w:sz w:val="22"/>
                <w:szCs w:val="22"/>
                <w:shd w:val="clear" w:color="auto" w:fill="FFFFFF"/>
              </w:rPr>
              <w:t>+ Cấp trưởng cơ quan chuyên môn, tổ chức hành chính khác thuộc Ủy ban nhân dân thành phố Hà Nội, Thành phố Hồ Chí Minh</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rPr>
            </w:pPr>
            <w:r w:rsidRPr="00B347D1">
              <w:rPr>
                <w:sz w:val="22"/>
                <w:szCs w:val="22"/>
                <w:shd w:val="clear" w:color="auto" w:fill="FFFFFF"/>
              </w:rPr>
              <w:t>+ C</w:t>
            </w:r>
            <w:r w:rsidRPr="00B347D1">
              <w:rPr>
                <w:sz w:val="22"/>
                <w:szCs w:val="22"/>
              </w:rPr>
              <w:t xml:space="preserve">ấp trưởng các ban chuyên môn của Hội đồng nhân dân, Chánh Văn phòng Đoàn đại biểu Quốc hội và Hội đồng nhân dân thành phố Hà Nội, Thành phố Hồ Chí </w:t>
            </w:r>
            <w:r w:rsidRPr="00B347D1">
              <w:rPr>
                <w:sz w:val="22"/>
                <w:szCs w:val="22"/>
              </w:rPr>
              <w:lastRenderedPageBreak/>
              <w:t>Minh;</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rPr>
            </w:pPr>
            <w:r w:rsidRPr="00B347D1">
              <w:rPr>
                <w:sz w:val="22"/>
                <w:szCs w:val="22"/>
              </w:rPr>
              <w:t>+  Phó Chủ tịch Ủy ban Mặt trận Tổ quốc Việt Nam là Trưởng tổ chức chính trị - xã hội thành phố Hà Nội, Thành phố Hồ Chí Minh; …</w:t>
            </w:r>
          </w:p>
          <w:p w:rsidR="006F0B0A" w:rsidRPr="00B347D1" w:rsidRDefault="006F0B0A" w:rsidP="006F0B0A">
            <w:pPr>
              <w:jc w:val="both"/>
              <w:rPr>
                <w:rFonts w:ascii="Times New Roman" w:hAnsi="Times New Roman" w:cs="Times New Roman"/>
                <w:b/>
                <w:i/>
                <w:spacing w:val="-2"/>
                <w:lang w:val="nl-NL"/>
              </w:rPr>
            </w:pPr>
            <w:r w:rsidRPr="00B347D1">
              <w:rPr>
                <w:rFonts w:ascii="Times New Roman" w:hAnsi="Times New Roman" w:cs="Times New Roman"/>
                <w:b/>
                <w:i/>
                <w:spacing w:val="-2"/>
                <w:lang w:val="nl-NL"/>
              </w:rPr>
              <w:t xml:space="preserve">- Bậc 4: </w:t>
            </w:r>
          </w:p>
          <w:p w:rsidR="006F0B0A" w:rsidRPr="00B347D1" w:rsidRDefault="006F0B0A" w:rsidP="006F0B0A">
            <w:pPr>
              <w:jc w:val="both"/>
              <w:rPr>
                <w:rFonts w:ascii="Times New Roman" w:hAnsi="Times New Roman" w:cs="Times New Roman"/>
                <w:shd w:val="clear" w:color="auto" w:fill="FFFFFF"/>
              </w:rPr>
            </w:pPr>
            <w:r w:rsidRPr="00B347D1">
              <w:rPr>
                <w:rFonts w:ascii="Times New Roman" w:hAnsi="Times New Roman" w:cs="Times New Roman"/>
                <w:spacing w:val="-2"/>
                <w:lang w:val="nl-NL"/>
              </w:rPr>
              <w:t xml:space="preserve">+ </w:t>
            </w:r>
            <w:r w:rsidRPr="00B347D1">
              <w:rPr>
                <w:rFonts w:ascii="Times New Roman" w:hAnsi="Times New Roman" w:cs="Times New Roman"/>
                <w:shd w:val="clear" w:color="auto" w:fill="FFFFFF"/>
              </w:rPr>
              <w:t xml:space="preserve">Phó cục trưởng loại 1 thuộc ban, cơ quan đảng Trung ương; bộ, ngành, cơ quan ngang bộ; </w:t>
            </w:r>
          </w:p>
          <w:p w:rsidR="006F0B0A" w:rsidRPr="00B347D1" w:rsidRDefault="006F0B0A" w:rsidP="006F0B0A">
            <w:pPr>
              <w:jc w:val="both"/>
              <w:rPr>
                <w:rFonts w:ascii="Times New Roman" w:hAnsi="Times New Roman" w:cs="Times New Roman"/>
                <w:shd w:val="clear" w:color="auto" w:fill="FFFFFF"/>
              </w:rPr>
            </w:pPr>
            <w:r w:rsidRPr="00B347D1">
              <w:rPr>
                <w:rFonts w:ascii="Times New Roman" w:hAnsi="Times New Roman" w:cs="Times New Roman"/>
                <w:shd w:val="clear" w:color="auto" w:fill="FFFFFF"/>
              </w:rPr>
              <w:t>+  Cấp trưởng cơ quan chuyên môn, tổ chức hành chính khác thuộc Ủy ban nhân dân cấp tỉnh;</w:t>
            </w:r>
          </w:p>
          <w:p w:rsidR="006F0B0A" w:rsidRPr="00B347D1" w:rsidRDefault="006F0B0A" w:rsidP="006F0B0A">
            <w:pPr>
              <w:jc w:val="both"/>
              <w:rPr>
                <w:rFonts w:ascii="Times New Roman" w:hAnsi="Times New Roman" w:cs="Times New Roman"/>
                <w:spacing w:val="-2"/>
                <w:lang w:val="nl-NL"/>
              </w:rPr>
            </w:pPr>
            <w:r w:rsidRPr="00B347D1">
              <w:rPr>
                <w:rFonts w:ascii="Times New Roman" w:hAnsi="Times New Roman" w:cs="Times New Roman"/>
                <w:shd w:val="clear" w:color="auto" w:fill="FFFFFF"/>
              </w:rPr>
              <w:t>+ Phó Chủ tịch Ủy ban Mặt trận Tổ quốc Việt Nam là trưởng tổ chức chính trị-xã hội cấp tỉnh;…</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shd w:val="clear" w:color="auto" w:fill="FFFFFF"/>
              </w:rPr>
            </w:pPr>
            <w:r w:rsidRPr="00B347D1">
              <w:rPr>
                <w:spacing w:val="-2"/>
                <w:sz w:val="22"/>
                <w:szCs w:val="22"/>
                <w:lang w:val="nl-NL"/>
              </w:rPr>
              <w:t xml:space="preserve">- </w:t>
            </w:r>
            <w:r w:rsidRPr="00B347D1">
              <w:rPr>
                <w:b/>
                <w:i/>
                <w:spacing w:val="-2"/>
                <w:sz w:val="22"/>
                <w:szCs w:val="22"/>
                <w:lang w:val="nl-NL"/>
              </w:rPr>
              <w:t>Bậc 5:</w:t>
            </w:r>
            <w:r w:rsidRPr="00B347D1">
              <w:rPr>
                <w:sz w:val="22"/>
                <w:szCs w:val="22"/>
                <w:shd w:val="clear" w:color="auto" w:fill="FFFFFF"/>
              </w:rPr>
              <w:t xml:space="preserve"> </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shd w:val="clear" w:color="auto" w:fill="FFFFFF"/>
              </w:rPr>
            </w:pPr>
            <w:r w:rsidRPr="00B347D1">
              <w:rPr>
                <w:sz w:val="22"/>
                <w:szCs w:val="22"/>
                <w:shd w:val="clear" w:color="auto" w:fill="FFFFFF"/>
              </w:rPr>
              <w:t xml:space="preserve">+ Phó cục trưởng loại 2; phó vụ trưởng; cấp trưởng cơ quan khu vực thuộc cục thuộc bộ; </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shd w:val="clear" w:color="auto" w:fill="FFFFFF"/>
              </w:rPr>
            </w:pPr>
            <w:r w:rsidRPr="00B347D1">
              <w:rPr>
                <w:sz w:val="22"/>
                <w:szCs w:val="22"/>
                <w:shd w:val="clear" w:color="auto" w:fill="FFFFFF"/>
              </w:rPr>
              <w:t>+ Cấp phó cơ quan chuyên môn, tổ chức hành chính khác thuộc Ủy ban nhân dân thành phố Hà Nội, Thành phố Hồ Chí Minh.</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rPr>
            </w:pPr>
            <w:r w:rsidRPr="00B347D1">
              <w:rPr>
                <w:sz w:val="22"/>
                <w:szCs w:val="22"/>
                <w:shd w:val="clear" w:color="auto" w:fill="FFFFFF"/>
              </w:rPr>
              <w:t xml:space="preserve">+ </w:t>
            </w:r>
            <w:r w:rsidRPr="00B347D1">
              <w:rPr>
                <w:sz w:val="22"/>
                <w:szCs w:val="22"/>
              </w:rPr>
              <w:t xml:space="preserve">Phó Chủ tịch Ủy ban Mặt trận Tổ quốc Việt Nam và cấp phó các tổ chức chính trị - xã hội thuộc thành phố Hà Nội, Thành phố Hồ Chí Minh; </w:t>
            </w:r>
          </w:p>
          <w:p w:rsidR="006F0B0A" w:rsidRPr="00B347D1" w:rsidRDefault="006F0B0A" w:rsidP="006F0B0A">
            <w:pPr>
              <w:pStyle w:val="NormalWeb"/>
              <w:shd w:val="clear" w:color="auto" w:fill="FFFFFF"/>
              <w:spacing w:before="0" w:beforeAutospacing="0" w:after="0" w:afterAutospacing="0" w:line="180" w:lineRule="atLeast"/>
              <w:jc w:val="both"/>
              <w:rPr>
                <w:sz w:val="22"/>
                <w:szCs w:val="22"/>
              </w:rPr>
            </w:pPr>
            <w:r w:rsidRPr="00B347D1">
              <w:rPr>
                <w:sz w:val="22"/>
                <w:szCs w:val="22"/>
              </w:rPr>
              <w:t>+ Bí thư đảng ủy xã, phường, đặc khu thuộc thành phố Hà Nội, Thành phố Hồ Chí Minh;…</w:t>
            </w:r>
          </w:p>
          <w:p w:rsidR="006F0B0A" w:rsidRPr="00B347D1" w:rsidRDefault="006F0B0A" w:rsidP="006F0B0A">
            <w:pPr>
              <w:jc w:val="both"/>
              <w:rPr>
                <w:rFonts w:ascii="Times New Roman" w:hAnsi="Times New Roman" w:cs="Times New Roman"/>
                <w:shd w:val="clear" w:color="auto" w:fill="FFFFFF"/>
              </w:rPr>
            </w:pPr>
            <w:r w:rsidRPr="00B347D1">
              <w:rPr>
                <w:rFonts w:ascii="Times New Roman" w:hAnsi="Times New Roman" w:cs="Times New Roman"/>
                <w:spacing w:val="-2"/>
                <w:lang w:val="nl-NL"/>
              </w:rPr>
              <w:t xml:space="preserve">- </w:t>
            </w:r>
            <w:r w:rsidRPr="00B347D1">
              <w:rPr>
                <w:rFonts w:ascii="Times New Roman" w:hAnsi="Times New Roman" w:cs="Times New Roman"/>
                <w:b/>
                <w:i/>
                <w:spacing w:val="-2"/>
                <w:lang w:val="nl-NL"/>
              </w:rPr>
              <w:t>Bậc 6:</w:t>
            </w:r>
            <w:r w:rsidRPr="00B347D1">
              <w:rPr>
                <w:rFonts w:ascii="Times New Roman" w:hAnsi="Times New Roman" w:cs="Times New Roman"/>
                <w:shd w:val="clear" w:color="auto" w:fill="FFFFFF"/>
              </w:rPr>
              <w:t xml:space="preserve"> </w:t>
            </w:r>
          </w:p>
          <w:p w:rsidR="006F0B0A" w:rsidRPr="00B347D1" w:rsidRDefault="006F0B0A" w:rsidP="006F0B0A">
            <w:pPr>
              <w:jc w:val="both"/>
              <w:rPr>
                <w:rFonts w:ascii="Times New Roman" w:hAnsi="Times New Roman" w:cs="Times New Roman"/>
                <w:shd w:val="clear" w:color="auto" w:fill="FFFFFF"/>
              </w:rPr>
            </w:pPr>
            <w:r w:rsidRPr="00B347D1">
              <w:rPr>
                <w:rFonts w:ascii="Times New Roman" w:hAnsi="Times New Roman" w:cs="Times New Roman"/>
                <w:shd w:val="clear" w:color="auto" w:fill="FFFFFF"/>
              </w:rPr>
              <w:t>+ Cấp trưởng phòng thuộc Cục loại 1 thuộc ban, cơ quan đảng Trung ương; bộ, ngành, cơ quan ngang bộ;</w:t>
            </w:r>
          </w:p>
          <w:p w:rsidR="006F0B0A" w:rsidRPr="00B347D1" w:rsidRDefault="006F0B0A" w:rsidP="006F0B0A">
            <w:pPr>
              <w:jc w:val="both"/>
              <w:rPr>
                <w:rFonts w:ascii="Times New Roman" w:hAnsi="Times New Roman" w:cs="Times New Roman"/>
                <w:shd w:val="clear" w:color="auto" w:fill="FFFFFF"/>
              </w:rPr>
            </w:pPr>
            <w:r w:rsidRPr="00B347D1">
              <w:rPr>
                <w:rFonts w:ascii="Times New Roman" w:hAnsi="Times New Roman" w:cs="Times New Roman"/>
                <w:shd w:val="clear" w:color="auto" w:fill="FFFFFF"/>
              </w:rPr>
              <w:t>+</w:t>
            </w:r>
            <w:r w:rsidR="004B20BA">
              <w:rPr>
                <w:rFonts w:ascii="Times New Roman" w:hAnsi="Times New Roman" w:cs="Times New Roman"/>
                <w:shd w:val="clear" w:color="auto" w:fill="FFFFFF"/>
              </w:rPr>
              <w:t xml:space="preserve"> </w:t>
            </w:r>
            <w:r w:rsidRPr="00B347D1">
              <w:rPr>
                <w:rFonts w:ascii="Times New Roman" w:hAnsi="Times New Roman" w:cs="Times New Roman"/>
                <w:shd w:val="clear" w:color="auto" w:fill="FFFFFF"/>
              </w:rPr>
              <w:t>Chi cục trưởng thuộc cục thuộc bộ;</w:t>
            </w:r>
          </w:p>
          <w:p w:rsidR="006F0B0A" w:rsidRPr="00B347D1" w:rsidRDefault="006F0B0A" w:rsidP="006F0B0A">
            <w:pPr>
              <w:jc w:val="both"/>
              <w:rPr>
                <w:rFonts w:ascii="Times New Roman" w:hAnsi="Times New Roman" w:cs="Times New Roman"/>
                <w:shd w:val="clear" w:color="auto" w:fill="FFFFFF"/>
              </w:rPr>
            </w:pPr>
            <w:r w:rsidRPr="00B347D1">
              <w:rPr>
                <w:rFonts w:ascii="Times New Roman" w:hAnsi="Times New Roman" w:cs="Times New Roman"/>
                <w:shd w:val="clear" w:color="auto" w:fill="FFFFFF"/>
              </w:rPr>
              <w:t>+ Cấp phó cơ quan chuyên môn, tổ chức hành chính khác thuộc Ủy ban nhân dân cấp tỉnh.</w:t>
            </w:r>
          </w:p>
          <w:p w:rsidR="006F0B0A" w:rsidRPr="00B347D1" w:rsidRDefault="006F0B0A" w:rsidP="006F0B0A">
            <w:pPr>
              <w:jc w:val="both"/>
              <w:rPr>
                <w:rFonts w:ascii="Times New Roman" w:hAnsi="Times New Roman" w:cs="Times New Roman"/>
                <w:shd w:val="clear" w:color="auto" w:fill="FFFFFF"/>
              </w:rPr>
            </w:pPr>
            <w:r w:rsidRPr="00B347D1">
              <w:rPr>
                <w:rFonts w:ascii="Times New Roman" w:hAnsi="Times New Roman" w:cs="Times New Roman"/>
                <w:shd w:val="clear" w:color="auto" w:fill="FFFFFF"/>
              </w:rPr>
              <w:t xml:space="preserve">+ Phó Chủ tịch Ủy ban Mặt trận Tổ quốc Việt Nam, cấp phó các tổ chức chính trị - xã hội cấp tỉnh, </w:t>
            </w:r>
          </w:p>
          <w:p w:rsidR="006F0B0A" w:rsidRPr="00B347D1" w:rsidRDefault="006F0B0A" w:rsidP="006F0B0A">
            <w:pPr>
              <w:jc w:val="both"/>
              <w:rPr>
                <w:rFonts w:ascii="Times New Roman" w:hAnsi="Times New Roman" w:cs="Times New Roman"/>
                <w:shd w:val="clear" w:color="auto" w:fill="FFFFFF"/>
              </w:rPr>
            </w:pPr>
            <w:r w:rsidRPr="00B347D1">
              <w:rPr>
                <w:rFonts w:ascii="Times New Roman" w:hAnsi="Times New Roman" w:cs="Times New Roman"/>
                <w:shd w:val="clear" w:color="auto" w:fill="FFFFFF"/>
              </w:rPr>
              <w:t>+ Bí thư đảng ủy xã, phường, đặc khu,…</w:t>
            </w:r>
          </w:p>
          <w:p w:rsidR="006F0B0A" w:rsidRPr="00B347D1" w:rsidRDefault="006F0B0A" w:rsidP="006F0B0A">
            <w:pPr>
              <w:jc w:val="both"/>
              <w:rPr>
                <w:rFonts w:ascii="Times New Roman" w:hAnsi="Times New Roman" w:cs="Times New Roman"/>
                <w:shd w:val="clear" w:color="auto" w:fill="FFFFFF"/>
              </w:rPr>
            </w:pPr>
            <w:r w:rsidRPr="00B347D1">
              <w:rPr>
                <w:rFonts w:ascii="Times New Roman" w:hAnsi="Times New Roman" w:cs="Times New Roman"/>
                <w:shd w:val="clear" w:color="auto" w:fill="FFFFFF"/>
              </w:rPr>
              <w:t xml:space="preserve">- </w:t>
            </w:r>
            <w:r w:rsidRPr="00B347D1">
              <w:rPr>
                <w:rFonts w:ascii="Times New Roman" w:hAnsi="Times New Roman" w:cs="Times New Roman"/>
                <w:b/>
                <w:i/>
                <w:shd w:val="clear" w:color="auto" w:fill="FFFFFF"/>
              </w:rPr>
              <w:t>Bậc 7:</w:t>
            </w:r>
            <w:r w:rsidRPr="00B347D1">
              <w:rPr>
                <w:rFonts w:ascii="Times New Roman" w:hAnsi="Times New Roman" w:cs="Times New Roman"/>
                <w:shd w:val="clear" w:color="auto" w:fill="FFFFFF"/>
              </w:rPr>
              <w:t xml:space="preserve">  Phó bí thư đảng ủy, chủ tịch hội đồng nhân dân, chủ tịch ủy ban nhân dân xã, phường, đặc khu,…</w:t>
            </w:r>
          </w:p>
          <w:p w:rsidR="006F0B0A" w:rsidRDefault="006F0B0A" w:rsidP="006F0B0A">
            <w:pPr>
              <w:pStyle w:val="NormalWeb"/>
              <w:shd w:val="clear" w:color="auto" w:fill="FFFFFF"/>
              <w:spacing w:before="0" w:beforeAutospacing="0" w:after="0" w:afterAutospacing="0" w:line="180" w:lineRule="atLeast"/>
              <w:jc w:val="both"/>
              <w:rPr>
                <w:sz w:val="22"/>
                <w:szCs w:val="22"/>
              </w:rPr>
            </w:pPr>
            <w:r w:rsidRPr="00B347D1">
              <w:rPr>
                <w:sz w:val="22"/>
                <w:szCs w:val="22"/>
                <w:shd w:val="clear" w:color="auto" w:fill="FFFFFF"/>
              </w:rPr>
              <w:t xml:space="preserve">- </w:t>
            </w:r>
            <w:r w:rsidRPr="00B347D1">
              <w:rPr>
                <w:b/>
                <w:i/>
                <w:sz w:val="22"/>
                <w:szCs w:val="22"/>
                <w:shd w:val="clear" w:color="auto" w:fill="FFFFFF"/>
              </w:rPr>
              <w:t>Bậc 8:</w:t>
            </w:r>
            <w:r w:rsidRPr="00B347D1">
              <w:rPr>
                <w:sz w:val="22"/>
                <w:szCs w:val="22"/>
                <w:shd w:val="clear" w:color="auto" w:fill="FFFFFF"/>
              </w:rPr>
              <w:t xml:space="preserve"> </w:t>
            </w:r>
            <w:r w:rsidRPr="00B347D1">
              <w:rPr>
                <w:sz w:val="22"/>
                <w:szCs w:val="22"/>
              </w:rPr>
              <w:t>Ủy viên ban thường vụ đảng ủy, phó chủ tịch hội đồng nhân dân, phó chủ tịch Ủy ban nhân dân xã, phường, đặc khu; Chủ tịch Ủy ban Mặt trận Tổ quốc Việt Nam xã, phường, đặc khu,...</w:t>
            </w:r>
          </w:p>
          <w:p w:rsidR="000A4922" w:rsidRPr="00913C5F" w:rsidRDefault="00885AFF" w:rsidP="00246B49">
            <w:pPr>
              <w:spacing w:before="60" w:after="40"/>
              <w:ind w:right="-11"/>
              <w:jc w:val="both"/>
              <w:rPr>
                <w:rFonts w:ascii="Times New Roman" w:hAnsi="Times New Roman" w:cs="Times New Roman"/>
                <w:spacing w:val="-2"/>
                <w:lang w:val="nl-NL"/>
              </w:rPr>
            </w:pPr>
            <w:r w:rsidRPr="00DA5543">
              <w:rPr>
                <w:rFonts w:ascii="Times New Roman" w:hAnsi="Times New Roman" w:cs="Times New Roman"/>
                <w:b/>
                <w:spacing w:val="-2"/>
                <w:lang w:val="nl-NL"/>
              </w:rPr>
              <w:lastRenderedPageBreak/>
              <w:t>(2)</w:t>
            </w:r>
            <w:r w:rsidRPr="00DA5543">
              <w:rPr>
                <w:rFonts w:ascii="Times New Roman" w:hAnsi="Times New Roman" w:cs="Times New Roman"/>
                <w:spacing w:val="-2"/>
                <w:lang w:val="nl-NL"/>
              </w:rPr>
              <w:t xml:space="preserve"> B</w:t>
            </w:r>
            <w:r w:rsidR="000A4922" w:rsidRPr="00DA5543">
              <w:rPr>
                <w:rFonts w:ascii="Times New Roman" w:hAnsi="Times New Roman" w:cs="Times New Roman"/>
                <w:spacing w:val="-2"/>
                <w:lang w:val="nl-NL"/>
              </w:rPr>
              <w:t xml:space="preserve">ỏ các chức danh của doanh nghiệp nhà nước tại khoản 2 Điều 8 dự thảo. </w:t>
            </w:r>
            <w:r w:rsidR="000A4922">
              <w:rPr>
                <w:rFonts w:ascii="Times New Roman" w:hAnsi="Times New Roman" w:cs="Times New Roman"/>
                <w:spacing w:val="-2"/>
                <w:lang w:val="nl-NL"/>
              </w:rPr>
              <w:t>Lý do:</w:t>
            </w:r>
            <w:r w:rsidR="000A4922" w:rsidRPr="000A4922">
              <w:rPr>
                <w:rFonts w:ascii="Times New Roman" w:hAnsi="Times New Roman" w:cs="Times New Roman"/>
                <w:spacing w:val="-2"/>
                <w:lang w:val="nl-NL"/>
              </w:rPr>
              <w:t xml:space="preserve"> Doanh nghiệp nhà nước không còn thuộc đối tượng áp dụng của dự thảo)</w:t>
            </w:r>
            <w:r w:rsidR="008F217C">
              <w:rPr>
                <w:rFonts w:ascii="Times New Roman" w:hAnsi="Times New Roman" w:cs="Times New Roman"/>
                <w:spacing w:val="-2"/>
                <w:lang w:val="nl-NL"/>
              </w:rPr>
              <w:t>.</w:t>
            </w:r>
          </w:p>
          <w:p w:rsidR="002F3B13" w:rsidRPr="00D26092" w:rsidRDefault="002F3B13" w:rsidP="000A4922">
            <w:pPr>
              <w:pStyle w:val="NormalWeb"/>
              <w:shd w:val="clear" w:color="auto" w:fill="FFFFFF"/>
              <w:spacing w:before="0" w:beforeAutospacing="0" w:after="0" w:afterAutospacing="0" w:line="180" w:lineRule="atLeast"/>
              <w:rPr>
                <w:spacing w:val="-2"/>
                <w:sz w:val="22"/>
                <w:szCs w:val="22"/>
                <w:lang w:val="nl-NL"/>
              </w:rPr>
            </w:pPr>
          </w:p>
        </w:tc>
      </w:tr>
      <w:tr w:rsidR="002F3B13" w:rsidRPr="00D26092" w:rsidTr="002F3B13">
        <w:tc>
          <w:tcPr>
            <w:tcW w:w="710" w:type="dxa"/>
          </w:tcPr>
          <w:p w:rsidR="002F3B13" w:rsidRPr="00B347D1" w:rsidRDefault="00FA79CD" w:rsidP="004033AB">
            <w:pPr>
              <w:jc w:val="center"/>
              <w:rPr>
                <w:rFonts w:ascii="Times New Roman" w:hAnsi="Times New Roman" w:cs="Times New Roman"/>
                <w:b/>
                <w:spacing w:val="-2"/>
              </w:rPr>
            </w:pPr>
            <w:r>
              <w:rPr>
                <w:rFonts w:ascii="Times New Roman" w:hAnsi="Times New Roman" w:cs="Times New Roman"/>
                <w:b/>
                <w:spacing w:val="-2"/>
              </w:rPr>
              <w:lastRenderedPageBreak/>
              <w:t>9.3</w:t>
            </w:r>
          </w:p>
        </w:tc>
        <w:tc>
          <w:tcPr>
            <w:tcW w:w="5244" w:type="dxa"/>
          </w:tcPr>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3. Trường hợp cần thiết do yêu cầu công tác, Thủ trưởng cơ quan, tổ chức, đơn vị, </w:t>
            </w:r>
            <w:r w:rsidRPr="00B347D1">
              <w:rPr>
                <w:rFonts w:ascii="Times New Roman" w:hAnsi="Times New Roman" w:cs="Times New Roman"/>
                <w:spacing w:val="-2"/>
                <w:u w:val="single"/>
                <w:lang w:val="vi-VN"/>
              </w:rPr>
              <w:t>doanh nghiệp nhà nước</w:t>
            </w:r>
            <w:r w:rsidRPr="00B347D1">
              <w:rPr>
                <w:rFonts w:ascii="Times New Roman" w:hAnsi="Times New Roman" w:cs="Times New Roman"/>
                <w:spacing w:val="-2"/>
                <w:lang w:val="vi-VN"/>
              </w:rPr>
              <w:t xml:space="preserve"> quyết định cho cán bộ, công chức, viên chức, người lao động ngoài các đối tượng quy định tại khoản 2 Điều này được sử dụng xe ô tô phục vụ công tác chung để đi công tác.</w:t>
            </w:r>
          </w:p>
        </w:tc>
        <w:tc>
          <w:tcPr>
            <w:tcW w:w="4962" w:type="dxa"/>
          </w:tcPr>
          <w:p w:rsidR="002F3B13" w:rsidRPr="002F3B13" w:rsidRDefault="002F3B13" w:rsidP="002F3B13">
            <w:pPr>
              <w:jc w:val="both"/>
              <w:rPr>
                <w:rFonts w:ascii="Times New Roman" w:hAnsi="Times New Roman" w:cs="Times New Roman"/>
                <w:spacing w:val="-2"/>
                <w:lang w:val="vi-VN"/>
              </w:rPr>
            </w:pPr>
            <w:r w:rsidRPr="002F3B13">
              <w:rPr>
                <w:rFonts w:ascii="Times New Roman" w:hAnsi="Times New Roman" w:cs="Times New Roman"/>
                <w:lang w:val="nl-NL"/>
              </w:rPr>
              <w:t xml:space="preserve">3. Trường hợp cần thiết do yêu cầu công tác, Thủ trưởng cơ quan, tổ chức, đơn vị quyết định cho cán bộ, công chức, viên chức, người lao động </w:t>
            </w:r>
            <w:r w:rsidRPr="002F3B13">
              <w:rPr>
                <w:rFonts w:ascii="Times New Roman" w:hAnsi="Times New Roman" w:cs="Times New Roman"/>
                <w:lang w:val="vi-VN"/>
              </w:rPr>
              <w:t xml:space="preserve">ngoài các đối tượng quy định tại khoản 2 Điều này </w:t>
            </w:r>
            <w:r w:rsidRPr="002F3B13">
              <w:rPr>
                <w:rFonts w:ascii="Times New Roman" w:hAnsi="Times New Roman" w:cs="Times New Roman"/>
                <w:lang w:val="nl-NL"/>
              </w:rPr>
              <w:t>được sử dụng xe ô tô phục vụ công tác chung để đi công tác.</w:t>
            </w:r>
          </w:p>
        </w:tc>
        <w:tc>
          <w:tcPr>
            <w:tcW w:w="5244" w:type="dxa"/>
          </w:tcPr>
          <w:p w:rsidR="002F3B13" w:rsidRPr="00D26092" w:rsidRDefault="002F3B13" w:rsidP="00A20A1B">
            <w:pPr>
              <w:jc w:val="both"/>
              <w:rPr>
                <w:rFonts w:ascii="Times New Roman" w:eastAsia="Times New Roman" w:hAnsi="Times New Roman" w:cs="Times New Roman"/>
                <w:spacing w:val="-2"/>
                <w:lang w:val="vi-VN"/>
              </w:rPr>
            </w:pPr>
            <w:r w:rsidRPr="00B347D1">
              <w:rPr>
                <w:rFonts w:ascii="Times New Roman" w:eastAsia="Times New Roman" w:hAnsi="Times New Roman" w:cs="Times New Roman"/>
                <w:spacing w:val="-2"/>
                <w:lang w:val="vi-VN"/>
              </w:rPr>
              <w:t xml:space="preserve">Bỏ “doanh nghiệp nhà nước” </w:t>
            </w:r>
            <w:r w:rsidRPr="00D26092">
              <w:rPr>
                <w:rFonts w:ascii="Times New Roman" w:eastAsia="Times New Roman" w:hAnsi="Times New Roman" w:cs="Times New Roman"/>
                <w:spacing w:val="-2"/>
                <w:lang w:val="vi-VN"/>
              </w:rPr>
              <w:t>d</w:t>
            </w:r>
            <w:r w:rsidRPr="00B347D1">
              <w:rPr>
                <w:rFonts w:ascii="Times New Roman" w:eastAsia="Times New Roman" w:hAnsi="Times New Roman" w:cs="Times New Roman"/>
                <w:spacing w:val="-2"/>
                <w:lang w:val="vi-VN"/>
              </w:rPr>
              <w:t>o tại dự thảo không quy định tiêu chuẩn, định mức sử dụng xe phục vụ công tác chung của doanh nghiệp nhà nước</w:t>
            </w:r>
            <w:r w:rsidRPr="00D26092">
              <w:rPr>
                <w:rFonts w:ascii="Times New Roman" w:eastAsia="Times New Roman" w:hAnsi="Times New Roman" w:cs="Times New Roman"/>
                <w:spacing w:val="-2"/>
                <w:lang w:val="vi-VN"/>
              </w:rPr>
              <w:t>.</w:t>
            </w:r>
          </w:p>
        </w:tc>
      </w:tr>
      <w:tr w:rsidR="002F3B13" w:rsidRPr="00D2609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t>9.4</w:t>
            </w:r>
          </w:p>
        </w:tc>
        <w:tc>
          <w:tcPr>
            <w:tcW w:w="5244" w:type="dxa"/>
          </w:tcPr>
          <w:p w:rsidR="002F3B13" w:rsidRPr="00B347D1" w:rsidRDefault="002F3B13"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4. Các đối tượng quy định tại khoản 2, khoản 3 Điều này được bố trí xe ô tô phục vụ công tác chung hoặc khoán kinh phí sử dụng xe ô tô hoặc thuê dịch vụ xe ô tô khi đi công tác. Việc khoán kinh phí sử dụng xe ô tô, thuê dịch vụ xe ô tô thực hiện theo quy định tại Điều 21, Điều 22 Nghị định này.</w:t>
            </w:r>
          </w:p>
        </w:tc>
        <w:tc>
          <w:tcPr>
            <w:tcW w:w="4962" w:type="dxa"/>
          </w:tcPr>
          <w:p w:rsidR="002F3B13" w:rsidRPr="00FA79CD" w:rsidRDefault="002F3B13" w:rsidP="002F3B13">
            <w:pPr>
              <w:jc w:val="both"/>
              <w:rPr>
                <w:rFonts w:ascii="Times New Roman" w:hAnsi="Times New Roman" w:cs="Times New Roman"/>
                <w:lang w:val="nl-NL"/>
              </w:rPr>
            </w:pPr>
            <w:r w:rsidRPr="002F3B13">
              <w:rPr>
                <w:rFonts w:ascii="Times New Roman" w:hAnsi="Times New Roman" w:cs="Times New Roman"/>
                <w:lang w:val="nl-NL"/>
              </w:rPr>
              <w:t xml:space="preserve">4. Các đối tượng quy định tại khoản 2, khoản 3 Điều này được bố trí xe ô tô phục vụ công tác chung hoặc khoán kinh phí sử dụng xe ô tô hoặc thuê dịch vụ xe ô tô khi đi công tác. Việc khoán kinh phí sử dụng xe ô tô, thuê dịch vụ xe ô tô </w:t>
            </w:r>
            <w:r w:rsidRPr="002F3B13">
              <w:rPr>
                <w:rFonts w:ascii="Times New Roman" w:hAnsi="Times New Roman" w:cs="Times New Roman"/>
                <w:lang w:val="vi-VN"/>
              </w:rPr>
              <w:t xml:space="preserve">thực hiện </w:t>
            </w:r>
            <w:r w:rsidRPr="002F3B13">
              <w:rPr>
                <w:rFonts w:ascii="Times New Roman" w:hAnsi="Times New Roman" w:cs="Times New Roman"/>
                <w:lang w:val="nl-NL"/>
              </w:rPr>
              <w:t xml:space="preserve">theo quy định tại </w:t>
            </w:r>
            <w:r w:rsidRPr="002F3B13">
              <w:rPr>
                <w:rFonts w:ascii="Times New Roman" w:hAnsi="Times New Roman" w:cs="Times New Roman"/>
                <w:lang w:val="vi-VN"/>
              </w:rPr>
              <w:t xml:space="preserve">khoản </w:t>
            </w:r>
            <w:r w:rsidRPr="00D26092">
              <w:rPr>
                <w:rFonts w:ascii="Times New Roman" w:hAnsi="Times New Roman" w:cs="Times New Roman"/>
                <w:lang w:val="nl-NL"/>
              </w:rPr>
              <w:t>6</w:t>
            </w:r>
            <w:r w:rsidRPr="002F3B13">
              <w:rPr>
                <w:rFonts w:ascii="Times New Roman" w:hAnsi="Times New Roman" w:cs="Times New Roman"/>
                <w:lang w:val="vi-VN"/>
              </w:rPr>
              <w:t xml:space="preserve"> Điều 3, </w:t>
            </w:r>
            <w:r w:rsidRPr="002F3B13">
              <w:rPr>
                <w:rFonts w:ascii="Times New Roman" w:hAnsi="Times New Roman" w:cs="Times New Roman"/>
                <w:lang w:val="nl-NL"/>
              </w:rPr>
              <w:t>Điều 30, Điều 31 Nghị định này.</w:t>
            </w:r>
          </w:p>
        </w:tc>
        <w:tc>
          <w:tcPr>
            <w:tcW w:w="5244" w:type="dxa"/>
          </w:tcPr>
          <w:p w:rsidR="002F3B13" w:rsidRPr="00D26092" w:rsidRDefault="008F217C" w:rsidP="004033AB">
            <w:pPr>
              <w:jc w:val="both"/>
              <w:rPr>
                <w:rFonts w:ascii="Times New Roman" w:eastAsia="Times New Roman" w:hAnsi="Times New Roman" w:cs="Times New Roman"/>
                <w:spacing w:val="-2"/>
                <w:lang w:val="nl-NL"/>
              </w:rPr>
            </w:pPr>
            <w:r w:rsidRPr="00B347D1">
              <w:rPr>
                <w:rFonts w:ascii="Times New Roman" w:hAnsi="Times New Roman" w:cs="Times New Roman"/>
                <w:spacing w:val="-2"/>
                <w:lang w:val="nl-NL"/>
              </w:rPr>
              <w:t>Giữ như quy định hiện hành. Lý do: Quy định vẫn còn phù hợp, không phát sinh vướng mắc</w:t>
            </w:r>
            <w:r>
              <w:rPr>
                <w:rFonts w:ascii="Times New Roman" w:hAnsi="Times New Roman" w:cs="Times New Roman"/>
                <w:spacing w:val="-2"/>
                <w:lang w:val="nl-NL"/>
              </w:rPr>
              <w:t>.</w:t>
            </w:r>
          </w:p>
        </w:tc>
      </w:tr>
      <w:tr w:rsidR="002F3B13" w:rsidRPr="00D2609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t>9.5</w:t>
            </w:r>
          </w:p>
        </w:tc>
        <w:tc>
          <w:tcPr>
            <w:tcW w:w="5244" w:type="dxa"/>
          </w:tcPr>
          <w:p w:rsidR="002F3B13" w:rsidRPr="00B347D1" w:rsidRDefault="002F3B13" w:rsidP="00106411">
            <w:pPr>
              <w:pStyle w:val="List2"/>
              <w:ind w:left="0" w:firstLine="0"/>
              <w:contextualSpacing w:val="0"/>
              <w:jc w:val="both"/>
              <w:rPr>
                <w:spacing w:val="-2"/>
                <w:sz w:val="22"/>
                <w:szCs w:val="22"/>
                <w:lang w:val="nl-NL"/>
              </w:rPr>
            </w:pPr>
            <w:r w:rsidRPr="00B347D1">
              <w:rPr>
                <w:spacing w:val="-2"/>
                <w:sz w:val="22"/>
                <w:szCs w:val="22"/>
                <w:lang w:val="nl-NL"/>
              </w:rPr>
              <w:t xml:space="preserve">5. Ngoài số xe ô tô đã được xác định theo quy định tại các Điều 9, 11 và 11a Nghị định này, </w:t>
            </w:r>
            <w:r w:rsidRPr="00B347D1">
              <w:rPr>
                <w:spacing w:val="-2"/>
                <w:sz w:val="22"/>
                <w:szCs w:val="22"/>
                <w:u w:val="single"/>
                <w:lang w:val="nl-NL"/>
              </w:rPr>
              <w:t>Chánh Văn phòng Trung ương Đảng, Ban Thường trực Ủy ban Trung ương Mặt trận Tổ quốc Việt Nam, bộ, cơ quan trung ương, Ban Thường vụ Tỉnh ủy, Thành ủy, Ủy ban nhân dân cấp tỉnh</w:t>
            </w:r>
            <w:r w:rsidRPr="00B347D1">
              <w:rPr>
                <w:spacing w:val="-2"/>
                <w:sz w:val="22"/>
                <w:szCs w:val="22"/>
                <w:lang w:val="nl-NL"/>
              </w:rPr>
              <w:t xml:space="preserve"> xem xét, quyết định 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vận chuyển máy móc, thiết bị, mẫu thuộc lĩnh vực khoa học, công nghệ và đổi mới sáng tạo, quản lý thị trường thuộc phạm vi quản lý của bộ, cơ quan trung ương, địa phương đảm bảo tiết kiệm, hiệu quả.</w:t>
            </w:r>
          </w:p>
        </w:tc>
        <w:tc>
          <w:tcPr>
            <w:tcW w:w="4962" w:type="dxa"/>
          </w:tcPr>
          <w:p w:rsidR="002F3B13" w:rsidRPr="002F3B13" w:rsidRDefault="002F3B13" w:rsidP="002F3B13">
            <w:pPr>
              <w:jc w:val="both"/>
              <w:rPr>
                <w:rFonts w:ascii="Times New Roman" w:hAnsi="Times New Roman" w:cs="Times New Roman"/>
                <w:lang w:val="nl-NL"/>
              </w:rPr>
            </w:pPr>
            <w:r w:rsidRPr="002F3B13">
              <w:rPr>
                <w:rFonts w:ascii="Times New Roman" w:hAnsi="Times New Roman" w:cs="Times New Roman"/>
                <w:lang w:val="nl-NL"/>
              </w:rPr>
              <w:t xml:space="preserve">5. Ngoài số xe ô tô đã được xác định theo quy định tại các Điều 9, 10, 11, 12, 13, 14, 15 và 16 Nghị định này, </w:t>
            </w:r>
            <w:r w:rsidRPr="002F3B13">
              <w:rPr>
                <w:rFonts w:ascii="Times New Roman" w:hAnsi="Times New Roman" w:cs="Times New Roman"/>
                <w:i/>
                <w:lang w:val="nl-NL"/>
              </w:rPr>
              <w:t xml:space="preserve">cơ quan, người có thẩm quyền quy định tại khoản </w:t>
            </w:r>
            <w:r w:rsidRPr="002F3B13">
              <w:rPr>
                <w:rFonts w:ascii="Times New Roman" w:hAnsi="Times New Roman" w:cs="Times New Roman"/>
                <w:i/>
                <w:lang w:val="vi-VN"/>
              </w:rPr>
              <w:t>2</w:t>
            </w:r>
            <w:r w:rsidRPr="002F3B13">
              <w:rPr>
                <w:rFonts w:ascii="Times New Roman" w:hAnsi="Times New Roman" w:cs="Times New Roman"/>
                <w:i/>
                <w:lang w:val="nl-NL"/>
              </w:rPr>
              <w:t xml:space="preserve"> Điều 2 Nghị định này </w:t>
            </w:r>
            <w:r w:rsidRPr="002F3B13">
              <w:rPr>
                <w:rFonts w:ascii="Times New Roman" w:hAnsi="Times New Roman" w:cs="Times New Roman"/>
                <w:lang w:val="nl-NL"/>
              </w:rPr>
              <w:t xml:space="preserve">xem xét, quyết định 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w:t>
            </w:r>
            <w:r w:rsidRPr="002F3B13">
              <w:rPr>
                <w:rFonts w:ascii="Times New Roman" w:hAnsi="Times New Roman" w:cs="Times New Roman"/>
                <w:bCs/>
                <w:lang w:val="nl-NL"/>
              </w:rPr>
              <w:t xml:space="preserve">vận chuyển máy móc, thiết bị, mẫu thuộc lĩnh vực khoa học, công nghệ và đổi mới sáng tạo, quản lý thị trường, </w:t>
            </w:r>
            <w:r w:rsidRPr="002F3B13">
              <w:rPr>
                <w:rFonts w:ascii="Times New Roman" w:hAnsi="Times New Roman" w:cs="Times New Roman"/>
                <w:i/>
                <w:iCs/>
                <w:spacing w:val="-2"/>
                <w:lang w:val="nl-NL"/>
              </w:rPr>
              <w:t>phục vụ thông tin lưu động của cấp xã</w:t>
            </w:r>
            <w:r w:rsidRPr="002F3B13">
              <w:rPr>
                <w:rFonts w:ascii="Times New Roman" w:hAnsi="Times New Roman" w:cs="Times New Roman"/>
                <w:i/>
                <w:iCs/>
                <w:spacing w:val="-2"/>
                <w:lang w:val="vi-VN"/>
              </w:rPr>
              <w:t xml:space="preserve"> (đối với các </w:t>
            </w:r>
            <w:r w:rsidRPr="002F3B13">
              <w:rPr>
                <w:rFonts w:ascii="Times New Roman" w:hAnsi="Times New Roman" w:cs="Times New Roman"/>
                <w:i/>
                <w:spacing w:val="-2"/>
                <w:lang w:val="vi-VN"/>
              </w:rPr>
              <w:t>x</w:t>
            </w:r>
            <w:r w:rsidRPr="002F3B13">
              <w:rPr>
                <w:rFonts w:ascii="Times New Roman" w:hAnsi="Times New Roman" w:cs="Times New Roman"/>
                <w:i/>
                <w:iCs/>
                <w:spacing w:val="-2"/>
                <w:lang w:val="vi-VN"/>
              </w:rPr>
              <w:t>ã miền núi, xã đảo, xã đặc biệt khó khăn)</w:t>
            </w:r>
            <w:r w:rsidRPr="002F3B13">
              <w:rPr>
                <w:rFonts w:ascii="Times New Roman" w:hAnsi="Times New Roman" w:cs="Times New Roman"/>
                <w:i/>
                <w:iCs/>
                <w:spacing w:val="-2"/>
                <w:lang w:val="nl-NL"/>
              </w:rPr>
              <w:t xml:space="preserve">, </w:t>
            </w:r>
            <w:r w:rsidRPr="002F3B13">
              <w:rPr>
                <w:rFonts w:ascii="Times New Roman" w:hAnsi="Times New Roman" w:cs="Times New Roman"/>
                <w:i/>
                <w:spacing w:val="-2"/>
                <w:lang w:val="nl-NL"/>
              </w:rPr>
              <w:t xml:space="preserve">kiểm tra chuyên ngành lĩnh vực </w:t>
            </w:r>
            <w:r w:rsidRPr="002F3B13">
              <w:rPr>
                <w:rFonts w:ascii="Times New Roman" w:hAnsi="Times New Roman" w:cs="Times New Roman"/>
                <w:i/>
                <w:spacing w:val="-2"/>
                <w:lang w:val="vi-VN"/>
              </w:rPr>
              <w:t>giao thông vận tải</w:t>
            </w:r>
            <w:r w:rsidRPr="002F3B13">
              <w:rPr>
                <w:rFonts w:ascii="Times New Roman" w:hAnsi="Times New Roman" w:cs="Times New Roman"/>
                <w:lang w:val="nl-NL"/>
              </w:rPr>
              <w:t xml:space="preserve"> thuộc phạm vi quản lý của bộ, cơ quan trung ương, địa phương, bảo đảm tiết kiệm, hiệu quả.</w:t>
            </w:r>
          </w:p>
        </w:tc>
        <w:tc>
          <w:tcPr>
            <w:tcW w:w="5244" w:type="dxa"/>
          </w:tcPr>
          <w:p w:rsidR="00ED5E23" w:rsidRPr="00ED5E23" w:rsidRDefault="00ED5E23" w:rsidP="004B20BA">
            <w:pPr>
              <w:spacing w:before="60" w:after="60"/>
              <w:ind w:right="-11"/>
              <w:jc w:val="both"/>
              <w:rPr>
                <w:rFonts w:ascii="Times New Roman" w:eastAsia="Times New Roman" w:hAnsi="Times New Roman" w:cs="Times New Roman"/>
                <w:color w:val="000000"/>
                <w:spacing w:val="-2"/>
                <w:lang w:val="nl-NL"/>
              </w:rPr>
            </w:pPr>
            <w:r w:rsidRPr="00ED5E23">
              <w:rPr>
                <w:rFonts w:ascii="Times New Roman" w:eastAsia="Times New Roman" w:hAnsi="Times New Roman" w:cs="Times New Roman"/>
                <w:color w:val="000000"/>
                <w:spacing w:val="-2"/>
                <w:lang w:val="nl-NL"/>
              </w:rPr>
              <w:t xml:space="preserve">- Theo Luật Thanh tra năm 2025 thì không còn thanh tra chuyên ngành mà chỉ có nhiệm vụ kiểm tra chuyên ngành. Theo ý kiến của </w:t>
            </w:r>
            <w:r w:rsidRPr="00ED5E23">
              <w:rPr>
                <w:rFonts w:ascii="Times New Roman" w:eastAsia="Times New Roman" w:hAnsi="Times New Roman" w:cs="Times New Roman"/>
                <w:color w:val="000000"/>
                <w:spacing w:val="-2"/>
                <w:lang w:val="vi-VN"/>
              </w:rPr>
              <w:t xml:space="preserve">Sở Xây dựng Hà Nội tại </w:t>
            </w:r>
            <w:r w:rsidRPr="00ED5E23">
              <w:rPr>
                <w:rFonts w:ascii="Times New Roman" w:eastAsia="Times New Roman" w:hAnsi="Times New Roman" w:cs="Times New Roman"/>
                <w:color w:val="000000"/>
                <w:spacing w:val="-2"/>
                <w:lang w:val="nl-NL"/>
              </w:rPr>
              <w:t>Công văn số 4210/SXD- TCĐT ngày 26/2/2025 thì: Sau khi chuyển chức năng, nhiệm vụ thanh tra chuyên ngành lên Thanh tra tỉnh, thành phố, Sở Xây dựng tiếp tục thực hiện nhiệm vụ</w:t>
            </w:r>
            <w:r w:rsidRPr="00ED5E23">
              <w:rPr>
                <w:rFonts w:ascii="Times New Roman" w:eastAsia="Times New Roman" w:hAnsi="Times New Roman" w:cs="Times New Roman"/>
                <w:b/>
                <w:bCs/>
                <w:i/>
                <w:iCs/>
                <w:color w:val="000000"/>
                <w:spacing w:val="-2"/>
                <w:lang w:val="nl-NL"/>
              </w:rPr>
              <w:t xml:space="preserve"> </w:t>
            </w:r>
            <w:r w:rsidRPr="00ED5E23">
              <w:rPr>
                <w:rFonts w:ascii="Times New Roman" w:eastAsia="Times New Roman" w:hAnsi="Times New Roman" w:cs="Times New Roman"/>
                <w:bCs/>
                <w:iCs/>
                <w:color w:val="000000"/>
                <w:spacing w:val="-2"/>
                <w:lang w:val="nl-NL"/>
              </w:rPr>
              <w:t>k</w:t>
            </w:r>
            <w:r w:rsidRPr="00ED5E23">
              <w:rPr>
                <w:rFonts w:ascii="Times New Roman" w:eastAsia="Times New Roman" w:hAnsi="Times New Roman" w:cs="Times New Roman"/>
                <w:color w:val="000000"/>
                <w:spacing w:val="-2"/>
                <w:lang w:val="nl-NL"/>
              </w:rPr>
              <w:t xml:space="preserve">iểm tra chuyên ngành về giao thông vận tải, xây dựng </w:t>
            </w:r>
            <w:r w:rsidRPr="00ED5E23">
              <w:rPr>
                <w:rFonts w:ascii="Times New Roman" w:eastAsia="Times New Roman" w:hAnsi="Times New Roman" w:cs="Times New Roman"/>
                <w:i/>
                <w:iCs/>
                <w:color w:val="000000"/>
                <w:spacing w:val="-2"/>
                <w:lang w:val="nl-NL"/>
              </w:rPr>
              <w:t>(kế thừa nhiệm vụ của Thanh tra Sở cũ; khối lượng công việc kiểm tra chuyên ngành chiếm khoảng 90%)</w:t>
            </w:r>
            <w:r w:rsidRPr="00ED5E23">
              <w:rPr>
                <w:rFonts w:ascii="Times New Roman" w:eastAsia="Times New Roman" w:hAnsi="Times New Roman" w:cs="Times New Roman"/>
                <w:color w:val="000000"/>
                <w:spacing w:val="-2"/>
                <w:lang w:val="nl-NL"/>
              </w:rPr>
              <w:t xml:space="preserve">; do có thay đổi về tổ chức hoạt động của lực lượng kiểm tra chuyên ngành xây dựng sau ngày Nghị định số 153 được ban hành nên xe ô tô thực hiện nhiệm vụ kiểm tra chuyên </w:t>
            </w:r>
            <w:r w:rsidRPr="004B20BA">
              <w:rPr>
                <w:rFonts w:ascii="Times New Roman" w:eastAsia="Times New Roman" w:hAnsi="Times New Roman" w:cs="Times New Roman"/>
                <w:color w:val="000000"/>
                <w:spacing w:val="-4"/>
                <w:lang w:val="nl-NL"/>
              </w:rPr>
              <w:t>ngành xây dựng (xe Thanh tra Giao thông trước đây) không nằm trong trong danh mục xe ô tô chuyên dùng được quy định tại Nghị định số 153. Do đó, khi bỏ  “</w:t>
            </w:r>
            <w:r w:rsidRPr="004B20BA">
              <w:rPr>
                <w:rFonts w:ascii="Times New Roman" w:hAnsi="Times New Roman" w:cs="Times New Roman"/>
                <w:i/>
                <w:spacing w:val="-4"/>
                <w:lang w:val="vi-VN"/>
              </w:rPr>
              <w:t>xe thanh tra giao thông</w:t>
            </w:r>
            <w:r w:rsidRPr="004B20BA">
              <w:rPr>
                <w:rFonts w:ascii="Times New Roman" w:hAnsi="Times New Roman" w:cs="Times New Roman"/>
                <w:i/>
                <w:spacing w:val="-4"/>
                <w:lang w:val="nl-NL"/>
              </w:rPr>
              <w:t xml:space="preserve">” </w:t>
            </w:r>
            <w:r w:rsidRPr="004B20BA">
              <w:rPr>
                <w:rFonts w:ascii="Times New Roman" w:hAnsi="Times New Roman" w:cs="Times New Roman"/>
                <w:spacing w:val="-4"/>
                <w:lang w:val="nl-NL"/>
              </w:rPr>
              <w:t xml:space="preserve">(xe chuyên dùng) thì phải bổ sung xe cho nhiệm vụ </w:t>
            </w:r>
            <w:r w:rsidRPr="004B20BA">
              <w:rPr>
                <w:rFonts w:ascii="Times New Roman" w:hAnsi="Times New Roman" w:cs="Times New Roman"/>
                <w:color w:val="000000"/>
                <w:spacing w:val="-4"/>
                <w:lang w:val="nl-NL"/>
              </w:rPr>
              <w:t xml:space="preserve">kiểm tra chuyên ngành lĩnh vực </w:t>
            </w:r>
            <w:r w:rsidR="002D06E2" w:rsidRPr="002F3B13">
              <w:rPr>
                <w:rFonts w:ascii="Times New Roman" w:hAnsi="Times New Roman" w:cs="Times New Roman"/>
                <w:i/>
                <w:spacing w:val="-2"/>
                <w:lang w:val="vi-VN"/>
              </w:rPr>
              <w:t>giao thông vận tải</w:t>
            </w:r>
            <w:r w:rsidRPr="004B20BA">
              <w:rPr>
                <w:rFonts w:ascii="Times New Roman" w:hAnsi="Times New Roman" w:cs="Times New Roman"/>
                <w:color w:val="000000"/>
                <w:spacing w:val="-4"/>
                <w:lang w:val="nl-NL"/>
              </w:rPr>
              <w:t>.</w:t>
            </w:r>
          </w:p>
          <w:p w:rsidR="00ED5E23" w:rsidRPr="00ED5E23" w:rsidRDefault="00ED5E23" w:rsidP="00ED5E23">
            <w:pPr>
              <w:spacing w:before="60" w:after="60"/>
              <w:ind w:right="-11" w:firstLine="175"/>
              <w:jc w:val="both"/>
              <w:rPr>
                <w:rFonts w:ascii="Times New Roman" w:hAnsi="Times New Roman" w:cs="Times New Roman"/>
                <w:spacing w:val="3"/>
                <w:shd w:val="clear" w:color="auto" w:fill="FFFFFF"/>
                <w:lang w:val="nl-NL"/>
              </w:rPr>
            </w:pPr>
            <w:r w:rsidRPr="00ED5E23">
              <w:rPr>
                <w:rFonts w:ascii="Times New Roman" w:eastAsia="Times New Roman" w:hAnsi="Times New Roman" w:cs="Times New Roman"/>
                <w:color w:val="000000"/>
                <w:spacing w:val="-2"/>
                <w:lang w:val="nl-NL"/>
              </w:rPr>
              <w:lastRenderedPageBreak/>
              <w:t>- Trong bối cảnh thực hiện sáp</w:t>
            </w:r>
            <w:r w:rsidRPr="00ED5E23">
              <w:rPr>
                <w:rFonts w:ascii="Times New Roman" w:hAnsi="Times New Roman" w:cs="Times New Roman"/>
                <w:spacing w:val="3"/>
                <w:shd w:val="clear" w:color="auto" w:fill="FFFFFF"/>
                <w:lang w:val="nl-NL"/>
              </w:rPr>
              <w:t xml:space="preserve"> nhập tỉnh, sắp xếp đơn vị hành chính cấp xã, thực hiện chính quyền 02 cấp, công tác thông tin, tuyên truyền tại cơ sở giữ vai trò quan trọng trong việc đưa chủ trương của Đảng, chính sách, pháp luật của Nhà nước đến với người dân, truyền thông chính sách, thông tin kịp thời về cải cách hành chính, phòng, chống thiên tai, dịch bệnh và các nhiệm vụ chính trị, kinh tế - xã</w:t>
            </w:r>
            <w:r w:rsidRPr="00ED5E23">
              <w:rPr>
                <w:rFonts w:ascii="Times New Roman" w:hAnsi="Times New Roman" w:cs="Times New Roman"/>
                <w:spacing w:val="3"/>
                <w:shd w:val="clear" w:color="auto" w:fill="FFFFFF"/>
                <w:lang w:val="vi-VN"/>
              </w:rPr>
              <w:t xml:space="preserve"> hội</w:t>
            </w:r>
            <w:r w:rsidRPr="00ED5E23">
              <w:rPr>
                <w:rFonts w:ascii="Times New Roman" w:hAnsi="Times New Roman" w:cs="Times New Roman"/>
                <w:spacing w:val="3"/>
                <w:shd w:val="clear" w:color="auto" w:fill="FFFFFF"/>
                <w:lang w:val="nl-NL"/>
              </w:rPr>
              <w:t>. Đồng thời, sau khi sáp nhập có địa bàn rộng, số lượng dân cư trên địa bàn xã tăng</w:t>
            </w:r>
            <w:r w:rsidRPr="00ED5E23">
              <w:rPr>
                <w:rFonts w:ascii="Times New Roman" w:hAnsi="Times New Roman" w:cs="Times New Roman"/>
                <w:spacing w:val="3"/>
                <w:shd w:val="clear" w:color="auto" w:fill="FFFFFF"/>
                <w:lang w:val="vi-VN"/>
              </w:rPr>
              <w:t xml:space="preserve"> lên, đặc biệt đối với </w:t>
            </w:r>
            <w:r w:rsidRPr="00ED5E23">
              <w:rPr>
                <w:rFonts w:ascii="Times New Roman" w:hAnsi="Times New Roman" w:cs="Times New Roman"/>
                <w:spacing w:val="3"/>
                <w:shd w:val="clear" w:color="auto" w:fill="FFFFFF"/>
                <w:lang w:val="nl-NL"/>
              </w:rPr>
              <w:t>các xã vùng đồng bào dân tộc thiểu số và miền núi, hải đảo</w:t>
            </w:r>
            <w:r w:rsidRPr="00ED5E23">
              <w:rPr>
                <w:rFonts w:ascii="Times New Roman" w:hAnsi="Times New Roman" w:cs="Times New Roman"/>
                <w:spacing w:val="3"/>
                <w:shd w:val="clear" w:color="auto" w:fill="FFFFFF"/>
                <w:lang w:val="vi-VN"/>
              </w:rPr>
              <w:t xml:space="preserve"> là nơi internet chưa phát triển, trình độ dân trí còn hạn chế,... nên vẫn phải áp dụng hình thức tuyên truyền </w:t>
            </w:r>
            <w:r w:rsidRPr="00ED5E23">
              <w:rPr>
                <w:rFonts w:ascii="Times New Roman" w:hAnsi="Times New Roman" w:cs="Times New Roman"/>
                <w:color w:val="000000"/>
                <w:spacing w:val="-2"/>
                <w:lang w:val="nl-NL"/>
              </w:rPr>
              <w:t>thông tin</w:t>
            </w:r>
            <w:r w:rsidRPr="00ED5E23">
              <w:rPr>
                <w:rFonts w:ascii="Times New Roman" w:hAnsi="Times New Roman" w:cs="Times New Roman"/>
                <w:i/>
                <w:iCs/>
                <w:color w:val="000000"/>
                <w:spacing w:val="-2"/>
                <w:lang w:val="nl-NL"/>
              </w:rPr>
              <w:t xml:space="preserve"> </w:t>
            </w:r>
            <w:r w:rsidRPr="00ED5E23">
              <w:rPr>
                <w:rFonts w:ascii="Times New Roman" w:hAnsi="Times New Roman" w:cs="Times New Roman"/>
                <w:spacing w:val="3"/>
                <w:shd w:val="clear" w:color="auto" w:fill="FFFFFF"/>
                <w:lang w:val="vi-VN"/>
              </w:rPr>
              <w:t>lưu động</w:t>
            </w:r>
            <w:r w:rsidRPr="00ED5E23">
              <w:rPr>
                <w:rFonts w:ascii="Times New Roman" w:hAnsi="Times New Roman" w:cs="Times New Roman"/>
                <w:spacing w:val="3"/>
                <w:shd w:val="clear" w:color="auto" w:fill="FFFFFF"/>
                <w:lang w:val="nl-NL"/>
              </w:rPr>
              <w:t xml:space="preserve">; do đó, cần bổ sung </w:t>
            </w:r>
            <w:r w:rsidRPr="00ED5E23">
              <w:rPr>
                <w:rFonts w:ascii="Times New Roman" w:hAnsi="Times New Roman" w:cs="Times New Roman"/>
                <w:lang w:val="nl-NL"/>
              </w:rPr>
              <w:t>nhiệm vụ “</w:t>
            </w:r>
            <w:r w:rsidRPr="00ED5E23">
              <w:rPr>
                <w:rFonts w:ascii="Times New Roman" w:hAnsi="Times New Roman" w:cs="Times New Roman"/>
                <w:i/>
                <w:iCs/>
                <w:spacing w:val="-2"/>
                <w:lang w:val="nl-NL"/>
              </w:rPr>
              <w:t xml:space="preserve">phục vụ </w:t>
            </w:r>
            <w:r w:rsidRPr="00ED5E23">
              <w:rPr>
                <w:rFonts w:ascii="Times New Roman" w:hAnsi="Times New Roman" w:cs="Times New Roman"/>
                <w:i/>
                <w:iCs/>
                <w:color w:val="000000"/>
                <w:spacing w:val="-2"/>
                <w:lang w:val="nl-NL"/>
              </w:rPr>
              <w:t>thông tin lưu động của cấp xã</w:t>
            </w:r>
            <w:r w:rsidRPr="00ED5E23">
              <w:rPr>
                <w:rFonts w:ascii="Times New Roman" w:hAnsi="Times New Roman" w:cs="Times New Roman"/>
                <w:i/>
                <w:iCs/>
                <w:color w:val="000000"/>
                <w:spacing w:val="-2"/>
                <w:lang w:val="vi-VN"/>
              </w:rPr>
              <w:t xml:space="preserve"> </w:t>
            </w:r>
            <w:r w:rsidRPr="00ED5E23">
              <w:rPr>
                <w:rFonts w:ascii="Times New Roman" w:hAnsi="Times New Roman" w:cs="Times New Roman"/>
                <w:i/>
                <w:iCs/>
                <w:color w:val="000000"/>
                <w:spacing w:val="-2"/>
                <w:lang w:val="nl-NL"/>
              </w:rPr>
              <w:t>(</w:t>
            </w:r>
            <w:r w:rsidRPr="00ED5E23">
              <w:rPr>
                <w:rFonts w:ascii="Times New Roman" w:hAnsi="Times New Roman" w:cs="Times New Roman"/>
                <w:i/>
                <w:iCs/>
                <w:color w:val="FF0000"/>
                <w:spacing w:val="-2"/>
                <w:lang w:val="nl-NL"/>
              </w:rPr>
              <w:t>đối với các xã miền núi, xã đảo, xã đặc biệt khó khăn</w:t>
            </w:r>
            <w:r w:rsidRPr="00ED5E23">
              <w:rPr>
                <w:rFonts w:ascii="Times New Roman" w:hAnsi="Times New Roman" w:cs="Times New Roman"/>
                <w:i/>
                <w:iCs/>
                <w:color w:val="000000"/>
                <w:spacing w:val="-2"/>
                <w:lang w:val="nl-NL"/>
              </w:rPr>
              <w:t xml:space="preserve">)” </w:t>
            </w:r>
            <w:r w:rsidRPr="00ED5E23">
              <w:rPr>
                <w:rFonts w:ascii="Times New Roman" w:hAnsi="Times New Roman" w:cs="Times New Roman"/>
                <w:spacing w:val="3"/>
                <w:shd w:val="clear" w:color="auto" w:fill="FFFFFF"/>
                <w:lang w:val="nl-NL"/>
              </w:rPr>
              <w:t>để địa phương có cơ sở xem xét, quyết định việc trang bị xe để thực hiện nhiệm vụ này</w:t>
            </w:r>
            <w:r w:rsidRPr="00ED5E23">
              <w:rPr>
                <w:rFonts w:ascii="Times New Roman" w:hAnsi="Times New Roman" w:cs="Times New Roman"/>
                <w:spacing w:val="3"/>
                <w:shd w:val="clear" w:color="auto" w:fill="FFFFFF"/>
                <w:lang w:val="vi-VN"/>
              </w:rPr>
              <w:t xml:space="preserve"> và theo đề xuất của An Giang</w:t>
            </w:r>
            <w:r w:rsidRPr="00ED5E23">
              <w:rPr>
                <w:rStyle w:val="FootnoteReference"/>
                <w:rFonts w:ascii="Times New Roman" w:hAnsi="Times New Roman" w:cs="Times New Roman"/>
                <w:spacing w:val="3"/>
                <w:shd w:val="clear" w:color="auto" w:fill="FFFFFF"/>
                <w:lang w:val="vi-VN"/>
              </w:rPr>
              <w:footnoteReference w:id="8"/>
            </w:r>
            <w:r w:rsidRPr="00ED5E23">
              <w:rPr>
                <w:rFonts w:ascii="Times New Roman" w:hAnsi="Times New Roman" w:cs="Times New Roman"/>
                <w:spacing w:val="3"/>
                <w:shd w:val="clear" w:color="auto" w:fill="FFFFFF"/>
                <w:lang w:val="nl-NL"/>
              </w:rPr>
              <w:t>).</w:t>
            </w:r>
          </w:p>
          <w:p w:rsidR="002F3B13" w:rsidRPr="00ED5E23" w:rsidRDefault="002F3B13" w:rsidP="00ED5E23">
            <w:pPr>
              <w:ind w:right="-11" w:firstLine="175"/>
              <w:jc w:val="both"/>
              <w:rPr>
                <w:rFonts w:ascii="Times New Roman" w:eastAsia="Times New Roman" w:hAnsi="Times New Roman" w:cs="Times New Roman"/>
                <w:spacing w:val="-2"/>
                <w:lang w:val="nl-NL"/>
              </w:rPr>
            </w:pPr>
          </w:p>
        </w:tc>
      </w:tr>
      <w:tr w:rsidR="002F3B13" w:rsidRPr="00D26092" w:rsidTr="002F3B13">
        <w:tc>
          <w:tcPr>
            <w:tcW w:w="710" w:type="dxa"/>
          </w:tcPr>
          <w:p w:rsidR="002F3B13" w:rsidRPr="00FA79CD" w:rsidRDefault="00FA79CD" w:rsidP="004033AB">
            <w:pPr>
              <w:jc w:val="center"/>
              <w:rPr>
                <w:rFonts w:ascii="Times New Roman" w:hAnsi="Times New Roman" w:cs="Times New Roman"/>
                <w:b/>
                <w:spacing w:val="-2"/>
              </w:rPr>
            </w:pPr>
            <w:r>
              <w:rPr>
                <w:rFonts w:ascii="Times New Roman" w:hAnsi="Times New Roman" w:cs="Times New Roman"/>
                <w:b/>
                <w:spacing w:val="-2"/>
              </w:rPr>
              <w:lastRenderedPageBreak/>
              <w:t>9.6</w:t>
            </w:r>
          </w:p>
        </w:tc>
        <w:tc>
          <w:tcPr>
            <w:tcW w:w="5244" w:type="dxa"/>
          </w:tcPr>
          <w:p w:rsidR="002F3B13" w:rsidRPr="00836969" w:rsidRDefault="002F3B13" w:rsidP="00106411">
            <w:pPr>
              <w:pStyle w:val="List2"/>
              <w:ind w:left="0" w:firstLine="0"/>
              <w:contextualSpacing w:val="0"/>
              <w:jc w:val="both"/>
              <w:rPr>
                <w:spacing w:val="-2"/>
                <w:sz w:val="22"/>
                <w:szCs w:val="22"/>
                <w:lang w:val="nl-NL"/>
              </w:rPr>
            </w:pPr>
            <w:r w:rsidRPr="00836969">
              <w:rPr>
                <w:spacing w:val="-2"/>
                <w:sz w:val="22"/>
                <w:szCs w:val="22"/>
                <w:lang w:val="nl-NL"/>
              </w:rPr>
              <w:t>6. Phân bổ (điều hòa) số lượng xe ô tô phục vụ công tác chung của các cơ quan, tổ chức, đơn vị:</w:t>
            </w:r>
            <w:r w:rsidR="000A4922">
              <w:rPr>
                <w:spacing w:val="-2"/>
                <w:sz w:val="22"/>
                <w:szCs w:val="22"/>
                <w:lang w:val="nl-NL"/>
              </w:rPr>
              <w:t xml:space="preserve"> ...</w:t>
            </w:r>
          </w:p>
          <w:p w:rsidR="002F3B13" w:rsidRPr="00836969" w:rsidRDefault="002F3B13" w:rsidP="00106411">
            <w:pPr>
              <w:pStyle w:val="List2"/>
              <w:ind w:left="0" w:firstLine="0"/>
              <w:jc w:val="both"/>
              <w:rPr>
                <w:spacing w:val="-2"/>
                <w:sz w:val="22"/>
                <w:szCs w:val="22"/>
              </w:rPr>
            </w:pPr>
          </w:p>
        </w:tc>
        <w:tc>
          <w:tcPr>
            <w:tcW w:w="4962" w:type="dxa"/>
          </w:tcPr>
          <w:p w:rsidR="002F3B13" w:rsidRPr="002F3B13" w:rsidRDefault="002F3B13" w:rsidP="002F3B13">
            <w:pPr>
              <w:jc w:val="both"/>
              <w:rPr>
                <w:rFonts w:ascii="Times New Roman" w:hAnsi="Times New Roman" w:cs="Times New Roman"/>
                <w:lang w:val="nb-NO"/>
              </w:rPr>
            </w:pPr>
            <w:r w:rsidRPr="002F3B13">
              <w:rPr>
                <w:rFonts w:ascii="Times New Roman" w:hAnsi="Times New Roman" w:cs="Times New Roman"/>
                <w:lang w:val="nb-NO"/>
              </w:rPr>
              <w:t>Bỏ khoản này</w:t>
            </w:r>
          </w:p>
        </w:tc>
        <w:tc>
          <w:tcPr>
            <w:tcW w:w="5244" w:type="dxa"/>
          </w:tcPr>
          <w:p w:rsidR="002F3B13" w:rsidRPr="00B347D1" w:rsidRDefault="002F3B13" w:rsidP="00941ED5">
            <w:pPr>
              <w:tabs>
                <w:tab w:val="left" w:pos="3753"/>
              </w:tabs>
              <w:ind w:right="34"/>
              <w:jc w:val="both"/>
              <w:rPr>
                <w:rFonts w:ascii="Times New Roman" w:eastAsia="Times New Roman" w:hAnsi="Times New Roman" w:cs="Times New Roman"/>
                <w:spacing w:val="-2"/>
                <w:lang w:val="vi-VN"/>
              </w:rPr>
            </w:pPr>
            <w:r>
              <w:rPr>
                <w:rFonts w:ascii="Times New Roman" w:hAnsi="Times New Roman" w:cs="Times New Roman"/>
                <w:lang w:val="nb-NO"/>
              </w:rPr>
              <w:t>Đã sửa đổi tại các Điều 20, 21,</w:t>
            </w:r>
            <w:r w:rsidR="00BB7BE8">
              <w:rPr>
                <w:rFonts w:ascii="Times New Roman" w:hAnsi="Times New Roman" w:cs="Times New Roman"/>
                <w:lang w:val="nb-NO"/>
              </w:rPr>
              <w:t xml:space="preserve"> </w:t>
            </w:r>
            <w:r>
              <w:rPr>
                <w:rFonts w:ascii="Times New Roman" w:hAnsi="Times New Roman" w:cs="Times New Roman"/>
                <w:lang w:val="nb-NO"/>
              </w:rPr>
              <w:t>22 và 23 dự thảo Nghị định</w:t>
            </w:r>
          </w:p>
        </w:tc>
      </w:tr>
      <w:tr w:rsidR="002F3B13" w:rsidRPr="00D26092" w:rsidTr="002F3B13">
        <w:tc>
          <w:tcPr>
            <w:tcW w:w="710" w:type="dxa"/>
            <w:shd w:val="clear" w:color="auto" w:fill="E5DFEC" w:themeFill="accent4" w:themeFillTint="33"/>
          </w:tcPr>
          <w:p w:rsidR="002F3B13" w:rsidRPr="00FA79CD" w:rsidRDefault="002F3B13" w:rsidP="004033AB">
            <w:pPr>
              <w:jc w:val="center"/>
              <w:rPr>
                <w:rFonts w:ascii="Times New Roman" w:hAnsi="Times New Roman" w:cs="Times New Roman"/>
                <w:b/>
                <w:spacing w:val="-2"/>
                <w:lang w:val="vi-VN"/>
              </w:rPr>
            </w:pPr>
            <w:r w:rsidRPr="00FA79CD">
              <w:rPr>
                <w:rFonts w:ascii="Times New Roman" w:hAnsi="Times New Roman" w:cs="Times New Roman"/>
                <w:b/>
                <w:spacing w:val="-2"/>
              </w:rPr>
              <w:t>10</w:t>
            </w:r>
          </w:p>
        </w:tc>
        <w:tc>
          <w:tcPr>
            <w:tcW w:w="5244" w:type="dxa"/>
            <w:shd w:val="clear" w:color="auto" w:fill="E5DFEC" w:themeFill="accent4" w:themeFillTint="33"/>
          </w:tcPr>
          <w:p w:rsidR="00106411" w:rsidRDefault="00106411" w:rsidP="00106411">
            <w:pPr>
              <w:tabs>
                <w:tab w:val="left" w:pos="567"/>
              </w:tabs>
              <w:jc w:val="both"/>
              <w:rPr>
                <w:rFonts w:ascii="Times New Roman" w:hAnsi="Times New Roman" w:cs="Times New Roman"/>
                <w:b/>
                <w:spacing w:val="-2"/>
                <w:lang w:val="nl-NL"/>
              </w:rPr>
            </w:pPr>
          </w:p>
          <w:p w:rsidR="00106411" w:rsidRDefault="00106411" w:rsidP="00106411">
            <w:pPr>
              <w:tabs>
                <w:tab w:val="left" w:pos="567"/>
              </w:tabs>
              <w:jc w:val="both"/>
              <w:rPr>
                <w:rFonts w:ascii="Times New Roman" w:hAnsi="Times New Roman" w:cs="Times New Roman"/>
                <w:b/>
                <w:spacing w:val="-2"/>
                <w:lang w:val="nl-NL"/>
              </w:rPr>
            </w:pPr>
          </w:p>
          <w:p w:rsidR="002F3B13" w:rsidRPr="00FA79CD" w:rsidRDefault="00FA79CD" w:rsidP="00106411">
            <w:pPr>
              <w:tabs>
                <w:tab w:val="left" w:pos="567"/>
              </w:tabs>
              <w:jc w:val="both"/>
              <w:rPr>
                <w:rFonts w:ascii="Times New Roman" w:hAnsi="Times New Roman" w:cs="Times New Roman"/>
                <w:b/>
                <w:spacing w:val="-2"/>
                <w:lang w:val="nl-NL"/>
              </w:rPr>
            </w:pPr>
            <w:r w:rsidRPr="00FA79CD">
              <w:rPr>
                <w:rFonts w:ascii="Times New Roman" w:hAnsi="Times New Roman" w:cs="Times New Roman"/>
                <w:b/>
                <w:spacing w:val="-2"/>
                <w:lang w:val="nl-NL"/>
              </w:rPr>
              <w:t>Điều 9. Xe ô tô phục vụ công tác chung của cục, vụ và tổ chức tương đương thuộc, trực thuộc bộ, cơ quan trung ương</w:t>
            </w:r>
            <w:r w:rsidR="00155035">
              <w:rPr>
                <w:rFonts w:ascii="Times New Roman" w:hAnsi="Times New Roman" w:cs="Times New Roman"/>
                <w:b/>
                <w:spacing w:val="-2"/>
                <w:lang w:val="nl-NL"/>
              </w:rPr>
              <w:t xml:space="preserve"> - </w:t>
            </w:r>
            <w:r w:rsidR="00155035" w:rsidRPr="00155035">
              <w:rPr>
                <w:rFonts w:ascii="Times New Roman" w:hAnsi="Times New Roman" w:cs="Times New Roman"/>
                <w:b/>
                <w:i/>
                <w:spacing w:val="-2"/>
                <w:lang w:val="nl-NL"/>
              </w:rPr>
              <w:t>Khoản 1 Điều 9 NĐ 72 (được sửa đổi bổ sung tại khoản 4 Điều 1 NĐ 153)</w:t>
            </w:r>
          </w:p>
        </w:tc>
        <w:tc>
          <w:tcPr>
            <w:tcW w:w="4962" w:type="dxa"/>
            <w:shd w:val="clear" w:color="auto" w:fill="E5DFEC" w:themeFill="accent4" w:themeFillTint="33"/>
          </w:tcPr>
          <w:p w:rsidR="0045157C" w:rsidRDefault="0045157C" w:rsidP="0045157C">
            <w:pPr>
              <w:tabs>
                <w:tab w:val="left" w:pos="567"/>
              </w:tabs>
              <w:jc w:val="both"/>
              <w:rPr>
                <w:rFonts w:ascii="Times New Roman" w:hAnsi="Times New Roman" w:cs="Times New Roman"/>
                <w:b/>
                <w:spacing w:val="-2"/>
                <w:lang w:val="nl-NL"/>
              </w:rPr>
            </w:pPr>
            <w:r w:rsidRPr="0045157C">
              <w:rPr>
                <w:rFonts w:ascii="Times New Roman" w:hAnsi="Times New Roman" w:cs="Times New Roman"/>
                <w:b/>
                <w:spacing w:val="-2"/>
                <w:lang w:val="nl-NL"/>
              </w:rPr>
              <w:t>Mục 2</w:t>
            </w:r>
            <w:r>
              <w:rPr>
                <w:rFonts w:ascii="Times New Roman" w:hAnsi="Times New Roman" w:cs="Times New Roman"/>
                <w:b/>
                <w:spacing w:val="-2"/>
                <w:lang w:val="nl-NL"/>
              </w:rPr>
              <w:t xml:space="preserve"> </w:t>
            </w:r>
            <w:r w:rsidRPr="0045157C">
              <w:rPr>
                <w:rFonts w:ascii="Times New Roman" w:hAnsi="Times New Roman" w:cs="Times New Roman"/>
                <w:b/>
                <w:spacing w:val="-2"/>
                <w:lang w:val="nl-NL"/>
              </w:rPr>
              <w:t>TIÊU CHUẨN, ĐỊNH MỨC SỬ DỤNG XE Ô TÔ CỦA CƠ QUAN, TỔ CHỨC</w:t>
            </w:r>
          </w:p>
          <w:p w:rsidR="002F3B13" w:rsidRPr="00FA79CD" w:rsidRDefault="002F3B13" w:rsidP="00FA79CD">
            <w:pPr>
              <w:tabs>
                <w:tab w:val="left" w:pos="567"/>
              </w:tabs>
              <w:jc w:val="both"/>
              <w:rPr>
                <w:rFonts w:ascii="Times New Roman" w:hAnsi="Times New Roman" w:cs="Times New Roman"/>
                <w:b/>
                <w:spacing w:val="-2"/>
                <w:lang w:val="nl-NL"/>
              </w:rPr>
            </w:pPr>
            <w:r w:rsidRPr="00FA79CD">
              <w:rPr>
                <w:rFonts w:ascii="Times New Roman" w:hAnsi="Times New Roman" w:cs="Times New Roman"/>
                <w:b/>
                <w:spacing w:val="-2"/>
                <w:lang w:val="nl-NL"/>
              </w:rPr>
              <w:t>Điều 9. Tiêu chuẩn, định mức sử dụng xe ô tô phục vụ công tác chung của các cơ quan, tổ chức khối các văn phòng ở trung ương, Cơ quan Ủy ban Trung ương Mặt trận tổ quốc Việt Nam</w:t>
            </w:r>
          </w:p>
        </w:tc>
        <w:tc>
          <w:tcPr>
            <w:tcW w:w="5244" w:type="dxa"/>
            <w:shd w:val="clear" w:color="auto" w:fill="E5DFEC" w:themeFill="accent4" w:themeFillTint="33"/>
          </w:tcPr>
          <w:p w:rsidR="002F3B13" w:rsidRPr="00FA79CD" w:rsidRDefault="002F3B13" w:rsidP="004033AB">
            <w:pPr>
              <w:tabs>
                <w:tab w:val="left" w:pos="567"/>
              </w:tabs>
              <w:jc w:val="both"/>
              <w:rPr>
                <w:rFonts w:ascii="Times New Roman" w:hAnsi="Times New Roman" w:cs="Times New Roman"/>
                <w:spacing w:val="-2"/>
                <w:lang w:val="nl-NL"/>
              </w:rPr>
            </w:pPr>
          </w:p>
        </w:tc>
      </w:tr>
      <w:tr w:rsidR="002F3B13" w:rsidRPr="00D26092" w:rsidTr="002F3B13">
        <w:tc>
          <w:tcPr>
            <w:tcW w:w="710" w:type="dxa"/>
          </w:tcPr>
          <w:p w:rsidR="002F3B13" w:rsidRPr="00D26092" w:rsidRDefault="002F3B13" w:rsidP="004033AB">
            <w:pPr>
              <w:jc w:val="center"/>
              <w:rPr>
                <w:rFonts w:ascii="Times New Roman" w:hAnsi="Times New Roman" w:cs="Times New Roman"/>
                <w:b/>
                <w:spacing w:val="-2"/>
                <w:lang w:val="nl-NL"/>
              </w:rPr>
            </w:pPr>
          </w:p>
        </w:tc>
        <w:tc>
          <w:tcPr>
            <w:tcW w:w="5244" w:type="dxa"/>
          </w:tcPr>
          <w:p w:rsidR="002F3B13" w:rsidRPr="00B347D1" w:rsidRDefault="002F3B13" w:rsidP="00106411">
            <w:pPr>
              <w:pStyle w:val="ListParagraph"/>
              <w:shd w:val="clear" w:color="auto" w:fill="FFFFFF"/>
              <w:ind w:left="33"/>
              <w:jc w:val="both"/>
              <w:rPr>
                <w:rFonts w:ascii="Times New Roman" w:hAnsi="Times New Roman" w:cs="Times New Roman"/>
                <w:spacing w:val="-2"/>
                <w:lang w:val="vi-VN"/>
              </w:rPr>
            </w:pPr>
            <w:r w:rsidRPr="00D26092">
              <w:rPr>
                <w:rFonts w:ascii="Times New Roman" w:hAnsi="Times New Roman" w:cs="Times New Roman"/>
                <w:spacing w:val="-2"/>
                <w:lang w:val="nl-NL"/>
              </w:rPr>
              <w:t xml:space="preserve">1. </w:t>
            </w:r>
            <w:r w:rsidRPr="00B347D1">
              <w:rPr>
                <w:rFonts w:ascii="Times New Roman" w:hAnsi="Times New Roman" w:cs="Times New Roman"/>
                <w:spacing w:val="-2"/>
                <w:lang w:val="vi-VN"/>
              </w:rPr>
              <w:t xml:space="preserve">Định mức sử dụng xe ô tô phục vụ công tác chung của các cơ quan, đơn vị thuộc </w:t>
            </w:r>
            <w:r w:rsidRPr="00B347D1">
              <w:rPr>
                <w:rFonts w:ascii="Times New Roman" w:hAnsi="Times New Roman" w:cs="Times New Roman"/>
                <w:spacing w:val="-2"/>
                <w:u w:val="single"/>
                <w:lang w:val="vi-VN"/>
              </w:rPr>
              <w:t>cơ quan, đơn vị của Đảng ở trung ương</w:t>
            </w:r>
            <w:r w:rsidRPr="00B347D1">
              <w:rPr>
                <w:rFonts w:ascii="Times New Roman" w:hAnsi="Times New Roman" w:cs="Times New Roman"/>
                <w:spacing w:val="-2"/>
                <w:lang w:val="vi-VN"/>
              </w:rPr>
              <w:t>; Văn phòng Đảng ủy các cơ quan Đảng ở trung ương; Văn phòng Đảng ủy Quốc hội; Văn phòng Đảng ủy Chính phủ; Văn phòng Đảng ủy Mặt trận Tổ quốc, các đoàn thể trung ương được xác định như sau:</w:t>
            </w:r>
          </w:p>
          <w:p w:rsidR="002F3B13" w:rsidRPr="00B347D1" w:rsidRDefault="002F3B13" w:rsidP="00106411">
            <w:pPr>
              <w:ind w:left="33"/>
              <w:jc w:val="both"/>
              <w:rPr>
                <w:rFonts w:ascii="Times New Roman" w:hAnsi="Times New Roman" w:cs="Times New Roman"/>
                <w:iCs/>
                <w:lang w:val="vi-VN"/>
              </w:rPr>
            </w:pPr>
            <w:r w:rsidRPr="00B347D1">
              <w:rPr>
                <w:rFonts w:ascii="Times New Roman" w:hAnsi="Times New Roman" w:cs="Times New Roman"/>
                <w:iCs/>
                <w:lang w:val="vi-VN"/>
              </w:rPr>
              <w:lastRenderedPageBreak/>
              <w:t>a) Đơn vị có số biên chế đến 20 người: Tối đa 01 xe/01 đơn vị.</w:t>
            </w:r>
          </w:p>
          <w:p w:rsidR="002F3B13" w:rsidRPr="00B347D1" w:rsidRDefault="002F3B13" w:rsidP="00106411">
            <w:pPr>
              <w:ind w:left="33"/>
              <w:jc w:val="both"/>
              <w:rPr>
                <w:rFonts w:ascii="Times New Roman" w:hAnsi="Times New Roman" w:cs="Times New Roman"/>
                <w:iCs/>
                <w:lang w:val="vi-VN"/>
              </w:rPr>
            </w:pPr>
            <w:r w:rsidRPr="00B347D1">
              <w:rPr>
                <w:rFonts w:ascii="Times New Roman" w:hAnsi="Times New Roman" w:cs="Times New Roman"/>
                <w:iCs/>
                <w:lang w:val="vi-VN"/>
              </w:rPr>
              <w:t>b) Đơn vị có số biên chế từ trên 20 người đến 40 người: Tối đa 02 xe/01 đơn vị.</w:t>
            </w:r>
          </w:p>
          <w:p w:rsidR="002F3B13" w:rsidRPr="00B347D1" w:rsidRDefault="002F3B13" w:rsidP="00106411">
            <w:pPr>
              <w:ind w:left="33"/>
              <w:jc w:val="both"/>
              <w:rPr>
                <w:rFonts w:ascii="Times New Roman" w:hAnsi="Times New Roman" w:cs="Times New Roman"/>
                <w:iCs/>
                <w:lang w:val="vi-VN"/>
              </w:rPr>
            </w:pPr>
            <w:r w:rsidRPr="00B347D1">
              <w:rPr>
                <w:rFonts w:ascii="Times New Roman" w:hAnsi="Times New Roman" w:cs="Times New Roman"/>
                <w:iCs/>
                <w:lang w:val="vi-VN"/>
              </w:rPr>
              <w:t>c) Đơn vị có số biên chế từ trên 40 người đến 80 người: Tối đa 03 xe/01 đơn vị.</w:t>
            </w:r>
          </w:p>
          <w:p w:rsidR="002F3B13" w:rsidRPr="00B347D1" w:rsidRDefault="002F3B13" w:rsidP="00106411">
            <w:pPr>
              <w:ind w:left="33"/>
              <w:jc w:val="both"/>
              <w:rPr>
                <w:rFonts w:ascii="Times New Roman" w:hAnsi="Times New Roman" w:cs="Times New Roman"/>
                <w:iCs/>
                <w:lang w:val="vi-VN"/>
              </w:rPr>
            </w:pPr>
            <w:r w:rsidRPr="00B347D1">
              <w:rPr>
                <w:rFonts w:ascii="Times New Roman" w:hAnsi="Times New Roman" w:cs="Times New Roman"/>
                <w:iCs/>
                <w:lang w:val="vi-VN"/>
              </w:rPr>
              <w:t>d) Đơn vị có số biên chế từ trên 80 người đến 120 người: Tối đa 04 xe/01 đơn vị.</w:t>
            </w:r>
          </w:p>
          <w:p w:rsidR="002F3B13" w:rsidRPr="00B347D1" w:rsidRDefault="002F3B13" w:rsidP="00106411">
            <w:pPr>
              <w:ind w:left="33"/>
              <w:jc w:val="both"/>
              <w:rPr>
                <w:rFonts w:ascii="Times New Roman" w:hAnsi="Times New Roman" w:cs="Times New Roman"/>
                <w:spacing w:val="-2"/>
                <w:lang w:val="vi-VN"/>
              </w:rPr>
            </w:pPr>
            <w:r w:rsidRPr="00B347D1">
              <w:rPr>
                <w:rFonts w:ascii="Times New Roman" w:hAnsi="Times New Roman" w:cs="Times New Roman"/>
                <w:iCs/>
                <w:lang w:val="vi-VN"/>
              </w:rPr>
              <w:t>đ) Đơn vị có số biên chế từ trên 120 người trở lên thì cứ 50 biên chế tăng thêm được bổ sung tối đa 01 xe.</w:t>
            </w:r>
          </w:p>
        </w:tc>
        <w:tc>
          <w:tcPr>
            <w:tcW w:w="4962" w:type="dxa"/>
          </w:tcPr>
          <w:p w:rsidR="002F3B13" w:rsidRPr="002F3B13" w:rsidRDefault="002F3B13" w:rsidP="002F3B13">
            <w:pPr>
              <w:jc w:val="both"/>
              <w:rPr>
                <w:rFonts w:ascii="Times New Roman" w:hAnsi="Times New Roman" w:cs="Times New Roman"/>
                <w:lang w:val="vi-VN"/>
              </w:rPr>
            </w:pPr>
            <w:r w:rsidRPr="002F3B13">
              <w:rPr>
                <w:rFonts w:ascii="Times New Roman" w:hAnsi="Times New Roman" w:cs="Times New Roman"/>
                <w:bCs/>
                <w:shd w:val="clear" w:color="auto" w:fill="FFFFFF"/>
                <w:lang w:val="vi-VN"/>
              </w:rPr>
              <w:lastRenderedPageBreak/>
              <w:t>1. Đối tượng áp dụng</w:t>
            </w:r>
          </w:p>
          <w:p w:rsidR="002F3B13" w:rsidRPr="002F3B13" w:rsidRDefault="002F3B13" w:rsidP="002F3B13">
            <w:pPr>
              <w:jc w:val="both"/>
              <w:rPr>
                <w:rFonts w:ascii="Times New Roman" w:hAnsi="Times New Roman" w:cs="Times New Roman"/>
                <w:lang w:val="vi-VN"/>
              </w:rPr>
            </w:pPr>
            <w:r w:rsidRPr="002F3B13">
              <w:rPr>
                <w:rFonts w:ascii="Times New Roman" w:hAnsi="Times New Roman" w:cs="Times New Roman"/>
                <w:lang w:val="vi-VN"/>
              </w:rPr>
              <w:t>a) Văn phòng Đảng ủy các cơ quan Đảng ở trung ương</w:t>
            </w:r>
            <w:r w:rsidRPr="00D26092">
              <w:rPr>
                <w:rFonts w:ascii="Times New Roman" w:hAnsi="Times New Roman" w:cs="Times New Roman"/>
                <w:lang w:val="vi-VN"/>
              </w:rPr>
              <w:t>,</w:t>
            </w:r>
            <w:r w:rsidRPr="002F3B13">
              <w:rPr>
                <w:rFonts w:ascii="Times New Roman" w:hAnsi="Times New Roman" w:cs="Times New Roman"/>
                <w:lang w:val="vi-VN"/>
              </w:rPr>
              <w:t xml:space="preserve"> Văn phòng Đảng ủy Quốc hội, Văn phòng Đảng ủy Chính phủ, Văn phòng Đảng ủy Mặt trận Tổ quốc, các đoàn thể trung ương.</w:t>
            </w:r>
          </w:p>
          <w:p w:rsidR="002F3B13" w:rsidRPr="002F3B13" w:rsidRDefault="002F3B13" w:rsidP="002F3B13">
            <w:pPr>
              <w:jc w:val="both"/>
              <w:rPr>
                <w:rFonts w:ascii="Times New Roman" w:hAnsi="Times New Roman" w:cs="Times New Roman"/>
                <w:lang w:val="vi-VN"/>
              </w:rPr>
            </w:pPr>
            <w:r w:rsidRPr="002F3B13">
              <w:rPr>
                <w:rFonts w:ascii="Times New Roman" w:hAnsi="Times New Roman" w:cs="Times New Roman"/>
                <w:lang w:val="vi-VN"/>
              </w:rPr>
              <w:t xml:space="preserve">b) Các </w:t>
            </w:r>
            <w:r w:rsidRPr="00D26092">
              <w:rPr>
                <w:rFonts w:ascii="Times New Roman" w:hAnsi="Times New Roman" w:cs="Times New Roman"/>
                <w:lang w:val="vi-VN"/>
              </w:rPr>
              <w:t>vụ, cục và tương đương</w:t>
            </w:r>
            <w:r w:rsidRPr="002F3B13">
              <w:rPr>
                <w:rFonts w:ascii="Times New Roman" w:hAnsi="Times New Roman" w:cs="Times New Roman"/>
                <w:lang w:val="vi-VN"/>
              </w:rPr>
              <w:t xml:space="preserve"> thuộc</w:t>
            </w:r>
            <w:r w:rsidRPr="00D26092">
              <w:rPr>
                <w:rFonts w:ascii="Times New Roman" w:hAnsi="Times New Roman" w:cs="Times New Roman"/>
                <w:lang w:val="vi-VN"/>
              </w:rPr>
              <w:t>, trực thuộc</w:t>
            </w:r>
            <w:r w:rsidRPr="002F3B13">
              <w:rPr>
                <w:rFonts w:ascii="Times New Roman" w:hAnsi="Times New Roman" w:cs="Times New Roman"/>
                <w:lang w:val="vi-VN"/>
              </w:rPr>
              <w:t xml:space="preserve"> các </w:t>
            </w:r>
            <w:r w:rsidRPr="002F3B13">
              <w:rPr>
                <w:rFonts w:ascii="Times New Roman" w:hAnsi="Times New Roman" w:cs="Times New Roman"/>
                <w:lang w:val="vi-VN"/>
              </w:rPr>
              <w:lastRenderedPageBreak/>
              <w:t>cơ quan của Đảng ở trung ương là đơn vị dự toán cấp dưới trực thuộc Văn phòng trung ương Đảng.</w:t>
            </w:r>
          </w:p>
          <w:p w:rsidR="002F3B13" w:rsidRPr="00D26092" w:rsidRDefault="002F3B13" w:rsidP="002F3B13">
            <w:pPr>
              <w:jc w:val="both"/>
              <w:rPr>
                <w:rFonts w:ascii="Times New Roman" w:hAnsi="Times New Roman" w:cs="Times New Roman"/>
                <w:shd w:val="clear" w:color="auto" w:fill="FFFFFF"/>
                <w:lang w:val="vi-VN"/>
              </w:rPr>
            </w:pPr>
            <w:r w:rsidRPr="002F3B13">
              <w:rPr>
                <w:rFonts w:ascii="Times New Roman" w:hAnsi="Times New Roman" w:cs="Times New Roman"/>
                <w:lang w:val="vi-VN"/>
              </w:rPr>
              <w:t xml:space="preserve">c) Các </w:t>
            </w:r>
            <w:r w:rsidRPr="00D26092">
              <w:rPr>
                <w:rFonts w:ascii="Times New Roman" w:hAnsi="Times New Roman" w:cs="Times New Roman"/>
                <w:lang w:val="vi-VN"/>
              </w:rPr>
              <w:t>vụ, cục và tương đương</w:t>
            </w:r>
            <w:r w:rsidRPr="002F3B13">
              <w:rPr>
                <w:rFonts w:ascii="Times New Roman" w:hAnsi="Times New Roman" w:cs="Times New Roman"/>
                <w:lang w:val="vi-VN"/>
              </w:rPr>
              <w:t xml:space="preserve"> thuộc </w:t>
            </w:r>
            <w:r w:rsidRPr="002F3B13">
              <w:rPr>
                <w:rFonts w:ascii="Times New Roman" w:hAnsi="Times New Roman" w:cs="Times New Roman"/>
                <w:shd w:val="clear" w:color="auto" w:fill="FFFFFF"/>
                <w:lang w:val="vi-VN"/>
              </w:rPr>
              <w:t>Ủy ban Trung ương Mặt trận tổ quốc Việt Nam (không bao gồm các tổ chức chính trị - xã hội</w:t>
            </w:r>
            <w:r w:rsidR="00C6676B" w:rsidRPr="00D26092">
              <w:rPr>
                <w:rFonts w:ascii="Times New Roman" w:hAnsi="Times New Roman" w:cs="Times New Roman"/>
                <w:shd w:val="clear" w:color="auto" w:fill="FFFFFF"/>
                <w:lang w:val="vi-VN"/>
              </w:rPr>
              <w:t xml:space="preserve"> và</w:t>
            </w:r>
            <w:r w:rsidRPr="002F3B13">
              <w:rPr>
                <w:rFonts w:ascii="Times New Roman" w:hAnsi="Times New Roman" w:cs="Times New Roman"/>
                <w:shd w:val="clear" w:color="auto" w:fill="FFFFFF"/>
                <w:lang w:val="vi-VN"/>
              </w:rPr>
              <w:t xml:space="preserve"> </w:t>
            </w:r>
            <w:r w:rsidRPr="002F3B13">
              <w:rPr>
                <w:rFonts w:ascii="Times New Roman" w:hAnsi="Times New Roman" w:cs="Times New Roman"/>
                <w:spacing w:val="-4"/>
                <w:lang w:val="nl-NL"/>
              </w:rPr>
              <w:t>các hội quần chúng do Đảng, Nhà nước giao nhiệm vụ</w:t>
            </w:r>
            <w:r w:rsidRPr="002F3B13">
              <w:rPr>
                <w:rFonts w:ascii="Times New Roman" w:hAnsi="Times New Roman" w:cs="Times New Roman"/>
                <w:shd w:val="clear" w:color="auto" w:fill="FFFFFF"/>
                <w:lang w:val="vi-VN"/>
              </w:rPr>
              <w:t>)</w:t>
            </w:r>
            <w:r w:rsidRPr="00D26092">
              <w:rPr>
                <w:rFonts w:ascii="Times New Roman" w:hAnsi="Times New Roman" w:cs="Times New Roman"/>
                <w:shd w:val="clear" w:color="auto" w:fill="FFFFFF"/>
                <w:lang w:val="vi-VN"/>
              </w:rPr>
              <w:t>.</w:t>
            </w:r>
          </w:p>
          <w:p w:rsidR="002F3B13" w:rsidRPr="002F3B13" w:rsidRDefault="002F3B13" w:rsidP="002F3B13">
            <w:pPr>
              <w:jc w:val="both"/>
              <w:rPr>
                <w:rFonts w:ascii="Times New Roman" w:hAnsi="Times New Roman" w:cs="Times New Roman"/>
                <w:shd w:val="clear" w:color="auto" w:fill="FFFFFF"/>
                <w:lang w:val="vi-VN"/>
              </w:rPr>
            </w:pPr>
            <w:r w:rsidRPr="00D26092">
              <w:rPr>
                <w:rFonts w:ascii="Times New Roman" w:hAnsi="Times New Roman" w:cs="Times New Roman"/>
                <w:shd w:val="clear" w:color="auto" w:fill="FFFFFF"/>
                <w:lang w:val="vi-VN"/>
              </w:rPr>
              <w:t xml:space="preserve">d) Các </w:t>
            </w:r>
            <w:r w:rsidRPr="00D26092">
              <w:rPr>
                <w:rFonts w:ascii="Times New Roman" w:hAnsi="Times New Roman" w:cs="Times New Roman"/>
                <w:lang w:val="vi-VN"/>
              </w:rPr>
              <w:t>vụ, cục</w:t>
            </w:r>
            <w:r w:rsidRPr="00D26092">
              <w:rPr>
                <w:rFonts w:ascii="Times New Roman" w:hAnsi="Times New Roman" w:cs="Times New Roman"/>
                <w:shd w:val="clear" w:color="auto" w:fill="FFFFFF"/>
                <w:lang w:val="vi-VN"/>
              </w:rPr>
              <w:t xml:space="preserve"> và tương đương thuộc, trực thuộc</w:t>
            </w:r>
            <w:r w:rsidRPr="002F3B13">
              <w:rPr>
                <w:rFonts w:ascii="Times New Roman" w:hAnsi="Times New Roman" w:cs="Times New Roman"/>
                <w:shd w:val="clear" w:color="auto" w:fill="FFFFFF"/>
                <w:lang w:val="vi-VN"/>
              </w:rPr>
              <w:t xml:space="preserve"> Văn phòng Quốc hội, Văn phòng Chủ tịch nước, Văn phòng Chính phủ.</w:t>
            </w:r>
          </w:p>
          <w:p w:rsidR="002F3B13" w:rsidRPr="002F3B13" w:rsidRDefault="002F3B13" w:rsidP="002F3B13">
            <w:pPr>
              <w:pStyle w:val="ListParagraph"/>
              <w:ind w:left="0"/>
              <w:jc w:val="both"/>
              <w:rPr>
                <w:rFonts w:ascii="Times New Roman" w:hAnsi="Times New Roman" w:cs="Times New Roman"/>
                <w:lang w:val="vi-VN"/>
              </w:rPr>
            </w:pPr>
            <w:r w:rsidRPr="002F3B13">
              <w:rPr>
                <w:rFonts w:ascii="Times New Roman" w:hAnsi="Times New Roman" w:cs="Times New Roman"/>
                <w:shd w:val="clear" w:color="auto" w:fill="FFFFFF"/>
                <w:lang w:val="vi-VN"/>
              </w:rPr>
              <w:t>2. Tiêu chuẩn, định mức được xác định như sau:</w:t>
            </w:r>
          </w:p>
          <w:p w:rsidR="002F3B13" w:rsidRPr="002F3B13" w:rsidRDefault="002F3B13" w:rsidP="002F3B13">
            <w:pPr>
              <w:jc w:val="both"/>
              <w:rPr>
                <w:rFonts w:ascii="Times New Roman" w:hAnsi="Times New Roman" w:cs="Times New Roman"/>
                <w:iCs/>
                <w:lang w:val="vi-VN"/>
              </w:rPr>
            </w:pPr>
            <w:r w:rsidRPr="002F3B13">
              <w:rPr>
                <w:rFonts w:ascii="Times New Roman" w:hAnsi="Times New Roman" w:cs="Times New Roman"/>
                <w:iCs/>
                <w:lang w:val="vi-VN"/>
              </w:rPr>
              <w:t>a) Đơn vị có số biên chế đến 20 người: Tối đa 01 xe/01 đơn vị.</w:t>
            </w:r>
          </w:p>
          <w:p w:rsidR="002F3B13" w:rsidRPr="002F3B13" w:rsidRDefault="002F3B13" w:rsidP="002F3B13">
            <w:pPr>
              <w:jc w:val="both"/>
              <w:rPr>
                <w:rFonts w:ascii="Times New Roman" w:hAnsi="Times New Roman" w:cs="Times New Roman"/>
                <w:iCs/>
                <w:lang w:val="vi-VN"/>
              </w:rPr>
            </w:pPr>
            <w:r w:rsidRPr="002F3B13">
              <w:rPr>
                <w:rFonts w:ascii="Times New Roman" w:hAnsi="Times New Roman" w:cs="Times New Roman"/>
                <w:iCs/>
                <w:lang w:val="vi-VN"/>
              </w:rPr>
              <w:t>b) Đơn vị có số biên chế từ trên 20 người đến 40 người: Tối đa 02 xe/01 đơn vị.</w:t>
            </w:r>
          </w:p>
          <w:p w:rsidR="002F3B13" w:rsidRPr="002F3B13" w:rsidRDefault="002F3B13" w:rsidP="002F3B13">
            <w:pPr>
              <w:jc w:val="both"/>
              <w:rPr>
                <w:rFonts w:ascii="Times New Roman" w:hAnsi="Times New Roman" w:cs="Times New Roman"/>
                <w:iCs/>
                <w:lang w:val="vi-VN"/>
              </w:rPr>
            </w:pPr>
            <w:r w:rsidRPr="002F3B13">
              <w:rPr>
                <w:rFonts w:ascii="Times New Roman" w:hAnsi="Times New Roman" w:cs="Times New Roman"/>
                <w:iCs/>
                <w:lang w:val="vi-VN"/>
              </w:rPr>
              <w:t>c) Đơn vị có số biên chế từ trên 40 người đến 80 người: Tối đa 03 xe/01 đơn vị.</w:t>
            </w:r>
          </w:p>
          <w:p w:rsidR="002F3B13" w:rsidRPr="002F3B13" w:rsidRDefault="002F3B13" w:rsidP="002F3B13">
            <w:pPr>
              <w:jc w:val="both"/>
              <w:rPr>
                <w:rFonts w:ascii="Times New Roman" w:hAnsi="Times New Roman" w:cs="Times New Roman"/>
                <w:iCs/>
                <w:lang w:val="vi-VN"/>
              </w:rPr>
            </w:pPr>
            <w:r w:rsidRPr="002F3B13">
              <w:rPr>
                <w:rFonts w:ascii="Times New Roman" w:hAnsi="Times New Roman" w:cs="Times New Roman"/>
                <w:iCs/>
                <w:lang w:val="vi-VN"/>
              </w:rPr>
              <w:t>d) Đơn vị có số biên chế từ trên 80 người đến 120 người: Tối đa 04 xe/01 đơn vị.</w:t>
            </w:r>
          </w:p>
          <w:p w:rsidR="002F3B13" w:rsidRPr="002F3B13" w:rsidRDefault="002F3B13" w:rsidP="002F3B13">
            <w:pPr>
              <w:jc w:val="both"/>
              <w:rPr>
                <w:rFonts w:ascii="Times New Roman" w:hAnsi="Times New Roman" w:cs="Times New Roman"/>
                <w:iCs/>
                <w:lang w:val="vi-VN"/>
              </w:rPr>
            </w:pPr>
            <w:r w:rsidRPr="00D26092">
              <w:rPr>
                <w:rFonts w:ascii="Times New Roman" w:hAnsi="Times New Roman" w:cs="Times New Roman"/>
                <w:iCs/>
                <w:lang w:val="vi-VN"/>
              </w:rPr>
              <w:t>đ</w:t>
            </w:r>
            <w:r w:rsidRPr="002F3B13">
              <w:rPr>
                <w:rFonts w:ascii="Times New Roman" w:hAnsi="Times New Roman" w:cs="Times New Roman"/>
                <w:iCs/>
                <w:lang w:val="vi-VN"/>
              </w:rPr>
              <w:t xml:space="preserve">) Đơn vị có số biên chế từ trên 120 người trở lên thì </w:t>
            </w:r>
            <w:r w:rsidRPr="00D26092">
              <w:rPr>
                <w:rFonts w:ascii="Times New Roman" w:hAnsi="Times New Roman" w:cs="Times New Roman"/>
                <w:iCs/>
                <w:lang w:val="vi-VN"/>
              </w:rPr>
              <w:t xml:space="preserve">ngoài số xe quy định tại điểm d khoản này, </w:t>
            </w:r>
            <w:r w:rsidRPr="002F3B13">
              <w:rPr>
                <w:rFonts w:ascii="Times New Roman" w:hAnsi="Times New Roman" w:cs="Times New Roman"/>
                <w:iCs/>
                <w:lang w:val="vi-VN"/>
              </w:rPr>
              <w:t>cứ 50 biên chế tăng thêm được bổ sung tối đa 01 xe.</w:t>
            </w:r>
          </w:p>
          <w:p w:rsidR="002F3B13" w:rsidRPr="002F3B13" w:rsidRDefault="002F3B13" w:rsidP="002F3B13">
            <w:pPr>
              <w:jc w:val="both"/>
              <w:rPr>
                <w:rFonts w:ascii="Times New Roman" w:hAnsi="Times New Roman" w:cs="Times New Roman"/>
                <w:iCs/>
                <w:spacing w:val="-2"/>
                <w:lang w:val="vi-VN"/>
              </w:rPr>
            </w:pPr>
            <w:r w:rsidRPr="002F3B13">
              <w:rPr>
                <w:rFonts w:ascii="Times New Roman" w:hAnsi="Times New Roman" w:cs="Times New Roman"/>
                <w:i/>
                <w:lang w:val="vi-VN"/>
              </w:rPr>
              <w:t xml:space="preserve">3. Trường hợp </w:t>
            </w:r>
            <w:r w:rsidRPr="002F3B13">
              <w:rPr>
                <w:rFonts w:ascii="Times New Roman" w:hAnsi="Times New Roman" w:cs="Times New Roman"/>
                <w:i/>
                <w:shd w:val="clear" w:color="auto" w:fill="FFFFFF"/>
                <w:lang w:val="vi-VN"/>
              </w:rPr>
              <w:t xml:space="preserve">cần có số lượng xe cao hơn số xe theo quy định tại khoản 2 Điều này để đảm bảo yêu cầu công tác </w:t>
            </w:r>
            <w:r w:rsidRPr="002F3B13">
              <w:rPr>
                <w:rFonts w:ascii="Times New Roman" w:hAnsi="Times New Roman" w:cs="Times New Roman"/>
                <w:i/>
                <w:lang w:val="vi-VN"/>
              </w:rPr>
              <w:t xml:space="preserve">thì cơ quan, người có thẩm quyền quy định tại </w:t>
            </w:r>
            <w:r w:rsidRPr="00D26092">
              <w:rPr>
                <w:rFonts w:ascii="Times New Roman" w:hAnsi="Times New Roman" w:cs="Times New Roman"/>
                <w:i/>
                <w:lang w:val="vi-VN"/>
              </w:rPr>
              <w:t xml:space="preserve">các điểm a, b, c, d, đ, e và g </w:t>
            </w:r>
            <w:r w:rsidRPr="002F3B13">
              <w:rPr>
                <w:rFonts w:ascii="Times New Roman" w:hAnsi="Times New Roman" w:cs="Times New Roman"/>
                <w:i/>
                <w:lang w:val="vi-VN"/>
              </w:rPr>
              <w:t>khoản 2 Điều 2 Nghị định này quyết định đối với các cơ quan, tổ chức thuộc phạm vi quản lý, bảo đảm tiết kiệm, hiệu quả.</w:t>
            </w:r>
          </w:p>
        </w:tc>
        <w:tc>
          <w:tcPr>
            <w:tcW w:w="5244" w:type="dxa"/>
          </w:tcPr>
          <w:p w:rsidR="002F3B13" w:rsidRPr="00B347D1" w:rsidRDefault="000A4922" w:rsidP="004033AB">
            <w:pPr>
              <w:jc w:val="both"/>
              <w:rPr>
                <w:rFonts w:ascii="Times New Roman" w:eastAsia="Times New Roman" w:hAnsi="Times New Roman" w:cs="Times New Roman"/>
                <w:spacing w:val="-2"/>
                <w:lang w:val="vi-VN"/>
              </w:rPr>
            </w:pPr>
            <w:r w:rsidRPr="000A4922">
              <w:rPr>
                <w:rFonts w:ascii="Times New Roman" w:eastAsia="Times New Roman" w:hAnsi="Times New Roman" w:cs="Times New Roman"/>
                <w:spacing w:val="-2"/>
                <w:lang w:val="vi-VN"/>
              </w:rPr>
              <w:lastRenderedPageBreak/>
              <w:t xml:space="preserve">(i) Khối các văn phòng ở trung ương là các cơ quan đặc thù, việc liệt kê để làm rõ định mức, thẩm quyền áp dụng về tiêu chuẩn, định mức trong dự thảo; đồng thời, các cơ quan tại Điều này có nhiệm vụ kiểm tra, giám sát nên thường xuyên phải đi công tác trên phạm vi cả nước, do đó, cần có quy định để đảm bảo cơ sở vật chất; (ii) Do Cơ </w:t>
            </w:r>
            <w:r w:rsidRPr="000A4922">
              <w:rPr>
                <w:rFonts w:ascii="Times New Roman" w:eastAsia="Times New Roman" w:hAnsi="Times New Roman" w:cs="Times New Roman"/>
                <w:spacing w:val="-2"/>
                <w:lang w:val="vi-VN"/>
              </w:rPr>
              <w:lastRenderedPageBreak/>
              <w:t>quan Ủy ban Trung ương Mặt trận tổ quốc Việt Nam có chức năng, nhiệm vụ đặc thù: tập hợp, phát huy sức mạnh đại đoàn kết toàn dân tộc; giám sát, phản biện xã hội; phản ánh ý kiến, kiến nghị của Nhân dân đến các cơ quan nhà nước; tham gia xây dựng Đảng, Nhà nước,… nên phải đi công tác rất nhiều và theo đề xuất của Ủy ban Trung ương Mặt trận tổ quốc Việt Nam tại Công văn số 1905/MTTQ-BTT ngày 10/3/2026; (iii) Theo dự thảo thì một số chức danh của khối này sẽ không còn sử dụng xe ô tô chức danh nên sẽ chuyển sang sử dụng xe phục vụ công tác chung; do đó, quy định thẩm quyền bổ sung số lượng để đảm bảo yêu cầu công tác).</w:t>
            </w:r>
          </w:p>
        </w:tc>
      </w:tr>
      <w:tr w:rsidR="00155035" w:rsidRPr="00D26092" w:rsidTr="00155035">
        <w:tc>
          <w:tcPr>
            <w:tcW w:w="710" w:type="dxa"/>
            <w:shd w:val="clear" w:color="auto" w:fill="CCC0D9" w:themeFill="accent4" w:themeFillTint="66"/>
          </w:tcPr>
          <w:p w:rsidR="00155035" w:rsidRPr="00155035" w:rsidRDefault="00155035" w:rsidP="004033AB">
            <w:pPr>
              <w:jc w:val="center"/>
              <w:rPr>
                <w:rFonts w:ascii="Times New Roman" w:hAnsi="Times New Roman" w:cs="Times New Roman"/>
                <w:b/>
                <w:spacing w:val="-2"/>
              </w:rPr>
            </w:pPr>
            <w:r>
              <w:rPr>
                <w:rFonts w:ascii="Times New Roman" w:hAnsi="Times New Roman" w:cs="Times New Roman"/>
                <w:b/>
                <w:spacing w:val="-2"/>
              </w:rPr>
              <w:lastRenderedPageBreak/>
              <w:t>11</w:t>
            </w:r>
          </w:p>
        </w:tc>
        <w:tc>
          <w:tcPr>
            <w:tcW w:w="5244" w:type="dxa"/>
            <w:shd w:val="clear" w:color="auto" w:fill="CCC0D9" w:themeFill="accent4" w:themeFillTint="66"/>
          </w:tcPr>
          <w:p w:rsidR="00155035" w:rsidRPr="00155035" w:rsidRDefault="00155035" w:rsidP="00106411">
            <w:pPr>
              <w:jc w:val="both"/>
              <w:rPr>
                <w:rFonts w:ascii="Times New Roman" w:hAnsi="Times New Roman" w:cs="Times New Roman"/>
                <w:b/>
                <w:i/>
                <w:iCs/>
              </w:rPr>
            </w:pPr>
            <w:r w:rsidRPr="00155035">
              <w:rPr>
                <w:rFonts w:ascii="Times New Roman" w:hAnsi="Times New Roman" w:cs="Times New Roman"/>
                <w:b/>
                <w:i/>
                <w:spacing w:val="-2"/>
              </w:rPr>
              <w:t xml:space="preserve">Khoản </w:t>
            </w:r>
            <w:r>
              <w:rPr>
                <w:rFonts w:ascii="Times New Roman" w:hAnsi="Times New Roman" w:cs="Times New Roman"/>
                <w:b/>
                <w:i/>
                <w:spacing w:val="-2"/>
              </w:rPr>
              <w:t>3</w:t>
            </w:r>
            <w:r w:rsidRPr="00155035">
              <w:rPr>
                <w:rFonts w:ascii="Times New Roman" w:hAnsi="Times New Roman" w:cs="Times New Roman"/>
                <w:b/>
                <w:i/>
                <w:spacing w:val="-2"/>
              </w:rPr>
              <w:t xml:space="preserve"> Điều 9 NĐ 72 (được sửa đổi bổ sung tại khoản 4 Điều 1 NĐ 153)</w:t>
            </w:r>
          </w:p>
          <w:p w:rsidR="00155035" w:rsidRPr="00B347D1" w:rsidRDefault="00155035" w:rsidP="00106411">
            <w:pPr>
              <w:jc w:val="both"/>
              <w:rPr>
                <w:rFonts w:ascii="Times New Roman" w:hAnsi="Times New Roman" w:cs="Times New Roman"/>
                <w:i/>
                <w:iCs/>
                <w:lang w:val="vi-VN"/>
              </w:rPr>
            </w:pPr>
          </w:p>
        </w:tc>
        <w:tc>
          <w:tcPr>
            <w:tcW w:w="4962" w:type="dxa"/>
            <w:shd w:val="clear" w:color="auto" w:fill="CCC0D9" w:themeFill="accent4" w:themeFillTint="66"/>
          </w:tcPr>
          <w:p w:rsidR="00155035" w:rsidRPr="002F3B13" w:rsidRDefault="00155035" w:rsidP="002F3B13">
            <w:pPr>
              <w:jc w:val="both"/>
              <w:rPr>
                <w:rFonts w:ascii="Times New Roman" w:hAnsi="Times New Roman" w:cs="Times New Roman"/>
                <w:b/>
                <w:iCs/>
                <w:spacing w:val="-2"/>
                <w:lang w:val="vi-VN"/>
              </w:rPr>
            </w:pPr>
            <w:r w:rsidRPr="002F3B13">
              <w:rPr>
                <w:rFonts w:ascii="Times New Roman" w:hAnsi="Times New Roman" w:cs="Times New Roman"/>
                <w:b/>
                <w:iCs/>
                <w:spacing w:val="-2"/>
                <w:lang w:val="vi-VN"/>
              </w:rPr>
              <w:t>Điều 10. Tiêu chuẩn, định mức sử dụng xe ô tô phục vụ công tác chung của cục loại 1 và tương đương thuộc các bộ, cơ quan khác ở trung ương</w:t>
            </w:r>
          </w:p>
        </w:tc>
        <w:tc>
          <w:tcPr>
            <w:tcW w:w="5244" w:type="dxa"/>
            <w:shd w:val="clear" w:color="auto" w:fill="CCC0D9" w:themeFill="accent4" w:themeFillTint="66"/>
          </w:tcPr>
          <w:p w:rsidR="00155035" w:rsidRPr="00B347D1" w:rsidRDefault="00155035" w:rsidP="004033AB">
            <w:pPr>
              <w:jc w:val="both"/>
              <w:rPr>
                <w:rFonts w:ascii="Times New Roman" w:hAnsi="Times New Roman" w:cs="Times New Roman"/>
                <w:iCs/>
                <w:lang w:val="vi-VN"/>
              </w:rPr>
            </w:pPr>
          </w:p>
        </w:tc>
      </w:tr>
      <w:tr w:rsidR="00BB7BE8" w:rsidRPr="00D26092" w:rsidTr="002F3B13">
        <w:tc>
          <w:tcPr>
            <w:tcW w:w="710" w:type="dxa"/>
          </w:tcPr>
          <w:p w:rsidR="00BB7BE8" w:rsidRPr="00B347D1" w:rsidRDefault="00BB7BE8" w:rsidP="004033AB">
            <w:pPr>
              <w:jc w:val="center"/>
              <w:rPr>
                <w:rFonts w:ascii="Times New Roman" w:hAnsi="Times New Roman" w:cs="Times New Roman"/>
                <w:b/>
                <w:spacing w:val="-2"/>
                <w:lang w:val="vi-VN"/>
              </w:rPr>
            </w:pPr>
          </w:p>
        </w:tc>
        <w:tc>
          <w:tcPr>
            <w:tcW w:w="5244" w:type="dxa"/>
          </w:tcPr>
          <w:p w:rsidR="00BB7BE8" w:rsidRPr="00D26092"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3. Định mức sử dụng xe ô tô phục vụ công tác chung của cục, đơn vị và tổ chức tương đương (không phải là đơn vị sự nghiệp công lập) được tổ chức theo ngành dọc thuộc, trực thuộc bộ, cơ quan trung ương</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 xml:space="preserve">a) Định mức sử dụng xe ô tô phục vụ công tác chung của cục, đơn vị và tổ chức tương đương được xác định theo quy định tại khoản 2 Điều này trên cơ sở tổng số lượng </w:t>
            </w:r>
            <w:r w:rsidRPr="00155035">
              <w:rPr>
                <w:rFonts w:ascii="Times New Roman" w:hAnsi="Times New Roman" w:cs="Times New Roman"/>
                <w:iCs/>
                <w:lang w:val="vi-VN"/>
              </w:rPr>
              <w:lastRenderedPageBreak/>
              <w:t>biên chế của các cơ quan, đơn vị thuộc, trực thuộc (trừ các đơn vị tại điểm b khoản này), trường hợp có đơn vị trực thuộc có tư cách pháp nhân, con dấu, tài khoản riêng mà có biên chế từ 20 người trở lên thì thực hiện theo quy định tại tiết e2 điểm e khoản 2 Điều này.</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b) Định mức sử dụng xe ô tô phục vụ công tác chung của các cơ quan, đơn vị thuộc, trực thuộc cục, đơn vị và tổ chức tương đương đóng trên địa bàn cấp tỉnh hoặc liên tỉnh, thành phố được xác định như sau:</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b1) Đơn vị có số biên chế từ 40 người trở xuống: Tối đa 01 xe/01 đơn vị.</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b2) Đơn vị có số biên chế từ trên 40 người đến 80 người: Tối đa 02 xe/01 đơn vị.</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b3) Đơn vị có số biên chế từ trên 80 người đến 120 người: Tối đa 03 xe/01 đơn vị.</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b4) Đơn vị có số biên chế từ trên 120 người trở lên thì cứ 50 biên chế tăng thêm được bổ sung tối đa 01 xe.</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b5) Trường hợp đơn vị có đơn vị thuộc, trực thuộc được giao quản lý địa bàn từ 450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trở lên hoặc từ 10 xã trở lên thì không tính số biên chế của các đơn vị thuộc, trực thuộc được giao quản lý địa bàn từ 450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trở lên hoặc từ 10 xã trở lên vào biên chế của đơn vị để xác định định mức của đơn vị theo số lượng biên chế quy định tại các tiết b1, b2, b3 và b4 điểm này. Ngoài số lượng xe xác định theo số lượng biên chế của đơn vị tại các tiết b1, b2, b3 và b4 điểm này, đơn vị được bổ sung số lượng xe tối đa bằng số lượng đơn vị thuộc, trực thuộc được giao quản lý địa bàn từ 450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trở lên hoặc từ 10 xã trở lên.</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b6) Ngoài định mức xác định theo quy định tại các tiết b1, b2, b3, b4 và b5 điểm này, đơn vị được bổ sung số lượng xe như sau:</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Trường hợp đơn vị được giao quản lý 01 tỉnh/thành phố có diện tích tự nhiên từ 9.000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đến dưới 12.000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thì được bổ sung tối đa 01 xe; từ 12.000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trở lên thì cứ 3.000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tăng thêm được bổ sung tối đa 01 xe/đơn vị.</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 xml:space="preserve">Trường hợp đơn vị được giao quản lý liên tỉnh, thành </w:t>
            </w:r>
            <w:r w:rsidRPr="00155035">
              <w:rPr>
                <w:rFonts w:ascii="Times New Roman" w:hAnsi="Times New Roman" w:cs="Times New Roman"/>
                <w:iCs/>
                <w:lang w:val="vi-VN"/>
              </w:rPr>
              <w:lastRenderedPageBreak/>
              <w:t>phố: Ngoài tỉnh, thành phố nơi đặt trụ sở chính, cứ 01 tỉnh, thành phố được giao quản lý tăng thêm được bổ sung tối đa 01 xe/đơn vị; đồng thời, đơn vị được bổ sung số lượng xe tối đa nếu địa bàn được giao quản lý có diện tích tự nhiên từ 15.000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đến dưới 18.000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là 01 xe/đơn vị, từ 18.000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đến dưới 21.000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là 02 xe/đơn vị, từ 21.000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đến dưới 24.000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là 03 xe/đơn vị, từ 24.000 km</w:t>
            </w:r>
            <w:r w:rsidRPr="00155035">
              <w:rPr>
                <w:rFonts w:ascii="Times New Roman" w:hAnsi="Times New Roman" w:cs="Times New Roman"/>
                <w:iCs/>
                <w:vertAlign w:val="superscript"/>
                <w:lang w:val="vi-VN"/>
              </w:rPr>
              <w:t>2 </w:t>
            </w:r>
            <w:r w:rsidRPr="00155035">
              <w:rPr>
                <w:rFonts w:ascii="Times New Roman" w:hAnsi="Times New Roman" w:cs="Times New Roman"/>
                <w:iCs/>
                <w:lang w:val="vi-VN"/>
              </w:rPr>
              <w:t>trở lên thì cứ 3.000 km</w:t>
            </w:r>
            <w:r w:rsidRPr="00155035">
              <w:rPr>
                <w:rFonts w:ascii="Times New Roman" w:hAnsi="Times New Roman" w:cs="Times New Roman"/>
                <w:iCs/>
                <w:vertAlign w:val="superscript"/>
                <w:lang w:val="vi-VN"/>
              </w:rPr>
              <w:t>2</w:t>
            </w:r>
            <w:r w:rsidRPr="00155035">
              <w:rPr>
                <w:rFonts w:ascii="Times New Roman" w:hAnsi="Times New Roman" w:cs="Times New Roman"/>
                <w:iCs/>
                <w:lang w:val="vi-VN"/>
              </w:rPr>
              <w:t> tăng thêm được bổ sung tối đa 01 xe/đơn vị.</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Trường hợp địa bàn được giao quản lý có trên 50% số đơn vị hành chính cấp xã thuộc danh mục địa bàn miền núi, hải đảo, địa bàn có điều kiện kinh tế - xã hội đặc biệt khó khăn theo quy định của Chính phủ, Thủ tướng Chính phủ thì được bổ sung tối đa 01 xe/đơn vị.</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Trường hợp đơn vị có trụ sở chính đóng trên địa bàn tỉnh, thành phố trực thuộc trung ương tự cân đối được ngân sách nhà nước thì được bổ sung tối đa 01 xe/đơn vị.</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Đơn vị đáp ứng tiêu chí nào thì được bổ sung số lượng xe tối đa tương ứng với các tiêu chí đó; trường hợp đơn vị đáp ứng nhiều tiêu chí thì số lượng xe tối đa được bổ sung là tổng số lượng xe được bổ sung xác định theo các tiêu chí.</w:t>
            </w:r>
          </w:p>
          <w:p w:rsidR="00BB7BE8" w:rsidRPr="00155035" w:rsidRDefault="00BB7BE8" w:rsidP="00106411">
            <w:pPr>
              <w:jc w:val="both"/>
              <w:rPr>
                <w:rFonts w:ascii="Times New Roman" w:hAnsi="Times New Roman" w:cs="Times New Roman"/>
                <w:iCs/>
                <w:lang w:val="vi-VN"/>
              </w:rPr>
            </w:pPr>
            <w:r w:rsidRPr="00155035">
              <w:rPr>
                <w:rFonts w:ascii="Times New Roman" w:hAnsi="Times New Roman" w:cs="Times New Roman"/>
                <w:iCs/>
                <w:lang w:val="vi-VN"/>
              </w:rPr>
              <w:t>c) Định mức của cục, đơn vị và tổ chức tương đương là tổng định mức của điểm a và điểm b khoản này.</w:t>
            </w:r>
          </w:p>
          <w:p w:rsidR="00BB7BE8" w:rsidRPr="00B347D1" w:rsidRDefault="00BB7BE8" w:rsidP="00106411">
            <w:pPr>
              <w:shd w:val="clear" w:color="auto" w:fill="FFFFFF"/>
              <w:jc w:val="both"/>
              <w:rPr>
                <w:rFonts w:ascii="Times New Roman" w:hAnsi="Times New Roman" w:cs="Times New Roman"/>
                <w:spacing w:val="-2"/>
                <w:lang w:val="vi-VN"/>
              </w:rPr>
            </w:pPr>
          </w:p>
        </w:tc>
        <w:tc>
          <w:tcPr>
            <w:tcW w:w="4962" w:type="dxa"/>
          </w:tcPr>
          <w:p w:rsidR="00BB7BE8" w:rsidRPr="00D26092" w:rsidRDefault="00BB7BE8" w:rsidP="002F3B13">
            <w:pPr>
              <w:jc w:val="both"/>
              <w:rPr>
                <w:rFonts w:ascii="Times New Roman" w:hAnsi="Times New Roman" w:cs="Times New Roman"/>
                <w:bCs/>
                <w:iCs/>
                <w:lang w:val="vi-VN"/>
              </w:rPr>
            </w:pPr>
            <w:r w:rsidRPr="002F3B13">
              <w:rPr>
                <w:rFonts w:ascii="Times New Roman" w:hAnsi="Times New Roman" w:cs="Times New Roman"/>
                <w:bCs/>
                <w:iCs/>
                <w:lang w:val="vi-VN"/>
              </w:rPr>
              <w:lastRenderedPageBreak/>
              <w:t>1. Đối tượng áp dụng: Các cục loại 1 và tương đương trực thuộc các bộ, cơ quan ngang bộ</w:t>
            </w:r>
            <w:r w:rsidRPr="00D26092">
              <w:rPr>
                <w:rFonts w:ascii="Times New Roman" w:hAnsi="Times New Roman" w:cs="Times New Roman"/>
                <w:bCs/>
                <w:iCs/>
                <w:lang w:val="vi-VN"/>
              </w:rPr>
              <w:t xml:space="preserve">, </w:t>
            </w:r>
            <w:r w:rsidRPr="002F3B13">
              <w:rPr>
                <w:rFonts w:ascii="Times New Roman" w:hAnsi="Times New Roman" w:cs="Times New Roman"/>
                <w:bCs/>
                <w:iCs/>
                <w:lang w:val="vi-VN"/>
              </w:rPr>
              <w:t>cơ quan khác ở trung ương</w:t>
            </w:r>
            <w:r w:rsidRPr="00D26092">
              <w:rPr>
                <w:rFonts w:ascii="Times New Roman" w:hAnsi="Times New Roman" w:cs="Times New Roman"/>
                <w:bCs/>
                <w:iCs/>
                <w:lang w:val="vi-VN"/>
              </w:rPr>
              <w:t>, trừ các cơ quan quy định tại Điều 9 Nghị định này</w:t>
            </w:r>
            <w:r w:rsidR="00C6676B" w:rsidRPr="00D26092">
              <w:rPr>
                <w:rFonts w:ascii="Times New Roman" w:hAnsi="Times New Roman" w:cs="Times New Roman"/>
                <w:bCs/>
                <w:iCs/>
                <w:lang w:val="vi-VN"/>
              </w:rPr>
              <w:t xml:space="preserve"> và </w:t>
            </w:r>
            <w:r w:rsidR="00C6676B" w:rsidRPr="002F3B13">
              <w:rPr>
                <w:rFonts w:ascii="Times New Roman" w:hAnsi="Times New Roman" w:cs="Times New Roman"/>
                <w:spacing w:val="-4"/>
                <w:lang w:val="nl-NL"/>
              </w:rPr>
              <w:t>các hội quần chúng do Đảng, Nhà nước giao nhiệm vụ</w:t>
            </w:r>
            <w:r w:rsidR="00C6676B">
              <w:rPr>
                <w:rFonts w:ascii="Times New Roman" w:hAnsi="Times New Roman" w:cs="Times New Roman"/>
                <w:spacing w:val="-4"/>
                <w:lang w:val="nl-NL"/>
              </w:rPr>
              <w:t xml:space="preserve"> quy định tại Điều 29 Nghị định này.</w:t>
            </w:r>
          </w:p>
          <w:p w:rsidR="00BB7BE8" w:rsidRPr="002F3B13" w:rsidRDefault="00BB7BE8" w:rsidP="002F3B13">
            <w:pPr>
              <w:pStyle w:val="ListParagraph"/>
              <w:ind w:left="0"/>
              <w:jc w:val="both"/>
              <w:rPr>
                <w:rFonts w:ascii="Times New Roman" w:hAnsi="Times New Roman" w:cs="Times New Roman"/>
                <w:iCs/>
                <w:spacing w:val="-2"/>
                <w:lang w:val="vi-VN"/>
              </w:rPr>
            </w:pPr>
            <w:r w:rsidRPr="002F3B13">
              <w:rPr>
                <w:rFonts w:ascii="Times New Roman" w:hAnsi="Times New Roman" w:cs="Times New Roman"/>
                <w:spacing w:val="-2"/>
                <w:shd w:val="clear" w:color="auto" w:fill="FFFFFF"/>
                <w:lang w:val="vi-VN"/>
              </w:rPr>
              <w:t>2.</w:t>
            </w:r>
            <w:r w:rsidRPr="00D26092">
              <w:rPr>
                <w:rFonts w:ascii="Times New Roman" w:hAnsi="Times New Roman" w:cs="Times New Roman"/>
                <w:spacing w:val="-2"/>
                <w:shd w:val="clear" w:color="auto" w:fill="FFFFFF"/>
                <w:lang w:val="vi-VN"/>
              </w:rPr>
              <w:t xml:space="preserve"> Tiêu chuẩn, đ</w:t>
            </w:r>
            <w:r w:rsidRPr="002F3B13">
              <w:rPr>
                <w:rFonts w:ascii="Times New Roman" w:hAnsi="Times New Roman" w:cs="Times New Roman"/>
                <w:iCs/>
                <w:spacing w:val="-2"/>
                <w:lang w:val="vi-VN"/>
              </w:rPr>
              <w:t xml:space="preserve">ịnh mức sử dụng xe ô tô phục vụ công tác chung của cục loại 1 và tương đương được xác </w:t>
            </w:r>
            <w:r w:rsidRPr="002F3B13">
              <w:rPr>
                <w:rFonts w:ascii="Times New Roman" w:hAnsi="Times New Roman" w:cs="Times New Roman"/>
                <w:iCs/>
                <w:spacing w:val="-2"/>
                <w:lang w:val="vi-VN"/>
              </w:rPr>
              <w:lastRenderedPageBreak/>
              <w:t>định theo quy định tại khoản 2 Điều 11 Nghị định này trên cơ sở tổng số lượng biên chế của các cơ quan, đơn vị thuộc, trực thuộc (trừ các đơn vị ngành dọc tại khoản 3, khoản 4 Điều này)</w:t>
            </w:r>
            <w:r w:rsidRPr="00D26092">
              <w:rPr>
                <w:rFonts w:ascii="Times New Roman" w:hAnsi="Times New Roman" w:cs="Times New Roman"/>
                <w:iCs/>
                <w:spacing w:val="-2"/>
                <w:lang w:val="vi-VN"/>
              </w:rPr>
              <w:t>;</w:t>
            </w:r>
            <w:r w:rsidRPr="002F3B13">
              <w:rPr>
                <w:rFonts w:ascii="Times New Roman" w:hAnsi="Times New Roman" w:cs="Times New Roman"/>
                <w:iCs/>
                <w:spacing w:val="-2"/>
                <w:lang w:val="vi-VN"/>
              </w:rPr>
              <w:t xml:space="preserve"> trường hợp cục loại 1 và tương đương</w:t>
            </w:r>
            <w:r w:rsidRPr="00D26092">
              <w:rPr>
                <w:rFonts w:ascii="Times New Roman" w:hAnsi="Times New Roman" w:cs="Times New Roman"/>
                <w:iCs/>
                <w:spacing w:val="-2"/>
                <w:lang w:val="vi-VN"/>
              </w:rPr>
              <w:t xml:space="preserve"> </w:t>
            </w:r>
            <w:r w:rsidRPr="002F3B13">
              <w:rPr>
                <w:rFonts w:ascii="Times New Roman" w:hAnsi="Times New Roman" w:cs="Times New Roman"/>
                <w:iCs/>
                <w:spacing w:val="-2"/>
                <w:lang w:val="vi-VN"/>
              </w:rPr>
              <w:t>có đơn vị trực thuộc có tư cách pháp nhân, con dấu, tài khoản riêng mà có biên chế từ 20 người trở lên thì thực hiện theo quy định tại khoản 3 Điều 11 Nghị định này.</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3. </w:t>
            </w:r>
            <w:r w:rsidRPr="00D26092">
              <w:rPr>
                <w:rFonts w:ascii="Times New Roman" w:hAnsi="Times New Roman" w:cs="Times New Roman"/>
                <w:spacing w:val="-2"/>
                <w:shd w:val="clear" w:color="auto" w:fill="FFFFFF"/>
                <w:lang w:val="vi-VN"/>
              </w:rPr>
              <w:t>Tiêu chuẩn, đ</w:t>
            </w:r>
            <w:r w:rsidRPr="002F3B13">
              <w:rPr>
                <w:rFonts w:ascii="Times New Roman" w:hAnsi="Times New Roman" w:cs="Times New Roman"/>
                <w:iCs/>
                <w:spacing w:val="-2"/>
                <w:lang w:val="vi-VN"/>
              </w:rPr>
              <w:t>ịnh</w:t>
            </w:r>
            <w:r w:rsidRPr="002F3B13">
              <w:rPr>
                <w:rFonts w:ascii="Times New Roman" w:hAnsi="Times New Roman" w:cs="Times New Roman"/>
                <w:iCs/>
                <w:lang w:val="vi-VN"/>
              </w:rPr>
              <w:t xml:space="preserve"> mức sử dụng xe ô tô phục vụ công tác chung của các cơ quan, đơn vị trực thuộc cục loại 1 và tương đương đóng trên địa bàn cấp tỉnh hoặc liên tỉnh, thành phố (đơn vị ngành dọc) được xác định như sau:</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a) Đơn vị ngành dọc có số biên chế từ 40 người trở xuống: Tối đa 01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b) Đơn vị ngành dọc có số biên chế từ trên 40 người đến 80 người: Tối đa 02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c) Đơn vị ngành dọc có số biên chế từ trên 80 người đến 120 người: Tối đa 03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d) Đơn vị ngành dọc có số biên chế từ trên 120 người trở lên thì ngoài số xe xác định theo điểm c khoản nay</w:t>
            </w:r>
            <w:r w:rsidRPr="00D26092">
              <w:rPr>
                <w:rFonts w:ascii="Times New Roman" w:hAnsi="Times New Roman" w:cs="Times New Roman"/>
                <w:iCs/>
                <w:lang w:val="vi-VN"/>
              </w:rPr>
              <w:t xml:space="preserve">, </w:t>
            </w:r>
            <w:r w:rsidRPr="002F3B13">
              <w:rPr>
                <w:rFonts w:ascii="Times New Roman" w:hAnsi="Times New Roman" w:cs="Times New Roman"/>
                <w:iCs/>
                <w:lang w:val="vi-VN"/>
              </w:rPr>
              <w:t>cứ 50 biên chế tăng thêm được bổ sung 01 xe.</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đ) Trường hợp đơn vị ngành dọc có đơn vị trực thuộc được giao quản lý địa bàn </w:t>
            </w:r>
            <w:r w:rsidRPr="00D26092">
              <w:rPr>
                <w:rFonts w:ascii="Times New Roman" w:hAnsi="Times New Roman" w:cs="Times New Roman"/>
                <w:iCs/>
                <w:lang w:val="vi-VN"/>
              </w:rPr>
              <w:t xml:space="preserve">có diện tích tự nhiên </w:t>
            </w:r>
            <w:r w:rsidRPr="002F3B13">
              <w:rPr>
                <w:rFonts w:ascii="Times New Roman" w:hAnsi="Times New Roman" w:cs="Times New Roman"/>
                <w:iCs/>
                <w:lang w:val="vi-VN"/>
              </w:rPr>
              <w:t>từ 450 km</w:t>
            </w:r>
            <w:r w:rsidRPr="002F3B13">
              <w:rPr>
                <w:rFonts w:ascii="Times New Roman" w:hAnsi="Times New Roman" w:cs="Times New Roman"/>
                <w:iCs/>
                <w:vertAlign w:val="superscript"/>
                <w:lang w:val="vi-VN"/>
              </w:rPr>
              <w:t>2</w:t>
            </w:r>
            <w:r w:rsidRPr="002F3B13">
              <w:rPr>
                <w:rFonts w:ascii="Times New Roman" w:hAnsi="Times New Roman" w:cs="Times New Roman"/>
                <w:iCs/>
                <w:lang w:val="vi-VN"/>
              </w:rPr>
              <w:t xml:space="preserve"> trở lên hoặc từ 10 xã trở lên thì xác định </w:t>
            </w:r>
            <w:r w:rsidRPr="00D26092">
              <w:rPr>
                <w:rFonts w:ascii="Times New Roman" w:hAnsi="Times New Roman" w:cs="Times New Roman"/>
                <w:iCs/>
                <w:lang w:val="vi-VN"/>
              </w:rPr>
              <w:t>t</w:t>
            </w:r>
            <w:r w:rsidRPr="00D26092">
              <w:rPr>
                <w:rFonts w:ascii="Times New Roman" w:hAnsi="Times New Roman" w:cs="Times New Roman"/>
                <w:spacing w:val="-2"/>
                <w:shd w:val="clear" w:color="auto" w:fill="FFFFFF"/>
                <w:lang w:val="vi-VN"/>
              </w:rPr>
              <w:t>iêu chuẩn, đ</w:t>
            </w:r>
            <w:r w:rsidRPr="002F3B13">
              <w:rPr>
                <w:rFonts w:ascii="Times New Roman" w:hAnsi="Times New Roman" w:cs="Times New Roman"/>
                <w:iCs/>
                <w:spacing w:val="-2"/>
                <w:lang w:val="vi-VN"/>
              </w:rPr>
              <w:t>ịnh</w:t>
            </w:r>
            <w:r w:rsidRPr="00D26092">
              <w:rPr>
                <w:rFonts w:ascii="Times New Roman" w:hAnsi="Times New Roman" w:cs="Times New Roman"/>
                <w:iCs/>
                <w:spacing w:val="-2"/>
                <w:lang w:val="vi-VN"/>
              </w:rPr>
              <w:t xml:space="preserve"> </w:t>
            </w:r>
            <w:r w:rsidRPr="002F3B13">
              <w:rPr>
                <w:rFonts w:ascii="Times New Roman" w:hAnsi="Times New Roman" w:cs="Times New Roman"/>
                <w:iCs/>
                <w:lang w:val="vi-VN"/>
              </w:rPr>
              <w:t xml:space="preserve"> mức như sau:</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Không tính số biên chế của các đơn vị trực thuộc này vào biên chế của các đơn vị ngành dọc để xác định </w:t>
            </w:r>
            <w:r w:rsidRPr="00D26092">
              <w:rPr>
                <w:rFonts w:ascii="Times New Roman" w:hAnsi="Times New Roman" w:cs="Times New Roman"/>
                <w:iCs/>
                <w:lang w:val="vi-VN"/>
              </w:rPr>
              <w:t>t</w:t>
            </w:r>
            <w:r w:rsidRPr="00D26092">
              <w:rPr>
                <w:rFonts w:ascii="Times New Roman" w:hAnsi="Times New Roman" w:cs="Times New Roman"/>
                <w:spacing w:val="-2"/>
                <w:shd w:val="clear" w:color="auto" w:fill="FFFFFF"/>
                <w:lang w:val="vi-VN"/>
              </w:rPr>
              <w:t>iêu chuẩn, đ</w:t>
            </w:r>
            <w:r w:rsidRPr="002F3B13">
              <w:rPr>
                <w:rFonts w:ascii="Times New Roman" w:hAnsi="Times New Roman" w:cs="Times New Roman"/>
                <w:iCs/>
                <w:spacing w:val="-2"/>
                <w:lang w:val="vi-VN"/>
              </w:rPr>
              <w:t>ịnh</w:t>
            </w:r>
            <w:r w:rsidRPr="002F3B13">
              <w:rPr>
                <w:rFonts w:ascii="Times New Roman" w:hAnsi="Times New Roman" w:cs="Times New Roman"/>
                <w:iCs/>
                <w:lang w:val="vi-VN"/>
              </w:rPr>
              <w:t xml:space="preserve"> mức sử dụng xe ô tô theo quy định tại các điểm a, b, c và d khoản này.</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Cứ mỗi đơn vị trực thuộc </w:t>
            </w:r>
            <w:r w:rsidRPr="00D26092">
              <w:rPr>
                <w:rFonts w:ascii="Times New Roman" w:hAnsi="Times New Roman" w:cs="Times New Roman"/>
                <w:iCs/>
                <w:lang w:val="vi-VN"/>
              </w:rPr>
              <w:t xml:space="preserve">được giao quản lý địa bàn có diện tích tự nhiên </w:t>
            </w:r>
            <w:r w:rsidRPr="002F3B13">
              <w:rPr>
                <w:rFonts w:ascii="Times New Roman" w:hAnsi="Times New Roman" w:cs="Times New Roman"/>
                <w:iCs/>
                <w:lang w:val="vi-VN"/>
              </w:rPr>
              <w:t>từ 450 km</w:t>
            </w:r>
            <w:r w:rsidRPr="002F3B13">
              <w:rPr>
                <w:rFonts w:ascii="Times New Roman" w:hAnsi="Times New Roman" w:cs="Times New Roman"/>
                <w:iCs/>
                <w:vertAlign w:val="superscript"/>
                <w:lang w:val="vi-VN"/>
              </w:rPr>
              <w:t>2</w:t>
            </w:r>
            <w:r w:rsidRPr="002F3B13">
              <w:rPr>
                <w:rFonts w:ascii="Times New Roman" w:hAnsi="Times New Roman" w:cs="Times New Roman"/>
                <w:iCs/>
                <w:lang w:val="vi-VN"/>
              </w:rPr>
              <w:t> trở lên hoặc từ 10 xã trở lên</w:t>
            </w:r>
            <w:r w:rsidRPr="00D26092">
              <w:rPr>
                <w:rFonts w:ascii="Times New Roman" w:hAnsi="Times New Roman" w:cs="Times New Roman"/>
                <w:iCs/>
                <w:lang w:val="vi-VN"/>
              </w:rPr>
              <w:t xml:space="preserve"> thì </w:t>
            </w:r>
            <w:r w:rsidRPr="002F3B13">
              <w:rPr>
                <w:rFonts w:ascii="Times New Roman" w:hAnsi="Times New Roman" w:cs="Times New Roman"/>
                <w:iCs/>
                <w:lang w:val="vi-VN"/>
              </w:rPr>
              <w:t xml:space="preserve">được bổ sung 01 xe vào </w:t>
            </w:r>
            <w:r w:rsidRPr="00D26092">
              <w:rPr>
                <w:rFonts w:ascii="Times New Roman" w:hAnsi="Times New Roman" w:cs="Times New Roman"/>
                <w:iCs/>
                <w:lang w:val="vi-VN"/>
              </w:rPr>
              <w:t xml:space="preserve">tiêu chuẩn, </w:t>
            </w:r>
            <w:r w:rsidRPr="002F3B13">
              <w:rPr>
                <w:rFonts w:ascii="Times New Roman" w:hAnsi="Times New Roman" w:cs="Times New Roman"/>
                <w:iCs/>
                <w:lang w:val="vi-VN"/>
              </w:rPr>
              <w:t>định mức của đơn vị ngành dọc.</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4. Ngoài </w:t>
            </w:r>
            <w:r w:rsidRPr="00D26092">
              <w:rPr>
                <w:rFonts w:ascii="Times New Roman" w:hAnsi="Times New Roman" w:cs="Times New Roman"/>
                <w:iCs/>
                <w:lang w:val="vi-VN"/>
              </w:rPr>
              <w:t>số xe được</w:t>
            </w:r>
            <w:r w:rsidRPr="002F3B13">
              <w:rPr>
                <w:rFonts w:ascii="Times New Roman" w:hAnsi="Times New Roman" w:cs="Times New Roman"/>
                <w:iCs/>
                <w:lang w:val="vi-VN"/>
              </w:rPr>
              <w:t xml:space="preserve"> xác định theo quy định tại các khoản 2, khoản 3 Điều này, </w:t>
            </w:r>
            <w:r w:rsidRPr="00D26092">
              <w:rPr>
                <w:rFonts w:ascii="Times New Roman" w:hAnsi="Times New Roman" w:cs="Times New Roman"/>
                <w:iCs/>
                <w:lang w:val="vi-VN"/>
              </w:rPr>
              <w:t xml:space="preserve">các </w:t>
            </w:r>
            <w:r w:rsidRPr="002F3B13">
              <w:rPr>
                <w:rFonts w:ascii="Times New Roman" w:hAnsi="Times New Roman" w:cs="Times New Roman"/>
                <w:iCs/>
                <w:lang w:val="vi-VN"/>
              </w:rPr>
              <w:t>đơn vị ngành dọc được bổ sung số lượng xe tối đa như sau:</w:t>
            </w:r>
          </w:p>
          <w:p w:rsidR="00BB7BE8" w:rsidRPr="00D26092" w:rsidRDefault="00BB7BE8" w:rsidP="002F3B13">
            <w:pPr>
              <w:jc w:val="both"/>
              <w:rPr>
                <w:rFonts w:ascii="Times New Roman" w:hAnsi="Times New Roman" w:cs="Times New Roman"/>
                <w:iCs/>
                <w:lang w:val="vi-VN"/>
              </w:rPr>
            </w:pPr>
            <w:r w:rsidRPr="002F3B13">
              <w:rPr>
                <w:rFonts w:ascii="Times New Roman" w:hAnsi="Times New Roman" w:cs="Times New Roman"/>
                <w:iCs/>
                <w:spacing w:val="-4"/>
                <w:lang w:val="vi-VN"/>
              </w:rPr>
              <w:lastRenderedPageBreak/>
              <w:t xml:space="preserve">a) Đối với đơn vị </w:t>
            </w:r>
            <w:r w:rsidRPr="002F3B13">
              <w:rPr>
                <w:rFonts w:ascii="Times New Roman" w:hAnsi="Times New Roman" w:cs="Times New Roman"/>
                <w:iCs/>
                <w:lang w:val="vi-VN"/>
              </w:rPr>
              <w:t>ngành dọc đóng trên địa bàn 01 tỉnh, thành phố</w:t>
            </w:r>
            <w:r w:rsidRPr="00D26092">
              <w:rPr>
                <w:rFonts w:ascii="Times New Roman" w:hAnsi="Times New Roman" w:cs="Times New Roman"/>
                <w:iCs/>
                <w:lang w:val="vi-VN"/>
              </w:rPr>
              <w:t>:</w:t>
            </w:r>
          </w:p>
          <w:p w:rsidR="00BB7BE8" w:rsidRPr="00D26092" w:rsidRDefault="00BB7BE8" w:rsidP="002F3B13">
            <w:pPr>
              <w:jc w:val="both"/>
              <w:rPr>
                <w:rFonts w:ascii="Times New Roman" w:hAnsi="Times New Roman" w:cs="Times New Roman"/>
                <w:iCs/>
                <w:spacing w:val="-4"/>
                <w:lang w:val="vi-VN"/>
              </w:rPr>
            </w:pPr>
            <w:r w:rsidRPr="002F3B13">
              <w:rPr>
                <w:rFonts w:ascii="Times New Roman" w:hAnsi="Times New Roman" w:cs="Times New Roman"/>
                <w:iCs/>
                <w:lang w:val="vi-VN"/>
              </w:rPr>
              <w:t xml:space="preserve">Trường hợp tỉnh, thành phố </w:t>
            </w:r>
            <w:r w:rsidRPr="002F3B13">
              <w:rPr>
                <w:rFonts w:ascii="Times New Roman" w:hAnsi="Times New Roman" w:cs="Times New Roman"/>
                <w:iCs/>
                <w:spacing w:val="-4"/>
                <w:lang w:val="vi-VN"/>
              </w:rPr>
              <w:t>có diện tích tự nhiên từ 9.000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đến dưới 12.000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thì được bổ sung 01 xe; từ 12.000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trở lên thì cứ 3.000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tăng thêm được bổ sung 01 xe</w:t>
            </w:r>
            <w:r w:rsidRPr="00D26092">
              <w:rPr>
                <w:rFonts w:ascii="Times New Roman" w:hAnsi="Times New Roman" w:cs="Times New Roman"/>
                <w:iCs/>
                <w:spacing w:val="-4"/>
                <w:lang w:val="vi-VN"/>
              </w:rPr>
              <w:t>;</w:t>
            </w:r>
          </w:p>
          <w:p w:rsidR="00BB7BE8" w:rsidRPr="00D26092"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Trường hợp tỉnh, thành phố có trên 50% số đơn vị hành chính cấp xã là các xã miền núi, xã đảo, xã đặc biệt khó khăn thì được bổ sung 01 xe</w:t>
            </w:r>
            <w:r w:rsidRPr="00D26092">
              <w:rPr>
                <w:rFonts w:ascii="Times New Roman" w:hAnsi="Times New Roman" w:cs="Times New Roman"/>
                <w:iCs/>
                <w:lang w:val="vi-VN"/>
              </w:rPr>
              <w:t>;</w:t>
            </w:r>
          </w:p>
          <w:p w:rsidR="00BB7BE8" w:rsidRPr="002F3B13" w:rsidRDefault="00BB7BE8" w:rsidP="002F3B13">
            <w:pPr>
              <w:jc w:val="both"/>
              <w:rPr>
                <w:rFonts w:ascii="Times New Roman" w:hAnsi="Times New Roman" w:cs="Times New Roman"/>
                <w:lang w:val="vi-VN"/>
              </w:rPr>
            </w:pPr>
            <w:r w:rsidRPr="002F3B13">
              <w:rPr>
                <w:rFonts w:ascii="Times New Roman" w:hAnsi="Times New Roman" w:cs="Times New Roman"/>
                <w:lang w:val="vi-VN"/>
              </w:rPr>
              <w:t>Trường hợp tỉnh, thành phố tự cân đối được ngân sách nhà nước thì được bổ sung 01 xe.</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spacing w:val="-4"/>
                <w:lang w:val="vi-VN"/>
              </w:rPr>
              <w:t xml:space="preserve">b) Đối với đơn vị </w:t>
            </w:r>
            <w:r w:rsidRPr="002F3B13">
              <w:rPr>
                <w:rFonts w:ascii="Times New Roman" w:hAnsi="Times New Roman" w:cs="Times New Roman"/>
                <w:iCs/>
                <w:lang w:val="vi-VN"/>
              </w:rPr>
              <w:t>ngành dọc đóng trên địa bàn nhiều tỉnh, thành phố</w:t>
            </w:r>
            <w:r w:rsidRPr="00D26092">
              <w:rPr>
                <w:rFonts w:ascii="Times New Roman" w:hAnsi="Times New Roman" w:cs="Times New Roman"/>
                <w:iCs/>
                <w:lang w:val="vi-VN"/>
              </w:rPr>
              <w:t>:</w:t>
            </w:r>
          </w:p>
          <w:p w:rsidR="00BB7BE8" w:rsidRPr="00D26092"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Cứ mỗi tỉnh, thành phố thuộc địa bàn quản lý (ngoài tỉnh, thành phố đóng trụ sở chính) thì được bổ sung 01 xe/tỉnh, thành phố</w:t>
            </w:r>
            <w:r w:rsidRPr="00D26092">
              <w:rPr>
                <w:rFonts w:ascii="Times New Roman" w:hAnsi="Times New Roman" w:cs="Times New Roman"/>
                <w:iCs/>
                <w:lang w:val="vi-VN"/>
              </w:rPr>
              <w:t>;</w:t>
            </w:r>
          </w:p>
          <w:p w:rsidR="00BB7BE8" w:rsidRPr="00D26092" w:rsidRDefault="00BB7BE8" w:rsidP="002F3B13">
            <w:pPr>
              <w:jc w:val="both"/>
              <w:rPr>
                <w:rFonts w:ascii="Times New Roman" w:hAnsi="Times New Roman" w:cs="Times New Roman"/>
                <w:iCs/>
                <w:spacing w:val="-4"/>
                <w:lang w:val="vi-VN"/>
              </w:rPr>
            </w:pPr>
            <w:r w:rsidRPr="002F3B13">
              <w:rPr>
                <w:rFonts w:ascii="Times New Roman" w:hAnsi="Times New Roman" w:cs="Times New Roman"/>
                <w:iCs/>
                <w:lang w:val="vi-VN"/>
              </w:rPr>
              <w:t xml:space="preserve">Trường hợp </w:t>
            </w:r>
            <w:r w:rsidRPr="00D26092">
              <w:rPr>
                <w:rFonts w:ascii="Times New Roman" w:hAnsi="Times New Roman" w:cs="Times New Roman"/>
                <w:iCs/>
                <w:lang w:val="vi-VN"/>
              </w:rPr>
              <w:t xml:space="preserve">tổng diện tích tự nhiên của các tỉnh, thành phố thuộc </w:t>
            </w:r>
            <w:r w:rsidRPr="002F3B13">
              <w:rPr>
                <w:rFonts w:ascii="Times New Roman" w:hAnsi="Times New Roman" w:cs="Times New Roman"/>
                <w:iCs/>
                <w:lang w:val="vi-VN"/>
              </w:rPr>
              <w:t xml:space="preserve">địa bàn được giao quản lý </w:t>
            </w:r>
            <w:r w:rsidRPr="002F3B13">
              <w:rPr>
                <w:rFonts w:ascii="Times New Roman" w:hAnsi="Times New Roman" w:cs="Times New Roman"/>
                <w:iCs/>
                <w:spacing w:val="-4"/>
                <w:lang w:val="vi-VN"/>
              </w:rPr>
              <w:t>từ 15.000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trở lên thì được bổ sung số lượng xe như sau: từ 15.000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đến dưới 18.000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xml:space="preserve"> được bổ sung 01 xe, từ 18.000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đến dưới 21.000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được bổ sung 02 xe, từ 21.000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đến dưới 24.000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được bổ sung 03 xe, từ 24.000 km</w:t>
            </w:r>
            <w:r w:rsidRPr="002F3B13">
              <w:rPr>
                <w:rFonts w:ascii="Times New Roman" w:hAnsi="Times New Roman" w:cs="Times New Roman"/>
                <w:iCs/>
                <w:spacing w:val="-4"/>
                <w:vertAlign w:val="superscript"/>
                <w:lang w:val="vi-VN"/>
              </w:rPr>
              <w:t>2 </w:t>
            </w:r>
            <w:r w:rsidRPr="002F3B13">
              <w:rPr>
                <w:rFonts w:ascii="Times New Roman" w:hAnsi="Times New Roman" w:cs="Times New Roman"/>
                <w:iCs/>
                <w:spacing w:val="-4"/>
                <w:lang w:val="vi-VN"/>
              </w:rPr>
              <w:t>trở lên thì cứ 3.000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tăng thêm được bổ sung 01 xe</w:t>
            </w:r>
            <w:r w:rsidRPr="00D26092">
              <w:rPr>
                <w:rFonts w:ascii="Times New Roman" w:hAnsi="Times New Roman" w:cs="Times New Roman"/>
                <w:iCs/>
                <w:spacing w:val="-4"/>
                <w:lang w:val="vi-VN"/>
              </w:rPr>
              <w:t>;</w:t>
            </w:r>
          </w:p>
          <w:p w:rsidR="00BB7BE8" w:rsidRPr="00D26092"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Trường hợp </w:t>
            </w:r>
            <w:r w:rsidRPr="002F3B13">
              <w:rPr>
                <w:rFonts w:ascii="Times New Roman" w:hAnsi="Times New Roman" w:cs="Times New Roman"/>
                <w:iCs/>
                <w:spacing w:val="-4"/>
                <w:lang w:val="vi-VN"/>
              </w:rPr>
              <w:t xml:space="preserve">đơn vị </w:t>
            </w:r>
            <w:r w:rsidRPr="00D26092">
              <w:rPr>
                <w:rFonts w:ascii="Times New Roman" w:hAnsi="Times New Roman" w:cs="Times New Roman"/>
                <w:iCs/>
                <w:spacing w:val="-4"/>
                <w:lang w:val="vi-VN"/>
              </w:rPr>
              <w:t xml:space="preserve">ngành dọc </w:t>
            </w:r>
            <w:r w:rsidRPr="002F3B13">
              <w:rPr>
                <w:rFonts w:ascii="Times New Roman" w:hAnsi="Times New Roman" w:cs="Times New Roman"/>
                <w:iCs/>
                <w:lang w:val="vi-VN"/>
              </w:rPr>
              <w:t>có địa bàn được giao quản lý có trên 50% số đơn vị hành chính cấp xã là các xã miền núi, xã đảo, xã đặc biệt khó khăn thì được bổ sung 01 xe</w:t>
            </w:r>
            <w:r w:rsidRPr="00D26092">
              <w:rPr>
                <w:rFonts w:ascii="Times New Roman" w:hAnsi="Times New Roman" w:cs="Times New Roman"/>
                <w:iCs/>
                <w:lang w:val="vi-VN"/>
              </w:rPr>
              <w:t>;</w:t>
            </w:r>
          </w:p>
          <w:p w:rsidR="00BB7BE8" w:rsidRPr="002F3B13" w:rsidRDefault="00BB7BE8" w:rsidP="002F3B13">
            <w:pPr>
              <w:jc w:val="both"/>
              <w:rPr>
                <w:rFonts w:ascii="Times New Roman" w:hAnsi="Times New Roman" w:cs="Times New Roman"/>
                <w:i/>
                <w:iCs/>
                <w:lang w:val="vi-VN"/>
              </w:rPr>
            </w:pPr>
            <w:r w:rsidRPr="002F3B13">
              <w:rPr>
                <w:rFonts w:ascii="Times New Roman" w:hAnsi="Times New Roman" w:cs="Times New Roman"/>
                <w:shd w:val="clear" w:color="auto" w:fill="FFFFFF"/>
                <w:lang w:val="vi-VN"/>
              </w:rPr>
              <w:t xml:space="preserve">Trường hợp đơn vị </w:t>
            </w:r>
            <w:r w:rsidRPr="00D26092">
              <w:rPr>
                <w:rFonts w:ascii="Times New Roman" w:hAnsi="Times New Roman" w:cs="Times New Roman"/>
                <w:iCs/>
                <w:spacing w:val="-4"/>
                <w:lang w:val="vi-VN"/>
              </w:rPr>
              <w:t xml:space="preserve">ngành dọc </w:t>
            </w:r>
            <w:r w:rsidRPr="002F3B13">
              <w:rPr>
                <w:rFonts w:ascii="Times New Roman" w:hAnsi="Times New Roman" w:cs="Times New Roman"/>
                <w:shd w:val="clear" w:color="auto" w:fill="FFFFFF"/>
                <w:lang w:val="vi-VN"/>
              </w:rPr>
              <w:t>có trụ sở chính đóng trên địa bàn tỉnh, thành phố tự cân đối được ngân sách nhà nước thì được bổ sung 01 xe</w:t>
            </w:r>
            <w:r w:rsidRPr="002F3B13">
              <w:rPr>
                <w:rFonts w:ascii="Times New Roman" w:hAnsi="Times New Roman" w:cs="Times New Roman"/>
                <w:i/>
                <w:iCs/>
                <w:lang w:val="vi-VN"/>
              </w:rPr>
              <w:t>.</w:t>
            </w:r>
          </w:p>
          <w:p w:rsidR="00BB7BE8" w:rsidRPr="00D26092" w:rsidRDefault="00BB7BE8" w:rsidP="00C6676B">
            <w:pPr>
              <w:jc w:val="both"/>
              <w:rPr>
                <w:rFonts w:ascii="Times New Roman" w:hAnsi="Times New Roman" w:cs="Times New Roman"/>
                <w:iCs/>
                <w:lang w:val="vi-VN"/>
              </w:rPr>
            </w:pPr>
            <w:r w:rsidRPr="002F3B13">
              <w:rPr>
                <w:rFonts w:ascii="Times New Roman" w:hAnsi="Times New Roman" w:cs="Times New Roman"/>
                <w:iCs/>
                <w:lang w:val="vi-VN"/>
              </w:rPr>
              <w:t xml:space="preserve">c) Đơn vị </w:t>
            </w:r>
            <w:r w:rsidRPr="00D26092">
              <w:rPr>
                <w:rFonts w:ascii="Times New Roman" w:hAnsi="Times New Roman" w:cs="Times New Roman"/>
                <w:iCs/>
                <w:lang w:val="vi-VN"/>
              </w:rPr>
              <w:t xml:space="preserve">ngành dọc </w:t>
            </w:r>
            <w:r w:rsidRPr="002F3B13">
              <w:rPr>
                <w:rFonts w:ascii="Times New Roman" w:hAnsi="Times New Roman" w:cs="Times New Roman"/>
                <w:iCs/>
                <w:lang w:val="vi-VN"/>
              </w:rPr>
              <w:t xml:space="preserve">đáp ứng tiêu chí nào </w:t>
            </w:r>
            <w:r w:rsidRPr="00D26092">
              <w:rPr>
                <w:rFonts w:ascii="Times New Roman" w:hAnsi="Times New Roman" w:cs="Times New Roman"/>
                <w:iCs/>
                <w:lang w:val="vi-VN"/>
              </w:rPr>
              <w:t xml:space="preserve">quy định tại điểm a, điểm b khoản này </w:t>
            </w:r>
            <w:r w:rsidRPr="002F3B13">
              <w:rPr>
                <w:rFonts w:ascii="Times New Roman" w:hAnsi="Times New Roman" w:cs="Times New Roman"/>
                <w:iCs/>
                <w:lang w:val="vi-VN"/>
              </w:rPr>
              <w:t>thì được bổ sung số lượng xe tối đa tương ứng với tiêu chí đó; trường hợp đơn vị đáp ứng nhiều tiêu chí thì số lượng xe tối đa được bổ sung là tổng số lượng xe được bổ sung xác định theo các tiêu chí được đáp ứng.</w:t>
            </w:r>
          </w:p>
        </w:tc>
        <w:tc>
          <w:tcPr>
            <w:tcW w:w="5244" w:type="dxa"/>
          </w:tcPr>
          <w:p w:rsidR="00BB7BE8" w:rsidRPr="00682FB6" w:rsidRDefault="00682FB6" w:rsidP="000A6781">
            <w:pPr>
              <w:jc w:val="both"/>
              <w:rPr>
                <w:rFonts w:ascii="Times New Roman" w:hAnsi="Times New Roman" w:cs="Times New Roman"/>
                <w:iCs/>
              </w:rPr>
            </w:pPr>
            <w:r w:rsidRPr="00682FB6">
              <w:rPr>
                <w:rFonts w:ascii="Times New Roman" w:hAnsi="Times New Roman" w:cs="Times New Roman"/>
                <w:iCs/>
                <w:color w:val="FF0000"/>
              </w:rPr>
              <w:lastRenderedPageBreak/>
              <w:t>Cơ bản g</w:t>
            </w:r>
            <w:r w:rsidRPr="00682FB6">
              <w:rPr>
                <w:rFonts w:ascii="Times New Roman" w:hAnsi="Times New Roman" w:cs="Times New Roman"/>
                <w:iCs/>
                <w:color w:val="FF0000"/>
                <w:lang w:val="vi-VN"/>
              </w:rPr>
              <w:t xml:space="preserve">iữ </w:t>
            </w:r>
            <w:r w:rsidRPr="00682FB6">
              <w:rPr>
                <w:rFonts w:ascii="Times New Roman" w:hAnsi="Times New Roman" w:cs="Times New Roman"/>
                <w:iCs/>
                <w:color w:val="FF0000"/>
              </w:rPr>
              <w:t xml:space="preserve">như quy định hiện hành, </w:t>
            </w:r>
            <w:r w:rsidRPr="00682FB6">
              <w:rPr>
                <w:rFonts w:ascii="Times New Roman" w:hAnsi="Times New Roman" w:cs="Times New Roman"/>
                <w:bCs/>
                <w:color w:val="FF0000"/>
                <w:lang w:val="nl-NL"/>
              </w:rPr>
              <w:t>chỉ thể hiện lại kỹ thuật soạn thảo (</w:t>
            </w:r>
            <w:r w:rsidRPr="00682FB6">
              <w:rPr>
                <w:rFonts w:ascii="Times New Roman" w:hAnsi="Times New Roman" w:cs="Times New Roman"/>
                <w:b/>
                <w:bCs/>
                <w:color w:val="FF0000"/>
                <w:lang w:val="nl-NL"/>
              </w:rPr>
              <w:t>Lý do:</w:t>
            </w:r>
            <w:r w:rsidRPr="00682FB6">
              <w:rPr>
                <w:rFonts w:ascii="Times New Roman" w:hAnsi="Times New Roman" w:cs="Times New Roman"/>
                <w:bCs/>
                <w:color w:val="FF0000"/>
                <w:lang w:val="nl-NL"/>
              </w:rPr>
              <w:t xml:space="preserve"> Q</w:t>
            </w:r>
            <w:r w:rsidRPr="00682FB6">
              <w:rPr>
                <w:rFonts w:ascii="Times New Roman" w:hAnsi="Times New Roman" w:cs="Times New Roman"/>
                <w:color w:val="FF0000"/>
                <w:spacing w:val="-2"/>
                <w:lang w:val="nl-NL"/>
              </w:rPr>
              <w:t>uy định vẫn còn phù hợp, không phát sinh vướng mắc)</w:t>
            </w:r>
          </w:p>
        </w:tc>
      </w:tr>
      <w:tr w:rsidR="00BB7BE8" w:rsidRPr="00B347D1" w:rsidTr="00155035">
        <w:tc>
          <w:tcPr>
            <w:tcW w:w="710" w:type="dxa"/>
            <w:shd w:val="clear" w:color="auto" w:fill="CCC0D9" w:themeFill="accent4" w:themeFillTint="66"/>
          </w:tcPr>
          <w:p w:rsidR="00BB7BE8" w:rsidRPr="00155035" w:rsidRDefault="00BB7BE8" w:rsidP="004033AB">
            <w:pPr>
              <w:jc w:val="center"/>
              <w:rPr>
                <w:rFonts w:ascii="Times New Roman" w:hAnsi="Times New Roman" w:cs="Times New Roman"/>
                <w:b/>
                <w:spacing w:val="-2"/>
              </w:rPr>
            </w:pPr>
            <w:r>
              <w:rPr>
                <w:rFonts w:ascii="Times New Roman" w:hAnsi="Times New Roman" w:cs="Times New Roman"/>
                <w:b/>
                <w:spacing w:val="-2"/>
              </w:rPr>
              <w:lastRenderedPageBreak/>
              <w:t>12</w:t>
            </w:r>
          </w:p>
        </w:tc>
        <w:tc>
          <w:tcPr>
            <w:tcW w:w="5244" w:type="dxa"/>
            <w:shd w:val="clear" w:color="auto" w:fill="CCC0D9" w:themeFill="accent4" w:themeFillTint="66"/>
          </w:tcPr>
          <w:p w:rsidR="00BB7BE8" w:rsidRPr="003831C6" w:rsidRDefault="00BB7BE8" w:rsidP="00106411">
            <w:pPr>
              <w:jc w:val="both"/>
              <w:rPr>
                <w:rFonts w:ascii="Times New Roman" w:hAnsi="Times New Roman" w:cs="Times New Roman"/>
                <w:b/>
                <w:iCs/>
              </w:rPr>
            </w:pPr>
            <w:r w:rsidRPr="003831C6">
              <w:rPr>
                <w:rFonts w:ascii="Times New Roman" w:hAnsi="Times New Roman" w:cs="Times New Roman"/>
                <w:b/>
                <w:spacing w:val="-2"/>
              </w:rPr>
              <w:t>Khoản 2 Điều 9 NĐ 72 (được sửa đổi bổ sung tại khoản 4 Điều 1 NĐ 153)</w:t>
            </w:r>
          </w:p>
        </w:tc>
        <w:tc>
          <w:tcPr>
            <w:tcW w:w="4962" w:type="dxa"/>
            <w:shd w:val="clear" w:color="auto" w:fill="CCC0D9" w:themeFill="accent4" w:themeFillTint="66"/>
          </w:tcPr>
          <w:p w:rsidR="00BB7BE8" w:rsidRPr="00155035" w:rsidRDefault="00BB7BE8" w:rsidP="00C6676B">
            <w:pPr>
              <w:tabs>
                <w:tab w:val="left" w:pos="2428"/>
              </w:tabs>
              <w:jc w:val="both"/>
              <w:rPr>
                <w:rFonts w:ascii="Times New Roman" w:hAnsi="Times New Roman" w:cs="Times New Roman"/>
                <w:b/>
                <w:iCs/>
              </w:rPr>
            </w:pPr>
            <w:r w:rsidRPr="002F3B13">
              <w:rPr>
                <w:rFonts w:ascii="Times New Roman" w:hAnsi="Times New Roman" w:cs="Times New Roman"/>
                <w:b/>
                <w:iCs/>
                <w:lang w:val="vi-VN"/>
              </w:rPr>
              <w:t>Điều 11. Tiêu chuẩn, định mức sử dụng xe ô tô phục vụ công tác chung của vụ, cục loại 2 và tương đương thuộc các bộ, cơ quan khác ở trung ương không tổ chức theo ngành dọc</w:t>
            </w:r>
          </w:p>
        </w:tc>
        <w:tc>
          <w:tcPr>
            <w:tcW w:w="5244" w:type="dxa"/>
            <w:shd w:val="clear" w:color="auto" w:fill="CCC0D9" w:themeFill="accent4" w:themeFillTint="66"/>
          </w:tcPr>
          <w:p w:rsidR="00BB7BE8" w:rsidRPr="00B347D1" w:rsidRDefault="00BB7BE8" w:rsidP="004033AB">
            <w:pPr>
              <w:jc w:val="both"/>
              <w:rPr>
                <w:rFonts w:ascii="Times New Roman" w:hAnsi="Times New Roman" w:cs="Times New Roman"/>
                <w:iCs/>
                <w:lang w:val="vi-VN"/>
              </w:rPr>
            </w:pPr>
          </w:p>
        </w:tc>
      </w:tr>
      <w:tr w:rsidR="00BB7BE8" w:rsidRPr="00D26092" w:rsidTr="002F3B13">
        <w:tc>
          <w:tcPr>
            <w:tcW w:w="710" w:type="dxa"/>
          </w:tcPr>
          <w:p w:rsidR="00BB7BE8" w:rsidRPr="00B347D1" w:rsidRDefault="00BB7BE8" w:rsidP="004033AB">
            <w:pPr>
              <w:jc w:val="center"/>
              <w:rPr>
                <w:rFonts w:ascii="Times New Roman" w:hAnsi="Times New Roman" w:cs="Times New Roman"/>
                <w:b/>
                <w:spacing w:val="-2"/>
                <w:lang w:val="vi-VN"/>
              </w:rPr>
            </w:pPr>
          </w:p>
        </w:tc>
        <w:tc>
          <w:tcPr>
            <w:tcW w:w="5244" w:type="dxa"/>
          </w:tcPr>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2. Định mức sử dụng xe ô tô phục vụ công tác chung của vụ, cục và tổ chức tương đương không tổ chức theo ngành dọc (không phải là đơn vị sự nghiệp công lập) được xác định như sau:</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a) Đơn vị có số biên chế đến 20 người: Tối đa 01 xe/02 đơn vị; trường hợp số lượng xe là số thập phân thì xác định số lượng xe theo phần nguyên.</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b) Đơn vị có số biên chế từ trên 20 người đến 40 người: Tối đa 01 xe/01 đơn vị.</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c) Đơn vị có số biên chế từ trên 40 người đến 80 người: Tối đa 02 xe/01 đơn vị.</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d) Đơn vị có số biên chế từ trên 80 người đến 120 người: Tối đa 03 xe/01 đơn vị.</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đ) Đơn vị có số biên chế từ trên 120 người trở lên thì cứ 50 biên chế tăng thêm được bổ sung tối đa 01 xe.</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e) Trường hợp cục và tổ chức tương đương có các đơn vị (trung tâm và các cơ quan, đơn vị khác) có tư cách pháp nhân, con dấu, tài khoản riêng trực thuộc:</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e1) Đối với các đơn vị có số biên chế dưới 20 người thì tổng hợp biên chế của các đơn vị này vào biên chế của cục và tương đương để xác định định mức của cục và tổ chức tương đương theo quy định tại các điểm a, b, c, d và đ khoản này.</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e2) Đối với các đơn vị có số biên chế từ 20 người trở lên thì không tổng hợp biên chế của các đơn vị này vào biên chế của cục và tương đương để xác định định mức sử dụng xe ô tô phục vụ công tác chung theo quy định tại các điểm a, b, c, d và đ khoản này; số xe ô tô của đơn vị được xác định tại tiết này được cộng vào định mức tại các điểm a, b, c, d và đ khoản này của cục và tổ chức tương đương và được xác định như sau:</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 xml:space="preserve">Đối với các đơn vị sự nghiệp công lập (trừ đơn vị sự nghiệp công lập thuộc lĩnh vực y tế, giáo dục và đào </w:t>
            </w:r>
            <w:r w:rsidRPr="00B347D1">
              <w:rPr>
                <w:rFonts w:ascii="Times New Roman" w:hAnsi="Times New Roman" w:cs="Times New Roman"/>
                <w:iCs/>
                <w:lang w:val="vi-VN"/>
              </w:rPr>
              <w:lastRenderedPageBreak/>
              <w:t>tạo): Định mức xác định theo các điểm a, b, c, d, đ và e khoản 5 Điều này.</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Đối với các đơn vị sự nghiệp công lập thuộc lĩnh vực y tế, giáo dục và đào tạo: Định mức xác định theo các điểm a, b, c, d, đ và e khoản 6 Điều này.</w:t>
            </w:r>
          </w:p>
          <w:p w:rsidR="00BB7BE8" w:rsidRPr="00B347D1" w:rsidRDefault="00BB7BE8" w:rsidP="00106411">
            <w:pPr>
              <w:jc w:val="both"/>
              <w:rPr>
                <w:rFonts w:ascii="Times New Roman" w:hAnsi="Times New Roman" w:cs="Times New Roman"/>
                <w:iCs/>
                <w:lang w:val="vi-VN"/>
              </w:rPr>
            </w:pPr>
            <w:r w:rsidRPr="00B347D1">
              <w:rPr>
                <w:rFonts w:ascii="Times New Roman" w:hAnsi="Times New Roman" w:cs="Times New Roman"/>
                <w:iCs/>
                <w:lang w:val="vi-VN"/>
              </w:rPr>
              <w:t>Đối với các đơn vị còn lại xác định như sau: Đơn vị có số biên chế từ 20 người đến 50 người: Tối đa 01 xe/01 đơn vị. Đơn có số biên chế từ trên 50 người trở lên thì cứ 50 biên chế tăng thêm được bổ sung tối đa 01 xe.</w:t>
            </w:r>
          </w:p>
          <w:p w:rsidR="00BB7BE8" w:rsidRPr="00B347D1" w:rsidRDefault="00BB7BE8" w:rsidP="00106411">
            <w:pPr>
              <w:jc w:val="both"/>
              <w:rPr>
                <w:rFonts w:ascii="Times New Roman" w:hAnsi="Times New Roman" w:cs="Times New Roman"/>
                <w:spacing w:val="-2"/>
                <w:lang w:val="vi-VN"/>
              </w:rPr>
            </w:pPr>
          </w:p>
        </w:tc>
        <w:tc>
          <w:tcPr>
            <w:tcW w:w="4962" w:type="dxa"/>
          </w:tcPr>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lastRenderedPageBreak/>
              <w:t>1. Đối tượng áp dụng: Các vụ, cục loại 2 và tương đương (gọi chung là đơn vị) thuộc các bộ, cơ quan ngang bộ, cơ quan khác ở trung ương, trừ các đơn vị thuộc khối các văn phòng ở trung ương, cơ quan Trung ương Mặt trận Tổ quốc Việt Nam, các Bộ, cơ quan trung ương được tổ chức theo ngành dọc quy định tại Điều 9, Điều 12 Nghị định này và các hội quần chúng do Đảng, Nhà nước giao nhiệm vụ quy định tại Điều 29 Nghị định này.</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2. Tiêu chuẩn, định mức được xác định như sau:</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a) Đơn vị có số biên chế đến 20 người: Tối đa 01 xe/02 đơn vị; trường hợp số lượng xe là số thập phân thì xác định số lượng xe theo phần nguyên.</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b) Đơn vị có số biên chế từ trên 20 người đến 40 người: Tối đa 01 xe/01 đơn vị.</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c) Đơn vị có số biên chế từ trên 40 người đến 80 người: Tối đa 02 xe/01 đơn vị.</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d) Đơn vị có số biên chế từ trên 80 người đến 120 người: Tối đa 03 xe/01 đơn vị.</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đ) Đơn vị có số biên chế từ trên 120 người trở lên thì ngoài số xe được xác định theo quy định tại điểm d khoản này, cứ 50 biên chế tăng thêm được bổ sung 01 xe.</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3. Trường hợp cục loại 2 và tương đương có các đơn vị trực thuộc (trung tâm, chi cục và các cơ quan, đơn vị khác) có tư cách pháp nhân, con dấu, tài khoản riêng:</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a) Đối với các đơn vị trực thuộc có số biên chế dưới 20 người thì tổng hợp biên chế của các đơn vị này vào biên chế của cục loại 2 và tương đương để xác định tiêu chuẩn, định mức sử dụng xe ô tô của cục loại 2 và tương đương theo quy định tại các điểm a, b, c, d và đ khoản 2 Điều này.</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lastRenderedPageBreak/>
              <w:t>b) Đối với các đơn vị trực thuộc có số biên chế từ 20 người trở lên thì không tổng hợp biên chế của các đơn vị này vào biên chế của cục loại 2 và tương đương để xác định tiêu chuẩn, định mức sử dụng xe ô tô của cục loại 2 và tương đương theo quy định tại các điểm a, b, c, d và đ khoản 2 Điều này; số xe ô tô của đơn vị trực thuộc được xác định như sau:</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Đối với các đơn vị sự nghiệp công lập thuộc lĩnh vực y tế, giáo dục và đào tạo: Xác định theo quy định tại khoản 1 Điều 17 Nghị định này;</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Đối với các đơn vị sự nghiệp công lập ngoài lĩnh vực y tế, giáo dục và đào tạo: Xác định theo quy định tại các khoản 2 Điều 17 Nghị định này;</w:t>
            </w:r>
          </w:p>
          <w:p w:rsidR="00C6676B" w:rsidRPr="00D26092" w:rsidRDefault="00C6676B" w:rsidP="00C6676B">
            <w:pPr>
              <w:jc w:val="both"/>
              <w:rPr>
                <w:rFonts w:ascii="Times New Roman" w:hAnsi="Times New Roman" w:cs="Times New Roman"/>
                <w:spacing w:val="-2"/>
                <w:lang w:val="vi-VN"/>
              </w:rPr>
            </w:pPr>
            <w:r w:rsidRPr="00D26092">
              <w:rPr>
                <w:rFonts w:ascii="Times New Roman" w:hAnsi="Times New Roman" w:cs="Times New Roman"/>
                <w:spacing w:val="-2"/>
                <w:lang w:val="vi-VN"/>
              </w:rPr>
              <w:t>Đối với các đơn vị còn lại: Đơn vị có số biên chế từ 20 người đến 50 người: Tối đa 01 xe/01 đơn vị; đơn có số biên chế từ trên 50 người trở lên thì cứ 50 biên chế tăng thêm được bổ sung 01 xe.</w:t>
            </w:r>
          </w:p>
          <w:p w:rsidR="00BB7BE8" w:rsidRPr="00AA2970" w:rsidRDefault="00C6676B" w:rsidP="00C6676B">
            <w:pPr>
              <w:jc w:val="both"/>
              <w:rPr>
                <w:rFonts w:ascii="Times New Roman" w:hAnsi="Times New Roman" w:cs="Times New Roman"/>
                <w:i/>
                <w:spacing w:val="-2"/>
                <w:lang w:val="vi-VN"/>
              </w:rPr>
            </w:pPr>
            <w:r w:rsidRPr="00AA2970">
              <w:rPr>
                <w:rFonts w:ascii="Times New Roman" w:hAnsi="Times New Roman" w:cs="Times New Roman"/>
                <w:i/>
                <w:spacing w:val="-2"/>
                <w:lang w:val="vi-VN"/>
              </w:rPr>
              <w:t>4. Đối với các vụ, cục loại 2 và tương đương quản lý theo địa bàn địa phương (gọi tắt là Vụ địa bàn) thì ngoài số xe được xác định theo quy định tại khoản 2, khoản 3 Điều này, mỗi tỉnh, thành phố thuộc địa bàn quản lý (ngoài tỉnh, thành phố đóng trụ sở chính) được bổ sung 01 xe, nhưng tổng số xe được bổ sung không quá 03 xe/ đơn vị.</w:t>
            </w:r>
          </w:p>
        </w:tc>
        <w:tc>
          <w:tcPr>
            <w:tcW w:w="5244" w:type="dxa"/>
          </w:tcPr>
          <w:p w:rsidR="00BB7BE8" w:rsidRPr="00D26092" w:rsidRDefault="000A4922" w:rsidP="00433DF5">
            <w:pPr>
              <w:jc w:val="both"/>
              <w:rPr>
                <w:rFonts w:ascii="Times New Roman" w:hAnsi="Times New Roman" w:cs="Times New Roman"/>
                <w:iCs/>
                <w:lang w:val="vi-VN"/>
              </w:rPr>
            </w:pPr>
            <w:r w:rsidRPr="000A4922">
              <w:rPr>
                <w:rFonts w:ascii="Times New Roman" w:hAnsi="Times New Roman" w:cs="Times New Roman"/>
                <w:iCs/>
                <w:lang w:val="vi-VN"/>
              </w:rPr>
              <w:lastRenderedPageBreak/>
              <w:t xml:space="preserve">Cơ bản không thay đổi so với quy định hiện hành; chỉ bổ sung quy định: </w:t>
            </w:r>
            <w:r w:rsidRPr="00AA2970">
              <w:rPr>
                <w:rFonts w:ascii="Times New Roman" w:hAnsi="Times New Roman" w:cs="Times New Roman"/>
                <w:i/>
                <w:iCs/>
                <w:lang w:val="vi-VN"/>
              </w:rPr>
              <w:t xml:space="preserve">“4. Đối với các vụ, cục loại 2 và tương đương quản lý theo địa bàn địa phương (gọi tắt là Vụ địa bàn) thì ngoài số xe được xác định theo quy định tại khoản 2, khoản 3 Điều này, mỗi tỉnh, thành phố thuộc địa bàn quản lý (ngoài tỉnh, thành phố đóng trụ sở chính) được bổ sung 01 xe, nhưng tổng số xe được bổ sung không quá 03 xe/ đơn vị.” </w:t>
            </w:r>
            <w:r w:rsidR="00AA2970" w:rsidRPr="00AA2970">
              <w:rPr>
                <w:rFonts w:ascii="Times New Roman" w:hAnsi="Times New Roman" w:cs="Times New Roman"/>
                <w:color w:val="FF0000"/>
                <w:spacing w:val="-4"/>
                <w:lang w:val="nl-NL"/>
              </w:rPr>
              <w:t>để phù hợp với yêu cầu về phương tiện đi lại của các Vụ, Cục được giao quản lý địa bàn</w:t>
            </w:r>
            <w:r w:rsidRPr="00AA2970">
              <w:rPr>
                <w:rFonts w:ascii="Times New Roman" w:hAnsi="Times New Roman" w:cs="Times New Roman"/>
                <w:iCs/>
                <w:lang w:val="vi-VN"/>
              </w:rPr>
              <w:t>.</w:t>
            </w:r>
          </w:p>
        </w:tc>
      </w:tr>
      <w:tr w:rsidR="00BB7BE8" w:rsidRPr="00D26092" w:rsidTr="00155035">
        <w:tc>
          <w:tcPr>
            <w:tcW w:w="710" w:type="dxa"/>
            <w:shd w:val="clear" w:color="auto" w:fill="CCC0D9" w:themeFill="accent4" w:themeFillTint="66"/>
          </w:tcPr>
          <w:p w:rsidR="00BB7BE8" w:rsidRPr="00155035" w:rsidRDefault="00BB7BE8" w:rsidP="004033AB">
            <w:pPr>
              <w:jc w:val="center"/>
              <w:rPr>
                <w:rFonts w:ascii="Times New Roman" w:hAnsi="Times New Roman" w:cs="Times New Roman"/>
                <w:b/>
                <w:spacing w:val="-2"/>
              </w:rPr>
            </w:pPr>
            <w:r>
              <w:rPr>
                <w:rFonts w:ascii="Times New Roman" w:hAnsi="Times New Roman" w:cs="Times New Roman"/>
                <w:b/>
                <w:spacing w:val="-2"/>
              </w:rPr>
              <w:lastRenderedPageBreak/>
              <w:t>13</w:t>
            </w:r>
          </w:p>
        </w:tc>
        <w:tc>
          <w:tcPr>
            <w:tcW w:w="5244" w:type="dxa"/>
            <w:shd w:val="clear" w:color="auto" w:fill="CCC0D9" w:themeFill="accent4" w:themeFillTint="66"/>
          </w:tcPr>
          <w:p w:rsidR="00BB7BE8" w:rsidRPr="003831C6" w:rsidRDefault="00BB7BE8" w:rsidP="00106411">
            <w:pPr>
              <w:jc w:val="both"/>
              <w:rPr>
                <w:rFonts w:ascii="Times New Roman" w:hAnsi="Times New Roman" w:cs="Times New Roman"/>
                <w:iCs/>
                <w:lang w:val="vi-VN"/>
              </w:rPr>
            </w:pPr>
            <w:r w:rsidRPr="003831C6">
              <w:rPr>
                <w:rFonts w:ascii="Times New Roman" w:hAnsi="Times New Roman" w:cs="Times New Roman"/>
                <w:b/>
                <w:spacing w:val="-2"/>
              </w:rPr>
              <w:t>Khoản 4 Điều 9 NĐ 72 (được sửa đổi bổ sung tại khoản 4 Điều 1 NĐ 153)</w:t>
            </w:r>
          </w:p>
        </w:tc>
        <w:tc>
          <w:tcPr>
            <w:tcW w:w="4962" w:type="dxa"/>
            <w:shd w:val="clear" w:color="auto" w:fill="CCC0D9" w:themeFill="accent4" w:themeFillTint="66"/>
          </w:tcPr>
          <w:p w:rsidR="00BB7BE8" w:rsidRPr="00D26092" w:rsidRDefault="00BB7BE8" w:rsidP="002F3B13">
            <w:pPr>
              <w:jc w:val="both"/>
              <w:rPr>
                <w:rFonts w:ascii="Times New Roman" w:hAnsi="Times New Roman" w:cs="Times New Roman"/>
                <w:b/>
                <w:iCs/>
                <w:lang w:val="vi-VN"/>
              </w:rPr>
            </w:pPr>
            <w:r w:rsidRPr="002F3B13">
              <w:rPr>
                <w:rFonts w:ascii="Times New Roman" w:hAnsi="Times New Roman" w:cs="Times New Roman"/>
                <w:b/>
                <w:iCs/>
                <w:lang w:val="vi-VN"/>
              </w:rPr>
              <w:t>Điều 12.  Tiêu chuẩn, định mức</w:t>
            </w:r>
            <w:r w:rsidRPr="00D26092">
              <w:rPr>
                <w:rFonts w:ascii="Times New Roman" w:hAnsi="Times New Roman" w:cs="Times New Roman"/>
                <w:b/>
                <w:iCs/>
                <w:lang w:val="vi-VN"/>
              </w:rPr>
              <w:t xml:space="preserve"> sử dụng xe ô tô phục vụ công tác chung </w:t>
            </w:r>
            <w:r w:rsidRPr="002F3B13">
              <w:rPr>
                <w:rFonts w:ascii="Times New Roman" w:hAnsi="Times New Roman" w:cs="Times New Roman"/>
                <w:b/>
                <w:iCs/>
                <w:lang w:val="vi-VN"/>
              </w:rPr>
              <w:t>của bộ, cơ quan trung ương được tổ chức theo ngành dọc</w:t>
            </w:r>
          </w:p>
        </w:tc>
        <w:tc>
          <w:tcPr>
            <w:tcW w:w="5244" w:type="dxa"/>
            <w:shd w:val="clear" w:color="auto" w:fill="CCC0D9" w:themeFill="accent4" w:themeFillTint="66"/>
          </w:tcPr>
          <w:p w:rsidR="00BB7BE8" w:rsidRPr="00D26092" w:rsidRDefault="00BB7BE8" w:rsidP="004033AB">
            <w:pPr>
              <w:spacing w:after="100"/>
              <w:jc w:val="both"/>
              <w:rPr>
                <w:rFonts w:ascii="Times New Roman" w:eastAsia="Times New Roman" w:hAnsi="Times New Roman" w:cs="Times New Roman"/>
                <w:spacing w:val="-2"/>
                <w:lang w:val="vi-VN"/>
              </w:rPr>
            </w:pPr>
          </w:p>
        </w:tc>
      </w:tr>
      <w:tr w:rsidR="00BB7BE8" w:rsidRPr="00D26092" w:rsidTr="002F3B13">
        <w:tc>
          <w:tcPr>
            <w:tcW w:w="710" w:type="dxa"/>
          </w:tcPr>
          <w:p w:rsidR="00BB7BE8" w:rsidRPr="00B347D1" w:rsidRDefault="00BB7BE8" w:rsidP="004033AB">
            <w:pPr>
              <w:jc w:val="center"/>
              <w:rPr>
                <w:rFonts w:ascii="Times New Roman" w:hAnsi="Times New Roman" w:cs="Times New Roman"/>
                <w:b/>
                <w:spacing w:val="-2"/>
                <w:lang w:val="vi-VN"/>
              </w:rPr>
            </w:pPr>
          </w:p>
        </w:tc>
        <w:tc>
          <w:tcPr>
            <w:tcW w:w="5244" w:type="dxa"/>
          </w:tcPr>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4. Định mức sử dụng xe ô tô phục vụ công tác chung của cục, vụ và tổ chức tương đương thuộc, trực thuộc bộ, cơ quan trung ương mà bộ, cơ quan trung ương được tổ chức theo ngành dọc.</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a) Định mức sử dụng xe ô tô phục vụ công tác chung của các cục, vụ và tổ chức tương đương (trừ các đơn vị tại điểm b khoản này) được xác định theo quy định tại khoản 2, khoản 3 Điều này.</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 xml:space="preserve">b) Định mức sử dụng xe ô tô phục vụ công tác chung của các cơ quan, đơn vị thuộc, trực thuộc bộ, cơ quan trung </w:t>
            </w:r>
            <w:r w:rsidRPr="00B347D1">
              <w:rPr>
                <w:rFonts w:ascii="Times New Roman" w:hAnsi="Times New Roman" w:cs="Times New Roman"/>
                <w:i/>
                <w:iCs/>
                <w:lang w:val="vi-VN"/>
              </w:rPr>
              <w:lastRenderedPageBreak/>
              <w:t>ương đóng trên địa bàn cấp tỉnh hoặc liên tỉnh, thành phố được xác định như sau:</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b1) Đơn vị có số biên chế từ 40 người trở xuống: Tối đa 01 xe/01 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b2) Đơn vị có số biên chế từ trên 40 người đến 80 người: Tối đa 02 xe/01 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b3) Đơn vị có số biên chế từ trên 80 người đến 120 người: Tối đa 03 xe/01 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b4) Đơn vị có số biên chế từ trên 120 người trở lên thì cứ 50 biên chế tăng thêm được bổ sung tối đa 01 xe.</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b5) Trường hợp đơn vị có đơn vị thuộc, trực thuộc được giao quản lý địa bàn từ 450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trở lên hoặc từ 10 xã trở lên thì không tính số biên chế của các đơn vị thuộc, trực thuộc được giao quản lý địa bàn từ 450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trở lên hoặc từ 10 xã trở lên vào biên chế của đơn vị để xác định định mức của đơn vị theo số lượng biên chế quy định tại các tiết b1, b2, b3 và b4 điểm này. Ngoài số lượng xe xác định theo số lượng biên chế của đơn vị tại các tiết b1, b2, b3 và b4 điểm này, đơn vị được bổ sung số lượng xe tối đa bằng số lượng đơn vị thuộc, trực thuộc được giao quản lý địa bàn từ 450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trở lên hoặc từ 10 xã trở lên.</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b6) Ngoài định mức xác định theo quy định tại các tiết b1, b2, b3, b4 và b5 điểm này, đơn vị được bổ sung số lượng xe như sau:</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Trường hợp đơn vị được giao quản lý 01 tỉnh có diện tích tự nhiên từ 9.000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đến dưới 12.000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thì được bổ sung tối đa 01 xe/đơn vị; từ 12.000 km</w:t>
            </w:r>
            <w:r w:rsidRPr="00B347D1">
              <w:rPr>
                <w:rFonts w:ascii="Times New Roman" w:hAnsi="Times New Roman" w:cs="Times New Roman"/>
                <w:i/>
                <w:iCs/>
                <w:vertAlign w:val="superscript"/>
                <w:lang w:val="vi-VN"/>
              </w:rPr>
              <w:t>2 </w:t>
            </w:r>
            <w:r w:rsidRPr="00B347D1">
              <w:rPr>
                <w:rFonts w:ascii="Times New Roman" w:hAnsi="Times New Roman" w:cs="Times New Roman"/>
                <w:i/>
                <w:iCs/>
                <w:lang w:val="vi-VN"/>
              </w:rPr>
              <w:t>trở lên thì cứ 3.000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tăng thêm được bổ sung tối đa 01 xe/đơn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Trường hợp đơn vị được giao quản lý liên tỉnh, thành phố: Ngoài tỉnh, thành phố nơi đặt trụ sở chính, cứ 01 tỉnh, thành phố được giao quản lý tăng thêm được bổ sung tối đa 01 xe/đơn vị; đồng thời, đơn vị được bổ sung số lượng xe tối đa nếu địa bàn được giao quản lý có diện tích tự nhiên từ 12.000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đến dưới 15.000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là 01 xe/đơn vị, từ 15.000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đến dưới 18.000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là 02 xe/đơn vị, từ 18.000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đến dưới 21.000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xml:space="preserve"> là 03 </w:t>
            </w:r>
            <w:r w:rsidRPr="00B347D1">
              <w:rPr>
                <w:rFonts w:ascii="Times New Roman" w:hAnsi="Times New Roman" w:cs="Times New Roman"/>
                <w:i/>
                <w:iCs/>
                <w:lang w:val="vi-VN"/>
              </w:rPr>
              <w:lastRenderedPageBreak/>
              <w:t>xe/đơn vị, từ 21.000 km</w:t>
            </w:r>
            <w:r w:rsidRPr="00B347D1">
              <w:rPr>
                <w:rFonts w:ascii="Times New Roman" w:hAnsi="Times New Roman" w:cs="Times New Roman"/>
                <w:i/>
                <w:iCs/>
                <w:vertAlign w:val="superscript"/>
                <w:lang w:val="vi-VN"/>
              </w:rPr>
              <w:t>2 </w:t>
            </w:r>
            <w:r w:rsidRPr="00B347D1">
              <w:rPr>
                <w:rFonts w:ascii="Times New Roman" w:hAnsi="Times New Roman" w:cs="Times New Roman"/>
                <w:i/>
                <w:iCs/>
                <w:lang w:val="vi-VN"/>
              </w:rPr>
              <w:t>đến dưới 24.000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là 04 xe/đơn vị, từ 24.000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trở lên thì cứ 3.000 km</w:t>
            </w:r>
            <w:r w:rsidRPr="00B347D1">
              <w:rPr>
                <w:rFonts w:ascii="Times New Roman" w:hAnsi="Times New Roman" w:cs="Times New Roman"/>
                <w:i/>
                <w:iCs/>
                <w:vertAlign w:val="superscript"/>
                <w:lang w:val="vi-VN"/>
              </w:rPr>
              <w:t>2 </w:t>
            </w:r>
            <w:r w:rsidRPr="00B347D1">
              <w:rPr>
                <w:rFonts w:ascii="Times New Roman" w:hAnsi="Times New Roman" w:cs="Times New Roman"/>
                <w:i/>
                <w:iCs/>
                <w:lang w:val="vi-VN"/>
              </w:rPr>
              <w:t>tăng thêm được bổ sung tối đa 01 xe/đơn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Trường hợp địa bàn được giao quản lý có trên 50% số đơn vị hành chính cấp xã thuộc danh mục địa bàn miền núi, hải đảo, địa bàn có điều kiện kinh tế - xã hội đặc biệt khó khăn theo quy định của Chính phủ, Thủ tướng Chính phủ thì được bổ sung tối đa 01 xe/đơn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Trường hợp đơn vị có trụ sở chính đóng trên địa bàn tỉnh, thành phố trực thuộc trung ương tự cân đối được ngân sách nhà nước thì được bổ sung tối đa 01 xe/đơn vị.</w:t>
            </w:r>
          </w:p>
          <w:p w:rsidR="00BB7BE8" w:rsidRPr="00D26092"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Đơn vị đáp ứng tiêu chí nào thì được bổ sung số lượng xe tối đa tương ứng với các tiêu chí đó; trường hợp đơn vị đáp ứng nhiều tiêu chí thì số lượng xe tối đa được bổ sung là tổng số lượng xe được bổ sung xác định theo các tiêu chí.</w:t>
            </w:r>
          </w:p>
        </w:tc>
        <w:tc>
          <w:tcPr>
            <w:tcW w:w="4962" w:type="dxa"/>
          </w:tcPr>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lastRenderedPageBreak/>
              <w:t xml:space="preserve">1. Đối tượng áp dụng gồm: </w:t>
            </w:r>
            <w:r w:rsidRPr="00D26092">
              <w:rPr>
                <w:rFonts w:ascii="Times New Roman" w:hAnsi="Times New Roman" w:cs="Times New Roman"/>
                <w:iCs/>
                <w:lang w:val="vi-VN"/>
              </w:rPr>
              <w:t xml:space="preserve">Các </w:t>
            </w:r>
            <w:r w:rsidRPr="002F3B13">
              <w:rPr>
                <w:rFonts w:ascii="Times New Roman" w:hAnsi="Times New Roman" w:cs="Times New Roman"/>
                <w:iCs/>
                <w:lang w:val="vi-VN"/>
              </w:rPr>
              <w:t xml:space="preserve">vụ, cục và tương đương thuộc, trực thuộc bộ, cơ quan trung ương được tổ chức theo ngành dọc (bao gồm: </w:t>
            </w:r>
            <w:r w:rsidRPr="002F3B13">
              <w:rPr>
                <w:rFonts w:ascii="Times New Roman" w:hAnsi="Times New Roman" w:cs="Times New Roman"/>
                <w:spacing w:val="-4"/>
                <w:lang w:val="vi-VN"/>
              </w:rPr>
              <w:t>Tòa án nhân dân tối cao, Viện kiểm sát nhân dân tối cao,  Ngân hàng Nhà </w:t>
            </w:r>
            <w:r w:rsidRPr="00D26092">
              <w:rPr>
                <w:rFonts w:ascii="Times New Roman" w:hAnsi="Times New Roman" w:cs="Times New Roman"/>
                <w:spacing w:val="-4"/>
                <w:lang w:val="vi-VN"/>
              </w:rPr>
              <w:t>nước</w:t>
            </w:r>
            <w:r w:rsidRPr="002F3B13">
              <w:rPr>
                <w:rFonts w:ascii="Times New Roman" w:hAnsi="Times New Roman" w:cs="Times New Roman"/>
                <w:spacing w:val="-4"/>
                <w:lang w:val="vi-VN"/>
              </w:rPr>
              <w:t xml:space="preserve"> Việt Nam, Tổng Liên đoàn Lao động Việt Nam)</w:t>
            </w:r>
            <w:r w:rsidRPr="002F3B13">
              <w:rPr>
                <w:rFonts w:ascii="Times New Roman" w:hAnsi="Times New Roman" w:cs="Times New Roman"/>
                <w:iCs/>
                <w:lang w:val="vi-VN"/>
              </w:rPr>
              <w:t>.</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2. </w:t>
            </w:r>
            <w:r w:rsidRPr="00D26092">
              <w:rPr>
                <w:rFonts w:ascii="Times New Roman" w:hAnsi="Times New Roman" w:cs="Times New Roman"/>
                <w:iCs/>
                <w:lang w:val="vi-VN"/>
              </w:rPr>
              <w:t>Tiêu chuẩn, đ</w:t>
            </w:r>
            <w:r w:rsidRPr="002F3B13">
              <w:rPr>
                <w:rFonts w:ascii="Times New Roman" w:hAnsi="Times New Roman" w:cs="Times New Roman"/>
                <w:iCs/>
                <w:lang w:val="vi-VN"/>
              </w:rPr>
              <w:t>ịnh mức được xác định như sau:</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a) </w:t>
            </w:r>
            <w:r w:rsidRPr="00D26092">
              <w:rPr>
                <w:rFonts w:ascii="Times New Roman" w:hAnsi="Times New Roman" w:cs="Times New Roman"/>
                <w:iCs/>
                <w:lang w:val="vi-VN"/>
              </w:rPr>
              <w:t>Tiêu chuẩn, đ</w:t>
            </w:r>
            <w:r w:rsidRPr="002F3B13">
              <w:rPr>
                <w:rFonts w:ascii="Times New Roman" w:hAnsi="Times New Roman" w:cs="Times New Roman"/>
                <w:iCs/>
                <w:lang w:val="vi-VN"/>
              </w:rPr>
              <w:t>ịnh mức sử dụng xe ô tô phục vụ công tác chung của các vụ</w:t>
            </w:r>
            <w:r w:rsidRPr="00D26092">
              <w:rPr>
                <w:rFonts w:ascii="Times New Roman" w:hAnsi="Times New Roman" w:cs="Times New Roman"/>
                <w:iCs/>
                <w:lang w:val="vi-VN"/>
              </w:rPr>
              <w:t>, cục</w:t>
            </w:r>
            <w:r w:rsidRPr="002F3B13">
              <w:rPr>
                <w:rFonts w:ascii="Times New Roman" w:hAnsi="Times New Roman" w:cs="Times New Roman"/>
                <w:iCs/>
                <w:lang w:val="vi-VN"/>
              </w:rPr>
              <w:t xml:space="preserve"> và tương đương (trừ các đơn vị tại điểm b khoản này) được xác định theo </w:t>
            </w:r>
            <w:r w:rsidRPr="002F3B13">
              <w:rPr>
                <w:rFonts w:ascii="Times New Roman" w:hAnsi="Times New Roman" w:cs="Times New Roman"/>
                <w:iCs/>
                <w:lang w:val="vi-VN"/>
              </w:rPr>
              <w:lastRenderedPageBreak/>
              <w:t>quy định tại khoản 2</w:t>
            </w:r>
            <w:r w:rsidRPr="00D26092">
              <w:rPr>
                <w:rFonts w:ascii="Times New Roman" w:hAnsi="Times New Roman" w:cs="Times New Roman"/>
                <w:iCs/>
                <w:lang w:val="vi-VN"/>
              </w:rPr>
              <w:t>, khoản 3</w:t>
            </w:r>
            <w:r w:rsidRPr="002F3B13">
              <w:rPr>
                <w:rFonts w:ascii="Times New Roman" w:hAnsi="Times New Roman" w:cs="Times New Roman"/>
                <w:iCs/>
                <w:lang w:val="vi-VN"/>
              </w:rPr>
              <w:t xml:space="preserve"> Điều 11 Nghị định này.</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b) </w:t>
            </w:r>
            <w:r w:rsidRPr="00D26092">
              <w:rPr>
                <w:rFonts w:ascii="Times New Roman" w:hAnsi="Times New Roman" w:cs="Times New Roman"/>
                <w:iCs/>
                <w:lang w:val="vi-VN"/>
              </w:rPr>
              <w:t>Tiêu chuẩn, đ</w:t>
            </w:r>
            <w:r w:rsidRPr="002F3B13">
              <w:rPr>
                <w:rFonts w:ascii="Times New Roman" w:hAnsi="Times New Roman" w:cs="Times New Roman"/>
                <w:iCs/>
                <w:lang w:val="vi-VN"/>
              </w:rPr>
              <w:t>ịnh mức sử dụng xe ô tô phục vụ công tác chung của các cơ quan, đơn vị thuộc, trực thuộc bộ, cơ quan trung ương đóng trên địa bàn cấp tỉnh hoặc liên tỉnh, thành phố (đơn vị ngành dọc) được xác định theo quy định tại khoản 3, khoản 4 Điều 10 Nghị định này.</w:t>
            </w:r>
          </w:p>
          <w:p w:rsidR="00BB7BE8" w:rsidRPr="002F3B13" w:rsidRDefault="00BB7BE8" w:rsidP="002F3B13">
            <w:pPr>
              <w:jc w:val="both"/>
              <w:rPr>
                <w:rFonts w:ascii="Times New Roman" w:hAnsi="Times New Roman" w:cs="Times New Roman"/>
                <w:iCs/>
                <w:lang w:val="vi-VN"/>
              </w:rPr>
            </w:pPr>
          </w:p>
        </w:tc>
        <w:tc>
          <w:tcPr>
            <w:tcW w:w="5244" w:type="dxa"/>
          </w:tcPr>
          <w:p w:rsidR="00BB7BE8" w:rsidRPr="00AA167D" w:rsidRDefault="00AA167D" w:rsidP="004033AB">
            <w:pPr>
              <w:spacing w:after="100"/>
              <w:jc w:val="both"/>
              <w:rPr>
                <w:rFonts w:ascii="Times New Roman" w:eastAsia="Times New Roman" w:hAnsi="Times New Roman" w:cs="Times New Roman"/>
                <w:spacing w:val="-2"/>
              </w:rPr>
            </w:pPr>
            <w:r w:rsidRPr="00AA167D">
              <w:rPr>
                <w:rFonts w:ascii="Times New Roman" w:hAnsi="Times New Roman" w:cs="Times New Roman"/>
                <w:bCs/>
                <w:color w:val="FF0000"/>
                <w:lang w:val="nl-NL"/>
              </w:rPr>
              <w:lastRenderedPageBreak/>
              <w:t>Cơ bản như quy định hiện hành, chỉ liệt kê cụ thể tên các bộ, cơ quan trung ương để thuận lợi trong công tác tổ chức thực hiện</w:t>
            </w:r>
            <w:r w:rsidRPr="00AA167D">
              <w:rPr>
                <w:rFonts w:ascii="Times New Roman" w:eastAsia="Times New Roman" w:hAnsi="Times New Roman" w:cs="Times New Roman"/>
                <w:spacing w:val="-2"/>
              </w:rPr>
              <w:t xml:space="preserve"> </w:t>
            </w:r>
          </w:p>
        </w:tc>
      </w:tr>
      <w:tr w:rsidR="00BB7BE8" w:rsidRPr="00B347D1" w:rsidTr="0045157C">
        <w:tc>
          <w:tcPr>
            <w:tcW w:w="710" w:type="dxa"/>
            <w:shd w:val="clear" w:color="auto" w:fill="CCC0D9" w:themeFill="accent4" w:themeFillTint="66"/>
          </w:tcPr>
          <w:p w:rsidR="00BB7BE8" w:rsidRPr="00155035" w:rsidRDefault="00BB7BE8" w:rsidP="004033AB">
            <w:pPr>
              <w:jc w:val="center"/>
              <w:rPr>
                <w:rFonts w:ascii="Times New Roman" w:hAnsi="Times New Roman" w:cs="Times New Roman"/>
                <w:b/>
                <w:spacing w:val="-2"/>
              </w:rPr>
            </w:pPr>
            <w:r>
              <w:rPr>
                <w:rFonts w:ascii="Times New Roman" w:hAnsi="Times New Roman" w:cs="Times New Roman"/>
                <w:b/>
                <w:spacing w:val="-2"/>
              </w:rPr>
              <w:lastRenderedPageBreak/>
              <w:t>14.</w:t>
            </w:r>
          </w:p>
        </w:tc>
        <w:tc>
          <w:tcPr>
            <w:tcW w:w="5244" w:type="dxa"/>
            <w:shd w:val="clear" w:color="auto" w:fill="CCC0D9" w:themeFill="accent4" w:themeFillTint="66"/>
          </w:tcPr>
          <w:p w:rsidR="00BB7BE8" w:rsidRPr="00155035" w:rsidRDefault="00BB7BE8" w:rsidP="00106411">
            <w:pPr>
              <w:jc w:val="both"/>
              <w:rPr>
                <w:rFonts w:ascii="Times New Roman" w:hAnsi="Times New Roman" w:cs="Times New Roman"/>
                <w:b/>
                <w:iCs/>
              </w:rPr>
            </w:pPr>
            <w:r w:rsidRPr="00155035">
              <w:rPr>
                <w:rFonts w:ascii="Times New Roman" w:hAnsi="Times New Roman" w:cs="Times New Roman"/>
                <w:b/>
                <w:iCs/>
                <w:lang w:val="vi-VN"/>
              </w:rPr>
              <w:t>Điều 10. Xe ô tô phục vụ công tác chung của tổng cục và tổ chức tương đương (sau đây gọi là tổng cục): Đã bãi bỏ ở Nghị định số</w:t>
            </w:r>
            <w:r>
              <w:rPr>
                <w:rFonts w:ascii="Times New Roman" w:hAnsi="Times New Roman" w:cs="Times New Roman"/>
                <w:b/>
                <w:iCs/>
                <w:lang w:val="vi-VN"/>
              </w:rPr>
              <w:t xml:space="preserve"> 15</w:t>
            </w:r>
            <w:r>
              <w:rPr>
                <w:rFonts w:ascii="Times New Roman" w:hAnsi="Times New Roman" w:cs="Times New Roman"/>
                <w:b/>
                <w:iCs/>
              </w:rPr>
              <w:t>3.</w:t>
            </w:r>
          </w:p>
        </w:tc>
        <w:tc>
          <w:tcPr>
            <w:tcW w:w="4962" w:type="dxa"/>
            <w:shd w:val="clear" w:color="auto" w:fill="CCC0D9" w:themeFill="accent4" w:themeFillTint="66"/>
          </w:tcPr>
          <w:p w:rsidR="00BB7BE8" w:rsidRPr="002F3B13" w:rsidRDefault="00BB7BE8" w:rsidP="002F3B13">
            <w:pPr>
              <w:jc w:val="both"/>
              <w:rPr>
                <w:rFonts w:ascii="Times New Roman" w:hAnsi="Times New Roman" w:cs="Times New Roman"/>
                <w:b/>
                <w:iCs/>
                <w:lang w:val="vi-VN"/>
              </w:rPr>
            </w:pPr>
          </w:p>
        </w:tc>
        <w:tc>
          <w:tcPr>
            <w:tcW w:w="5244" w:type="dxa"/>
            <w:shd w:val="clear" w:color="auto" w:fill="CCC0D9" w:themeFill="accent4" w:themeFillTint="66"/>
          </w:tcPr>
          <w:p w:rsidR="00BB7BE8" w:rsidRPr="00B347D1" w:rsidRDefault="00BB7BE8" w:rsidP="004033AB">
            <w:pPr>
              <w:jc w:val="both"/>
              <w:rPr>
                <w:rFonts w:ascii="Times New Roman" w:eastAsia="Times New Roman" w:hAnsi="Times New Roman" w:cs="Times New Roman"/>
                <w:spacing w:val="-2"/>
                <w:lang w:val="vi-VN"/>
              </w:rPr>
            </w:pPr>
          </w:p>
        </w:tc>
      </w:tr>
      <w:tr w:rsidR="00BB7BE8" w:rsidRPr="00B347D1" w:rsidTr="00155035">
        <w:tc>
          <w:tcPr>
            <w:tcW w:w="710" w:type="dxa"/>
            <w:shd w:val="clear" w:color="auto" w:fill="CCC0D9" w:themeFill="accent4" w:themeFillTint="66"/>
          </w:tcPr>
          <w:p w:rsidR="00BB7BE8" w:rsidRPr="00B347D1" w:rsidRDefault="00BB7BE8" w:rsidP="00155035">
            <w:pPr>
              <w:jc w:val="center"/>
              <w:rPr>
                <w:rFonts w:ascii="Times New Roman" w:hAnsi="Times New Roman" w:cs="Times New Roman"/>
                <w:b/>
                <w:spacing w:val="-2"/>
              </w:rPr>
            </w:pPr>
            <w:r w:rsidRPr="00B347D1">
              <w:rPr>
                <w:rFonts w:ascii="Times New Roman" w:hAnsi="Times New Roman" w:cs="Times New Roman"/>
                <w:b/>
                <w:spacing w:val="-2"/>
              </w:rPr>
              <w:t>1</w:t>
            </w:r>
            <w:r>
              <w:rPr>
                <w:rFonts w:ascii="Times New Roman" w:hAnsi="Times New Roman" w:cs="Times New Roman"/>
                <w:b/>
                <w:spacing w:val="-2"/>
              </w:rPr>
              <w:t>5.</w:t>
            </w:r>
          </w:p>
        </w:tc>
        <w:tc>
          <w:tcPr>
            <w:tcW w:w="5244" w:type="dxa"/>
            <w:shd w:val="clear" w:color="auto" w:fill="CCC0D9" w:themeFill="accent4" w:themeFillTint="66"/>
          </w:tcPr>
          <w:p w:rsidR="00BB7BE8" w:rsidRPr="00155035" w:rsidRDefault="00BB7BE8" w:rsidP="00106411">
            <w:pPr>
              <w:jc w:val="both"/>
              <w:rPr>
                <w:rFonts w:ascii="Times New Roman" w:hAnsi="Times New Roman" w:cs="Times New Roman"/>
                <w:b/>
                <w:spacing w:val="-4"/>
              </w:rPr>
            </w:pPr>
            <w:r w:rsidRPr="00155035">
              <w:rPr>
                <w:rFonts w:ascii="Times New Roman" w:hAnsi="Times New Roman" w:cs="Times New Roman"/>
                <w:b/>
                <w:iCs/>
                <w:spacing w:val="-4"/>
                <w:lang w:val="vi-VN"/>
              </w:rPr>
              <w:t>Điều 11. Xe ô tô phục vụ công tác chung của cơ quan, tổ chức, đơn vị thuộc cấp tỉnh</w:t>
            </w:r>
            <w:r w:rsidRPr="00155035">
              <w:rPr>
                <w:rFonts w:ascii="Times New Roman" w:hAnsi="Times New Roman" w:cs="Times New Roman"/>
                <w:b/>
                <w:iCs/>
                <w:spacing w:val="-4"/>
              </w:rPr>
              <w:t xml:space="preserve"> – </w:t>
            </w:r>
            <w:r w:rsidRPr="003831C6">
              <w:rPr>
                <w:rFonts w:ascii="Times New Roman" w:hAnsi="Times New Roman" w:cs="Times New Roman"/>
                <w:b/>
                <w:iCs/>
                <w:spacing w:val="-4"/>
              </w:rPr>
              <w:t>khoản 1 Điều 11 NĐ72 (được sửa đổi, bổ sung tại khoản 5 Điều 1 NĐ 153)</w:t>
            </w:r>
          </w:p>
        </w:tc>
        <w:tc>
          <w:tcPr>
            <w:tcW w:w="4962" w:type="dxa"/>
            <w:shd w:val="clear" w:color="auto" w:fill="CCC0D9" w:themeFill="accent4" w:themeFillTint="66"/>
          </w:tcPr>
          <w:p w:rsidR="00BB7BE8" w:rsidRPr="00155035" w:rsidRDefault="00BB7BE8" w:rsidP="002F3B13">
            <w:pPr>
              <w:jc w:val="both"/>
              <w:rPr>
                <w:rFonts w:ascii="Times New Roman" w:hAnsi="Times New Roman" w:cs="Times New Roman"/>
                <w:b/>
                <w:iCs/>
              </w:rPr>
            </w:pPr>
            <w:r w:rsidRPr="002F3B13">
              <w:rPr>
                <w:rFonts w:ascii="Times New Roman" w:hAnsi="Times New Roman" w:cs="Times New Roman"/>
                <w:b/>
                <w:iCs/>
                <w:lang w:val="vi-VN"/>
              </w:rPr>
              <w:t xml:space="preserve">Điều 13. Tiêu chuẩn, định mức </w:t>
            </w:r>
            <w:r w:rsidRPr="002F3B13">
              <w:rPr>
                <w:rFonts w:ascii="Times New Roman" w:hAnsi="Times New Roman" w:cs="Times New Roman"/>
                <w:b/>
                <w:iCs/>
              </w:rPr>
              <w:t xml:space="preserve">sử dụng </w:t>
            </w:r>
            <w:r w:rsidRPr="002F3B13">
              <w:rPr>
                <w:rFonts w:ascii="Times New Roman" w:hAnsi="Times New Roman" w:cs="Times New Roman"/>
                <w:b/>
                <w:iCs/>
                <w:lang w:val="vi-VN"/>
              </w:rPr>
              <w:t>xe ô tô phục vụ công tác chung của các Văn phòng cấp tỉnh</w:t>
            </w:r>
          </w:p>
        </w:tc>
        <w:tc>
          <w:tcPr>
            <w:tcW w:w="5244" w:type="dxa"/>
            <w:shd w:val="clear" w:color="auto" w:fill="CCC0D9" w:themeFill="accent4" w:themeFillTint="66"/>
          </w:tcPr>
          <w:p w:rsidR="00BB7BE8" w:rsidRPr="00B347D1" w:rsidRDefault="00BB7BE8" w:rsidP="004033AB">
            <w:pPr>
              <w:jc w:val="both"/>
              <w:rPr>
                <w:rFonts w:ascii="Times New Roman" w:eastAsia="Times New Roman" w:hAnsi="Times New Roman" w:cs="Times New Roman"/>
                <w:spacing w:val="-2"/>
                <w:lang w:val="vi-VN"/>
              </w:rPr>
            </w:pPr>
          </w:p>
        </w:tc>
      </w:tr>
      <w:tr w:rsidR="00BB7BE8" w:rsidRPr="00D26092" w:rsidTr="002F3B13">
        <w:tc>
          <w:tcPr>
            <w:tcW w:w="710" w:type="dxa"/>
          </w:tcPr>
          <w:p w:rsidR="00BB7BE8" w:rsidRPr="00B347D1" w:rsidRDefault="00BB7BE8" w:rsidP="004033AB">
            <w:pPr>
              <w:jc w:val="center"/>
              <w:rPr>
                <w:rFonts w:ascii="Times New Roman" w:hAnsi="Times New Roman" w:cs="Times New Roman"/>
                <w:b/>
                <w:spacing w:val="-2"/>
                <w:lang w:val="vi-VN"/>
              </w:rPr>
            </w:pPr>
          </w:p>
        </w:tc>
        <w:tc>
          <w:tcPr>
            <w:tcW w:w="5244" w:type="dxa"/>
          </w:tcPr>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1. Định mức xe ô tô phục vụ công tác chung của Văn phòng cấp tỉnh (gồm: Văn phòng Tỉnh ủy, Thành ủy; Văn phòng Đoàn đại biểu Quốc hội và Hội đồng nhân dân cấp tỉnh; Văn phòng Ủy ban nhân dân cấp tỉnh) xác định như sau: a) Đối với thành phố Hà Nội, Thành phố Hồ Chí Minh:</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a1) Tối đa 10 xe/Văn phòng.</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a2) Trường hợp Văn phòng cấp tỉnh có đơn vị trực thuộc có tư cách pháp nhân, con dấu, tài khoản riêng mà có số biên chế từ 20 người trở lên thì số xe ô tô được xác định tại tiết này được cộng vào định mức của Văn phòng cấp tỉnh tại tiết a1 điểm này và được xác định như sau:</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 xml:space="preserve">Đối với các đơn vị sự nghiệp công lập (trừ đơn vị sự nghiệp công lập thuộc lĩnh vực y tế, giáo dục và đào </w:t>
            </w:r>
            <w:r w:rsidRPr="00B347D1">
              <w:rPr>
                <w:rFonts w:ascii="Times New Roman" w:hAnsi="Times New Roman" w:cs="Times New Roman"/>
                <w:i/>
                <w:iCs/>
              </w:rPr>
              <w:lastRenderedPageBreak/>
              <w:t>tạo): Định mức xác định theo khoản 4 Điều này.</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Đối với các đơn vị sự nghiệp công lập thuộc lĩnh vực y tế, giáo dục và đào tạo: Định mức xác định theo khoản 5 Điều này.</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Đối với các đơn vị còn lại xác định như sau: Đơn vị có số biên chế từ 20 người đến 50 người: Tối đa 01 xe/01 đơn vị. Đơn vị có số biên chế từ trên 50 người trở lên thì cứ 50 biên chế tăng thêm được bổ sung tối đa 01 xe.</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b) Đối với các tỉnh, thành phố còn lại:</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b1) Đối với tỉnh, thành phố trực thuộc trung ương có diện tích dưới 5.000 km</w:t>
            </w:r>
            <w:r w:rsidRPr="00B347D1">
              <w:rPr>
                <w:rFonts w:ascii="Times New Roman" w:hAnsi="Times New Roman" w:cs="Times New Roman"/>
                <w:i/>
                <w:iCs/>
                <w:vertAlign w:val="superscript"/>
              </w:rPr>
              <w:t>2</w:t>
            </w:r>
            <w:r w:rsidRPr="00B347D1">
              <w:rPr>
                <w:rFonts w:ascii="Times New Roman" w:hAnsi="Times New Roman" w:cs="Times New Roman"/>
                <w:i/>
                <w:iCs/>
              </w:rPr>
              <w:t>: 05 xe/Văn phòng;</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b2) Ngoài số xe xác định theo quy định tại tiết b1 điểm này, trường hợp tỉnh, thành phố trực thuộc trung ương có diện tích từ 5.000 km</w:t>
            </w:r>
            <w:r w:rsidRPr="00B347D1">
              <w:rPr>
                <w:rFonts w:ascii="Times New Roman" w:hAnsi="Times New Roman" w:cs="Times New Roman"/>
                <w:i/>
                <w:iCs/>
                <w:vertAlign w:val="superscript"/>
              </w:rPr>
              <w:t>2</w:t>
            </w:r>
            <w:r w:rsidRPr="00B347D1">
              <w:rPr>
                <w:rFonts w:ascii="Times New Roman" w:hAnsi="Times New Roman" w:cs="Times New Roman"/>
                <w:i/>
                <w:iCs/>
              </w:rPr>
              <w:t> đến dưới 8.000 km</w:t>
            </w:r>
            <w:r w:rsidRPr="00B347D1">
              <w:rPr>
                <w:rFonts w:ascii="Times New Roman" w:hAnsi="Times New Roman" w:cs="Times New Roman"/>
                <w:i/>
                <w:iCs/>
                <w:vertAlign w:val="superscript"/>
              </w:rPr>
              <w:t>2 </w:t>
            </w:r>
            <w:r w:rsidRPr="00B347D1">
              <w:rPr>
                <w:rFonts w:ascii="Times New Roman" w:hAnsi="Times New Roman" w:cs="Times New Roman"/>
                <w:i/>
                <w:iCs/>
              </w:rPr>
              <w:t>được bổ sung tối đa 01 xe/Văn phòng; từ 8.000 km</w:t>
            </w:r>
            <w:r w:rsidRPr="00B347D1">
              <w:rPr>
                <w:rFonts w:ascii="Times New Roman" w:hAnsi="Times New Roman" w:cs="Times New Roman"/>
                <w:i/>
                <w:iCs/>
                <w:vertAlign w:val="superscript"/>
              </w:rPr>
              <w:t>2</w:t>
            </w:r>
            <w:r w:rsidRPr="00B347D1">
              <w:rPr>
                <w:rFonts w:ascii="Times New Roman" w:hAnsi="Times New Roman" w:cs="Times New Roman"/>
                <w:i/>
                <w:iCs/>
              </w:rPr>
              <w:t> đến dưới 11.000 km</w:t>
            </w:r>
            <w:r w:rsidRPr="00B347D1">
              <w:rPr>
                <w:rFonts w:ascii="Times New Roman" w:hAnsi="Times New Roman" w:cs="Times New Roman"/>
                <w:i/>
                <w:iCs/>
                <w:vertAlign w:val="superscript"/>
              </w:rPr>
              <w:t>2</w:t>
            </w:r>
            <w:r w:rsidRPr="00B347D1">
              <w:rPr>
                <w:rFonts w:ascii="Times New Roman" w:hAnsi="Times New Roman" w:cs="Times New Roman"/>
                <w:i/>
                <w:iCs/>
              </w:rPr>
              <w:t> được bổ sung tối đa 02 xe/Văn phòng; từ 11.000 km</w:t>
            </w:r>
            <w:r w:rsidRPr="00B347D1">
              <w:rPr>
                <w:rFonts w:ascii="Times New Roman" w:hAnsi="Times New Roman" w:cs="Times New Roman"/>
                <w:i/>
                <w:iCs/>
                <w:vertAlign w:val="superscript"/>
              </w:rPr>
              <w:t>2</w:t>
            </w:r>
            <w:r w:rsidRPr="00B347D1">
              <w:rPr>
                <w:rFonts w:ascii="Times New Roman" w:hAnsi="Times New Roman" w:cs="Times New Roman"/>
                <w:i/>
                <w:iCs/>
              </w:rPr>
              <w:t> trở lên thì cứ 3.000 km</w:t>
            </w:r>
            <w:r w:rsidRPr="00B347D1">
              <w:rPr>
                <w:rFonts w:ascii="Times New Roman" w:hAnsi="Times New Roman" w:cs="Times New Roman"/>
                <w:i/>
                <w:iCs/>
                <w:vertAlign w:val="superscript"/>
              </w:rPr>
              <w:t>2</w:t>
            </w:r>
            <w:r w:rsidRPr="00B347D1">
              <w:rPr>
                <w:rFonts w:ascii="Times New Roman" w:hAnsi="Times New Roman" w:cs="Times New Roman"/>
                <w:i/>
                <w:iCs/>
              </w:rPr>
              <w:t> tăng thêm được bổ sung tối đa 01 xe/Văn phòng.</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b3) Trường hợp Văn phòng cấp tỉnh có đơn vị trực thuộc có tư cách pháp nhân, con dấu, tài khoản riêng có số biên chế từ 20 người trở lên thì số xe ô tô được xác định tại tiết này được cộng vào định mức của Văn phòng cấp tỉnh tại tiết b1, b2 và được xác định như tiết a2 điểm a khoản này.</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b4) Ngoài định mức xác định theo quy định tại các tiết b1, b2 và b3 điểm này, mỗi Văn phòng được bổ sung số lượng xe như sau:</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Trường hợp tỉnh, thành phố trực thuộc trung ương có trên 50% số đơn vị hành chính cấp xã thuộc danh mục địa bàn miền núi, hải đảo, địa bàn có điều kiện kinh tế - xã hội đặc biệt khó khăn theo quy định của Chính phủ, Thủ tướng Chính phủ thì được bổ sung tối đa 01 xe/Văn phòng.</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Trường hợp tỉnh, thành phố trực thuộc trung ương tự cân đối được ngân sách nhà nước thì được bổ sung tối đa 01 xe/Văn phòng.</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 xml:space="preserve">Văn phòng đáp ứng tiêu chí nào thì được bổ sung số </w:t>
            </w:r>
            <w:r w:rsidRPr="00B347D1">
              <w:rPr>
                <w:rFonts w:ascii="Times New Roman" w:hAnsi="Times New Roman" w:cs="Times New Roman"/>
                <w:i/>
                <w:iCs/>
              </w:rPr>
              <w:lastRenderedPageBreak/>
              <w:t>lượng xe tối đa tương ứng với các tiêu chí đó; trường hợp Văn phòng đáp ứng nhiều tiêu chí thì số lượng xe tối đa được bổ sung là tổng số lượng xe xác định theo các tiêu chí.</w:t>
            </w:r>
          </w:p>
          <w:p w:rsidR="00BB7BE8" w:rsidRPr="00B347D1" w:rsidRDefault="00BB7BE8" w:rsidP="00106411">
            <w:pPr>
              <w:jc w:val="both"/>
              <w:rPr>
                <w:rFonts w:ascii="Times New Roman" w:hAnsi="Times New Roman" w:cs="Times New Roman"/>
                <w:i/>
                <w:iCs/>
              </w:rPr>
            </w:pPr>
            <w:r w:rsidRPr="00B347D1">
              <w:rPr>
                <w:rFonts w:ascii="Times New Roman" w:hAnsi="Times New Roman" w:cs="Times New Roman"/>
                <w:i/>
                <w:iCs/>
              </w:rPr>
              <w:t>c) Trường hợp Văn phòng Tỉnh ủy, Thành ủy phục vụ chung cho các cơ quan tham mưu, giúp việc của Tỉnh ủy, Thành ủy thì định mức sử dụng xe ô tô phục vụ công tác chung của Văn phòng Tỉnh ủy, Thành ủy bao gồm cả số xe theo quy định tại khoản này và số xe quy định tại khoản 2 Điều này.</w:t>
            </w:r>
          </w:p>
          <w:p w:rsidR="00BB7BE8" w:rsidRPr="00155035" w:rsidRDefault="00BB7BE8" w:rsidP="00106411">
            <w:pPr>
              <w:jc w:val="both"/>
              <w:rPr>
                <w:rFonts w:ascii="Times New Roman" w:hAnsi="Times New Roman" w:cs="Times New Roman"/>
                <w:i/>
                <w:iCs/>
              </w:rPr>
            </w:pPr>
            <w:r w:rsidRPr="00B347D1">
              <w:rPr>
                <w:rFonts w:ascii="Times New Roman" w:hAnsi="Times New Roman" w:cs="Times New Roman"/>
                <w:i/>
                <w:iCs/>
              </w:rPr>
              <w:t>d) Các ban thuộc Hội đồng nhân dân cấp tỉnh sử dụng xe ô tô trong định mức xe ô tô phục vụ công tác chung của Văn phòng Đoàn đại biểu Quốc hội và Hội đồng nhân dân cấp tỉnh quy định tại khoản này để phục vụ công tác.</w:t>
            </w:r>
          </w:p>
        </w:tc>
        <w:tc>
          <w:tcPr>
            <w:tcW w:w="4962" w:type="dxa"/>
          </w:tcPr>
          <w:p w:rsidR="00BB7BE8" w:rsidRPr="002F3B13" w:rsidRDefault="00BB7BE8" w:rsidP="002F3B13">
            <w:pPr>
              <w:jc w:val="both"/>
              <w:rPr>
                <w:rFonts w:ascii="Times New Roman" w:hAnsi="Times New Roman" w:cs="Times New Roman"/>
                <w:iCs/>
                <w:spacing w:val="4"/>
                <w:lang w:val="vi-VN"/>
              </w:rPr>
            </w:pPr>
            <w:r w:rsidRPr="002F3B13">
              <w:rPr>
                <w:rFonts w:ascii="Times New Roman" w:hAnsi="Times New Roman" w:cs="Times New Roman"/>
                <w:iCs/>
                <w:spacing w:val="4"/>
                <w:lang w:val="vi-VN"/>
              </w:rPr>
              <w:lastRenderedPageBreak/>
              <w:t>1. Đối tượng áp dụng: Văn phòng tỉnh ủy, thành ủy; Văn phòng Đoàn đại biểu Quốc hội và Hội đồng nhân dân cấp tỉnh; Văn phòng Ủy ban nhân dân cấp tỉnh.</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2. Tiêu chuẩn, định mức được xác định như sau:</w:t>
            </w:r>
          </w:p>
          <w:p w:rsidR="00BB7BE8" w:rsidRPr="00D26092" w:rsidRDefault="00BB7BE8" w:rsidP="002F3B13">
            <w:pPr>
              <w:jc w:val="both"/>
              <w:rPr>
                <w:rFonts w:ascii="Times New Roman" w:hAnsi="Times New Roman" w:cs="Times New Roman"/>
                <w:lang w:val="vi-VN"/>
              </w:rPr>
            </w:pPr>
            <w:r w:rsidRPr="002F3B13">
              <w:rPr>
                <w:rFonts w:ascii="Times New Roman" w:hAnsi="Times New Roman" w:cs="Times New Roman"/>
                <w:iCs/>
                <w:lang w:val="vi-VN"/>
              </w:rPr>
              <w:t>a) Đối với thành phố Hà Nội, Thành phố Hồ Chí Minh: Tối đa 10 xe/Văn phòng.</w:t>
            </w:r>
          </w:p>
          <w:p w:rsidR="00BB7BE8" w:rsidRPr="00D26092"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b) Đối với các tỉnh, thành phố còn lại: Tối đa là 05 xe/Văn phòng; trường hợp tỉnh, thành phố có diện tích </w:t>
            </w:r>
            <w:r w:rsidRPr="00D26092">
              <w:rPr>
                <w:rFonts w:ascii="Times New Roman" w:hAnsi="Times New Roman" w:cs="Times New Roman"/>
                <w:iCs/>
                <w:lang w:val="vi-VN"/>
              </w:rPr>
              <w:t xml:space="preserve">tự nhiên </w:t>
            </w:r>
            <w:r w:rsidRPr="002F3B13">
              <w:rPr>
                <w:rFonts w:ascii="Times New Roman" w:hAnsi="Times New Roman" w:cs="Times New Roman"/>
                <w:iCs/>
                <w:lang w:val="vi-VN"/>
              </w:rPr>
              <w:t>từ 5.000 km2 trở lên thì được bổ sung số lượng xe như sau: từ 5.000 km2 đến dưới 8.000 km2 được bổ sung 01 xe; từ 8.000 km2 đến dưới 11.000 km2 được bổ sung 02 xe; từ 11.000 km2 trở lên thì cứ 3.000 km2 tăng thêm được bổ sung 01 xe.</w:t>
            </w:r>
          </w:p>
          <w:p w:rsidR="00BB7BE8" w:rsidRPr="00D26092"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lastRenderedPageBreak/>
              <w:t xml:space="preserve">c) Ngoài </w:t>
            </w:r>
            <w:r w:rsidRPr="00D26092">
              <w:rPr>
                <w:rFonts w:ascii="Times New Roman" w:hAnsi="Times New Roman" w:cs="Times New Roman"/>
                <w:iCs/>
                <w:lang w:val="vi-VN"/>
              </w:rPr>
              <w:t>số xe được</w:t>
            </w:r>
            <w:r w:rsidRPr="002F3B13">
              <w:rPr>
                <w:rFonts w:ascii="Times New Roman" w:hAnsi="Times New Roman" w:cs="Times New Roman"/>
                <w:iCs/>
                <w:lang w:val="vi-VN"/>
              </w:rPr>
              <w:t xml:space="preserve"> xác định theo quy định tại các điểm a, điểm b khoản này, mỗi Văn phòng được bổ sung số lượng xe như sau:</w:t>
            </w:r>
          </w:p>
          <w:p w:rsidR="00BB7BE8" w:rsidRPr="00D26092"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Trường hợp </w:t>
            </w:r>
            <w:r w:rsidRPr="00D26092">
              <w:rPr>
                <w:rFonts w:ascii="Times New Roman" w:hAnsi="Times New Roman" w:cs="Times New Roman"/>
                <w:iCs/>
                <w:spacing w:val="-4"/>
                <w:lang w:val="vi-VN"/>
              </w:rPr>
              <w:t>tỉnh, thành phố</w:t>
            </w:r>
            <w:r w:rsidRPr="002F3B13">
              <w:rPr>
                <w:rFonts w:ascii="Times New Roman" w:hAnsi="Times New Roman" w:cs="Times New Roman"/>
                <w:iCs/>
                <w:lang w:val="vi-VN"/>
              </w:rPr>
              <w:t xml:space="preserve"> có trên 50% số đơn vị hành chính cấp xã là các xã miền núi, xã đảo, xã đặc biệt khó khăn thì được bổ sung 01 xe</w:t>
            </w:r>
            <w:r w:rsidRPr="00D26092">
              <w:rPr>
                <w:rFonts w:ascii="Times New Roman" w:hAnsi="Times New Roman" w:cs="Times New Roman"/>
                <w:iCs/>
                <w:lang w:val="vi-VN"/>
              </w:rPr>
              <w:t>;</w:t>
            </w:r>
          </w:p>
          <w:p w:rsidR="00BB7BE8" w:rsidRPr="00D26092"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Trường hợp tỉnh, thành phố tự cân đối được ngân sách nhà nước thì được bổ sung 01 xe</w:t>
            </w:r>
            <w:r w:rsidRPr="00D26092">
              <w:rPr>
                <w:rFonts w:ascii="Times New Roman" w:hAnsi="Times New Roman" w:cs="Times New Roman"/>
                <w:iCs/>
                <w:lang w:val="vi-VN"/>
              </w:rPr>
              <w:t>;</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Văn phòng đáp ứng tiêu chí nào thì được bổ sung số lượng xe tối đa tương ứng với tiêu chí đó; trường hợp Văn phòng đáp ứng nhiều tiêu chí thì số lượng xe tối đa được bổ sung là tổng số lượng xe xác định theo các tiêu chí được đáp ứng.</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d) Trường hợp Văn phòng cấp tỉnh có đơn vị trực thuộc có tư cách pháp nhân, con dấu, tài khoản riêng mà có số biên chế từ 20 người trở lên thì số xe ô tô </w:t>
            </w:r>
            <w:r w:rsidRPr="00D26092">
              <w:rPr>
                <w:rFonts w:ascii="Times New Roman" w:hAnsi="Times New Roman" w:cs="Times New Roman"/>
                <w:iCs/>
                <w:lang w:val="vi-VN"/>
              </w:rPr>
              <w:t xml:space="preserve">của </w:t>
            </w:r>
            <w:r w:rsidRPr="002F3B13">
              <w:rPr>
                <w:rFonts w:ascii="Times New Roman" w:hAnsi="Times New Roman" w:cs="Times New Roman"/>
                <w:iCs/>
                <w:lang w:val="vi-VN"/>
              </w:rPr>
              <w:t>đơn vị trực thuộc được xác định như sau:</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Đối với các đơn vị sự nghiệp công lập thuộc lĩnh vực y tế, giáo dục và đào tạo: </w:t>
            </w:r>
            <w:r w:rsidRPr="00D26092">
              <w:rPr>
                <w:rFonts w:ascii="Times New Roman" w:hAnsi="Times New Roman" w:cs="Times New Roman"/>
                <w:iCs/>
                <w:lang w:val="vi-VN"/>
              </w:rPr>
              <w:t>X</w:t>
            </w:r>
            <w:r w:rsidRPr="002F3B13">
              <w:rPr>
                <w:rFonts w:ascii="Times New Roman" w:hAnsi="Times New Roman" w:cs="Times New Roman"/>
                <w:iCs/>
                <w:lang w:val="vi-VN"/>
              </w:rPr>
              <w:t>ác định theo quy định tại khoản 1 Điều 17 Nghị định này.</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Đối với các đơn vị sự nghiệp công lập </w:t>
            </w:r>
            <w:r w:rsidRPr="00D26092">
              <w:rPr>
                <w:rFonts w:ascii="Times New Roman" w:hAnsi="Times New Roman" w:cs="Times New Roman"/>
                <w:iCs/>
                <w:lang w:val="vi-VN"/>
              </w:rPr>
              <w:t>ngoài</w:t>
            </w:r>
            <w:r w:rsidRPr="002F3B13">
              <w:rPr>
                <w:rFonts w:ascii="Times New Roman" w:hAnsi="Times New Roman" w:cs="Times New Roman"/>
                <w:iCs/>
                <w:lang w:val="vi-VN"/>
              </w:rPr>
              <w:t xml:space="preserve"> lĩnh vực y tế, giáo dục và đào tạo: </w:t>
            </w:r>
            <w:r w:rsidRPr="00D26092">
              <w:rPr>
                <w:rFonts w:ascii="Times New Roman" w:hAnsi="Times New Roman" w:cs="Times New Roman"/>
                <w:iCs/>
                <w:lang w:val="vi-VN"/>
              </w:rPr>
              <w:t>X</w:t>
            </w:r>
            <w:r w:rsidRPr="002F3B13">
              <w:rPr>
                <w:rFonts w:ascii="Times New Roman" w:hAnsi="Times New Roman" w:cs="Times New Roman"/>
                <w:iCs/>
                <w:lang w:val="vi-VN"/>
              </w:rPr>
              <w:t>ác định theo quy định tại khoản 2 Điều 17 Nghị định này.</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Đối với các đơn vị còn lại: Đơn vị có số biên chế từ 20 người đến 50 người: Tối đa 01 xe/01 đơn vị. Đơn vị có số biên chế từ trên 50 người trở lên thì cứ 50 biên chế tăng thêm được bổ sung 01 xe.</w:t>
            </w:r>
          </w:p>
          <w:p w:rsidR="00BB7BE8" w:rsidRPr="00D26092" w:rsidRDefault="00BB7BE8" w:rsidP="002F3B13">
            <w:pPr>
              <w:jc w:val="both"/>
              <w:rPr>
                <w:rFonts w:ascii="Times New Roman" w:hAnsi="Times New Roman" w:cs="Times New Roman"/>
                <w:iCs/>
                <w:lang w:val="vi-VN"/>
              </w:rPr>
            </w:pPr>
            <w:r w:rsidRPr="00D26092">
              <w:rPr>
                <w:rFonts w:ascii="Times New Roman" w:hAnsi="Times New Roman" w:cs="Times New Roman"/>
                <w:iCs/>
                <w:lang w:val="vi-VN"/>
              </w:rPr>
              <w:t>3. Trường hợp Văn phòng tỉnh ủy, thành ủy phục vụ chung cho các cơ quan tham mưu, giúp việc của tỉnh ủy, thành ủy thì định mức sử dụng xe ô tô phục vụ công tác chung của Văn phòng tỉnh ủy, thành ủy bao gồm cả số xe theo quy định tại khoản 2 Điều này và số xe quy định tại Điều</w:t>
            </w:r>
            <w:r w:rsidRPr="002F3B13">
              <w:rPr>
                <w:rFonts w:ascii="Times New Roman" w:hAnsi="Times New Roman" w:cs="Times New Roman"/>
                <w:iCs/>
                <w:lang w:val="vi-VN"/>
              </w:rPr>
              <w:t xml:space="preserve"> 14 Nghị </w:t>
            </w:r>
            <w:r w:rsidRPr="00D26092">
              <w:rPr>
                <w:rFonts w:ascii="Times New Roman" w:hAnsi="Times New Roman" w:cs="Times New Roman"/>
                <w:iCs/>
                <w:lang w:val="vi-VN"/>
              </w:rPr>
              <w:t>định này.</w:t>
            </w:r>
          </w:p>
          <w:p w:rsidR="00BB7BE8" w:rsidRPr="00D26092" w:rsidRDefault="00BB7BE8" w:rsidP="002F3B13">
            <w:pPr>
              <w:jc w:val="both"/>
              <w:rPr>
                <w:rFonts w:ascii="Times New Roman" w:hAnsi="Times New Roman" w:cs="Times New Roman"/>
                <w:iCs/>
                <w:lang w:val="vi-VN"/>
              </w:rPr>
            </w:pPr>
            <w:r w:rsidRPr="00D26092">
              <w:rPr>
                <w:rFonts w:ascii="Times New Roman" w:hAnsi="Times New Roman" w:cs="Times New Roman"/>
                <w:iCs/>
                <w:lang w:val="vi-VN"/>
              </w:rPr>
              <w:t xml:space="preserve">4. </w:t>
            </w:r>
            <w:r w:rsidRPr="00D26092">
              <w:rPr>
                <w:rFonts w:ascii="Times New Roman" w:hAnsi="Times New Roman" w:cs="Times New Roman"/>
                <w:i/>
                <w:iCs/>
                <w:lang w:val="vi-VN"/>
              </w:rPr>
              <w:t>Các ban thuộc Hội đồng nhân dân cấp tỉnh</w:t>
            </w:r>
            <w:r w:rsidRPr="00D26092">
              <w:rPr>
                <w:rFonts w:ascii="Times New Roman" w:hAnsi="Times New Roman" w:cs="Times New Roman"/>
                <w:iCs/>
                <w:lang w:val="vi-VN"/>
              </w:rPr>
              <w:t xml:space="preserve"> sử dụng xe ô tô trong tiêu chuẩn, định mức xe ô tô phục vụ công tác chung của </w:t>
            </w:r>
            <w:r w:rsidRPr="002F3B13">
              <w:rPr>
                <w:rFonts w:ascii="Times New Roman" w:hAnsi="Times New Roman" w:cs="Times New Roman"/>
                <w:iCs/>
                <w:lang w:val="vi-VN"/>
              </w:rPr>
              <w:t>Văn phòng Đoàn đại biểu Quốc hội và Hội đồng nhân dân cấp tỉnh</w:t>
            </w:r>
            <w:r w:rsidRPr="00D26092">
              <w:rPr>
                <w:rFonts w:ascii="Times New Roman" w:hAnsi="Times New Roman" w:cs="Times New Roman"/>
                <w:iCs/>
                <w:lang w:val="vi-VN"/>
              </w:rPr>
              <w:t xml:space="preserve"> quy định tại </w:t>
            </w:r>
            <w:r w:rsidRPr="00D26092">
              <w:rPr>
                <w:rFonts w:ascii="Times New Roman" w:hAnsi="Times New Roman" w:cs="Times New Roman"/>
                <w:iCs/>
                <w:lang w:val="vi-VN"/>
              </w:rPr>
              <w:lastRenderedPageBreak/>
              <w:t>khoản 2 Điều này để phục vụ công tác.</w:t>
            </w:r>
          </w:p>
          <w:p w:rsidR="00BB7BE8" w:rsidRPr="00D26092" w:rsidRDefault="00BB7BE8" w:rsidP="002F3B13">
            <w:pPr>
              <w:jc w:val="both"/>
              <w:rPr>
                <w:rFonts w:ascii="Times New Roman" w:hAnsi="Times New Roman" w:cs="Times New Roman"/>
                <w:iCs/>
                <w:lang w:val="vi-VN"/>
              </w:rPr>
            </w:pPr>
          </w:p>
        </w:tc>
        <w:tc>
          <w:tcPr>
            <w:tcW w:w="5244" w:type="dxa"/>
          </w:tcPr>
          <w:p w:rsidR="00BB7BE8" w:rsidRPr="009F5ADA" w:rsidRDefault="009F5ADA" w:rsidP="009F5ADA">
            <w:pPr>
              <w:jc w:val="both"/>
              <w:rPr>
                <w:rFonts w:ascii="Times New Roman" w:hAnsi="Times New Roman" w:cs="Times New Roman"/>
                <w:iCs/>
                <w:lang w:val="vi-VN"/>
              </w:rPr>
            </w:pPr>
            <w:r w:rsidRPr="009F5ADA">
              <w:rPr>
                <w:rFonts w:ascii="Times New Roman" w:hAnsi="Times New Roman" w:cs="Times New Roman"/>
                <w:iCs/>
                <w:color w:val="FF0000"/>
              </w:rPr>
              <w:lastRenderedPageBreak/>
              <w:t>Cơ bản g</w:t>
            </w:r>
            <w:r w:rsidRPr="009F5ADA">
              <w:rPr>
                <w:rFonts w:ascii="Times New Roman" w:hAnsi="Times New Roman" w:cs="Times New Roman"/>
                <w:iCs/>
                <w:color w:val="FF0000"/>
                <w:lang w:val="vi-VN"/>
              </w:rPr>
              <w:t xml:space="preserve">iữ </w:t>
            </w:r>
            <w:r w:rsidRPr="009F5ADA">
              <w:rPr>
                <w:rFonts w:ascii="Times New Roman" w:hAnsi="Times New Roman" w:cs="Times New Roman"/>
                <w:iCs/>
                <w:color w:val="FF0000"/>
              </w:rPr>
              <w:t xml:space="preserve">như quy định hiện hành, </w:t>
            </w:r>
            <w:r w:rsidRPr="009F5ADA">
              <w:rPr>
                <w:rFonts w:ascii="Times New Roman" w:hAnsi="Times New Roman" w:cs="Times New Roman"/>
                <w:bCs/>
                <w:color w:val="FF0000"/>
                <w:lang w:val="nl-NL"/>
              </w:rPr>
              <w:t xml:space="preserve">chỉ thể hiện lại kỹ thuật soạn thảo. </w:t>
            </w:r>
            <w:r w:rsidRPr="009F5ADA">
              <w:rPr>
                <w:rFonts w:ascii="Times New Roman" w:hAnsi="Times New Roman" w:cs="Times New Roman"/>
                <w:b/>
                <w:bCs/>
                <w:color w:val="FF0000"/>
                <w:lang w:val="nl-NL"/>
              </w:rPr>
              <w:t>Lý do:</w:t>
            </w:r>
            <w:r w:rsidRPr="009F5ADA">
              <w:rPr>
                <w:rFonts w:ascii="Times New Roman" w:hAnsi="Times New Roman" w:cs="Times New Roman"/>
                <w:bCs/>
                <w:color w:val="FF0000"/>
                <w:lang w:val="nl-NL"/>
              </w:rPr>
              <w:t xml:space="preserve"> Q</w:t>
            </w:r>
            <w:r w:rsidRPr="009F5ADA">
              <w:rPr>
                <w:rFonts w:ascii="Times New Roman" w:hAnsi="Times New Roman" w:cs="Times New Roman"/>
                <w:color w:val="FF0000"/>
                <w:spacing w:val="-2"/>
                <w:lang w:val="nl-NL"/>
              </w:rPr>
              <w:t>uy định vẫn còn phù hợp, không phát sinh vướng mắc.</w:t>
            </w:r>
          </w:p>
        </w:tc>
      </w:tr>
      <w:tr w:rsidR="00BB7BE8" w:rsidRPr="00D26092" w:rsidTr="009D33E3">
        <w:tc>
          <w:tcPr>
            <w:tcW w:w="710" w:type="dxa"/>
            <w:shd w:val="clear" w:color="auto" w:fill="CCC0D9" w:themeFill="accent4" w:themeFillTint="66"/>
          </w:tcPr>
          <w:p w:rsidR="00BB7BE8" w:rsidRPr="009D33E3" w:rsidRDefault="00BB7BE8" w:rsidP="004033AB">
            <w:pPr>
              <w:jc w:val="center"/>
              <w:rPr>
                <w:rFonts w:ascii="Times New Roman" w:hAnsi="Times New Roman" w:cs="Times New Roman"/>
                <w:b/>
                <w:spacing w:val="-2"/>
              </w:rPr>
            </w:pPr>
            <w:r>
              <w:rPr>
                <w:rFonts w:ascii="Times New Roman" w:hAnsi="Times New Roman" w:cs="Times New Roman"/>
                <w:b/>
                <w:spacing w:val="-2"/>
              </w:rPr>
              <w:lastRenderedPageBreak/>
              <w:t>16.</w:t>
            </w:r>
          </w:p>
        </w:tc>
        <w:tc>
          <w:tcPr>
            <w:tcW w:w="5244" w:type="dxa"/>
            <w:shd w:val="clear" w:color="auto" w:fill="CCC0D9" w:themeFill="accent4" w:themeFillTint="66"/>
          </w:tcPr>
          <w:p w:rsidR="00BB7BE8" w:rsidRPr="003831C6" w:rsidRDefault="00BB7BE8" w:rsidP="00106411">
            <w:pPr>
              <w:jc w:val="both"/>
              <w:rPr>
                <w:rFonts w:ascii="Times New Roman" w:hAnsi="Times New Roman" w:cs="Times New Roman"/>
                <w:iCs/>
                <w:lang w:val="vi-VN"/>
              </w:rPr>
            </w:pPr>
            <w:r w:rsidRPr="003831C6">
              <w:rPr>
                <w:rFonts w:ascii="Times New Roman" w:hAnsi="Times New Roman" w:cs="Times New Roman"/>
                <w:b/>
                <w:iCs/>
                <w:spacing w:val="-4"/>
              </w:rPr>
              <w:t>Khoản 2 Điều 11 NĐ72 (được sửa đổi, bổ sung tại khoản 5 Điều 1 NĐ 153)</w:t>
            </w:r>
          </w:p>
        </w:tc>
        <w:tc>
          <w:tcPr>
            <w:tcW w:w="4962" w:type="dxa"/>
            <w:shd w:val="clear" w:color="auto" w:fill="CCC0D9" w:themeFill="accent4" w:themeFillTint="66"/>
          </w:tcPr>
          <w:p w:rsidR="00BB7BE8" w:rsidRPr="00D26092" w:rsidRDefault="00BB7BE8" w:rsidP="002F3B13">
            <w:pPr>
              <w:jc w:val="both"/>
              <w:rPr>
                <w:rFonts w:ascii="Times New Roman" w:hAnsi="Times New Roman" w:cs="Times New Roman"/>
                <w:b/>
                <w:iCs/>
                <w:lang w:val="vi-VN"/>
              </w:rPr>
            </w:pPr>
            <w:r w:rsidRPr="00D26092">
              <w:rPr>
                <w:rFonts w:ascii="Times New Roman" w:hAnsi="Times New Roman" w:cs="Times New Roman"/>
                <w:b/>
                <w:iCs/>
                <w:lang w:val="vi-VN"/>
              </w:rPr>
              <w:t xml:space="preserve">Điều 14. </w:t>
            </w:r>
            <w:r w:rsidRPr="002F3B13">
              <w:rPr>
                <w:rFonts w:ascii="Times New Roman" w:hAnsi="Times New Roman" w:cs="Times New Roman"/>
                <w:b/>
                <w:iCs/>
                <w:lang w:val="vi-VN"/>
              </w:rPr>
              <w:t xml:space="preserve">Tiêu chuẩn, định mức </w:t>
            </w:r>
            <w:r w:rsidRPr="00D26092">
              <w:rPr>
                <w:rFonts w:ascii="Times New Roman" w:hAnsi="Times New Roman" w:cs="Times New Roman"/>
                <w:b/>
                <w:iCs/>
                <w:lang w:val="vi-VN"/>
              </w:rPr>
              <w:t>xe ô tô phục vụ công tác chung của các cơ quan, đơn vị thuộc, trực thuộc tỉnh ủy, thành ủy</w:t>
            </w:r>
          </w:p>
        </w:tc>
        <w:tc>
          <w:tcPr>
            <w:tcW w:w="5244" w:type="dxa"/>
            <w:shd w:val="clear" w:color="auto" w:fill="CCC0D9" w:themeFill="accent4" w:themeFillTint="66"/>
          </w:tcPr>
          <w:p w:rsidR="00BB7BE8" w:rsidRPr="00B347D1" w:rsidRDefault="00BB7BE8" w:rsidP="004033AB">
            <w:pPr>
              <w:jc w:val="both"/>
              <w:rPr>
                <w:rFonts w:ascii="Times New Roman" w:hAnsi="Times New Roman" w:cs="Times New Roman"/>
                <w:iCs/>
                <w:lang w:val="vi-VN"/>
              </w:rPr>
            </w:pPr>
          </w:p>
        </w:tc>
      </w:tr>
      <w:tr w:rsidR="00BB7BE8" w:rsidRPr="00D26092" w:rsidTr="002F3B13">
        <w:tc>
          <w:tcPr>
            <w:tcW w:w="710" w:type="dxa"/>
          </w:tcPr>
          <w:p w:rsidR="00BB7BE8" w:rsidRPr="00B347D1" w:rsidRDefault="00BB7BE8" w:rsidP="004033AB">
            <w:pPr>
              <w:jc w:val="center"/>
              <w:rPr>
                <w:rFonts w:ascii="Times New Roman" w:hAnsi="Times New Roman" w:cs="Times New Roman"/>
                <w:b/>
                <w:spacing w:val="-2"/>
                <w:lang w:val="vi-VN"/>
              </w:rPr>
            </w:pPr>
          </w:p>
        </w:tc>
        <w:tc>
          <w:tcPr>
            <w:tcW w:w="5244" w:type="dxa"/>
          </w:tcPr>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2. Định mức xe ô tô phục vụ công tác chung của các cơ quan, đơn vị thuộc, trực thuộc Tỉnh ủy, Thành ủy (trừ Văn phòng Tỉnh ủy, Thành ủy, đơn vị sự nghiệp công lập thuộc Tỉnh ủy, Thành ủy, Đảng ủy cấp xã) được xác định như sau:</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a) Đơn vị có số biên chế đến 20 người: Tối đa 01 xe/01 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b) Đơn vị có số biên chế từ trên 20 người đến 40 người: Tối đa 02 xe/01 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c) Đơn vị có số biên chế từ trên 40 người đến 80 người: Tối đa 03 xe/01 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d) Đơn vị có số biên chế từ trên 80 người đến 120 người: Tối đa 04 xe/01 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đ) Đơn vị có số biên chế từ trên 120 người trở lên thì cứ 50 biên chế tăng thêm được bổ sung tối đa 01 xe.</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e) Ngoài định mức xác định theo quy định tại các điểm a, b, c, d và đ khoản này, đơn vị được bổ sung số lượng xe như sau:</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 xml:space="preserve">e1) Trường hợp tỉnh, thành phố trực thuộc trung ương </w:t>
            </w:r>
            <w:r w:rsidRPr="00B347D1">
              <w:rPr>
                <w:rFonts w:ascii="Times New Roman" w:hAnsi="Times New Roman" w:cs="Times New Roman"/>
                <w:i/>
                <w:iCs/>
                <w:lang w:val="vi-VN"/>
              </w:rPr>
              <w:lastRenderedPageBreak/>
              <w:t>có diện tích tự nhiên từ 9.000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đến 12.000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thì được bổ sung tối đa 01 xe; từ 12.000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trở lên thì cứ 3.000 km</w:t>
            </w:r>
            <w:r w:rsidRPr="00B347D1">
              <w:rPr>
                <w:rFonts w:ascii="Times New Roman" w:hAnsi="Times New Roman" w:cs="Times New Roman"/>
                <w:i/>
                <w:iCs/>
                <w:vertAlign w:val="superscript"/>
                <w:lang w:val="vi-VN"/>
              </w:rPr>
              <w:t>2</w:t>
            </w:r>
            <w:r w:rsidRPr="00B347D1">
              <w:rPr>
                <w:rFonts w:ascii="Times New Roman" w:hAnsi="Times New Roman" w:cs="Times New Roman"/>
                <w:i/>
                <w:iCs/>
                <w:lang w:val="vi-VN"/>
              </w:rPr>
              <w:t> tăng thêm được bổ sung tối đa 01 xe/đơn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e2) Trường hợp tỉnh, thành phố trực thuộc trung ương có trên 50% số đơn vị hành chính cấp xã thuộc danh mục địa bàn miền núi, hải đảo, địa bàn có điều kiện kinh tế - xã hội đặc biệt khó khăn theo quy định của Chính phủ, Thủ tướng Chính phủ thì được bổ sung tối đa 01 xe/đơn vị.</w:t>
            </w:r>
          </w:p>
          <w:p w:rsidR="00BB7BE8" w:rsidRPr="00B347D1"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e3) Trường hợp tỉnh, thành phố trực thuộc trung ương tự cân đối được ngân sách nhà nước thì được bổ sung tối đa 01 xe/đơn vị.</w:t>
            </w:r>
          </w:p>
          <w:p w:rsidR="00BB7BE8" w:rsidRPr="00D26092" w:rsidRDefault="00BB7BE8" w:rsidP="00106411">
            <w:pPr>
              <w:jc w:val="both"/>
              <w:rPr>
                <w:rFonts w:ascii="Times New Roman" w:hAnsi="Times New Roman" w:cs="Times New Roman"/>
                <w:i/>
                <w:iCs/>
                <w:lang w:val="vi-VN"/>
              </w:rPr>
            </w:pPr>
            <w:r w:rsidRPr="00B347D1">
              <w:rPr>
                <w:rFonts w:ascii="Times New Roman" w:hAnsi="Times New Roman" w:cs="Times New Roman"/>
                <w:i/>
                <w:iCs/>
                <w:lang w:val="vi-VN"/>
              </w:rPr>
              <w:t>e4) Đơn vị đáp ứng tiêu chí nào thì được bổ sung số lượng xe tối đa tương ứng với các tiêu chí đó; trường hợp đáp ứng nhiều tiêu chí thì số lượng xe tối đa được bổ sung là tổng số lượng xe xác định theo các tiết e1, e2 và e3 điểm này.</w:t>
            </w:r>
          </w:p>
        </w:tc>
        <w:tc>
          <w:tcPr>
            <w:tcW w:w="4962" w:type="dxa"/>
          </w:tcPr>
          <w:p w:rsidR="00BB7BE8" w:rsidRPr="002F3B13" w:rsidRDefault="00BB7BE8" w:rsidP="002F3B13">
            <w:pPr>
              <w:jc w:val="both"/>
              <w:rPr>
                <w:rFonts w:ascii="Times New Roman" w:hAnsi="Times New Roman" w:cs="Times New Roman"/>
                <w:iCs/>
                <w:lang w:val="vi-VN"/>
              </w:rPr>
            </w:pPr>
            <w:r w:rsidRPr="00D26092">
              <w:rPr>
                <w:rFonts w:ascii="Times New Roman" w:hAnsi="Times New Roman" w:cs="Times New Roman"/>
                <w:iCs/>
                <w:lang w:val="vi-VN"/>
              </w:rPr>
              <w:lastRenderedPageBreak/>
              <w:t>1</w:t>
            </w:r>
            <w:r w:rsidRPr="002F3B13">
              <w:rPr>
                <w:rFonts w:ascii="Times New Roman" w:hAnsi="Times New Roman" w:cs="Times New Roman"/>
                <w:iCs/>
                <w:lang w:val="vi-VN"/>
              </w:rPr>
              <w:t>. Đối tượng áp dụng: Cơ quan, đơn vị (gọi chung là đơn vị) thuộc, trực thuộc tỉnh ủy, thành ủy (trừ Văn phòng tỉnh ủy, thành ủy, đơn vị sự nghiệp công lập thuộc tỉnh ủy, thành ủy</w:t>
            </w:r>
            <w:r w:rsidR="00C6676B" w:rsidRPr="00D26092">
              <w:rPr>
                <w:rFonts w:ascii="Times New Roman" w:hAnsi="Times New Roman" w:cs="Times New Roman"/>
                <w:iCs/>
                <w:lang w:val="vi-VN"/>
              </w:rPr>
              <w:t xml:space="preserve"> và</w:t>
            </w:r>
            <w:r w:rsidRPr="002F3B13">
              <w:rPr>
                <w:rFonts w:ascii="Times New Roman" w:hAnsi="Times New Roman" w:cs="Times New Roman"/>
                <w:iCs/>
                <w:lang w:val="vi-VN"/>
              </w:rPr>
              <w:t xml:space="preserve"> Đảng ủy cấp xã).</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2. Tiêu chuẩn, định mức </w:t>
            </w:r>
            <w:r w:rsidR="00B716D2" w:rsidRPr="00D26092">
              <w:rPr>
                <w:rFonts w:ascii="Times New Roman" w:hAnsi="Times New Roman" w:cs="Times New Roman"/>
                <w:iCs/>
                <w:lang w:val="vi-VN"/>
              </w:rPr>
              <w:t xml:space="preserve">được  </w:t>
            </w:r>
            <w:r w:rsidRPr="002F3B13">
              <w:rPr>
                <w:rFonts w:ascii="Times New Roman" w:hAnsi="Times New Roman" w:cs="Times New Roman"/>
                <w:iCs/>
                <w:lang w:val="vi-VN"/>
              </w:rPr>
              <w:t>xác định như sau:</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a) Đơn vị có số biên chế đến 20 người: Tối đa 01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b) Đơn vị có số biên chế từ trên 20 người đến 40 người: Tối đa 02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c) Đơn vị có số biên chế từ trên 40 người đến 80 người: Tối đa 03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d) Đơn vị có số biên chế từ trên 80 người đến 120 người: Tối đa 04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đ) Đơn vị có số biên chế từ trên 120 người trở lên thì ngoài số xe</w:t>
            </w:r>
            <w:r w:rsidRPr="00D26092">
              <w:rPr>
                <w:rFonts w:ascii="Times New Roman" w:hAnsi="Times New Roman" w:cs="Times New Roman"/>
                <w:iCs/>
                <w:lang w:val="vi-VN"/>
              </w:rPr>
              <w:t xml:space="preserve"> được</w:t>
            </w:r>
            <w:r w:rsidRPr="002F3B13">
              <w:rPr>
                <w:rFonts w:ascii="Times New Roman" w:hAnsi="Times New Roman" w:cs="Times New Roman"/>
                <w:iCs/>
                <w:lang w:val="vi-VN"/>
              </w:rPr>
              <w:t xml:space="preserve"> xác định theo quy định tại điểm d khoản này, cứ 50 biên chế tăng thêm được bổ sung 01 xe.</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3. Ngoài </w:t>
            </w:r>
            <w:r w:rsidRPr="00D26092">
              <w:rPr>
                <w:rFonts w:ascii="Times New Roman" w:hAnsi="Times New Roman" w:cs="Times New Roman"/>
                <w:iCs/>
                <w:lang w:val="vi-VN"/>
              </w:rPr>
              <w:t>số xe được</w:t>
            </w:r>
            <w:r w:rsidRPr="002F3B13">
              <w:rPr>
                <w:rFonts w:ascii="Times New Roman" w:hAnsi="Times New Roman" w:cs="Times New Roman"/>
                <w:iCs/>
                <w:lang w:val="vi-VN"/>
              </w:rPr>
              <w:t xml:space="preserve"> xác định theo quy định tại khoản 2 Điều này, đơn vị được bổ sung số lượng xe tối đa </w:t>
            </w:r>
            <w:r w:rsidRPr="002F3B13">
              <w:rPr>
                <w:rFonts w:ascii="Times New Roman" w:hAnsi="Times New Roman" w:cs="Times New Roman"/>
                <w:iCs/>
                <w:lang w:val="vi-VN"/>
              </w:rPr>
              <w:lastRenderedPageBreak/>
              <w:t>như sau:</w:t>
            </w:r>
          </w:p>
          <w:p w:rsidR="00BB7BE8" w:rsidRPr="002F3B13" w:rsidRDefault="00BB7BE8" w:rsidP="002F3B13">
            <w:pPr>
              <w:jc w:val="both"/>
              <w:rPr>
                <w:rFonts w:ascii="Times New Roman" w:hAnsi="Times New Roman" w:cs="Times New Roman"/>
                <w:iCs/>
                <w:spacing w:val="-4"/>
                <w:lang w:val="vi-VN"/>
              </w:rPr>
            </w:pPr>
            <w:r w:rsidRPr="00D26092">
              <w:rPr>
                <w:rFonts w:ascii="Times New Roman" w:hAnsi="Times New Roman" w:cs="Times New Roman"/>
                <w:iCs/>
                <w:lang w:val="vi-VN"/>
              </w:rPr>
              <w:t>a</w:t>
            </w:r>
            <w:r w:rsidRPr="002F3B13">
              <w:rPr>
                <w:rFonts w:ascii="Times New Roman" w:hAnsi="Times New Roman" w:cs="Times New Roman"/>
                <w:iCs/>
                <w:lang w:val="vi-VN"/>
              </w:rPr>
              <w:t xml:space="preserve">) Trường hợp tỉnh, thành phố </w:t>
            </w:r>
            <w:r w:rsidRPr="002F3B13">
              <w:rPr>
                <w:rFonts w:ascii="Times New Roman" w:hAnsi="Times New Roman" w:cs="Times New Roman"/>
                <w:iCs/>
                <w:spacing w:val="-4"/>
                <w:lang w:val="vi-VN"/>
              </w:rPr>
              <w:t>có diện tích tự nhiên từ 9.000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đến dưới 12.000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thì được bổ sung 01 xe; từ 12.000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trở lên thì cứ 3.000 km</w:t>
            </w:r>
            <w:r w:rsidRPr="002F3B13">
              <w:rPr>
                <w:rFonts w:ascii="Times New Roman" w:hAnsi="Times New Roman" w:cs="Times New Roman"/>
                <w:iCs/>
                <w:spacing w:val="-4"/>
                <w:vertAlign w:val="superscript"/>
                <w:lang w:val="vi-VN"/>
              </w:rPr>
              <w:t>2</w:t>
            </w:r>
            <w:r w:rsidRPr="002F3B13">
              <w:rPr>
                <w:rFonts w:ascii="Times New Roman" w:hAnsi="Times New Roman" w:cs="Times New Roman"/>
                <w:iCs/>
                <w:spacing w:val="-4"/>
                <w:lang w:val="vi-VN"/>
              </w:rPr>
              <w:t> tăng thêm được bổ sung 01 xe.</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b) Trường hợp tỉnh, thành phố có trên 50% số đơn vị hành chính cấp xã là các xã miền núi, xã đảo, xã đặc biệt khó khăn thì được bổ sung 01 xe.</w:t>
            </w:r>
          </w:p>
          <w:p w:rsidR="00BB7BE8" w:rsidRPr="002F3B13" w:rsidRDefault="00BB7BE8" w:rsidP="002F3B13">
            <w:pPr>
              <w:jc w:val="both"/>
              <w:rPr>
                <w:rFonts w:ascii="Times New Roman" w:hAnsi="Times New Roman" w:cs="Times New Roman"/>
                <w:lang w:val="vi-VN"/>
              </w:rPr>
            </w:pPr>
            <w:r w:rsidRPr="002F3B13">
              <w:rPr>
                <w:rFonts w:ascii="Times New Roman" w:hAnsi="Times New Roman" w:cs="Times New Roman"/>
                <w:lang w:val="vi-VN"/>
              </w:rPr>
              <w:t>c) Trường hợp tỉnh, thành phố tự cân đối được ngân sách nhà nước thì được bổ sung 01 xe.</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d) Đơn vị đáp ứng tiêu chí nào </w:t>
            </w:r>
            <w:r w:rsidRPr="00D26092">
              <w:rPr>
                <w:rFonts w:ascii="Times New Roman" w:hAnsi="Times New Roman" w:cs="Times New Roman"/>
                <w:iCs/>
                <w:lang w:val="vi-VN"/>
              </w:rPr>
              <w:t xml:space="preserve">quy định tại các điểm a, b và c khoản này </w:t>
            </w:r>
            <w:r w:rsidRPr="002F3B13">
              <w:rPr>
                <w:rFonts w:ascii="Times New Roman" w:hAnsi="Times New Roman" w:cs="Times New Roman"/>
                <w:iCs/>
                <w:lang w:val="vi-VN"/>
              </w:rPr>
              <w:t>thì được bổ sung số lượng xe tối đa tương ứng với tiêu chí đó; trường hợp đơn vị đáp ứng nhiều tiêu chí thì số lượng xe tối đa được bổ sung là tổng số lượng xe được bổ sung xác định theo các tiêu chí được đáp ứng.</w:t>
            </w:r>
          </w:p>
          <w:p w:rsidR="00BB7BE8" w:rsidRPr="002F3B13" w:rsidRDefault="00BB7BE8" w:rsidP="002F3B13">
            <w:pPr>
              <w:jc w:val="both"/>
              <w:rPr>
                <w:rFonts w:ascii="Times New Roman" w:hAnsi="Times New Roman" w:cs="Times New Roman"/>
                <w:iCs/>
                <w:lang w:val="vi-VN"/>
              </w:rPr>
            </w:pPr>
          </w:p>
        </w:tc>
        <w:tc>
          <w:tcPr>
            <w:tcW w:w="5244" w:type="dxa"/>
          </w:tcPr>
          <w:p w:rsidR="00BB7BE8" w:rsidRPr="009F5ADA" w:rsidRDefault="009F5ADA" w:rsidP="004033AB">
            <w:pPr>
              <w:jc w:val="both"/>
              <w:rPr>
                <w:rFonts w:ascii="Times New Roman" w:eastAsia="Times New Roman" w:hAnsi="Times New Roman" w:cs="Times New Roman"/>
                <w:spacing w:val="-2"/>
                <w:lang w:val="vi-VN"/>
              </w:rPr>
            </w:pPr>
            <w:r w:rsidRPr="009F5ADA">
              <w:rPr>
                <w:rFonts w:ascii="Times New Roman" w:hAnsi="Times New Roman" w:cs="Times New Roman"/>
                <w:iCs/>
                <w:color w:val="FF0000"/>
              </w:rPr>
              <w:lastRenderedPageBreak/>
              <w:t>Cơ bản g</w:t>
            </w:r>
            <w:r w:rsidRPr="009F5ADA">
              <w:rPr>
                <w:rFonts w:ascii="Times New Roman" w:hAnsi="Times New Roman" w:cs="Times New Roman"/>
                <w:iCs/>
                <w:color w:val="FF0000"/>
                <w:lang w:val="vi-VN"/>
              </w:rPr>
              <w:t xml:space="preserve">iữ </w:t>
            </w:r>
            <w:r w:rsidRPr="009F5ADA">
              <w:rPr>
                <w:rFonts w:ascii="Times New Roman" w:hAnsi="Times New Roman" w:cs="Times New Roman"/>
                <w:iCs/>
                <w:color w:val="FF0000"/>
              </w:rPr>
              <w:t xml:space="preserve">như quy định hiện hành, </w:t>
            </w:r>
            <w:r w:rsidRPr="009F5ADA">
              <w:rPr>
                <w:rFonts w:ascii="Times New Roman" w:hAnsi="Times New Roman" w:cs="Times New Roman"/>
                <w:bCs/>
                <w:color w:val="FF0000"/>
                <w:lang w:val="nl-NL"/>
              </w:rPr>
              <w:t>chỉ thể hiện lại kỹ thuật soạn thảo</w:t>
            </w:r>
            <w:r>
              <w:rPr>
                <w:rFonts w:ascii="Times New Roman" w:hAnsi="Times New Roman" w:cs="Times New Roman"/>
                <w:bCs/>
                <w:color w:val="FF0000"/>
                <w:lang w:val="nl-NL"/>
              </w:rPr>
              <w:t xml:space="preserve">. </w:t>
            </w:r>
            <w:r w:rsidRPr="009F5ADA">
              <w:rPr>
                <w:rFonts w:ascii="Times New Roman" w:hAnsi="Times New Roman" w:cs="Times New Roman"/>
                <w:b/>
                <w:bCs/>
                <w:color w:val="FF0000"/>
                <w:lang w:val="nl-NL"/>
              </w:rPr>
              <w:t>Lý do:</w:t>
            </w:r>
            <w:r w:rsidRPr="009F5ADA">
              <w:rPr>
                <w:rFonts w:ascii="Times New Roman" w:hAnsi="Times New Roman" w:cs="Times New Roman"/>
                <w:bCs/>
                <w:color w:val="FF0000"/>
                <w:lang w:val="nl-NL"/>
              </w:rPr>
              <w:t xml:space="preserve"> Q</w:t>
            </w:r>
            <w:r w:rsidRPr="009F5ADA">
              <w:rPr>
                <w:rFonts w:ascii="Times New Roman" w:hAnsi="Times New Roman" w:cs="Times New Roman"/>
                <w:color w:val="FF0000"/>
                <w:spacing w:val="-2"/>
                <w:lang w:val="nl-NL"/>
              </w:rPr>
              <w:t>uy định vẫn còn phù hợp, không phát sinh vướng mắc</w:t>
            </w:r>
            <w:r>
              <w:rPr>
                <w:rFonts w:ascii="Times New Roman" w:hAnsi="Times New Roman" w:cs="Times New Roman"/>
                <w:color w:val="FF0000"/>
                <w:spacing w:val="-2"/>
                <w:lang w:val="nl-NL"/>
              </w:rPr>
              <w:t>.</w:t>
            </w:r>
          </w:p>
        </w:tc>
      </w:tr>
      <w:tr w:rsidR="00BB7BE8" w:rsidRPr="00D26092" w:rsidTr="009D33E3">
        <w:tc>
          <w:tcPr>
            <w:tcW w:w="710" w:type="dxa"/>
            <w:shd w:val="clear" w:color="auto" w:fill="CCC0D9" w:themeFill="accent4" w:themeFillTint="66"/>
          </w:tcPr>
          <w:p w:rsidR="00BB7BE8" w:rsidRPr="00B347D1" w:rsidRDefault="00BB7BE8"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17.</w:t>
            </w:r>
          </w:p>
        </w:tc>
        <w:tc>
          <w:tcPr>
            <w:tcW w:w="5244" w:type="dxa"/>
            <w:shd w:val="clear" w:color="auto" w:fill="CCC0D9" w:themeFill="accent4" w:themeFillTint="66"/>
          </w:tcPr>
          <w:p w:rsidR="00BB7BE8" w:rsidRPr="00061191" w:rsidRDefault="00BB7BE8" w:rsidP="00106411">
            <w:pPr>
              <w:jc w:val="both"/>
              <w:rPr>
                <w:rFonts w:ascii="Times New Roman" w:hAnsi="Times New Roman" w:cs="Times New Roman"/>
                <w:iCs/>
                <w:lang w:val="nl-NL"/>
              </w:rPr>
            </w:pPr>
            <w:r w:rsidRPr="00D26092">
              <w:rPr>
                <w:rFonts w:ascii="Times New Roman" w:hAnsi="Times New Roman" w:cs="Times New Roman"/>
                <w:b/>
                <w:iCs/>
                <w:spacing w:val="-4"/>
                <w:lang w:val="nl-NL"/>
              </w:rPr>
              <w:t>Khoản 3 Điều 11 NĐ72 (được sửa đổi, bổ sung tại khoản 5 Điều 1 NĐ 153)</w:t>
            </w:r>
          </w:p>
        </w:tc>
        <w:tc>
          <w:tcPr>
            <w:tcW w:w="4962" w:type="dxa"/>
            <w:shd w:val="clear" w:color="auto" w:fill="CCC0D9" w:themeFill="accent4" w:themeFillTint="66"/>
          </w:tcPr>
          <w:p w:rsidR="00BB7BE8" w:rsidRPr="00D26092" w:rsidRDefault="00BB7BE8" w:rsidP="002F3B13">
            <w:pPr>
              <w:jc w:val="both"/>
              <w:rPr>
                <w:rFonts w:ascii="Times New Roman" w:hAnsi="Times New Roman" w:cs="Times New Roman"/>
                <w:b/>
                <w:iCs/>
                <w:lang w:val="nl-NL"/>
              </w:rPr>
            </w:pPr>
            <w:r w:rsidRPr="002F3B13">
              <w:rPr>
                <w:rFonts w:ascii="Times New Roman" w:hAnsi="Times New Roman" w:cs="Times New Roman"/>
                <w:b/>
                <w:iCs/>
                <w:lang w:val="vi-VN"/>
              </w:rPr>
              <w:t>Điều 15. Tiêu chuẩn, định mức sử dụng xe ô tô phục vụ công tác chung của Ủy ban Mặt trận Tổ quốc Việt Nam cấp tỉnh</w:t>
            </w:r>
            <w:r w:rsidRPr="00D26092">
              <w:rPr>
                <w:rFonts w:ascii="Times New Roman" w:hAnsi="Times New Roman" w:cs="Times New Roman"/>
                <w:b/>
                <w:iCs/>
                <w:lang w:val="nl-NL"/>
              </w:rPr>
              <w:t>; các tổ chức chính trị - xã hội cấp tỉnh;</w:t>
            </w:r>
            <w:r w:rsidRPr="002F3B13">
              <w:rPr>
                <w:rFonts w:ascii="Times New Roman" w:hAnsi="Times New Roman" w:cs="Times New Roman"/>
                <w:b/>
                <w:iCs/>
                <w:lang w:val="vi-VN"/>
              </w:rPr>
              <w:t xml:space="preserve"> sở, ban, ngành và tổ chức hành chính khác thuộc Ủy ban nhân dân cấp tỉnh</w:t>
            </w:r>
          </w:p>
        </w:tc>
        <w:tc>
          <w:tcPr>
            <w:tcW w:w="5244" w:type="dxa"/>
            <w:shd w:val="clear" w:color="auto" w:fill="CCC0D9" w:themeFill="accent4" w:themeFillTint="66"/>
          </w:tcPr>
          <w:p w:rsidR="00BB7BE8" w:rsidRPr="00B347D1" w:rsidRDefault="00BB7BE8" w:rsidP="004033AB">
            <w:pPr>
              <w:tabs>
                <w:tab w:val="left" w:pos="567"/>
              </w:tabs>
              <w:jc w:val="both"/>
              <w:rPr>
                <w:rFonts w:ascii="Times New Roman" w:hAnsi="Times New Roman" w:cs="Times New Roman"/>
                <w:spacing w:val="-2"/>
                <w:lang w:val="vi-VN"/>
              </w:rPr>
            </w:pPr>
          </w:p>
        </w:tc>
      </w:tr>
      <w:tr w:rsidR="00BB7BE8" w:rsidRPr="00B347D1" w:rsidTr="002F3B13">
        <w:tc>
          <w:tcPr>
            <w:tcW w:w="710" w:type="dxa"/>
          </w:tcPr>
          <w:p w:rsidR="00BB7BE8" w:rsidRPr="00B347D1" w:rsidRDefault="00BB7BE8" w:rsidP="004033AB">
            <w:pPr>
              <w:jc w:val="center"/>
              <w:rPr>
                <w:rFonts w:ascii="Times New Roman" w:hAnsi="Times New Roman" w:cs="Times New Roman"/>
                <w:b/>
                <w:spacing w:val="-2"/>
                <w:lang w:val="nl-NL"/>
              </w:rPr>
            </w:pPr>
          </w:p>
        </w:tc>
        <w:tc>
          <w:tcPr>
            <w:tcW w:w="5244" w:type="dxa"/>
          </w:tcPr>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 xml:space="preserve">3. Định mức sử dụng xe ô tô của sở, ban, ngành và </w:t>
            </w:r>
            <w:r w:rsidRPr="00B347D1">
              <w:rPr>
                <w:rFonts w:ascii="Times New Roman" w:hAnsi="Times New Roman" w:cs="Times New Roman"/>
                <w:i/>
                <w:iCs/>
                <w:u w:val="single"/>
                <w:lang w:val="nl-NL"/>
              </w:rPr>
              <w:t>tương đương cấp tỉnh</w:t>
            </w:r>
            <w:r w:rsidRPr="00B347D1">
              <w:rPr>
                <w:rFonts w:ascii="Times New Roman" w:hAnsi="Times New Roman" w:cs="Times New Roman"/>
                <w:i/>
                <w:iCs/>
                <w:lang w:val="nl-NL"/>
              </w:rPr>
              <w:t>, Ủy ban Mặt trận Tổ quốc Việt Nam cấp tỉnh (bao gồm các tổ chức chính trị - xã hội cấp tỉnh) (không phải là các đơn vị quy định tại các khoản 1, 2, 4 và 5 Điều này).</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a) Định mức sử dụng xe ô tô của sở, ban, ngành và tương đương cấp tỉnh, Ủy ban Mặt trận Tổ quốc Việt Nam cấp tỉnh (bao gồm các tổ chức chính trị - xã hội cấp tỉnh)</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a1) Đơn vị có số biên chế từ 40 người trở xuống: Tối đa 01 xe/01 đơn vị.</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 xml:space="preserve">a2) Đơn vị có số biên chế từ trên 40 người đến 80 </w:t>
            </w:r>
            <w:r w:rsidRPr="00B347D1">
              <w:rPr>
                <w:rFonts w:ascii="Times New Roman" w:hAnsi="Times New Roman" w:cs="Times New Roman"/>
                <w:i/>
                <w:iCs/>
                <w:lang w:val="nl-NL"/>
              </w:rPr>
              <w:lastRenderedPageBreak/>
              <w:t>người: Tối đa 02 xe/01 đơn vị.</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a3) Đơn vị có số biên chế từ trên 80 người đến 120 người: Tối đa 03 xe/01 đơn vị.</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a4) Đơn vị có số biên chế từ trên 120 người đến 200 người: Tối đa 04 xe/01 đơn vị.</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a5) Đơn vị có số biên chế từ trên 200 người trở lên thì cứ 100 biên chế tăng thêm được bổ sung tối đa 01 xe.</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a6) Ngoài định mức xác định theo quy định tại các tiết a1, a2, a3, a4 và a5 điểm này, đơn vị được bổ sung số lượng xe như sau:</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Trường hợp tỉnh, thành phố trực thuộc trung ương có diện tích tự nhiên từ 9.000 km</w:t>
            </w:r>
            <w:r w:rsidRPr="00B347D1">
              <w:rPr>
                <w:rFonts w:ascii="Times New Roman" w:hAnsi="Times New Roman" w:cs="Times New Roman"/>
                <w:i/>
                <w:iCs/>
                <w:vertAlign w:val="superscript"/>
                <w:lang w:val="nl-NL"/>
              </w:rPr>
              <w:t>2</w:t>
            </w:r>
            <w:r w:rsidRPr="00B347D1">
              <w:rPr>
                <w:rFonts w:ascii="Times New Roman" w:hAnsi="Times New Roman" w:cs="Times New Roman"/>
                <w:i/>
                <w:iCs/>
                <w:lang w:val="nl-NL"/>
              </w:rPr>
              <w:t> đến dưới 12.000 km</w:t>
            </w:r>
            <w:r w:rsidRPr="00B347D1">
              <w:rPr>
                <w:rFonts w:ascii="Times New Roman" w:hAnsi="Times New Roman" w:cs="Times New Roman"/>
                <w:i/>
                <w:iCs/>
                <w:vertAlign w:val="superscript"/>
                <w:lang w:val="nl-NL"/>
              </w:rPr>
              <w:t>2</w:t>
            </w:r>
            <w:r w:rsidRPr="00B347D1">
              <w:rPr>
                <w:rFonts w:ascii="Times New Roman" w:hAnsi="Times New Roman" w:cs="Times New Roman"/>
                <w:i/>
                <w:iCs/>
                <w:lang w:val="nl-NL"/>
              </w:rPr>
              <w:t> thì được bổ sung tối đa 01 xe; từ 12.000 km</w:t>
            </w:r>
            <w:r w:rsidRPr="00B347D1">
              <w:rPr>
                <w:rFonts w:ascii="Times New Roman" w:hAnsi="Times New Roman" w:cs="Times New Roman"/>
                <w:i/>
                <w:iCs/>
                <w:vertAlign w:val="superscript"/>
                <w:lang w:val="nl-NL"/>
              </w:rPr>
              <w:t>2 </w:t>
            </w:r>
            <w:r w:rsidRPr="00B347D1">
              <w:rPr>
                <w:rFonts w:ascii="Times New Roman" w:hAnsi="Times New Roman" w:cs="Times New Roman"/>
                <w:i/>
                <w:iCs/>
                <w:lang w:val="nl-NL"/>
              </w:rPr>
              <w:t>trở lên thì cứ 3.000 km</w:t>
            </w:r>
            <w:r w:rsidRPr="00B347D1">
              <w:rPr>
                <w:rFonts w:ascii="Times New Roman" w:hAnsi="Times New Roman" w:cs="Times New Roman"/>
                <w:i/>
                <w:iCs/>
                <w:vertAlign w:val="superscript"/>
                <w:lang w:val="nl-NL"/>
              </w:rPr>
              <w:t>2</w:t>
            </w:r>
            <w:r w:rsidRPr="00B347D1">
              <w:rPr>
                <w:rFonts w:ascii="Times New Roman" w:hAnsi="Times New Roman" w:cs="Times New Roman"/>
                <w:i/>
                <w:iCs/>
                <w:lang w:val="nl-NL"/>
              </w:rPr>
              <w:t> tăng thêm được bổ sung tối đa 01 xe/đơn vị.</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Trường hợp tỉnh, thành phố trực thuộc trung ương có trên 50% số đơn vị hành chính cấp xã thuộc danh mục địa bàn miền núi, hải đảo, địa bàn có điều kiện kinh tế - xã hội đặc biệt khó khăn theo quy định của Chính phủ, Thủ tướng Chính phủ thì được bổ sung tối đa 01 xe/đơn vị.</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Trường hợp tỉnh, thành phố trực thuộc trung ương tự cân đối được ngân sách nhà nước thì được bổ sung tối đa 01 xe/đơn vị.</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Đơn vị đáp ứng tiêu chí nào thì được bổ sung số lượng xe tối đa tương ứng với các tiêu chí đó; trường hợp đơn vị đáp ứng nhiều tiêu chí thì số lượng xe tối đa được bổ sung là tổng số lượng xe được bổ sung xác định theo các tiêu chí.</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b) Trường hợp sở, ban, ngành và tương đương cấp tỉnh, Ủy ban Mặt trận Tổ quốc Việt Nam cấp tỉnh (bao gồm các tổ chức chính trị - xã hội cấp tỉnh) có các đơn vị (Chi cục, trung tâm và các cơ quan, đơn vị khác) có tư cách pháp nhân, con dấu, tài khoản riêng trực thuộc sở, ban, ngành và tương đương cấp tỉnh, Ủy ban Mặt trận Tổ quốc Việt Nam cấp tỉnh (bao gồm các tổ chức chính trị - xã hội cấp tỉnh):</w:t>
            </w:r>
          </w:p>
          <w:p w:rsidR="00BB7BE8" w:rsidRPr="00B347D1"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 xml:space="preserve">b1) Đối với đơn vị có số biên chế dưới 20 người thì tổng </w:t>
            </w:r>
            <w:r w:rsidRPr="00B347D1">
              <w:rPr>
                <w:rFonts w:ascii="Times New Roman" w:hAnsi="Times New Roman" w:cs="Times New Roman"/>
                <w:i/>
                <w:iCs/>
                <w:lang w:val="nl-NL"/>
              </w:rPr>
              <w:lastRenderedPageBreak/>
              <w:t>hợp biên chế của các đơn vị này vào biên chế của sở, ban, ngành và tương đương cấp tỉnh, Ủy ban Mặt trận Tổ quốc Việt Nam cấp tỉnh để xác định định mức của sở, ban, ngành và tương đương cấp tỉnh, Ủy ban Mặt trận Tổ quốc Việt Nam cấp tỉnh theo quy định tại các tiết a1, a2, a3, a4 và a5 điểm a khoản này.</w:t>
            </w:r>
          </w:p>
          <w:p w:rsidR="00BB7BE8" w:rsidRPr="008C5609" w:rsidRDefault="00BB7BE8" w:rsidP="00106411">
            <w:pPr>
              <w:jc w:val="both"/>
              <w:rPr>
                <w:rFonts w:ascii="Times New Roman" w:hAnsi="Times New Roman" w:cs="Times New Roman"/>
                <w:i/>
                <w:iCs/>
                <w:lang w:val="nl-NL"/>
              </w:rPr>
            </w:pPr>
            <w:r w:rsidRPr="00B347D1">
              <w:rPr>
                <w:rFonts w:ascii="Times New Roman" w:hAnsi="Times New Roman" w:cs="Times New Roman"/>
                <w:i/>
                <w:iCs/>
                <w:lang w:val="nl-NL"/>
              </w:rPr>
              <w:t>b2) Đối với đơn vị có số biên chế từ 20 người trở lên thì không tổng hợp biên chế của các đơn vị này vào biên chế của sở, ban, ngành và tương đương cấp tỉnh, Ủy ban Mặt trận Tổ quốc Việt Nam cấp tỉnh để xác định định mức sử dụng xe ô tô phục vụ công tác chung theo quy định tại các tiết a1, a2, a3, a4 và a5 điểm a khoản này; số xe ô tô được xác định tại tiết này được cộng vào định mức của Sở, ban, ngành và tương đương cấp tỉnh, Ủy ban Mặt trận Tổ quốc Việt Nam cấp tỉnh và được xác định như tiết a2 điểm a khoản 1 Điều này.</w:t>
            </w:r>
          </w:p>
        </w:tc>
        <w:tc>
          <w:tcPr>
            <w:tcW w:w="4962" w:type="dxa"/>
          </w:tcPr>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lastRenderedPageBreak/>
              <w:t xml:space="preserve">1. Đối tượng áp dụng: Ủy ban Mặt trận Tổ quốc Việt Nam cấp tỉnh, các tổ chức chính trị - xã hội cấp tỉnh (không bao gồm Liên đoàn Lao động cấp tỉnh), </w:t>
            </w:r>
            <w:r w:rsidRPr="00FF762D">
              <w:rPr>
                <w:rFonts w:ascii="Times New Roman" w:hAnsi="Times New Roman" w:cs="Times New Roman"/>
                <w:i/>
                <w:iCs/>
                <w:lang w:val="vi-VN"/>
              </w:rPr>
              <w:t>Văn phòng Đảng ủy Ủy ban nhân dân cấp tỉnh</w:t>
            </w:r>
            <w:r w:rsidRPr="002F3B13">
              <w:rPr>
                <w:rFonts w:ascii="Times New Roman" w:hAnsi="Times New Roman" w:cs="Times New Roman"/>
                <w:iCs/>
                <w:lang w:val="vi-VN"/>
              </w:rPr>
              <w:t>, sở, ban, ngành và tổ chức hành chính khác thuộc Ủy ban nhân dân cấp tỉnh (không phải là các đơn vị quy định tại Điều 13</w:t>
            </w:r>
            <w:r w:rsidRPr="00D26092">
              <w:rPr>
                <w:rFonts w:ascii="Times New Roman" w:hAnsi="Times New Roman" w:cs="Times New Roman"/>
                <w:iCs/>
                <w:lang w:val="vi-VN"/>
              </w:rPr>
              <w:t xml:space="preserve"> và</w:t>
            </w:r>
            <w:r w:rsidRPr="002F3B13">
              <w:rPr>
                <w:rFonts w:ascii="Times New Roman" w:hAnsi="Times New Roman" w:cs="Times New Roman"/>
                <w:iCs/>
                <w:lang w:val="vi-VN"/>
              </w:rPr>
              <w:t xml:space="preserve"> Điều 17 Nghị định này) (gọi chung là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2. Tiêu chuẩn, định mức</w:t>
            </w:r>
            <w:r w:rsidR="00B716D2" w:rsidRPr="00D26092">
              <w:rPr>
                <w:rFonts w:ascii="Times New Roman" w:hAnsi="Times New Roman" w:cs="Times New Roman"/>
                <w:iCs/>
                <w:lang w:val="vi-VN"/>
              </w:rPr>
              <w:t xml:space="preserve"> được</w:t>
            </w:r>
            <w:r w:rsidRPr="002F3B13">
              <w:rPr>
                <w:rFonts w:ascii="Times New Roman" w:hAnsi="Times New Roman" w:cs="Times New Roman"/>
                <w:iCs/>
                <w:lang w:val="vi-VN"/>
              </w:rPr>
              <w:t xml:space="preserve"> xác định như sau:</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a) Đơn vị có số biên chế từ 40 người trở xuống: Tối đa 01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b) Đơn vị có số biên chế từ trên 40 người đến 80 </w:t>
            </w:r>
            <w:r w:rsidRPr="002F3B13">
              <w:rPr>
                <w:rFonts w:ascii="Times New Roman" w:hAnsi="Times New Roman" w:cs="Times New Roman"/>
                <w:iCs/>
                <w:lang w:val="vi-VN"/>
              </w:rPr>
              <w:lastRenderedPageBreak/>
              <w:t>người: Tối đa 02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c) Đơn vị có số biên chế từ trên 80 người đến 120 người: Tối đa 03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d) Đơn vị có số biên chế từ trên 120 người đến 200 người: Tối đa 04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đ) Đơn vị có số biên chế từ trên 200 người trở lên thì </w:t>
            </w:r>
            <w:r w:rsidRPr="00D26092">
              <w:rPr>
                <w:rFonts w:ascii="Times New Roman" w:hAnsi="Times New Roman" w:cs="Times New Roman"/>
                <w:iCs/>
                <w:lang w:val="vi-VN"/>
              </w:rPr>
              <w:t xml:space="preserve">ngoài </w:t>
            </w:r>
            <w:r w:rsidRPr="002F3B13">
              <w:rPr>
                <w:rFonts w:ascii="Times New Roman" w:hAnsi="Times New Roman" w:cs="Times New Roman"/>
                <w:iCs/>
                <w:lang w:val="vi-VN"/>
              </w:rPr>
              <w:t>số xe</w:t>
            </w:r>
            <w:r w:rsidRPr="00D26092">
              <w:rPr>
                <w:rFonts w:ascii="Times New Roman" w:hAnsi="Times New Roman" w:cs="Times New Roman"/>
                <w:iCs/>
                <w:lang w:val="vi-VN"/>
              </w:rPr>
              <w:t xml:space="preserve"> được xác định</w:t>
            </w:r>
            <w:r w:rsidRPr="002F3B13">
              <w:rPr>
                <w:rFonts w:ascii="Times New Roman" w:hAnsi="Times New Roman" w:cs="Times New Roman"/>
                <w:iCs/>
                <w:lang w:val="vi-VN"/>
              </w:rPr>
              <w:t xml:space="preserve"> theo quy định tại điểm d khoản này,</w:t>
            </w:r>
            <w:r w:rsidRPr="00D26092">
              <w:rPr>
                <w:rFonts w:ascii="Times New Roman" w:hAnsi="Times New Roman" w:cs="Times New Roman"/>
                <w:iCs/>
                <w:lang w:val="vi-VN"/>
              </w:rPr>
              <w:t xml:space="preserve"> </w:t>
            </w:r>
            <w:r w:rsidRPr="002F3B13">
              <w:rPr>
                <w:rFonts w:ascii="Times New Roman" w:hAnsi="Times New Roman" w:cs="Times New Roman"/>
                <w:iCs/>
                <w:lang w:val="vi-VN"/>
              </w:rPr>
              <w:t>cứ 100 biên chế tăng thêm được bổ sung 01 xe.</w:t>
            </w:r>
          </w:p>
          <w:p w:rsidR="00BB7BE8" w:rsidRPr="002F3B13" w:rsidRDefault="00BB7BE8" w:rsidP="002F3B13">
            <w:pPr>
              <w:jc w:val="both"/>
              <w:rPr>
                <w:rFonts w:ascii="Times New Roman" w:hAnsi="Times New Roman" w:cs="Times New Roman"/>
                <w:iCs/>
                <w:spacing w:val="-2"/>
                <w:lang w:val="vi-VN"/>
              </w:rPr>
            </w:pPr>
            <w:r w:rsidRPr="002F3B13">
              <w:rPr>
                <w:rFonts w:ascii="Times New Roman" w:hAnsi="Times New Roman" w:cs="Times New Roman"/>
                <w:iCs/>
                <w:spacing w:val="-2"/>
                <w:lang w:val="vi-VN"/>
              </w:rPr>
              <w:t xml:space="preserve">3. Ngoài </w:t>
            </w:r>
            <w:r w:rsidRPr="00D26092">
              <w:rPr>
                <w:rFonts w:ascii="Times New Roman" w:hAnsi="Times New Roman" w:cs="Times New Roman"/>
                <w:iCs/>
                <w:spacing w:val="-2"/>
                <w:lang w:val="vi-VN"/>
              </w:rPr>
              <w:t>số xe</w:t>
            </w:r>
            <w:r w:rsidR="003E1C01" w:rsidRPr="00D26092">
              <w:rPr>
                <w:rFonts w:ascii="Times New Roman" w:hAnsi="Times New Roman" w:cs="Times New Roman"/>
                <w:iCs/>
                <w:spacing w:val="-2"/>
                <w:lang w:val="vi-VN"/>
              </w:rPr>
              <w:t xml:space="preserve"> được</w:t>
            </w:r>
            <w:r w:rsidRPr="002F3B13">
              <w:rPr>
                <w:rFonts w:ascii="Times New Roman" w:hAnsi="Times New Roman" w:cs="Times New Roman"/>
                <w:iCs/>
                <w:spacing w:val="-2"/>
                <w:lang w:val="vi-VN"/>
              </w:rPr>
              <w:t xml:space="preserve"> xác định theo quy định tại khoản 2 Điều này, đơn vị được bổ sung số lượng xe </w:t>
            </w:r>
            <w:r w:rsidR="003E1C01" w:rsidRPr="00D26092">
              <w:rPr>
                <w:rFonts w:ascii="Times New Roman" w:hAnsi="Times New Roman" w:cs="Times New Roman"/>
                <w:iCs/>
                <w:spacing w:val="-2"/>
                <w:lang w:val="vi-VN"/>
              </w:rPr>
              <w:t>tối đa</w:t>
            </w:r>
            <w:r w:rsidRPr="002F3B13">
              <w:rPr>
                <w:rFonts w:ascii="Times New Roman" w:hAnsi="Times New Roman" w:cs="Times New Roman"/>
                <w:iCs/>
                <w:spacing w:val="-2"/>
                <w:lang w:val="vi-VN"/>
              </w:rPr>
              <w:t xml:space="preserve"> như </w:t>
            </w:r>
            <w:r w:rsidRPr="00D26092">
              <w:rPr>
                <w:rFonts w:ascii="Times New Roman" w:hAnsi="Times New Roman" w:cs="Times New Roman"/>
                <w:iCs/>
                <w:spacing w:val="-2"/>
                <w:lang w:val="vi-VN"/>
              </w:rPr>
              <w:t xml:space="preserve">quy định tại </w:t>
            </w:r>
            <w:r w:rsidRPr="002F3B13">
              <w:rPr>
                <w:rFonts w:ascii="Times New Roman" w:hAnsi="Times New Roman" w:cs="Times New Roman"/>
                <w:iCs/>
                <w:spacing w:val="-2"/>
                <w:lang w:val="vi-VN"/>
              </w:rPr>
              <w:t>khoản 3 Điều 14 Nghị định này.</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4. Trường hợp đơn vị có các đơn vị trực thuộc (Chi cục, trung tâm và các cơ quan, tổ chức, đơn vị khác) có tư cách pháp nhân, con dấu, tài khoản riêng:</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a) Đối với đơn vị trực thuộc có số biên chế dưới 20 người thì tổng hợp biên chế của các đơn vị trực thuộc này vào biên chế của đơn vị để xác định </w:t>
            </w:r>
            <w:r w:rsidRPr="00D26092">
              <w:rPr>
                <w:rFonts w:ascii="Times New Roman" w:hAnsi="Times New Roman" w:cs="Times New Roman"/>
                <w:iCs/>
                <w:lang w:val="vi-VN"/>
              </w:rPr>
              <w:t xml:space="preserve">tiêu chuẩn, </w:t>
            </w:r>
            <w:r w:rsidRPr="002F3B13">
              <w:rPr>
                <w:rFonts w:ascii="Times New Roman" w:hAnsi="Times New Roman" w:cs="Times New Roman"/>
                <w:iCs/>
                <w:lang w:val="vi-VN"/>
              </w:rPr>
              <w:t xml:space="preserve">định mức </w:t>
            </w:r>
            <w:r w:rsidRPr="00D26092">
              <w:rPr>
                <w:rFonts w:ascii="Times New Roman" w:hAnsi="Times New Roman" w:cs="Times New Roman"/>
                <w:iCs/>
                <w:lang w:val="vi-VN"/>
              </w:rPr>
              <w:t xml:space="preserve">xe ô tô của đơn vị </w:t>
            </w:r>
            <w:r w:rsidRPr="002F3B13">
              <w:rPr>
                <w:rFonts w:ascii="Times New Roman" w:hAnsi="Times New Roman" w:cs="Times New Roman"/>
                <w:iCs/>
                <w:lang w:val="vi-VN"/>
              </w:rPr>
              <w:t>theo quy định tại khoản 2 Điều này.</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 xml:space="preserve">b) Đối với đơn vị trực thuộc có số biên chế từ 20 người trở lên thì không tổng hợp biên chế của các đơn vị này vào biên chế của đơn vị để xác định </w:t>
            </w:r>
            <w:r w:rsidRPr="00D26092">
              <w:rPr>
                <w:rFonts w:ascii="Times New Roman" w:hAnsi="Times New Roman" w:cs="Times New Roman"/>
                <w:iCs/>
                <w:lang w:val="vi-VN"/>
              </w:rPr>
              <w:t xml:space="preserve">tiêu chuẩn, </w:t>
            </w:r>
            <w:r w:rsidRPr="002F3B13">
              <w:rPr>
                <w:rFonts w:ascii="Times New Roman" w:hAnsi="Times New Roman" w:cs="Times New Roman"/>
                <w:iCs/>
                <w:lang w:val="vi-VN"/>
              </w:rPr>
              <w:t xml:space="preserve">định mức sử dụng xe ô tô </w:t>
            </w:r>
            <w:r w:rsidRPr="00D26092">
              <w:rPr>
                <w:rFonts w:ascii="Times New Roman" w:hAnsi="Times New Roman" w:cs="Times New Roman"/>
                <w:iCs/>
                <w:lang w:val="vi-VN"/>
              </w:rPr>
              <w:t xml:space="preserve">của đơn vị </w:t>
            </w:r>
            <w:r w:rsidRPr="002F3B13">
              <w:rPr>
                <w:rFonts w:ascii="Times New Roman" w:hAnsi="Times New Roman" w:cs="Times New Roman"/>
                <w:iCs/>
                <w:lang w:val="vi-VN"/>
              </w:rPr>
              <w:t xml:space="preserve">theo quy định tại khoản 2 Điều này; số xe ô tô của đơn vị trực thuộc được xác định </w:t>
            </w:r>
            <w:r w:rsidRPr="00D26092">
              <w:rPr>
                <w:rFonts w:ascii="Times New Roman" w:hAnsi="Times New Roman" w:cs="Times New Roman"/>
                <w:iCs/>
                <w:lang w:val="vi-VN"/>
              </w:rPr>
              <w:t>theo</w:t>
            </w:r>
            <w:r w:rsidRPr="002F3B13">
              <w:rPr>
                <w:rFonts w:ascii="Times New Roman" w:hAnsi="Times New Roman" w:cs="Times New Roman"/>
                <w:iCs/>
                <w:lang w:val="vi-VN"/>
              </w:rPr>
              <w:t xml:space="preserve"> quy định tại điểm d khoản 2 Điều 13 Nghị định này.</w:t>
            </w:r>
          </w:p>
        </w:tc>
        <w:tc>
          <w:tcPr>
            <w:tcW w:w="5244" w:type="dxa"/>
          </w:tcPr>
          <w:p w:rsidR="00FF762D" w:rsidRPr="0010586F" w:rsidRDefault="0010586F" w:rsidP="00FF762D">
            <w:pPr>
              <w:jc w:val="both"/>
              <w:rPr>
                <w:rFonts w:ascii="Times New Roman" w:hAnsi="Times New Roman" w:cs="Times New Roman"/>
                <w:iCs/>
              </w:rPr>
            </w:pPr>
            <w:r w:rsidRPr="0010586F">
              <w:rPr>
                <w:rFonts w:ascii="Times New Roman" w:hAnsi="Times New Roman" w:cs="Times New Roman"/>
                <w:iCs/>
                <w:color w:val="FF0000"/>
              </w:rPr>
              <w:lastRenderedPageBreak/>
              <w:t xml:space="preserve">- </w:t>
            </w:r>
            <w:r w:rsidRPr="0010586F">
              <w:rPr>
                <w:rFonts w:ascii="Times New Roman" w:hAnsi="Times New Roman" w:cs="Times New Roman"/>
                <w:iCs/>
                <w:color w:val="FF0000"/>
                <w:lang w:val="vi-VN"/>
              </w:rPr>
              <w:t xml:space="preserve">Đảng ủy Ủy ban nhân dân tỉnh </w:t>
            </w:r>
            <w:r w:rsidRPr="0010586F">
              <w:rPr>
                <w:rFonts w:ascii="Times New Roman" w:hAnsi="Times New Roman" w:cs="Times New Roman"/>
                <w:iCs/>
                <w:color w:val="FF0000"/>
              </w:rPr>
              <w:t>có trụ sở đặt tại cơ quan Ủy ban nhân dân tỉnh, c</w:t>
            </w:r>
            <w:r w:rsidRPr="0010586F">
              <w:rPr>
                <w:rFonts w:ascii="Times New Roman" w:hAnsi="Times New Roman" w:cs="Times New Roman"/>
                <w:iCs/>
                <w:color w:val="FF0000"/>
                <w:lang w:val="vi-VN"/>
              </w:rPr>
              <w:t xml:space="preserve">ó </w:t>
            </w:r>
            <w:r w:rsidRPr="0010586F">
              <w:rPr>
                <w:rFonts w:ascii="Times New Roman" w:hAnsi="Times New Roman" w:cs="Times New Roman"/>
                <w:iCs/>
                <w:color w:val="FF0000"/>
              </w:rPr>
              <w:t>tài khoản</w:t>
            </w:r>
            <w:r w:rsidRPr="0010586F">
              <w:rPr>
                <w:rFonts w:ascii="Times New Roman" w:hAnsi="Times New Roman" w:cs="Times New Roman"/>
                <w:iCs/>
                <w:color w:val="FF0000"/>
                <w:lang w:val="vi-VN"/>
              </w:rPr>
              <w:t xml:space="preserve"> riêng, con dấu riêng, được cấp kinh phí, trang bị cơ sở vật chất, phương tiện làm việc theo quy định - </w:t>
            </w:r>
            <w:r w:rsidRPr="0010586F">
              <w:rPr>
                <w:rFonts w:ascii="Times New Roman" w:hAnsi="Times New Roman" w:cs="Times New Roman"/>
                <w:i/>
                <w:iCs/>
                <w:color w:val="FF0000"/>
                <w:lang w:val="vi-VN"/>
              </w:rPr>
              <w:t xml:space="preserve">Quy định số 260-QĐ/TW ngày 24/01/2025 của </w:t>
            </w:r>
            <w:r w:rsidRPr="0010586F">
              <w:rPr>
                <w:rFonts w:ascii="Times New Roman" w:hAnsi="Times New Roman" w:cs="Times New Roman"/>
                <w:i/>
                <w:iCs/>
                <w:color w:val="FF0000"/>
              </w:rPr>
              <w:t>Ban Bí thư</w:t>
            </w:r>
            <w:r w:rsidRPr="0010586F">
              <w:rPr>
                <w:rFonts w:ascii="Times New Roman" w:hAnsi="Times New Roman" w:cs="Times New Roman"/>
                <w:iCs/>
                <w:color w:val="FF0000"/>
              </w:rPr>
              <w:t xml:space="preserve"> và dự toán </w:t>
            </w:r>
            <w:r w:rsidRPr="0010586F">
              <w:rPr>
                <w:rFonts w:ascii="Times New Roman" w:hAnsi="Times New Roman" w:cs="Times New Roman"/>
                <w:bCs/>
                <w:iCs/>
                <w:color w:val="FF0000"/>
                <w:lang w:val="vi-VN"/>
              </w:rPr>
              <w:t>do UBND tỉnh phân bổ</w:t>
            </w:r>
            <w:r w:rsidRPr="0010586F">
              <w:rPr>
                <w:rStyle w:val="FootnoteReference"/>
                <w:rFonts w:ascii="Times New Roman" w:hAnsi="Times New Roman" w:cs="Times New Roman"/>
                <w:bCs/>
                <w:color w:val="FF0000"/>
                <w:lang w:val="vi-VN"/>
              </w:rPr>
              <w:footnoteReference w:id="9"/>
            </w:r>
            <w:r w:rsidRPr="0010586F">
              <w:rPr>
                <w:rFonts w:ascii="Times New Roman" w:hAnsi="Times New Roman" w:cs="Times New Roman"/>
                <w:iCs/>
              </w:rPr>
              <w:t>; do đó quy định để thống nhất thực hiện.</w:t>
            </w:r>
          </w:p>
          <w:p w:rsidR="00BB7BE8" w:rsidRPr="0010586F" w:rsidRDefault="003A050A" w:rsidP="003A050A">
            <w:pPr>
              <w:tabs>
                <w:tab w:val="left" w:pos="567"/>
              </w:tabs>
              <w:jc w:val="both"/>
              <w:rPr>
                <w:rFonts w:ascii="Times New Roman" w:hAnsi="Times New Roman" w:cs="Times New Roman"/>
                <w:spacing w:val="-2"/>
                <w:lang w:val="vi-VN"/>
              </w:rPr>
            </w:pPr>
            <w:r w:rsidRPr="0010586F">
              <w:rPr>
                <w:rFonts w:ascii="Times New Roman" w:hAnsi="Times New Roman" w:cs="Times New Roman"/>
                <w:spacing w:val="-2"/>
                <w:lang w:val="vi-VN"/>
              </w:rPr>
              <w:t>-</w:t>
            </w:r>
            <w:r w:rsidR="00BB7BE8" w:rsidRPr="0010586F">
              <w:rPr>
                <w:rFonts w:ascii="Times New Roman" w:hAnsi="Times New Roman" w:cs="Times New Roman"/>
                <w:spacing w:val="-2"/>
                <w:lang w:val="vi-VN"/>
              </w:rPr>
              <w:t xml:space="preserve"> Sửa “</w:t>
            </w:r>
            <w:r w:rsidR="00BB7BE8" w:rsidRPr="0010586F">
              <w:rPr>
                <w:rFonts w:ascii="Times New Roman" w:hAnsi="Times New Roman" w:cs="Times New Roman"/>
                <w:i/>
                <w:iCs/>
                <w:lang w:val="nl-NL"/>
              </w:rPr>
              <w:t>tương đương cấp tỉnh</w:t>
            </w:r>
            <w:r w:rsidR="00BB7BE8" w:rsidRPr="0010586F">
              <w:rPr>
                <w:rFonts w:ascii="Times New Roman" w:hAnsi="Times New Roman" w:cs="Times New Roman"/>
                <w:i/>
                <w:iCs/>
                <w:lang w:val="vi-VN"/>
              </w:rPr>
              <w:t>”</w:t>
            </w:r>
            <w:r w:rsidR="00BB7BE8" w:rsidRPr="0010586F">
              <w:rPr>
                <w:rFonts w:ascii="Times New Roman" w:hAnsi="Times New Roman" w:cs="Times New Roman"/>
                <w:spacing w:val="-2"/>
                <w:lang w:val="vi-VN"/>
              </w:rPr>
              <w:t xml:space="preserve"> thành “</w:t>
            </w:r>
            <w:r w:rsidR="00BB7BE8" w:rsidRPr="0010586F">
              <w:rPr>
                <w:rFonts w:ascii="Times New Roman" w:hAnsi="Times New Roman" w:cs="Times New Roman"/>
                <w:i/>
                <w:lang w:val="vi-VN"/>
              </w:rPr>
              <w:t>tổ chức hành chính khác thuộc Ủy ban nhân dân cấp tỉnh”</w:t>
            </w:r>
            <w:r w:rsidR="00BB7BE8" w:rsidRPr="0010586F">
              <w:rPr>
                <w:rFonts w:ascii="Times New Roman" w:hAnsi="Times New Roman" w:cs="Times New Roman"/>
                <w:spacing w:val="-2"/>
                <w:lang w:val="vi-VN"/>
              </w:rPr>
              <w:t xml:space="preserve"> do Luật Tổ chức chính quyền địa phương thì không có “</w:t>
            </w:r>
            <w:r w:rsidR="00BB7BE8" w:rsidRPr="0010586F">
              <w:rPr>
                <w:rFonts w:ascii="Times New Roman" w:hAnsi="Times New Roman" w:cs="Times New Roman"/>
                <w:i/>
                <w:iCs/>
                <w:lang w:val="nl-NL"/>
              </w:rPr>
              <w:t>tương đương cấp tỉnh</w:t>
            </w:r>
            <w:r w:rsidR="00BB7BE8" w:rsidRPr="0010586F">
              <w:rPr>
                <w:rFonts w:ascii="Times New Roman" w:hAnsi="Times New Roman" w:cs="Times New Roman"/>
                <w:i/>
                <w:iCs/>
                <w:lang w:val="vi-VN"/>
              </w:rPr>
              <w:t>”</w:t>
            </w:r>
            <w:r w:rsidR="00BB7BE8" w:rsidRPr="0010586F">
              <w:rPr>
                <w:rFonts w:ascii="Times New Roman" w:hAnsi="Times New Roman" w:cs="Times New Roman"/>
                <w:spacing w:val="-2"/>
                <w:lang w:val="vi-VN"/>
              </w:rPr>
              <w:t>.</w:t>
            </w:r>
          </w:p>
          <w:p w:rsidR="00BB7BE8" w:rsidRPr="0010586F" w:rsidRDefault="00BB7BE8" w:rsidP="004033AB">
            <w:pPr>
              <w:tabs>
                <w:tab w:val="left" w:pos="567"/>
              </w:tabs>
              <w:jc w:val="both"/>
              <w:rPr>
                <w:rFonts w:ascii="Times New Roman" w:hAnsi="Times New Roman" w:cs="Times New Roman"/>
                <w:spacing w:val="-2"/>
              </w:rPr>
            </w:pPr>
          </w:p>
        </w:tc>
      </w:tr>
      <w:tr w:rsidR="00BB7BE8" w:rsidRPr="00D26092" w:rsidTr="009D33E3">
        <w:tc>
          <w:tcPr>
            <w:tcW w:w="710" w:type="dxa"/>
            <w:shd w:val="clear" w:color="auto" w:fill="CCC0D9" w:themeFill="accent4" w:themeFillTint="66"/>
          </w:tcPr>
          <w:p w:rsidR="00BB7BE8" w:rsidRPr="00B347D1" w:rsidRDefault="00BB7BE8"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18.</w:t>
            </w:r>
          </w:p>
        </w:tc>
        <w:tc>
          <w:tcPr>
            <w:tcW w:w="5244" w:type="dxa"/>
            <w:shd w:val="clear" w:color="auto" w:fill="CCC0D9" w:themeFill="accent4" w:themeFillTint="66"/>
          </w:tcPr>
          <w:p w:rsidR="00BB7BE8" w:rsidRPr="00D26092" w:rsidRDefault="00BB7BE8" w:rsidP="00106411">
            <w:pPr>
              <w:jc w:val="both"/>
              <w:rPr>
                <w:rFonts w:ascii="Times New Roman" w:hAnsi="Times New Roman" w:cs="Times New Roman"/>
                <w:b/>
                <w:spacing w:val="-2"/>
                <w:lang w:val="nl-NL"/>
              </w:rPr>
            </w:pPr>
            <w:r w:rsidRPr="00B347D1">
              <w:rPr>
                <w:rFonts w:ascii="Times New Roman" w:hAnsi="Times New Roman" w:cs="Times New Roman"/>
                <w:b/>
                <w:spacing w:val="-2"/>
                <w:lang w:val="vi-VN"/>
              </w:rPr>
              <w:t>Điều 11a. Xe ô tô phục vụ công tác chung của cấp xã</w:t>
            </w:r>
          </w:p>
        </w:tc>
        <w:tc>
          <w:tcPr>
            <w:tcW w:w="4962" w:type="dxa"/>
            <w:shd w:val="clear" w:color="auto" w:fill="CCC0D9" w:themeFill="accent4" w:themeFillTint="66"/>
          </w:tcPr>
          <w:p w:rsidR="00BB7BE8" w:rsidRPr="00D26092" w:rsidRDefault="00BB7BE8" w:rsidP="002F3B13">
            <w:pPr>
              <w:jc w:val="both"/>
              <w:rPr>
                <w:rFonts w:ascii="Times New Roman" w:hAnsi="Times New Roman" w:cs="Times New Roman"/>
                <w:b/>
                <w:bCs/>
                <w:lang w:val="nl-NL"/>
              </w:rPr>
            </w:pPr>
            <w:r w:rsidRPr="002F3B13">
              <w:rPr>
                <w:rFonts w:ascii="Times New Roman" w:hAnsi="Times New Roman" w:cs="Times New Roman"/>
                <w:b/>
                <w:bCs/>
                <w:lang w:val="vi-VN"/>
              </w:rPr>
              <w:t xml:space="preserve">Điều 16. </w:t>
            </w:r>
            <w:r w:rsidRPr="00D26092">
              <w:rPr>
                <w:rFonts w:ascii="Times New Roman" w:hAnsi="Times New Roman" w:cs="Times New Roman"/>
                <w:b/>
                <w:bCs/>
                <w:lang w:val="nl-NL"/>
              </w:rPr>
              <w:t>Tiêu chuẩn, định mức sử dụng x</w:t>
            </w:r>
            <w:r w:rsidRPr="002F3B13">
              <w:rPr>
                <w:rFonts w:ascii="Times New Roman" w:hAnsi="Times New Roman" w:cs="Times New Roman"/>
                <w:b/>
                <w:bCs/>
                <w:lang w:val="vi-VN"/>
              </w:rPr>
              <w:t>e ô tô phục vụ công tác chung của cấp xã</w:t>
            </w:r>
          </w:p>
        </w:tc>
        <w:tc>
          <w:tcPr>
            <w:tcW w:w="5244" w:type="dxa"/>
            <w:shd w:val="clear" w:color="auto" w:fill="CCC0D9" w:themeFill="accent4" w:themeFillTint="66"/>
          </w:tcPr>
          <w:p w:rsidR="00BB7BE8" w:rsidRPr="00B347D1" w:rsidRDefault="00BB7BE8" w:rsidP="004033AB">
            <w:pPr>
              <w:tabs>
                <w:tab w:val="left" w:pos="567"/>
              </w:tabs>
              <w:jc w:val="both"/>
              <w:rPr>
                <w:rFonts w:ascii="Times New Roman" w:hAnsi="Times New Roman" w:cs="Times New Roman"/>
                <w:spacing w:val="-2"/>
                <w:lang w:val="vi-VN"/>
              </w:rPr>
            </w:pPr>
          </w:p>
        </w:tc>
      </w:tr>
      <w:tr w:rsidR="00BB7BE8" w:rsidRPr="00D26092" w:rsidTr="002F3B13">
        <w:tc>
          <w:tcPr>
            <w:tcW w:w="710" w:type="dxa"/>
          </w:tcPr>
          <w:p w:rsidR="00BB7BE8" w:rsidRPr="00B347D1" w:rsidRDefault="00BB7BE8" w:rsidP="004033AB">
            <w:pPr>
              <w:jc w:val="center"/>
              <w:rPr>
                <w:rFonts w:ascii="Times New Roman" w:hAnsi="Times New Roman" w:cs="Times New Roman"/>
                <w:b/>
                <w:spacing w:val="-2"/>
                <w:lang w:val="nl-NL"/>
              </w:rPr>
            </w:pPr>
          </w:p>
        </w:tc>
        <w:tc>
          <w:tcPr>
            <w:tcW w:w="5244" w:type="dxa"/>
          </w:tcPr>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Định mức sử dụng xe ô tô phục vụ công tác chung: Tối đa 02 xe/xã.</w:t>
            </w:r>
          </w:p>
        </w:tc>
        <w:tc>
          <w:tcPr>
            <w:tcW w:w="4962" w:type="dxa"/>
          </w:tcPr>
          <w:p w:rsidR="00BB7BE8" w:rsidRPr="002F3B13" w:rsidRDefault="00BB7BE8" w:rsidP="002F3B13">
            <w:pPr>
              <w:widowControl w:val="0"/>
              <w:jc w:val="both"/>
              <w:rPr>
                <w:rFonts w:ascii="Times New Roman" w:hAnsi="Times New Roman" w:cs="Times New Roman"/>
                <w:spacing w:val="-2"/>
                <w:lang w:val="nb-NO"/>
              </w:rPr>
            </w:pPr>
            <w:r w:rsidRPr="002F3B13">
              <w:rPr>
                <w:rFonts w:ascii="Times New Roman" w:hAnsi="Times New Roman" w:cs="Times New Roman"/>
                <w:lang w:val="vi-VN"/>
              </w:rPr>
              <w:t>1. Đối tượng áp dụng</w:t>
            </w:r>
            <w:r w:rsidRPr="002F3B13">
              <w:rPr>
                <w:rFonts w:ascii="Times New Roman" w:hAnsi="Times New Roman" w:cs="Times New Roman"/>
                <w:bCs/>
                <w:lang w:val="vi-VN"/>
              </w:rPr>
              <w:t>:</w:t>
            </w:r>
            <w:r w:rsidRPr="002F3B13">
              <w:rPr>
                <w:rFonts w:ascii="Times New Roman" w:hAnsi="Times New Roman" w:cs="Times New Roman"/>
                <w:b/>
                <w:bCs/>
                <w:lang w:val="vi-VN"/>
              </w:rPr>
              <w:t xml:space="preserve"> </w:t>
            </w:r>
            <w:r w:rsidRPr="002F3B13">
              <w:rPr>
                <w:rFonts w:ascii="Times New Roman" w:hAnsi="Times New Roman" w:cs="Times New Roman"/>
                <w:spacing w:val="-2"/>
                <w:lang w:val="nb-NO"/>
              </w:rPr>
              <w:t>Đảng ủy cấp xã, Ủy ban Mặt trận Tổ quốc Việt Nam cấp xã</w:t>
            </w:r>
            <w:r w:rsidRPr="002F3B13">
              <w:rPr>
                <w:rStyle w:val="Strong"/>
                <w:rFonts w:ascii="Times New Roman" w:hAnsi="Times New Roman" w:cs="Times New Roman"/>
                <w:spacing w:val="-2"/>
                <w:shd w:val="clear" w:color="auto" w:fill="FFFFFF"/>
                <w:lang w:val="nb-NO"/>
              </w:rPr>
              <w:t xml:space="preserve">, Hội đồng nhân dân cấp xã, Ủy ban nhân dân cấp xã </w:t>
            </w:r>
            <w:r w:rsidRPr="002F3B13">
              <w:rPr>
                <w:rFonts w:ascii="Times New Roman" w:hAnsi="Times New Roman" w:cs="Times New Roman"/>
                <w:spacing w:val="-2"/>
                <w:lang w:val="nb-NO"/>
              </w:rPr>
              <w:t>và các cơ quan, tổ chức, đơn vị khác của cấp xã (sau đây gọi là cơ quan, tổ chức, đơn vị thuộc cấp xã).</w:t>
            </w:r>
          </w:p>
          <w:p w:rsidR="00BB7BE8" w:rsidRPr="00D26092" w:rsidRDefault="00BB7BE8" w:rsidP="009D33E3">
            <w:pPr>
              <w:widowControl w:val="0"/>
              <w:jc w:val="both"/>
              <w:rPr>
                <w:rFonts w:ascii="Times New Roman" w:hAnsi="Times New Roman" w:cs="Times New Roman"/>
                <w:lang w:val="nb-NO"/>
              </w:rPr>
            </w:pPr>
            <w:r w:rsidRPr="002F3B13">
              <w:rPr>
                <w:rFonts w:ascii="Times New Roman" w:hAnsi="Times New Roman" w:cs="Times New Roman"/>
                <w:bCs/>
                <w:lang w:val="nb-NO"/>
              </w:rPr>
              <w:t xml:space="preserve">2. </w:t>
            </w:r>
            <w:r w:rsidRPr="00D26092">
              <w:rPr>
                <w:rFonts w:ascii="Times New Roman" w:hAnsi="Times New Roman" w:cs="Times New Roman"/>
                <w:lang w:val="nb-NO"/>
              </w:rPr>
              <w:t>Tiêu chuẩn, đ</w:t>
            </w:r>
            <w:r w:rsidRPr="002F3B13">
              <w:rPr>
                <w:rFonts w:ascii="Times New Roman" w:hAnsi="Times New Roman" w:cs="Times New Roman"/>
                <w:lang w:val="vi-VN"/>
              </w:rPr>
              <w:t>ịnh mức sử dụng xe ô tô phục vụ công tác chung: Tối đa 02 xe/xã.</w:t>
            </w:r>
          </w:p>
          <w:p w:rsidR="006B4698" w:rsidRPr="00D26092" w:rsidRDefault="006B4698" w:rsidP="009D33E3">
            <w:pPr>
              <w:widowControl w:val="0"/>
              <w:jc w:val="both"/>
              <w:rPr>
                <w:rFonts w:ascii="Times New Roman" w:hAnsi="Times New Roman" w:cs="Times New Roman"/>
                <w:i/>
                <w:lang w:val="nb-NO"/>
              </w:rPr>
            </w:pPr>
            <w:r w:rsidRPr="00D26092">
              <w:rPr>
                <w:rFonts w:ascii="Times New Roman" w:hAnsi="Times New Roman" w:cs="Times New Roman"/>
                <w:i/>
                <w:lang w:val="nb-NO"/>
              </w:rPr>
              <w:t xml:space="preserve">3. </w:t>
            </w:r>
            <w:r w:rsidR="0007623E" w:rsidRPr="0007623E">
              <w:rPr>
                <w:rFonts w:ascii="Times New Roman" w:hAnsi="Times New Roman" w:cs="Times New Roman"/>
                <w:i/>
                <w:iCs/>
                <w:lang w:val="vi-VN"/>
              </w:rPr>
              <w:t xml:space="preserve">Trường hợp cấp </w:t>
            </w:r>
            <w:r w:rsidR="0007623E" w:rsidRPr="00D26092">
              <w:rPr>
                <w:rFonts w:ascii="Times New Roman" w:hAnsi="Times New Roman" w:cs="Times New Roman"/>
                <w:i/>
                <w:iCs/>
                <w:lang w:val="nb-NO"/>
              </w:rPr>
              <w:t>xã</w:t>
            </w:r>
            <w:r w:rsidR="0007623E" w:rsidRPr="0007623E">
              <w:rPr>
                <w:rFonts w:ascii="Times New Roman" w:hAnsi="Times New Roman" w:cs="Times New Roman"/>
                <w:i/>
                <w:iCs/>
                <w:lang w:val="vi-VN"/>
              </w:rPr>
              <w:t xml:space="preserve"> có đơn vị trực thuộc có tư cách pháp nhân, con dấu, tài khoản riêng mà có số biên chế từ 20 người trở lên thì số xe ô tô </w:t>
            </w:r>
            <w:r w:rsidR="0007623E" w:rsidRPr="00D26092">
              <w:rPr>
                <w:rFonts w:ascii="Times New Roman" w:hAnsi="Times New Roman" w:cs="Times New Roman"/>
                <w:i/>
                <w:iCs/>
                <w:lang w:val="nb-NO"/>
              </w:rPr>
              <w:t xml:space="preserve">của </w:t>
            </w:r>
            <w:r w:rsidR="0007623E" w:rsidRPr="0007623E">
              <w:rPr>
                <w:rFonts w:ascii="Times New Roman" w:hAnsi="Times New Roman" w:cs="Times New Roman"/>
                <w:i/>
                <w:iCs/>
                <w:lang w:val="vi-VN"/>
              </w:rPr>
              <w:t xml:space="preserve">đơn vị trực thuộc được xác định </w:t>
            </w:r>
            <w:r w:rsidR="0007623E" w:rsidRPr="00D26092">
              <w:rPr>
                <w:rFonts w:ascii="Times New Roman" w:hAnsi="Times New Roman" w:cs="Times New Roman"/>
                <w:i/>
                <w:iCs/>
                <w:lang w:val="nb-NO"/>
              </w:rPr>
              <w:t xml:space="preserve">theo quy định tại </w:t>
            </w:r>
            <w:r w:rsidR="0007623E" w:rsidRPr="0007623E">
              <w:rPr>
                <w:rFonts w:ascii="Times New Roman" w:hAnsi="Times New Roman" w:cs="Times New Roman"/>
                <w:i/>
                <w:iCs/>
                <w:lang w:val="vi-VN"/>
              </w:rPr>
              <w:t>điểm d khoản 2 Điều 13 Nghị định này</w:t>
            </w:r>
            <w:r w:rsidRPr="00D26092">
              <w:rPr>
                <w:rFonts w:ascii="Times New Roman" w:hAnsi="Times New Roman" w:cs="Times New Roman"/>
                <w:i/>
                <w:lang w:val="nb-NO"/>
              </w:rPr>
              <w:t>.</w:t>
            </w:r>
          </w:p>
        </w:tc>
        <w:tc>
          <w:tcPr>
            <w:tcW w:w="5244" w:type="dxa"/>
          </w:tcPr>
          <w:p w:rsidR="00ED454F" w:rsidRPr="00F42844" w:rsidRDefault="006B4698" w:rsidP="00ED454F">
            <w:pPr>
              <w:widowControl w:val="0"/>
              <w:spacing w:after="100"/>
              <w:jc w:val="both"/>
              <w:rPr>
                <w:rFonts w:ascii="Times New Roman" w:hAnsi="Times New Roman" w:cs="Times New Roman"/>
                <w:color w:val="FF0000"/>
                <w:spacing w:val="-4"/>
                <w:lang w:val="nl-NL"/>
              </w:rPr>
            </w:pPr>
            <w:r w:rsidRPr="00F42844">
              <w:rPr>
                <w:rFonts w:ascii="Times New Roman" w:hAnsi="Times New Roman" w:cs="Times New Roman"/>
                <w:spacing w:val="-2"/>
                <w:lang w:val="nb-NO"/>
              </w:rPr>
              <w:t xml:space="preserve">- </w:t>
            </w:r>
            <w:r w:rsidR="00ED454F" w:rsidRPr="00F42844">
              <w:rPr>
                <w:rFonts w:ascii="Times New Roman" w:hAnsi="Times New Roman" w:cs="Times New Roman"/>
                <w:spacing w:val="-2"/>
                <w:lang w:val="nb-NO"/>
              </w:rPr>
              <w:t>Bổ sung đ</w:t>
            </w:r>
            <w:r w:rsidR="00ED454F" w:rsidRPr="00F42844">
              <w:rPr>
                <w:rFonts w:ascii="Times New Roman" w:hAnsi="Times New Roman" w:cs="Times New Roman"/>
                <w:color w:val="FF0000"/>
                <w:spacing w:val="-4"/>
                <w:lang w:val="nl-NL"/>
              </w:rPr>
              <w:t>ối tượng áp dụng để bao quát các đối tượng tại cấp xã).</w:t>
            </w:r>
          </w:p>
          <w:p w:rsidR="00ED454F" w:rsidRPr="00F42844" w:rsidRDefault="00ED454F" w:rsidP="00ED454F">
            <w:pPr>
              <w:widowControl w:val="0"/>
              <w:spacing w:after="100"/>
              <w:jc w:val="both"/>
              <w:rPr>
                <w:rFonts w:ascii="Times New Roman" w:hAnsi="Times New Roman" w:cs="Times New Roman"/>
                <w:color w:val="FF0000"/>
                <w:spacing w:val="-4"/>
                <w:lang w:val="nl-NL"/>
              </w:rPr>
            </w:pPr>
            <w:r w:rsidRPr="00F42844">
              <w:rPr>
                <w:rFonts w:ascii="Times New Roman" w:hAnsi="Times New Roman" w:cs="Times New Roman"/>
                <w:color w:val="FF0000"/>
                <w:spacing w:val="-4"/>
                <w:lang w:val="nl-NL"/>
              </w:rPr>
              <w:t>- Bổ sung đối với trường hợp cấp xã có đơn vị trực thuộc có tư cách pháp nhân, con dấu, tài khoản riêng mà có số biên chế từ 20 người trở lên để</w:t>
            </w:r>
            <w:r w:rsidR="00ED5374" w:rsidRPr="00F42844">
              <w:rPr>
                <w:rFonts w:ascii="Times New Roman" w:hAnsi="Times New Roman" w:cs="Times New Roman"/>
                <w:color w:val="FF0000"/>
                <w:spacing w:val="-4"/>
                <w:lang w:val="nl-NL"/>
              </w:rPr>
              <w:t xml:space="preserve"> đ</w:t>
            </w:r>
            <w:r w:rsidRPr="00F42844">
              <w:rPr>
                <w:rFonts w:ascii="Times New Roman" w:hAnsi="Times New Roman" w:cs="Times New Roman"/>
                <w:color w:val="FF0000"/>
                <w:spacing w:val="-4"/>
                <w:lang w:val="nl-NL"/>
              </w:rPr>
              <w:t>ảm bảo tương đồng với các đơn vị trực thuộc Văn phòng cấp tỉnh, sở, ban, ngành và tổ chứ</w:t>
            </w:r>
            <w:r w:rsidR="00ED5374" w:rsidRPr="00F42844">
              <w:rPr>
                <w:rFonts w:ascii="Times New Roman" w:hAnsi="Times New Roman" w:cs="Times New Roman"/>
                <w:color w:val="FF0000"/>
                <w:spacing w:val="-4"/>
                <w:lang w:val="nl-NL"/>
              </w:rPr>
              <w:t>c hành chính.</w:t>
            </w:r>
          </w:p>
          <w:p w:rsidR="006B4698" w:rsidRPr="00F42844" w:rsidRDefault="006B4698" w:rsidP="00942DD6">
            <w:pPr>
              <w:tabs>
                <w:tab w:val="left" w:pos="567"/>
              </w:tabs>
              <w:jc w:val="both"/>
              <w:rPr>
                <w:rFonts w:ascii="Times New Roman" w:hAnsi="Times New Roman" w:cs="Times New Roman"/>
                <w:spacing w:val="-2"/>
                <w:lang w:val="nb-NO"/>
              </w:rPr>
            </w:pPr>
          </w:p>
        </w:tc>
      </w:tr>
      <w:tr w:rsidR="00BB7BE8" w:rsidRPr="00D26092" w:rsidTr="009D33E3">
        <w:tc>
          <w:tcPr>
            <w:tcW w:w="710" w:type="dxa"/>
            <w:shd w:val="clear" w:color="auto" w:fill="CCC0D9" w:themeFill="accent4" w:themeFillTint="66"/>
          </w:tcPr>
          <w:p w:rsidR="00BB7BE8" w:rsidRPr="00B347D1" w:rsidRDefault="00BB7BE8" w:rsidP="004033AB">
            <w:pPr>
              <w:jc w:val="center"/>
              <w:rPr>
                <w:rFonts w:ascii="Times New Roman" w:hAnsi="Times New Roman" w:cs="Times New Roman"/>
                <w:b/>
                <w:spacing w:val="-2"/>
                <w:lang w:val="nl-NL"/>
              </w:rPr>
            </w:pPr>
            <w:r>
              <w:rPr>
                <w:rFonts w:ascii="Times New Roman" w:hAnsi="Times New Roman" w:cs="Times New Roman"/>
                <w:b/>
                <w:spacing w:val="-2"/>
                <w:lang w:val="nl-NL"/>
              </w:rPr>
              <w:t>19.</w:t>
            </w:r>
          </w:p>
        </w:tc>
        <w:tc>
          <w:tcPr>
            <w:tcW w:w="5244" w:type="dxa"/>
            <w:shd w:val="clear" w:color="auto" w:fill="CCC0D9" w:themeFill="accent4" w:themeFillTint="66"/>
          </w:tcPr>
          <w:p w:rsidR="00BB7BE8" w:rsidRPr="00B347D1" w:rsidRDefault="00BB7BE8" w:rsidP="00106411">
            <w:pPr>
              <w:jc w:val="both"/>
              <w:rPr>
                <w:rFonts w:ascii="Times New Roman" w:hAnsi="Times New Roman" w:cs="Times New Roman"/>
                <w:b/>
                <w:lang w:val="vi-VN"/>
              </w:rPr>
            </w:pPr>
          </w:p>
        </w:tc>
        <w:tc>
          <w:tcPr>
            <w:tcW w:w="4962" w:type="dxa"/>
            <w:shd w:val="clear" w:color="auto" w:fill="CCC0D9" w:themeFill="accent4" w:themeFillTint="66"/>
          </w:tcPr>
          <w:p w:rsidR="00BB7BE8" w:rsidRPr="009D33E3" w:rsidRDefault="00BB7BE8" w:rsidP="009D33E3">
            <w:pPr>
              <w:pStyle w:val="List2"/>
              <w:ind w:left="0" w:firstLine="0"/>
              <w:contextualSpacing w:val="0"/>
              <w:jc w:val="both"/>
              <w:rPr>
                <w:b/>
                <w:bCs/>
                <w:spacing w:val="-2"/>
                <w:sz w:val="22"/>
                <w:szCs w:val="22"/>
                <w:lang w:val="vi-VN"/>
              </w:rPr>
            </w:pPr>
            <w:r w:rsidRPr="002F3B13">
              <w:rPr>
                <w:b/>
                <w:bCs/>
                <w:sz w:val="22"/>
                <w:szCs w:val="22"/>
                <w:lang w:val="nl-NL"/>
              </w:rPr>
              <w:t>Mục</w:t>
            </w:r>
            <w:r w:rsidRPr="002F3B13">
              <w:rPr>
                <w:b/>
                <w:bCs/>
                <w:sz w:val="22"/>
                <w:szCs w:val="22"/>
                <w:lang w:val="vi-VN"/>
              </w:rPr>
              <w:t xml:space="preserve"> 3</w:t>
            </w:r>
            <w:r w:rsidRPr="00D26092">
              <w:rPr>
                <w:b/>
                <w:bCs/>
                <w:sz w:val="22"/>
                <w:szCs w:val="22"/>
                <w:lang w:val="vi-VN"/>
              </w:rPr>
              <w:t xml:space="preserve">  </w:t>
            </w:r>
            <w:r w:rsidRPr="002F3B13">
              <w:rPr>
                <w:b/>
                <w:bCs/>
                <w:spacing w:val="-2"/>
                <w:sz w:val="22"/>
                <w:szCs w:val="22"/>
                <w:lang w:val="nl-NL"/>
              </w:rPr>
              <w:t>TIÊU CHUẨN, ĐỊNH MỨC SỬ DỤNG XE Ô TÔ</w:t>
            </w:r>
            <w:r w:rsidRPr="00D26092">
              <w:rPr>
                <w:b/>
                <w:bCs/>
                <w:spacing w:val="-2"/>
                <w:sz w:val="22"/>
                <w:szCs w:val="22"/>
                <w:lang w:val="vi-VN"/>
              </w:rPr>
              <w:t xml:space="preserve"> </w:t>
            </w:r>
            <w:r w:rsidRPr="002F3B13">
              <w:rPr>
                <w:b/>
                <w:bCs/>
                <w:spacing w:val="-2"/>
                <w:sz w:val="22"/>
                <w:szCs w:val="22"/>
                <w:lang w:val="nl-NL"/>
              </w:rPr>
              <w:t>CỦA ĐƠN VỊ SỰ NGHIỆP CÔNG LẬP</w:t>
            </w:r>
          </w:p>
          <w:p w:rsidR="00BB7BE8" w:rsidRPr="00D26092" w:rsidRDefault="00BB7BE8" w:rsidP="009D33E3">
            <w:pPr>
              <w:jc w:val="both"/>
              <w:rPr>
                <w:rFonts w:ascii="Times New Roman" w:hAnsi="Times New Roman" w:cs="Times New Roman"/>
                <w:b/>
                <w:iCs/>
                <w:lang w:val="vi-VN"/>
              </w:rPr>
            </w:pPr>
            <w:r w:rsidRPr="002F3B13">
              <w:rPr>
                <w:rFonts w:ascii="Times New Roman" w:hAnsi="Times New Roman" w:cs="Times New Roman"/>
                <w:b/>
                <w:iCs/>
                <w:lang w:val="vi-VN"/>
              </w:rPr>
              <w:t>Điều 17. Tiêu chuẩn, định mức xe ô tô phục vụ công tác chung của đơn vị sự nghiệp công lập trực thuộc bộ, cơ quan trung ương, tỉnh ủy, thành ủy, Ủy ban nhân dân cấp tỉnh</w:t>
            </w:r>
          </w:p>
        </w:tc>
        <w:tc>
          <w:tcPr>
            <w:tcW w:w="5244" w:type="dxa"/>
            <w:shd w:val="clear" w:color="auto" w:fill="CCC0D9" w:themeFill="accent4" w:themeFillTint="66"/>
          </w:tcPr>
          <w:p w:rsidR="00BB7BE8" w:rsidRPr="00D26092" w:rsidRDefault="00BB7BE8" w:rsidP="004033AB">
            <w:pPr>
              <w:tabs>
                <w:tab w:val="left" w:pos="567"/>
              </w:tabs>
              <w:jc w:val="both"/>
              <w:rPr>
                <w:rFonts w:ascii="Times New Roman" w:hAnsi="Times New Roman" w:cs="Times New Roman"/>
                <w:spacing w:val="-2"/>
                <w:lang w:val="vi-VN"/>
              </w:rPr>
            </w:pPr>
          </w:p>
        </w:tc>
      </w:tr>
      <w:tr w:rsidR="00BB7BE8" w:rsidRPr="00750075" w:rsidTr="002F3B13">
        <w:tc>
          <w:tcPr>
            <w:tcW w:w="710" w:type="dxa"/>
          </w:tcPr>
          <w:p w:rsidR="00BB7BE8" w:rsidRPr="00B347D1" w:rsidRDefault="00BB7BE8" w:rsidP="004033AB">
            <w:pPr>
              <w:jc w:val="center"/>
              <w:rPr>
                <w:rFonts w:ascii="Times New Roman" w:hAnsi="Times New Roman" w:cs="Times New Roman"/>
                <w:b/>
                <w:spacing w:val="-2"/>
                <w:lang w:val="nl-NL"/>
              </w:rPr>
            </w:pPr>
          </w:p>
        </w:tc>
        <w:tc>
          <w:tcPr>
            <w:tcW w:w="5244" w:type="dxa"/>
          </w:tcPr>
          <w:p w:rsidR="00BB7BE8" w:rsidRPr="00D26092" w:rsidRDefault="00BB7BE8" w:rsidP="00106411">
            <w:pPr>
              <w:jc w:val="both"/>
              <w:rPr>
                <w:rFonts w:ascii="Times New Roman" w:hAnsi="Times New Roman" w:cs="Times New Roman"/>
                <w:i/>
                <w:lang w:val="nl-NL"/>
              </w:rPr>
            </w:pPr>
            <w:r w:rsidRPr="00D26092">
              <w:rPr>
                <w:rFonts w:ascii="Times New Roman" w:hAnsi="Times New Roman" w:cs="Times New Roman"/>
                <w:i/>
                <w:lang w:val="nl-NL"/>
              </w:rPr>
              <w:t xml:space="preserve">Khoản 5, khoản 6 Điều 9 Nghị định số 72 (được sửa đổi, </w:t>
            </w:r>
            <w:r w:rsidRPr="00D26092">
              <w:rPr>
                <w:rFonts w:ascii="Times New Roman" w:hAnsi="Times New Roman" w:cs="Times New Roman"/>
                <w:i/>
                <w:lang w:val="nl-NL"/>
              </w:rPr>
              <w:lastRenderedPageBreak/>
              <w:t>bổ sung tại khoản 4 Điều 1 Nghị định số 153)</w:t>
            </w:r>
          </w:p>
          <w:p w:rsidR="00BB7BE8" w:rsidRPr="00D26092" w:rsidRDefault="00BB7BE8" w:rsidP="00106411">
            <w:pPr>
              <w:jc w:val="both"/>
              <w:rPr>
                <w:rFonts w:ascii="Times New Roman" w:hAnsi="Times New Roman" w:cs="Times New Roman"/>
                <w:lang w:val="nl-NL"/>
              </w:rPr>
            </w:pPr>
            <w:r w:rsidRPr="00D26092">
              <w:rPr>
                <w:rFonts w:ascii="Times New Roman" w:hAnsi="Times New Roman" w:cs="Times New Roman"/>
                <w:lang w:val="nl-NL"/>
              </w:rPr>
              <w:t>5. Định mức sử dụng xe ô tô phục vụ công tác chung của đơn vị sự nghiệp công lập thuộc, trực thuộc bộ, cơ quan trung ương (trừ đơn vị sự nghiệp công lập thuộc lĩnh vực y tế, giáo dục và đào tạo) được xác định như sau:</w:t>
            </w:r>
          </w:p>
          <w:p w:rsidR="00BB7BE8" w:rsidRPr="00D26092" w:rsidRDefault="00BB7BE8" w:rsidP="00106411">
            <w:pPr>
              <w:jc w:val="both"/>
              <w:rPr>
                <w:rFonts w:ascii="Times New Roman" w:hAnsi="Times New Roman" w:cs="Times New Roman"/>
                <w:lang w:val="nl-NL"/>
              </w:rPr>
            </w:pPr>
            <w:r w:rsidRPr="00D26092">
              <w:rPr>
                <w:rFonts w:ascii="Times New Roman" w:hAnsi="Times New Roman" w:cs="Times New Roman"/>
                <w:lang w:val="nl-NL"/>
              </w:rPr>
              <w:t>a) Đơn vị có số biên chế từ 50 người trở xuống: Tối đa 01 xe/01 đơn vị.</w:t>
            </w:r>
          </w:p>
          <w:p w:rsidR="00BB7BE8" w:rsidRPr="00D26092" w:rsidRDefault="00BB7BE8" w:rsidP="00106411">
            <w:pPr>
              <w:jc w:val="both"/>
              <w:rPr>
                <w:rFonts w:ascii="Times New Roman" w:hAnsi="Times New Roman" w:cs="Times New Roman"/>
                <w:lang w:val="nl-NL"/>
              </w:rPr>
            </w:pPr>
            <w:r w:rsidRPr="00D26092">
              <w:rPr>
                <w:rFonts w:ascii="Times New Roman" w:hAnsi="Times New Roman" w:cs="Times New Roman"/>
                <w:lang w:val="nl-NL"/>
              </w:rPr>
              <w:t>b) Đơn vị có số biên chế từ trên 50 người đến 100 người: Tối đa 02 xe/01 đơn vị.</w:t>
            </w:r>
          </w:p>
          <w:p w:rsidR="00BB7BE8" w:rsidRPr="00B30A0F" w:rsidRDefault="00BB7BE8" w:rsidP="00106411">
            <w:pPr>
              <w:jc w:val="both"/>
              <w:rPr>
                <w:rFonts w:ascii="Times New Roman" w:hAnsi="Times New Roman" w:cs="Times New Roman"/>
                <w:lang w:val="nl-NL"/>
              </w:rPr>
            </w:pPr>
            <w:r w:rsidRPr="00B30A0F">
              <w:rPr>
                <w:rFonts w:ascii="Times New Roman" w:hAnsi="Times New Roman" w:cs="Times New Roman"/>
                <w:lang w:val="nl-NL"/>
              </w:rPr>
              <w:t>c) Đơn vị có số biên chế từ trên 100 người đến 200 người: Tối đa 03 xe/01 đơn vị.</w:t>
            </w:r>
          </w:p>
          <w:p w:rsidR="00BB7BE8" w:rsidRPr="00B30A0F" w:rsidRDefault="00BB7BE8" w:rsidP="00106411">
            <w:pPr>
              <w:jc w:val="both"/>
              <w:rPr>
                <w:rFonts w:ascii="Times New Roman" w:hAnsi="Times New Roman" w:cs="Times New Roman"/>
                <w:lang w:val="nl-NL"/>
              </w:rPr>
            </w:pPr>
            <w:r w:rsidRPr="00B30A0F">
              <w:rPr>
                <w:rFonts w:ascii="Times New Roman" w:hAnsi="Times New Roman" w:cs="Times New Roman"/>
                <w:lang w:val="nl-NL"/>
              </w:rPr>
              <w:t>d) Đơn vị có số biên chế từ trên 200 người đến 500 người: Tối đa 04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đ) Đơn vị có số biên chế từ trên 500 người đến 1.000 người: Tối đa 05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e) Đơn vị có số biên chế từ trên 1.000 người trở lên: Tối đa 06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g) Trường hợp đơn vị có các đơn vị (trung tâm, viện và các đơn vị khác) có tư cách pháp nhân, con dấu, tài khoản riêng thuộc, trực thuộc đơn vị thì việc xác định định mức theo nguyên tắc quy định tại điểm e khoản 2 Điều này.</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6. Định mức sử dụng xe ô tô phục vụ công tác chung của đơn vị sự nghiệp công lập thuộc, trực thuộc bộ, cơ quan trung ương thuộc lĩnh vực y tế, giáo dục và đào tạo được xác định như sau:</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a) Đơn vị có số biên chế từ 100 người trở xuống: Tối đa 01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b) Đơn vị có số biên chế từ trên 100 người đến 300 người: Tối đa 02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c) Đơn vị có số biên chế từ trên 300 người đến 500 người: Tối đa 03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d) Đơn vị có số biên chế từ trên 500 người đến 1.000 người: Tối đa 04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đ) Đơn vị có số biên chế từ trên 1.000 người đến 2.000 người: Tối đa 05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 xml:space="preserve">e) Đơn vị có số biên chế từ trên 2.000 người trở lên: Tối </w:t>
            </w:r>
            <w:r w:rsidRPr="00750075">
              <w:rPr>
                <w:rFonts w:ascii="Times New Roman" w:hAnsi="Times New Roman" w:cs="Times New Roman"/>
                <w:lang w:val="nl-NL"/>
              </w:rPr>
              <w:lastRenderedPageBreak/>
              <w:t>đa 06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g) Trường hợp đơn vị có các đơn vị (trung tâm, viện và các đơn vị khác) có tư cách pháp nhân, con dấu, tài khoản riêng thuộc, trực thuộc đơn vị thì việc xác định định mức theo nguyên tắc quy định tại điểm e khoản 2 Điều này.</w:t>
            </w:r>
          </w:p>
          <w:p w:rsidR="00BB7BE8" w:rsidRPr="00750075" w:rsidRDefault="00BB7BE8" w:rsidP="00106411">
            <w:pPr>
              <w:jc w:val="both"/>
              <w:rPr>
                <w:rFonts w:ascii="Times New Roman" w:hAnsi="Times New Roman" w:cs="Times New Roman"/>
                <w:i/>
                <w:lang w:val="nl-NL"/>
              </w:rPr>
            </w:pPr>
          </w:p>
          <w:p w:rsidR="00BB7BE8" w:rsidRPr="00750075" w:rsidRDefault="00BB7BE8" w:rsidP="00106411">
            <w:pPr>
              <w:jc w:val="both"/>
              <w:rPr>
                <w:rFonts w:ascii="Times New Roman" w:hAnsi="Times New Roman" w:cs="Times New Roman"/>
                <w:i/>
                <w:lang w:val="nl-NL"/>
              </w:rPr>
            </w:pPr>
            <w:r w:rsidRPr="00750075">
              <w:rPr>
                <w:rFonts w:ascii="Times New Roman" w:hAnsi="Times New Roman" w:cs="Times New Roman"/>
                <w:i/>
                <w:lang w:val="nl-NL"/>
              </w:rPr>
              <w:t>Khoản 4, khoản 5 Điều 11 Nghị định số 72 (được sửa đổi, bổ sung tại khoản 5 Điều 1 Nghị định số 153)</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4. Tiêu chuẩn, định mức sử dụng xe ô tô phục vụ công tác chung của đơn vị sự nghiệp công lập thuộc, trực thuộc Tỉnh ủy, Thành ủy, Ủy ban nhân dân cấp tỉnh (trừ đơn vị sự nghiệp công lập thuộc lĩnh vực y tế, giáo dục và đào tạo) được xác định như sau:</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a) Đơn vị có số biên chế từ 50 người trở xuống: Tối đa 01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b) Đơn vị có số biên chế từ trên 50 người đến 100 người: Tối đa 02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c) Đơn vị có số biên chế từ trên 100 người đến 200 người: Tối đa 03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d) Đơn vị có số biên chế từ trên 200 người đến 500 người: Tối đa 04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đ) Đơn vị có số biên chế từ trên 500 người đến 1.000 người: Tối đa 05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e) Đơn vị có số biên chế từ trên 1.000 người trở lên: Tối đa 06 xe/đơn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g) Trường hợp đơn vị có các đơn vị (trung tâm, viện và các đơn vị khác) có tư cách pháp nhân, con dấu, tài khoản riêng thuộc, trực thuộc đơn vị thì việc xác định định mức theo nguyên tắc quy định tại điểm b khoản 3 Điều này.</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5. Tiêu chuẩn, định mức sử dụng xe ô tô phục vụ công tác chung của đơn vị sự nghiệp công lập thuộc, trực thuộc Tỉnh ủy, Thành ủy, Ủy ban nhân dân cấp tỉnh thuộc lĩnh vực y tế, giáo dục và đào tạo được xác định như sau:</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 xml:space="preserve">a) Đơn vị có số biên chế từ 100 người trở xuống: Tối đa </w:t>
            </w:r>
            <w:r w:rsidRPr="00750075">
              <w:rPr>
                <w:rFonts w:ascii="Times New Roman" w:hAnsi="Times New Roman" w:cs="Times New Roman"/>
                <w:lang w:val="nl-NL"/>
              </w:rPr>
              <w:lastRenderedPageBreak/>
              <w:t>01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b) Đơn vị có số biên chế từ trên 100 người đến 300 người: Tối đa 02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c) Đơn vị có số biên chế từ trên 300 người đến 500 người: Tối đa 03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d) Đơn vị có số biên chế từ trên 500 người đến 1.000 người: Tối đa 04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đ) Đơn vị có số biên chế từ trên 1.000 người đến 2.000 người: Tối đa 05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e) Đơn vị có số biên chế từ trên 2.000 người trở lên: Tối đa 06 xe/01 đơn vị.</w:t>
            </w:r>
          </w:p>
          <w:p w:rsidR="00BB7BE8" w:rsidRPr="00750075" w:rsidRDefault="00BB7BE8" w:rsidP="00106411">
            <w:pPr>
              <w:jc w:val="both"/>
              <w:rPr>
                <w:rFonts w:ascii="Times New Roman" w:hAnsi="Times New Roman" w:cs="Times New Roman"/>
                <w:lang w:val="nl-NL"/>
              </w:rPr>
            </w:pPr>
            <w:r w:rsidRPr="00750075">
              <w:rPr>
                <w:rFonts w:ascii="Times New Roman" w:hAnsi="Times New Roman" w:cs="Times New Roman"/>
                <w:lang w:val="nl-NL"/>
              </w:rPr>
              <w:t>g) Trường hợp đơn vị có các đơn vị (trung tâm, viện và các đơn vị khác) có tư cách pháp nhân, con dấu, tài khoản riêng thuộc, trực thuộc đơn vị thì việc xác định định mức theo nguyên tắc quy định tại điểm b khoản 3 Điều này.</w:t>
            </w:r>
          </w:p>
        </w:tc>
        <w:tc>
          <w:tcPr>
            <w:tcW w:w="4962" w:type="dxa"/>
          </w:tcPr>
          <w:p w:rsidR="00BB7BE8" w:rsidRPr="00750075" w:rsidRDefault="00BB7BE8" w:rsidP="002F3B13">
            <w:pPr>
              <w:jc w:val="both"/>
              <w:rPr>
                <w:rFonts w:ascii="Times New Roman" w:hAnsi="Times New Roman" w:cs="Times New Roman"/>
                <w:bCs/>
                <w:iCs/>
                <w:lang w:val="nl-NL"/>
              </w:rPr>
            </w:pPr>
          </w:p>
          <w:p w:rsidR="00BB7BE8" w:rsidRPr="00750075" w:rsidRDefault="00BB7BE8" w:rsidP="002F3B13">
            <w:pPr>
              <w:jc w:val="both"/>
              <w:rPr>
                <w:rFonts w:ascii="Times New Roman" w:hAnsi="Times New Roman" w:cs="Times New Roman"/>
                <w:bCs/>
                <w:iCs/>
                <w:lang w:val="nl-NL"/>
              </w:rPr>
            </w:pP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bCs/>
                <w:iCs/>
                <w:lang w:val="vi-VN"/>
              </w:rPr>
              <w:t xml:space="preserve">1. </w:t>
            </w:r>
            <w:r w:rsidRPr="00750075">
              <w:rPr>
                <w:rFonts w:ascii="Times New Roman" w:hAnsi="Times New Roman" w:cs="Times New Roman"/>
                <w:bCs/>
                <w:iCs/>
                <w:lang w:val="nl-NL"/>
              </w:rPr>
              <w:t>Tiêu chuẩn, đ</w:t>
            </w:r>
            <w:r w:rsidRPr="002F3B13">
              <w:rPr>
                <w:rFonts w:ascii="Times New Roman" w:hAnsi="Times New Roman" w:cs="Times New Roman"/>
                <w:bCs/>
                <w:iCs/>
                <w:lang w:val="vi-VN"/>
              </w:rPr>
              <w:t xml:space="preserve">ịnh mức sử dụng xe ô tô phục vụ công tác chung của đơn vị sự nghiệp công lập thuộc lĩnh vực y tế, giáo dục và đào tạo </w:t>
            </w:r>
            <w:r w:rsidRPr="002F3B13">
              <w:rPr>
                <w:rFonts w:ascii="Times New Roman" w:hAnsi="Times New Roman" w:cs="Times New Roman"/>
                <w:iCs/>
                <w:lang w:val="vi-VN"/>
              </w:rPr>
              <w:t>được xác định như sau:</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a) Đơn vị có số biên chế từ 100 người trở xuống: Tối đa 01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b) Đơn vị có số biên chế từ trên 100 người đến 300 người: Tối đa 02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c) Đơn vị có số biên chế từ trên 300 người đến 500 người: Tối đa 03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d) Đơn vị có số biên chế từ trên 500 người đến 1.000 người: Tối đa 04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đ) Đơn vị có số biên chế từ trên 1.000 người đến 2.000 người: Tối đa 05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e) Đơn vị có số biên chế từ trên 2.000 người trở lên: Tối đa 06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bCs/>
                <w:iCs/>
                <w:lang w:val="vi-VN"/>
              </w:rPr>
              <w:t xml:space="preserve">2. </w:t>
            </w:r>
            <w:r w:rsidRPr="00750075">
              <w:rPr>
                <w:rFonts w:ascii="Times New Roman" w:hAnsi="Times New Roman" w:cs="Times New Roman"/>
                <w:bCs/>
                <w:iCs/>
                <w:lang w:val="vi-VN"/>
              </w:rPr>
              <w:t>Tiêu chuẩn, đ</w:t>
            </w:r>
            <w:r w:rsidRPr="002F3B13">
              <w:rPr>
                <w:rFonts w:ascii="Times New Roman" w:hAnsi="Times New Roman" w:cs="Times New Roman"/>
                <w:bCs/>
                <w:iCs/>
                <w:lang w:val="vi-VN"/>
              </w:rPr>
              <w:t xml:space="preserve">ịnh mức sử dụng xe ô tô phục vụ công tác chung của đơn vị sự nghiệp công lập </w:t>
            </w:r>
            <w:r w:rsidRPr="00750075">
              <w:rPr>
                <w:rFonts w:ascii="Times New Roman" w:hAnsi="Times New Roman" w:cs="Times New Roman"/>
                <w:bCs/>
                <w:iCs/>
                <w:lang w:val="vi-VN"/>
              </w:rPr>
              <w:t>ngoài</w:t>
            </w:r>
            <w:r w:rsidRPr="002F3B13">
              <w:rPr>
                <w:rFonts w:ascii="Times New Roman" w:hAnsi="Times New Roman" w:cs="Times New Roman"/>
                <w:bCs/>
                <w:iCs/>
                <w:lang w:val="vi-VN"/>
              </w:rPr>
              <w:t xml:space="preserve"> lĩnh vực y tế, giáo dục và đào tạo </w:t>
            </w:r>
            <w:r w:rsidRPr="002F3B13">
              <w:rPr>
                <w:rFonts w:ascii="Times New Roman" w:hAnsi="Times New Roman" w:cs="Times New Roman"/>
                <w:iCs/>
                <w:lang w:val="vi-VN"/>
              </w:rPr>
              <w:t>được xác định như sau:</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a) Đơn vị có số biên chế từ 50 người trở xuống: Tối đa 01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b) Đơn vị có số biên chế từ trên 50 người đến 100 người: Tối đa 02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c) Đơn vị có số biên chế từ trên 100 người đến 200 người: Tối đa 03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d) Đơn vị có số biên chế từ trên 200 người đến 500 người: Tối đa 04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đ) Đơn vị có số biên chế từ trên 500 người đến 1.000 người: Tối đa 05 xe/01 đơn vị.</w:t>
            </w:r>
          </w:p>
          <w:p w:rsidR="00BB7BE8" w:rsidRPr="002F3B13" w:rsidRDefault="00BB7BE8" w:rsidP="002F3B13">
            <w:pPr>
              <w:jc w:val="both"/>
              <w:rPr>
                <w:rFonts w:ascii="Times New Roman" w:hAnsi="Times New Roman" w:cs="Times New Roman"/>
                <w:iCs/>
                <w:lang w:val="vi-VN"/>
              </w:rPr>
            </w:pPr>
            <w:r w:rsidRPr="002F3B13">
              <w:rPr>
                <w:rFonts w:ascii="Times New Roman" w:hAnsi="Times New Roman" w:cs="Times New Roman"/>
                <w:iCs/>
                <w:lang w:val="vi-VN"/>
              </w:rPr>
              <w:t>e) Đơn vị có số biên chế từ trên 1.000 người trở lên: Tối đa 06 xe/01 đơn vị.</w:t>
            </w:r>
          </w:p>
          <w:p w:rsidR="003E1C01" w:rsidRPr="003E1C01" w:rsidRDefault="003E1C01" w:rsidP="003E1C01">
            <w:pPr>
              <w:jc w:val="both"/>
              <w:rPr>
                <w:rFonts w:ascii="Times New Roman" w:hAnsi="Times New Roman" w:cs="Times New Roman"/>
                <w:i/>
                <w:iCs/>
                <w:lang w:val="vi-VN"/>
              </w:rPr>
            </w:pPr>
            <w:r w:rsidRPr="003E1C01">
              <w:rPr>
                <w:rFonts w:ascii="Times New Roman" w:hAnsi="Times New Roman" w:cs="Times New Roman"/>
                <w:i/>
                <w:iCs/>
                <w:lang w:val="vi-VN"/>
              </w:rPr>
              <w:t xml:space="preserve">3. Trường hợp đơn vị sự nghiệp công lập tại khoản 1, khoản 2 Điều này có các đơn vị trực thuộc (trung tâm, viện và các đơn vị khác) có tư cách pháp nhân, con dấu, tài khoản riêng thì việc xác định tiêu chuẩn, </w:t>
            </w:r>
            <w:r w:rsidRPr="003E1C01">
              <w:rPr>
                <w:rFonts w:ascii="Times New Roman" w:hAnsi="Times New Roman" w:cs="Times New Roman"/>
                <w:i/>
                <w:iCs/>
                <w:lang w:val="vi-VN"/>
              </w:rPr>
              <w:lastRenderedPageBreak/>
              <w:t>định mức như sau:</w:t>
            </w:r>
          </w:p>
          <w:p w:rsidR="003E1C01" w:rsidRPr="003E1C01" w:rsidRDefault="003E1C01" w:rsidP="003E1C01">
            <w:pPr>
              <w:jc w:val="both"/>
              <w:rPr>
                <w:rFonts w:ascii="Times New Roman" w:hAnsi="Times New Roman" w:cs="Times New Roman"/>
                <w:i/>
                <w:iCs/>
                <w:lang w:val="vi-VN"/>
              </w:rPr>
            </w:pPr>
            <w:r w:rsidRPr="003E1C01">
              <w:rPr>
                <w:rFonts w:ascii="Times New Roman" w:hAnsi="Times New Roman" w:cs="Times New Roman"/>
                <w:i/>
                <w:iCs/>
                <w:lang w:val="vi-VN"/>
              </w:rPr>
              <w:t>a) Đối với các đơn vị trực thuộc có số biên chế dưới 20 người thì tổng hợp biên chế của đơn vị trực thuộc này vào biên chế của đơn vị để xác định tiêu chuẩn, định mức sử dụng xe ô tô của đơn vị theo quy định tại các khoản 1, khoản 2 Điều này.</w:t>
            </w:r>
          </w:p>
          <w:p w:rsidR="003E1C01" w:rsidRPr="003E1C01" w:rsidRDefault="003E1C01" w:rsidP="003E1C01">
            <w:pPr>
              <w:jc w:val="both"/>
              <w:rPr>
                <w:rFonts w:ascii="Times New Roman" w:hAnsi="Times New Roman" w:cs="Times New Roman"/>
                <w:i/>
                <w:iCs/>
                <w:lang w:val="vi-VN"/>
              </w:rPr>
            </w:pPr>
            <w:r w:rsidRPr="003E1C01">
              <w:rPr>
                <w:rFonts w:ascii="Times New Roman" w:hAnsi="Times New Roman" w:cs="Times New Roman"/>
                <w:i/>
                <w:iCs/>
                <w:lang w:val="vi-VN"/>
              </w:rPr>
              <w:t>b) Đối với đơn vị trực thuộc có số biên chế từ 20 người trở lên thì không tổng hợp biên chế của các đơn vị trực thuộc này vào biên chế của đơn vị để xác định tiêu chuẩn, định mức sử dụng xe ô tô theo quy định tại khoản 1, khoản 2 Điều này; số xe ô tô của đơn vị trực thuộc được xác định như sau:</w:t>
            </w:r>
          </w:p>
          <w:p w:rsidR="003E1C01" w:rsidRPr="003E1C01" w:rsidRDefault="003E1C01" w:rsidP="003E1C01">
            <w:pPr>
              <w:jc w:val="both"/>
              <w:rPr>
                <w:rFonts w:ascii="Times New Roman" w:hAnsi="Times New Roman" w:cs="Times New Roman"/>
                <w:i/>
                <w:iCs/>
                <w:lang w:val="vi-VN"/>
              </w:rPr>
            </w:pPr>
            <w:r w:rsidRPr="003E1C01">
              <w:rPr>
                <w:rFonts w:ascii="Times New Roman" w:hAnsi="Times New Roman" w:cs="Times New Roman"/>
                <w:i/>
                <w:iCs/>
                <w:lang w:val="vi-VN"/>
              </w:rPr>
              <w:t>Đối với các đơn vị sự nghiệp công lập thuộc lĩnh vực y tế, giáo dục và đào tạo: Xác định theo quy định tại khoản 1 Điều này.</w:t>
            </w:r>
          </w:p>
          <w:p w:rsidR="003E1C01" w:rsidRPr="003E1C01" w:rsidRDefault="003E1C01" w:rsidP="003E1C01">
            <w:pPr>
              <w:jc w:val="both"/>
              <w:rPr>
                <w:rFonts w:ascii="Times New Roman" w:hAnsi="Times New Roman" w:cs="Times New Roman"/>
                <w:i/>
                <w:iCs/>
                <w:lang w:val="vi-VN"/>
              </w:rPr>
            </w:pPr>
            <w:r w:rsidRPr="003E1C01">
              <w:rPr>
                <w:rFonts w:ascii="Times New Roman" w:hAnsi="Times New Roman" w:cs="Times New Roman"/>
                <w:i/>
                <w:iCs/>
                <w:lang w:val="vi-VN"/>
              </w:rPr>
              <w:t>Đối với các đơn vị sự nghiệp công lập ngoài lĩnh vực y tế, giáo dục và đào tạo): Xác định theo quy định tại khoản 2 Điều này.</w:t>
            </w:r>
          </w:p>
          <w:p w:rsidR="00BB7BE8" w:rsidRPr="00750075" w:rsidRDefault="003E1C01" w:rsidP="003E1C01">
            <w:pPr>
              <w:pStyle w:val="ListParagraph"/>
              <w:ind w:left="0"/>
              <w:jc w:val="both"/>
              <w:rPr>
                <w:rFonts w:ascii="Times New Roman" w:hAnsi="Times New Roman" w:cs="Times New Roman"/>
                <w:i/>
                <w:iCs/>
                <w:lang w:val="vi-VN"/>
              </w:rPr>
            </w:pPr>
            <w:r w:rsidRPr="003E1C01">
              <w:rPr>
                <w:rFonts w:ascii="Times New Roman" w:hAnsi="Times New Roman" w:cs="Times New Roman"/>
                <w:i/>
                <w:iCs/>
                <w:lang w:val="vi-VN"/>
              </w:rPr>
              <w:t>4. Đối với đơn vị sự nghiệp công lập (kể cả đơn vị trực thuộc quy định tại khoản 3 Điều này) tự bảo đảm chi thường xuyên và chi đầu tư, căn cứ yêu cầu thực hiện nhiệm vụ cung cấp dịch vụ sự nghiệp công do cơ quan, người có thẩm quyền giao, nguồn kinh phí được phép sử dụng của đơn vị, người đứng đầu đơn vị xem xét, quyết bổ sung số lượng xe ô tô ngoài số lượng xe quy định tại các khoản 1, 2 và 3 Điều này, bảo đảm tiết kiệm, hiệu quả.</w:t>
            </w:r>
            <w:r w:rsidR="00BB7BE8" w:rsidRPr="002F3B13">
              <w:rPr>
                <w:rFonts w:ascii="Times New Roman" w:hAnsi="Times New Roman" w:cs="Times New Roman"/>
                <w:i/>
                <w:iCs/>
                <w:lang w:val="vi-VN"/>
              </w:rPr>
              <w:t>.</w:t>
            </w:r>
          </w:p>
        </w:tc>
        <w:tc>
          <w:tcPr>
            <w:tcW w:w="5244" w:type="dxa"/>
          </w:tcPr>
          <w:p w:rsidR="00D376EB" w:rsidRPr="00D376EB" w:rsidRDefault="00D376EB" w:rsidP="00D376EB">
            <w:pPr>
              <w:spacing w:before="60" w:after="60"/>
              <w:ind w:right="-11"/>
              <w:jc w:val="both"/>
              <w:rPr>
                <w:rFonts w:ascii="Times New Roman" w:hAnsi="Times New Roman" w:cs="Times New Roman"/>
                <w:iCs/>
                <w:lang w:val="nl-NL"/>
              </w:rPr>
            </w:pPr>
            <w:r w:rsidRPr="00D376EB">
              <w:rPr>
                <w:rFonts w:ascii="Times New Roman" w:hAnsi="Times New Roman" w:cs="Times New Roman"/>
                <w:lang w:val="nl-NL"/>
              </w:rPr>
              <w:lastRenderedPageBreak/>
              <w:t xml:space="preserve">Cơ bản kế thừa quy định hiện hành; chỉ bổ sung quy </w:t>
            </w:r>
            <w:r w:rsidRPr="00D376EB">
              <w:rPr>
                <w:rFonts w:ascii="Times New Roman" w:hAnsi="Times New Roman" w:cs="Times New Roman"/>
                <w:lang w:val="nl-NL"/>
              </w:rPr>
              <w:lastRenderedPageBreak/>
              <w:t xml:space="preserve">định: </w:t>
            </w:r>
            <w:r w:rsidRPr="00D376EB">
              <w:rPr>
                <w:rFonts w:ascii="Times New Roman" w:hAnsi="Times New Roman" w:cs="Times New Roman"/>
                <w:iCs/>
                <w:lang w:val="vi-VN"/>
              </w:rPr>
              <w:t xml:space="preserve">Đối với đơn vị </w:t>
            </w:r>
            <w:r w:rsidRPr="00D376EB">
              <w:rPr>
                <w:rFonts w:ascii="Times New Roman" w:hAnsi="Times New Roman" w:cs="Times New Roman"/>
                <w:iCs/>
                <w:lang w:val="nl-NL"/>
              </w:rPr>
              <w:t xml:space="preserve">sự nghiệp công lập (kể cả đơn vị trực thuộc) tự bảo đảm chi thường xuyên và chi đầu tư, </w:t>
            </w:r>
            <w:r w:rsidRPr="00D376EB">
              <w:rPr>
                <w:rFonts w:ascii="Times New Roman" w:hAnsi="Times New Roman" w:cs="Times New Roman"/>
                <w:iCs/>
                <w:lang w:val="vi-VN"/>
              </w:rPr>
              <w:t>căn cứ yêu cầu thực hiện nhiệm vụ cung cấp dịch vụ sự nghiệp công do cơ quan, người có thẩm quyền giao, nguồn kinh phí được phép sử dụng của đơn vị, n</w:t>
            </w:r>
            <w:r w:rsidRPr="00D376EB">
              <w:rPr>
                <w:rFonts w:ascii="Times New Roman" w:hAnsi="Times New Roman" w:cs="Times New Roman"/>
                <w:iCs/>
                <w:lang w:val="nl-NL"/>
              </w:rPr>
              <w:t xml:space="preserve">gười đứng đầu đơn vị </w:t>
            </w:r>
            <w:r w:rsidRPr="00D376EB">
              <w:rPr>
                <w:rFonts w:ascii="Times New Roman" w:hAnsi="Times New Roman" w:cs="Times New Roman"/>
                <w:iCs/>
                <w:lang w:val="vi-VN"/>
              </w:rPr>
              <w:t>xem xét, quyết bổ sung số lượng xe ô tô ngoài số lượng xe quy định, bảo đảm tiết kiệm, hiệu quả</w:t>
            </w:r>
            <w:r w:rsidRPr="00D376EB">
              <w:rPr>
                <w:rFonts w:ascii="Times New Roman" w:hAnsi="Times New Roman" w:cs="Times New Roman"/>
                <w:iCs/>
                <w:lang w:val="nl-NL"/>
              </w:rPr>
              <w:t>.</w:t>
            </w:r>
          </w:p>
          <w:p w:rsidR="00D376EB" w:rsidRPr="00D376EB" w:rsidRDefault="00D376EB" w:rsidP="00D376EB">
            <w:pPr>
              <w:spacing w:before="60" w:after="60"/>
              <w:ind w:right="-11"/>
              <w:jc w:val="both"/>
              <w:rPr>
                <w:rFonts w:ascii="Times New Roman" w:hAnsi="Times New Roman" w:cs="Times New Roman"/>
                <w:lang w:val="nl-NL"/>
              </w:rPr>
            </w:pPr>
            <w:r w:rsidRPr="00D376EB">
              <w:rPr>
                <w:rFonts w:ascii="Times New Roman" w:hAnsi="Times New Roman" w:cs="Times New Roman"/>
                <w:b/>
                <w:iCs/>
                <w:lang w:val="nl-NL"/>
              </w:rPr>
              <w:t>Lý do:</w:t>
            </w:r>
            <w:r w:rsidRPr="00D376EB">
              <w:rPr>
                <w:rFonts w:ascii="Times New Roman" w:hAnsi="Times New Roman" w:cs="Times New Roman"/>
                <w:iCs/>
                <w:lang w:val="nl-NL"/>
              </w:rPr>
              <w:t xml:space="preserve"> Các đơn vị sự nghiệp công lập này thực hiện hoạt động cung cấp dịch vụ công và tự chủ về nguồn kinh phí mua sắm; do đó cần có quy định để linh hoạt, chủ động về phương tiện để đáp ứng yêu cầu thực hiện nhiệm vụ cung cấp dịch vụ công</w:t>
            </w:r>
            <w:r>
              <w:rPr>
                <w:rFonts w:ascii="Times New Roman" w:hAnsi="Times New Roman" w:cs="Times New Roman"/>
                <w:iCs/>
                <w:lang w:val="nl-NL"/>
              </w:rPr>
              <w:t>.</w:t>
            </w:r>
          </w:p>
          <w:p w:rsidR="00BB7BE8" w:rsidRPr="00D376EB" w:rsidRDefault="00BB7BE8" w:rsidP="000A4922">
            <w:pPr>
              <w:jc w:val="both"/>
              <w:rPr>
                <w:rFonts w:ascii="Times New Roman" w:hAnsi="Times New Roman" w:cs="Times New Roman"/>
                <w:spacing w:val="-2"/>
              </w:rPr>
            </w:pPr>
          </w:p>
        </w:tc>
      </w:tr>
      <w:tr w:rsidR="00BB7BE8" w:rsidRPr="00B347D1" w:rsidTr="009D33E3">
        <w:tc>
          <w:tcPr>
            <w:tcW w:w="710" w:type="dxa"/>
            <w:shd w:val="clear" w:color="auto" w:fill="CCC0D9" w:themeFill="accent4" w:themeFillTint="66"/>
          </w:tcPr>
          <w:p w:rsidR="00BB7BE8" w:rsidRPr="00B347D1" w:rsidRDefault="00BB7BE8"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20.</w:t>
            </w:r>
          </w:p>
        </w:tc>
        <w:tc>
          <w:tcPr>
            <w:tcW w:w="5244" w:type="dxa"/>
            <w:shd w:val="clear" w:color="auto" w:fill="CCC0D9" w:themeFill="accent4" w:themeFillTint="66"/>
          </w:tcPr>
          <w:p w:rsidR="00BB7BE8" w:rsidRPr="00B347D1" w:rsidRDefault="00BB7BE8" w:rsidP="00106411">
            <w:pPr>
              <w:jc w:val="both"/>
              <w:rPr>
                <w:rFonts w:ascii="Times New Roman" w:hAnsi="Times New Roman" w:cs="Times New Roman"/>
                <w:b/>
                <w:lang w:val="vi-VN"/>
              </w:rPr>
            </w:pPr>
            <w:r w:rsidRPr="00B347D1">
              <w:rPr>
                <w:rFonts w:ascii="Times New Roman" w:hAnsi="Times New Roman" w:cs="Times New Roman"/>
                <w:b/>
                <w:lang w:val="vi-VN"/>
              </w:rPr>
              <w:t xml:space="preserve">Điều </w:t>
            </w:r>
            <w:r w:rsidRPr="00B347D1">
              <w:rPr>
                <w:rFonts w:ascii="Times New Roman" w:hAnsi="Times New Roman" w:cs="Times New Roman"/>
                <w:b/>
                <w:lang w:val="nl-NL"/>
              </w:rPr>
              <w:t>13</w:t>
            </w:r>
            <w:r w:rsidRPr="00B347D1">
              <w:rPr>
                <w:rFonts w:ascii="Times New Roman" w:hAnsi="Times New Roman" w:cs="Times New Roman"/>
                <w:b/>
                <w:lang w:val="vi-VN"/>
              </w:rPr>
              <w:t xml:space="preserve">. </w:t>
            </w:r>
            <w:r w:rsidRPr="00B347D1">
              <w:rPr>
                <w:rFonts w:ascii="Times New Roman" w:hAnsi="Times New Roman" w:cs="Times New Roman"/>
                <w:b/>
                <w:lang w:val="nl-NL"/>
              </w:rPr>
              <w:t xml:space="preserve">Xe ô tô phục vụ công tác chung </w:t>
            </w:r>
            <w:r w:rsidRPr="00B347D1">
              <w:rPr>
                <w:rFonts w:ascii="Times New Roman" w:hAnsi="Times New Roman" w:cs="Times New Roman"/>
                <w:b/>
                <w:lang w:val="vi-VN"/>
              </w:rPr>
              <w:t xml:space="preserve">của </w:t>
            </w:r>
            <w:r w:rsidRPr="00B347D1">
              <w:rPr>
                <w:rFonts w:ascii="Times New Roman" w:hAnsi="Times New Roman" w:cs="Times New Roman"/>
                <w:b/>
                <w:lang w:val="nl-NL"/>
              </w:rPr>
              <w:t>doanh nghiệp nhà nước</w:t>
            </w:r>
          </w:p>
          <w:p w:rsidR="00BB7BE8" w:rsidRPr="00B347D1" w:rsidRDefault="00BB7BE8" w:rsidP="00106411">
            <w:pPr>
              <w:jc w:val="both"/>
              <w:rPr>
                <w:rFonts w:ascii="Times New Roman" w:hAnsi="Times New Roman" w:cs="Times New Roman"/>
                <w:spacing w:val="-2"/>
                <w:lang w:val="vi-VN"/>
              </w:rPr>
            </w:pPr>
          </w:p>
        </w:tc>
        <w:tc>
          <w:tcPr>
            <w:tcW w:w="4962" w:type="dxa"/>
            <w:shd w:val="clear" w:color="auto" w:fill="CCC0D9" w:themeFill="accent4" w:themeFillTint="66"/>
          </w:tcPr>
          <w:p w:rsidR="00BB7BE8" w:rsidRPr="002F3B13" w:rsidRDefault="00BB7BE8" w:rsidP="002F3B13">
            <w:pPr>
              <w:jc w:val="both"/>
              <w:rPr>
                <w:rFonts w:ascii="Times New Roman" w:hAnsi="Times New Roman" w:cs="Times New Roman"/>
                <w:spacing w:val="-2"/>
              </w:rPr>
            </w:pPr>
            <w:r w:rsidRPr="002F3B13">
              <w:rPr>
                <w:rFonts w:ascii="Times New Roman" w:hAnsi="Times New Roman" w:cs="Times New Roman"/>
                <w:spacing w:val="-2"/>
              </w:rPr>
              <w:t>Bỏ Điều này</w:t>
            </w:r>
          </w:p>
        </w:tc>
        <w:tc>
          <w:tcPr>
            <w:tcW w:w="5244" w:type="dxa"/>
            <w:shd w:val="clear" w:color="auto" w:fill="CCC0D9" w:themeFill="accent4" w:themeFillTint="66"/>
          </w:tcPr>
          <w:p w:rsidR="00BB7BE8" w:rsidRPr="00B347D1" w:rsidRDefault="00BB7BE8" w:rsidP="004033AB">
            <w:pPr>
              <w:tabs>
                <w:tab w:val="left" w:pos="567"/>
              </w:tabs>
              <w:jc w:val="both"/>
              <w:rPr>
                <w:rFonts w:ascii="Times New Roman" w:eastAsia="Times New Roman" w:hAnsi="Times New Roman" w:cs="Times New Roman"/>
                <w:spacing w:val="-2"/>
                <w:lang w:val="vi-VN"/>
              </w:rPr>
            </w:pPr>
            <w:r w:rsidRPr="00B347D1">
              <w:rPr>
                <w:rFonts w:ascii="Times New Roman" w:hAnsi="Times New Roman" w:cs="Times New Roman"/>
                <w:spacing w:val="-2"/>
              </w:rPr>
              <w:t>Do tại dự thảo không còn quy định TCĐM đối với xe phục vụ công tác chung của DNNN</w:t>
            </w:r>
          </w:p>
        </w:tc>
      </w:tr>
      <w:tr w:rsidR="00BB7BE8" w:rsidRPr="00750075" w:rsidTr="009D33E3">
        <w:tc>
          <w:tcPr>
            <w:tcW w:w="710" w:type="dxa"/>
            <w:shd w:val="clear" w:color="auto" w:fill="CCC0D9" w:themeFill="accent4" w:themeFillTint="66"/>
          </w:tcPr>
          <w:p w:rsidR="00BB7BE8" w:rsidRPr="00B347D1" w:rsidRDefault="00BB7BE8" w:rsidP="004033AB">
            <w:pPr>
              <w:jc w:val="center"/>
              <w:rPr>
                <w:rFonts w:ascii="Times New Roman" w:hAnsi="Times New Roman" w:cs="Times New Roman"/>
                <w:b/>
                <w:spacing w:val="-2"/>
                <w:lang w:val="nl-NL"/>
              </w:rPr>
            </w:pPr>
            <w:r>
              <w:rPr>
                <w:rFonts w:ascii="Times New Roman" w:hAnsi="Times New Roman" w:cs="Times New Roman"/>
                <w:b/>
                <w:spacing w:val="-2"/>
                <w:lang w:val="nl-NL"/>
              </w:rPr>
              <w:t>21.</w:t>
            </w:r>
          </w:p>
        </w:tc>
        <w:tc>
          <w:tcPr>
            <w:tcW w:w="5244" w:type="dxa"/>
            <w:shd w:val="clear" w:color="auto" w:fill="CCC0D9" w:themeFill="accent4" w:themeFillTint="66"/>
          </w:tcPr>
          <w:p w:rsidR="00BB7BE8" w:rsidRPr="00750075" w:rsidRDefault="00BB7BE8" w:rsidP="00106411">
            <w:pPr>
              <w:jc w:val="both"/>
              <w:rPr>
                <w:rFonts w:ascii="Times New Roman" w:hAnsi="Times New Roman" w:cs="Times New Roman"/>
                <w:b/>
                <w:spacing w:val="-2"/>
                <w:lang w:val="nl-NL"/>
              </w:rPr>
            </w:pPr>
          </w:p>
          <w:p w:rsidR="00BB7BE8" w:rsidRPr="00750075" w:rsidRDefault="00BB7BE8" w:rsidP="00106411">
            <w:pPr>
              <w:jc w:val="both"/>
              <w:rPr>
                <w:rFonts w:ascii="Times New Roman" w:hAnsi="Times New Roman" w:cs="Times New Roman"/>
                <w:b/>
                <w:spacing w:val="-2"/>
                <w:lang w:val="nl-NL"/>
              </w:rPr>
            </w:pPr>
          </w:p>
          <w:p w:rsidR="00BB7BE8" w:rsidRPr="00750075" w:rsidRDefault="00BB7BE8" w:rsidP="00106411">
            <w:pPr>
              <w:jc w:val="both"/>
              <w:rPr>
                <w:rFonts w:ascii="Times New Roman" w:hAnsi="Times New Roman" w:cs="Times New Roman"/>
                <w:b/>
                <w:spacing w:val="-2"/>
                <w:lang w:val="nl-NL"/>
              </w:rPr>
            </w:pPr>
          </w:p>
          <w:p w:rsidR="00BB7BE8" w:rsidRPr="00750075" w:rsidRDefault="00BB7BE8" w:rsidP="00106411">
            <w:pPr>
              <w:jc w:val="both"/>
              <w:rPr>
                <w:rFonts w:ascii="Times New Roman" w:hAnsi="Times New Roman" w:cs="Times New Roman"/>
                <w:b/>
                <w:spacing w:val="-2"/>
                <w:lang w:val="nl-NL"/>
              </w:rPr>
            </w:pPr>
          </w:p>
          <w:p w:rsidR="00BB7BE8" w:rsidRPr="00B347D1" w:rsidRDefault="00BB7BE8" w:rsidP="00106411">
            <w:pPr>
              <w:jc w:val="both"/>
              <w:rPr>
                <w:rFonts w:ascii="Times New Roman" w:hAnsi="Times New Roman" w:cs="Times New Roman"/>
                <w:b/>
                <w:spacing w:val="-2"/>
                <w:lang w:val="nl-NL"/>
              </w:rPr>
            </w:pPr>
            <w:r w:rsidRPr="00B347D1">
              <w:rPr>
                <w:rFonts w:ascii="Times New Roman" w:hAnsi="Times New Roman" w:cs="Times New Roman"/>
                <w:b/>
                <w:spacing w:val="-2"/>
                <w:lang w:val="vi-VN"/>
              </w:rPr>
              <w:t>Điều 14. Xe ô tô phục vụ công tác chung của ban quản lý dự án và phục vụ hoạt động của dự án</w:t>
            </w:r>
          </w:p>
        </w:tc>
        <w:tc>
          <w:tcPr>
            <w:tcW w:w="4962" w:type="dxa"/>
            <w:shd w:val="clear" w:color="auto" w:fill="CCC0D9" w:themeFill="accent4" w:themeFillTint="66"/>
          </w:tcPr>
          <w:p w:rsidR="00BB7BE8" w:rsidRPr="00750075" w:rsidRDefault="00BB7BE8" w:rsidP="009D33E3">
            <w:pPr>
              <w:pStyle w:val="ListParagraph"/>
              <w:tabs>
                <w:tab w:val="left" w:pos="3910"/>
                <w:tab w:val="center" w:pos="4610"/>
              </w:tabs>
              <w:ind w:left="0"/>
              <w:jc w:val="both"/>
              <w:rPr>
                <w:rFonts w:ascii="Times New Roman" w:hAnsi="Times New Roman" w:cs="Times New Roman"/>
                <w:lang w:val="nl-NL"/>
              </w:rPr>
            </w:pPr>
            <w:r w:rsidRPr="002F3B13">
              <w:rPr>
                <w:rFonts w:ascii="Times New Roman" w:hAnsi="Times New Roman" w:cs="Times New Roman"/>
                <w:b/>
                <w:bCs/>
                <w:lang w:val="vi-VN"/>
              </w:rPr>
              <w:t>Mục 4</w:t>
            </w:r>
            <w:r w:rsidRPr="00750075">
              <w:rPr>
                <w:rFonts w:ascii="Times New Roman" w:hAnsi="Times New Roman" w:cs="Times New Roman"/>
                <w:b/>
                <w:bCs/>
                <w:lang w:val="nl-NL"/>
              </w:rPr>
              <w:t xml:space="preserve"> </w:t>
            </w:r>
            <w:r w:rsidRPr="00750075">
              <w:rPr>
                <w:rFonts w:ascii="Times New Roman" w:hAnsi="Times New Roman" w:cs="Times New Roman"/>
                <w:b/>
                <w:lang w:val="nl-NL"/>
              </w:rPr>
              <w:t xml:space="preserve">TIÊU CHUẨN, ĐỊNH MỨC SỬ DỤNG </w:t>
            </w:r>
            <w:r w:rsidRPr="002F3B13">
              <w:rPr>
                <w:rFonts w:ascii="Times New Roman" w:hAnsi="Times New Roman" w:cs="Times New Roman"/>
                <w:b/>
                <w:lang w:val="vi-VN"/>
              </w:rPr>
              <w:t xml:space="preserve">XE Ô TÔ </w:t>
            </w:r>
            <w:r w:rsidRPr="00750075">
              <w:rPr>
                <w:rFonts w:ascii="Times New Roman" w:hAnsi="Times New Roman" w:cs="Times New Roman"/>
                <w:b/>
                <w:lang w:val="nl-NL"/>
              </w:rPr>
              <w:t xml:space="preserve">PHỤC VỤ CÔNG TÁC CHUNG </w:t>
            </w:r>
            <w:r w:rsidRPr="002F3B13">
              <w:rPr>
                <w:rFonts w:ascii="Times New Roman" w:hAnsi="Times New Roman" w:cs="Times New Roman"/>
                <w:b/>
                <w:lang w:val="vi-VN"/>
              </w:rPr>
              <w:t>CỦA BAN QUẢN LÝ DỰ ÁN</w:t>
            </w:r>
            <w:r w:rsidRPr="00750075">
              <w:rPr>
                <w:rFonts w:ascii="Times New Roman" w:hAnsi="Times New Roman" w:cs="Times New Roman"/>
                <w:b/>
                <w:lang w:val="nl-NL"/>
              </w:rPr>
              <w:t xml:space="preserve"> VÀ PHỤC VỤ HOẠT ĐỘNG CỦA DỰ ÁN</w:t>
            </w:r>
          </w:p>
          <w:p w:rsidR="00BB7BE8" w:rsidRPr="00750075" w:rsidRDefault="00BB7BE8" w:rsidP="002F3B13">
            <w:pPr>
              <w:jc w:val="both"/>
              <w:rPr>
                <w:rFonts w:ascii="Times New Roman" w:hAnsi="Times New Roman" w:cs="Times New Roman"/>
                <w:b/>
                <w:lang w:val="nl-NL"/>
              </w:rPr>
            </w:pPr>
            <w:r w:rsidRPr="002F3B13">
              <w:rPr>
                <w:rFonts w:ascii="Times New Roman" w:hAnsi="Times New Roman" w:cs="Times New Roman"/>
                <w:b/>
                <w:lang w:val="vi-VN"/>
              </w:rPr>
              <w:t>Điều</w:t>
            </w:r>
            <w:r w:rsidRPr="002F3B13">
              <w:rPr>
                <w:rFonts w:ascii="Times New Roman" w:hAnsi="Times New Roman" w:cs="Times New Roman"/>
                <w:b/>
                <w:lang w:val="nl-NL"/>
              </w:rPr>
              <w:t xml:space="preserve"> 18</w:t>
            </w:r>
            <w:r w:rsidRPr="002F3B13">
              <w:rPr>
                <w:rFonts w:ascii="Times New Roman" w:hAnsi="Times New Roman" w:cs="Times New Roman"/>
                <w:b/>
                <w:lang w:val="vi-VN"/>
              </w:rPr>
              <w:t xml:space="preserve">. </w:t>
            </w:r>
            <w:r w:rsidRPr="002F3B13">
              <w:rPr>
                <w:rFonts w:ascii="Times New Roman" w:hAnsi="Times New Roman" w:cs="Times New Roman"/>
                <w:b/>
                <w:lang w:val="nl-NL"/>
              </w:rPr>
              <w:t xml:space="preserve">Xe ô tô phục vụ công tác chung </w:t>
            </w:r>
            <w:r w:rsidRPr="002F3B13">
              <w:rPr>
                <w:rFonts w:ascii="Times New Roman" w:hAnsi="Times New Roman" w:cs="Times New Roman"/>
                <w:b/>
                <w:lang w:val="vi-VN"/>
              </w:rPr>
              <w:t>của</w:t>
            </w:r>
            <w:r w:rsidRPr="002F3B13">
              <w:rPr>
                <w:rFonts w:ascii="Times New Roman" w:hAnsi="Times New Roman" w:cs="Times New Roman"/>
                <w:b/>
                <w:lang w:val="nl-NL"/>
              </w:rPr>
              <w:t xml:space="preserve"> ban quản lý dự án và </w:t>
            </w:r>
            <w:r w:rsidRPr="002F3B13">
              <w:rPr>
                <w:rFonts w:ascii="Times New Roman" w:hAnsi="Times New Roman" w:cs="Times New Roman"/>
                <w:b/>
                <w:lang w:val="vi-VN"/>
              </w:rPr>
              <w:t xml:space="preserve">phục vụ </w:t>
            </w:r>
            <w:r w:rsidRPr="002F3B13">
              <w:rPr>
                <w:rFonts w:ascii="Times New Roman" w:hAnsi="Times New Roman" w:cs="Times New Roman"/>
                <w:b/>
                <w:lang w:val="nl-NL"/>
              </w:rPr>
              <w:t>hoạt động của dự án</w:t>
            </w:r>
          </w:p>
        </w:tc>
        <w:tc>
          <w:tcPr>
            <w:tcW w:w="5244" w:type="dxa"/>
            <w:shd w:val="clear" w:color="auto" w:fill="CCC0D9" w:themeFill="accent4" w:themeFillTint="66"/>
          </w:tcPr>
          <w:p w:rsidR="00BB7BE8" w:rsidRPr="00B347D1" w:rsidRDefault="00BB7BE8" w:rsidP="004033AB">
            <w:pPr>
              <w:tabs>
                <w:tab w:val="left" w:pos="567"/>
              </w:tabs>
              <w:jc w:val="both"/>
              <w:rPr>
                <w:rFonts w:ascii="Times New Roman" w:eastAsia="Times New Roman" w:hAnsi="Times New Roman" w:cs="Times New Roman"/>
                <w:spacing w:val="-2"/>
                <w:lang w:val="nl-NL"/>
              </w:rPr>
            </w:pP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21.1</w:t>
            </w:r>
          </w:p>
        </w:tc>
        <w:tc>
          <w:tcPr>
            <w:tcW w:w="5244" w:type="dxa"/>
          </w:tcPr>
          <w:p w:rsidR="00BB7BE8" w:rsidRPr="00B347D1" w:rsidRDefault="00BB7BE8" w:rsidP="00106411">
            <w:pPr>
              <w:jc w:val="both"/>
              <w:rPr>
                <w:rFonts w:ascii="Times New Roman" w:hAnsi="Times New Roman" w:cs="Times New Roman"/>
                <w:lang w:val="vi-VN"/>
              </w:rPr>
            </w:pPr>
            <w:r w:rsidRPr="00B347D1">
              <w:rPr>
                <w:rFonts w:ascii="Times New Roman" w:hAnsi="Times New Roman" w:cs="Times New Roman"/>
                <w:lang w:val="vi-VN"/>
              </w:rPr>
              <w:t>1. Định mức sử dụng</w:t>
            </w:r>
            <w:r w:rsidRPr="00B347D1">
              <w:rPr>
                <w:rFonts w:ascii="Times New Roman" w:hAnsi="Times New Roman" w:cs="Times New Roman"/>
                <w:lang w:val="nl-NL"/>
              </w:rPr>
              <w:t xml:space="preserve"> </w:t>
            </w:r>
            <w:r w:rsidRPr="00B347D1">
              <w:rPr>
                <w:rFonts w:ascii="Times New Roman" w:hAnsi="Times New Roman" w:cs="Times New Roman"/>
                <w:lang w:val="vi-VN"/>
              </w:rPr>
              <w:t xml:space="preserve">xe ô tô </w:t>
            </w:r>
            <w:r w:rsidRPr="00B347D1">
              <w:rPr>
                <w:rFonts w:ascii="Times New Roman" w:hAnsi="Times New Roman" w:cs="Times New Roman"/>
                <w:lang w:val="nl-NL"/>
              </w:rPr>
              <w:t>phục vụ công tác chung</w:t>
            </w:r>
            <w:r w:rsidRPr="00B347D1">
              <w:rPr>
                <w:rFonts w:ascii="Times New Roman" w:hAnsi="Times New Roman" w:cs="Times New Roman"/>
                <w:lang w:val="vi-VN"/>
              </w:rPr>
              <w:t xml:space="preserve"> của ban quản lý dự án sử dụng vốn nhà nước:</w:t>
            </w:r>
          </w:p>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a) Ban quản lý dự án sử dụng vốn nhà nước có chức danh có tiêu chuẩn sử dụng xe ô tô phục vụ công tác chung được áp dụng theo định mức tương ứng với mô hình hoạt động (cơ quan nhà nước, đơn vị sự nghiệp công lập hoặc </w:t>
            </w:r>
            <w:r w:rsidRPr="00B347D1">
              <w:rPr>
                <w:rFonts w:ascii="Times New Roman" w:hAnsi="Times New Roman" w:cs="Times New Roman"/>
                <w:spacing w:val="-2"/>
                <w:u w:val="single"/>
                <w:lang w:val="vi-VN"/>
              </w:rPr>
              <w:t>doanh nghiệp nhà nước</w:t>
            </w:r>
            <w:r w:rsidRPr="00B347D1">
              <w:rPr>
                <w:rFonts w:ascii="Times New Roman" w:hAnsi="Times New Roman" w:cs="Times New Roman"/>
                <w:spacing w:val="-2"/>
                <w:lang w:val="vi-VN"/>
              </w:rPr>
              <w:t>) quy định tại Nghị định này; mô hình hoạt động của Ban quản lý dự án sử dụng vốn nhà nước được xác định theo quyết định thành lập của cấp có thẩm quyền.</w:t>
            </w:r>
          </w:p>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b) Ban quản lý dự án không thuộc trường hợp quy định tại điểm a khoản này hoặc thuộc trường hợp quy định tại </w:t>
            </w:r>
            <w:r w:rsidRPr="00B347D1">
              <w:rPr>
                <w:rFonts w:ascii="Times New Roman" w:hAnsi="Times New Roman" w:cs="Times New Roman"/>
                <w:spacing w:val="-2"/>
                <w:lang w:val="vi-VN"/>
              </w:rPr>
              <w:lastRenderedPageBreak/>
              <w:t>điểm a khoản này nhưng tất cả các chức danh có tiêu chuẩn sử dụng xe ô tô tham gia ban quản lý dự án theo hình thức kiêm nhiệm thì không trang bị xe ô tô phục vụ công tác chung.</w:t>
            </w:r>
          </w:p>
          <w:p w:rsidR="00BB7BE8" w:rsidRPr="00B347D1" w:rsidRDefault="00BB7BE8" w:rsidP="00106411">
            <w:pPr>
              <w:jc w:val="both"/>
              <w:rPr>
                <w:rFonts w:ascii="Times New Roman" w:hAnsi="Times New Roman" w:cs="Times New Roman"/>
                <w:spacing w:val="-2"/>
                <w:lang w:val="vi-VN"/>
              </w:rPr>
            </w:pPr>
          </w:p>
        </w:tc>
        <w:tc>
          <w:tcPr>
            <w:tcW w:w="4962" w:type="dxa"/>
          </w:tcPr>
          <w:p w:rsidR="00BB7BE8" w:rsidRPr="002F3B13" w:rsidRDefault="00BB7BE8" w:rsidP="002F3B13">
            <w:pPr>
              <w:jc w:val="both"/>
              <w:rPr>
                <w:rFonts w:ascii="Times New Roman" w:hAnsi="Times New Roman" w:cs="Times New Roman"/>
                <w:lang w:val="vi-VN"/>
              </w:rPr>
            </w:pPr>
            <w:r w:rsidRPr="002F3B13">
              <w:rPr>
                <w:rFonts w:ascii="Times New Roman" w:hAnsi="Times New Roman" w:cs="Times New Roman"/>
                <w:lang w:val="vi-VN"/>
              </w:rPr>
              <w:lastRenderedPageBreak/>
              <w:t xml:space="preserve">1. </w:t>
            </w:r>
            <w:r w:rsidRPr="00750075">
              <w:rPr>
                <w:rFonts w:ascii="Times New Roman" w:hAnsi="Times New Roman" w:cs="Times New Roman"/>
                <w:lang w:val="vi-VN"/>
              </w:rPr>
              <w:t>Tiêu chuẩn, đ</w:t>
            </w:r>
            <w:r w:rsidRPr="002F3B13">
              <w:rPr>
                <w:rFonts w:ascii="Times New Roman" w:hAnsi="Times New Roman" w:cs="Times New Roman"/>
                <w:lang w:val="vi-VN"/>
              </w:rPr>
              <w:t>ịnh mức sử dụng</w:t>
            </w:r>
            <w:r w:rsidRPr="002F3B13">
              <w:rPr>
                <w:rFonts w:ascii="Times New Roman" w:hAnsi="Times New Roman" w:cs="Times New Roman"/>
                <w:lang w:val="nl-NL"/>
              </w:rPr>
              <w:t xml:space="preserve"> </w:t>
            </w:r>
            <w:r w:rsidRPr="002F3B13">
              <w:rPr>
                <w:rFonts w:ascii="Times New Roman" w:hAnsi="Times New Roman" w:cs="Times New Roman"/>
                <w:lang w:val="vi-VN"/>
              </w:rPr>
              <w:t xml:space="preserve">xe ô tô </w:t>
            </w:r>
            <w:r w:rsidRPr="002F3B13">
              <w:rPr>
                <w:rFonts w:ascii="Times New Roman" w:hAnsi="Times New Roman" w:cs="Times New Roman"/>
                <w:lang w:val="nl-NL"/>
              </w:rPr>
              <w:t>phục vụ công tác chung</w:t>
            </w:r>
            <w:r w:rsidRPr="002F3B13">
              <w:rPr>
                <w:rFonts w:ascii="Times New Roman" w:hAnsi="Times New Roman" w:cs="Times New Roman"/>
                <w:lang w:val="vi-VN"/>
              </w:rPr>
              <w:t xml:space="preserve"> của ban quản lý dự án sử dụng vốn nhà nước:</w:t>
            </w:r>
          </w:p>
          <w:p w:rsidR="00BB7BE8" w:rsidRPr="002F3B13" w:rsidRDefault="00BB7BE8"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 xml:space="preserve">a) Ban quản lý dự án sử dụng vốn nhà nước có chức danh có tiêu chuẩn sử dụng xe ô tô phục vụ công tác chung được áp dụng theo </w:t>
            </w:r>
            <w:r w:rsidRPr="00750075">
              <w:rPr>
                <w:rFonts w:ascii="Times New Roman" w:hAnsi="Times New Roman" w:cs="Times New Roman"/>
                <w:spacing w:val="-2"/>
                <w:lang w:val="vi-VN"/>
              </w:rPr>
              <w:t xml:space="preserve">tiêu chuẩn, </w:t>
            </w:r>
            <w:r w:rsidRPr="002F3B13">
              <w:rPr>
                <w:rFonts w:ascii="Times New Roman" w:hAnsi="Times New Roman" w:cs="Times New Roman"/>
                <w:spacing w:val="-2"/>
                <w:lang w:val="vi-VN"/>
              </w:rPr>
              <w:t xml:space="preserve">định mức tương ứng với mô hình hoạt động (cơ quan nhà nước hoặc đơn vị sự nghiệp công lập) quy định tại Nghị định này; mô hình hoạt động của Ban quản lý dự án sử dụng vốn nhà nước được xác định theo quyết định thành lập của </w:t>
            </w:r>
            <w:r w:rsidRPr="00750075">
              <w:rPr>
                <w:rFonts w:ascii="Times New Roman" w:hAnsi="Times New Roman" w:cs="Times New Roman"/>
                <w:spacing w:val="-2"/>
                <w:lang w:val="vi-VN"/>
              </w:rPr>
              <w:t>cơ quan, người</w:t>
            </w:r>
            <w:r w:rsidRPr="002F3B13">
              <w:rPr>
                <w:rFonts w:ascii="Times New Roman" w:hAnsi="Times New Roman" w:cs="Times New Roman"/>
                <w:spacing w:val="-2"/>
                <w:lang w:val="vi-VN"/>
              </w:rPr>
              <w:t xml:space="preserve"> có thẩm quyền.</w:t>
            </w:r>
          </w:p>
          <w:p w:rsidR="00BB7BE8" w:rsidRPr="00750075" w:rsidRDefault="00BB7BE8"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 xml:space="preserve">b) Ban quản lý dự án không thuộc trường hợp quy </w:t>
            </w:r>
            <w:r w:rsidRPr="002F3B13">
              <w:rPr>
                <w:rFonts w:ascii="Times New Roman" w:hAnsi="Times New Roman" w:cs="Times New Roman"/>
                <w:spacing w:val="-2"/>
                <w:lang w:val="vi-VN"/>
              </w:rPr>
              <w:lastRenderedPageBreak/>
              <w:t>định tại điểm a khoản này hoặc thuộc trường hợp quy định tại điểm a khoản này nhưng tất cả các chức danh có tiêu chuẩn sử dụng xe ô tô tham gia ban quản lý dự án theo hình thức kiêm nhiệm thì không trang bị xe ô tô phục vụ công tác chung.</w:t>
            </w:r>
          </w:p>
        </w:tc>
        <w:tc>
          <w:tcPr>
            <w:tcW w:w="5244" w:type="dxa"/>
          </w:tcPr>
          <w:p w:rsidR="00BB7BE8" w:rsidRPr="00B347D1" w:rsidRDefault="00187828" w:rsidP="004033AB">
            <w:pPr>
              <w:tabs>
                <w:tab w:val="left" w:pos="567"/>
              </w:tabs>
              <w:jc w:val="both"/>
              <w:rPr>
                <w:rFonts w:ascii="Times New Roman" w:eastAsia="Times New Roman" w:hAnsi="Times New Roman" w:cs="Times New Roman"/>
                <w:spacing w:val="-2"/>
                <w:lang w:val="vi-VN"/>
              </w:rPr>
            </w:pPr>
            <w:r w:rsidRPr="00750075">
              <w:rPr>
                <w:rFonts w:ascii="Times New Roman" w:hAnsi="Times New Roman" w:cs="Times New Roman"/>
                <w:spacing w:val="-2"/>
                <w:lang w:val="vi-VN"/>
              </w:rPr>
              <w:lastRenderedPageBreak/>
              <w:t>Bỏ cụm từ “doanh nghiệp nhà nước” do</w:t>
            </w:r>
            <w:r w:rsidR="00BB7BE8" w:rsidRPr="00B347D1">
              <w:rPr>
                <w:rFonts w:ascii="Times New Roman" w:hAnsi="Times New Roman" w:cs="Times New Roman"/>
                <w:spacing w:val="-2"/>
                <w:lang w:val="vi-VN"/>
              </w:rPr>
              <w:t xml:space="preserve"> tại dự thảo đã bỏ quy định TCĐM đối với xe phục vụ công tác chung của DNNN</w:t>
            </w: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21.2</w:t>
            </w:r>
          </w:p>
        </w:tc>
        <w:tc>
          <w:tcPr>
            <w:tcW w:w="5244" w:type="dxa"/>
          </w:tcPr>
          <w:p w:rsidR="00BB7BE8" w:rsidRPr="00B347D1" w:rsidRDefault="00BB7BE8" w:rsidP="00106411">
            <w:pPr>
              <w:jc w:val="both"/>
              <w:rPr>
                <w:rFonts w:ascii="Times New Roman" w:hAnsi="Times New Roman" w:cs="Times New Roman"/>
                <w:lang w:val="vi-VN"/>
              </w:rPr>
            </w:pPr>
            <w:r w:rsidRPr="00B347D1">
              <w:rPr>
                <w:rFonts w:ascii="Times New Roman" w:hAnsi="Times New Roman" w:cs="Times New Roman"/>
                <w:lang w:val="vi-VN"/>
              </w:rPr>
              <w:t>2. Đối với xe ô tô phục vụ hoạt động của dự án:</w:t>
            </w:r>
          </w:p>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a) Xe ô tô phục vụ hoạt động của dự án (bao gồm cả các dự án sử dụng vốn nhà nước, dự án sử dụng nguồn hỗ trợ phát triển chính thức (ODA), vốn vay ưu đãi, vốn vay thương mại, viện trợ không hoàn lại) là xe ô tô được trang bị để phục vụ hoạt động của từng dự án cụ thể trong thời gian thực hiện dự án, không tính vào định mức sử dụng xe ô tô phục vụ công tác chung quy định tại khoản 1 Điều này. </w:t>
            </w:r>
          </w:p>
          <w:p w:rsidR="00BB7BE8" w:rsidRPr="00B347D1" w:rsidRDefault="00BB7BE8" w:rsidP="00106411">
            <w:pPr>
              <w:jc w:val="both"/>
              <w:rPr>
                <w:rFonts w:ascii="Times New Roman" w:hAnsi="Times New Roman" w:cs="Times New Roman"/>
                <w:i/>
                <w:spacing w:val="-2"/>
                <w:lang w:val="vi-VN"/>
              </w:rPr>
            </w:pPr>
            <w:r w:rsidRPr="00B347D1">
              <w:rPr>
                <w:rFonts w:ascii="Times New Roman" w:hAnsi="Times New Roman" w:cs="Times New Roman"/>
                <w:spacing w:val="-2"/>
                <w:lang w:val="vi-VN"/>
              </w:rPr>
              <w:t xml:space="preserve">b) Căn cứ vào quy mô, địa bàn hoạt động, đặc điểm và nhu cầu của từng dự án, </w:t>
            </w:r>
            <w:r w:rsidRPr="00B347D1">
              <w:rPr>
                <w:rFonts w:ascii="Times New Roman" w:hAnsi="Times New Roman" w:cs="Times New Roman"/>
                <w:i/>
                <w:iCs/>
                <w:spacing w:val="-2"/>
                <w:lang w:val="vi-VN"/>
              </w:rPr>
              <w:t xml:space="preserve">Chánh Văn phòng Trung ương Đảng, </w:t>
            </w:r>
            <w:r w:rsidRPr="00B347D1">
              <w:rPr>
                <w:rFonts w:ascii="Times New Roman" w:hAnsi="Times New Roman" w:cs="Times New Roman"/>
                <w:i/>
                <w:spacing w:val="-2"/>
                <w:lang w:val="vi-VN"/>
              </w:rPr>
              <w:t xml:space="preserve">Ban Thường trực Ủy ban Trung ương Mặt trận Tổ quốc Việt Nam, </w:t>
            </w:r>
            <w:r w:rsidRPr="00B347D1">
              <w:rPr>
                <w:rFonts w:ascii="Times New Roman" w:hAnsi="Times New Roman" w:cs="Times New Roman"/>
                <w:i/>
                <w:spacing w:val="-2"/>
                <w:shd w:val="clear" w:color="auto" w:fill="FFFFFF"/>
                <w:lang w:val="vi-VN"/>
              </w:rPr>
              <w:t>Bộ trưởng, Thủ trưởng cơ quan trung ương, Ban Thường vụ Tỉnh ủy, Thành ủy, Ủy ban nhân dân cấp tỉnh</w:t>
            </w:r>
            <w:r w:rsidRPr="00B347D1">
              <w:rPr>
                <w:rFonts w:ascii="Times New Roman" w:hAnsi="Times New Roman" w:cs="Times New Roman"/>
                <w:i/>
                <w:spacing w:val="-4"/>
                <w:lang w:val="nl-NL"/>
              </w:rPr>
              <w:t xml:space="preserve"> </w:t>
            </w:r>
            <w:r w:rsidRPr="00B347D1">
              <w:rPr>
                <w:rFonts w:ascii="Times New Roman" w:hAnsi="Times New Roman" w:cs="Times New Roman"/>
                <w:i/>
                <w:spacing w:val="-2"/>
                <w:lang w:val="vi-VN"/>
              </w:rPr>
              <w:t>quyết định việc trang bị xe ô tô phục vụ hoạt động của từng dự án của các cơ quan, tổ chức, đơn vị thuộc phạm vi quản lý.</w:t>
            </w:r>
          </w:p>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c) Việc trang bị xe ô tô phục vụ hoạt động của dự án phải đảm bảo nguyên tắc tiết kiệm, hiệu quả và được thực hiện theo hình thức giao, điều chuyển, thuê hoặc mua sắm theo quy định sau:</w:t>
            </w:r>
          </w:p>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Chỉ trang bị xe ô tô phục vụ hoạt động của dự án đã được cơ quan, người có thẩm quyền quyết định chủ trương đầu tư theo quy định của pháp luật về đầu tư nhưng chưa được trang bị xe ô tô để phục vụ hoạt động của dự án. Cơ quan, tổ chức, đơn vị được giao thực hiện nhiệm vụ chuẩn bị đầu tư sắp xếp, bố trí trong số xe hiện có để phục vụ hoạt động </w:t>
            </w:r>
            <w:r w:rsidRPr="00B347D1">
              <w:rPr>
                <w:rFonts w:ascii="Times New Roman" w:hAnsi="Times New Roman" w:cs="Times New Roman"/>
                <w:spacing w:val="-2"/>
                <w:u w:val="single"/>
                <w:lang w:val="vi-VN"/>
              </w:rPr>
              <w:t>chuẩn bị đầu tư</w:t>
            </w:r>
            <w:r w:rsidRPr="00B347D1">
              <w:rPr>
                <w:rFonts w:ascii="Times New Roman" w:hAnsi="Times New Roman" w:cs="Times New Roman"/>
                <w:spacing w:val="-2"/>
                <w:lang w:val="vi-VN"/>
              </w:rPr>
              <w:t xml:space="preserve">. Trường hợp không sắp xếp, bố trí được trong tổng số xe hiện có để phục vụ hoạt động </w:t>
            </w:r>
            <w:r w:rsidRPr="00B347D1">
              <w:rPr>
                <w:rFonts w:ascii="Times New Roman" w:hAnsi="Times New Roman" w:cs="Times New Roman"/>
                <w:spacing w:val="-2"/>
                <w:u w:val="single"/>
                <w:lang w:val="vi-VN"/>
              </w:rPr>
              <w:t>chuẩn bị đầu tư</w:t>
            </w:r>
            <w:r w:rsidRPr="00B347D1">
              <w:rPr>
                <w:rFonts w:ascii="Times New Roman" w:hAnsi="Times New Roman" w:cs="Times New Roman"/>
                <w:spacing w:val="-2"/>
                <w:lang w:val="vi-VN"/>
              </w:rPr>
              <w:t xml:space="preserve"> thì thực hiện khoán kinh phí sử dụng xe ô tô hoặc thuê dịch vụ xe ô tô theo quy định tại Điều 21, Điều 22 Nghị định này.</w:t>
            </w:r>
          </w:p>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lastRenderedPageBreak/>
              <w:t xml:space="preserve">Không thực hiện trang bị xe ô tô phục vụ hoạt động của dự án theo hình thức đối tác công tư (PPP), trừ trường hợp các dự án lớn được cơ quan nhà nước có thẩm quyền thành lập Ban Quản lý dự án PPP theo quy định của pháp luật về đầu tư theo phương thức đối tác công tư. </w:t>
            </w:r>
          </w:p>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Không sử dụng vốn vay ODA, vốn vay ưu đãi, vốn vay thương mại để mua sắm xe ô tô, trừ trường hợp việc mua xe ô tô đã quy định cụ thể tại hiệp định đã được ký kết hoặc văn kiện dự án đã được cơ quan có thẩm quyền phê duyệt trước ngày 01 tháng 01 năm 2018.</w:t>
            </w:r>
          </w:p>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Đối với dự án viện trợ không hoàn lại của nước ngoài mà hiệp định hoặc văn kiện dự án đã được ký kết trước ngày Nghị định này có hiệu lực thi hành có quy định việc mua sắm xe ô tô phục vụ hoạt động của từng dự án thì việc mua sắm xe ô tô thực hiện theo quy định của hiệp định đã được ký kết hoặc văn kiện dự án đã được cơ quan có thẩm quyền phê duyệt. </w:t>
            </w:r>
            <w:r w:rsidRPr="00B347D1">
              <w:rPr>
                <w:rFonts w:ascii="Times New Roman" w:hAnsi="Times New Roman" w:cs="Times New Roman"/>
                <w:i/>
                <w:iCs/>
                <w:spacing w:val="-2"/>
                <w:lang w:val="vi-VN"/>
              </w:rPr>
              <w:t>V</w:t>
            </w:r>
            <w:r w:rsidRPr="00B347D1">
              <w:rPr>
                <w:rFonts w:ascii="Times New Roman" w:hAnsi="Times New Roman" w:cs="Times New Roman"/>
                <w:i/>
                <w:spacing w:val="-2"/>
                <w:lang w:val="nl-NL"/>
              </w:rPr>
              <w:t>iệc đàm phán để ký kết văn kiện dự án viện trợ không hoàn lại từ ngày Nghị định này có hiệu lực thi hành mà nhà tài trợ yêu cầu phải mua sắm xe ô tô phục vụ hoạt động dự án thực hiện theo quy định về trình tự, thủ tục ký kết, gia nhập và Điều ước quốc tế</w:t>
            </w:r>
            <w:r w:rsidRPr="00B347D1">
              <w:rPr>
                <w:rFonts w:ascii="Times New Roman" w:hAnsi="Times New Roman" w:cs="Times New Roman"/>
                <w:spacing w:val="-2"/>
                <w:lang w:val="vi-VN"/>
              </w:rPr>
              <w:t>.</w:t>
            </w:r>
          </w:p>
          <w:p w:rsidR="00BB7BE8" w:rsidRPr="00B347D1"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Giá mua xe ô tô phục vụ hoạt động của dự án được áp dụng theo giá mua xe ô tô phục vụ công tác chung quy định tại khoản 1 Điều 15 Nghị định này, trừ trường hợp hiệp định hoặc văn kiện dự án viện trợ không hoàn lại đã ký kết có quy định khác. Giá xe ô tô làm căn cứ giao, điều chuyển thực hiện theo quy định tại điểm b khoản 5 Điều 3 Nghị định này.</w:t>
            </w:r>
          </w:p>
          <w:p w:rsidR="00BB7BE8" w:rsidRPr="00B347D1" w:rsidRDefault="00BB7BE8" w:rsidP="00106411">
            <w:pPr>
              <w:jc w:val="both"/>
              <w:rPr>
                <w:rFonts w:ascii="Times New Roman" w:hAnsi="Times New Roman" w:cs="Times New Roman"/>
                <w:spacing w:val="-2"/>
                <w:lang w:val="vi-VN"/>
              </w:rPr>
            </w:pPr>
          </w:p>
        </w:tc>
        <w:tc>
          <w:tcPr>
            <w:tcW w:w="4962" w:type="dxa"/>
          </w:tcPr>
          <w:p w:rsidR="00BB7BE8" w:rsidRPr="002F3B13" w:rsidRDefault="00BB7BE8" w:rsidP="002F3B13">
            <w:pPr>
              <w:jc w:val="both"/>
              <w:rPr>
                <w:rFonts w:ascii="Times New Roman" w:hAnsi="Times New Roman" w:cs="Times New Roman"/>
                <w:lang w:val="vi-VN"/>
              </w:rPr>
            </w:pPr>
            <w:r w:rsidRPr="002F3B13">
              <w:rPr>
                <w:rFonts w:ascii="Times New Roman" w:hAnsi="Times New Roman" w:cs="Times New Roman"/>
                <w:lang w:val="vi-VN"/>
              </w:rPr>
              <w:lastRenderedPageBreak/>
              <w:t>2. Đối với xe ô tô phục vụ hoạt động của dự án:</w:t>
            </w:r>
          </w:p>
          <w:p w:rsidR="00BB7BE8" w:rsidRPr="002F3B13" w:rsidRDefault="00BB7BE8"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a) Xe ô tô phục vụ hoạt động của dự án (bao gồm cả các dự án sử dụng vốn nhà nước, dự án sử dụng nguồn hỗ trợ phát triển chính thức (ODA), vốn vay ưu đãi, vốn vay thương mại, viện trợ không hoàn lại) là xe ô tô được trang bị để phục vụ hoạt động của từng dự án cụ thể trong thời gian thực hiện dự án, không tính vào định mức sử dụng xe ô tô phục vụ công tác chung quy định tại khoản 1 Điều này.</w:t>
            </w:r>
          </w:p>
          <w:p w:rsidR="00BB7BE8" w:rsidRPr="002F3B13" w:rsidRDefault="00BB7BE8" w:rsidP="002F3B13">
            <w:pPr>
              <w:jc w:val="both"/>
              <w:rPr>
                <w:rFonts w:ascii="Times New Roman" w:hAnsi="Times New Roman" w:cs="Times New Roman"/>
                <w:i/>
                <w:spacing w:val="-2"/>
                <w:lang w:val="vi-VN"/>
              </w:rPr>
            </w:pPr>
            <w:r w:rsidRPr="002F3B13">
              <w:rPr>
                <w:rFonts w:ascii="Times New Roman" w:hAnsi="Times New Roman" w:cs="Times New Roman"/>
                <w:spacing w:val="-2"/>
                <w:lang w:val="vi-VN"/>
              </w:rPr>
              <w:t>b) Căn cứ vào quy mô, địa bàn hoạt động, đặc điểm và nhu cầu của từng dự án,</w:t>
            </w:r>
            <w:r w:rsidRPr="002F3B13">
              <w:rPr>
                <w:rFonts w:ascii="Times New Roman" w:hAnsi="Times New Roman" w:cs="Times New Roman"/>
                <w:i/>
                <w:spacing w:val="-2"/>
                <w:shd w:val="clear" w:color="auto" w:fill="FFFFFF"/>
                <w:lang w:val="vi-VN"/>
              </w:rPr>
              <w:t xml:space="preserve"> cơ quan, người có thẩm quyền quy định tại khoản </w:t>
            </w:r>
            <w:r w:rsidRPr="00750075">
              <w:rPr>
                <w:rFonts w:ascii="Times New Roman" w:hAnsi="Times New Roman" w:cs="Times New Roman"/>
                <w:i/>
                <w:spacing w:val="-2"/>
                <w:shd w:val="clear" w:color="auto" w:fill="FFFFFF"/>
                <w:lang w:val="vi-VN"/>
              </w:rPr>
              <w:t>2</w:t>
            </w:r>
            <w:r w:rsidRPr="002F3B13">
              <w:rPr>
                <w:rFonts w:ascii="Times New Roman" w:hAnsi="Times New Roman" w:cs="Times New Roman"/>
                <w:i/>
                <w:spacing w:val="-2"/>
                <w:shd w:val="clear" w:color="auto" w:fill="FFFFFF"/>
                <w:lang w:val="vi-VN"/>
              </w:rPr>
              <w:t xml:space="preserve"> Điều </w:t>
            </w:r>
            <w:r w:rsidRPr="00750075">
              <w:rPr>
                <w:rFonts w:ascii="Times New Roman" w:hAnsi="Times New Roman" w:cs="Times New Roman"/>
                <w:i/>
                <w:spacing w:val="-2"/>
                <w:shd w:val="clear" w:color="auto" w:fill="FFFFFF"/>
                <w:lang w:val="vi-VN"/>
              </w:rPr>
              <w:t>2</w:t>
            </w:r>
            <w:r w:rsidRPr="002F3B13">
              <w:rPr>
                <w:rFonts w:ascii="Times New Roman" w:hAnsi="Times New Roman" w:cs="Times New Roman"/>
                <w:i/>
                <w:spacing w:val="-2"/>
                <w:shd w:val="clear" w:color="auto" w:fill="FFFFFF"/>
                <w:lang w:val="vi-VN"/>
              </w:rPr>
              <w:t xml:space="preserve"> Nghị định này</w:t>
            </w:r>
            <w:r w:rsidRPr="002F3B13">
              <w:rPr>
                <w:rFonts w:ascii="Times New Roman" w:hAnsi="Times New Roman" w:cs="Times New Roman"/>
                <w:i/>
                <w:spacing w:val="-4"/>
                <w:lang w:val="nl-NL"/>
              </w:rPr>
              <w:t xml:space="preserve"> </w:t>
            </w:r>
            <w:r w:rsidRPr="002F3B13">
              <w:rPr>
                <w:rFonts w:ascii="Times New Roman" w:hAnsi="Times New Roman" w:cs="Times New Roman"/>
                <w:i/>
                <w:spacing w:val="-2"/>
                <w:lang w:val="vi-VN"/>
              </w:rPr>
              <w:t>quyết định việc trang bị xe ô tô phục vụ hoạt động của từng dự án của các cơ quan, tổ chức, đơn vị thuộc phạm vi quản lý.</w:t>
            </w:r>
          </w:p>
          <w:p w:rsidR="00BB7BE8" w:rsidRPr="002F3B13" w:rsidRDefault="00BB7BE8"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c) Việc trang bị xe ô tô phục vụ hoạt động của dự án phải đảm bảo nguyên tắc tiết kiệm, hiệu quả và được thực hiện theo hình thức giao, điều chuyển, thuê hoặc mua sắm theo quy định sau:</w:t>
            </w:r>
          </w:p>
          <w:p w:rsidR="00BB7BE8" w:rsidRPr="002F3B13" w:rsidRDefault="00BB7BE8"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 xml:space="preserve">Chỉ trang bị xe ô tô phục vụ hoạt động của dự án đã được cơ quan, người có thẩm quyền quyết định chủ trương đầu tư theo quy định của pháp luật về đầu tư nhưng chưa được trang bị xe ô tô để phục vụ hoạt động của dự án. Cơ quan, tổ chức, đơn vị được giao thực hiện nhiệm vụ chuẩn bị đầu tư sắp xếp, bố trí trong số xe hiện có để phục vụ hoạt động </w:t>
            </w:r>
            <w:r w:rsidRPr="002F3B13">
              <w:rPr>
                <w:rFonts w:ascii="Times New Roman" w:hAnsi="Times New Roman" w:cs="Times New Roman"/>
                <w:i/>
                <w:lang w:val="vi-VN"/>
              </w:rPr>
              <w:t>lập, thẩm định, trình phê duyệt chủ trương đầu tư dự án</w:t>
            </w:r>
            <w:r w:rsidRPr="002F3B13">
              <w:rPr>
                <w:rFonts w:ascii="Times New Roman" w:hAnsi="Times New Roman" w:cs="Times New Roman"/>
                <w:spacing w:val="-2"/>
                <w:lang w:val="vi-VN"/>
              </w:rPr>
              <w:t xml:space="preserve">. Trường hợp không sắp xếp, bố trí được trong tổng số xe hiện có để phục vụ hoạt động </w:t>
            </w:r>
            <w:r w:rsidRPr="002F3B13">
              <w:rPr>
                <w:rFonts w:ascii="Times New Roman" w:hAnsi="Times New Roman" w:cs="Times New Roman"/>
                <w:i/>
                <w:lang w:val="vi-VN"/>
              </w:rPr>
              <w:t>lập, thẩm định, trình phê duyệt chủ trương đầu tư dự án</w:t>
            </w:r>
            <w:r w:rsidRPr="002F3B13">
              <w:rPr>
                <w:rFonts w:ascii="Times New Roman" w:hAnsi="Times New Roman" w:cs="Times New Roman"/>
                <w:spacing w:val="-2"/>
                <w:lang w:val="vi-VN"/>
              </w:rPr>
              <w:t xml:space="preserve"> thì thực hiện khoán kinh phí sử dụng xe ô tô hoặc thuê dịch vụ xe ô tô theo quy định tại Điều </w:t>
            </w:r>
            <w:r w:rsidRPr="00750075">
              <w:rPr>
                <w:rFonts w:ascii="Times New Roman" w:hAnsi="Times New Roman" w:cs="Times New Roman"/>
                <w:spacing w:val="-2"/>
                <w:lang w:val="vi-VN"/>
              </w:rPr>
              <w:t>30</w:t>
            </w:r>
            <w:r w:rsidRPr="002F3B13">
              <w:rPr>
                <w:rFonts w:ascii="Times New Roman" w:hAnsi="Times New Roman" w:cs="Times New Roman"/>
                <w:spacing w:val="-2"/>
                <w:lang w:val="vi-VN"/>
              </w:rPr>
              <w:t xml:space="preserve">, Điều </w:t>
            </w:r>
            <w:r w:rsidRPr="00750075">
              <w:rPr>
                <w:rFonts w:ascii="Times New Roman" w:hAnsi="Times New Roman" w:cs="Times New Roman"/>
                <w:spacing w:val="-2"/>
                <w:lang w:val="vi-VN"/>
              </w:rPr>
              <w:t>31</w:t>
            </w:r>
            <w:r w:rsidRPr="002F3B13">
              <w:rPr>
                <w:rFonts w:ascii="Times New Roman" w:hAnsi="Times New Roman" w:cs="Times New Roman"/>
                <w:spacing w:val="-2"/>
                <w:lang w:val="vi-VN"/>
              </w:rPr>
              <w:t xml:space="preserve"> Nghị định này.</w:t>
            </w:r>
          </w:p>
          <w:p w:rsidR="00BB7BE8" w:rsidRPr="002F3B13" w:rsidRDefault="00BB7BE8"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lastRenderedPageBreak/>
              <w:t xml:space="preserve">Không thực hiện trang bị xe ô tô phục vụ hoạt động của dự án theo </w:t>
            </w:r>
            <w:r w:rsidRPr="002F3B13">
              <w:rPr>
                <w:rFonts w:ascii="Times New Roman" w:hAnsi="Times New Roman" w:cs="Times New Roman"/>
                <w:iCs/>
                <w:lang w:val="nl-NL"/>
              </w:rPr>
              <w:t>phương thức đối tác công tư</w:t>
            </w:r>
            <w:r w:rsidRPr="002F3B13">
              <w:rPr>
                <w:rFonts w:ascii="Times New Roman" w:hAnsi="Times New Roman" w:cs="Times New Roman"/>
                <w:spacing w:val="-2"/>
                <w:lang w:val="vi-VN"/>
              </w:rPr>
              <w:t xml:space="preserve"> (PPP), trừ trường hợp các dự án lớn được cơ quan</w:t>
            </w:r>
            <w:r w:rsidRPr="00750075">
              <w:rPr>
                <w:rFonts w:ascii="Times New Roman" w:hAnsi="Times New Roman" w:cs="Times New Roman"/>
                <w:spacing w:val="-2"/>
                <w:lang w:val="vi-VN"/>
              </w:rPr>
              <w:t>, người</w:t>
            </w:r>
            <w:r w:rsidRPr="002F3B13">
              <w:rPr>
                <w:rFonts w:ascii="Times New Roman" w:hAnsi="Times New Roman" w:cs="Times New Roman"/>
                <w:spacing w:val="-2"/>
                <w:lang w:val="vi-VN"/>
              </w:rPr>
              <w:t xml:space="preserve"> có thẩm quyền thành lập Ban Quản lý dự án PPP theo quy định của pháp luật về đầu tư theo phương thức đối tác công tư.</w:t>
            </w:r>
          </w:p>
          <w:p w:rsidR="00BB7BE8" w:rsidRPr="002F3B13" w:rsidRDefault="00BB7BE8"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Không sử dụng vốn vay ODA, vốn vay ưu đãi, vốn vay thương mại để mua sắm xe ô tô, trừ trường hợp việc mua xe ô tô đã quy định cụ thể tại hiệp định đã được ký kết hoặc văn kiện dự án đã được cơ quan có thẩm quyền phê duyệt trước ngày 01 tháng 01 năm 2018.</w:t>
            </w:r>
          </w:p>
          <w:p w:rsidR="00BB7BE8" w:rsidRPr="002F3B13" w:rsidRDefault="00BB7BE8"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 xml:space="preserve">Đối với dự án viện trợ không hoàn lại của nước ngoài mà hiệp định hoặc văn kiện dự án đã được ký kết trước ngày Nghị định này có hiệu lực thi hành có quy định việc mua sắm xe ô tô phục vụ hoạt động của từng dự án thì việc mua sắm xe ô tô thực hiện theo quy định của hiệp định đã được ký kết hoặc văn kiện dự án đã được cơ quan có thẩm quyền phê duyệt. </w:t>
            </w:r>
            <w:r w:rsidRPr="002F3B13">
              <w:rPr>
                <w:rFonts w:ascii="Times New Roman" w:hAnsi="Times New Roman" w:cs="Times New Roman"/>
                <w:iCs/>
                <w:spacing w:val="-2"/>
                <w:lang w:val="vi-VN"/>
              </w:rPr>
              <w:t>V</w:t>
            </w:r>
            <w:r w:rsidRPr="002F3B13">
              <w:rPr>
                <w:rFonts w:ascii="Times New Roman" w:hAnsi="Times New Roman" w:cs="Times New Roman"/>
                <w:spacing w:val="-2"/>
                <w:lang w:val="nl-NL"/>
              </w:rPr>
              <w:t>iệc đàm phán để ký kết văn kiện dự án viện trợ không hoàn lại từ ngày Nghị định này có hiệu lực thi hành mà nhà tài trợ yêu cầu phải mua sắm xe ô tô phục vụ hoạt động dự án được thực hiện theo quy định về trình tự, thủ tục ký kết, gia nhập và Điều ước quốc tế</w:t>
            </w:r>
            <w:r w:rsidRPr="002F3B13">
              <w:rPr>
                <w:rFonts w:ascii="Times New Roman" w:hAnsi="Times New Roman" w:cs="Times New Roman"/>
                <w:spacing w:val="-2"/>
                <w:lang w:val="vi-VN"/>
              </w:rPr>
              <w:t>.</w:t>
            </w:r>
          </w:p>
          <w:p w:rsidR="00BB7BE8" w:rsidRPr="00750075" w:rsidRDefault="00BB7BE8" w:rsidP="002F3B13">
            <w:pPr>
              <w:jc w:val="both"/>
              <w:rPr>
                <w:rFonts w:ascii="Times New Roman" w:hAnsi="Times New Roman" w:cs="Times New Roman"/>
                <w:spacing w:val="-2"/>
                <w:lang w:val="vi-VN"/>
              </w:rPr>
            </w:pPr>
            <w:r w:rsidRPr="002F3B13">
              <w:rPr>
                <w:rFonts w:ascii="Times New Roman" w:hAnsi="Times New Roman" w:cs="Times New Roman"/>
                <w:spacing w:val="-2"/>
                <w:lang w:val="vi-VN"/>
              </w:rPr>
              <w:t xml:space="preserve">Giá mua xe ô tô phục vụ hoạt động của dự án được áp dụng theo giá mua xe ô tô phục vụ công tác chung quy định tại khoản 1 Điều </w:t>
            </w:r>
            <w:r w:rsidRPr="00750075">
              <w:rPr>
                <w:rFonts w:ascii="Times New Roman" w:hAnsi="Times New Roman" w:cs="Times New Roman"/>
                <w:spacing w:val="-2"/>
                <w:lang w:val="vi-VN"/>
              </w:rPr>
              <w:t>19</w:t>
            </w:r>
            <w:r w:rsidRPr="002F3B13">
              <w:rPr>
                <w:rFonts w:ascii="Times New Roman" w:hAnsi="Times New Roman" w:cs="Times New Roman"/>
                <w:spacing w:val="-2"/>
                <w:lang w:val="vi-VN"/>
              </w:rPr>
              <w:t xml:space="preserve"> Nghị định này, trừ trường hợp hiệp định hoặc văn kiện dự án viện trợ không hoàn lại đã ký kết có quy định khác. Giá xe ô tô làm căn cứ giao, điều chuyển</w:t>
            </w:r>
            <w:r w:rsidRPr="00750075">
              <w:rPr>
                <w:rFonts w:ascii="Times New Roman" w:hAnsi="Times New Roman" w:cs="Times New Roman"/>
                <w:spacing w:val="-2"/>
                <w:lang w:val="vi-VN"/>
              </w:rPr>
              <w:t xml:space="preserve"> được</w:t>
            </w:r>
            <w:r w:rsidRPr="002F3B13">
              <w:rPr>
                <w:rFonts w:ascii="Times New Roman" w:hAnsi="Times New Roman" w:cs="Times New Roman"/>
                <w:spacing w:val="-2"/>
                <w:lang w:val="vi-VN"/>
              </w:rPr>
              <w:t xml:space="preserve"> thực hiện theo quy định tại điểm b khoản </w:t>
            </w:r>
            <w:r w:rsidRPr="00750075">
              <w:rPr>
                <w:rFonts w:ascii="Times New Roman" w:hAnsi="Times New Roman" w:cs="Times New Roman"/>
                <w:spacing w:val="-2"/>
                <w:lang w:val="vi-VN"/>
              </w:rPr>
              <w:t>5</w:t>
            </w:r>
            <w:r w:rsidRPr="002F3B13">
              <w:rPr>
                <w:rFonts w:ascii="Times New Roman" w:hAnsi="Times New Roman" w:cs="Times New Roman"/>
                <w:spacing w:val="-2"/>
                <w:lang w:val="vi-VN"/>
              </w:rPr>
              <w:t xml:space="preserve"> Điều 3 Nghị định này.</w:t>
            </w:r>
          </w:p>
        </w:tc>
        <w:tc>
          <w:tcPr>
            <w:tcW w:w="5244" w:type="dxa"/>
          </w:tcPr>
          <w:p w:rsidR="00BB7BE8" w:rsidRPr="00B347D1" w:rsidRDefault="00BB7BE8" w:rsidP="004033AB">
            <w:pPr>
              <w:tabs>
                <w:tab w:val="left" w:pos="567"/>
              </w:tabs>
              <w:jc w:val="both"/>
              <w:rPr>
                <w:rFonts w:ascii="Times New Roman" w:eastAsia="Times New Roman" w:hAnsi="Times New Roman" w:cs="Times New Roman"/>
                <w:spacing w:val="-2"/>
                <w:lang w:val="vi-VN"/>
              </w:rPr>
            </w:pPr>
            <w:r w:rsidRPr="00B347D1">
              <w:rPr>
                <w:rFonts w:ascii="Times New Roman" w:hAnsi="Times New Roman" w:cs="Times New Roman"/>
                <w:lang w:val="vi-VN"/>
              </w:rPr>
              <w:lastRenderedPageBreak/>
              <w:t xml:space="preserve">Theo quy định tại K20 Đ4 Luật Đầu tư công (được sửa đổi tại điểm d khoản 2 Điều 7 Luật số 90/2025/QH15):“nhiệm vụ chuẩn bị đầu tư là hoạt động để </w:t>
            </w:r>
            <w:r w:rsidRPr="00B347D1">
              <w:rPr>
                <w:rFonts w:ascii="Times New Roman" w:hAnsi="Times New Roman" w:cs="Times New Roman"/>
                <w:b/>
                <w:lang w:val="vi-VN"/>
              </w:rPr>
              <w:t>lập, thẩm định, quyết định chủ trương đầu tư</w:t>
            </w:r>
            <w:r w:rsidRPr="00B347D1">
              <w:rPr>
                <w:rFonts w:ascii="Times New Roman" w:hAnsi="Times New Roman" w:cs="Times New Roman"/>
                <w:lang w:val="vi-VN"/>
              </w:rPr>
              <w:t xml:space="preserve">; lập, thẩm định, quyết định đầu tư dự án”; do đó, rõ hơn việc trang bị xe chỉ áp dụng </w:t>
            </w:r>
            <w:r w:rsidRPr="00B347D1">
              <w:rPr>
                <w:rFonts w:ascii="Times New Roman" w:hAnsi="Times New Roman" w:cs="Times New Roman"/>
                <w:spacing w:val="-2"/>
                <w:lang w:val="vi-VN"/>
              </w:rPr>
              <w:t>dự án đã được cơ quan, người có thẩm quyền quyết định chủ trương đầu tư.</w:t>
            </w:r>
          </w:p>
        </w:tc>
      </w:tr>
      <w:tr w:rsidR="00BB7BE8" w:rsidRPr="00750075" w:rsidTr="009D33E3">
        <w:tc>
          <w:tcPr>
            <w:tcW w:w="710" w:type="dxa"/>
            <w:shd w:val="clear" w:color="auto" w:fill="CCC0D9" w:themeFill="accent4" w:themeFillTint="66"/>
          </w:tcPr>
          <w:p w:rsidR="00BB7BE8" w:rsidRPr="00B347D1" w:rsidRDefault="00BB7BE8"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22.</w:t>
            </w:r>
          </w:p>
        </w:tc>
        <w:tc>
          <w:tcPr>
            <w:tcW w:w="5244" w:type="dxa"/>
            <w:shd w:val="clear" w:color="auto" w:fill="CCC0D9" w:themeFill="accent4" w:themeFillTint="66"/>
          </w:tcPr>
          <w:p w:rsidR="00BB7BE8" w:rsidRPr="00B347D1" w:rsidRDefault="00BB7BE8" w:rsidP="00106411">
            <w:pPr>
              <w:jc w:val="both"/>
              <w:rPr>
                <w:rFonts w:ascii="Times New Roman" w:hAnsi="Times New Roman" w:cs="Times New Roman"/>
                <w:b/>
                <w:spacing w:val="-2"/>
                <w:lang w:val="vi-VN"/>
              </w:rPr>
            </w:pPr>
            <w:r w:rsidRPr="00B347D1">
              <w:rPr>
                <w:rFonts w:ascii="Times New Roman" w:hAnsi="Times New Roman" w:cs="Times New Roman"/>
                <w:b/>
                <w:spacing w:val="-2"/>
                <w:lang w:val="vi-VN"/>
              </w:rPr>
              <w:t>Điều 15. Giá mua xe ô tô phục vụ công tác chung</w:t>
            </w:r>
          </w:p>
        </w:tc>
        <w:tc>
          <w:tcPr>
            <w:tcW w:w="4962" w:type="dxa"/>
            <w:shd w:val="clear" w:color="auto" w:fill="CCC0D9" w:themeFill="accent4" w:themeFillTint="66"/>
          </w:tcPr>
          <w:p w:rsidR="00BB7BE8" w:rsidRPr="002F3B13" w:rsidRDefault="00BB7BE8" w:rsidP="009D33E3">
            <w:pPr>
              <w:pStyle w:val="List2"/>
              <w:ind w:left="0" w:firstLine="0"/>
              <w:contextualSpacing w:val="0"/>
              <w:jc w:val="both"/>
              <w:rPr>
                <w:b/>
                <w:spacing w:val="-2"/>
                <w:lang w:val="nl-NL"/>
              </w:rPr>
            </w:pPr>
            <w:r w:rsidRPr="002F3B13">
              <w:rPr>
                <w:b/>
                <w:bCs/>
                <w:sz w:val="22"/>
                <w:szCs w:val="22"/>
                <w:lang w:val="nl-NL"/>
              </w:rPr>
              <w:t>Mục</w:t>
            </w:r>
            <w:r w:rsidRPr="002F3B13">
              <w:rPr>
                <w:b/>
                <w:bCs/>
                <w:sz w:val="22"/>
                <w:szCs w:val="22"/>
                <w:lang w:val="vi-VN"/>
              </w:rPr>
              <w:t xml:space="preserve"> 5</w:t>
            </w:r>
            <w:r w:rsidRPr="00750075">
              <w:rPr>
                <w:b/>
                <w:bCs/>
                <w:sz w:val="22"/>
                <w:szCs w:val="22"/>
                <w:lang w:val="vi-VN"/>
              </w:rPr>
              <w:t xml:space="preserve">  </w:t>
            </w:r>
            <w:r w:rsidRPr="002F3B13">
              <w:rPr>
                <w:b/>
                <w:spacing w:val="-2"/>
                <w:lang w:val="nl-NL"/>
              </w:rPr>
              <w:t>GIÁ MUA XE Ô TÔ PHỤC VỤ CÔNG TÁC CHUNG</w:t>
            </w:r>
          </w:p>
          <w:p w:rsidR="00BB7BE8" w:rsidRPr="009D33E3" w:rsidRDefault="00BB7BE8" w:rsidP="009D33E3">
            <w:pPr>
              <w:pStyle w:val="List2"/>
              <w:ind w:left="0" w:firstLine="0"/>
              <w:contextualSpacing w:val="0"/>
              <w:jc w:val="both"/>
              <w:rPr>
                <w:b/>
                <w:sz w:val="22"/>
                <w:szCs w:val="22"/>
                <w:lang w:val="nl-NL"/>
              </w:rPr>
            </w:pPr>
            <w:r w:rsidRPr="002F3B13">
              <w:rPr>
                <w:b/>
                <w:sz w:val="22"/>
                <w:szCs w:val="22"/>
                <w:lang w:val="nl-NL"/>
              </w:rPr>
              <w:t>Điều 19. Giá mua xe ô tô phục vụ công tác chung</w:t>
            </w:r>
          </w:p>
        </w:tc>
        <w:tc>
          <w:tcPr>
            <w:tcW w:w="5244" w:type="dxa"/>
            <w:shd w:val="clear" w:color="auto" w:fill="CCC0D9" w:themeFill="accent4" w:themeFillTint="66"/>
          </w:tcPr>
          <w:p w:rsidR="00BB7BE8" w:rsidRPr="00B347D1" w:rsidRDefault="00BB7BE8" w:rsidP="004033AB">
            <w:pPr>
              <w:tabs>
                <w:tab w:val="left" w:pos="567"/>
              </w:tabs>
              <w:jc w:val="both"/>
              <w:rPr>
                <w:rFonts w:ascii="Times New Roman" w:eastAsia="Times New Roman" w:hAnsi="Times New Roman" w:cs="Times New Roman"/>
                <w:spacing w:val="-2"/>
                <w:lang w:val="nl-NL"/>
              </w:rPr>
            </w:pPr>
          </w:p>
        </w:tc>
      </w:tr>
      <w:tr w:rsidR="00BB7BE8" w:rsidRPr="00750075" w:rsidTr="009D33E3">
        <w:tc>
          <w:tcPr>
            <w:tcW w:w="710" w:type="dxa"/>
          </w:tcPr>
          <w:p w:rsidR="00BB7BE8" w:rsidRPr="00B347D1" w:rsidRDefault="00BB7BE8" w:rsidP="004033AB">
            <w:pPr>
              <w:jc w:val="center"/>
              <w:rPr>
                <w:rFonts w:ascii="Times New Roman" w:hAnsi="Times New Roman" w:cs="Times New Roman"/>
                <w:b/>
                <w:spacing w:val="-2"/>
                <w:lang w:val="nl-NL"/>
              </w:rPr>
            </w:pPr>
          </w:p>
        </w:tc>
        <w:tc>
          <w:tcPr>
            <w:tcW w:w="5244" w:type="dxa"/>
          </w:tcPr>
          <w:p w:rsidR="00BB7BE8" w:rsidRPr="00750075" w:rsidRDefault="00BB7BE8" w:rsidP="00106411">
            <w:pPr>
              <w:jc w:val="both"/>
              <w:rPr>
                <w:rFonts w:ascii="Times New Roman" w:hAnsi="Times New Roman" w:cs="Times New Roman"/>
                <w:spacing w:val="-2"/>
                <w:lang w:val="vi-VN"/>
              </w:rPr>
            </w:pPr>
            <w:r w:rsidRPr="00B347D1">
              <w:rPr>
                <w:rFonts w:ascii="Times New Roman" w:hAnsi="Times New Roman" w:cs="Times New Roman"/>
                <w:spacing w:val="-2"/>
                <w:lang w:val="vi-VN"/>
              </w:rPr>
              <w:t xml:space="preserve">1. Giá mua xe ô tô phục vụ công tác chung tối đa là 950 triệu đồng/xe. Trường hợp cần thiết phải mua xe từ 12 - 16 chỗ ngồi thì mức giá tối đa là 1.300 triệu đồng/xe, mua </w:t>
            </w:r>
            <w:r w:rsidRPr="00B347D1">
              <w:rPr>
                <w:rFonts w:ascii="Times New Roman" w:hAnsi="Times New Roman" w:cs="Times New Roman"/>
                <w:spacing w:val="-2"/>
                <w:lang w:val="vi-VN"/>
              </w:rPr>
              <w:lastRenderedPageBreak/>
              <w:t xml:space="preserve">xe ô tô 7 hoặc 8 chỗ ngồi 2 cầu thì mức giá tối đa là 1.600 triệu đồng/xe. </w:t>
            </w:r>
            <w:r w:rsidRPr="005F5905">
              <w:rPr>
                <w:rFonts w:ascii="Times New Roman" w:hAnsi="Times New Roman" w:cs="Times New Roman"/>
                <w:spacing w:val="-2"/>
                <w:u w:val="single"/>
                <w:lang w:val="vi-VN"/>
              </w:rPr>
              <w:t>Chánh Văn phòng Trung ương Đảng, Ban Thường trực Ủy ban Trung ương Mặt trận Tổ quốc Việt Nam, bộ, cơ quan trung ương, Ban Thường vụ Tỉnh ủy, Thành ủy, Ủy ban nhân dân cấp tỉnh</w:t>
            </w:r>
            <w:r w:rsidRPr="00B347D1">
              <w:rPr>
                <w:rFonts w:ascii="Times New Roman" w:hAnsi="Times New Roman" w:cs="Times New Roman"/>
                <w:spacing w:val="-2"/>
                <w:lang w:val="vi-VN"/>
              </w:rPr>
              <w:t xml:space="preserve"> căn cứ phạm vi hoạt động, tính chất công việc, nhu cầu sử dụng xe thực tế của cơ quan, tổ chức, đơn vị để quyết định việc trang bị xe ô tô từ 12 - 16 chỗ ngồi và xe ô tô 7 hoặc 8 chỗ 2 cầu cho các cơ quan, tổ chức, đơn vị thuộc phạm vi quản lý bảo đảm cơ cấu hợp lý, tiết kiệm, hiệu quả.</w:t>
            </w:r>
          </w:p>
          <w:p w:rsidR="00BB7BE8" w:rsidRPr="00B347D1" w:rsidRDefault="00BB7BE8"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2. Trường hợp cần trang bị một số xe ô tô có công suất lớn trong số xe phục vụ công tác chung quy định tại khoản 1, khoản 2 Điều 9, khoản 1 Điều 11 Nghị định này để thực hiện các nhiệm vụ đặc thù của các cơ quan</w:t>
            </w:r>
            <w:r w:rsidRPr="00B347D1">
              <w:rPr>
                <w:rFonts w:ascii="Times New Roman" w:hAnsi="Times New Roman" w:cs="Times New Roman"/>
                <w:spacing w:val="-2"/>
                <w:u w:val="single"/>
                <w:lang w:val="nl-NL"/>
              </w:rPr>
              <w:t>, đơn vị của Đảng ở trung ương</w:t>
            </w:r>
            <w:r w:rsidRPr="00B347D1">
              <w:rPr>
                <w:rFonts w:ascii="Times New Roman" w:hAnsi="Times New Roman" w:cs="Times New Roman"/>
                <w:spacing w:val="-2"/>
                <w:lang w:val="nl-NL"/>
              </w:rPr>
              <w:t xml:space="preserve">, </w:t>
            </w:r>
            <w:r w:rsidRPr="00B347D1">
              <w:rPr>
                <w:rFonts w:ascii="Times New Roman" w:hAnsi="Times New Roman" w:cs="Times New Roman"/>
                <w:spacing w:val="-2"/>
                <w:u w:val="single"/>
                <w:lang w:val="nl-NL"/>
              </w:rPr>
              <w:t>Ủy ban Trung ương Mặt trận Tổ quốc Việt Nam, bộ, cơ quan trung ương, Tỉnh ủy, Thành ủy, Ủy ban nhân dân cấp tỉnh</w:t>
            </w:r>
            <w:r w:rsidRPr="00B347D1">
              <w:rPr>
                <w:rFonts w:ascii="Times New Roman" w:hAnsi="Times New Roman" w:cs="Times New Roman"/>
                <w:spacing w:val="-2"/>
                <w:lang w:val="nl-NL"/>
              </w:rPr>
              <w:t xml:space="preserve"> (gồm: phục vụ công tác phòng chống bão lũ, thiên tai, tìm kiếm cứu nạn, kiểm soát dịch bệnh; phòng chống buôn lậu, gian lận thương mại; phục vụ công tác kiểm tra, giám sát tình hình thực hiện về các lĩnh vực kinh tế - văn hóa - xã hội; phục vụ các đoàn giám sát, tiếp xúc cử tri; phục vụ công tác đối ngoại, tiếp khách quốc tế, đưa đón, tháp tùng đoàn trong và ngoài nước đến làm việc; chỉ đạo hoạt động quản lý, cắm mốc biên giới và các nhiệm vụ đặc thù khác) thì mức giá mua xe được quy định như sau:</w:t>
            </w:r>
          </w:p>
          <w:p w:rsidR="00BB7BE8" w:rsidRPr="00B347D1" w:rsidRDefault="00BB7BE8"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a) Mỗi bộ, cơ quan trung ương, tỉnh, thành phố trực thuộc trung ương được trang bị 01 xe với mức giá tối đa là 4.500 triệu đồng/xe và 02 xe với mức giá tối đa là 2.800 triệu đồng/xe.</w:t>
            </w:r>
          </w:p>
          <w:p w:rsidR="00BB7BE8" w:rsidRPr="00B347D1" w:rsidRDefault="00BB7BE8" w:rsidP="00106411">
            <w:pPr>
              <w:jc w:val="both"/>
              <w:rPr>
                <w:rFonts w:ascii="Times New Roman" w:hAnsi="Times New Roman" w:cs="Times New Roman"/>
                <w:spacing w:val="-2"/>
                <w:lang w:val="nl-NL"/>
              </w:rPr>
            </w:pPr>
            <w:r w:rsidRPr="00B347D1">
              <w:rPr>
                <w:rFonts w:ascii="Times New Roman" w:hAnsi="Times New Roman" w:cs="Times New Roman"/>
                <w:spacing w:val="-2"/>
                <w:lang w:val="nl-NL"/>
              </w:rPr>
              <w:t xml:space="preserve">b) Đối với các cơ quan, đơn vị của Đảng ở trung ương, bộ, cơ quan trung ương, Tỉnh ủy, Thành ủy, Ủy ban nhân dân cấp tỉnh có các chức danh quy định tại Điều 4, Điều 5 Nghị định này, ngoài số xe có mức giá theo quy định tại điểm a khoản này, cơ quan, đơn vị của Đảng ở trung ương, bộ, cơ quan trung ương, Tỉnh ủy, Thành ủy, Ủy ban nhân dân cấp tỉnh được trang bị xe ô tô phục vụ thực hiện </w:t>
            </w:r>
            <w:r w:rsidRPr="00B347D1">
              <w:rPr>
                <w:rFonts w:ascii="Times New Roman" w:hAnsi="Times New Roman" w:cs="Times New Roman"/>
                <w:spacing w:val="-2"/>
                <w:lang w:val="nl-NL"/>
              </w:rPr>
              <w:lastRenderedPageBreak/>
              <w:t>nhiệm vụ đặc thù của các chức danh quy định tại Điều 4, Điều 5 Nghị định này với mức giá tối đa là 5.000 triệu đồng/xe. Số lượng xe cụ thể được áp dụng mức giá này do Chánh Văn phòng Trung ương Đảng quyết định sau khi có ý kiến thống nhất của đồng chí Thường trực Ban Bí thư (đối với các chức danh thuộc các cơ quan, đơn vị của Đảng ở trung ương), Ban Thường trực Ủy ban Trung ương Mặt trận Tổ quốc Việt Nam, Bộ trưởng, Thủ trưởng cơ quan trung ương, Ban Thường vụ Tỉnh ủy, Thành ủy, Ủy ban nhân dân cấp tỉnh quyết định (đối với các trường hợp còn lại).</w:t>
            </w:r>
          </w:p>
          <w:p w:rsidR="00BB7BE8" w:rsidRPr="00750075" w:rsidRDefault="00BB7BE8" w:rsidP="00106411">
            <w:pPr>
              <w:jc w:val="both"/>
              <w:rPr>
                <w:rFonts w:ascii="Times New Roman" w:hAnsi="Times New Roman" w:cs="Times New Roman"/>
                <w:b/>
                <w:spacing w:val="-2"/>
                <w:lang w:val="nl-NL"/>
              </w:rPr>
            </w:pPr>
            <w:r w:rsidRPr="00B347D1">
              <w:rPr>
                <w:rFonts w:ascii="Times New Roman" w:hAnsi="Times New Roman" w:cs="Times New Roman"/>
                <w:spacing w:val="-2"/>
                <w:lang w:val="nl-NL"/>
              </w:rPr>
              <w:t>Trường hợp số lượng xe ô tô phục vụ nhiệm vụ đặc thù quy định tại điểm này đã được Thủ tướng Chính phủ phê duyệt theo quy định tại Nghị định số 04/2019/NĐ-CP thì thực hiện theo nội dung đã được Thủ tướng Chính phủ phê duyệt, không phải báo cáo lại cơ quan, người có thẩm quyền theo quy định tại điểm này; trừ trường hợp cần điều chỉnh số lượng xe ô tô đã được phê duyệt.</w:t>
            </w:r>
          </w:p>
        </w:tc>
        <w:tc>
          <w:tcPr>
            <w:tcW w:w="4962" w:type="dxa"/>
          </w:tcPr>
          <w:p w:rsidR="00BB7BE8" w:rsidRPr="00BC602A" w:rsidRDefault="006B4698" w:rsidP="002F3B13">
            <w:pPr>
              <w:jc w:val="both"/>
              <w:rPr>
                <w:rFonts w:ascii="Times New Roman" w:hAnsi="Times New Roman" w:cs="Times New Roman"/>
                <w:i/>
                <w:iCs/>
                <w:spacing w:val="-2"/>
                <w:lang w:val="nl-NL"/>
              </w:rPr>
            </w:pPr>
            <w:r w:rsidRPr="006B4698">
              <w:rPr>
                <w:rFonts w:ascii="Times New Roman" w:hAnsi="Times New Roman" w:cs="Times New Roman"/>
                <w:spacing w:val="-4"/>
                <w:lang w:val="nl-NL"/>
              </w:rPr>
              <w:lastRenderedPageBreak/>
              <w:t xml:space="preserve">1. Giá mua xe ô tô phục vụ công tác chung tối đa là 950 triệu đồng/xe. </w:t>
            </w:r>
            <w:r w:rsidRPr="00BC602A">
              <w:rPr>
                <w:rFonts w:ascii="Times New Roman" w:hAnsi="Times New Roman" w:cs="Times New Roman"/>
                <w:i/>
                <w:spacing w:val="-4"/>
                <w:lang w:val="nl-NL"/>
              </w:rPr>
              <w:t xml:space="preserve">Trường hợp cần thiết phải trang bị xe ô tô từ 12 - 16 chỗ ngồi, xe ô tô 02 cầu loại 07 hoặc 08 </w:t>
            </w:r>
            <w:r w:rsidRPr="00BC602A">
              <w:rPr>
                <w:rFonts w:ascii="Times New Roman" w:hAnsi="Times New Roman" w:cs="Times New Roman"/>
                <w:i/>
                <w:spacing w:val="-4"/>
                <w:lang w:val="nl-NL"/>
              </w:rPr>
              <w:lastRenderedPageBreak/>
              <w:t xml:space="preserve">chỗ ngồi thì mức giá có thể cao hơn nhưng không quá là 1.300 triệu đồng/xe (đối với xe ô tô từ 12 - 16 chỗ ngồi), không quá 1.600 triệu đồng/xe (đối với xe ô tô 02 cầu loại 07 hoặc 08 chỗ ngồi). </w:t>
            </w:r>
          </w:p>
          <w:p w:rsidR="00BB7BE8" w:rsidRDefault="00BB7BE8" w:rsidP="002F3B13">
            <w:pPr>
              <w:jc w:val="both"/>
              <w:rPr>
                <w:rFonts w:ascii="Times New Roman" w:hAnsi="Times New Roman" w:cs="Times New Roman"/>
                <w:iCs/>
                <w:spacing w:val="-2"/>
                <w:lang w:val="nl-NL"/>
              </w:rPr>
            </w:pPr>
          </w:p>
          <w:p w:rsidR="00BB7BE8" w:rsidRDefault="00BB7BE8" w:rsidP="002F3B13">
            <w:pPr>
              <w:jc w:val="both"/>
              <w:rPr>
                <w:rFonts w:ascii="Times New Roman" w:hAnsi="Times New Roman" w:cs="Times New Roman"/>
                <w:iCs/>
                <w:spacing w:val="-2"/>
                <w:lang w:val="nl-NL"/>
              </w:rPr>
            </w:pPr>
          </w:p>
          <w:p w:rsidR="00BB7BE8" w:rsidRDefault="00BB7BE8" w:rsidP="002F3B13">
            <w:pPr>
              <w:jc w:val="both"/>
              <w:rPr>
                <w:rFonts w:ascii="Times New Roman" w:hAnsi="Times New Roman" w:cs="Times New Roman"/>
                <w:iCs/>
                <w:spacing w:val="-2"/>
                <w:lang w:val="nl-NL"/>
              </w:rPr>
            </w:pPr>
          </w:p>
          <w:p w:rsidR="00BB7BE8" w:rsidRDefault="00BB7BE8" w:rsidP="002F3B13">
            <w:pPr>
              <w:jc w:val="both"/>
              <w:rPr>
                <w:rFonts w:ascii="Times New Roman" w:hAnsi="Times New Roman" w:cs="Times New Roman"/>
                <w:iCs/>
                <w:spacing w:val="-2"/>
                <w:lang w:val="nl-NL"/>
              </w:rPr>
            </w:pPr>
          </w:p>
          <w:p w:rsidR="00BB7BE8" w:rsidRDefault="00BB7BE8" w:rsidP="002F3B13">
            <w:pPr>
              <w:jc w:val="both"/>
              <w:rPr>
                <w:rFonts w:ascii="Times New Roman" w:hAnsi="Times New Roman" w:cs="Times New Roman"/>
                <w:iCs/>
                <w:spacing w:val="-2"/>
                <w:lang w:val="nl-NL"/>
              </w:rPr>
            </w:pPr>
          </w:p>
          <w:p w:rsidR="00BB7BE8" w:rsidRDefault="00BB7BE8" w:rsidP="002F3B13">
            <w:pPr>
              <w:jc w:val="both"/>
              <w:rPr>
                <w:rFonts w:ascii="Times New Roman" w:hAnsi="Times New Roman" w:cs="Times New Roman"/>
                <w:iCs/>
                <w:spacing w:val="-2"/>
                <w:lang w:val="nl-NL"/>
              </w:rPr>
            </w:pPr>
          </w:p>
          <w:p w:rsidR="00BB7BE8" w:rsidRDefault="00BB7BE8" w:rsidP="002F3B13">
            <w:pPr>
              <w:jc w:val="both"/>
              <w:rPr>
                <w:rFonts w:ascii="Times New Roman" w:hAnsi="Times New Roman" w:cs="Times New Roman"/>
                <w:iCs/>
                <w:spacing w:val="-2"/>
                <w:lang w:val="nl-NL"/>
              </w:rPr>
            </w:pPr>
          </w:p>
          <w:p w:rsidR="00BB7BE8" w:rsidRPr="002F3B13" w:rsidRDefault="00BB7BE8" w:rsidP="002F3B13">
            <w:pPr>
              <w:jc w:val="both"/>
              <w:rPr>
                <w:rFonts w:ascii="Times New Roman" w:hAnsi="Times New Roman" w:cs="Times New Roman"/>
                <w:iCs/>
                <w:spacing w:val="-2"/>
                <w:lang w:val="nl-NL"/>
              </w:rPr>
            </w:pPr>
            <w:r w:rsidRPr="002F3B13">
              <w:rPr>
                <w:rFonts w:ascii="Times New Roman" w:hAnsi="Times New Roman" w:cs="Times New Roman"/>
                <w:iCs/>
                <w:spacing w:val="-2"/>
                <w:lang w:val="nl-NL"/>
              </w:rPr>
              <w:t xml:space="preserve">2. Trường hợp cần trang bị một số xe ô tô có công suất lớn trong số xe phục vụ công tác chung quy định tại các Điều 9, 11 và 13 Nghị định này để thực hiện các nhiệm vụ đặc thù của các cơ quan, đơn vị </w:t>
            </w:r>
            <w:r w:rsidRPr="002F3B13">
              <w:rPr>
                <w:rFonts w:ascii="Times New Roman" w:hAnsi="Times New Roman" w:cs="Times New Roman"/>
                <w:lang w:val="nl-NL"/>
              </w:rPr>
              <w:t>trực thuộc Ban chấp hành Trung ương Đảng</w:t>
            </w:r>
            <w:r w:rsidRPr="002F3B13">
              <w:rPr>
                <w:rFonts w:ascii="Times New Roman" w:hAnsi="Times New Roman" w:cs="Times New Roman"/>
                <w:iCs/>
                <w:spacing w:val="-2"/>
                <w:lang w:val="nl-NL"/>
              </w:rPr>
              <w:t>, của</w:t>
            </w:r>
            <w:r w:rsidRPr="002F3B13">
              <w:rPr>
                <w:rFonts w:ascii="Times New Roman" w:hAnsi="Times New Roman" w:cs="Times New Roman"/>
                <w:iCs/>
                <w:spacing w:val="-2"/>
                <w:lang w:val="vi-VN"/>
              </w:rPr>
              <w:t xml:space="preserve"> </w:t>
            </w:r>
            <w:r w:rsidRPr="002F3B13">
              <w:rPr>
                <w:rFonts w:ascii="Times New Roman" w:hAnsi="Times New Roman" w:cs="Times New Roman"/>
                <w:iCs/>
                <w:spacing w:val="-2"/>
                <w:lang w:val="nl-NL"/>
              </w:rPr>
              <w:t>Ủy ban Trung ương Mặt trận Tổ quốc Việt Nam, bộ, cơ quan trung ương, tỉnh</w:t>
            </w:r>
            <w:r w:rsidRPr="002F3B13">
              <w:rPr>
                <w:rFonts w:ascii="Times New Roman" w:hAnsi="Times New Roman" w:cs="Times New Roman"/>
                <w:iCs/>
                <w:spacing w:val="-2"/>
                <w:lang w:val="vi-VN"/>
              </w:rPr>
              <w:t xml:space="preserve">, thành phố </w:t>
            </w:r>
            <w:r w:rsidRPr="002F3B13">
              <w:rPr>
                <w:rFonts w:ascii="Times New Roman" w:hAnsi="Times New Roman" w:cs="Times New Roman"/>
                <w:iCs/>
                <w:spacing w:val="-2"/>
                <w:lang w:val="nl-NL"/>
              </w:rPr>
              <w:t xml:space="preserve">(gồm: </w:t>
            </w:r>
            <w:r w:rsidRPr="002F3B13">
              <w:rPr>
                <w:rFonts w:ascii="Times New Roman" w:hAnsi="Times New Roman" w:cs="Times New Roman"/>
                <w:i/>
                <w:iCs/>
                <w:lang w:val="nl-NL"/>
              </w:rPr>
              <w:t>phục vụ công tác kiểm tra, giám sát trong Đảng</w:t>
            </w:r>
            <w:r w:rsidRPr="002F3B13">
              <w:rPr>
                <w:rFonts w:ascii="Times New Roman" w:hAnsi="Times New Roman" w:cs="Times New Roman"/>
                <w:iCs/>
                <w:spacing w:val="-2"/>
                <w:lang w:val="nl-NL"/>
              </w:rPr>
              <w:t>; phục vụ công tác phòng chống bão lũ, thiên tai, tìm kiếm cứu nạn, kiểm soát dịch bệnh; phòng chống buôn lậu, gian lận thương mại; phục vụ công tác kiểm tra, giám sát tình hình thực hiện về các lĩnh vực kinh tế - văn hóa - xã hội; phục vụ các đoàn giám sát, tiếp xúc cử tri; phục vụ công tác đối ngoại, tiếp khách quốc tế, đưa đón, tháp tùng đoàn trong và ngoài nước đến làm việc; chỉ đạo hoạt động quản lý, cắm mốc biên giới và các nhiệm vụ đặc thù khác) thì mức giá mua xe được quy định như sau:</w:t>
            </w:r>
          </w:p>
          <w:p w:rsidR="00BB7BE8" w:rsidRPr="002F3B13" w:rsidRDefault="00BB7BE8" w:rsidP="002F3B13">
            <w:pPr>
              <w:jc w:val="both"/>
              <w:rPr>
                <w:rFonts w:ascii="Times New Roman" w:hAnsi="Times New Roman" w:cs="Times New Roman"/>
                <w:lang w:val="nl-NL"/>
              </w:rPr>
            </w:pPr>
            <w:r w:rsidRPr="002F3B13">
              <w:rPr>
                <w:rFonts w:ascii="Times New Roman" w:hAnsi="Times New Roman" w:cs="Times New Roman"/>
                <w:bCs/>
                <w:lang w:val="nl-NL"/>
              </w:rPr>
              <w:t xml:space="preserve">a) </w:t>
            </w:r>
            <w:r w:rsidRPr="002F3B13">
              <w:rPr>
                <w:rFonts w:ascii="Times New Roman" w:hAnsi="Times New Roman" w:cs="Times New Roman"/>
                <w:iCs/>
                <w:spacing w:val="-2"/>
                <w:lang w:val="nl-NL"/>
              </w:rPr>
              <w:t>Mỗi</w:t>
            </w:r>
            <w:r w:rsidRPr="002F3B13">
              <w:rPr>
                <w:rFonts w:ascii="Times New Roman" w:hAnsi="Times New Roman" w:cs="Times New Roman"/>
                <w:bCs/>
                <w:lang w:val="nl-NL"/>
              </w:rPr>
              <w:t xml:space="preserve"> cơ quan, đơn vị của Ban Chấp hành Trung ương Đảng, mỗi bộ, cơ quan trung</w:t>
            </w:r>
            <w:r w:rsidRPr="002F3B13">
              <w:rPr>
                <w:rFonts w:ascii="Times New Roman" w:hAnsi="Times New Roman" w:cs="Times New Roman"/>
                <w:lang w:val="nl-NL"/>
              </w:rPr>
              <w:t xml:space="preserve"> ương, tỉnh, thành phố trực thuộc trung ương được trang bị 01 xe có mức giá tối đa là 4.500 triệu đồng/xe và 02 xe có mức giá tối đa là </w:t>
            </w:r>
            <w:r w:rsidRPr="002F3B13">
              <w:rPr>
                <w:rFonts w:ascii="Times New Roman" w:hAnsi="Times New Roman" w:cs="Times New Roman"/>
                <w:i/>
                <w:iCs/>
                <w:lang w:val="nl-NL"/>
              </w:rPr>
              <w:t>3.200 triệu đồng/xe</w:t>
            </w:r>
            <w:r w:rsidRPr="002F3B13">
              <w:rPr>
                <w:rFonts w:ascii="Times New Roman" w:hAnsi="Times New Roman" w:cs="Times New Roman"/>
                <w:lang w:val="nl-NL"/>
              </w:rPr>
              <w:t>.</w:t>
            </w:r>
          </w:p>
          <w:p w:rsidR="00BB7BE8" w:rsidRPr="002F3B13" w:rsidRDefault="00BB7BE8" w:rsidP="002F3B13">
            <w:pPr>
              <w:jc w:val="both"/>
              <w:rPr>
                <w:rFonts w:ascii="Times New Roman" w:hAnsi="Times New Roman" w:cs="Times New Roman"/>
                <w:i/>
                <w:lang w:val="nl-NL"/>
              </w:rPr>
            </w:pPr>
            <w:r w:rsidRPr="002F3B13">
              <w:rPr>
                <w:rFonts w:ascii="Times New Roman" w:hAnsi="Times New Roman" w:cs="Times New Roman"/>
                <w:i/>
                <w:lang w:val="nl-NL"/>
              </w:rPr>
              <w:t xml:space="preserve">Trường hợp </w:t>
            </w:r>
            <w:r w:rsidRPr="002F3B13">
              <w:rPr>
                <w:rFonts w:ascii="Times New Roman" w:hAnsi="Times New Roman" w:cs="Times New Roman"/>
                <w:bCs/>
                <w:i/>
                <w:lang w:val="nl-NL"/>
              </w:rPr>
              <w:t>cơ quan, đơn vị của Ban Chấp hành Trung ương Đảng, bộ, cơ quan trung</w:t>
            </w:r>
            <w:r w:rsidRPr="002F3B13">
              <w:rPr>
                <w:rFonts w:ascii="Times New Roman" w:hAnsi="Times New Roman" w:cs="Times New Roman"/>
                <w:i/>
                <w:lang w:val="nl-NL"/>
              </w:rPr>
              <w:t xml:space="preserve"> ương</w:t>
            </w:r>
            <w:r w:rsidRPr="002F3B13">
              <w:rPr>
                <w:rFonts w:ascii="Times New Roman" w:hAnsi="Times New Roman" w:cs="Times New Roman"/>
                <w:i/>
                <w:lang w:val="vi-VN"/>
              </w:rPr>
              <w:t xml:space="preserve"> có từ 15.000 đến 20.000 biên chế </w:t>
            </w:r>
            <w:r w:rsidRPr="002F3B13">
              <w:rPr>
                <w:rFonts w:ascii="Times New Roman" w:hAnsi="Times New Roman" w:cs="Times New Roman"/>
                <w:i/>
                <w:lang w:val="nl-NL"/>
              </w:rPr>
              <w:t xml:space="preserve">thì </w:t>
            </w:r>
            <w:r w:rsidRPr="002F3B13">
              <w:rPr>
                <w:rFonts w:ascii="Times New Roman" w:hAnsi="Times New Roman" w:cs="Times New Roman"/>
                <w:i/>
                <w:lang w:val="vi-VN"/>
              </w:rPr>
              <w:t xml:space="preserve">được </w:t>
            </w:r>
            <w:r w:rsidRPr="00750075">
              <w:rPr>
                <w:rFonts w:ascii="Times New Roman" w:hAnsi="Times New Roman" w:cs="Times New Roman"/>
                <w:i/>
                <w:lang w:val="nl-NL"/>
              </w:rPr>
              <w:t>trang bị</w:t>
            </w:r>
            <w:r w:rsidRPr="002F3B13">
              <w:rPr>
                <w:rFonts w:ascii="Times New Roman" w:hAnsi="Times New Roman" w:cs="Times New Roman"/>
                <w:i/>
                <w:lang w:val="vi-VN"/>
              </w:rPr>
              <w:t xml:space="preserve"> thêm 01 </w:t>
            </w:r>
            <w:r w:rsidRPr="002F3B13">
              <w:rPr>
                <w:rFonts w:ascii="Times New Roman" w:hAnsi="Times New Roman" w:cs="Times New Roman"/>
                <w:i/>
                <w:lang w:val="vi-VN"/>
              </w:rPr>
              <w:lastRenderedPageBreak/>
              <w:t xml:space="preserve">xe với mức giá tối đa là </w:t>
            </w:r>
            <w:r w:rsidRPr="002F3B13">
              <w:rPr>
                <w:rFonts w:ascii="Times New Roman" w:hAnsi="Times New Roman" w:cs="Times New Roman"/>
                <w:bCs/>
                <w:i/>
                <w:spacing w:val="-2"/>
                <w:lang w:val="nl-NL"/>
              </w:rPr>
              <w:t xml:space="preserve">3.200 </w:t>
            </w:r>
            <w:r w:rsidRPr="002F3B13">
              <w:rPr>
                <w:rFonts w:ascii="Times New Roman" w:hAnsi="Times New Roman" w:cs="Times New Roman"/>
                <w:i/>
                <w:lang w:val="nl-NL"/>
              </w:rPr>
              <w:t>triệu đồng/xe</w:t>
            </w:r>
            <w:r w:rsidRPr="002F3B13">
              <w:rPr>
                <w:rFonts w:ascii="Times New Roman" w:hAnsi="Times New Roman" w:cs="Times New Roman"/>
                <w:i/>
                <w:lang w:val="vi-VN"/>
              </w:rPr>
              <w:t xml:space="preserve">; trên 20.000 biên chế thì được </w:t>
            </w:r>
            <w:r w:rsidRPr="00750075">
              <w:rPr>
                <w:rFonts w:ascii="Times New Roman" w:hAnsi="Times New Roman" w:cs="Times New Roman"/>
                <w:i/>
                <w:lang w:val="nl-NL"/>
              </w:rPr>
              <w:t>trang bị</w:t>
            </w:r>
            <w:r w:rsidRPr="002F3B13">
              <w:rPr>
                <w:rFonts w:ascii="Times New Roman" w:hAnsi="Times New Roman" w:cs="Times New Roman"/>
                <w:i/>
                <w:lang w:val="vi-VN"/>
              </w:rPr>
              <w:t xml:space="preserve"> thêm 02 xe với mức giá tối đa là </w:t>
            </w:r>
            <w:r w:rsidRPr="002F3B13">
              <w:rPr>
                <w:rFonts w:ascii="Times New Roman" w:hAnsi="Times New Roman" w:cs="Times New Roman"/>
                <w:bCs/>
                <w:i/>
                <w:spacing w:val="-2"/>
                <w:lang w:val="nl-NL"/>
              </w:rPr>
              <w:t xml:space="preserve">3.200 </w:t>
            </w:r>
            <w:r w:rsidRPr="002F3B13">
              <w:rPr>
                <w:rFonts w:ascii="Times New Roman" w:hAnsi="Times New Roman" w:cs="Times New Roman"/>
                <w:i/>
                <w:lang w:val="nl-NL"/>
              </w:rPr>
              <w:t>triệu đồng/xe.</w:t>
            </w:r>
          </w:p>
          <w:p w:rsidR="00BB7BE8" w:rsidRPr="002F3B13" w:rsidRDefault="00BB7BE8" w:rsidP="002F3B13">
            <w:pPr>
              <w:jc w:val="both"/>
              <w:rPr>
                <w:rFonts w:ascii="Times New Roman" w:hAnsi="Times New Roman" w:cs="Times New Roman"/>
                <w:i/>
                <w:lang w:val="vi-VN"/>
              </w:rPr>
            </w:pPr>
            <w:r w:rsidRPr="002F3B13">
              <w:rPr>
                <w:rFonts w:ascii="Times New Roman" w:hAnsi="Times New Roman" w:cs="Times New Roman"/>
                <w:i/>
                <w:lang w:val="nl-NL"/>
              </w:rPr>
              <w:t xml:space="preserve">Trường hợp tỉnh, thành phố trực thuộc trung ương </w:t>
            </w:r>
            <w:r w:rsidRPr="002F3B13">
              <w:rPr>
                <w:rFonts w:ascii="Times New Roman" w:hAnsi="Times New Roman" w:cs="Times New Roman"/>
                <w:i/>
                <w:lang w:val="vi-VN"/>
              </w:rPr>
              <w:t>có diện tích tự nhiên trên 9.000</w:t>
            </w:r>
            <w:r w:rsidRPr="00750075">
              <w:rPr>
                <w:rFonts w:ascii="Times New Roman" w:hAnsi="Times New Roman" w:cs="Times New Roman"/>
                <w:i/>
                <w:lang w:val="nl-NL"/>
              </w:rPr>
              <w:t xml:space="preserve"> </w:t>
            </w:r>
            <w:r w:rsidRPr="002F3B13">
              <w:rPr>
                <w:rFonts w:ascii="Times New Roman" w:hAnsi="Times New Roman" w:cs="Times New Roman"/>
                <w:i/>
                <w:lang w:val="vi-VN"/>
              </w:rPr>
              <w:t>km</w:t>
            </w:r>
            <w:r w:rsidRPr="002F3B13">
              <w:rPr>
                <w:rFonts w:ascii="Times New Roman" w:hAnsi="Times New Roman" w:cs="Times New Roman"/>
                <w:i/>
                <w:vertAlign w:val="superscript"/>
                <w:lang w:val="vi-VN"/>
              </w:rPr>
              <w:t>2</w:t>
            </w:r>
            <w:r w:rsidRPr="002F3B13">
              <w:rPr>
                <w:rFonts w:ascii="Times New Roman" w:hAnsi="Times New Roman" w:cs="Times New Roman"/>
                <w:i/>
                <w:lang w:val="vi-VN"/>
              </w:rPr>
              <w:t xml:space="preserve"> thì được tăng thêm 01 xe với mức giá tối đa là </w:t>
            </w:r>
            <w:r w:rsidRPr="002F3B13">
              <w:rPr>
                <w:rFonts w:ascii="Times New Roman" w:hAnsi="Times New Roman" w:cs="Times New Roman"/>
                <w:bCs/>
                <w:i/>
                <w:spacing w:val="-2"/>
                <w:lang w:val="nl-NL"/>
              </w:rPr>
              <w:t xml:space="preserve">3.200 </w:t>
            </w:r>
            <w:r w:rsidRPr="002F3B13">
              <w:rPr>
                <w:rFonts w:ascii="Times New Roman" w:hAnsi="Times New Roman" w:cs="Times New Roman"/>
                <w:i/>
                <w:lang w:val="nl-NL"/>
              </w:rPr>
              <w:t>triệu đồng/xe.</w:t>
            </w:r>
          </w:p>
          <w:p w:rsidR="00BB7BE8" w:rsidRPr="002F3B13" w:rsidRDefault="00BB7BE8" w:rsidP="002F3B13">
            <w:pPr>
              <w:jc w:val="both"/>
              <w:rPr>
                <w:rFonts w:ascii="Times New Roman" w:hAnsi="Times New Roman" w:cs="Times New Roman"/>
                <w:iCs/>
                <w:spacing w:val="-2"/>
                <w:lang w:val="nl-NL"/>
              </w:rPr>
            </w:pPr>
            <w:r w:rsidRPr="002F3B13">
              <w:rPr>
                <w:rFonts w:ascii="Times New Roman" w:hAnsi="Times New Roman" w:cs="Times New Roman"/>
                <w:iCs/>
                <w:spacing w:val="-2"/>
                <w:lang w:val="nl-NL"/>
              </w:rPr>
              <w:t xml:space="preserve">b) Đối với </w:t>
            </w:r>
            <w:r w:rsidRPr="002F3B13">
              <w:rPr>
                <w:rFonts w:ascii="Times New Roman" w:hAnsi="Times New Roman" w:cs="Times New Roman"/>
                <w:lang w:val="nl-NL"/>
              </w:rPr>
              <w:t>cơ quan, đơn vị trực thuộc Ban Chấp hành Trung ương Đản</w:t>
            </w:r>
            <w:r w:rsidRPr="002F3B13">
              <w:rPr>
                <w:rFonts w:ascii="Times New Roman" w:hAnsi="Times New Roman" w:cs="Times New Roman"/>
                <w:iCs/>
                <w:spacing w:val="-2"/>
                <w:lang w:val="nl-NL"/>
              </w:rPr>
              <w:t>g</w:t>
            </w:r>
            <w:r w:rsidRPr="002F3B13">
              <w:rPr>
                <w:rFonts w:ascii="Times New Roman" w:hAnsi="Times New Roman" w:cs="Times New Roman"/>
                <w:spacing w:val="-2"/>
                <w:lang w:val="nl-NL"/>
              </w:rPr>
              <w:t>,</w:t>
            </w:r>
            <w:r w:rsidRPr="002F3B13">
              <w:rPr>
                <w:rFonts w:ascii="Times New Roman" w:hAnsi="Times New Roman" w:cs="Times New Roman"/>
                <w:iCs/>
                <w:spacing w:val="-2"/>
                <w:lang w:val="nl-NL"/>
              </w:rPr>
              <w:t xml:space="preserve"> bộ, cơ quan trung ương, tỉnh ủy, thành ủy, Ủy ban nhân dân cấp tỉnh có các chức danh quy định tại Điều 4, Điều 5 Nghị định này, ngoài số xe có mức giá theo quy định tại điểm a khoản này, cơ quan, đơn vị của Đảng ở trung ương, bộ, cơ quan trung ương, tỉnh ủy, thành ủ</w:t>
            </w:r>
            <w:r w:rsidR="00AF697B">
              <w:rPr>
                <w:rFonts w:ascii="Times New Roman" w:hAnsi="Times New Roman" w:cs="Times New Roman"/>
                <w:iCs/>
                <w:spacing w:val="-2"/>
                <w:lang w:val="nl-NL"/>
              </w:rPr>
              <w:t xml:space="preserve">y </w:t>
            </w:r>
            <w:r w:rsidRPr="002F3B13">
              <w:rPr>
                <w:rFonts w:ascii="Times New Roman" w:hAnsi="Times New Roman" w:cs="Times New Roman"/>
                <w:iCs/>
                <w:spacing w:val="-2"/>
                <w:lang w:val="nl-NL"/>
              </w:rPr>
              <w:t>được trang bị xe ô tô phục vụ thực hiện nhiệm vụ đặc thù của các chức danh quy định tại Điều 4, Điều 5 Nghị định này với mức giá tối đa là 5.000 triệu đồng/xe.</w:t>
            </w:r>
          </w:p>
          <w:p w:rsidR="00BB7BE8" w:rsidRPr="002F3B13" w:rsidRDefault="00BB7BE8" w:rsidP="002F3B13">
            <w:pPr>
              <w:jc w:val="both"/>
              <w:rPr>
                <w:rFonts w:ascii="Times New Roman" w:hAnsi="Times New Roman" w:cs="Times New Roman"/>
                <w:spacing w:val="2"/>
                <w:shd w:val="clear" w:color="auto" w:fill="FFFFFF"/>
                <w:lang w:val="nl-NL"/>
              </w:rPr>
            </w:pPr>
            <w:r w:rsidRPr="002F3B13">
              <w:rPr>
                <w:rFonts w:ascii="Times New Roman" w:hAnsi="Times New Roman" w:cs="Times New Roman"/>
                <w:iCs/>
                <w:spacing w:val="-2"/>
                <w:lang w:val="nl-NL"/>
              </w:rPr>
              <w:t xml:space="preserve">Thẩm quyền quyết định số lượng xe cụ thể được áp dụng mức giá này như sau: </w:t>
            </w:r>
            <w:r w:rsidRPr="002F3B13">
              <w:rPr>
                <w:rFonts w:ascii="Times New Roman" w:hAnsi="Times New Roman" w:cs="Times New Roman"/>
                <w:lang w:val="nl-NL"/>
              </w:rPr>
              <w:t>Chánh Văn phòng Trung ương Đảng</w:t>
            </w:r>
            <w:r w:rsidRPr="002F3B13">
              <w:rPr>
                <w:rFonts w:ascii="Times New Roman" w:hAnsi="Times New Roman" w:cs="Times New Roman"/>
                <w:lang w:val="vi-VN"/>
              </w:rPr>
              <w:t xml:space="preserve"> đối với các c</w:t>
            </w:r>
            <w:r w:rsidRPr="002F3B13">
              <w:rPr>
                <w:rFonts w:ascii="Times New Roman" w:hAnsi="Times New Roman" w:cs="Times New Roman"/>
                <w:shd w:val="clear" w:color="auto" w:fill="FFFFFF"/>
                <w:lang w:val="vi-VN"/>
              </w:rPr>
              <w:t xml:space="preserve">ơ quan, đơn vị là </w:t>
            </w:r>
            <w:r w:rsidRPr="002F3B13">
              <w:rPr>
                <w:rFonts w:ascii="Times New Roman" w:hAnsi="Times New Roman" w:cs="Times New Roman"/>
                <w:iCs/>
                <w:lang w:val="vi-VN"/>
              </w:rPr>
              <w:t>đơn vị dự toán cấp dưới trực thuộc Văn phòng Trung ương Đảng</w:t>
            </w:r>
            <w:r w:rsidR="003E1C01" w:rsidRPr="00750075">
              <w:rPr>
                <w:rFonts w:ascii="Times New Roman" w:hAnsi="Times New Roman" w:cs="Times New Roman"/>
                <w:iCs/>
                <w:lang w:val="nl-NL"/>
              </w:rPr>
              <w:t xml:space="preserve"> và</w:t>
            </w:r>
            <w:r w:rsidRPr="002F3B13">
              <w:rPr>
                <w:rFonts w:ascii="Times New Roman" w:hAnsi="Times New Roman" w:cs="Times New Roman"/>
                <w:iCs/>
                <w:spacing w:val="-2"/>
                <w:lang w:val="nl-NL"/>
              </w:rPr>
              <w:t xml:space="preserve"> </w:t>
            </w:r>
            <w:r w:rsidRPr="002F3B13">
              <w:rPr>
                <w:rFonts w:ascii="Times New Roman" w:hAnsi="Times New Roman" w:cs="Times New Roman"/>
                <w:lang w:val="nl-NL"/>
              </w:rPr>
              <w:t>Giám đốc Học viện Chính trị quốc gia Hồ Chí Minh đối với Học viện Chính trị quốc gia Hồ Chí Minh</w:t>
            </w:r>
            <w:r w:rsidR="00295CCA">
              <w:rPr>
                <w:rFonts w:ascii="Times New Roman" w:hAnsi="Times New Roman" w:cs="Times New Roman"/>
                <w:lang w:val="nl-NL"/>
              </w:rPr>
              <w:t>,</w:t>
            </w:r>
            <w:r w:rsidR="00295CCA">
              <w:rPr>
                <w:sz w:val="28"/>
                <w:szCs w:val="28"/>
                <w:lang w:val="nl-NL"/>
              </w:rPr>
              <w:t xml:space="preserve"> </w:t>
            </w:r>
            <w:r w:rsidR="00295CCA" w:rsidRPr="00891606">
              <w:rPr>
                <w:rFonts w:ascii="Times New Roman" w:hAnsi="Times New Roman" w:cs="Times New Roman"/>
                <w:color w:val="FF0000"/>
                <w:lang w:val="nl-NL"/>
              </w:rPr>
              <w:t xml:space="preserve">Thủ </w:t>
            </w:r>
            <w:r w:rsidR="00295CCA" w:rsidRPr="00AD0DEB">
              <w:rPr>
                <w:rFonts w:ascii="Times New Roman" w:hAnsi="Times New Roman" w:cs="Times New Roman"/>
                <w:color w:val="FF0000"/>
                <w:lang w:val="nl-NL"/>
              </w:rPr>
              <w:t>trưởng các đơn vị sự nghiệp của Ban Chấp hành Trung ương Đảng</w:t>
            </w:r>
            <w:r w:rsidRPr="00AD0DEB">
              <w:rPr>
                <w:rFonts w:ascii="Times New Roman" w:hAnsi="Times New Roman" w:cs="Times New Roman"/>
                <w:lang w:val="nl-NL"/>
              </w:rPr>
              <w:t xml:space="preserve"> </w:t>
            </w:r>
            <w:r w:rsidR="00AD0DEB" w:rsidRPr="00AD0DEB">
              <w:rPr>
                <w:rFonts w:ascii="Times New Roman" w:hAnsi="Times New Roman" w:cs="Times New Roman"/>
                <w:color w:val="FF0000"/>
                <w:lang w:val="nl-NL"/>
              </w:rPr>
              <w:t xml:space="preserve">đối với các đơn vị sự nghiệp của Ban Chấp hành Trung ương Đảng </w:t>
            </w:r>
            <w:r w:rsidRPr="00AD0DEB">
              <w:rPr>
                <w:rFonts w:ascii="Times New Roman" w:hAnsi="Times New Roman" w:cs="Times New Roman"/>
                <w:iCs/>
                <w:lang w:val="nl-NL"/>
              </w:rPr>
              <w:t>(</w:t>
            </w:r>
            <w:r w:rsidRPr="00AD0DEB">
              <w:rPr>
                <w:rFonts w:ascii="Times New Roman" w:hAnsi="Times New Roman" w:cs="Times New Roman"/>
                <w:iCs/>
                <w:spacing w:val="-2"/>
                <w:lang w:val="nl-NL"/>
              </w:rPr>
              <w:t>sau khi có ý</w:t>
            </w:r>
            <w:r w:rsidRPr="002F3B13">
              <w:rPr>
                <w:rFonts w:ascii="Times New Roman" w:hAnsi="Times New Roman" w:cs="Times New Roman"/>
                <w:iCs/>
                <w:spacing w:val="-2"/>
                <w:lang w:val="nl-NL"/>
              </w:rPr>
              <w:t xml:space="preserve"> kiến thống nhất của đồng chí Thường trực Ban Bí thư)</w:t>
            </w:r>
            <w:r w:rsidRPr="002F3B13">
              <w:rPr>
                <w:rFonts w:ascii="Times New Roman" w:hAnsi="Times New Roman" w:cs="Times New Roman"/>
                <w:lang w:val="vi-VN"/>
              </w:rPr>
              <w:t xml:space="preserve">; </w:t>
            </w:r>
            <w:r w:rsidRPr="002F3B13">
              <w:rPr>
                <w:rFonts w:ascii="Times New Roman" w:hAnsi="Times New Roman" w:cs="Times New Roman"/>
                <w:shd w:val="clear" w:color="auto" w:fill="FFFFFF"/>
                <w:lang w:val="vi-VN"/>
              </w:rPr>
              <w:t>Chủ nhiệm Văn phòng Chủ tịch nước</w:t>
            </w:r>
            <w:r w:rsidRPr="002F3B13">
              <w:rPr>
                <w:rFonts w:ascii="Times New Roman" w:hAnsi="Times New Roman" w:cs="Times New Roman"/>
                <w:shd w:val="clear" w:color="auto" w:fill="FFFFFF"/>
                <w:lang w:val="nl-NL"/>
              </w:rPr>
              <w:t xml:space="preserve"> đối với </w:t>
            </w:r>
            <w:r w:rsidRPr="002F3B13">
              <w:rPr>
                <w:rFonts w:ascii="Times New Roman" w:hAnsi="Times New Roman" w:cs="Times New Roman"/>
                <w:shd w:val="clear" w:color="auto" w:fill="FFFFFF"/>
                <w:lang w:val="vi-VN"/>
              </w:rPr>
              <w:t xml:space="preserve">Văn phòng Chủ tịch; </w:t>
            </w:r>
            <w:r w:rsidRPr="002F3B13">
              <w:rPr>
                <w:rFonts w:ascii="Times New Roman" w:hAnsi="Times New Roman" w:cs="Times New Roman"/>
                <w:shd w:val="clear" w:color="auto" w:fill="FFFFFF"/>
                <w:lang w:val="nl-NL"/>
              </w:rPr>
              <w:t xml:space="preserve">Chủ nhiệm Văn phòng Quốc hội đối với Văn phòng Quốc hội; Bộ trưởng, Chủ nhiệm Văn phòng Chính phủ đối với Văn phòng Chính phủ; </w:t>
            </w:r>
            <w:r w:rsidRPr="002F3B13">
              <w:rPr>
                <w:rFonts w:ascii="Times New Roman" w:hAnsi="Times New Roman" w:cs="Times New Roman"/>
                <w:shd w:val="clear" w:color="auto" w:fill="FFFFFF"/>
                <w:lang w:val="vi-VN"/>
              </w:rPr>
              <w:t xml:space="preserve">Ban </w:t>
            </w:r>
            <w:r w:rsidRPr="002F3B13">
              <w:rPr>
                <w:rFonts w:ascii="Times New Roman" w:hAnsi="Times New Roman" w:cs="Times New Roman"/>
                <w:shd w:val="clear" w:color="auto" w:fill="FFFFFF"/>
                <w:lang w:val="nl-NL"/>
              </w:rPr>
              <w:t xml:space="preserve">Thường trực Ủy ban Trung ương Mặt trận Tổ quốc Việt Nam </w:t>
            </w:r>
            <w:r w:rsidRPr="002F3B13">
              <w:rPr>
                <w:rFonts w:ascii="Times New Roman" w:hAnsi="Times New Roman" w:cs="Times New Roman"/>
                <w:lang w:val="nl-NL"/>
              </w:rPr>
              <w:t xml:space="preserve">đối với </w:t>
            </w:r>
            <w:r w:rsidRPr="002F3B13">
              <w:rPr>
                <w:rFonts w:ascii="Times New Roman" w:hAnsi="Times New Roman" w:cs="Times New Roman"/>
                <w:shd w:val="clear" w:color="auto" w:fill="FFFFFF"/>
                <w:lang w:val="nl-NL"/>
              </w:rPr>
              <w:t xml:space="preserve">Ủy ban Trung </w:t>
            </w:r>
            <w:r w:rsidRPr="002F3B13">
              <w:rPr>
                <w:rFonts w:ascii="Times New Roman" w:hAnsi="Times New Roman" w:cs="Times New Roman"/>
                <w:shd w:val="clear" w:color="auto" w:fill="FFFFFF"/>
                <w:lang w:val="nl-NL"/>
              </w:rPr>
              <w:lastRenderedPageBreak/>
              <w:t xml:space="preserve">ương Mặt trận Tổ quốc Việt Nam; </w:t>
            </w:r>
            <w:r w:rsidRPr="002F3B13">
              <w:rPr>
                <w:rFonts w:ascii="Times New Roman" w:hAnsi="Times New Roman" w:cs="Times New Roman"/>
                <w:spacing w:val="-2"/>
                <w:lang w:val="nl-NL"/>
              </w:rPr>
              <w:t xml:space="preserve">Bộ trưởng, Thủ trưởng cơ quan ngang bộ, cơ quan khác ở trung ương </w:t>
            </w:r>
            <w:r w:rsidRPr="002F3B13">
              <w:rPr>
                <w:rFonts w:ascii="Times New Roman" w:hAnsi="Times New Roman" w:cs="Times New Roman"/>
                <w:lang w:val="nl-NL"/>
              </w:rPr>
              <w:t xml:space="preserve">đối với </w:t>
            </w:r>
            <w:r w:rsidRPr="002F3B13">
              <w:rPr>
                <w:rFonts w:ascii="Times New Roman" w:hAnsi="Times New Roman" w:cs="Times New Roman"/>
                <w:spacing w:val="-2"/>
                <w:lang w:val="nl-NL"/>
              </w:rPr>
              <w:t>bộ, cơ quan ngang bộ, cơ quan khác ở trung ương; Ban Thường vụ tỉnh ủy, thành ủy</w:t>
            </w:r>
            <w:r w:rsidRPr="002F3B13">
              <w:rPr>
                <w:rFonts w:ascii="Times New Roman" w:hAnsi="Times New Roman" w:cs="Times New Roman"/>
                <w:spacing w:val="-2"/>
                <w:lang w:val="vi-VN"/>
              </w:rPr>
              <w:t xml:space="preserve"> đ</w:t>
            </w:r>
            <w:r w:rsidRPr="002F3B13">
              <w:rPr>
                <w:rFonts w:ascii="Times New Roman" w:hAnsi="Times New Roman" w:cs="Times New Roman"/>
                <w:spacing w:val="-2"/>
                <w:lang w:val="nl-NL"/>
              </w:rPr>
              <w:t>ối với</w:t>
            </w:r>
            <w:r w:rsidRPr="002F3B13">
              <w:rPr>
                <w:rFonts w:ascii="Times New Roman" w:hAnsi="Times New Roman" w:cs="Times New Roman"/>
                <w:spacing w:val="-2"/>
                <w:lang w:val="vi-VN"/>
              </w:rPr>
              <w:t xml:space="preserve"> </w:t>
            </w:r>
            <w:r w:rsidRPr="002F3B13">
              <w:rPr>
                <w:rFonts w:ascii="Times New Roman" w:hAnsi="Times New Roman" w:cs="Times New Roman"/>
                <w:spacing w:val="-2"/>
                <w:lang w:val="nl-NL"/>
              </w:rPr>
              <w:t>tỉnh ủy, thành ủy</w:t>
            </w:r>
            <w:r w:rsidRPr="002F3B13">
              <w:rPr>
                <w:rFonts w:ascii="Times New Roman" w:hAnsi="Times New Roman" w:cs="Times New Roman"/>
                <w:spacing w:val="2"/>
                <w:shd w:val="clear" w:color="auto" w:fill="FFFFFF"/>
                <w:lang w:val="nl-NL"/>
              </w:rPr>
              <w:t>.</w:t>
            </w:r>
          </w:p>
          <w:p w:rsidR="00BB7BE8" w:rsidRPr="009D33E3" w:rsidRDefault="00BB7BE8" w:rsidP="003E1C01">
            <w:pPr>
              <w:jc w:val="both"/>
              <w:rPr>
                <w:rFonts w:ascii="Times New Roman" w:hAnsi="Times New Roman" w:cs="Times New Roman"/>
                <w:iCs/>
                <w:spacing w:val="-4"/>
                <w:lang w:val="nl-NL"/>
              </w:rPr>
            </w:pPr>
            <w:r w:rsidRPr="002F3B13">
              <w:rPr>
                <w:rFonts w:ascii="Times New Roman" w:hAnsi="Times New Roman" w:cs="Times New Roman"/>
                <w:iCs/>
                <w:spacing w:val="-4"/>
                <w:lang w:val="nl-NL"/>
              </w:rPr>
              <w:t>Trường hợp số lượng xe ô tô phục vụ nhiệm vụ đặc thù quy định tại điểm này đã được Thủ tướng Chính phủ phê duyệt theo quy định tại Nghị định số </w:t>
            </w:r>
            <w:r w:rsidRPr="009D33E3">
              <w:rPr>
                <w:rFonts w:ascii="Times New Roman" w:hAnsi="Times New Roman" w:cs="Times New Roman"/>
                <w:iCs/>
                <w:spacing w:val="-4"/>
                <w:lang w:val="nl-NL"/>
              </w:rPr>
              <w:t>04/2019/NĐ-CP</w:t>
            </w:r>
            <w:r w:rsidR="003E1C01">
              <w:rPr>
                <w:rFonts w:ascii="Times New Roman" w:hAnsi="Times New Roman" w:cs="Times New Roman"/>
                <w:iCs/>
                <w:spacing w:val="-4"/>
                <w:lang w:val="nl-NL"/>
              </w:rPr>
              <w:t xml:space="preserve"> </w:t>
            </w:r>
            <w:r w:rsidR="003E1C01" w:rsidRPr="003E1C01">
              <w:rPr>
                <w:rFonts w:ascii="Times New Roman" w:hAnsi="Times New Roman" w:cs="Times New Roman"/>
                <w:iCs/>
                <w:spacing w:val="-4"/>
                <w:lang w:val="nl-NL"/>
              </w:rPr>
              <w:t>ngày 11 tháng 11 năm 2019 của Chính phủ quy định tiêu chuẩn, định mức sử dụng xe ô tô</w:t>
            </w:r>
            <w:r w:rsidRPr="002F3B13">
              <w:rPr>
                <w:rFonts w:ascii="Times New Roman" w:hAnsi="Times New Roman" w:cs="Times New Roman"/>
                <w:iCs/>
                <w:spacing w:val="-4"/>
                <w:lang w:val="nl-NL"/>
              </w:rPr>
              <w:t> thì thực hiện theo nội dung đã được Thủ tướng Chính phủ phê duyệt, không phải báo cáo lại cơ quan, người có thẩm quyền theo quy định tại điểm này; trừ trường hợp cần điều chỉnh số lượng xe ô tô đã được phê duyệt.</w:t>
            </w:r>
          </w:p>
        </w:tc>
        <w:tc>
          <w:tcPr>
            <w:tcW w:w="5244" w:type="dxa"/>
          </w:tcPr>
          <w:p w:rsidR="00BB7BE8" w:rsidRPr="00BC602A" w:rsidRDefault="00BC602A" w:rsidP="00BC602A">
            <w:pPr>
              <w:tabs>
                <w:tab w:val="left" w:pos="567"/>
              </w:tabs>
              <w:jc w:val="both"/>
              <w:rPr>
                <w:rFonts w:ascii="Times New Roman" w:hAnsi="Times New Roman" w:cs="Times New Roman"/>
                <w:spacing w:val="-2"/>
                <w:lang w:val="nl-NL"/>
              </w:rPr>
            </w:pPr>
            <w:r>
              <w:rPr>
                <w:rFonts w:ascii="Times New Roman" w:hAnsi="Times New Roman" w:cs="Times New Roman"/>
                <w:spacing w:val="-2"/>
                <w:lang w:val="nl-NL"/>
              </w:rPr>
              <w:lastRenderedPageBreak/>
              <w:t xml:space="preserve">(1) </w:t>
            </w:r>
            <w:r w:rsidR="00BB7BE8" w:rsidRPr="00BC602A">
              <w:rPr>
                <w:rFonts w:ascii="Times New Roman" w:hAnsi="Times New Roman" w:cs="Times New Roman"/>
                <w:spacing w:val="-2"/>
                <w:lang w:val="nl-NL"/>
              </w:rPr>
              <w:t>Thẩm quyền quyết định chủng loại xe PVCTC đã được quy định tại khoản 2 Điều 2 dự thảo Nghị định nên bỏ quy định thẩm quyền tại khoản này</w:t>
            </w:r>
            <w:r>
              <w:rPr>
                <w:rFonts w:ascii="Times New Roman" w:hAnsi="Times New Roman" w:cs="Times New Roman"/>
                <w:spacing w:val="-2"/>
                <w:lang w:val="nl-NL"/>
              </w:rPr>
              <w:t xml:space="preserve">; đồng thời, sửa đổi </w:t>
            </w:r>
            <w:r>
              <w:rPr>
                <w:rFonts w:ascii="Times New Roman" w:hAnsi="Times New Roman" w:cs="Times New Roman"/>
                <w:spacing w:val="-2"/>
                <w:lang w:val="nl-NL"/>
              </w:rPr>
              <w:lastRenderedPageBreak/>
              <w:t xml:space="preserve">để thống nhất quy định về mức giá đối với </w:t>
            </w:r>
            <w:r w:rsidRPr="00BC602A">
              <w:rPr>
                <w:rFonts w:ascii="Times New Roman" w:hAnsi="Times New Roman" w:cs="Times New Roman"/>
                <w:spacing w:val="-4"/>
                <w:lang w:val="nl-NL"/>
              </w:rPr>
              <w:t>xe ô tô từ 12 - 16 chỗ ngồi, xe ô tô 02 cầu loại 07 hoặc 08 chỗ ngồi</w:t>
            </w: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AB598F" w:rsidRDefault="00AB598F" w:rsidP="00BC602A">
            <w:pPr>
              <w:tabs>
                <w:tab w:val="left" w:pos="567"/>
              </w:tabs>
              <w:jc w:val="both"/>
              <w:rPr>
                <w:rFonts w:ascii="Times New Roman" w:hAnsi="Times New Roman" w:cs="Times New Roman"/>
                <w:spacing w:val="-2"/>
                <w:lang w:val="nl-NL"/>
              </w:rPr>
            </w:pPr>
          </w:p>
          <w:p w:rsidR="00AB598F" w:rsidRDefault="00AB598F" w:rsidP="00BC602A">
            <w:pPr>
              <w:tabs>
                <w:tab w:val="left" w:pos="567"/>
              </w:tabs>
              <w:jc w:val="both"/>
              <w:rPr>
                <w:rFonts w:ascii="Times New Roman" w:hAnsi="Times New Roman" w:cs="Times New Roman"/>
                <w:spacing w:val="-2"/>
                <w:lang w:val="nl-NL"/>
              </w:rPr>
            </w:pPr>
          </w:p>
          <w:p w:rsidR="00AB598F" w:rsidRDefault="00AB598F" w:rsidP="00BC602A">
            <w:pPr>
              <w:tabs>
                <w:tab w:val="left" w:pos="567"/>
              </w:tabs>
              <w:jc w:val="both"/>
              <w:rPr>
                <w:rFonts w:ascii="Times New Roman" w:hAnsi="Times New Roman" w:cs="Times New Roman"/>
                <w:spacing w:val="-2"/>
                <w:lang w:val="nl-NL"/>
              </w:rPr>
            </w:pPr>
          </w:p>
          <w:p w:rsidR="00AB598F" w:rsidRDefault="00AB598F"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Default="00BC602A" w:rsidP="00BC602A">
            <w:pPr>
              <w:tabs>
                <w:tab w:val="left" w:pos="567"/>
              </w:tabs>
              <w:jc w:val="both"/>
              <w:rPr>
                <w:rFonts w:ascii="Times New Roman" w:hAnsi="Times New Roman" w:cs="Times New Roman"/>
                <w:spacing w:val="-2"/>
                <w:lang w:val="nl-NL"/>
              </w:rPr>
            </w:pPr>
          </w:p>
          <w:p w:rsidR="00BC602A" w:rsidRPr="00BC602A" w:rsidRDefault="00BC602A" w:rsidP="00BC602A">
            <w:pPr>
              <w:tabs>
                <w:tab w:val="left" w:pos="567"/>
              </w:tabs>
              <w:jc w:val="both"/>
              <w:rPr>
                <w:rFonts w:ascii="Times New Roman" w:hAnsi="Times New Roman" w:cs="Times New Roman"/>
                <w:spacing w:val="-2"/>
                <w:lang w:val="nl-NL"/>
              </w:rPr>
            </w:pPr>
          </w:p>
          <w:p w:rsidR="00BB7BE8" w:rsidRPr="00B347D1" w:rsidRDefault="00BB7BE8" w:rsidP="00502585">
            <w:pPr>
              <w:jc w:val="both"/>
              <w:rPr>
                <w:rFonts w:ascii="Times New Roman" w:hAnsi="Times New Roman" w:cs="Times New Roman"/>
                <w:spacing w:val="-2"/>
                <w:lang w:val="nl-NL"/>
              </w:rPr>
            </w:pPr>
            <w:r w:rsidRPr="00B347D1">
              <w:rPr>
                <w:rFonts w:ascii="Times New Roman" w:hAnsi="Times New Roman" w:cs="Times New Roman"/>
                <w:spacing w:val="-2"/>
                <w:lang w:val="nl-NL"/>
              </w:rPr>
              <w:t>(</w:t>
            </w:r>
            <w:r>
              <w:rPr>
                <w:rFonts w:ascii="Times New Roman" w:hAnsi="Times New Roman" w:cs="Times New Roman"/>
                <w:spacing w:val="-2"/>
                <w:lang w:val="nl-NL"/>
              </w:rPr>
              <w:t>2</w:t>
            </w:r>
            <w:r w:rsidRPr="00B347D1">
              <w:rPr>
                <w:rFonts w:ascii="Times New Roman" w:hAnsi="Times New Roman" w:cs="Times New Roman"/>
                <w:spacing w:val="-2"/>
                <w:lang w:val="nl-NL"/>
              </w:rPr>
              <w:t>) Về giá xe: Qua tham khảo giá xe trên thị trường hiện nay của các loại xe làm cơ sở ban hành NĐ72 quy định loại xe mức giá tối đa là 2.800 trđ/xe thì mức giá tăng trung bình khoảng 11,23% (lên khoảng 3.200 trđ/xe).</w:t>
            </w:r>
          </w:p>
          <w:p w:rsidR="005F5905" w:rsidRDefault="00BB7BE8" w:rsidP="00187828">
            <w:pPr>
              <w:tabs>
                <w:tab w:val="left" w:pos="567"/>
              </w:tabs>
              <w:jc w:val="both"/>
              <w:rPr>
                <w:lang w:val="nl-NL"/>
              </w:rPr>
            </w:pPr>
            <w:r w:rsidRPr="00B347D1">
              <w:rPr>
                <w:rFonts w:ascii="Times New Roman" w:hAnsi="Times New Roman" w:cs="Times New Roman"/>
                <w:spacing w:val="-2"/>
                <w:lang w:val="nl-NL"/>
              </w:rPr>
              <w:t>(</w:t>
            </w:r>
            <w:r>
              <w:rPr>
                <w:rFonts w:ascii="Times New Roman" w:hAnsi="Times New Roman" w:cs="Times New Roman"/>
                <w:spacing w:val="-2"/>
                <w:lang w:val="nl-NL"/>
              </w:rPr>
              <w:t>3</w:t>
            </w:r>
            <w:r w:rsidRPr="00B347D1">
              <w:rPr>
                <w:rFonts w:ascii="Times New Roman" w:hAnsi="Times New Roman" w:cs="Times New Roman"/>
                <w:spacing w:val="-2"/>
                <w:lang w:val="nl-NL"/>
              </w:rPr>
              <w:t>) Về số lượng xe:</w:t>
            </w:r>
            <w:r w:rsidR="00187828" w:rsidRPr="00750075">
              <w:rPr>
                <w:lang w:val="nl-NL"/>
              </w:rPr>
              <w:t xml:space="preserve"> </w:t>
            </w:r>
          </w:p>
          <w:p w:rsidR="005F5905" w:rsidRDefault="00BB7BE8" w:rsidP="00187828">
            <w:pPr>
              <w:tabs>
                <w:tab w:val="left" w:pos="567"/>
              </w:tabs>
              <w:jc w:val="both"/>
              <w:rPr>
                <w:rFonts w:ascii="Times New Roman" w:eastAsia="Calibri" w:hAnsi="Times New Roman" w:cs="Times New Roman"/>
                <w:bCs/>
              </w:rPr>
            </w:pPr>
            <w:r w:rsidRPr="00B347D1">
              <w:rPr>
                <w:rFonts w:ascii="Times New Roman" w:eastAsia="Calibri" w:hAnsi="Times New Roman" w:cs="Times New Roman"/>
                <w:iCs/>
                <w:lang w:val="vi-VN"/>
              </w:rPr>
              <w:t>(</w:t>
            </w:r>
            <w:r w:rsidR="00187828">
              <w:rPr>
                <w:rFonts w:ascii="Times New Roman" w:eastAsia="Calibri" w:hAnsi="Times New Roman" w:cs="Times New Roman"/>
                <w:iCs/>
                <w:lang w:val="nl-NL"/>
              </w:rPr>
              <w:t>i</w:t>
            </w:r>
            <w:r w:rsidRPr="00B347D1">
              <w:rPr>
                <w:rFonts w:ascii="Times New Roman" w:eastAsia="Calibri" w:hAnsi="Times New Roman" w:cs="Times New Roman"/>
                <w:iCs/>
                <w:lang w:val="vi-VN"/>
              </w:rPr>
              <w:t xml:space="preserve">) Đối với các Bộ, cơ quan trung ương: Bổ sung quy định được tăng thêm số lượng xe ô tô công tác chung công suất lớn (loại 2.800 trđ/xe nay tăng lên </w:t>
            </w:r>
            <w:r w:rsidRPr="00B347D1">
              <w:rPr>
                <w:rFonts w:ascii="Times New Roman" w:eastAsia="Calibri" w:hAnsi="Times New Roman" w:cs="Times New Roman"/>
                <w:bCs/>
                <w:iCs/>
                <w:spacing w:val="-2"/>
                <w:lang w:val="nl-NL"/>
              </w:rPr>
              <w:t>3.200trđ/xe</w:t>
            </w:r>
            <w:r w:rsidRPr="00B347D1">
              <w:rPr>
                <w:rFonts w:ascii="Times New Roman" w:eastAsia="Calibri" w:hAnsi="Times New Roman" w:cs="Times New Roman"/>
                <w:iCs/>
                <w:lang w:val="vi-VN"/>
              </w:rPr>
              <w:t xml:space="preserve">) </w:t>
            </w:r>
            <w:r w:rsidRPr="00B347D1">
              <w:rPr>
                <w:rFonts w:ascii="Times New Roman" w:eastAsia="Calibri" w:hAnsi="Times New Roman" w:cs="Times New Roman"/>
                <w:iCs/>
                <w:lang w:val="vi-VN"/>
              </w:rPr>
              <w:lastRenderedPageBreak/>
              <w:t xml:space="preserve">theo số lượng biên chế; cụ thể: Bộ, CQTW có từ 15.000 đến 20.000 biên chế sẽ được tăng thêm 01 xe với mức giá tối đa là </w:t>
            </w:r>
            <w:r w:rsidRPr="00B347D1">
              <w:rPr>
                <w:rFonts w:ascii="Times New Roman" w:eastAsia="Calibri" w:hAnsi="Times New Roman" w:cs="Times New Roman"/>
                <w:bCs/>
                <w:iCs/>
                <w:spacing w:val="-2"/>
                <w:lang w:val="nl-NL"/>
              </w:rPr>
              <w:t xml:space="preserve">3.200 </w:t>
            </w:r>
            <w:r w:rsidRPr="00B347D1">
              <w:rPr>
                <w:rFonts w:ascii="Times New Roman" w:eastAsia="Calibri" w:hAnsi="Times New Roman" w:cs="Times New Roman"/>
                <w:iCs/>
                <w:lang w:val="vi-VN"/>
              </w:rPr>
              <w:t xml:space="preserve">trđ/xe; trên 20.000 biên chế sẽ được tăng thêm 02 xe với mức giá tối đa là </w:t>
            </w:r>
            <w:r w:rsidRPr="00B347D1">
              <w:rPr>
                <w:rFonts w:ascii="Times New Roman" w:eastAsia="Calibri" w:hAnsi="Times New Roman" w:cs="Times New Roman"/>
                <w:bCs/>
                <w:iCs/>
                <w:spacing w:val="-2"/>
                <w:lang w:val="nl-NL"/>
              </w:rPr>
              <w:t xml:space="preserve">3.200 </w:t>
            </w:r>
            <w:r w:rsidRPr="00B347D1">
              <w:rPr>
                <w:rFonts w:ascii="Times New Roman" w:eastAsia="Calibri" w:hAnsi="Times New Roman" w:cs="Times New Roman"/>
                <w:iCs/>
                <w:lang w:val="vi-VN"/>
              </w:rPr>
              <w:t>trđ/xe</w:t>
            </w:r>
            <w:r w:rsidR="00513AA1">
              <w:rPr>
                <w:rFonts w:ascii="Times New Roman" w:eastAsia="Calibri" w:hAnsi="Times New Roman" w:cs="Times New Roman"/>
                <w:b/>
                <w:bCs/>
                <w:iCs/>
              </w:rPr>
              <w:t xml:space="preserve"> (</w:t>
            </w:r>
            <w:r w:rsidRPr="00B347D1">
              <w:rPr>
                <w:rFonts w:ascii="Times New Roman" w:eastAsia="Calibri" w:hAnsi="Times New Roman" w:cs="Times New Roman"/>
                <w:b/>
                <w:bCs/>
                <w:iCs/>
                <w:lang w:val="vi-VN"/>
              </w:rPr>
              <w:t>Lý do:</w:t>
            </w:r>
            <w:r w:rsidRPr="00B347D1">
              <w:rPr>
                <w:rFonts w:ascii="Times New Roman" w:eastAsia="Calibri" w:hAnsi="Times New Roman" w:cs="Times New Roman"/>
                <w:iCs/>
                <w:lang w:val="vi-VN"/>
              </w:rPr>
              <w:t xml:space="preserve"> </w:t>
            </w:r>
            <w:r w:rsidRPr="00B347D1">
              <w:rPr>
                <w:rFonts w:ascii="Times New Roman" w:eastAsia="Calibri" w:hAnsi="Times New Roman" w:cs="Times New Roman"/>
                <w:spacing w:val="-4"/>
                <w:lang w:val="vi-VN"/>
              </w:rPr>
              <w:t>Sau khi các bộ, ngành thực hiện sáp nhập, hợp nhất thì quy mô tổ chức bộ máy đã có sự thay đổi; đồng thời, các bộ, ngành chuyển sang tập trung vào công tác</w:t>
            </w:r>
            <w:r w:rsidRPr="00B347D1">
              <w:rPr>
                <w:rFonts w:ascii="Times New Roman" w:eastAsia="Calibri" w:hAnsi="Times New Roman" w:cs="Times New Roman"/>
                <w:spacing w:val="-4"/>
                <w:lang w:val="nl-NL"/>
              </w:rPr>
              <w:t xml:space="preserve"> đôn đốc,</w:t>
            </w:r>
            <w:r w:rsidRPr="00B347D1">
              <w:rPr>
                <w:rFonts w:ascii="Times New Roman" w:eastAsia="Calibri" w:hAnsi="Times New Roman" w:cs="Times New Roman"/>
                <w:spacing w:val="-4"/>
                <w:lang w:val="vi-VN"/>
              </w:rPr>
              <w:t xml:space="preserve"> kiểm tra, giám sát theo </w:t>
            </w:r>
            <w:r w:rsidRPr="00B347D1">
              <w:rPr>
                <w:rFonts w:ascii="Times New Roman" w:eastAsia="Calibri" w:hAnsi="Times New Roman" w:cs="Times New Roman"/>
                <w:spacing w:val="-2"/>
                <w:lang w:val="vi-VN"/>
              </w:rPr>
              <w:t xml:space="preserve">chức năng, nhiệm vụ được giao; theo đó, </w:t>
            </w:r>
            <w:r w:rsidRPr="00B347D1">
              <w:rPr>
                <w:rFonts w:ascii="Times New Roman" w:eastAsia="Calibri" w:hAnsi="Times New Roman" w:cs="Times New Roman"/>
                <w:iCs/>
                <w:lang w:val="vi-VN"/>
              </w:rPr>
              <w:t>tiêu chí biên chế của các Bộ, ngành sẽ phản ánh khối lượng công việc phải thực hiện</w:t>
            </w:r>
            <w:r w:rsidR="00513AA1">
              <w:rPr>
                <w:rFonts w:ascii="Times New Roman" w:eastAsia="Calibri" w:hAnsi="Times New Roman" w:cs="Times New Roman"/>
                <w:iCs/>
              </w:rPr>
              <w:t>).</w:t>
            </w:r>
            <w:r w:rsidR="00513AA1" w:rsidRPr="00B347D1">
              <w:rPr>
                <w:rFonts w:ascii="Times New Roman" w:eastAsia="Calibri" w:hAnsi="Times New Roman" w:cs="Times New Roman"/>
                <w:iCs/>
                <w:lang w:val="vi-VN"/>
              </w:rPr>
              <w:t xml:space="preserve"> </w:t>
            </w:r>
            <w:r w:rsidR="00513AA1" w:rsidRPr="00513AA1">
              <w:rPr>
                <w:rFonts w:ascii="Times New Roman" w:eastAsia="Calibri" w:hAnsi="Times New Roman" w:cs="Times New Roman"/>
                <w:lang w:val="vi-VN"/>
              </w:rPr>
              <w:t xml:space="preserve">Theo Phương án này thì sẽ </w:t>
            </w:r>
            <w:r w:rsidR="00513AA1" w:rsidRPr="00513AA1">
              <w:rPr>
                <w:rFonts w:ascii="Times New Roman" w:eastAsia="Calibri" w:hAnsi="Times New Roman" w:cs="Times New Roman"/>
                <w:b/>
                <w:lang w:val="vi-VN"/>
              </w:rPr>
              <w:t>t</w:t>
            </w:r>
            <w:r w:rsidR="00513AA1" w:rsidRPr="00513AA1">
              <w:rPr>
                <w:rFonts w:ascii="Times New Roman" w:eastAsia="Calibri" w:hAnsi="Times New Roman" w:cs="Times New Roman"/>
                <w:b/>
                <w:bCs/>
                <w:lang w:val="vi-VN"/>
              </w:rPr>
              <w:t>ăng khoảng 08 xe</w:t>
            </w:r>
            <w:r w:rsidR="00513AA1" w:rsidRPr="00513AA1">
              <w:rPr>
                <w:rStyle w:val="FootnoteReference"/>
                <w:rFonts w:ascii="Times New Roman" w:eastAsia="Calibri" w:hAnsi="Times New Roman" w:cs="Times New Roman"/>
                <w:bCs/>
                <w:lang w:val="vi-VN"/>
              </w:rPr>
              <w:footnoteReference w:id="10"/>
            </w:r>
            <w:r w:rsidR="00513AA1" w:rsidRPr="00513AA1">
              <w:rPr>
                <w:rFonts w:ascii="Times New Roman" w:eastAsia="Calibri" w:hAnsi="Times New Roman" w:cs="Times New Roman"/>
                <w:b/>
                <w:bCs/>
                <w:lang w:val="vi-VN"/>
              </w:rPr>
              <w:t xml:space="preserve"> </w:t>
            </w:r>
            <w:r w:rsidR="00513AA1" w:rsidRPr="00513AA1">
              <w:rPr>
                <w:rFonts w:ascii="Times New Roman" w:eastAsia="Calibri" w:hAnsi="Times New Roman" w:cs="Times New Roman"/>
                <w:bCs/>
                <w:lang w:val="vi-VN"/>
              </w:rPr>
              <w:t>so với hiện nay</w:t>
            </w:r>
            <w:r w:rsidR="00513AA1">
              <w:rPr>
                <w:rFonts w:ascii="Times New Roman" w:eastAsia="Calibri" w:hAnsi="Times New Roman" w:cs="Times New Roman"/>
                <w:b/>
                <w:bCs/>
                <w:iCs/>
              </w:rPr>
              <w:t>.</w:t>
            </w:r>
          </w:p>
          <w:p w:rsidR="00BB7BE8" w:rsidRPr="00B347D1" w:rsidRDefault="00BB7BE8" w:rsidP="00513AA1">
            <w:pPr>
              <w:tabs>
                <w:tab w:val="left" w:pos="567"/>
              </w:tabs>
              <w:jc w:val="both"/>
              <w:rPr>
                <w:rFonts w:ascii="Times New Roman" w:eastAsia="Times New Roman" w:hAnsi="Times New Roman" w:cs="Times New Roman"/>
                <w:spacing w:val="-2"/>
                <w:lang w:val="nl-NL"/>
              </w:rPr>
            </w:pPr>
            <w:r w:rsidRPr="00B347D1">
              <w:rPr>
                <w:rFonts w:ascii="Times New Roman" w:eastAsia="Calibri" w:hAnsi="Times New Roman" w:cs="Times New Roman"/>
                <w:iCs/>
                <w:lang w:val="vi-VN"/>
              </w:rPr>
              <w:t xml:space="preserve">(ii) Đối với các địa phương: Bổ sung quy định được tăng thêm số lượng xe ô tô công tác chung công suất lớn (loại </w:t>
            </w:r>
            <w:r w:rsidRPr="00B347D1">
              <w:rPr>
                <w:rFonts w:ascii="Times New Roman" w:eastAsia="Calibri" w:hAnsi="Times New Roman" w:cs="Times New Roman"/>
                <w:bCs/>
                <w:iCs/>
                <w:spacing w:val="-2"/>
                <w:lang w:val="nl-NL"/>
              </w:rPr>
              <w:t>3.200 trđ/xe</w:t>
            </w:r>
            <w:r w:rsidRPr="00B347D1">
              <w:rPr>
                <w:rFonts w:ascii="Times New Roman" w:eastAsia="Calibri" w:hAnsi="Times New Roman" w:cs="Times New Roman"/>
                <w:iCs/>
                <w:lang w:val="vi-VN"/>
              </w:rPr>
              <w:t>) theo diện tích tự nhiên; cụ thể: Địa phương có diện tích tự nhiên trên 9.000km</w:t>
            </w:r>
            <w:r w:rsidRPr="00B347D1">
              <w:rPr>
                <w:rFonts w:ascii="Times New Roman" w:eastAsia="Calibri" w:hAnsi="Times New Roman" w:cs="Times New Roman"/>
                <w:iCs/>
                <w:vertAlign w:val="superscript"/>
                <w:lang w:val="vi-VN"/>
              </w:rPr>
              <w:t>2</w:t>
            </w:r>
            <w:r w:rsidRPr="00B347D1">
              <w:rPr>
                <w:rFonts w:ascii="Times New Roman" w:eastAsia="Calibri" w:hAnsi="Times New Roman" w:cs="Times New Roman"/>
                <w:iCs/>
                <w:lang w:val="vi-VN"/>
              </w:rPr>
              <w:t xml:space="preserve"> sẽ được tăng thêm 01 xe với mức giá tối đa là </w:t>
            </w:r>
            <w:r w:rsidRPr="00B347D1">
              <w:rPr>
                <w:rFonts w:ascii="Times New Roman" w:eastAsia="Calibri" w:hAnsi="Times New Roman" w:cs="Times New Roman"/>
                <w:bCs/>
                <w:iCs/>
                <w:spacing w:val="-2"/>
                <w:lang w:val="nl-NL"/>
              </w:rPr>
              <w:t xml:space="preserve">3.200 </w:t>
            </w:r>
            <w:r w:rsidRPr="00B347D1">
              <w:rPr>
                <w:rFonts w:ascii="Times New Roman" w:eastAsia="Calibri" w:hAnsi="Times New Roman" w:cs="Times New Roman"/>
                <w:iCs/>
                <w:lang w:val="vi-VN"/>
              </w:rPr>
              <w:t>trđ/xe.</w:t>
            </w:r>
            <w:r w:rsidR="00513AA1">
              <w:rPr>
                <w:rFonts w:ascii="Times New Roman" w:eastAsia="Calibri" w:hAnsi="Times New Roman" w:cs="Times New Roman"/>
                <w:iCs/>
              </w:rPr>
              <w:t xml:space="preserve"> (</w:t>
            </w:r>
            <w:r w:rsidRPr="00B347D1">
              <w:rPr>
                <w:rFonts w:ascii="Times New Roman" w:eastAsia="Calibri" w:hAnsi="Times New Roman" w:cs="Times New Roman"/>
                <w:b/>
                <w:bCs/>
                <w:iCs/>
                <w:lang w:val="vi-VN"/>
              </w:rPr>
              <w:t>Lý do:</w:t>
            </w:r>
            <w:r w:rsidRPr="00B347D1">
              <w:rPr>
                <w:rFonts w:ascii="Times New Roman" w:eastAsia="Calibri" w:hAnsi="Times New Roman" w:cs="Times New Roman"/>
                <w:iCs/>
                <w:lang w:val="vi-VN"/>
              </w:rPr>
              <w:t xml:space="preserve"> Đảm bảo thống nhất với nguyên tắc, tiêu chí để bổ sung số lượng xe phục vụ công tác chung theo quy định tại Nghị định số 153</w:t>
            </w:r>
            <w:r w:rsidR="00402F10">
              <w:rPr>
                <w:rStyle w:val="FootnoteReference"/>
                <w:rFonts w:ascii="Times New Roman" w:eastAsia="Calibri" w:hAnsi="Times New Roman" w:cs="Times New Roman"/>
                <w:iCs/>
                <w:lang w:val="vi-VN"/>
              </w:rPr>
              <w:footnoteReference w:id="11"/>
            </w:r>
            <w:r w:rsidRPr="00B347D1">
              <w:rPr>
                <w:rFonts w:ascii="Times New Roman" w:eastAsia="Calibri" w:hAnsi="Times New Roman" w:cs="Times New Roman"/>
                <w:iCs/>
                <w:lang w:val="vi-VN"/>
              </w:rPr>
              <w:t>).</w:t>
            </w:r>
            <w:r w:rsidR="00513AA1" w:rsidRPr="00513AA1">
              <w:rPr>
                <w:rFonts w:ascii="Times New Roman" w:eastAsia="Calibri" w:hAnsi="Times New Roman" w:cs="Times New Roman"/>
                <w:lang w:val="vi-VN"/>
              </w:rPr>
              <w:t xml:space="preserve"> Theo Phương án này thì sẽ t</w:t>
            </w:r>
            <w:r w:rsidR="00513AA1" w:rsidRPr="00513AA1">
              <w:rPr>
                <w:rFonts w:ascii="Times New Roman" w:eastAsia="Calibri" w:hAnsi="Times New Roman" w:cs="Times New Roman"/>
                <w:b/>
                <w:bCs/>
                <w:lang w:val="vi-VN"/>
              </w:rPr>
              <w:t xml:space="preserve">ăng khoảng 16 xe </w:t>
            </w:r>
            <w:r w:rsidR="00513AA1" w:rsidRPr="00513AA1">
              <w:rPr>
                <w:rFonts w:ascii="Times New Roman" w:eastAsia="Calibri" w:hAnsi="Times New Roman" w:cs="Times New Roman"/>
                <w:bCs/>
                <w:lang w:val="vi-VN"/>
              </w:rPr>
              <w:t>so với hiện nay</w:t>
            </w:r>
            <w:r w:rsidR="00513AA1" w:rsidRPr="00513AA1">
              <w:rPr>
                <w:rFonts w:ascii="Times New Roman" w:eastAsia="Calibri" w:hAnsi="Times New Roman" w:cs="Times New Roman"/>
                <w:b/>
                <w:bCs/>
                <w:iCs/>
              </w:rPr>
              <w:t>.</w:t>
            </w:r>
          </w:p>
        </w:tc>
      </w:tr>
      <w:tr w:rsidR="00BB7BE8" w:rsidRPr="00750075" w:rsidTr="00513199">
        <w:tc>
          <w:tcPr>
            <w:tcW w:w="710" w:type="dxa"/>
            <w:shd w:val="clear" w:color="auto" w:fill="CCC0D9" w:themeFill="accent4" w:themeFillTint="66"/>
          </w:tcPr>
          <w:p w:rsidR="00BB7BE8" w:rsidRPr="00B347D1" w:rsidRDefault="00BB7BE8"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23.</w:t>
            </w:r>
          </w:p>
        </w:tc>
        <w:tc>
          <w:tcPr>
            <w:tcW w:w="5244" w:type="dxa"/>
            <w:shd w:val="clear" w:color="auto" w:fill="CCC0D9" w:themeFill="accent4" w:themeFillTint="66"/>
          </w:tcPr>
          <w:p w:rsidR="00BB7BE8" w:rsidRPr="00750075" w:rsidRDefault="00BB7BE8" w:rsidP="00106411">
            <w:pPr>
              <w:jc w:val="both"/>
              <w:rPr>
                <w:rFonts w:ascii="Times New Roman" w:hAnsi="Times New Roman" w:cs="Times New Roman"/>
                <w:b/>
                <w:spacing w:val="-2"/>
                <w:lang w:val="nl-NL"/>
              </w:rPr>
            </w:pPr>
            <w:r w:rsidRPr="00750075">
              <w:rPr>
                <w:rFonts w:ascii="Times New Roman" w:hAnsi="Times New Roman" w:cs="Times New Roman"/>
                <w:b/>
                <w:spacing w:val="-2"/>
                <w:lang w:val="nl-NL"/>
              </w:rPr>
              <w:t>Khoản 6 Điều 8 Nghị định số 72 (được sửa đổi, bổ sung tại khoản 3 Điều 1 Nghị định số 153)</w:t>
            </w:r>
          </w:p>
        </w:tc>
        <w:tc>
          <w:tcPr>
            <w:tcW w:w="4962" w:type="dxa"/>
            <w:shd w:val="clear" w:color="auto" w:fill="CCC0D9" w:themeFill="accent4" w:themeFillTint="66"/>
          </w:tcPr>
          <w:p w:rsidR="00BB7BE8" w:rsidRPr="00513199" w:rsidRDefault="00BB7BE8" w:rsidP="00513199">
            <w:pPr>
              <w:jc w:val="both"/>
              <w:rPr>
                <w:rFonts w:ascii="Times New Roman" w:hAnsi="Times New Roman" w:cs="Times New Roman"/>
                <w:b/>
                <w:spacing w:val="-2"/>
                <w:lang w:val="vi-VN"/>
              </w:rPr>
            </w:pPr>
            <w:r w:rsidRPr="00513199">
              <w:rPr>
                <w:rFonts w:ascii="Times New Roman" w:hAnsi="Times New Roman" w:cs="Times New Roman"/>
                <w:b/>
                <w:spacing w:val="-2"/>
                <w:lang w:val="vi-VN"/>
              </w:rPr>
              <w:t>Mục 6</w:t>
            </w:r>
            <w:r w:rsidRPr="00750075">
              <w:rPr>
                <w:rFonts w:ascii="Times New Roman" w:hAnsi="Times New Roman" w:cs="Times New Roman"/>
                <w:b/>
                <w:spacing w:val="-2"/>
                <w:lang w:val="nl-NL"/>
              </w:rPr>
              <w:t xml:space="preserve"> </w:t>
            </w:r>
            <w:r w:rsidRPr="00513199">
              <w:rPr>
                <w:rFonts w:ascii="Times New Roman" w:hAnsi="Times New Roman" w:cs="Times New Roman"/>
                <w:b/>
                <w:spacing w:val="-2"/>
                <w:lang w:val="vi-VN"/>
              </w:rPr>
              <w:t>PHÂN BỔ (ĐIỀU HÒA) SỐ LƯỢNG, CHỦNG LOẠI XE Ô TÔ PHỤC VỤ CÔNG TÁC CHUNG</w:t>
            </w:r>
          </w:p>
          <w:p w:rsidR="00BB7BE8" w:rsidRPr="002F3B13" w:rsidRDefault="00BB7BE8" w:rsidP="00513199">
            <w:pPr>
              <w:jc w:val="both"/>
              <w:rPr>
                <w:rFonts w:ascii="Times New Roman" w:hAnsi="Times New Roman" w:cs="Times New Roman"/>
                <w:b/>
                <w:spacing w:val="-2"/>
                <w:lang w:val="vi-VN"/>
              </w:rPr>
            </w:pPr>
          </w:p>
        </w:tc>
        <w:tc>
          <w:tcPr>
            <w:tcW w:w="5244" w:type="dxa"/>
            <w:shd w:val="clear" w:color="auto" w:fill="CCC0D9" w:themeFill="accent4" w:themeFillTint="66"/>
          </w:tcPr>
          <w:p w:rsidR="00BB7BE8" w:rsidRPr="00B347D1" w:rsidRDefault="00BB7BE8" w:rsidP="004033AB">
            <w:pPr>
              <w:tabs>
                <w:tab w:val="left" w:pos="567"/>
              </w:tabs>
              <w:jc w:val="both"/>
              <w:rPr>
                <w:rFonts w:ascii="Times New Roman" w:eastAsia="Times New Roman" w:hAnsi="Times New Roman" w:cs="Times New Roman"/>
                <w:spacing w:val="-2"/>
                <w:lang w:val="nl-NL"/>
              </w:rPr>
            </w:pPr>
          </w:p>
        </w:tc>
      </w:tr>
      <w:tr w:rsidR="00BB7BE8" w:rsidRPr="00750075" w:rsidTr="002F3B13">
        <w:tc>
          <w:tcPr>
            <w:tcW w:w="710" w:type="dxa"/>
          </w:tcPr>
          <w:p w:rsidR="00BB7BE8" w:rsidRPr="00B347D1" w:rsidRDefault="00BB7BE8" w:rsidP="004033AB">
            <w:pPr>
              <w:jc w:val="center"/>
              <w:rPr>
                <w:rFonts w:ascii="Times New Roman" w:hAnsi="Times New Roman" w:cs="Times New Roman"/>
                <w:b/>
                <w:spacing w:val="-2"/>
                <w:lang w:val="nl-NL"/>
              </w:rPr>
            </w:pPr>
          </w:p>
        </w:tc>
        <w:tc>
          <w:tcPr>
            <w:tcW w:w="5244" w:type="dxa"/>
          </w:tcPr>
          <w:p w:rsidR="00BB7BE8" w:rsidRPr="00166ADE" w:rsidRDefault="00BB7BE8" w:rsidP="00106411">
            <w:pPr>
              <w:pStyle w:val="List2"/>
              <w:ind w:left="0" w:firstLine="0"/>
              <w:contextualSpacing w:val="0"/>
              <w:jc w:val="both"/>
              <w:rPr>
                <w:spacing w:val="-2"/>
                <w:sz w:val="22"/>
                <w:szCs w:val="22"/>
                <w:lang w:val="nl-NL"/>
              </w:rPr>
            </w:pPr>
            <w:r w:rsidRPr="00166ADE">
              <w:rPr>
                <w:spacing w:val="-2"/>
                <w:sz w:val="22"/>
                <w:szCs w:val="22"/>
                <w:lang w:val="nl-NL"/>
              </w:rPr>
              <w:t>6. Phân bổ (điều hòa) số lượng xe ô tô phục vụ công tác chung của các cơ quan, tổ chức, đơn vị:</w:t>
            </w:r>
          </w:p>
          <w:p w:rsidR="00BB7BE8" w:rsidRPr="00166ADE" w:rsidRDefault="00BB7BE8" w:rsidP="00106411">
            <w:pPr>
              <w:pStyle w:val="List2"/>
              <w:ind w:left="0" w:firstLine="0"/>
              <w:jc w:val="both"/>
              <w:rPr>
                <w:spacing w:val="-2"/>
                <w:sz w:val="22"/>
                <w:szCs w:val="22"/>
                <w:lang w:val="nl-NL"/>
              </w:rPr>
            </w:pPr>
            <w:r w:rsidRPr="00166ADE">
              <w:rPr>
                <w:spacing w:val="-2"/>
                <w:sz w:val="22"/>
                <w:szCs w:val="22"/>
                <w:lang w:val="nl-NL"/>
              </w:rPr>
              <w:t>a) Không thực hiện phân bổ số lượng xe ô tô của các cơ quan, đơn vị quy định tại khoản 5 Điều này.</w:t>
            </w:r>
          </w:p>
          <w:p w:rsidR="00BB7BE8" w:rsidRPr="00166ADE" w:rsidRDefault="00BB7BE8" w:rsidP="00106411">
            <w:pPr>
              <w:pStyle w:val="List2"/>
              <w:ind w:left="0" w:firstLine="0"/>
              <w:jc w:val="both"/>
              <w:rPr>
                <w:spacing w:val="-2"/>
                <w:sz w:val="22"/>
                <w:szCs w:val="22"/>
                <w:lang w:val="nl-NL"/>
              </w:rPr>
            </w:pPr>
            <w:r w:rsidRPr="00166ADE">
              <w:rPr>
                <w:spacing w:val="-2"/>
                <w:sz w:val="22"/>
                <w:szCs w:val="22"/>
                <w:lang w:val="nl-NL"/>
              </w:rPr>
              <w:t>b) Căn cứ tổng số lượng xe ô tô phục vụ công tác chung của các cơ quan, tổ chức, đơn vị quy định tại các Điều 9, 11, 11a, điểm a khoản 1 Điều 14 và khoản 7 Điều 3 Nghị định này (trừ các đơn vị quy định tại điểm a khoản này, khoản 3 Điều 9 Nghị định này), cơ quan, người có thẩm quyền quyết định phân bổ số lượng xe ô tô cụ thể như sau:</w:t>
            </w:r>
          </w:p>
          <w:p w:rsidR="00BB7BE8" w:rsidRPr="00166ADE" w:rsidRDefault="00BB7BE8" w:rsidP="00106411">
            <w:pPr>
              <w:pStyle w:val="List2"/>
              <w:ind w:left="0" w:firstLine="0"/>
              <w:jc w:val="both"/>
              <w:rPr>
                <w:spacing w:val="-2"/>
                <w:sz w:val="22"/>
                <w:szCs w:val="22"/>
                <w:lang w:val="nl-NL"/>
              </w:rPr>
            </w:pPr>
            <w:r w:rsidRPr="00166ADE">
              <w:rPr>
                <w:spacing w:val="-2"/>
                <w:sz w:val="22"/>
                <w:szCs w:val="22"/>
                <w:lang w:val="nl-NL"/>
              </w:rPr>
              <w:t>b1) Chánh Văn phòng Trung ương Đảng quyết định phân bổ số lượng xe ô tô phục vụ công tác chung cho từng cơ quan, đơn vị của Đảng ở trung ương.</w:t>
            </w:r>
          </w:p>
          <w:p w:rsidR="00BB7BE8" w:rsidRPr="00166ADE" w:rsidRDefault="00BB7BE8" w:rsidP="00106411">
            <w:pPr>
              <w:pStyle w:val="List2"/>
              <w:ind w:left="0" w:firstLine="0"/>
              <w:jc w:val="both"/>
              <w:rPr>
                <w:spacing w:val="-2"/>
                <w:sz w:val="22"/>
                <w:szCs w:val="22"/>
                <w:lang w:val="nl-NL"/>
              </w:rPr>
            </w:pPr>
            <w:r w:rsidRPr="00166ADE">
              <w:rPr>
                <w:spacing w:val="-2"/>
                <w:sz w:val="22"/>
                <w:szCs w:val="22"/>
                <w:lang w:val="nl-NL"/>
              </w:rPr>
              <w:t>b2) Ban Thường trực Ủy ban Trung ương Mặt trận Tổ quốc Việt Nam quyết định phân bổ số lượng xe ô tô phục vụ công tác chung cho từng cơ quan, tổ chức, đơn vị của Ủy ban Trung ương Mặt trận Tổ quốc Việt Nam.</w:t>
            </w:r>
          </w:p>
          <w:p w:rsidR="00BB7BE8" w:rsidRPr="00166ADE" w:rsidRDefault="00BB7BE8" w:rsidP="00106411">
            <w:pPr>
              <w:pStyle w:val="List2"/>
              <w:ind w:left="0" w:firstLine="0"/>
              <w:jc w:val="both"/>
              <w:rPr>
                <w:spacing w:val="-2"/>
                <w:sz w:val="22"/>
                <w:szCs w:val="22"/>
                <w:lang w:val="nl-NL"/>
              </w:rPr>
            </w:pPr>
            <w:r w:rsidRPr="00166ADE">
              <w:rPr>
                <w:spacing w:val="-2"/>
                <w:sz w:val="22"/>
                <w:szCs w:val="22"/>
                <w:lang w:val="nl-NL"/>
              </w:rPr>
              <w:t xml:space="preserve">b3) Bộ trưởng, Thủ trưởng cơ quan trung ương quyết định </w:t>
            </w:r>
            <w:r w:rsidRPr="00166ADE">
              <w:rPr>
                <w:spacing w:val="-2"/>
                <w:sz w:val="22"/>
                <w:szCs w:val="22"/>
                <w:lang w:val="nl-NL"/>
              </w:rPr>
              <w:lastRenderedPageBreak/>
              <w:t>phân bổ số lượng xe ô tô phục vụ công tác chung cho từng cục, vụ và tổ chức tương đương, đơn vị sự nghiệp công lập thuộc, trực thuộc bộ, cơ quan trung ương.</w:t>
            </w:r>
          </w:p>
          <w:p w:rsidR="00BB7BE8" w:rsidRPr="00166ADE" w:rsidRDefault="00BB7BE8" w:rsidP="00106411">
            <w:pPr>
              <w:pStyle w:val="List2"/>
              <w:ind w:left="0" w:firstLine="0"/>
              <w:jc w:val="both"/>
              <w:rPr>
                <w:spacing w:val="-2"/>
                <w:sz w:val="22"/>
                <w:szCs w:val="22"/>
                <w:lang w:val="nl-NL"/>
              </w:rPr>
            </w:pPr>
            <w:r w:rsidRPr="00166ADE">
              <w:rPr>
                <w:spacing w:val="-2"/>
                <w:sz w:val="22"/>
                <w:szCs w:val="22"/>
                <w:lang w:val="nl-NL"/>
              </w:rPr>
              <w:t>b4) Ban Thường vụ Tỉnh ủy, Thành ủy quyết định phân bổ số lượng xe ô tô phục vụ công tác chung cho từng cơ quan, đơn vị sự nghiệp công lập thuộc, trực thuộc Tỉnh ủy, Thành ủy (không bao gồm Đảng ủy cấp xã).</w:t>
            </w:r>
          </w:p>
          <w:p w:rsidR="00BB7BE8" w:rsidRPr="00166ADE" w:rsidRDefault="00BB7BE8" w:rsidP="00106411">
            <w:pPr>
              <w:pStyle w:val="List2"/>
              <w:ind w:left="0" w:firstLine="0"/>
              <w:jc w:val="both"/>
              <w:rPr>
                <w:spacing w:val="-2"/>
                <w:sz w:val="22"/>
                <w:szCs w:val="22"/>
                <w:lang w:val="nl-NL"/>
              </w:rPr>
            </w:pPr>
            <w:r w:rsidRPr="00166ADE">
              <w:rPr>
                <w:spacing w:val="-2"/>
                <w:sz w:val="22"/>
                <w:szCs w:val="22"/>
                <w:lang w:val="nl-NL"/>
              </w:rPr>
              <w:t>b5) Ủy ban nhân dân cấp tỉnh quyết định phân bổ số lượng xe ô tô phục vụ công tác chung cho từng Văn phòng cấp tỉnh (trừ Văn phòng Tỉnh ủy, Thành ủy); từng sở, ban, ngành và tương đương cấp tỉnh, Ủy ban Mặt trận Tổ quốc Việt Nam cấp tỉnh, từng tổ chức chính trị - xã hội; từng đơn vị sự nghiệp công lập thuộc, trực thuộc Ủy ban nhân dân cấp tỉnh; từng xã (bao gồm Đảng ủy cấp xã).</w:t>
            </w:r>
          </w:p>
          <w:p w:rsidR="00BB7BE8" w:rsidRPr="00166ADE" w:rsidRDefault="00BB7BE8" w:rsidP="00106411">
            <w:pPr>
              <w:pStyle w:val="List2"/>
              <w:ind w:left="0" w:firstLine="0"/>
              <w:jc w:val="both"/>
              <w:rPr>
                <w:spacing w:val="-2"/>
                <w:sz w:val="22"/>
                <w:szCs w:val="22"/>
                <w:lang w:val="nl-NL"/>
              </w:rPr>
            </w:pPr>
            <w:r w:rsidRPr="00166ADE">
              <w:rPr>
                <w:spacing w:val="-2"/>
                <w:sz w:val="22"/>
                <w:szCs w:val="22"/>
                <w:lang w:val="nl-NL"/>
              </w:rPr>
              <w:t>b6) Việc phân bổ theo nguyên tắc số lượng xe ô tô được phân bổ của từng cơ quan, đơn vị có thể cao hơn hoặc thấp hơn so với số lượng xe ô tô được xác định theo quy định tại Điều 9, 11, 11a, điểm a khoản 1 Điều 14 và khoản 7 Điều 3 Nghị định này (trừ các đơn vị quy định tại điểm a khoản này, khoản 3 Điều 9 Nghị định này) nhưng bảo đảm tổng số xe sau khi phân bổ của tất cả các cơ quan, tổ chức, đơn vị này không vượt quá tổng số lượng xe được xác định theo quy định tại Điều 9, 11, 11a, điểm a khoản 1 Điều 14 và khoản 7 Điều 3 Nghị định này (trừ số lượng xe của các đơn vị quy định tại điểm a khoản này, khoản 3 Điều 9 Nghị định này). Trường hợp cơ quan, tổ chức, đơn vị có đơn vị thuộc, trực thuộc có tư cách pháp nhân, con dấu, tài khoản riêng thì cơ quan, người có thẩm quyền quy định tại điểm này quyết định phân bổ số lượng xe cho từng đơn vị thuộc, trực thuộc của cơ quan, tổ chức, đơn vị khi thực hiện phân bổ theo quy định tại điểm này.</w:t>
            </w:r>
          </w:p>
        </w:tc>
        <w:tc>
          <w:tcPr>
            <w:tcW w:w="4962" w:type="dxa"/>
          </w:tcPr>
          <w:p w:rsidR="00BB7BE8" w:rsidRPr="00733EC8" w:rsidRDefault="00BB7BE8" w:rsidP="00733EC8">
            <w:pPr>
              <w:pStyle w:val="List2"/>
              <w:ind w:left="34" w:firstLine="0"/>
              <w:jc w:val="both"/>
              <w:rPr>
                <w:sz w:val="22"/>
                <w:szCs w:val="22"/>
                <w:lang w:val="nl-NL"/>
              </w:rPr>
            </w:pPr>
            <w:r w:rsidRPr="00733EC8">
              <w:rPr>
                <w:b/>
                <w:spacing w:val="-2"/>
                <w:sz w:val="22"/>
                <w:szCs w:val="22"/>
                <w:lang w:val="vi-VN"/>
              </w:rPr>
              <w:lastRenderedPageBreak/>
              <w:t>Điều 20. Các trường hợp không thực hiện phân bổ (điều hòa) số lượng, chủng loại xe ô tô phục vụ công tác chung</w:t>
            </w:r>
          </w:p>
          <w:p w:rsidR="003E1C01" w:rsidRPr="003E1C01" w:rsidRDefault="003E1C01" w:rsidP="00D344B2">
            <w:pPr>
              <w:pStyle w:val="List2"/>
              <w:ind w:left="34" w:firstLine="0"/>
              <w:jc w:val="both"/>
              <w:rPr>
                <w:sz w:val="22"/>
                <w:szCs w:val="22"/>
                <w:lang w:val="nl-NL"/>
              </w:rPr>
            </w:pPr>
            <w:r w:rsidRPr="003E1C01">
              <w:rPr>
                <w:sz w:val="22"/>
                <w:szCs w:val="22"/>
                <w:lang w:val="nl-NL"/>
              </w:rPr>
              <w:t>1. Việc phân bổ (điều hòa) số lượng, chủng loại xe ô tô phục vụ công tác chung không áp dụng đối với:</w:t>
            </w:r>
          </w:p>
          <w:p w:rsidR="003E1C01" w:rsidRPr="003E1C01" w:rsidRDefault="003E1C01" w:rsidP="00D344B2">
            <w:pPr>
              <w:pStyle w:val="List2"/>
              <w:ind w:left="34" w:firstLine="0"/>
              <w:jc w:val="both"/>
              <w:rPr>
                <w:sz w:val="22"/>
                <w:szCs w:val="22"/>
                <w:lang w:val="nl-NL"/>
              </w:rPr>
            </w:pPr>
            <w:r w:rsidRPr="003E1C01">
              <w:rPr>
                <w:sz w:val="22"/>
                <w:szCs w:val="22"/>
                <w:lang w:val="nl-NL"/>
              </w:rPr>
              <w:t>a) Cơ quan, đơn vị tại khoản 5 Điều 8 Nghị định này.</w:t>
            </w:r>
          </w:p>
          <w:p w:rsidR="003E1C01" w:rsidRPr="003E1C01" w:rsidRDefault="003E1C01" w:rsidP="00D344B2">
            <w:pPr>
              <w:pStyle w:val="List2"/>
              <w:ind w:left="34" w:firstLine="0"/>
              <w:jc w:val="both"/>
              <w:rPr>
                <w:sz w:val="22"/>
                <w:szCs w:val="22"/>
                <w:lang w:val="nl-NL"/>
              </w:rPr>
            </w:pPr>
            <w:r w:rsidRPr="003E1C01">
              <w:rPr>
                <w:sz w:val="22"/>
                <w:szCs w:val="22"/>
                <w:lang w:val="nl-NL"/>
              </w:rPr>
              <w:t>b) Đơn vị sự nghiệp công lập tự bảo đảm chi thường xuyên và chi đầu tư quy định tại khoản 1, khoản 2, điểm b khoản 3 Điều 17 Nghị định này.</w:t>
            </w:r>
          </w:p>
          <w:p w:rsidR="003E1C01" w:rsidRPr="003E1C01" w:rsidRDefault="003E1C01" w:rsidP="00D344B2">
            <w:pPr>
              <w:pStyle w:val="List2"/>
              <w:ind w:left="34" w:firstLine="0"/>
              <w:jc w:val="both"/>
              <w:rPr>
                <w:sz w:val="22"/>
                <w:szCs w:val="22"/>
                <w:lang w:val="nl-NL"/>
              </w:rPr>
            </w:pPr>
            <w:r w:rsidRPr="003E1C01">
              <w:rPr>
                <w:sz w:val="22"/>
                <w:szCs w:val="22"/>
                <w:lang w:val="nl-NL"/>
              </w:rPr>
              <w:t>c) Ủy ban Mặt trận Tổ quốc Việt Nam cấp tỉnh, các tổ chức chính trị - xã hội cấp tỉnh, Văn phòng Đoàn đại biểu Quốc hội và Hội đồng nhân dân cấp tỉnh.</w:t>
            </w:r>
          </w:p>
          <w:p w:rsidR="003E1C01" w:rsidRPr="003E1C01" w:rsidRDefault="003E1C01" w:rsidP="00D344B2">
            <w:pPr>
              <w:pStyle w:val="List2"/>
              <w:ind w:left="34" w:firstLine="0"/>
              <w:jc w:val="both"/>
              <w:rPr>
                <w:sz w:val="22"/>
                <w:szCs w:val="22"/>
                <w:lang w:val="nl-NL"/>
              </w:rPr>
            </w:pPr>
            <w:r w:rsidRPr="003E1C01">
              <w:rPr>
                <w:sz w:val="22"/>
                <w:szCs w:val="22"/>
                <w:lang w:val="nl-NL"/>
              </w:rPr>
              <w:t>d) Xe ô tô phục vụ hoạt động của từng dự án của Ban Quản lý dự án sử dụng vốn nhà nước quy định tại khoản 2 Điều 18 Nghị định này.</w:t>
            </w:r>
          </w:p>
          <w:p w:rsidR="003E1C01" w:rsidRPr="003E1C01" w:rsidRDefault="003E1C01" w:rsidP="00D344B2">
            <w:pPr>
              <w:pStyle w:val="List2"/>
              <w:ind w:left="34" w:firstLine="0"/>
              <w:jc w:val="both"/>
              <w:rPr>
                <w:sz w:val="22"/>
                <w:szCs w:val="22"/>
                <w:lang w:val="nl-NL"/>
              </w:rPr>
            </w:pPr>
            <w:r w:rsidRPr="003E1C01">
              <w:rPr>
                <w:sz w:val="22"/>
                <w:szCs w:val="22"/>
                <w:lang w:val="nl-NL"/>
              </w:rPr>
              <w:t xml:space="preserve">2. Số lượng xe ô tô phục vụ công tác chung của các đối tượng quy định tại khoản 1 Điều này được xác định theo quy định tại Nghị định này; chủng loại xe ô tô do cơ quan, người có thẩm quyền tại khoản 2 Điều </w:t>
            </w:r>
            <w:r w:rsidRPr="003E1C01">
              <w:rPr>
                <w:sz w:val="22"/>
                <w:szCs w:val="22"/>
                <w:lang w:val="nl-NL"/>
              </w:rPr>
              <w:lastRenderedPageBreak/>
              <w:t>2 Nghị định này quyết định hoặc phân cấp thẩm quyền quyết định.</w:t>
            </w:r>
          </w:p>
          <w:p w:rsidR="003E1C01" w:rsidRDefault="003E1C01" w:rsidP="003E1C01">
            <w:pPr>
              <w:ind w:left="34"/>
              <w:jc w:val="both"/>
              <w:rPr>
                <w:lang w:val="nl-NL"/>
              </w:rPr>
            </w:pPr>
            <w:r w:rsidRPr="003E1C01">
              <w:rPr>
                <w:rFonts w:ascii="Times New Roman" w:hAnsi="Times New Roman" w:cs="Times New Roman"/>
                <w:lang w:val="nl-NL"/>
              </w:rPr>
              <w:t>3. Số lượng, chủng loại xe ô tô của cơ quan, tổ chức, đơn vị quy định tại các điểm a, b và c khoả</w:t>
            </w:r>
            <w:r w:rsidR="008024F1">
              <w:rPr>
                <w:rFonts w:ascii="Times New Roman" w:hAnsi="Times New Roman" w:cs="Times New Roman"/>
                <w:lang w:val="nl-NL"/>
              </w:rPr>
              <w:t>n 1</w:t>
            </w:r>
            <w:r w:rsidRPr="003E1C01">
              <w:rPr>
                <w:rFonts w:ascii="Times New Roman" w:hAnsi="Times New Roman" w:cs="Times New Roman"/>
                <w:lang w:val="nl-NL"/>
              </w:rPr>
              <w:t xml:space="preserve"> Điều này được ổn định 05 năm bắt đầu từ ngày Nghị định này có hiệu lực thi hành, trừ trường hợp cơ quan, tổ chức, đơn vị  thực hiện sáp nhập, hợp nhất, chia tách, giải thể, chấm dứt hoạt động hoặc hoặc cơ quan, người có thẩm quyền phân bổ (điều hòa) cần thực hiện phân bổ (điều hòa) lại để đáp ứng yêu cầu thực hiện nhiệm vụ. Việc xử lý xe ô tô phục vụ hoạt động của từng dự án được được thực hiện theo quy định của pháp luật về quản lý, sử dụng tài sản</w:t>
            </w:r>
            <w:r w:rsidRPr="003E1C01">
              <w:rPr>
                <w:lang w:val="nl-NL"/>
              </w:rPr>
              <w:t xml:space="preserve"> công.</w:t>
            </w:r>
          </w:p>
          <w:p w:rsidR="00BB7BE8" w:rsidRPr="00733EC8" w:rsidRDefault="00BB7BE8" w:rsidP="003E1C01">
            <w:pPr>
              <w:ind w:left="34"/>
              <w:jc w:val="both"/>
              <w:rPr>
                <w:rFonts w:ascii="Times New Roman" w:hAnsi="Times New Roman" w:cs="Times New Roman"/>
                <w:b/>
                <w:lang w:val="vi-VN"/>
              </w:rPr>
            </w:pPr>
            <w:r w:rsidRPr="00733EC8">
              <w:rPr>
                <w:rFonts w:ascii="Times New Roman" w:hAnsi="Times New Roman" w:cs="Times New Roman"/>
                <w:b/>
                <w:lang w:val="nl-NL"/>
              </w:rPr>
              <w:t xml:space="preserve">Điều 21. </w:t>
            </w:r>
            <w:r w:rsidRPr="00733EC8">
              <w:rPr>
                <w:rFonts w:ascii="Times New Roman" w:hAnsi="Times New Roman" w:cs="Times New Roman"/>
                <w:b/>
                <w:lang w:val="vi-VN"/>
              </w:rPr>
              <w:t>Phạm vi và thẩm quyền quyết định phân bổ (điều hòa) số lượng</w:t>
            </w:r>
            <w:r w:rsidRPr="00733EC8">
              <w:rPr>
                <w:rFonts w:ascii="Times New Roman" w:hAnsi="Times New Roman" w:cs="Times New Roman"/>
                <w:b/>
                <w:lang w:val="nl-NL"/>
              </w:rPr>
              <w:t>, chủng loại</w:t>
            </w:r>
            <w:r w:rsidRPr="00733EC8">
              <w:rPr>
                <w:rFonts w:ascii="Times New Roman" w:hAnsi="Times New Roman" w:cs="Times New Roman"/>
                <w:b/>
                <w:lang w:val="vi-VN"/>
              </w:rPr>
              <w:t xml:space="preserve"> xe ô tô của các cơ quan, tổ chức, đơn vị </w:t>
            </w:r>
            <w:r w:rsidRPr="00750075">
              <w:rPr>
                <w:rFonts w:ascii="Times New Roman" w:hAnsi="Times New Roman" w:cs="Times New Roman"/>
                <w:b/>
                <w:lang w:val="nl-NL"/>
              </w:rPr>
              <w:t>thuộc bộ, cơ quan</w:t>
            </w:r>
            <w:r w:rsidRPr="00733EC8">
              <w:rPr>
                <w:rFonts w:ascii="Times New Roman" w:hAnsi="Times New Roman" w:cs="Times New Roman"/>
                <w:b/>
                <w:lang w:val="vi-VN"/>
              </w:rPr>
              <w:t xml:space="preserve"> trung ương</w:t>
            </w:r>
          </w:p>
          <w:p w:rsidR="00BB7BE8" w:rsidRPr="00733EC8" w:rsidRDefault="00BB7BE8" w:rsidP="00733EC8">
            <w:pPr>
              <w:ind w:left="34"/>
              <w:jc w:val="both"/>
              <w:rPr>
                <w:rFonts w:ascii="Times New Roman" w:hAnsi="Times New Roman" w:cs="Times New Roman"/>
                <w:i/>
                <w:iCs/>
                <w:spacing w:val="-2"/>
                <w:lang w:val="vi-VN"/>
              </w:rPr>
            </w:pPr>
            <w:r w:rsidRPr="00733EC8">
              <w:rPr>
                <w:rFonts w:ascii="Times New Roman" w:hAnsi="Times New Roman" w:cs="Times New Roman"/>
                <w:i/>
                <w:iCs/>
                <w:spacing w:val="-2"/>
                <w:lang w:val="vi-VN"/>
              </w:rPr>
              <w:t xml:space="preserve">1. </w:t>
            </w:r>
            <w:r w:rsidRPr="00750075">
              <w:rPr>
                <w:rFonts w:ascii="Times New Roman" w:hAnsi="Times New Roman" w:cs="Times New Roman"/>
                <w:i/>
                <w:iCs/>
                <w:spacing w:val="-2"/>
                <w:lang w:val="vi-VN"/>
              </w:rPr>
              <w:t>Bộ, c</w:t>
            </w:r>
            <w:r w:rsidRPr="00733EC8">
              <w:rPr>
                <w:rFonts w:ascii="Times New Roman" w:hAnsi="Times New Roman" w:cs="Times New Roman"/>
                <w:i/>
                <w:iCs/>
                <w:spacing w:val="-2"/>
                <w:lang w:val="vi-VN"/>
              </w:rPr>
              <w:t xml:space="preserve">ơ quan trung ương gồm: Văn phòng Trung ương Đảng, đơn vị dự toán cấp dưới trực thuộc Văn phòng Trung ương Đảng, </w:t>
            </w:r>
            <w:r w:rsidRPr="00733EC8">
              <w:rPr>
                <w:rFonts w:ascii="Times New Roman" w:hAnsi="Times New Roman" w:cs="Times New Roman"/>
                <w:i/>
                <w:iCs/>
                <w:spacing w:val="-2"/>
                <w:lang w:val="nl-NL"/>
              </w:rPr>
              <w:t>Học viện Chính trị quốc gia Hồ Chí Minh</w:t>
            </w:r>
            <w:r w:rsidRPr="00733EC8">
              <w:rPr>
                <w:rFonts w:ascii="Times New Roman" w:hAnsi="Times New Roman" w:cs="Times New Roman"/>
                <w:i/>
                <w:iCs/>
                <w:spacing w:val="-2"/>
                <w:lang w:val="vi-VN"/>
              </w:rPr>
              <w:t xml:space="preserve">, đơn vị sự nghiệp công lập của Ban Chấp hành Trung ương Đảng, </w:t>
            </w:r>
            <w:r w:rsidRPr="00733EC8">
              <w:rPr>
                <w:rFonts w:ascii="Times New Roman" w:hAnsi="Times New Roman" w:cs="Times New Roman"/>
                <w:i/>
                <w:iCs/>
                <w:spacing w:val="-2"/>
                <w:shd w:val="clear" w:color="auto" w:fill="FFFFFF"/>
                <w:lang w:val="vi-VN"/>
              </w:rPr>
              <w:t xml:space="preserve">Văn phòng Chủ tịch nước, </w:t>
            </w:r>
            <w:r w:rsidRPr="00733EC8">
              <w:rPr>
                <w:rFonts w:ascii="Times New Roman" w:hAnsi="Times New Roman" w:cs="Times New Roman"/>
                <w:i/>
                <w:iCs/>
                <w:spacing w:val="-2"/>
                <w:shd w:val="clear" w:color="auto" w:fill="FFFFFF"/>
                <w:lang w:val="nl-NL"/>
              </w:rPr>
              <w:t>Văn phòng Quốc hội</w:t>
            </w:r>
            <w:r w:rsidRPr="00733EC8">
              <w:rPr>
                <w:rFonts w:ascii="Times New Roman" w:hAnsi="Times New Roman" w:cs="Times New Roman"/>
                <w:i/>
                <w:iCs/>
                <w:spacing w:val="-2"/>
                <w:shd w:val="clear" w:color="auto" w:fill="FFFFFF"/>
                <w:lang w:val="vi-VN"/>
              </w:rPr>
              <w:t xml:space="preserve">, </w:t>
            </w:r>
            <w:r w:rsidRPr="00733EC8">
              <w:rPr>
                <w:rFonts w:ascii="Times New Roman" w:hAnsi="Times New Roman" w:cs="Times New Roman"/>
                <w:i/>
                <w:iCs/>
                <w:spacing w:val="-2"/>
                <w:shd w:val="clear" w:color="auto" w:fill="FFFFFF"/>
                <w:lang w:val="nl-NL"/>
              </w:rPr>
              <w:t>Văn phòng Chính phủ</w:t>
            </w:r>
            <w:r w:rsidRPr="00733EC8">
              <w:rPr>
                <w:rFonts w:ascii="Times New Roman" w:hAnsi="Times New Roman" w:cs="Times New Roman"/>
                <w:i/>
                <w:iCs/>
                <w:spacing w:val="-2"/>
                <w:shd w:val="clear" w:color="auto" w:fill="FFFFFF"/>
                <w:lang w:val="vi-VN"/>
              </w:rPr>
              <w:t xml:space="preserve">, </w:t>
            </w:r>
            <w:r w:rsidRPr="00733EC8">
              <w:rPr>
                <w:rFonts w:ascii="Times New Roman" w:hAnsi="Times New Roman" w:cs="Times New Roman"/>
                <w:i/>
                <w:iCs/>
                <w:spacing w:val="-2"/>
                <w:shd w:val="clear" w:color="auto" w:fill="FFFFFF"/>
                <w:lang w:val="nl-NL"/>
              </w:rPr>
              <w:t>Ủy ban Trung ương Mặt trận Tổ quốc Việt Nam</w:t>
            </w:r>
            <w:r w:rsidRPr="00733EC8">
              <w:rPr>
                <w:rFonts w:ascii="Times New Roman" w:hAnsi="Times New Roman" w:cs="Times New Roman"/>
                <w:i/>
                <w:iCs/>
                <w:spacing w:val="-2"/>
                <w:lang w:val="vi-VN"/>
              </w:rPr>
              <w:t xml:space="preserve">, </w:t>
            </w:r>
            <w:r w:rsidRPr="00733EC8">
              <w:rPr>
                <w:rFonts w:ascii="Times New Roman" w:hAnsi="Times New Roman" w:cs="Times New Roman"/>
                <w:i/>
                <w:iCs/>
                <w:spacing w:val="-2"/>
                <w:lang w:val="nl-NL"/>
              </w:rPr>
              <w:t>các</w:t>
            </w:r>
            <w:r w:rsidRPr="00733EC8">
              <w:rPr>
                <w:rFonts w:ascii="Times New Roman" w:hAnsi="Times New Roman" w:cs="Times New Roman"/>
                <w:i/>
                <w:iCs/>
                <w:spacing w:val="-2"/>
                <w:lang w:val="vi-VN"/>
              </w:rPr>
              <w:t xml:space="preserve"> </w:t>
            </w:r>
            <w:r w:rsidRPr="00733EC8">
              <w:rPr>
                <w:rFonts w:ascii="Times New Roman" w:hAnsi="Times New Roman" w:cs="Times New Roman"/>
                <w:i/>
                <w:iCs/>
                <w:spacing w:val="-2"/>
                <w:lang w:val="nl-NL"/>
              </w:rPr>
              <w:t>tổ chức chính trị - xã hội ở trung ương</w:t>
            </w:r>
            <w:r w:rsidRPr="00733EC8">
              <w:rPr>
                <w:rFonts w:ascii="Times New Roman" w:hAnsi="Times New Roman" w:cs="Times New Roman"/>
                <w:i/>
                <w:iCs/>
                <w:spacing w:val="-2"/>
                <w:lang w:val="vi-VN"/>
              </w:rPr>
              <w:t xml:space="preserve">, bộ, </w:t>
            </w:r>
            <w:r w:rsidRPr="00733EC8">
              <w:rPr>
                <w:rFonts w:ascii="Times New Roman" w:hAnsi="Times New Roman" w:cs="Times New Roman"/>
                <w:i/>
                <w:iCs/>
                <w:spacing w:val="-2"/>
                <w:lang w:val="nl-NL"/>
              </w:rPr>
              <w:t>cơ quan ngang bộ, cơ quan khác ở trung ương</w:t>
            </w:r>
            <w:r w:rsidRPr="00733EC8">
              <w:rPr>
                <w:rFonts w:ascii="Times New Roman" w:hAnsi="Times New Roman" w:cs="Times New Roman"/>
                <w:i/>
                <w:iCs/>
                <w:spacing w:val="-2"/>
                <w:lang w:val="vi-VN"/>
              </w:rPr>
              <w:t>.</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bCs/>
                <w:lang w:val="vi-VN"/>
              </w:rPr>
              <w:t>2.</w:t>
            </w:r>
            <w:r w:rsidRPr="00733EC8">
              <w:rPr>
                <w:rFonts w:ascii="Times New Roman" w:hAnsi="Times New Roman" w:cs="Times New Roman"/>
                <w:b/>
                <w:lang w:val="vi-VN"/>
              </w:rPr>
              <w:t xml:space="preserve"> </w:t>
            </w:r>
            <w:r w:rsidRPr="00733EC8">
              <w:rPr>
                <w:rFonts w:ascii="Times New Roman" w:hAnsi="Times New Roman" w:cs="Times New Roman"/>
                <w:lang w:val="vi-VN"/>
              </w:rPr>
              <w:t xml:space="preserve"> Phạm vi phân bổ (điều hòa) </w:t>
            </w:r>
            <w:r w:rsidRPr="00733EC8">
              <w:rPr>
                <w:rFonts w:ascii="Times New Roman" w:hAnsi="Times New Roman" w:cs="Times New Roman"/>
                <w:bCs/>
                <w:lang w:val="vi-VN"/>
              </w:rPr>
              <w:t>số lượng</w:t>
            </w:r>
            <w:r w:rsidRPr="00733EC8">
              <w:rPr>
                <w:rFonts w:ascii="Times New Roman" w:hAnsi="Times New Roman" w:cs="Times New Roman"/>
                <w:bCs/>
                <w:lang w:val="nl-NL"/>
              </w:rPr>
              <w:t>, chủng loại</w:t>
            </w:r>
            <w:r w:rsidRPr="00733EC8">
              <w:rPr>
                <w:rFonts w:ascii="Times New Roman" w:hAnsi="Times New Roman" w:cs="Times New Roman"/>
                <w:bCs/>
                <w:lang w:val="vi-VN"/>
              </w:rPr>
              <w:t xml:space="preserve"> xe</w:t>
            </w:r>
            <w:r w:rsidRPr="00750075">
              <w:rPr>
                <w:rFonts w:ascii="Times New Roman" w:hAnsi="Times New Roman" w:cs="Times New Roman"/>
                <w:bCs/>
                <w:lang w:val="vi-VN"/>
              </w:rPr>
              <w:t xml:space="preserve"> (không bao gồm đối tượng tại khoản 1 Điều 20 Nghị định này)</w:t>
            </w:r>
            <w:r w:rsidRPr="00733EC8">
              <w:rPr>
                <w:rFonts w:ascii="Times New Roman" w:hAnsi="Times New Roman" w:cs="Times New Roman"/>
                <w:lang w:val="vi-VN"/>
              </w:rPr>
              <w:t>:</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 xml:space="preserve">a) Phân bổ giữa các đơn vị thuộc bộ, cơ quan trung ương, trừ các trường hợp quy định tại </w:t>
            </w:r>
            <w:r w:rsidRPr="00750075">
              <w:rPr>
                <w:rFonts w:ascii="Times New Roman" w:hAnsi="Times New Roman" w:cs="Times New Roman"/>
                <w:lang w:val="vi-VN"/>
              </w:rPr>
              <w:t xml:space="preserve">điểm </w:t>
            </w:r>
            <w:r w:rsidRPr="00733EC8">
              <w:rPr>
                <w:rFonts w:ascii="Times New Roman" w:hAnsi="Times New Roman" w:cs="Times New Roman"/>
                <w:lang w:val="vi-VN"/>
              </w:rPr>
              <w:t xml:space="preserve">b, </w:t>
            </w:r>
            <w:r w:rsidRPr="00750075">
              <w:rPr>
                <w:rFonts w:ascii="Times New Roman" w:hAnsi="Times New Roman" w:cs="Times New Roman"/>
                <w:lang w:val="vi-VN"/>
              </w:rPr>
              <w:t xml:space="preserve">điểm </w:t>
            </w:r>
            <w:r w:rsidRPr="00733EC8">
              <w:rPr>
                <w:rFonts w:ascii="Times New Roman" w:hAnsi="Times New Roman" w:cs="Times New Roman"/>
                <w:lang w:val="vi-VN"/>
              </w:rPr>
              <w:t>c khoản này.</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b) Phân bổ trong phạm vi cục loại 1 và tương đương.</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c) Phân bổ trong phạm vi đơn vị sự nghiệp công lập</w:t>
            </w:r>
            <w:r w:rsidRPr="00733EC8">
              <w:rPr>
                <w:rFonts w:ascii="Times New Roman" w:hAnsi="Times New Roman" w:cs="Times New Roman"/>
                <w:spacing w:val="-2"/>
                <w:lang w:val="nl-NL"/>
              </w:rPr>
              <w:t xml:space="preserve"> </w:t>
            </w:r>
            <w:r w:rsidRPr="00733EC8">
              <w:rPr>
                <w:rFonts w:ascii="Times New Roman" w:hAnsi="Times New Roman" w:cs="Times New Roman"/>
                <w:lang w:val="vi-VN"/>
              </w:rPr>
              <w:t>trực thuộc bộ, cơ quan trung ương.</w:t>
            </w:r>
          </w:p>
          <w:p w:rsidR="003E1C01" w:rsidRPr="003E1C01" w:rsidRDefault="003E1C01" w:rsidP="003E1C01">
            <w:pPr>
              <w:ind w:left="34"/>
              <w:jc w:val="both"/>
              <w:rPr>
                <w:rFonts w:ascii="Times New Roman" w:hAnsi="Times New Roman" w:cs="Times New Roman"/>
                <w:lang w:val="vi-VN"/>
              </w:rPr>
            </w:pPr>
            <w:r w:rsidRPr="003E1C01">
              <w:rPr>
                <w:rFonts w:ascii="Times New Roman" w:hAnsi="Times New Roman" w:cs="Times New Roman"/>
                <w:lang w:val="vi-VN"/>
              </w:rPr>
              <w:t>3. Thẩm quyền phân bổ (điều hòa) số lượng, chủng loại xe:</w:t>
            </w:r>
          </w:p>
          <w:p w:rsidR="003E1C01" w:rsidRPr="003E1C01" w:rsidRDefault="003E1C01" w:rsidP="003E1C01">
            <w:pPr>
              <w:ind w:left="34"/>
              <w:jc w:val="both"/>
              <w:rPr>
                <w:rFonts w:ascii="Times New Roman" w:hAnsi="Times New Roman" w:cs="Times New Roman"/>
                <w:lang w:val="vi-VN"/>
              </w:rPr>
            </w:pPr>
            <w:r w:rsidRPr="003E1C01">
              <w:rPr>
                <w:rFonts w:ascii="Times New Roman" w:hAnsi="Times New Roman" w:cs="Times New Roman"/>
                <w:lang w:val="vi-VN"/>
              </w:rPr>
              <w:lastRenderedPageBreak/>
              <w:t>a) Cơ quan, người có thẩm quyền tại khoản 2 Điều 2 Nghị định này quyết định phân bổ (điều hòa) số lượng xe ô tô trong trường hợp quy định tại điểm a khoản 1 Điều này; quyết định hoặc phân cấp thẩm quyền quyết định chủng loại xe ô tô của cục loại 1 và tương đương, đơn vị sự nghiệp công lập trực thuộc.</w:t>
            </w:r>
          </w:p>
          <w:p w:rsidR="003E1C01" w:rsidRPr="003E1C01" w:rsidRDefault="003E1C01" w:rsidP="003E1C01">
            <w:pPr>
              <w:ind w:left="34"/>
              <w:jc w:val="both"/>
              <w:rPr>
                <w:rFonts w:ascii="Times New Roman" w:hAnsi="Times New Roman" w:cs="Times New Roman"/>
                <w:lang w:val="vi-VN"/>
              </w:rPr>
            </w:pPr>
            <w:r w:rsidRPr="003E1C01">
              <w:rPr>
                <w:rFonts w:ascii="Times New Roman" w:hAnsi="Times New Roman" w:cs="Times New Roman"/>
                <w:lang w:val="vi-VN"/>
              </w:rPr>
              <w:t xml:space="preserve">b) Cục trưởng cục loại 1 và tương đương quyết định quyết định phân bổ (điều hòa) số lượng xe đối với trường hợp quy định tại điểm b khoản 2 Điều này.  </w:t>
            </w:r>
          </w:p>
          <w:p w:rsidR="003E1C01" w:rsidRPr="00750075" w:rsidRDefault="003E1C01" w:rsidP="003E1C01">
            <w:pPr>
              <w:ind w:left="34"/>
              <w:jc w:val="both"/>
              <w:rPr>
                <w:rFonts w:ascii="Times New Roman" w:hAnsi="Times New Roman" w:cs="Times New Roman"/>
                <w:lang w:val="vi-VN"/>
              </w:rPr>
            </w:pPr>
            <w:r w:rsidRPr="003E1C01">
              <w:rPr>
                <w:rFonts w:ascii="Times New Roman" w:hAnsi="Times New Roman" w:cs="Times New Roman"/>
                <w:lang w:val="vi-VN"/>
              </w:rPr>
              <w:t>c) Người đứng đầu đơn vị sự nghiệp công lập quyết định phân bổ (điều hòa) số lượng xe đối với trường hợp quy định điểm c khoản 2 Điều này.</w:t>
            </w:r>
          </w:p>
          <w:p w:rsidR="00BB7BE8" w:rsidRPr="00733EC8" w:rsidRDefault="00BB7BE8" w:rsidP="003E1C01">
            <w:pPr>
              <w:ind w:left="34"/>
              <w:jc w:val="both"/>
              <w:rPr>
                <w:rFonts w:ascii="Times New Roman" w:hAnsi="Times New Roman" w:cs="Times New Roman"/>
                <w:b/>
                <w:lang w:val="nl-NL"/>
              </w:rPr>
            </w:pPr>
            <w:r w:rsidRPr="00733EC8">
              <w:rPr>
                <w:rFonts w:ascii="Times New Roman" w:hAnsi="Times New Roman" w:cs="Times New Roman"/>
                <w:b/>
                <w:lang w:val="nl-NL"/>
              </w:rPr>
              <w:t>Điều 22</w:t>
            </w:r>
            <w:r w:rsidRPr="00733EC8">
              <w:rPr>
                <w:rFonts w:ascii="Times New Roman" w:hAnsi="Times New Roman" w:cs="Times New Roman"/>
                <w:b/>
                <w:lang w:val="vi-VN"/>
              </w:rPr>
              <w:t>.</w:t>
            </w:r>
            <w:r w:rsidRPr="00733EC8">
              <w:rPr>
                <w:rFonts w:ascii="Times New Roman" w:hAnsi="Times New Roman" w:cs="Times New Roman"/>
                <w:b/>
                <w:lang w:val="nl-NL"/>
              </w:rPr>
              <w:t xml:space="preserve"> Phạm</w:t>
            </w:r>
            <w:r w:rsidRPr="00733EC8">
              <w:rPr>
                <w:rFonts w:ascii="Times New Roman" w:hAnsi="Times New Roman" w:cs="Times New Roman"/>
                <w:b/>
                <w:lang w:val="vi-VN"/>
              </w:rPr>
              <w:t xml:space="preserve"> vi và thẩm quyền quyết định phân bổ (điều hòa) số lượng</w:t>
            </w:r>
            <w:r w:rsidRPr="00733EC8">
              <w:rPr>
                <w:rFonts w:ascii="Times New Roman" w:hAnsi="Times New Roman" w:cs="Times New Roman"/>
                <w:b/>
                <w:lang w:val="nl-NL"/>
              </w:rPr>
              <w:t xml:space="preserve">, </w:t>
            </w:r>
            <w:r w:rsidRPr="00733EC8">
              <w:rPr>
                <w:rFonts w:ascii="Times New Roman" w:hAnsi="Times New Roman" w:cs="Times New Roman"/>
                <w:b/>
                <w:i/>
                <w:lang w:val="nl-NL"/>
              </w:rPr>
              <w:t>chủng loại</w:t>
            </w:r>
            <w:r w:rsidRPr="00733EC8">
              <w:rPr>
                <w:rFonts w:ascii="Times New Roman" w:hAnsi="Times New Roman" w:cs="Times New Roman"/>
                <w:b/>
                <w:lang w:val="vi-VN"/>
              </w:rPr>
              <w:t xml:space="preserve"> xe ô tô của các cơ quan, tổ chức, đơn vị của địa phương</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 xml:space="preserve">1. Phạm vi phân bổ (điều hòa) </w:t>
            </w:r>
            <w:r w:rsidRPr="00733EC8">
              <w:rPr>
                <w:rFonts w:ascii="Times New Roman" w:hAnsi="Times New Roman" w:cs="Times New Roman"/>
                <w:bCs/>
                <w:lang w:val="vi-VN"/>
              </w:rPr>
              <w:t>số lượng</w:t>
            </w:r>
            <w:r w:rsidRPr="00733EC8">
              <w:rPr>
                <w:rFonts w:ascii="Times New Roman" w:hAnsi="Times New Roman" w:cs="Times New Roman"/>
                <w:bCs/>
                <w:lang w:val="nl-NL"/>
              </w:rPr>
              <w:t>, chủng loại</w:t>
            </w:r>
            <w:r w:rsidRPr="00733EC8">
              <w:rPr>
                <w:rFonts w:ascii="Times New Roman" w:hAnsi="Times New Roman" w:cs="Times New Roman"/>
                <w:bCs/>
                <w:lang w:val="vi-VN"/>
              </w:rPr>
              <w:t xml:space="preserve"> xe</w:t>
            </w:r>
            <w:r w:rsidRPr="00750075">
              <w:rPr>
                <w:rFonts w:ascii="Times New Roman" w:hAnsi="Times New Roman" w:cs="Times New Roman"/>
                <w:bCs/>
                <w:lang w:val="nl-NL"/>
              </w:rPr>
              <w:t xml:space="preserve"> (không bao gồm đối tượng tại khoản 1 Điều 20 Nghị định này)</w:t>
            </w:r>
            <w:r w:rsidRPr="00733EC8">
              <w:rPr>
                <w:rFonts w:ascii="Times New Roman" w:hAnsi="Times New Roman" w:cs="Times New Roman"/>
                <w:lang w:val="vi-VN"/>
              </w:rPr>
              <w:t>:</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a) Phân bổ (điều hòa)</w:t>
            </w:r>
            <w:r w:rsidRPr="00750075">
              <w:rPr>
                <w:rFonts w:ascii="Times New Roman" w:hAnsi="Times New Roman" w:cs="Times New Roman"/>
                <w:lang w:val="vi-VN"/>
              </w:rPr>
              <w:t xml:space="preserve"> </w:t>
            </w:r>
            <w:r w:rsidRPr="00733EC8">
              <w:rPr>
                <w:rFonts w:ascii="Times New Roman" w:hAnsi="Times New Roman" w:cs="Times New Roman"/>
                <w:lang w:val="vi-VN"/>
              </w:rPr>
              <w:t>giữa các cơ quan, đơn vị thuộc tỉnh ủy, thành ủy, trừ trường hợp quy định tại điểm c khoản này.</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b) Phân bổ (điều hòa)</w:t>
            </w:r>
            <w:r w:rsidRPr="00750075">
              <w:rPr>
                <w:rFonts w:ascii="Times New Roman" w:hAnsi="Times New Roman" w:cs="Times New Roman"/>
                <w:lang w:val="vi-VN"/>
              </w:rPr>
              <w:t xml:space="preserve"> </w:t>
            </w:r>
            <w:r w:rsidRPr="00733EC8">
              <w:rPr>
                <w:rFonts w:ascii="Times New Roman" w:hAnsi="Times New Roman" w:cs="Times New Roman"/>
                <w:lang w:val="vi-VN"/>
              </w:rPr>
              <w:t xml:space="preserve">giữa các cơ quan, đơn vị cấp tỉnh và </w:t>
            </w:r>
            <w:r w:rsidRPr="00750075">
              <w:rPr>
                <w:rFonts w:ascii="Times New Roman" w:hAnsi="Times New Roman" w:cs="Times New Roman"/>
                <w:lang w:val="vi-VN"/>
              </w:rPr>
              <w:t xml:space="preserve">giữa các cơ quan, đơn vị cấp tỉnh và </w:t>
            </w:r>
            <w:r w:rsidRPr="00733EC8">
              <w:rPr>
                <w:rFonts w:ascii="Times New Roman" w:hAnsi="Times New Roman" w:cs="Times New Roman"/>
                <w:lang w:val="vi-VN"/>
              </w:rPr>
              <w:t>cấp xã, trừ trường hợp quy định tại điểm c khoản này.</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c) Phân bổ (điều hòa)</w:t>
            </w:r>
            <w:r w:rsidRPr="00750075">
              <w:rPr>
                <w:rFonts w:ascii="Times New Roman" w:hAnsi="Times New Roman" w:cs="Times New Roman"/>
                <w:lang w:val="vi-VN"/>
              </w:rPr>
              <w:t xml:space="preserve"> </w:t>
            </w:r>
            <w:r w:rsidRPr="00733EC8">
              <w:rPr>
                <w:rFonts w:ascii="Times New Roman" w:hAnsi="Times New Roman" w:cs="Times New Roman"/>
                <w:lang w:val="vi-VN"/>
              </w:rPr>
              <w:t>trong phạm vi đơn vị sự nghiệp công lập trực thuộc tỉnh ủy, thành ủy, Ủy ban nhân dân cấp tỉnh.</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 xml:space="preserve">2. Thẩm quyền phân bổ (điều hòa) </w:t>
            </w:r>
            <w:r w:rsidRPr="00733EC8">
              <w:rPr>
                <w:rFonts w:ascii="Times New Roman" w:hAnsi="Times New Roman" w:cs="Times New Roman"/>
                <w:bCs/>
                <w:lang w:val="vi-VN"/>
              </w:rPr>
              <w:t>số lượng</w:t>
            </w:r>
            <w:r w:rsidRPr="00733EC8">
              <w:rPr>
                <w:rFonts w:ascii="Times New Roman" w:hAnsi="Times New Roman" w:cs="Times New Roman"/>
                <w:bCs/>
                <w:lang w:val="nl-NL"/>
              </w:rPr>
              <w:t>, chủng loại</w:t>
            </w:r>
            <w:r w:rsidRPr="00733EC8">
              <w:rPr>
                <w:rFonts w:ascii="Times New Roman" w:hAnsi="Times New Roman" w:cs="Times New Roman"/>
                <w:bCs/>
                <w:lang w:val="vi-VN"/>
              </w:rPr>
              <w:t xml:space="preserve"> xe:</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iCs/>
                <w:spacing w:val="-2"/>
                <w:lang w:val="vi-VN"/>
              </w:rPr>
              <w:t xml:space="preserve">a) </w:t>
            </w:r>
            <w:r w:rsidRPr="00733EC8">
              <w:rPr>
                <w:rFonts w:ascii="Times New Roman" w:hAnsi="Times New Roman" w:cs="Times New Roman"/>
                <w:iCs/>
                <w:spacing w:val="-2"/>
                <w:lang w:val="nl-NL"/>
              </w:rPr>
              <w:t>Ban Thường vụ tỉnh ủy, thành ủy</w:t>
            </w:r>
            <w:r w:rsidRPr="00733EC8">
              <w:rPr>
                <w:rFonts w:ascii="Times New Roman" w:hAnsi="Times New Roman" w:cs="Times New Roman"/>
                <w:iCs/>
                <w:spacing w:val="-2"/>
                <w:lang w:val="vi-VN"/>
              </w:rPr>
              <w:t xml:space="preserve"> quyết định </w:t>
            </w:r>
            <w:r w:rsidRPr="00733EC8">
              <w:rPr>
                <w:rFonts w:ascii="Times New Roman" w:hAnsi="Times New Roman" w:cs="Times New Roman"/>
                <w:lang w:val="vi-VN"/>
              </w:rPr>
              <w:t>phân bổ (điều hòa)</w:t>
            </w:r>
            <w:r w:rsidRPr="00750075">
              <w:rPr>
                <w:rFonts w:ascii="Times New Roman" w:hAnsi="Times New Roman" w:cs="Times New Roman"/>
                <w:lang w:val="vi-VN"/>
              </w:rPr>
              <w:t xml:space="preserve"> </w:t>
            </w:r>
            <w:r w:rsidRPr="00733EC8">
              <w:rPr>
                <w:rFonts w:ascii="Times New Roman" w:hAnsi="Times New Roman" w:cs="Times New Roman"/>
                <w:lang w:val="vi-VN"/>
              </w:rPr>
              <w:t>số lượng, chủng loại xe</w:t>
            </w:r>
            <w:r w:rsidRPr="00750075">
              <w:rPr>
                <w:rFonts w:ascii="Times New Roman" w:hAnsi="Times New Roman" w:cs="Times New Roman"/>
                <w:lang w:val="vi-VN"/>
              </w:rPr>
              <w:t xml:space="preserve"> ô tô</w:t>
            </w:r>
            <w:r w:rsidRPr="00733EC8">
              <w:rPr>
                <w:rFonts w:ascii="Times New Roman" w:hAnsi="Times New Roman" w:cs="Times New Roman"/>
                <w:iCs/>
                <w:spacing w:val="-2"/>
                <w:lang w:val="vi-VN"/>
              </w:rPr>
              <w:t xml:space="preserve"> đ</w:t>
            </w:r>
            <w:r w:rsidRPr="00733EC8">
              <w:rPr>
                <w:rFonts w:ascii="Times New Roman" w:hAnsi="Times New Roman" w:cs="Times New Roman"/>
                <w:iCs/>
                <w:spacing w:val="-2"/>
                <w:lang w:val="nl-NL"/>
              </w:rPr>
              <w:t>ối với</w:t>
            </w:r>
            <w:r w:rsidRPr="00733EC8">
              <w:rPr>
                <w:rFonts w:ascii="Times New Roman" w:hAnsi="Times New Roman" w:cs="Times New Roman"/>
                <w:iCs/>
                <w:spacing w:val="-2"/>
                <w:lang w:val="vi-VN"/>
              </w:rPr>
              <w:t xml:space="preserve"> </w:t>
            </w:r>
            <w:r w:rsidRPr="00733EC8">
              <w:rPr>
                <w:rFonts w:ascii="Times New Roman" w:hAnsi="Times New Roman" w:cs="Times New Roman"/>
                <w:iCs/>
                <w:spacing w:val="-2"/>
                <w:lang w:val="nl-NL"/>
              </w:rPr>
              <w:t>các cơ quan, tổ chức, đơn vị</w:t>
            </w:r>
            <w:r w:rsidRPr="00733EC8">
              <w:rPr>
                <w:rFonts w:ascii="Times New Roman" w:hAnsi="Times New Roman" w:cs="Times New Roman"/>
                <w:iCs/>
                <w:spacing w:val="-2"/>
                <w:lang w:val="vi-VN"/>
              </w:rPr>
              <w:t xml:space="preserve"> thuộc phạm vi quản lý,</w:t>
            </w:r>
            <w:r w:rsidRPr="00733EC8">
              <w:rPr>
                <w:rFonts w:ascii="Times New Roman" w:hAnsi="Times New Roman" w:cs="Times New Roman"/>
                <w:iCs/>
                <w:spacing w:val="2"/>
                <w:shd w:val="clear" w:color="auto" w:fill="FFFFFF"/>
                <w:lang w:val="nl-NL"/>
              </w:rPr>
              <w:t xml:space="preserve"> không bao gồm Đảng ủy cấp xã; </w:t>
            </w:r>
            <w:r w:rsidRPr="00733EC8">
              <w:rPr>
                <w:rFonts w:ascii="Times New Roman" w:hAnsi="Times New Roman" w:cs="Times New Roman"/>
                <w:lang w:val="vi-VN"/>
              </w:rPr>
              <w:t>quyết định hoặc phân cấp thẩm quyền quyết định chủng loại xe</w:t>
            </w:r>
            <w:r w:rsidRPr="00750075">
              <w:rPr>
                <w:rFonts w:ascii="Times New Roman" w:hAnsi="Times New Roman" w:cs="Times New Roman"/>
                <w:lang w:val="vi-VN"/>
              </w:rPr>
              <w:t xml:space="preserve"> </w:t>
            </w:r>
            <w:r w:rsidRPr="00733EC8">
              <w:rPr>
                <w:rFonts w:ascii="Times New Roman" w:hAnsi="Times New Roman" w:cs="Times New Roman"/>
                <w:spacing w:val="-4"/>
                <w:lang w:val="nl-NL"/>
              </w:rPr>
              <w:t xml:space="preserve">ô tô </w:t>
            </w:r>
            <w:r w:rsidRPr="00733EC8">
              <w:rPr>
                <w:rFonts w:ascii="Times New Roman" w:hAnsi="Times New Roman" w:cs="Times New Roman"/>
                <w:lang w:val="vi-VN"/>
              </w:rPr>
              <w:t>của đơn vị sự nghiệp công lập</w:t>
            </w:r>
            <w:r w:rsidRPr="00733EC8">
              <w:rPr>
                <w:rFonts w:ascii="Times New Roman" w:hAnsi="Times New Roman" w:cs="Times New Roman"/>
                <w:spacing w:val="-2"/>
                <w:lang w:val="nl-NL"/>
              </w:rPr>
              <w:t xml:space="preserve"> </w:t>
            </w:r>
            <w:r w:rsidRPr="00733EC8">
              <w:rPr>
                <w:rFonts w:ascii="Times New Roman" w:hAnsi="Times New Roman" w:cs="Times New Roman"/>
                <w:lang w:val="vi-VN"/>
              </w:rPr>
              <w:t>trực thuộc.</w:t>
            </w:r>
          </w:p>
          <w:p w:rsidR="00BB7BE8" w:rsidRPr="00733EC8" w:rsidRDefault="00BB7BE8" w:rsidP="00733EC8">
            <w:pPr>
              <w:ind w:left="34"/>
              <w:jc w:val="both"/>
              <w:rPr>
                <w:rFonts w:ascii="Times New Roman" w:hAnsi="Times New Roman" w:cs="Times New Roman"/>
                <w:iCs/>
                <w:spacing w:val="-2"/>
                <w:lang w:val="nl-NL"/>
              </w:rPr>
            </w:pPr>
            <w:r w:rsidRPr="00733EC8">
              <w:rPr>
                <w:rFonts w:ascii="Times New Roman" w:hAnsi="Times New Roman" w:cs="Times New Roman"/>
                <w:iCs/>
                <w:spacing w:val="-2"/>
                <w:lang w:val="vi-VN"/>
              </w:rPr>
              <w:t xml:space="preserve">b) </w:t>
            </w:r>
            <w:r w:rsidRPr="00733EC8">
              <w:rPr>
                <w:rFonts w:ascii="Times New Roman" w:hAnsi="Times New Roman" w:cs="Times New Roman"/>
                <w:iCs/>
                <w:spacing w:val="-2"/>
                <w:lang w:val="nl-NL"/>
              </w:rPr>
              <w:t xml:space="preserve">Chủ tịch Ủy ban nhân dân các tỉnh, thành phố quyết định </w:t>
            </w:r>
            <w:r w:rsidRPr="00733EC8">
              <w:rPr>
                <w:rFonts w:ascii="Times New Roman" w:hAnsi="Times New Roman" w:cs="Times New Roman"/>
                <w:lang w:val="vi-VN"/>
              </w:rPr>
              <w:t>phân bổ</w:t>
            </w:r>
            <w:r w:rsidRPr="00733EC8">
              <w:rPr>
                <w:rFonts w:ascii="Times New Roman" w:hAnsi="Times New Roman" w:cs="Times New Roman"/>
                <w:lang w:val="nl-NL"/>
              </w:rPr>
              <w:t xml:space="preserve"> </w:t>
            </w:r>
            <w:r w:rsidRPr="00733EC8">
              <w:rPr>
                <w:rFonts w:ascii="Times New Roman" w:hAnsi="Times New Roman" w:cs="Times New Roman"/>
                <w:lang w:val="vi-VN"/>
              </w:rPr>
              <w:t>(điều hòa)</w:t>
            </w:r>
            <w:r w:rsidRPr="00750075">
              <w:rPr>
                <w:rFonts w:ascii="Times New Roman" w:hAnsi="Times New Roman" w:cs="Times New Roman"/>
                <w:lang w:val="vi-VN"/>
              </w:rPr>
              <w:t xml:space="preserve"> </w:t>
            </w:r>
            <w:r w:rsidRPr="00733EC8">
              <w:rPr>
                <w:rFonts w:ascii="Times New Roman" w:hAnsi="Times New Roman" w:cs="Times New Roman"/>
                <w:lang w:val="nl-NL"/>
              </w:rPr>
              <w:t>số lượng, chủng loại xe</w:t>
            </w:r>
            <w:r w:rsidRPr="00733EC8">
              <w:rPr>
                <w:rFonts w:ascii="Times New Roman" w:hAnsi="Times New Roman" w:cs="Times New Roman"/>
                <w:iCs/>
                <w:spacing w:val="-2"/>
                <w:lang w:val="vi-VN"/>
              </w:rPr>
              <w:t xml:space="preserve"> đ</w:t>
            </w:r>
            <w:r w:rsidRPr="00733EC8">
              <w:rPr>
                <w:rFonts w:ascii="Times New Roman" w:hAnsi="Times New Roman" w:cs="Times New Roman"/>
                <w:iCs/>
                <w:spacing w:val="-2"/>
                <w:lang w:val="nl-NL"/>
              </w:rPr>
              <w:t xml:space="preserve">ối </w:t>
            </w:r>
            <w:r w:rsidRPr="00733EC8">
              <w:rPr>
                <w:rFonts w:ascii="Times New Roman" w:hAnsi="Times New Roman" w:cs="Times New Roman"/>
                <w:iCs/>
                <w:spacing w:val="-2"/>
                <w:lang w:val="nl-NL"/>
              </w:rPr>
              <w:lastRenderedPageBreak/>
              <w:t xml:space="preserve">với các cơ quan, tổ chức, đơn vị thuộc phạm vi quản lý, </w:t>
            </w:r>
            <w:r w:rsidRPr="00733EC8">
              <w:rPr>
                <w:rFonts w:ascii="Times New Roman" w:hAnsi="Times New Roman" w:cs="Times New Roman"/>
                <w:iCs/>
                <w:spacing w:val="-2"/>
                <w:lang w:val="vi-VN"/>
              </w:rPr>
              <w:t>bao gồm</w:t>
            </w:r>
            <w:r w:rsidRPr="00733EC8">
              <w:rPr>
                <w:rFonts w:ascii="Times New Roman" w:hAnsi="Times New Roman" w:cs="Times New Roman"/>
                <w:iCs/>
                <w:spacing w:val="-2"/>
                <w:lang w:val="nl-NL"/>
              </w:rPr>
              <w:t xml:space="preserve"> </w:t>
            </w:r>
            <w:r w:rsidRPr="00733EC8">
              <w:rPr>
                <w:rFonts w:ascii="Times New Roman" w:hAnsi="Times New Roman" w:cs="Times New Roman"/>
                <w:iCs/>
                <w:spacing w:val="-2"/>
                <w:lang w:val="vi-VN"/>
              </w:rPr>
              <w:t>Đảng</w:t>
            </w:r>
            <w:r w:rsidRPr="00733EC8">
              <w:rPr>
                <w:rFonts w:ascii="Times New Roman" w:hAnsi="Times New Roman" w:cs="Times New Roman"/>
                <w:iCs/>
                <w:spacing w:val="2"/>
                <w:shd w:val="clear" w:color="auto" w:fill="FFFFFF"/>
                <w:lang w:val="vi-VN"/>
              </w:rPr>
              <w:t xml:space="preserve"> ủy Ủy ban nhân dân cấp tỉnh,</w:t>
            </w:r>
            <w:r w:rsidRPr="00733EC8">
              <w:rPr>
                <w:rFonts w:ascii="Times New Roman" w:hAnsi="Times New Roman" w:cs="Times New Roman"/>
                <w:iCs/>
                <w:spacing w:val="-2"/>
                <w:lang w:val="vi-VN"/>
              </w:rPr>
              <w:t xml:space="preserve"> các </w:t>
            </w:r>
            <w:r w:rsidRPr="00733EC8">
              <w:rPr>
                <w:rFonts w:ascii="Times New Roman" w:hAnsi="Times New Roman" w:cs="Times New Roman"/>
                <w:iCs/>
                <w:spacing w:val="-2"/>
                <w:lang w:val="nb-NO"/>
              </w:rPr>
              <w:t>cơ quan, tổ chức, đơn vị thuộc cấp xã</w:t>
            </w:r>
            <w:r w:rsidRPr="00733EC8">
              <w:rPr>
                <w:rFonts w:ascii="Times New Roman" w:hAnsi="Times New Roman" w:cs="Times New Roman"/>
                <w:iCs/>
                <w:spacing w:val="-2"/>
                <w:lang w:val="nl-NL"/>
              </w:rPr>
              <w:t xml:space="preserve">; </w:t>
            </w:r>
            <w:r w:rsidRPr="00733EC8">
              <w:rPr>
                <w:rFonts w:ascii="Times New Roman" w:hAnsi="Times New Roman" w:cs="Times New Roman"/>
                <w:lang w:val="nl-NL"/>
              </w:rPr>
              <w:t xml:space="preserve">quyết định hoặc phân cấp thẩm quyền quyết định chủng loại xe </w:t>
            </w:r>
            <w:r w:rsidRPr="00733EC8">
              <w:rPr>
                <w:rFonts w:ascii="Times New Roman" w:hAnsi="Times New Roman" w:cs="Times New Roman"/>
                <w:spacing w:val="-4"/>
                <w:lang w:val="nl-NL"/>
              </w:rPr>
              <w:t xml:space="preserve">ô tô </w:t>
            </w:r>
            <w:r w:rsidRPr="00733EC8">
              <w:rPr>
                <w:rFonts w:ascii="Times New Roman" w:hAnsi="Times New Roman" w:cs="Times New Roman"/>
                <w:lang w:val="nl-NL"/>
              </w:rPr>
              <w:t xml:space="preserve">của đơn vị </w:t>
            </w:r>
            <w:r w:rsidRPr="00733EC8">
              <w:rPr>
                <w:rFonts w:ascii="Times New Roman" w:hAnsi="Times New Roman" w:cs="Times New Roman"/>
                <w:lang w:val="vi-VN"/>
              </w:rPr>
              <w:t>sự nghiệp công lập</w:t>
            </w:r>
            <w:r w:rsidRPr="00733EC8">
              <w:rPr>
                <w:rFonts w:ascii="Times New Roman" w:hAnsi="Times New Roman" w:cs="Times New Roman"/>
                <w:spacing w:val="-2"/>
                <w:lang w:val="nl-NL"/>
              </w:rPr>
              <w:t xml:space="preserve"> </w:t>
            </w:r>
            <w:r w:rsidRPr="00733EC8">
              <w:rPr>
                <w:rFonts w:ascii="Times New Roman" w:hAnsi="Times New Roman" w:cs="Times New Roman"/>
                <w:lang w:val="vi-VN"/>
              </w:rPr>
              <w:t>trực thuộc</w:t>
            </w:r>
            <w:r w:rsidRPr="00733EC8">
              <w:rPr>
                <w:rFonts w:ascii="Times New Roman" w:hAnsi="Times New Roman" w:cs="Times New Roman"/>
                <w:lang w:val="nl-NL"/>
              </w:rPr>
              <w:t>.</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c) Người đứng đầu đơn vị sự nghiệp công lập quyết định</w:t>
            </w:r>
            <w:r w:rsidRPr="00733EC8">
              <w:rPr>
                <w:rFonts w:ascii="Times New Roman" w:hAnsi="Times New Roman" w:cs="Times New Roman"/>
                <w:iCs/>
                <w:spacing w:val="-2"/>
                <w:lang w:val="nl-NL"/>
              </w:rPr>
              <w:t xml:space="preserve"> </w:t>
            </w:r>
            <w:r w:rsidRPr="00733EC8">
              <w:rPr>
                <w:rFonts w:ascii="Times New Roman" w:hAnsi="Times New Roman" w:cs="Times New Roman"/>
                <w:lang w:val="vi-VN"/>
              </w:rPr>
              <w:t>phân bổ</w:t>
            </w:r>
            <w:r w:rsidRPr="00733EC8">
              <w:rPr>
                <w:rFonts w:ascii="Times New Roman" w:hAnsi="Times New Roman" w:cs="Times New Roman"/>
                <w:lang w:val="nl-NL"/>
              </w:rPr>
              <w:t xml:space="preserve"> </w:t>
            </w:r>
            <w:r w:rsidRPr="00733EC8">
              <w:rPr>
                <w:rFonts w:ascii="Times New Roman" w:hAnsi="Times New Roman" w:cs="Times New Roman"/>
                <w:lang w:val="vi-VN"/>
              </w:rPr>
              <w:t>(điều hòa)</w:t>
            </w:r>
            <w:r w:rsidRPr="00750075">
              <w:rPr>
                <w:rFonts w:ascii="Times New Roman" w:hAnsi="Times New Roman" w:cs="Times New Roman"/>
                <w:lang w:val="nl-NL"/>
              </w:rPr>
              <w:t xml:space="preserve"> </w:t>
            </w:r>
            <w:r w:rsidRPr="00733EC8">
              <w:rPr>
                <w:rFonts w:ascii="Times New Roman" w:hAnsi="Times New Roman" w:cs="Times New Roman"/>
                <w:lang w:val="nl-NL"/>
              </w:rPr>
              <w:t>số lượng xe</w:t>
            </w:r>
            <w:r w:rsidRPr="00733EC8">
              <w:rPr>
                <w:rFonts w:ascii="Times New Roman" w:hAnsi="Times New Roman" w:cs="Times New Roman"/>
                <w:lang w:val="vi-VN"/>
              </w:rPr>
              <w:t xml:space="preserve"> đối với trường hợp quy định điểm c khoản 1 Điều này.</w:t>
            </w:r>
          </w:p>
          <w:p w:rsidR="00BB7BE8" w:rsidRPr="00733EC8" w:rsidRDefault="00BB7BE8" w:rsidP="00733EC8">
            <w:pPr>
              <w:ind w:left="34"/>
              <w:jc w:val="both"/>
              <w:rPr>
                <w:rFonts w:ascii="Times New Roman" w:hAnsi="Times New Roman" w:cs="Times New Roman"/>
                <w:b/>
                <w:bCs/>
                <w:lang w:val="vi-VN"/>
              </w:rPr>
            </w:pPr>
            <w:r w:rsidRPr="00733EC8">
              <w:rPr>
                <w:rFonts w:ascii="Times New Roman" w:hAnsi="Times New Roman" w:cs="Times New Roman"/>
                <w:b/>
                <w:bCs/>
                <w:lang w:val="vi-VN"/>
              </w:rPr>
              <w:t xml:space="preserve">Điều 23. Nguyên tắc phân bổ (điều hòa) </w:t>
            </w:r>
            <w:r w:rsidRPr="00733EC8">
              <w:rPr>
                <w:rFonts w:ascii="Times New Roman" w:hAnsi="Times New Roman" w:cs="Times New Roman"/>
                <w:b/>
                <w:lang w:val="vi-VN"/>
              </w:rPr>
              <w:t>số lượng</w:t>
            </w:r>
            <w:r w:rsidRPr="00733EC8">
              <w:rPr>
                <w:rFonts w:ascii="Times New Roman" w:hAnsi="Times New Roman" w:cs="Times New Roman"/>
                <w:b/>
                <w:lang w:val="nl-NL"/>
              </w:rPr>
              <w:t xml:space="preserve">, </w:t>
            </w:r>
            <w:r w:rsidRPr="00733EC8">
              <w:rPr>
                <w:rFonts w:ascii="Times New Roman" w:hAnsi="Times New Roman" w:cs="Times New Roman"/>
                <w:b/>
                <w:i/>
                <w:lang w:val="nl-NL"/>
              </w:rPr>
              <w:t>chủng loại</w:t>
            </w:r>
            <w:r w:rsidRPr="00733EC8">
              <w:rPr>
                <w:rFonts w:ascii="Times New Roman" w:hAnsi="Times New Roman" w:cs="Times New Roman"/>
                <w:b/>
                <w:lang w:val="vi-VN"/>
              </w:rPr>
              <w:t xml:space="preserve"> xe ô tô</w:t>
            </w:r>
          </w:p>
          <w:p w:rsidR="00BB7BE8" w:rsidRPr="00733EC8" w:rsidRDefault="00BB7BE8" w:rsidP="00733EC8">
            <w:pPr>
              <w:ind w:left="34"/>
              <w:jc w:val="both"/>
              <w:rPr>
                <w:rFonts w:ascii="Times New Roman" w:hAnsi="Times New Roman" w:cs="Times New Roman"/>
                <w:iCs/>
                <w:lang w:val="vi-VN"/>
              </w:rPr>
            </w:pPr>
            <w:r w:rsidRPr="00733EC8">
              <w:rPr>
                <w:rFonts w:ascii="Times New Roman" w:hAnsi="Times New Roman" w:cs="Times New Roman"/>
                <w:iCs/>
                <w:lang w:val="vi-VN"/>
              </w:rPr>
              <w:t xml:space="preserve">1. </w:t>
            </w:r>
            <w:r w:rsidRPr="00733EC8">
              <w:rPr>
                <w:rFonts w:ascii="Times New Roman" w:hAnsi="Times New Roman" w:cs="Times New Roman"/>
                <w:lang w:val="vi-VN"/>
              </w:rPr>
              <w:t>Căn cứ tổng số lượng xe ô tô phục vụ công tác chung của các cơ quan, tổ chức, đơn vị thuộc phạm vi phân bổ (điều hòa) quy định tại khoản 2 Điều 21, khoản 1 Điều 22 Nghị định này, cơ quan, người có thẩm quyền quy định tại khoản 3 Điều 21, khoản 2 Điều 22 Nghị định này quyết định ph</w:t>
            </w:r>
            <w:r w:rsidRPr="00750075">
              <w:rPr>
                <w:rFonts w:ascii="Times New Roman" w:hAnsi="Times New Roman" w:cs="Times New Roman"/>
                <w:lang w:val="vi-VN"/>
              </w:rPr>
              <w:t>â</w:t>
            </w:r>
            <w:r w:rsidRPr="00733EC8">
              <w:rPr>
                <w:rFonts w:ascii="Times New Roman" w:hAnsi="Times New Roman" w:cs="Times New Roman"/>
                <w:lang w:val="vi-VN"/>
              </w:rPr>
              <w:t>n bổ (điều hòa) số lượng, chủng loại xe cho từng cơ quan, tổ chức, đơn vị thuộc phạm vi quản lý.</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Số lượng xe ô tô được phân bổ (điều hòa)</w:t>
            </w:r>
            <w:r w:rsidRPr="00750075">
              <w:rPr>
                <w:rFonts w:ascii="Times New Roman" w:hAnsi="Times New Roman" w:cs="Times New Roman"/>
                <w:lang w:val="vi-VN"/>
              </w:rPr>
              <w:t xml:space="preserve"> </w:t>
            </w:r>
            <w:r w:rsidRPr="00733EC8">
              <w:rPr>
                <w:rFonts w:ascii="Times New Roman" w:hAnsi="Times New Roman" w:cs="Times New Roman"/>
                <w:lang w:val="vi-VN"/>
              </w:rPr>
              <w:t>cho từng cơ quan, tổ chức, đơn vị có thể cao hơn hoặc thấp hơn so với số lượng xe ô tô được xác định theo quy định tại</w:t>
            </w:r>
            <w:r w:rsidRPr="00733EC8">
              <w:rPr>
                <w:rFonts w:ascii="Times New Roman" w:hAnsi="Times New Roman" w:cs="Times New Roman"/>
                <w:lang w:val="nl-NL"/>
              </w:rPr>
              <w:t xml:space="preserve"> các Điều 9, </w:t>
            </w:r>
            <w:r w:rsidRPr="00733EC8">
              <w:rPr>
                <w:rFonts w:ascii="Times New Roman" w:hAnsi="Times New Roman" w:cs="Times New Roman"/>
                <w:lang w:val="vi-VN"/>
              </w:rPr>
              <w:t>10, 11, 12,</w:t>
            </w:r>
            <w:r w:rsidRPr="00733EC8">
              <w:rPr>
                <w:rFonts w:ascii="Times New Roman" w:hAnsi="Times New Roman" w:cs="Times New Roman"/>
                <w:lang w:val="nl-NL"/>
              </w:rPr>
              <w:t xml:space="preserve"> 13, 14, 15, 16</w:t>
            </w:r>
            <w:r w:rsidR="00E84BB2">
              <w:rPr>
                <w:rFonts w:ascii="Times New Roman" w:hAnsi="Times New Roman" w:cs="Times New Roman"/>
                <w:lang w:val="nl-NL"/>
              </w:rPr>
              <w:t>,</w:t>
            </w:r>
            <w:r w:rsidRPr="00733EC8">
              <w:rPr>
                <w:rFonts w:ascii="Times New Roman" w:hAnsi="Times New Roman" w:cs="Times New Roman"/>
                <w:lang w:val="nl-NL"/>
              </w:rPr>
              <w:t xml:space="preserve"> 17</w:t>
            </w:r>
            <w:r w:rsidR="00E84BB2">
              <w:rPr>
                <w:rFonts w:ascii="Times New Roman" w:hAnsi="Times New Roman" w:cs="Times New Roman"/>
                <w:lang w:val="nl-NL"/>
              </w:rPr>
              <w:t xml:space="preserve"> và khoản 1 Điều 18</w:t>
            </w:r>
            <w:r w:rsidRPr="00733EC8">
              <w:rPr>
                <w:rFonts w:ascii="Times New Roman" w:hAnsi="Times New Roman" w:cs="Times New Roman"/>
                <w:lang w:val="nl-NL"/>
              </w:rPr>
              <w:t xml:space="preserve"> Nghị định này</w:t>
            </w:r>
            <w:r w:rsidRPr="00733EC8">
              <w:rPr>
                <w:rFonts w:ascii="Times New Roman" w:hAnsi="Times New Roman" w:cs="Times New Roman"/>
                <w:lang w:val="vi-VN"/>
              </w:rPr>
              <w:t xml:space="preserve"> của cơ quan, tổ chức, đơn vị đó nhưng phải bảo đảm tổng số xe sau khi phân bổ không vượt quá tổng số lượng xe được xác định theo quy định tại</w:t>
            </w:r>
            <w:r w:rsidRPr="00733EC8">
              <w:rPr>
                <w:rFonts w:ascii="Times New Roman" w:hAnsi="Times New Roman" w:cs="Times New Roman"/>
                <w:lang w:val="nl-NL"/>
              </w:rPr>
              <w:t xml:space="preserve"> các Điều 9, </w:t>
            </w:r>
            <w:r w:rsidRPr="00733EC8">
              <w:rPr>
                <w:rFonts w:ascii="Times New Roman" w:hAnsi="Times New Roman" w:cs="Times New Roman"/>
                <w:lang w:val="vi-VN"/>
              </w:rPr>
              <w:t>10, 11, 12,</w:t>
            </w:r>
            <w:r w:rsidRPr="00733EC8">
              <w:rPr>
                <w:rFonts w:ascii="Times New Roman" w:hAnsi="Times New Roman" w:cs="Times New Roman"/>
                <w:lang w:val="nl-NL"/>
              </w:rPr>
              <w:t xml:space="preserve"> 13, 14, 15, 16</w:t>
            </w:r>
            <w:r w:rsidR="00E620BA">
              <w:rPr>
                <w:rFonts w:ascii="Times New Roman" w:hAnsi="Times New Roman" w:cs="Times New Roman"/>
                <w:lang w:val="nl-NL"/>
              </w:rPr>
              <w:t>,</w:t>
            </w:r>
            <w:r w:rsidRPr="00733EC8">
              <w:rPr>
                <w:rFonts w:ascii="Times New Roman" w:hAnsi="Times New Roman" w:cs="Times New Roman"/>
                <w:lang w:val="nl-NL"/>
              </w:rPr>
              <w:t xml:space="preserve"> 17</w:t>
            </w:r>
            <w:r w:rsidR="00E620BA">
              <w:rPr>
                <w:rFonts w:ascii="Times New Roman" w:hAnsi="Times New Roman" w:cs="Times New Roman"/>
                <w:lang w:val="nl-NL"/>
              </w:rPr>
              <w:t xml:space="preserve"> và khoản 1 Điều 18</w:t>
            </w:r>
            <w:r w:rsidRPr="00733EC8">
              <w:rPr>
                <w:rFonts w:ascii="Times New Roman" w:hAnsi="Times New Roman" w:cs="Times New Roman"/>
                <w:lang w:val="nl-NL"/>
              </w:rPr>
              <w:t xml:space="preserve"> Nghị định này </w:t>
            </w:r>
            <w:r w:rsidRPr="00733EC8">
              <w:rPr>
                <w:rFonts w:ascii="Times New Roman" w:hAnsi="Times New Roman" w:cs="Times New Roman"/>
                <w:lang w:val="vi-VN"/>
              </w:rPr>
              <w:t>của tất cả các cơ quan, tổ chức, đơn vị thuộc phạm vi phân bổ (điều hòa).</w:t>
            </w:r>
          </w:p>
          <w:p w:rsidR="00BB7BE8" w:rsidRPr="00733EC8" w:rsidRDefault="00BB7BE8" w:rsidP="00733EC8">
            <w:pPr>
              <w:ind w:left="34"/>
              <w:jc w:val="both"/>
              <w:rPr>
                <w:rFonts w:ascii="Times New Roman" w:hAnsi="Times New Roman" w:cs="Times New Roman"/>
                <w:spacing w:val="-4"/>
                <w:lang w:val="vi-VN"/>
              </w:rPr>
            </w:pPr>
            <w:r w:rsidRPr="00733EC8">
              <w:rPr>
                <w:rFonts w:ascii="Times New Roman" w:hAnsi="Times New Roman" w:cs="Times New Roman"/>
                <w:iCs/>
                <w:spacing w:val="-4"/>
                <w:lang w:val="vi-VN"/>
              </w:rPr>
              <w:t xml:space="preserve">2. </w:t>
            </w:r>
            <w:r w:rsidRPr="00733EC8">
              <w:rPr>
                <w:rFonts w:ascii="Times New Roman" w:hAnsi="Times New Roman" w:cs="Times New Roman"/>
                <w:spacing w:val="-4"/>
                <w:lang w:val="vi-VN"/>
              </w:rPr>
              <w:t xml:space="preserve">Trường hợp các cơ quan, tổ chức, đơn vị được phân bổ </w:t>
            </w:r>
            <w:r w:rsidRPr="00750075">
              <w:rPr>
                <w:rFonts w:ascii="Times New Roman" w:hAnsi="Times New Roman" w:cs="Times New Roman"/>
                <w:spacing w:val="-4"/>
                <w:lang w:val="vi-VN"/>
              </w:rPr>
              <w:t xml:space="preserve">(điều hòa) </w:t>
            </w:r>
            <w:r w:rsidRPr="00733EC8">
              <w:rPr>
                <w:rFonts w:ascii="Times New Roman" w:hAnsi="Times New Roman" w:cs="Times New Roman"/>
                <w:spacing w:val="-4"/>
                <w:lang w:val="vi-VN"/>
              </w:rPr>
              <w:t>xe theo quy định tại khoản 1 Điều này mà có các đơn vị trực thuộc có tư cách pháp nhân, con dấu riêng, tài khoản riêng thì người đứng đầu cơ quan, tổ chức, đơn vị có đơn vị trực thuộc quyết định phân bổ (điều hòa) số lượng, chủng loại xe cho các đơn vị trực thuộc, đảm bảo số lượng</w:t>
            </w:r>
            <w:r w:rsidRPr="00750075">
              <w:rPr>
                <w:rFonts w:ascii="Times New Roman" w:hAnsi="Times New Roman" w:cs="Times New Roman"/>
                <w:spacing w:val="-4"/>
                <w:lang w:val="vi-VN"/>
              </w:rPr>
              <w:t>, chủng loại</w:t>
            </w:r>
            <w:r w:rsidRPr="00733EC8">
              <w:rPr>
                <w:rFonts w:ascii="Times New Roman" w:hAnsi="Times New Roman" w:cs="Times New Roman"/>
                <w:spacing w:val="-4"/>
                <w:lang w:val="vi-VN"/>
              </w:rPr>
              <w:t xml:space="preserve"> </w:t>
            </w:r>
            <w:r w:rsidRPr="00750075">
              <w:rPr>
                <w:rFonts w:ascii="Times New Roman" w:hAnsi="Times New Roman" w:cs="Times New Roman"/>
                <w:spacing w:val="-4"/>
                <w:lang w:val="vi-VN"/>
              </w:rPr>
              <w:t xml:space="preserve">không vượt quá số lượng và cơ cấu chủng loại xe mà </w:t>
            </w:r>
            <w:r w:rsidRPr="00733EC8">
              <w:rPr>
                <w:rFonts w:ascii="Times New Roman" w:hAnsi="Times New Roman" w:cs="Times New Roman"/>
                <w:spacing w:val="-4"/>
                <w:lang w:val="vi-VN"/>
              </w:rPr>
              <w:t xml:space="preserve">cơ quan, tổ chức, </w:t>
            </w:r>
            <w:r w:rsidRPr="00733EC8">
              <w:rPr>
                <w:rFonts w:ascii="Times New Roman" w:hAnsi="Times New Roman" w:cs="Times New Roman"/>
                <w:spacing w:val="-4"/>
                <w:lang w:val="vi-VN"/>
              </w:rPr>
              <w:lastRenderedPageBreak/>
              <w:t xml:space="preserve">đơn vị đã được phân bổ (điều hòa) tại khoản 1 Điều này. </w:t>
            </w:r>
          </w:p>
          <w:p w:rsidR="00BB7BE8" w:rsidRPr="00733EC8" w:rsidRDefault="00BB7BE8" w:rsidP="00733EC8">
            <w:pPr>
              <w:ind w:left="34"/>
              <w:jc w:val="both"/>
              <w:rPr>
                <w:rFonts w:ascii="Times New Roman" w:hAnsi="Times New Roman" w:cs="Times New Roman"/>
                <w:lang w:val="vi-VN"/>
              </w:rPr>
            </w:pPr>
            <w:r w:rsidRPr="00733EC8">
              <w:rPr>
                <w:rFonts w:ascii="Times New Roman" w:hAnsi="Times New Roman" w:cs="Times New Roman"/>
                <w:lang w:val="vi-VN"/>
              </w:rPr>
              <w:t>3. Số lượng, chủng loại xe sau khi được phân bổ tại khoản</w:t>
            </w:r>
            <w:r w:rsidRPr="00750075">
              <w:rPr>
                <w:rFonts w:ascii="Times New Roman" w:hAnsi="Times New Roman" w:cs="Times New Roman"/>
                <w:lang w:val="vi-VN"/>
              </w:rPr>
              <w:t xml:space="preserve"> </w:t>
            </w:r>
            <w:r w:rsidRPr="00733EC8">
              <w:rPr>
                <w:rFonts w:ascii="Times New Roman" w:hAnsi="Times New Roman" w:cs="Times New Roman"/>
                <w:lang w:val="vi-VN"/>
              </w:rPr>
              <w:t>1, khoản 2 Điều này là</w:t>
            </w:r>
            <w:r w:rsidRPr="00750075">
              <w:rPr>
                <w:rFonts w:ascii="Times New Roman" w:hAnsi="Times New Roman" w:cs="Times New Roman"/>
                <w:lang w:val="vi-VN"/>
              </w:rPr>
              <w:t xml:space="preserve"> tiêu chuẩn,</w:t>
            </w:r>
            <w:r w:rsidRPr="00733EC8">
              <w:rPr>
                <w:rFonts w:ascii="Times New Roman" w:hAnsi="Times New Roman" w:cs="Times New Roman"/>
                <w:lang w:val="vi-VN"/>
              </w:rPr>
              <w:t xml:space="preserve"> định mức về số lượng, chủng loại xe ô tô phục vụ công tác chung của cơ quan, tổ chức, đơn vị (kể cả đơn vị </w:t>
            </w:r>
            <w:r w:rsidRPr="00733EC8">
              <w:rPr>
                <w:rFonts w:ascii="Times New Roman" w:hAnsi="Times New Roman" w:cs="Times New Roman"/>
                <w:bCs/>
                <w:lang w:val="vi-VN"/>
              </w:rPr>
              <w:t>trực thuộc)</w:t>
            </w:r>
            <w:r w:rsidRPr="00733EC8">
              <w:rPr>
                <w:rFonts w:ascii="Times New Roman" w:hAnsi="Times New Roman" w:cs="Times New Roman"/>
                <w:lang w:val="vi-VN"/>
              </w:rPr>
              <w:t>; được ổn định theo mỗi chu kỳ 05 năm</w:t>
            </w:r>
            <w:r w:rsidRPr="00750075">
              <w:rPr>
                <w:rFonts w:ascii="Times New Roman" w:hAnsi="Times New Roman" w:cs="Times New Roman"/>
                <w:lang w:val="vi-VN"/>
              </w:rPr>
              <w:t>,</w:t>
            </w:r>
            <w:r w:rsidRPr="00733EC8">
              <w:rPr>
                <w:rFonts w:ascii="Times New Roman" w:hAnsi="Times New Roman" w:cs="Times New Roman"/>
                <w:lang w:val="vi-VN"/>
              </w:rPr>
              <w:t xml:space="preserve"> kể từ thời điểm cơ quan, người có thẩm quyền quy định tại khoản 3 Điều 21, khoản 2 Điều 22 Nghị định này có văn bản quyết định phân bổ</w:t>
            </w:r>
            <w:r w:rsidRPr="00750075">
              <w:rPr>
                <w:rFonts w:ascii="Times New Roman" w:hAnsi="Times New Roman" w:cs="Times New Roman"/>
                <w:lang w:val="vi-VN"/>
              </w:rPr>
              <w:t xml:space="preserve"> (điều hòa)</w:t>
            </w:r>
            <w:r w:rsidRPr="00733EC8">
              <w:rPr>
                <w:rFonts w:ascii="Times New Roman" w:hAnsi="Times New Roman" w:cs="Times New Roman"/>
                <w:lang w:val="vi-VN"/>
              </w:rPr>
              <w:t xml:space="preserve">, trừ trường hợp cơ quan, tổ chức, đơn vị </w:t>
            </w:r>
            <w:r w:rsidRPr="00750075">
              <w:rPr>
                <w:rFonts w:ascii="Times New Roman" w:hAnsi="Times New Roman" w:cs="Times New Roman"/>
                <w:lang w:val="vi-VN"/>
              </w:rPr>
              <w:t>và đơn vị trực thuộc (nếu có)</w:t>
            </w:r>
            <w:r w:rsidRPr="00733EC8">
              <w:rPr>
                <w:rFonts w:ascii="Times New Roman" w:hAnsi="Times New Roman" w:cs="Times New Roman"/>
                <w:shd w:val="clear" w:color="auto" w:fill="FFFFFF"/>
                <w:lang w:val="vi-VN"/>
              </w:rPr>
              <w:t> thực hiện sáp nhập, hợp nhất, chia tách, giải thể, chấm dứt hoạt động</w:t>
            </w:r>
            <w:r w:rsidRPr="00733EC8">
              <w:rPr>
                <w:rFonts w:ascii="Times New Roman" w:hAnsi="Times New Roman" w:cs="Times New Roman"/>
                <w:lang w:val="vi-VN"/>
              </w:rPr>
              <w:t xml:space="preserve"> hoặc </w:t>
            </w:r>
            <w:r w:rsidRPr="00750075">
              <w:rPr>
                <w:rFonts w:ascii="Times New Roman" w:hAnsi="Times New Roman" w:cs="Times New Roman"/>
                <w:lang w:val="vi-VN"/>
              </w:rPr>
              <w:t xml:space="preserve">cơ quan, người có thẩm quyền phân bổ (điều hòa) cần </w:t>
            </w:r>
            <w:r w:rsidRPr="00733EC8">
              <w:rPr>
                <w:rFonts w:ascii="Times New Roman" w:hAnsi="Times New Roman" w:cs="Times New Roman"/>
                <w:lang w:val="vi-VN"/>
              </w:rPr>
              <w:t xml:space="preserve">thực hiện phân bổ (điều hòa) lại </w:t>
            </w:r>
            <w:r w:rsidRPr="00750075">
              <w:rPr>
                <w:rFonts w:ascii="Times New Roman" w:hAnsi="Times New Roman" w:cs="Times New Roman"/>
                <w:lang w:val="vi-VN"/>
              </w:rPr>
              <w:t>để đáp ứng yêu cầu thực hiện nhiệm vụ</w:t>
            </w:r>
            <w:r w:rsidRPr="00733EC8">
              <w:rPr>
                <w:rFonts w:ascii="Times New Roman" w:hAnsi="Times New Roman" w:cs="Times New Roman"/>
                <w:lang w:val="vi-VN"/>
              </w:rPr>
              <w:t>.</w:t>
            </w:r>
          </w:p>
          <w:p w:rsidR="00BB7BE8" w:rsidRPr="00750075" w:rsidRDefault="00BB7BE8" w:rsidP="005F755F">
            <w:pPr>
              <w:ind w:left="34"/>
              <w:jc w:val="both"/>
              <w:rPr>
                <w:lang w:val="vi-VN"/>
              </w:rPr>
            </w:pPr>
            <w:r w:rsidRPr="00733EC8">
              <w:rPr>
                <w:rFonts w:ascii="Times New Roman" w:hAnsi="Times New Roman" w:cs="Times New Roman"/>
                <w:lang w:val="vi-VN"/>
              </w:rPr>
              <w:t>4. Cơ quan, người có thẩm quyền phân bổ (điều hòa) thực hiện công khai Quyết định phân bổ số lượng</w:t>
            </w:r>
            <w:r w:rsidR="00365895" w:rsidRPr="00750075">
              <w:rPr>
                <w:rFonts w:ascii="Times New Roman" w:hAnsi="Times New Roman" w:cs="Times New Roman"/>
                <w:lang w:val="vi-VN"/>
              </w:rPr>
              <w:t>, chủng loại</w:t>
            </w:r>
            <w:r w:rsidRPr="00733EC8">
              <w:rPr>
                <w:rFonts w:ascii="Times New Roman" w:hAnsi="Times New Roman" w:cs="Times New Roman"/>
                <w:lang w:val="vi-VN"/>
              </w:rPr>
              <w:t xml:space="preserve"> xe ô tô phục vụ công tác chung tại khoản </w:t>
            </w:r>
            <w:r w:rsidRPr="00750075">
              <w:rPr>
                <w:rFonts w:ascii="Times New Roman" w:hAnsi="Times New Roman" w:cs="Times New Roman"/>
                <w:lang w:val="vi-VN"/>
              </w:rPr>
              <w:t xml:space="preserve">1, khoản </w:t>
            </w:r>
            <w:r w:rsidRPr="00733EC8">
              <w:rPr>
                <w:rFonts w:ascii="Times New Roman" w:hAnsi="Times New Roman" w:cs="Times New Roman"/>
                <w:lang w:val="vi-VN"/>
              </w:rPr>
              <w:t>2</w:t>
            </w:r>
            <w:r w:rsidRPr="00750075">
              <w:rPr>
                <w:rFonts w:ascii="Times New Roman" w:hAnsi="Times New Roman" w:cs="Times New Roman"/>
                <w:lang w:val="vi-VN"/>
              </w:rPr>
              <w:t xml:space="preserve"> </w:t>
            </w:r>
            <w:r w:rsidRPr="00733EC8">
              <w:rPr>
                <w:rFonts w:ascii="Times New Roman" w:hAnsi="Times New Roman" w:cs="Times New Roman"/>
                <w:lang w:val="vi-VN"/>
              </w:rPr>
              <w:t>Điều này trên Cổng thông tin điện tử của mình và cơ quan quản lý cấp trên (nếu có).</w:t>
            </w:r>
            <w:r w:rsidR="005F755F" w:rsidRPr="00750075">
              <w:rPr>
                <w:lang w:val="vi-VN"/>
              </w:rPr>
              <w:t xml:space="preserve"> </w:t>
            </w:r>
          </w:p>
        </w:tc>
        <w:tc>
          <w:tcPr>
            <w:tcW w:w="5244" w:type="dxa"/>
          </w:tcPr>
          <w:p w:rsidR="00D344B2" w:rsidRPr="00EC6D3B" w:rsidRDefault="009F6C59" w:rsidP="00EC6D3B">
            <w:pPr>
              <w:ind w:right="-11" w:firstLine="176"/>
              <w:jc w:val="both"/>
              <w:rPr>
                <w:rFonts w:ascii="Times New Roman" w:hAnsi="Times New Roman" w:cs="Times New Roman"/>
                <w:lang w:val="nl-NL"/>
              </w:rPr>
            </w:pPr>
            <w:r w:rsidRPr="00EC6D3B">
              <w:rPr>
                <w:rFonts w:ascii="Times New Roman" w:hAnsi="Times New Roman" w:cs="Times New Roman"/>
                <w:b/>
                <w:bCs/>
                <w:spacing w:val="-2"/>
                <w:lang w:val="vi-VN"/>
              </w:rPr>
              <w:lastRenderedPageBreak/>
              <w:t>(1)</w:t>
            </w:r>
            <w:r w:rsidRPr="00EC6D3B">
              <w:rPr>
                <w:rFonts w:ascii="Times New Roman" w:hAnsi="Times New Roman" w:cs="Times New Roman"/>
                <w:bCs/>
                <w:spacing w:val="-2"/>
                <w:lang w:val="vi-VN"/>
              </w:rPr>
              <w:t xml:space="preserve"> </w:t>
            </w:r>
            <w:r w:rsidR="00A847C7" w:rsidRPr="00EC6D3B">
              <w:rPr>
                <w:rFonts w:ascii="Times New Roman" w:hAnsi="Times New Roman" w:cs="Times New Roman"/>
                <w:lang w:val="nl-NL"/>
              </w:rPr>
              <w:t>Các trường hợp không thực hiện</w:t>
            </w:r>
            <w:r w:rsidR="00A847C7" w:rsidRPr="00EC6D3B">
              <w:rPr>
                <w:rFonts w:ascii="Times New Roman" w:hAnsi="Times New Roman" w:cs="Times New Roman"/>
                <w:lang w:val="vi-VN"/>
              </w:rPr>
              <w:t xml:space="preserve"> phân bổ (điều hòa) số lượng</w:t>
            </w:r>
            <w:r w:rsidR="00A847C7" w:rsidRPr="00EC6D3B">
              <w:rPr>
                <w:rFonts w:ascii="Times New Roman" w:hAnsi="Times New Roman" w:cs="Times New Roman"/>
                <w:lang w:val="nl-NL"/>
              </w:rPr>
              <w:t>, chủng loại</w:t>
            </w:r>
            <w:r w:rsidR="00A847C7" w:rsidRPr="00EC6D3B">
              <w:rPr>
                <w:rFonts w:ascii="Times New Roman" w:hAnsi="Times New Roman" w:cs="Times New Roman"/>
                <w:lang w:val="vi-VN"/>
              </w:rPr>
              <w:t xml:space="preserve"> xe ô tô</w:t>
            </w:r>
            <w:r w:rsidR="00A847C7" w:rsidRPr="00EC6D3B">
              <w:rPr>
                <w:rFonts w:ascii="Times New Roman" w:hAnsi="Times New Roman" w:cs="Times New Roman"/>
                <w:lang w:val="nl-NL"/>
              </w:rPr>
              <w:t xml:space="preserve"> phục vụ công tác chung</w:t>
            </w:r>
            <w:r w:rsidR="00A847C7" w:rsidRPr="00EC6D3B">
              <w:rPr>
                <w:rFonts w:ascii="Times New Roman" w:hAnsi="Times New Roman" w:cs="Times New Roman"/>
                <w:spacing w:val="-4"/>
                <w:lang w:val="nl-NL"/>
              </w:rPr>
              <w:t xml:space="preserve">: </w:t>
            </w:r>
            <w:r w:rsidR="00D344B2" w:rsidRPr="00EC6D3B">
              <w:rPr>
                <w:rFonts w:ascii="Times New Roman" w:hAnsi="Times New Roman" w:cs="Times New Roman"/>
                <w:lang w:val="nl-NL"/>
              </w:rPr>
              <w:t>Ngoài các c</w:t>
            </w:r>
            <w:r w:rsidR="00D344B2" w:rsidRPr="00EC6D3B">
              <w:rPr>
                <w:rFonts w:ascii="Times New Roman" w:hAnsi="Times New Roman" w:cs="Times New Roman"/>
                <w:lang w:val="vi-VN"/>
              </w:rPr>
              <w:t xml:space="preserve">ơ quan, đơn vị tại khoản 5 Điều 8 Nghị định </w:t>
            </w:r>
            <w:r w:rsidR="00D344B2" w:rsidRPr="00EC6D3B">
              <w:rPr>
                <w:rFonts w:ascii="Times New Roman" w:hAnsi="Times New Roman" w:cs="Times New Roman"/>
              </w:rPr>
              <w:t>như quy định hiện hành</w:t>
            </w:r>
            <w:r w:rsidR="00D344B2" w:rsidRPr="00EC6D3B">
              <w:rPr>
                <w:rFonts w:ascii="Times New Roman" w:hAnsi="Times New Roman" w:cs="Times New Roman"/>
                <w:lang w:val="nl-NL"/>
              </w:rPr>
              <w:t xml:space="preserve">, bổ sung các đối tượng không áp dụng việc phân bổ (điều hòa) số lượng, chủng loại xe ô tô phục vụ công tác chung; gồm: </w:t>
            </w:r>
            <w:r w:rsidR="00D344B2" w:rsidRPr="00EC6D3B">
              <w:rPr>
                <w:rFonts w:ascii="Times New Roman" w:hAnsi="Times New Roman" w:cs="Times New Roman"/>
                <w:lang w:val="vi-VN"/>
              </w:rPr>
              <w:t>Đ</w:t>
            </w:r>
            <w:r w:rsidR="00D344B2" w:rsidRPr="00EC6D3B">
              <w:rPr>
                <w:rFonts w:ascii="Times New Roman" w:hAnsi="Times New Roman" w:cs="Times New Roman"/>
                <w:lang w:val="nl-NL"/>
              </w:rPr>
              <w:t xml:space="preserve">ơn vị sự nghiệp công lập tự bảo đảm chi thường xuyên và chi đầu tư </w:t>
            </w:r>
            <w:r w:rsidR="00D344B2" w:rsidRPr="00EC6D3B">
              <w:rPr>
                <w:rFonts w:ascii="Times New Roman" w:hAnsi="Times New Roman" w:cs="Times New Roman"/>
                <w:iCs/>
                <w:lang w:val="vi-VN"/>
              </w:rPr>
              <w:t>thuộc bộ, cơ quan trung ương, tỉnh ủy, thành ủy, Ủy ban nhân dân cấp tỉnh</w:t>
            </w:r>
            <w:r w:rsidR="00D344B2" w:rsidRPr="00EC6D3B">
              <w:rPr>
                <w:rFonts w:ascii="Times New Roman" w:hAnsi="Times New Roman" w:cs="Times New Roman"/>
                <w:iCs/>
                <w:lang w:val="nl-NL"/>
              </w:rPr>
              <w:t xml:space="preserve"> (kể cả đơn vị trực thuộc); </w:t>
            </w:r>
            <w:r w:rsidR="00D344B2" w:rsidRPr="00EC6D3B">
              <w:rPr>
                <w:rFonts w:ascii="Times New Roman" w:hAnsi="Times New Roman" w:cs="Times New Roman"/>
                <w:lang w:val="vi-VN"/>
              </w:rPr>
              <w:t xml:space="preserve">Ủy ban Mặt trận Tổ quốc Việt Nam cấp tỉnh, các tổ chức chính trị - xã hội cấp tỉnh, </w:t>
            </w:r>
            <w:r w:rsidR="00D344B2" w:rsidRPr="00EC6D3B">
              <w:rPr>
                <w:rFonts w:ascii="Times New Roman" w:hAnsi="Times New Roman" w:cs="Times New Roman"/>
                <w:iCs/>
                <w:lang w:val="nl-NL"/>
              </w:rPr>
              <w:t>Văn phòng Đoàn đại biểu Quốc hội và Hội đồng nhân dân cấp tỉnh; Xe ô tô phục vụ hoạt động của từng dự án của Ban Quản lý dự án sử dụng vốn nhà nước.</w:t>
            </w:r>
          </w:p>
          <w:p w:rsidR="00D344B2" w:rsidRPr="00EC6D3B" w:rsidRDefault="00D344B2" w:rsidP="00EC6D3B">
            <w:pPr>
              <w:ind w:right="-11" w:firstLine="176"/>
              <w:jc w:val="both"/>
              <w:rPr>
                <w:rFonts w:ascii="Times New Roman" w:hAnsi="Times New Roman" w:cs="Times New Roman"/>
                <w:lang w:val="nl-NL"/>
              </w:rPr>
            </w:pPr>
            <w:r w:rsidRPr="00EC6D3B">
              <w:rPr>
                <w:rFonts w:ascii="Times New Roman" w:hAnsi="Times New Roman" w:cs="Times New Roman"/>
                <w:iCs/>
                <w:spacing w:val="-4"/>
                <w:lang w:val="nl-NL"/>
              </w:rPr>
              <w:t>(</w:t>
            </w:r>
            <w:r w:rsidRPr="00EC6D3B">
              <w:rPr>
                <w:rFonts w:ascii="Times New Roman" w:hAnsi="Times New Roman" w:cs="Times New Roman"/>
                <w:b/>
                <w:iCs/>
                <w:spacing w:val="-4"/>
                <w:lang w:val="nl-NL"/>
              </w:rPr>
              <w:t xml:space="preserve">Lý do: </w:t>
            </w:r>
            <w:r w:rsidRPr="00EC6D3B">
              <w:rPr>
                <w:rFonts w:ascii="Times New Roman" w:hAnsi="Times New Roman" w:cs="Times New Roman"/>
                <w:iCs/>
                <w:spacing w:val="-4"/>
                <w:lang w:val="nl-NL"/>
              </w:rPr>
              <w:t>(i)</w:t>
            </w:r>
            <w:r w:rsidRPr="00EC6D3B">
              <w:rPr>
                <w:rFonts w:ascii="Times New Roman" w:hAnsi="Times New Roman" w:cs="Times New Roman"/>
                <w:b/>
                <w:iCs/>
                <w:spacing w:val="-4"/>
                <w:lang w:val="nl-NL"/>
              </w:rPr>
              <w:t xml:space="preserve"> </w:t>
            </w:r>
            <w:r w:rsidRPr="00EC6D3B">
              <w:rPr>
                <w:rFonts w:ascii="Times New Roman" w:hAnsi="Times New Roman" w:cs="Times New Roman"/>
                <w:lang w:val="nl-NL"/>
              </w:rPr>
              <w:t xml:space="preserve">Các đơn vị </w:t>
            </w:r>
            <w:r w:rsidRPr="00EC6D3B">
              <w:rPr>
                <w:rFonts w:ascii="Times New Roman" w:hAnsi="Times New Roman" w:cs="Times New Roman"/>
                <w:spacing w:val="-2"/>
                <w:lang w:val="nl-NL"/>
              </w:rPr>
              <w:t xml:space="preserve">sự nghiệp công lập tự bảo đảm chi thường xuyên và chi đầu tư được bổ sung xe cao hơn so với quy định do tính chất đơn vị và nguồn kinh phí mua xe do đơn vị chủ động; do đó, không thực hiện phân bổ để hạn chế việc điều hòa xe của các đơn vị này sang </w:t>
            </w:r>
            <w:r w:rsidRPr="00EC6D3B">
              <w:rPr>
                <w:rFonts w:ascii="Times New Roman" w:hAnsi="Times New Roman" w:cs="Times New Roman"/>
                <w:spacing w:val="-2"/>
                <w:lang w:val="nl-NL"/>
              </w:rPr>
              <w:lastRenderedPageBreak/>
              <w:t>các cơ quan, đơn vị khác có sử dụng ngân sách nhà nước để mua xe; (ii) Các đơn vị còn lại: Số lượng đơn vị trực thuộc ít, phạm vi quản lý hẹp, không có đơn vị có nhiệm vụ khác biệt do đó, không cần thiết phải thực hiện việc phân bổ (điều hòa)).</w:t>
            </w:r>
          </w:p>
          <w:p w:rsidR="00A847C7" w:rsidRPr="00EC6D3B" w:rsidRDefault="00A847C7" w:rsidP="00EC6D3B">
            <w:pPr>
              <w:ind w:right="-11" w:firstLine="176"/>
              <w:jc w:val="both"/>
              <w:rPr>
                <w:rFonts w:ascii="Times New Roman" w:hAnsi="Times New Roman" w:cs="Times New Roman"/>
                <w:lang w:val="nl-NL"/>
              </w:rPr>
            </w:pPr>
            <w:r w:rsidRPr="00EC6D3B">
              <w:rPr>
                <w:rFonts w:ascii="Times New Roman" w:hAnsi="Times New Roman" w:cs="Times New Roman"/>
                <w:b/>
                <w:lang w:val="nb-NO"/>
              </w:rPr>
              <w:t xml:space="preserve"> </w:t>
            </w:r>
            <w:r w:rsidR="009F6C59" w:rsidRPr="00EC6D3B">
              <w:rPr>
                <w:rFonts w:ascii="Times New Roman" w:hAnsi="Times New Roman" w:cs="Times New Roman"/>
                <w:b/>
                <w:lang w:val="nb-NO"/>
              </w:rPr>
              <w:t>(2)</w:t>
            </w:r>
            <w:r w:rsidR="009F6C59" w:rsidRPr="00EC6D3B">
              <w:rPr>
                <w:rFonts w:ascii="Times New Roman" w:hAnsi="Times New Roman" w:cs="Times New Roman"/>
                <w:lang w:val="nb-NO"/>
              </w:rPr>
              <w:t xml:space="preserve"> </w:t>
            </w:r>
            <w:r w:rsidRPr="00EC6D3B">
              <w:rPr>
                <w:rFonts w:ascii="Times New Roman" w:hAnsi="Times New Roman" w:cs="Times New Roman"/>
                <w:lang w:val="nl-NL"/>
              </w:rPr>
              <w:t>Về phạm vi và thẩm quyền quyết định phân bổ: Quy định cụ thể phạm vi phân bổ theo khối trung ương và địa phương; trong đó:</w:t>
            </w:r>
          </w:p>
          <w:p w:rsidR="00EC6D3B" w:rsidRPr="00EC6D3B" w:rsidRDefault="00EC6D3B" w:rsidP="00EC6D3B">
            <w:pPr>
              <w:ind w:right="-11" w:firstLine="176"/>
              <w:jc w:val="both"/>
              <w:rPr>
                <w:rFonts w:ascii="Times New Roman" w:hAnsi="Times New Roman" w:cs="Times New Roman"/>
                <w:spacing w:val="-4"/>
                <w:lang w:val="nl-NL"/>
              </w:rPr>
            </w:pPr>
            <w:r w:rsidRPr="00EC6D3B">
              <w:rPr>
                <w:rFonts w:ascii="Times New Roman" w:hAnsi="Times New Roman" w:cs="Times New Roman"/>
                <w:spacing w:val="-4"/>
                <w:lang w:val="nl-NL"/>
              </w:rPr>
              <w:t>- Đối với trung ương:</w:t>
            </w:r>
          </w:p>
          <w:p w:rsidR="00EC6D3B" w:rsidRPr="00EC6D3B" w:rsidRDefault="00EC6D3B" w:rsidP="00EC6D3B">
            <w:pPr>
              <w:ind w:right="-11" w:firstLine="176"/>
              <w:jc w:val="both"/>
              <w:rPr>
                <w:rFonts w:ascii="Times New Roman" w:hAnsi="Times New Roman" w:cs="Times New Roman"/>
                <w:iCs/>
                <w:lang w:val="nl-NL"/>
              </w:rPr>
            </w:pPr>
            <w:r w:rsidRPr="00EC6D3B">
              <w:rPr>
                <w:rFonts w:ascii="Times New Roman" w:hAnsi="Times New Roman" w:cs="Times New Roman"/>
                <w:spacing w:val="-4"/>
                <w:lang w:val="nl-NL"/>
              </w:rPr>
              <w:t>+</w:t>
            </w:r>
            <w:r w:rsidRPr="00EC6D3B">
              <w:rPr>
                <w:rFonts w:ascii="Times New Roman" w:hAnsi="Times New Roman" w:cs="Times New Roman"/>
                <w:spacing w:val="-4"/>
                <w:lang w:val="vi-VN"/>
              </w:rPr>
              <w:t xml:space="preserve"> Đối với </w:t>
            </w:r>
            <w:r w:rsidRPr="00EC6D3B">
              <w:rPr>
                <w:rFonts w:ascii="Times New Roman" w:hAnsi="Times New Roman" w:cs="Times New Roman"/>
                <w:spacing w:val="-4"/>
                <w:lang w:val="nl-NL"/>
              </w:rPr>
              <w:t>Cục loại 1</w:t>
            </w:r>
            <w:r w:rsidRPr="00EC6D3B">
              <w:rPr>
                <w:rFonts w:ascii="Times New Roman" w:hAnsi="Times New Roman" w:cs="Times New Roman"/>
                <w:spacing w:val="-4"/>
                <w:lang w:val="vi-VN"/>
              </w:rPr>
              <w:t xml:space="preserve">: </w:t>
            </w:r>
            <w:r w:rsidRPr="00EC6D3B">
              <w:rPr>
                <w:rFonts w:ascii="Times New Roman" w:hAnsi="Times New Roman" w:cs="Times New Roman"/>
                <w:lang w:val="nl-NL"/>
              </w:rPr>
              <w:t xml:space="preserve">Thủ trưởng </w:t>
            </w:r>
            <w:r w:rsidRPr="00EC6D3B">
              <w:rPr>
                <w:rFonts w:ascii="Times New Roman" w:hAnsi="Times New Roman" w:cs="Times New Roman"/>
                <w:iCs/>
                <w:lang w:val="vi-VN"/>
              </w:rPr>
              <w:t xml:space="preserve">cơ quan, </w:t>
            </w:r>
            <w:r w:rsidRPr="00EC6D3B">
              <w:rPr>
                <w:rFonts w:ascii="Times New Roman" w:hAnsi="Times New Roman" w:cs="Times New Roman"/>
                <w:iCs/>
                <w:lang w:val="nl-NL"/>
              </w:rPr>
              <w:t xml:space="preserve">đơn vị </w:t>
            </w:r>
            <w:r w:rsidRPr="00EC6D3B">
              <w:rPr>
                <w:rFonts w:ascii="Times New Roman" w:hAnsi="Times New Roman" w:cs="Times New Roman"/>
                <w:lang w:val="nl-NL"/>
              </w:rPr>
              <w:t xml:space="preserve">quyết định phân bổ (điều hòa) số lượng xe được sử dụng cho từng đơn vị thuộc phạm vi quản lý </w:t>
            </w:r>
            <w:r w:rsidRPr="00EC6D3B">
              <w:rPr>
                <w:rFonts w:ascii="Times New Roman" w:hAnsi="Times New Roman" w:cs="Times New Roman"/>
                <w:lang w:val="vi-VN"/>
              </w:rPr>
              <w:t>(bao gồm đơn vị thuộc, trực thuộc)</w:t>
            </w:r>
            <w:r w:rsidRPr="00EC6D3B">
              <w:rPr>
                <w:rFonts w:ascii="Times New Roman" w:hAnsi="Times New Roman" w:cs="Times New Roman"/>
                <w:lang w:val="nl-NL"/>
              </w:rPr>
              <w:t>, bảo đảm không vượt quá tổng số xe xác định theo quy định</w:t>
            </w:r>
            <w:r w:rsidRPr="00EC6D3B">
              <w:rPr>
                <w:rFonts w:ascii="Times New Roman" w:hAnsi="Times New Roman" w:cs="Times New Roman"/>
                <w:iCs/>
                <w:lang w:val="nl-NL"/>
              </w:rPr>
              <w:t>; riêng về chủng loại xe thì do Bộ, cơ quan trung ương quyết định hoặc phân cấp thẩm quyền quyết định.</w:t>
            </w:r>
          </w:p>
          <w:p w:rsidR="00EC6D3B" w:rsidRPr="00EC6D3B" w:rsidRDefault="00EC6D3B" w:rsidP="00EC6D3B">
            <w:pPr>
              <w:ind w:firstLine="176"/>
              <w:jc w:val="both"/>
              <w:rPr>
                <w:rFonts w:ascii="Times New Roman" w:hAnsi="Times New Roman" w:cs="Times New Roman"/>
                <w:iCs/>
                <w:lang w:val="nl-NL"/>
              </w:rPr>
            </w:pPr>
            <w:r w:rsidRPr="00EC6D3B">
              <w:rPr>
                <w:rFonts w:ascii="Times New Roman" w:hAnsi="Times New Roman" w:cs="Times New Roman"/>
                <w:iCs/>
                <w:lang w:val="nl-NL"/>
              </w:rPr>
              <w:t xml:space="preserve">+ Đối với </w:t>
            </w:r>
            <w:r w:rsidRPr="00EC6D3B">
              <w:rPr>
                <w:rFonts w:ascii="Times New Roman" w:hAnsi="Times New Roman" w:cs="Times New Roman"/>
                <w:lang w:val="vi-VN"/>
              </w:rPr>
              <w:t>đơn vị sự nghiệp công lập</w:t>
            </w:r>
            <w:r w:rsidRPr="00EC6D3B">
              <w:rPr>
                <w:rFonts w:ascii="Times New Roman" w:hAnsi="Times New Roman" w:cs="Times New Roman"/>
                <w:spacing w:val="-2"/>
                <w:lang w:val="nl-NL"/>
              </w:rPr>
              <w:t xml:space="preserve"> </w:t>
            </w:r>
            <w:r w:rsidRPr="00EC6D3B">
              <w:rPr>
                <w:rFonts w:ascii="Times New Roman" w:hAnsi="Times New Roman" w:cs="Times New Roman"/>
                <w:lang w:val="vi-VN"/>
              </w:rPr>
              <w:t>trực thuộc bộ, cơ quan trung ương</w:t>
            </w:r>
            <w:r w:rsidRPr="00EC6D3B">
              <w:rPr>
                <w:rFonts w:ascii="Times New Roman" w:hAnsi="Times New Roman" w:cs="Times New Roman"/>
                <w:iCs/>
                <w:lang w:val="nl-NL"/>
              </w:rPr>
              <w:t>: Quy định tương tự như đối với Cục loại 1.</w:t>
            </w:r>
          </w:p>
          <w:p w:rsidR="00EC6D3B" w:rsidRPr="00EC6D3B" w:rsidRDefault="00EC6D3B" w:rsidP="00EC6D3B">
            <w:pPr>
              <w:ind w:firstLine="176"/>
              <w:jc w:val="both"/>
              <w:rPr>
                <w:rFonts w:ascii="Times New Roman" w:hAnsi="Times New Roman" w:cs="Times New Roman"/>
                <w:iCs/>
                <w:spacing w:val="-2"/>
                <w:lang w:val="nl-NL"/>
              </w:rPr>
            </w:pPr>
            <w:r w:rsidRPr="00EC6D3B">
              <w:rPr>
                <w:rFonts w:ascii="Times New Roman" w:hAnsi="Times New Roman" w:cs="Times New Roman"/>
                <w:iCs/>
                <w:lang w:val="nl-NL"/>
              </w:rPr>
              <w:t xml:space="preserve">+ Đối với các cơ quan, tổ chức, đơn vị còn lại: Được phân bổ (điều hòa) giữa các cơ quan, tổ chức, đơn vị và do </w:t>
            </w:r>
            <w:r w:rsidRPr="00EC6D3B">
              <w:rPr>
                <w:rFonts w:ascii="Times New Roman" w:hAnsi="Times New Roman" w:cs="Times New Roman"/>
                <w:iCs/>
                <w:spacing w:val="-2"/>
                <w:lang w:val="vi-VN"/>
              </w:rPr>
              <w:t xml:space="preserve">Văn phòng Trung ương Đảng, đơn vị dự toán cấp dưới trực thuộc Văn phòng Trung ương Đảng, </w:t>
            </w:r>
            <w:r w:rsidRPr="00EC6D3B">
              <w:rPr>
                <w:rFonts w:ascii="Times New Roman" w:hAnsi="Times New Roman" w:cs="Times New Roman"/>
                <w:iCs/>
                <w:spacing w:val="-2"/>
                <w:lang w:val="nl-NL"/>
              </w:rPr>
              <w:t>Học viện Chính trị quốc gia Hồ Chí Minh</w:t>
            </w:r>
            <w:r w:rsidRPr="00EC6D3B">
              <w:rPr>
                <w:rFonts w:ascii="Times New Roman" w:hAnsi="Times New Roman" w:cs="Times New Roman"/>
                <w:iCs/>
                <w:spacing w:val="-2"/>
                <w:lang w:val="vi-VN"/>
              </w:rPr>
              <w:t xml:space="preserve">, đơn vị sự nghiệp công lập của Ban Chấp hành Trung ương Đảng, </w:t>
            </w:r>
            <w:r w:rsidRPr="00EC6D3B">
              <w:rPr>
                <w:rFonts w:ascii="Times New Roman" w:hAnsi="Times New Roman" w:cs="Times New Roman"/>
                <w:iCs/>
                <w:spacing w:val="-2"/>
                <w:shd w:val="clear" w:color="auto" w:fill="FFFFFF"/>
                <w:lang w:val="vi-VN"/>
              </w:rPr>
              <w:t xml:space="preserve">Văn phòng Chủ tịch nước, </w:t>
            </w:r>
            <w:r w:rsidRPr="00EC6D3B">
              <w:rPr>
                <w:rFonts w:ascii="Times New Roman" w:hAnsi="Times New Roman" w:cs="Times New Roman"/>
                <w:iCs/>
                <w:spacing w:val="-2"/>
                <w:shd w:val="clear" w:color="auto" w:fill="FFFFFF"/>
                <w:lang w:val="nl-NL"/>
              </w:rPr>
              <w:t>Văn phòng Quốc hội</w:t>
            </w:r>
            <w:r w:rsidRPr="00EC6D3B">
              <w:rPr>
                <w:rFonts w:ascii="Times New Roman" w:hAnsi="Times New Roman" w:cs="Times New Roman"/>
                <w:iCs/>
                <w:spacing w:val="-2"/>
                <w:shd w:val="clear" w:color="auto" w:fill="FFFFFF"/>
                <w:lang w:val="vi-VN"/>
              </w:rPr>
              <w:t xml:space="preserve">, </w:t>
            </w:r>
            <w:r w:rsidRPr="00EC6D3B">
              <w:rPr>
                <w:rFonts w:ascii="Times New Roman" w:hAnsi="Times New Roman" w:cs="Times New Roman"/>
                <w:iCs/>
                <w:spacing w:val="-2"/>
                <w:shd w:val="clear" w:color="auto" w:fill="FFFFFF"/>
                <w:lang w:val="nl-NL"/>
              </w:rPr>
              <w:t>Văn phòng Chính phủ</w:t>
            </w:r>
            <w:r w:rsidRPr="00EC6D3B">
              <w:rPr>
                <w:rFonts w:ascii="Times New Roman" w:hAnsi="Times New Roman" w:cs="Times New Roman"/>
                <w:iCs/>
                <w:spacing w:val="-2"/>
                <w:shd w:val="clear" w:color="auto" w:fill="FFFFFF"/>
                <w:lang w:val="vi-VN"/>
              </w:rPr>
              <w:t xml:space="preserve">, </w:t>
            </w:r>
            <w:r w:rsidRPr="00EC6D3B">
              <w:rPr>
                <w:rFonts w:ascii="Times New Roman" w:hAnsi="Times New Roman" w:cs="Times New Roman"/>
                <w:iCs/>
                <w:spacing w:val="-2"/>
                <w:shd w:val="clear" w:color="auto" w:fill="FFFFFF"/>
                <w:lang w:val="nl-NL"/>
              </w:rPr>
              <w:t>Ủy ban Trung ương Mặt trận Tổ quốc Việt Nam</w:t>
            </w:r>
            <w:r w:rsidRPr="00EC6D3B">
              <w:rPr>
                <w:rFonts w:ascii="Times New Roman" w:hAnsi="Times New Roman" w:cs="Times New Roman"/>
                <w:iCs/>
                <w:spacing w:val="-2"/>
                <w:lang w:val="vi-VN"/>
              </w:rPr>
              <w:t xml:space="preserve">, </w:t>
            </w:r>
            <w:r w:rsidRPr="00EC6D3B">
              <w:rPr>
                <w:rFonts w:ascii="Times New Roman" w:hAnsi="Times New Roman" w:cs="Times New Roman"/>
                <w:iCs/>
                <w:spacing w:val="-2"/>
                <w:lang w:val="nl-NL"/>
              </w:rPr>
              <w:t>các</w:t>
            </w:r>
            <w:r w:rsidRPr="00EC6D3B">
              <w:rPr>
                <w:rFonts w:ascii="Times New Roman" w:hAnsi="Times New Roman" w:cs="Times New Roman"/>
                <w:iCs/>
                <w:spacing w:val="-2"/>
                <w:lang w:val="vi-VN"/>
              </w:rPr>
              <w:t xml:space="preserve"> </w:t>
            </w:r>
            <w:r w:rsidRPr="00EC6D3B">
              <w:rPr>
                <w:rFonts w:ascii="Times New Roman" w:hAnsi="Times New Roman" w:cs="Times New Roman"/>
                <w:iCs/>
                <w:spacing w:val="-2"/>
                <w:lang w:val="nl-NL"/>
              </w:rPr>
              <w:t>tổ chức chính trị - xã hội ở trung ương</w:t>
            </w:r>
            <w:r w:rsidRPr="00EC6D3B">
              <w:rPr>
                <w:rFonts w:ascii="Times New Roman" w:hAnsi="Times New Roman" w:cs="Times New Roman"/>
                <w:iCs/>
                <w:spacing w:val="-2"/>
                <w:lang w:val="vi-VN"/>
              </w:rPr>
              <w:t xml:space="preserve">, bộ, </w:t>
            </w:r>
            <w:r w:rsidRPr="00EC6D3B">
              <w:rPr>
                <w:rFonts w:ascii="Times New Roman" w:hAnsi="Times New Roman" w:cs="Times New Roman"/>
                <w:iCs/>
                <w:spacing w:val="-2"/>
                <w:lang w:val="nl-NL"/>
              </w:rPr>
              <w:t>cơ quan ngang bộ, cơ quan khác ở trung ương quyết định.</w:t>
            </w:r>
          </w:p>
          <w:p w:rsidR="00EC6D3B" w:rsidRPr="00EC6D3B" w:rsidRDefault="00EC6D3B" w:rsidP="00EC6D3B">
            <w:pPr>
              <w:pStyle w:val="ListParagraph"/>
              <w:numPr>
                <w:ilvl w:val="0"/>
                <w:numId w:val="12"/>
              </w:numPr>
              <w:ind w:left="0" w:firstLine="176"/>
              <w:jc w:val="both"/>
              <w:rPr>
                <w:rFonts w:ascii="Times New Roman" w:hAnsi="Times New Roman" w:cs="Times New Roman"/>
                <w:iCs/>
                <w:spacing w:val="-2"/>
                <w:lang w:val="nl-NL"/>
              </w:rPr>
            </w:pPr>
            <w:r w:rsidRPr="00EC6D3B">
              <w:rPr>
                <w:rFonts w:ascii="Times New Roman" w:hAnsi="Times New Roman" w:cs="Times New Roman"/>
                <w:iCs/>
                <w:spacing w:val="-2"/>
                <w:lang w:val="nl-NL"/>
              </w:rPr>
              <w:t>Đối với địa phương:</w:t>
            </w:r>
          </w:p>
          <w:p w:rsidR="00EC6D3B" w:rsidRPr="00EC6D3B" w:rsidRDefault="00EC6D3B" w:rsidP="00EC6D3B">
            <w:pPr>
              <w:ind w:firstLine="176"/>
              <w:jc w:val="both"/>
              <w:rPr>
                <w:rFonts w:ascii="Times New Roman" w:hAnsi="Times New Roman" w:cs="Times New Roman"/>
                <w:iCs/>
                <w:spacing w:val="-2"/>
                <w:lang w:val="nl-NL"/>
              </w:rPr>
            </w:pPr>
            <w:r w:rsidRPr="00EC6D3B">
              <w:rPr>
                <w:rFonts w:ascii="Times New Roman" w:hAnsi="Times New Roman" w:cs="Times New Roman"/>
                <w:iCs/>
                <w:spacing w:val="-2"/>
                <w:lang w:val="nl-NL"/>
              </w:rPr>
              <w:t xml:space="preserve">+ Đối với </w:t>
            </w:r>
            <w:r w:rsidRPr="00EC6D3B">
              <w:rPr>
                <w:rFonts w:ascii="Times New Roman" w:hAnsi="Times New Roman" w:cs="Times New Roman"/>
                <w:spacing w:val="-2"/>
                <w:lang w:val="vi-VN"/>
              </w:rPr>
              <w:t>đơn vị sự nghiệp công lập</w:t>
            </w:r>
            <w:r w:rsidRPr="00EC6D3B">
              <w:rPr>
                <w:rFonts w:ascii="Times New Roman" w:hAnsi="Times New Roman" w:cs="Times New Roman"/>
                <w:spacing w:val="-2"/>
                <w:lang w:val="nl-NL"/>
              </w:rPr>
              <w:t xml:space="preserve"> </w:t>
            </w:r>
            <w:r w:rsidRPr="00EC6D3B">
              <w:rPr>
                <w:rFonts w:ascii="Times New Roman" w:hAnsi="Times New Roman" w:cs="Times New Roman"/>
                <w:spacing w:val="-2"/>
                <w:lang w:val="vi-VN"/>
              </w:rPr>
              <w:t xml:space="preserve">trực thuộc </w:t>
            </w:r>
            <w:r w:rsidRPr="00EC6D3B">
              <w:rPr>
                <w:rFonts w:ascii="Times New Roman" w:hAnsi="Times New Roman" w:cs="Times New Roman"/>
                <w:iCs/>
                <w:spacing w:val="-2"/>
                <w:lang w:val="nl-NL"/>
              </w:rPr>
              <w:t xml:space="preserve">tỉnh ủy, thành ủy, Ủy ban nhân dân tỉnh, thành phố: </w:t>
            </w:r>
            <w:r w:rsidRPr="00EC6D3B">
              <w:rPr>
                <w:rFonts w:ascii="Times New Roman" w:hAnsi="Times New Roman" w:cs="Times New Roman"/>
                <w:spacing w:val="-2"/>
                <w:lang w:val="nl-NL"/>
              </w:rPr>
              <w:t xml:space="preserve">Thủ trưởng </w:t>
            </w:r>
            <w:r w:rsidRPr="00EC6D3B">
              <w:rPr>
                <w:rFonts w:ascii="Times New Roman" w:hAnsi="Times New Roman" w:cs="Times New Roman"/>
                <w:iCs/>
                <w:spacing w:val="-2"/>
                <w:lang w:val="nl-NL"/>
              </w:rPr>
              <w:t xml:space="preserve">đơn vị </w:t>
            </w:r>
            <w:r w:rsidRPr="00EC6D3B">
              <w:rPr>
                <w:rFonts w:ascii="Times New Roman" w:hAnsi="Times New Roman" w:cs="Times New Roman"/>
                <w:spacing w:val="-2"/>
                <w:lang w:val="nl-NL"/>
              </w:rPr>
              <w:t xml:space="preserve">quyết định phân bổ (điều hòa) số lượng xe được sử dụng cho từng đơn vị thuộc phạm vi quản lý </w:t>
            </w:r>
            <w:r w:rsidRPr="00EC6D3B">
              <w:rPr>
                <w:rFonts w:ascii="Times New Roman" w:hAnsi="Times New Roman" w:cs="Times New Roman"/>
                <w:spacing w:val="-2"/>
                <w:lang w:val="vi-VN"/>
              </w:rPr>
              <w:t>(bao gồm đơn vị thuộc, trực thuộc)</w:t>
            </w:r>
            <w:r w:rsidRPr="00EC6D3B">
              <w:rPr>
                <w:rFonts w:ascii="Times New Roman" w:hAnsi="Times New Roman" w:cs="Times New Roman"/>
                <w:spacing w:val="-2"/>
                <w:lang w:val="nl-NL"/>
              </w:rPr>
              <w:t>, bảo đảm không vượt quá tổng số xe xác định theo quy định</w:t>
            </w:r>
            <w:r w:rsidRPr="00EC6D3B">
              <w:rPr>
                <w:rFonts w:ascii="Times New Roman" w:hAnsi="Times New Roman" w:cs="Times New Roman"/>
                <w:iCs/>
                <w:spacing w:val="-2"/>
                <w:lang w:val="nl-NL"/>
              </w:rPr>
              <w:t xml:space="preserve">; riêng về chủng loại xe thì do Ban Thường vụ tỉnh ủy, thành ủy, Chủ tịch Ủy ban </w:t>
            </w:r>
            <w:r w:rsidRPr="00EC6D3B">
              <w:rPr>
                <w:rFonts w:ascii="Times New Roman" w:hAnsi="Times New Roman" w:cs="Times New Roman"/>
                <w:iCs/>
                <w:spacing w:val="-2"/>
                <w:lang w:val="nl-NL"/>
              </w:rPr>
              <w:lastRenderedPageBreak/>
              <w:t>nhân dân tỉnh, thành phố quyết định hoặc phân cấp thẩm quyền quyết định.</w:t>
            </w:r>
          </w:p>
          <w:p w:rsidR="00EC6D3B" w:rsidRPr="00EC6D3B" w:rsidRDefault="00EC6D3B" w:rsidP="00EC6D3B">
            <w:pPr>
              <w:ind w:firstLine="176"/>
              <w:jc w:val="both"/>
              <w:rPr>
                <w:rFonts w:ascii="Times New Roman" w:hAnsi="Times New Roman" w:cs="Times New Roman"/>
                <w:iCs/>
                <w:spacing w:val="-2"/>
                <w:lang w:val="nl-NL"/>
              </w:rPr>
            </w:pPr>
            <w:r w:rsidRPr="00EC6D3B">
              <w:rPr>
                <w:rFonts w:ascii="Times New Roman" w:hAnsi="Times New Roman" w:cs="Times New Roman"/>
                <w:iCs/>
                <w:lang w:val="nl-NL"/>
              </w:rPr>
              <w:t xml:space="preserve">+ Đối với các cơ quan, tổ chức, đơn vị còn lại: Được phân bổ (điều hòa) giữa các cơ quan, tổ chức, đơn vị, </w:t>
            </w:r>
            <w:r w:rsidRPr="00EC6D3B">
              <w:rPr>
                <w:rFonts w:ascii="Times New Roman" w:hAnsi="Times New Roman" w:cs="Times New Roman"/>
                <w:iCs/>
                <w:color w:val="FF0000"/>
                <w:lang w:val="nl-NL"/>
              </w:rPr>
              <w:t>giữa các cơ quan, đơn vị cấp tỉnh và cấp xã</w:t>
            </w:r>
            <w:r w:rsidRPr="00EC6D3B">
              <w:rPr>
                <w:rFonts w:ascii="Times New Roman" w:hAnsi="Times New Roman" w:cs="Times New Roman"/>
                <w:iCs/>
                <w:lang w:val="nl-NL"/>
              </w:rPr>
              <w:t xml:space="preserve"> và do B</w:t>
            </w:r>
            <w:r w:rsidRPr="00EC6D3B">
              <w:rPr>
                <w:rFonts w:ascii="Times New Roman" w:hAnsi="Times New Roman" w:cs="Times New Roman"/>
                <w:iCs/>
                <w:spacing w:val="-2"/>
                <w:lang w:val="nl-NL"/>
              </w:rPr>
              <w:t>an Thường vụ tỉnh ủy, thành ủy, Chủ tịch Ủy ban nhân dân tỉnh, thành phố quyết định.</w:t>
            </w:r>
          </w:p>
          <w:p w:rsidR="00EC6D3B" w:rsidRPr="00EC6D3B" w:rsidRDefault="00EC6D3B" w:rsidP="00EC6D3B">
            <w:pPr>
              <w:ind w:firstLine="176"/>
              <w:jc w:val="both"/>
              <w:rPr>
                <w:rFonts w:ascii="Times New Roman" w:hAnsi="Times New Roman" w:cs="Times New Roman"/>
                <w:color w:val="FF0000"/>
                <w:lang w:val="nl-NL"/>
              </w:rPr>
            </w:pPr>
            <w:r w:rsidRPr="00EC6D3B">
              <w:rPr>
                <w:rFonts w:ascii="Times New Roman" w:hAnsi="Times New Roman" w:cs="Times New Roman"/>
                <w:iCs/>
                <w:spacing w:val="-2"/>
                <w:lang w:val="nl-NL"/>
              </w:rPr>
              <w:t>(</w:t>
            </w:r>
            <w:r w:rsidRPr="00EC6D3B">
              <w:rPr>
                <w:rFonts w:ascii="Times New Roman" w:hAnsi="Times New Roman" w:cs="Times New Roman"/>
                <w:b/>
                <w:iCs/>
                <w:spacing w:val="-2"/>
                <w:lang w:val="nl-NL"/>
              </w:rPr>
              <w:t>Lý do:</w:t>
            </w:r>
            <w:r w:rsidRPr="00EC6D3B">
              <w:rPr>
                <w:rFonts w:ascii="Times New Roman" w:hAnsi="Times New Roman" w:cs="Times New Roman"/>
                <w:iCs/>
                <w:spacing w:val="-2"/>
                <w:lang w:val="nl-NL"/>
              </w:rPr>
              <w:t xml:space="preserve"> Cục loại 1 và</w:t>
            </w:r>
            <w:r w:rsidRPr="00EC6D3B">
              <w:rPr>
                <w:rFonts w:ascii="Times New Roman" w:hAnsi="Times New Roman" w:cs="Times New Roman"/>
                <w:lang w:val="vi-VN"/>
              </w:rPr>
              <w:t xml:space="preserve"> đơn vị sự nghiệp công lập</w:t>
            </w:r>
            <w:r w:rsidRPr="00EC6D3B">
              <w:rPr>
                <w:rFonts w:ascii="Times New Roman" w:hAnsi="Times New Roman" w:cs="Times New Roman"/>
                <w:lang w:val="nl-NL"/>
              </w:rPr>
              <w:t xml:space="preserve"> có tính độc lập tương đối do đó không thực hiện phân bổ (điều hòa) với các đơn vị khác của bộ, cơ quan trung ương, địa phương để đảm bảo đơn vị được linh hoạt, chủ động điều hành trong tổng số lượng xe của đơn vị</w:t>
            </w:r>
            <w:r w:rsidRPr="00EC6D3B">
              <w:rPr>
                <w:rFonts w:ascii="Times New Roman" w:hAnsi="Times New Roman" w:cs="Times New Roman"/>
                <w:iCs/>
                <w:spacing w:val="-2"/>
                <w:lang w:val="nl-NL"/>
              </w:rPr>
              <w:t xml:space="preserve">; </w:t>
            </w:r>
            <w:r w:rsidRPr="00EC6D3B">
              <w:rPr>
                <w:rFonts w:ascii="Times New Roman" w:hAnsi="Times New Roman" w:cs="Times New Roman"/>
                <w:color w:val="FF0000"/>
                <w:lang w:val="nl-NL"/>
              </w:rPr>
              <w:t xml:space="preserve">tuy nhiên, về chủng loại xe trong đó có một số loại xe chung có mức giá cao hơn (xe 12-16 chỗ, xe 02 cầu loại 7-8 chỗ ngồi) nên giao thẩm quyền cho các bộ, ngành, địa phương </w:t>
            </w:r>
            <w:r w:rsidRPr="00EC6D3B">
              <w:rPr>
                <w:rFonts w:ascii="Times New Roman" w:hAnsi="Times New Roman" w:cs="Times New Roman"/>
                <w:iCs/>
                <w:color w:val="FF0000"/>
                <w:spacing w:val="-2"/>
                <w:lang w:val="nl-NL"/>
              </w:rPr>
              <w:t>quyết định hoặc phân cấp thẩm quyền quyết định</w:t>
            </w:r>
            <w:r w:rsidRPr="00EC6D3B">
              <w:rPr>
                <w:rFonts w:ascii="Times New Roman" w:hAnsi="Times New Roman" w:cs="Times New Roman"/>
                <w:color w:val="FF0000"/>
                <w:lang w:val="nl-NL"/>
              </w:rPr>
              <w:t>).</w:t>
            </w:r>
          </w:p>
          <w:p w:rsidR="00A847C7" w:rsidRPr="00EC6D3B" w:rsidRDefault="00EC6D3B" w:rsidP="00EC6D3B">
            <w:pPr>
              <w:tabs>
                <w:tab w:val="left" w:pos="2717"/>
              </w:tabs>
              <w:ind w:right="-11" w:firstLine="176"/>
              <w:jc w:val="both"/>
              <w:rPr>
                <w:rFonts w:ascii="Times New Roman" w:hAnsi="Times New Roman" w:cs="Times New Roman"/>
                <w:lang w:val="nl-NL"/>
              </w:rPr>
            </w:pPr>
            <w:r w:rsidRPr="00EC6D3B">
              <w:rPr>
                <w:rFonts w:ascii="Times New Roman" w:hAnsi="Times New Roman" w:cs="Times New Roman"/>
                <w:b/>
                <w:lang w:val="nb-NO"/>
              </w:rPr>
              <w:t xml:space="preserve"> </w:t>
            </w:r>
            <w:r w:rsidR="0050743D" w:rsidRPr="00EC6D3B">
              <w:rPr>
                <w:rFonts w:ascii="Times New Roman" w:hAnsi="Times New Roman" w:cs="Times New Roman"/>
                <w:b/>
                <w:lang w:val="nb-NO"/>
              </w:rPr>
              <w:t>(3</w:t>
            </w:r>
            <w:r w:rsidR="009F6C59" w:rsidRPr="00EC6D3B">
              <w:rPr>
                <w:rFonts w:ascii="Times New Roman" w:hAnsi="Times New Roman" w:cs="Times New Roman"/>
                <w:b/>
                <w:lang w:val="nb-NO"/>
              </w:rPr>
              <w:t>)</w:t>
            </w:r>
            <w:r w:rsidR="009F6C59" w:rsidRPr="00EC6D3B">
              <w:rPr>
                <w:rFonts w:ascii="Times New Roman" w:hAnsi="Times New Roman" w:cs="Times New Roman"/>
                <w:lang w:val="nb-NO"/>
              </w:rPr>
              <w:t xml:space="preserve"> </w:t>
            </w:r>
            <w:r w:rsidR="00A847C7" w:rsidRPr="00EC6D3B">
              <w:rPr>
                <w:rFonts w:ascii="Times New Roman" w:hAnsi="Times New Roman" w:cs="Times New Roman"/>
                <w:lang w:val="nl-NL"/>
              </w:rPr>
              <w:t xml:space="preserve">Nguyên tắc phân bổ: </w:t>
            </w:r>
            <w:r w:rsidRPr="00EC6D3B">
              <w:rPr>
                <w:rFonts w:ascii="Times New Roman" w:hAnsi="Times New Roman" w:cs="Times New Roman"/>
                <w:lang w:val="nl-NL"/>
              </w:rPr>
              <w:tab/>
            </w:r>
          </w:p>
          <w:p w:rsidR="00EC6D3B" w:rsidRPr="00EC6D3B" w:rsidRDefault="00EC6D3B" w:rsidP="00EC6D3B">
            <w:pPr>
              <w:ind w:right="-11" w:firstLine="176"/>
              <w:jc w:val="both"/>
              <w:rPr>
                <w:rFonts w:ascii="Times New Roman" w:hAnsi="Times New Roman" w:cs="Times New Roman"/>
                <w:lang w:val="nl-NL"/>
              </w:rPr>
            </w:pPr>
            <w:r w:rsidRPr="00EC6D3B">
              <w:rPr>
                <w:rFonts w:ascii="Times New Roman" w:hAnsi="Times New Roman" w:cs="Times New Roman"/>
                <w:lang w:val="nl-NL"/>
              </w:rPr>
              <w:t xml:space="preserve">- Giữ như quy định hiện hành; chỉ bổ sung quy định về việc ổn định số lượng xe đã được phân bổ, trừ </w:t>
            </w:r>
            <w:r w:rsidRPr="00EC6D3B">
              <w:rPr>
                <w:rFonts w:ascii="Times New Roman" w:hAnsi="Times New Roman" w:cs="Times New Roman"/>
                <w:lang w:val="vi-VN"/>
              </w:rPr>
              <w:t xml:space="preserve">trường hợp cơ quan, tổ chức, đơn vị </w:t>
            </w:r>
            <w:r w:rsidRPr="00EC6D3B">
              <w:rPr>
                <w:rFonts w:ascii="Times New Roman" w:hAnsi="Times New Roman" w:cs="Times New Roman"/>
                <w:lang w:val="nl-NL"/>
              </w:rPr>
              <w:t>và đơn vị trực thuộc (nếu có)</w:t>
            </w:r>
            <w:r w:rsidRPr="00EC6D3B">
              <w:rPr>
                <w:rFonts w:ascii="Times New Roman" w:hAnsi="Times New Roman" w:cs="Times New Roman"/>
                <w:shd w:val="clear" w:color="auto" w:fill="FFFFFF"/>
                <w:lang w:val="vi-VN"/>
              </w:rPr>
              <w:t> thực hiện sáp nhập, hợp nhất, chia tách, giải thể, chấm dứt hoạt động</w:t>
            </w:r>
            <w:r w:rsidRPr="00EC6D3B">
              <w:rPr>
                <w:rFonts w:ascii="Times New Roman" w:hAnsi="Times New Roman" w:cs="Times New Roman"/>
                <w:lang w:val="vi-VN"/>
              </w:rPr>
              <w:t xml:space="preserve"> hoặc </w:t>
            </w:r>
            <w:r w:rsidRPr="00EC6D3B">
              <w:rPr>
                <w:rFonts w:ascii="Times New Roman" w:hAnsi="Times New Roman" w:cs="Times New Roman"/>
                <w:lang w:val="nl-NL"/>
              </w:rPr>
              <w:t xml:space="preserve">cơ quan, người có thẩm quyền phân bổ (điều hòa) cần </w:t>
            </w:r>
            <w:r w:rsidRPr="00EC6D3B">
              <w:rPr>
                <w:rFonts w:ascii="Times New Roman" w:hAnsi="Times New Roman" w:cs="Times New Roman"/>
                <w:lang w:val="vi-VN"/>
              </w:rPr>
              <w:t xml:space="preserve">thực hiện phân bổ (điều hòa) lại </w:t>
            </w:r>
            <w:r w:rsidRPr="00EC6D3B">
              <w:rPr>
                <w:rFonts w:ascii="Times New Roman" w:hAnsi="Times New Roman" w:cs="Times New Roman"/>
                <w:lang w:val="nl-NL"/>
              </w:rPr>
              <w:t>để đáp ứng yêu cầu thực hiện nhiệm vụ.</w:t>
            </w:r>
          </w:p>
          <w:p w:rsidR="00EC6D3B" w:rsidRPr="00EC6D3B" w:rsidRDefault="00EC6D3B" w:rsidP="00EC6D3B">
            <w:pPr>
              <w:ind w:right="-11" w:firstLine="176"/>
              <w:jc w:val="both"/>
              <w:rPr>
                <w:rFonts w:ascii="Times New Roman" w:hAnsi="Times New Roman" w:cs="Times New Roman"/>
                <w:spacing w:val="-4"/>
                <w:lang w:val="nl-NL"/>
              </w:rPr>
            </w:pPr>
            <w:r w:rsidRPr="00EC6D3B">
              <w:rPr>
                <w:rFonts w:ascii="Times New Roman" w:hAnsi="Times New Roman" w:cs="Times New Roman"/>
                <w:lang w:val="nl-NL"/>
              </w:rPr>
              <w:t xml:space="preserve">- Đối với trường hợp có </w:t>
            </w:r>
            <w:r w:rsidRPr="00EC6D3B">
              <w:rPr>
                <w:rFonts w:ascii="Times New Roman" w:hAnsi="Times New Roman" w:cs="Times New Roman"/>
                <w:spacing w:val="-4"/>
                <w:lang w:val="vi-VN"/>
              </w:rPr>
              <w:t>đơn vị trực thuộc có tư cách pháp nhân, con dấu riêng, tài khoản riêng thì người đứng đầu cơ quan, tổ chức, đơn vị có đơn vị trực thuộc quyết định phân bổ (điều hòa) số lượng, chủng loại xe cho các đơn vị trực thuộc, đảm bảo số lượng</w:t>
            </w:r>
            <w:r w:rsidRPr="00EC6D3B">
              <w:rPr>
                <w:rFonts w:ascii="Times New Roman" w:hAnsi="Times New Roman" w:cs="Times New Roman"/>
                <w:spacing w:val="-4"/>
                <w:lang w:val="nl-NL"/>
              </w:rPr>
              <w:t>, chủng loại</w:t>
            </w:r>
            <w:r w:rsidRPr="00EC6D3B">
              <w:rPr>
                <w:rFonts w:ascii="Times New Roman" w:hAnsi="Times New Roman" w:cs="Times New Roman"/>
                <w:spacing w:val="-4"/>
                <w:lang w:val="vi-VN"/>
              </w:rPr>
              <w:t xml:space="preserve"> </w:t>
            </w:r>
            <w:r w:rsidRPr="00EC6D3B">
              <w:rPr>
                <w:rFonts w:ascii="Times New Roman" w:hAnsi="Times New Roman" w:cs="Times New Roman"/>
                <w:spacing w:val="-4"/>
                <w:lang w:val="nl-NL"/>
              </w:rPr>
              <w:t xml:space="preserve">không vượt quá số lượng và cơ cấu chủng loại xe mà </w:t>
            </w:r>
            <w:r w:rsidRPr="00EC6D3B">
              <w:rPr>
                <w:rFonts w:ascii="Times New Roman" w:hAnsi="Times New Roman" w:cs="Times New Roman"/>
                <w:spacing w:val="-4"/>
                <w:lang w:val="vi-VN"/>
              </w:rPr>
              <w:t>cơ quan, tổ chức, đơn vị đã được phân bổ (điều hòa)</w:t>
            </w:r>
            <w:r w:rsidRPr="00EC6D3B">
              <w:rPr>
                <w:rFonts w:ascii="Times New Roman" w:hAnsi="Times New Roman" w:cs="Times New Roman"/>
                <w:spacing w:val="-4"/>
                <w:lang w:val="nl-NL"/>
              </w:rPr>
              <w:t>.</w:t>
            </w:r>
          </w:p>
          <w:p w:rsidR="00EC6D3B" w:rsidRPr="00EC6D3B" w:rsidRDefault="00EC6D3B" w:rsidP="00EC6D3B">
            <w:pPr>
              <w:ind w:right="-11" w:firstLine="176"/>
              <w:jc w:val="both"/>
              <w:rPr>
                <w:rFonts w:ascii="Times New Roman" w:hAnsi="Times New Roman" w:cs="Times New Roman"/>
                <w:lang w:val="nl-NL"/>
              </w:rPr>
            </w:pPr>
            <w:r w:rsidRPr="00EC6D3B">
              <w:rPr>
                <w:rFonts w:ascii="Times New Roman" w:hAnsi="Times New Roman" w:cs="Times New Roman"/>
                <w:spacing w:val="-4"/>
                <w:lang w:val="nl-NL"/>
              </w:rPr>
              <w:t>(</w:t>
            </w:r>
            <w:r w:rsidRPr="00EC6D3B">
              <w:rPr>
                <w:rFonts w:ascii="Times New Roman" w:hAnsi="Times New Roman" w:cs="Times New Roman"/>
                <w:b/>
                <w:spacing w:val="-4"/>
                <w:lang w:val="nl-NL"/>
              </w:rPr>
              <w:t xml:space="preserve">Lý do: </w:t>
            </w:r>
            <w:r w:rsidRPr="00EC6D3B">
              <w:rPr>
                <w:rFonts w:ascii="Times New Roman" w:hAnsi="Times New Roman" w:cs="Times New Roman"/>
                <w:spacing w:val="-4"/>
                <w:lang w:val="nl-NL"/>
              </w:rPr>
              <w:t>(i)</w:t>
            </w:r>
            <w:r w:rsidRPr="00EC6D3B">
              <w:rPr>
                <w:rFonts w:ascii="Times New Roman" w:hAnsi="Times New Roman" w:cs="Times New Roman"/>
                <w:b/>
                <w:spacing w:val="-4"/>
                <w:lang w:val="nl-NL"/>
              </w:rPr>
              <w:t xml:space="preserve"> </w:t>
            </w:r>
            <w:r w:rsidRPr="00EC6D3B">
              <w:rPr>
                <w:rFonts w:ascii="Times New Roman" w:hAnsi="Times New Roman" w:cs="Times New Roman"/>
                <w:spacing w:val="-4"/>
                <w:lang w:val="nl-NL"/>
              </w:rPr>
              <w:t xml:space="preserve">Kế thừa quy định về ổn định định mức như quy định tại Nghị định số 72 (bao gồm cả trường hợp thực hiện phân bổ (điều hòa) lại); Bổ sung trường hợp cần thực hiện phân bổ (điều hòa) lại số lượng xe hoặc chủng loại xe đã được phân bổ trong chu kỳ ổn định để phù hợp với thực </w:t>
            </w:r>
            <w:r w:rsidRPr="00EC6D3B">
              <w:rPr>
                <w:rFonts w:ascii="Times New Roman" w:hAnsi="Times New Roman" w:cs="Times New Roman"/>
                <w:spacing w:val="-4"/>
                <w:lang w:val="nl-NL"/>
              </w:rPr>
              <w:lastRenderedPageBreak/>
              <w:t xml:space="preserve">tế thực hiện nhiệm vụ của đơn vị; (ii) Giao thẩm quyền cho Thủ trưởng các đơn vị trực thuộc quyết định phân bổ (điều hòa) cho các đơn vị trực thuộc để nâng cao tính chủ động, tự chịu trách nhiệm của đơn vị, phù hợp </w:t>
            </w:r>
            <w:r w:rsidRPr="00EC6D3B">
              <w:rPr>
                <w:rFonts w:ascii="Times New Roman" w:hAnsi="Times New Roman" w:cs="Times New Roman"/>
                <w:lang w:val="nl-NL"/>
              </w:rPr>
              <w:t>yêu cầu thực hiện nhiệm vụ).</w:t>
            </w:r>
          </w:p>
          <w:p w:rsidR="00BB7BE8" w:rsidRPr="00EC6D3B" w:rsidRDefault="00BB7BE8" w:rsidP="00EC6D3B">
            <w:pPr>
              <w:ind w:right="-11" w:firstLine="176"/>
              <w:jc w:val="both"/>
              <w:rPr>
                <w:rFonts w:ascii="Times New Roman" w:eastAsia="Times New Roman" w:hAnsi="Times New Roman" w:cs="Times New Roman"/>
                <w:spacing w:val="-2"/>
                <w:lang w:val="vi-VN"/>
              </w:rPr>
            </w:pPr>
          </w:p>
        </w:tc>
      </w:tr>
      <w:tr w:rsidR="005F755F" w:rsidRPr="00750075" w:rsidTr="00F27944">
        <w:tc>
          <w:tcPr>
            <w:tcW w:w="710" w:type="dxa"/>
            <w:shd w:val="clear" w:color="auto" w:fill="CCC0D9" w:themeFill="accent4" w:themeFillTint="66"/>
          </w:tcPr>
          <w:p w:rsidR="005F755F" w:rsidRDefault="005F755F" w:rsidP="00F27944">
            <w:pPr>
              <w:rPr>
                <w:rFonts w:ascii="Times New Roman" w:hAnsi="Times New Roman" w:cs="Times New Roman"/>
                <w:b/>
                <w:spacing w:val="-2"/>
                <w:lang w:val="nl-NL"/>
              </w:rPr>
            </w:pPr>
          </w:p>
        </w:tc>
        <w:tc>
          <w:tcPr>
            <w:tcW w:w="5244" w:type="dxa"/>
            <w:shd w:val="clear" w:color="auto" w:fill="CCC0D9" w:themeFill="accent4" w:themeFillTint="66"/>
          </w:tcPr>
          <w:p w:rsidR="005F755F" w:rsidRPr="005F755F" w:rsidRDefault="005F755F" w:rsidP="00F27944">
            <w:pPr>
              <w:pStyle w:val="List2"/>
              <w:ind w:left="0" w:firstLine="0"/>
              <w:rPr>
                <w:b/>
                <w:sz w:val="22"/>
                <w:szCs w:val="22"/>
                <w:lang w:val="vi-VN"/>
              </w:rPr>
            </w:pPr>
            <w:r w:rsidRPr="005F755F">
              <w:rPr>
                <w:b/>
                <w:sz w:val="22"/>
                <w:szCs w:val="22"/>
                <w:lang w:val="vi-VN"/>
              </w:rPr>
              <w:t>Điều 14a. Phương thức quản lý xe ô tô phục vụ công tác chung</w:t>
            </w:r>
          </w:p>
        </w:tc>
        <w:tc>
          <w:tcPr>
            <w:tcW w:w="4962" w:type="dxa"/>
            <w:shd w:val="clear" w:color="auto" w:fill="CCC0D9" w:themeFill="accent4" w:themeFillTint="66"/>
          </w:tcPr>
          <w:p w:rsidR="005F755F" w:rsidRPr="00733EC8" w:rsidRDefault="005F755F" w:rsidP="00F27944">
            <w:pPr>
              <w:pStyle w:val="List2"/>
              <w:ind w:left="34" w:firstLine="0"/>
              <w:rPr>
                <w:b/>
                <w:sz w:val="22"/>
                <w:szCs w:val="22"/>
                <w:lang w:val="vi-VN"/>
              </w:rPr>
            </w:pPr>
            <w:r w:rsidRPr="00733EC8">
              <w:rPr>
                <w:b/>
                <w:sz w:val="22"/>
                <w:szCs w:val="22"/>
                <w:lang w:val="vi-VN"/>
              </w:rPr>
              <w:t>Điều 24. Phương thức quản lý xe ô tô phục vụ công tác chung</w:t>
            </w:r>
          </w:p>
        </w:tc>
        <w:tc>
          <w:tcPr>
            <w:tcW w:w="5244" w:type="dxa"/>
            <w:shd w:val="clear" w:color="auto" w:fill="CCC0D9" w:themeFill="accent4" w:themeFillTint="66"/>
          </w:tcPr>
          <w:p w:rsidR="005F755F" w:rsidRPr="007D4FBA" w:rsidRDefault="005F755F" w:rsidP="00F27944">
            <w:pPr>
              <w:ind w:right="-11" w:firstLine="176"/>
              <w:rPr>
                <w:rFonts w:ascii="Times New Roman" w:hAnsi="Times New Roman" w:cs="Times New Roman"/>
                <w:lang w:val="nl-NL"/>
              </w:rPr>
            </w:pPr>
          </w:p>
        </w:tc>
      </w:tr>
      <w:tr w:rsidR="00A847C7" w:rsidRPr="00750075" w:rsidTr="00A847C7">
        <w:tc>
          <w:tcPr>
            <w:tcW w:w="710" w:type="dxa"/>
            <w:shd w:val="clear" w:color="auto" w:fill="auto"/>
          </w:tcPr>
          <w:p w:rsidR="00A847C7" w:rsidRDefault="00A847C7" w:rsidP="00106411">
            <w:pPr>
              <w:jc w:val="center"/>
              <w:rPr>
                <w:rFonts w:ascii="Times New Roman" w:hAnsi="Times New Roman" w:cs="Times New Roman"/>
                <w:b/>
                <w:spacing w:val="-2"/>
                <w:lang w:val="nl-NL"/>
              </w:rPr>
            </w:pPr>
          </w:p>
        </w:tc>
        <w:tc>
          <w:tcPr>
            <w:tcW w:w="5244" w:type="dxa"/>
            <w:shd w:val="clear" w:color="auto" w:fill="auto"/>
          </w:tcPr>
          <w:p w:rsidR="005F755F" w:rsidRPr="005F755F" w:rsidRDefault="005F755F" w:rsidP="00F27944">
            <w:pPr>
              <w:pStyle w:val="List2"/>
              <w:ind w:left="0" w:firstLine="0"/>
              <w:jc w:val="both"/>
              <w:rPr>
                <w:sz w:val="22"/>
                <w:szCs w:val="22"/>
                <w:lang w:val="vi-VN"/>
              </w:rPr>
            </w:pPr>
            <w:r w:rsidRPr="005F755F">
              <w:rPr>
                <w:sz w:val="22"/>
                <w:szCs w:val="22"/>
                <w:lang w:val="vi-VN"/>
              </w:rPr>
              <w:t>1. Phương thức quản lý xe ô tô phục vụ công tác chung</w:t>
            </w:r>
          </w:p>
          <w:p w:rsidR="005F755F" w:rsidRPr="005F755F" w:rsidRDefault="005F755F" w:rsidP="00F27944">
            <w:pPr>
              <w:pStyle w:val="List2"/>
              <w:ind w:left="0" w:firstLine="0"/>
              <w:jc w:val="both"/>
              <w:rPr>
                <w:sz w:val="22"/>
                <w:szCs w:val="22"/>
                <w:lang w:val="vi-VN"/>
              </w:rPr>
            </w:pPr>
            <w:r w:rsidRPr="005F755F">
              <w:rPr>
                <w:sz w:val="22"/>
                <w:szCs w:val="22"/>
                <w:lang w:val="vi-VN"/>
              </w:rPr>
              <w:t xml:space="preserve">a) Phương thức quản lý tập trung: Giao cho một cơ quan nhà nước hoặc đơn vị sự nghiệp công lập hoặc doanh nghiệp công ích thực hiện quản lý xe ô tô theo phương thức tập trung để bố trí cho các đối tượng được sử dụng xe phục vụ công tác chung theo nguyên tắc không thành lập mới, không làm tăng biên chế của Văn phòng Trung ương Đảng, bộ, cơ quan trung ương, Tỉnh ủy, Thành ủy, Ủy ban nhân dân cấp tỉnh. Các cơ quan, tổ chức, đơn vị sử dụng xe ô tô thanh toán cho đơn vị được giao quản lý tập trung các chi phí quản lý, vận hành xe ô tô tương tự trường hợp sử dụng chung tài sản công theo quy định của pháp luật về quản lý, sử dụng tài sản công. Căn cứ tiêu chuẩn, định mức sử dụng xe ô tô của cơ quan, tổ </w:t>
            </w:r>
            <w:r w:rsidRPr="005F755F">
              <w:rPr>
                <w:sz w:val="22"/>
                <w:szCs w:val="22"/>
                <w:lang w:val="vi-VN"/>
              </w:rPr>
              <w:lastRenderedPageBreak/>
              <w:t>chức, đơn vị (được xác định theo </w:t>
            </w:r>
            <w:bookmarkStart w:id="18" w:name="tc_10"/>
            <w:r w:rsidRPr="005F755F">
              <w:rPr>
                <w:sz w:val="22"/>
                <w:szCs w:val="22"/>
                <w:lang w:val="vi-VN"/>
              </w:rPr>
              <w:t>điểm b, điểm c khoản 6 Điều 8 Nghị định này</w:t>
            </w:r>
            <w:bookmarkEnd w:id="18"/>
            <w:r w:rsidRPr="005F755F">
              <w:rPr>
                <w:sz w:val="22"/>
                <w:szCs w:val="22"/>
                <w:lang w:val="vi-VN"/>
              </w:rPr>
              <w:t>) để thực hiện việc quản lý, xử lý xe ô tô phục vụ công tác chung được quản lý theo phương thức tập trung tại điểm này.</w:t>
            </w:r>
          </w:p>
          <w:p w:rsidR="005F755F" w:rsidRPr="005F755F" w:rsidRDefault="005F755F" w:rsidP="00F27944">
            <w:pPr>
              <w:pStyle w:val="List2"/>
              <w:ind w:left="0" w:firstLine="0"/>
              <w:jc w:val="both"/>
              <w:rPr>
                <w:sz w:val="22"/>
                <w:szCs w:val="22"/>
                <w:lang w:val="vi-VN"/>
              </w:rPr>
            </w:pPr>
            <w:r w:rsidRPr="005F755F">
              <w:rPr>
                <w:sz w:val="22"/>
                <w:szCs w:val="22"/>
                <w:lang w:val="vi-VN"/>
              </w:rPr>
              <w:t>b) Phương thức quản lý trực tiếp: Giao cho từng cơ quan, tổ chức, đơn vị có tiêu chuẩn, định mức sử dụng xe ô tô trực tiếp quản lý, sử dụng xe ô tô để phục vụ công tác chung của cơ quan, tổ chức, đơn vị; trường hợp cơ quan, tổ chức, đơn vị có đơn vị thuộc, trực thuộc thì Thủ trưởng cơ quan, tổ chức, đơn vị quyết định việc bố trí sử dụng cho phù hợp.</w:t>
            </w:r>
          </w:p>
          <w:p w:rsidR="005F755F" w:rsidRPr="005F755F" w:rsidRDefault="005F755F" w:rsidP="00F27944">
            <w:pPr>
              <w:pStyle w:val="List2"/>
              <w:ind w:left="0" w:firstLine="0"/>
              <w:jc w:val="both"/>
              <w:rPr>
                <w:sz w:val="22"/>
                <w:szCs w:val="22"/>
                <w:lang w:val="vi-VN"/>
              </w:rPr>
            </w:pPr>
            <w:r w:rsidRPr="005F755F">
              <w:rPr>
                <w:sz w:val="22"/>
                <w:szCs w:val="22"/>
                <w:lang w:val="vi-VN"/>
              </w:rPr>
              <w:t>c) Kết hợp các phương thức quản lý tập trung và phương thức quản lý trực tiếp quy định tại điểm a và điểm b khoản này.</w:t>
            </w:r>
          </w:p>
          <w:p w:rsidR="005F755F" w:rsidRPr="005F755F" w:rsidRDefault="005F755F" w:rsidP="00F27944">
            <w:pPr>
              <w:pStyle w:val="List2"/>
              <w:ind w:left="0" w:firstLine="0"/>
              <w:jc w:val="both"/>
              <w:rPr>
                <w:sz w:val="22"/>
                <w:szCs w:val="22"/>
                <w:lang w:val="vi-VN"/>
              </w:rPr>
            </w:pPr>
            <w:r w:rsidRPr="005F755F">
              <w:rPr>
                <w:sz w:val="22"/>
                <w:szCs w:val="22"/>
                <w:lang w:val="vi-VN"/>
              </w:rPr>
              <w:t>2. Thẩm quyền quyết định phương thức quản lý xe ô tô phục vụ công tác chung:</w:t>
            </w:r>
          </w:p>
          <w:p w:rsidR="005F755F" w:rsidRPr="005F755F" w:rsidRDefault="005F755F" w:rsidP="00F27944">
            <w:pPr>
              <w:pStyle w:val="List2"/>
              <w:ind w:left="0" w:firstLine="0"/>
              <w:jc w:val="both"/>
              <w:rPr>
                <w:sz w:val="22"/>
                <w:szCs w:val="22"/>
                <w:lang w:val="vi-VN"/>
              </w:rPr>
            </w:pPr>
            <w:r w:rsidRPr="005F755F">
              <w:rPr>
                <w:sz w:val="22"/>
                <w:szCs w:val="22"/>
                <w:lang w:val="vi-VN"/>
              </w:rPr>
              <w:t>a) Chánh Văn phòng Trung ương Đảng quyết định hoặc phân cấp thẩm quyền quyết định đối với các cơ quan, đơn vị của Đảng ở trung ương.</w:t>
            </w:r>
          </w:p>
          <w:p w:rsidR="005F755F" w:rsidRPr="005F755F" w:rsidRDefault="005F755F" w:rsidP="00F27944">
            <w:pPr>
              <w:pStyle w:val="List2"/>
              <w:ind w:left="0" w:firstLine="0"/>
              <w:jc w:val="both"/>
              <w:rPr>
                <w:sz w:val="22"/>
                <w:szCs w:val="22"/>
                <w:lang w:val="vi-VN"/>
              </w:rPr>
            </w:pPr>
            <w:r w:rsidRPr="005F755F">
              <w:rPr>
                <w:sz w:val="22"/>
                <w:szCs w:val="22"/>
                <w:lang w:val="vi-VN"/>
              </w:rPr>
              <w:t>b) Ban Thường trực Ủy ban Trung ương Mặt trận Tổ quốc Việt Nam quyết định hoặc phân cấp thẩm quyền quyết định đối với các cơ quan, tổ chức, đơn vị thuộc phạm vi quản lý.</w:t>
            </w:r>
          </w:p>
          <w:p w:rsidR="005F755F" w:rsidRPr="005F755F" w:rsidRDefault="005F755F" w:rsidP="00F27944">
            <w:pPr>
              <w:pStyle w:val="List2"/>
              <w:ind w:left="0" w:firstLine="0"/>
              <w:jc w:val="both"/>
              <w:rPr>
                <w:sz w:val="22"/>
                <w:szCs w:val="22"/>
                <w:lang w:val="vi-VN"/>
              </w:rPr>
            </w:pPr>
            <w:r w:rsidRPr="005F755F">
              <w:rPr>
                <w:sz w:val="22"/>
                <w:szCs w:val="22"/>
                <w:lang w:val="vi-VN"/>
              </w:rPr>
              <w:t>c) Bộ trưởng, Thủ trưởng cơ quan trung ương quyết định hoặc phân cấp thẩm quyền quyết định đối với các cơ quan, tổ chức, đơn vị thuộc phạm vi quản lý.</w:t>
            </w:r>
          </w:p>
          <w:p w:rsidR="005F755F" w:rsidRPr="005F755F" w:rsidRDefault="005F755F" w:rsidP="00F27944">
            <w:pPr>
              <w:pStyle w:val="List2"/>
              <w:ind w:left="0" w:firstLine="0"/>
              <w:jc w:val="both"/>
              <w:rPr>
                <w:sz w:val="22"/>
                <w:szCs w:val="22"/>
                <w:lang w:val="vi-VN"/>
              </w:rPr>
            </w:pPr>
            <w:r w:rsidRPr="005F755F">
              <w:rPr>
                <w:sz w:val="22"/>
                <w:szCs w:val="22"/>
                <w:lang w:val="vi-VN"/>
              </w:rPr>
              <w:t>d) Ban Thường vụ Tỉnh ủy, Thành ủy quyết định đối với các cơ quan, đơn vị thuộc phạm vi quản lý.</w:t>
            </w:r>
          </w:p>
          <w:p w:rsidR="005F755F" w:rsidRPr="005F755F" w:rsidRDefault="005F755F" w:rsidP="00F27944">
            <w:pPr>
              <w:pStyle w:val="List2"/>
              <w:ind w:left="0" w:firstLine="0"/>
              <w:jc w:val="both"/>
              <w:rPr>
                <w:sz w:val="22"/>
                <w:szCs w:val="22"/>
                <w:lang w:val="vi-VN"/>
              </w:rPr>
            </w:pPr>
            <w:r w:rsidRPr="005F755F">
              <w:rPr>
                <w:sz w:val="22"/>
                <w:szCs w:val="22"/>
                <w:lang w:val="vi-VN"/>
              </w:rPr>
              <w:t>đ) Ủy ban nhân dân cấp tỉnh quyết định hoặc phân cấp thẩm quyền quyết định theo </w:t>
            </w:r>
            <w:bookmarkStart w:id="19" w:name="tvpllink_aarfhuvvql_1"/>
            <w:r w:rsidRPr="00F27944">
              <w:rPr>
                <w:sz w:val="22"/>
                <w:szCs w:val="22"/>
                <w:lang w:val="vi-VN"/>
              </w:rPr>
              <w:t>Luật Tổ chức chính quyền địa phương</w:t>
            </w:r>
            <w:bookmarkEnd w:id="19"/>
            <w:r w:rsidRPr="005F755F">
              <w:rPr>
                <w:sz w:val="22"/>
                <w:szCs w:val="22"/>
                <w:lang w:val="vi-VN"/>
              </w:rPr>
              <w:t>, luật khác có liên quan đối với các cơ quan, tổ chức, đơn vị thuộc phạm vi quản lý.”.</w:t>
            </w:r>
          </w:p>
          <w:p w:rsidR="00A847C7" w:rsidRPr="005F755F" w:rsidRDefault="00A847C7" w:rsidP="00F27944">
            <w:pPr>
              <w:pStyle w:val="dieu"/>
              <w:spacing w:before="0" w:after="0"/>
            </w:pPr>
          </w:p>
        </w:tc>
        <w:tc>
          <w:tcPr>
            <w:tcW w:w="4962" w:type="dxa"/>
            <w:shd w:val="clear" w:color="auto" w:fill="auto"/>
          </w:tcPr>
          <w:p w:rsidR="00A847C7" w:rsidRPr="00733EC8" w:rsidRDefault="00A847C7" w:rsidP="00A847C7">
            <w:pPr>
              <w:ind w:left="34"/>
              <w:jc w:val="both"/>
              <w:rPr>
                <w:rFonts w:ascii="Times New Roman" w:hAnsi="Times New Roman" w:cs="Times New Roman"/>
                <w:spacing w:val="-2"/>
                <w:lang w:val="nl-NL"/>
              </w:rPr>
            </w:pPr>
            <w:r w:rsidRPr="00733EC8">
              <w:rPr>
                <w:rFonts w:ascii="Times New Roman" w:hAnsi="Times New Roman" w:cs="Times New Roman"/>
                <w:spacing w:val="-2"/>
                <w:lang w:val="nl-NL"/>
              </w:rPr>
              <w:lastRenderedPageBreak/>
              <w:t>1. Phương thức quản lý xe ô tô phục vụ công tác chung:</w:t>
            </w:r>
          </w:p>
          <w:p w:rsidR="00A847C7" w:rsidRPr="00733EC8" w:rsidRDefault="00A847C7" w:rsidP="00A847C7">
            <w:pPr>
              <w:ind w:left="34"/>
              <w:jc w:val="both"/>
              <w:rPr>
                <w:rFonts w:ascii="Times New Roman" w:hAnsi="Times New Roman" w:cs="Times New Roman"/>
                <w:spacing w:val="-2"/>
                <w:lang w:val="vi-VN"/>
              </w:rPr>
            </w:pPr>
            <w:r w:rsidRPr="00733EC8">
              <w:rPr>
                <w:rFonts w:ascii="Times New Roman" w:hAnsi="Times New Roman" w:cs="Times New Roman"/>
                <w:spacing w:val="-2"/>
                <w:lang w:val="nl-NL"/>
              </w:rPr>
              <w:t>a) Phương thức quản lý tập trung: Giao cho một cơ quan nhà nước hoặc đơn vị sự nghiệp công lập hoặc doanh nghiệp công ích thực hiện quản lý tập</w:t>
            </w:r>
            <w:r w:rsidRPr="00733EC8">
              <w:rPr>
                <w:rFonts w:ascii="Times New Roman" w:hAnsi="Times New Roman" w:cs="Times New Roman"/>
                <w:spacing w:val="-2"/>
                <w:lang w:val="vi-VN"/>
              </w:rPr>
              <w:t xml:space="preserve"> trung </w:t>
            </w:r>
            <w:r w:rsidRPr="00733EC8">
              <w:rPr>
                <w:rFonts w:ascii="Times New Roman" w:hAnsi="Times New Roman" w:cs="Times New Roman"/>
                <w:spacing w:val="-2"/>
                <w:lang w:val="nl-NL"/>
              </w:rPr>
              <w:t>xe ô tô để phục</w:t>
            </w:r>
            <w:r w:rsidRPr="00733EC8">
              <w:rPr>
                <w:rFonts w:ascii="Times New Roman" w:hAnsi="Times New Roman" w:cs="Times New Roman"/>
                <w:spacing w:val="-2"/>
                <w:lang w:val="vi-VN"/>
              </w:rPr>
              <w:t xml:space="preserve"> vụ</w:t>
            </w:r>
            <w:r w:rsidRPr="00733EC8">
              <w:rPr>
                <w:rFonts w:ascii="Times New Roman" w:hAnsi="Times New Roman" w:cs="Times New Roman"/>
                <w:spacing w:val="-2"/>
                <w:lang w:val="nl-NL"/>
              </w:rPr>
              <w:t xml:space="preserve"> cho các đối tượng được sử dụng xe phục vụ công tác chung theo nguyên tắc không thành lập mới, không làm tăng tổng biên chế của các cơ quan, tổ chức, đơn vị thuộc phạm vi quản lý</w:t>
            </w:r>
            <w:r w:rsidRPr="00733EC8">
              <w:rPr>
                <w:rFonts w:ascii="Times New Roman" w:hAnsi="Times New Roman" w:cs="Times New Roman"/>
                <w:spacing w:val="-2"/>
                <w:lang w:val="vi-VN"/>
              </w:rPr>
              <w:t>.</w:t>
            </w:r>
            <w:r w:rsidRPr="00733EC8">
              <w:rPr>
                <w:rFonts w:ascii="Times New Roman" w:hAnsi="Times New Roman" w:cs="Times New Roman"/>
                <w:spacing w:val="-2"/>
                <w:lang w:val="nl-NL"/>
              </w:rPr>
              <w:t xml:space="preserve"> Các cơ quan, tổ chức, đơn vị sử dụng xe ô tô thanh toán cho đơn vị được giao quản lý tập trung các chi phí quản lý, vận hành xe ô tô tương tự trường hợp sử dụng chung tài sản công theo quy định của pháp luật về quản lý, sử dụng tài sản công. Căn cứ tiêu chuẩn, định mức sử </w:t>
            </w:r>
            <w:r w:rsidRPr="00733EC8">
              <w:rPr>
                <w:rFonts w:ascii="Times New Roman" w:hAnsi="Times New Roman" w:cs="Times New Roman"/>
                <w:spacing w:val="-2"/>
                <w:lang w:val="nl-NL"/>
              </w:rPr>
              <w:lastRenderedPageBreak/>
              <w:t>dụng xe ô tô của cơ quan, tổ chức, đơn vị (được xác định theo Điều 23 Nghị định này) để thực hiện việc quản lý, xử lý xe ô tô phục vụ công tác chung được quản lý theo phương thức tập trung tại điểm này</w:t>
            </w:r>
          </w:p>
          <w:p w:rsidR="00A847C7" w:rsidRPr="00733EC8" w:rsidRDefault="00A847C7" w:rsidP="00A847C7">
            <w:pPr>
              <w:pStyle w:val="List2"/>
              <w:ind w:left="34" w:firstLine="0"/>
              <w:jc w:val="both"/>
              <w:rPr>
                <w:sz w:val="22"/>
                <w:szCs w:val="22"/>
                <w:lang w:val="vi-VN"/>
              </w:rPr>
            </w:pPr>
            <w:r w:rsidRPr="00733EC8">
              <w:rPr>
                <w:sz w:val="22"/>
                <w:szCs w:val="22"/>
                <w:lang w:val="vi-VN"/>
              </w:rPr>
              <w:t>b) Phương thức quản lý trực tiếp: Giao cho từng cơ quan, tổ chức, đơn vị có tiêu chuẩn, định mức sử dụng xe ô tô trực tiếp quản lý, sử dụng xe ô tô để phục vụ công tác chung của cơ quan, tổ chức, đơn vị; trường hợp cơ quan, tổ chức, đơn vị có đơn vị trực thuộc thì Thủ trưởng cơ quan, tổ chức, đơn vị quyết định việc bố trí sử dụng cho phù hợp.</w:t>
            </w:r>
          </w:p>
          <w:p w:rsidR="00A847C7" w:rsidRPr="00733EC8" w:rsidRDefault="00A847C7" w:rsidP="00A847C7">
            <w:pPr>
              <w:pStyle w:val="List2"/>
              <w:ind w:left="34" w:firstLine="0"/>
              <w:jc w:val="both"/>
              <w:rPr>
                <w:sz w:val="22"/>
                <w:szCs w:val="22"/>
                <w:lang w:val="vi-VN"/>
              </w:rPr>
            </w:pPr>
            <w:r w:rsidRPr="00733EC8">
              <w:rPr>
                <w:sz w:val="22"/>
                <w:szCs w:val="22"/>
                <w:lang w:val="vi-VN"/>
              </w:rPr>
              <w:t>c) Kết hợp phương thức quản lý tập trung và phương thức quản lý trực tiếp quy định tại điểm a và điểm b khoản này.</w:t>
            </w:r>
          </w:p>
          <w:p w:rsidR="00A847C7" w:rsidRPr="00750075" w:rsidRDefault="00A847C7" w:rsidP="00A847C7">
            <w:pPr>
              <w:pStyle w:val="List2"/>
              <w:ind w:left="34" w:firstLine="0"/>
              <w:jc w:val="both"/>
              <w:rPr>
                <w:sz w:val="22"/>
                <w:szCs w:val="22"/>
                <w:lang w:val="vi-VN"/>
              </w:rPr>
            </w:pPr>
            <w:r w:rsidRPr="00733EC8">
              <w:rPr>
                <w:sz w:val="22"/>
                <w:szCs w:val="22"/>
                <w:lang w:val="vi-VN"/>
              </w:rPr>
              <w:t xml:space="preserve">2. </w:t>
            </w:r>
            <w:r w:rsidRPr="00750075">
              <w:rPr>
                <w:sz w:val="22"/>
                <w:szCs w:val="22"/>
                <w:lang w:val="vi-VN"/>
              </w:rPr>
              <w:t>Áp dụng</w:t>
            </w:r>
            <w:r w:rsidRPr="00733EC8">
              <w:rPr>
                <w:sz w:val="22"/>
                <w:szCs w:val="22"/>
                <w:lang w:val="vi-VN"/>
              </w:rPr>
              <w:t xml:space="preserve"> phương thức quản lý xe ô tô phục vụ công tác chung</w:t>
            </w:r>
            <w:r w:rsidRPr="00750075">
              <w:rPr>
                <w:sz w:val="22"/>
                <w:szCs w:val="22"/>
                <w:lang w:val="vi-VN"/>
              </w:rPr>
              <w:t>:</w:t>
            </w:r>
          </w:p>
          <w:p w:rsidR="00A847C7" w:rsidRPr="00733EC8" w:rsidRDefault="00A847C7" w:rsidP="00A847C7">
            <w:pPr>
              <w:pStyle w:val="List2"/>
              <w:ind w:left="34" w:firstLine="0"/>
              <w:contextualSpacing w:val="0"/>
              <w:jc w:val="both"/>
              <w:rPr>
                <w:sz w:val="22"/>
                <w:szCs w:val="22"/>
                <w:lang w:val="vi-VN"/>
              </w:rPr>
            </w:pPr>
            <w:r w:rsidRPr="00733EC8">
              <w:rPr>
                <w:sz w:val="22"/>
                <w:szCs w:val="22"/>
                <w:lang w:val="vi-VN"/>
              </w:rPr>
              <w:t>a) Đối với các cơ quan, tổ chức, đơn vị không</w:t>
            </w:r>
            <w:r w:rsidRPr="00750075">
              <w:rPr>
                <w:sz w:val="22"/>
                <w:szCs w:val="22"/>
                <w:lang w:val="vi-VN"/>
              </w:rPr>
              <w:t xml:space="preserve"> thuộc trường hợp</w:t>
            </w:r>
            <w:r w:rsidRPr="00733EC8">
              <w:rPr>
                <w:sz w:val="22"/>
                <w:szCs w:val="22"/>
                <w:lang w:val="vi-VN"/>
              </w:rPr>
              <w:t xml:space="preserve"> thực hiện phân bổ</w:t>
            </w:r>
            <w:r w:rsidRPr="00750075">
              <w:rPr>
                <w:sz w:val="22"/>
                <w:szCs w:val="22"/>
                <w:lang w:val="vi-VN"/>
              </w:rPr>
              <w:t xml:space="preserve"> (điều hòa)</w:t>
            </w:r>
            <w:r w:rsidRPr="00733EC8">
              <w:rPr>
                <w:sz w:val="22"/>
                <w:szCs w:val="22"/>
                <w:lang w:val="vi-VN"/>
              </w:rPr>
              <w:t xml:space="preserve"> quy định tại </w:t>
            </w:r>
            <w:r w:rsidRPr="00750075">
              <w:rPr>
                <w:sz w:val="22"/>
                <w:szCs w:val="22"/>
                <w:lang w:val="vi-VN"/>
              </w:rPr>
              <w:t xml:space="preserve">Điều 20 Nghị định này </w:t>
            </w:r>
            <w:r w:rsidRPr="00733EC8">
              <w:rPr>
                <w:sz w:val="22"/>
                <w:szCs w:val="22"/>
                <w:lang w:val="vi-VN"/>
              </w:rPr>
              <w:t xml:space="preserve">thì áp dụng </w:t>
            </w:r>
            <w:r w:rsidRPr="00750075">
              <w:rPr>
                <w:sz w:val="22"/>
                <w:szCs w:val="22"/>
                <w:lang w:val="vi-VN"/>
              </w:rPr>
              <w:t xml:space="preserve">phương </w:t>
            </w:r>
            <w:r w:rsidRPr="00733EC8">
              <w:rPr>
                <w:sz w:val="22"/>
                <w:szCs w:val="22"/>
                <w:lang w:val="vi-VN"/>
              </w:rPr>
              <w:t>thức quản lý trực tiếp</w:t>
            </w:r>
            <w:r w:rsidRPr="00750075">
              <w:rPr>
                <w:sz w:val="22"/>
                <w:szCs w:val="22"/>
                <w:lang w:val="vi-VN"/>
              </w:rPr>
              <w:t xml:space="preserve">. Trường hợp </w:t>
            </w:r>
            <w:r w:rsidRPr="00733EC8">
              <w:rPr>
                <w:sz w:val="22"/>
                <w:szCs w:val="22"/>
                <w:lang w:val="vi-VN"/>
              </w:rPr>
              <w:t xml:space="preserve">cơ quan, tổ chức, đơn vị </w:t>
            </w:r>
            <w:r w:rsidRPr="00750075">
              <w:rPr>
                <w:sz w:val="22"/>
                <w:szCs w:val="22"/>
                <w:lang w:val="vi-VN"/>
              </w:rPr>
              <w:t xml:space="preserve">có đơn vị trực thuộc thì người đứng đầu </w:t>
            </w:r>
            <w:r w:rsidRPr="00733EC8">
              <w:rPr>
                <w:sz w:val="22"/>
                <w:szCs w:val="22"/>
                <w:lang w:val="vi-VN"/>
              </w:rPr>
              <w:t xml:space="preserve">cơ quan, tổ chức, đơn vị </w:t>
            </w:r>
            <w:r w:rsidRPr="00750075">
              <w:rPr>
                <w:sz w:val="22"/>
                <w:szCs w:val="22"/>
                <w:lang w:val="vi-VN"/>
              </w:rPr>
              <w:t>quyết định phương thức quản lý xe ô tô của các đơn vị trực thuộc.</w:t>
            </w:r>
          </w:p>
          <w:p w:rsidR="00A847C7" w:rsidRPr="00513199" w:rsidRDefault="00A847C7" w:rsidP="003C3864">
            <w:pPr>
              <w:jc w:val="both"/>
              <w:rPr>
                <w:rFonts w:ascii="Times New Roman" w:hAnsi="Times New Roman" w:cs="Times New Roman"/>
                <w:b/>
                <w:lang w:val="nl-NL"/>
              </w:rPr>
            </w:pPr>
            <w:r w:rsidRPr="00733EC8">
              <w:rPr>
                <w:lang w:val="vi-VN"/>
              </w:rPr>
              <w:t>b</w:t>
            </w:r>
            <w:r w:rsidRPr="003C3864">
              <w:rPr>
                <w:rFonts w:ascii="Times New Roman" w:eastAsia="Times New Roman" w:hAnsi="Times New Roman" w:cs="Times New Roman"/>
                <w:lang w:val="vi-VN"/>
              </w:rPr>
              <w:t>) Đối với các cơ quan, tổ chức, đơn vị không thuộc phạm vi quy định tại điểm a khoản này thì phương thức quản lý xe ô tô do cơ quan, người có thẩm quyền quyết định phân bổ (điều hòa) quy định tại điểm a khoản 3 Điều 21, khoản 2 Điều 22 Nghị định này quyết định; riêng đối với cục loại 1 và tương đương, đơn vị sự nghiệp công lập trực thuộc bộ, cơ quan trung ương, tỉnh ủy, thành ủy, Ủy ban nhân dân cấp tỉnh thì Cục trưởng Cục loại 1 và tương đương, người đứng đầu đơn vị sự nghiệp công lập quyết định phương thức quản lý xe ô tô tại cơ quan, đơn vị mình và các đơn vị trực thuộc (nếu có).</w:t>
            </w:r>
          </w:p>
        </w:tc>
        <w:tc>
          <w:tcPr>
            <w:tcW w:w="5244" w:type="dxa"/>
            <w:shd w:val="clear" w:color="auto" w:fill="auto"/>
          </w:tcPr>
          <w:p w:rsidR="00690520" w:rsidRPr="00690520" w:rsidRDefault="00690520" w:rsidP="00690520">
            <w:pPr>
              <w:ind w:right="-11" w:firstLine="176"/>
              <w:jc w:val="both"/>
              <w:rPr>
                <w:rFonts w:ascii="Times New Roman" w:hAnsi="Times New Roman" w:cs="Times New Roman"/>
                <w:b/>
                <w:spacing w:val="-2"/>
                <w:lang w:val="nl-NL"/>
              </w:rPr>
            </w:pPr>
            <w:r w:rsidRPr="00690520">
              <w:rPr>
                <w:rFonts w:ascii="Times New Roman" w:hAnsi="Times New Roman" w:cs="Times New Roman"/>
                <w:spacing w:val="-2"/>
                <w:lang w:val="nl-NL"/>
              </w:rPr>
              <w:lastRenderedPageBreak/>
              <w:t xml:space="preserve">- Các </w:t>
            </w:r>
            <w:r w:rsidRPr="00690520">
              <w:rPr>
                <w:rFonts w:ascii="Times New Roman" w:hAnsi="Times New Roman" w:cs="Times New Roman"/>
                <w:spacing w:val="-2"/>
                <w:lang w:val="vi-VN"/>
              </w:rPr>
              <w:t>cơ quan, tổ chức, đơn vị không thực hiện phân bổ</w:t>
            </w:r>
            <w:r w:rsidRPr="00690520">
              <w:rPr>
                <w:rFonts w:ascii="Times New Roman" w:hAnsi="Times New Roman" w:cs="Times New Roman"/>
                <w:spacing w:val="-2"/>
                <w:lang w:val="nl-NL"/>
              </w:rPr>
              <w:t xml:space="preserve"> (điều hòa)</w:t>
            </w:r>
            <w:r w:rsidRPr="00690520">
              <w:rPr>
                <w:rFonts w:ascii="Times New Roman" w:hAnsi="Times New Roman" w:cs="Times New Roman"/>
                <w:spacing w:val="-2"/>
                <w:lang w:val="vi-VN"/>
              </w:rPr>
              <w:t xml:space="preserve"> </w:t>
            </w:r>
            <w:r w:rsidRPr="00690520">
              <w:rPr>
                <w:rFonts w:ascii="Times New Roman" w:hAnsi="Times New Roman" w:cs="Times New Roman"/>
                <w:spacing w:val="-2"/>
                <w:lang w:val="nl-NL"/>
              </w:rPr>
              <w:t xml:space="preserve">số lượng, chủng loại xe </w:t>
            </w:r>
            <w:r w:rsidRPr="00690520">
              <w:rPr>
                <w:rFonts w:ascii="Times New Roman" w:hAnsi="Times New Roman" w:cs="Times New Roman"/>
                <w:spacing w:val="-2"/>
                <w:lang w:val="vi-VN"/>
              </w:rPr>
              <w:t xml:space="preserve">thì áp dụng </w:t>
            </w:r>
            <w:r w:rsidRPr="00690520">
              <w:rPr>
                <w:rFonts w:ascii="Times New Roman" w:hAnsi="Times New Roman" w:cs="Times New Roman"/>
                <w:spacing w:val="-2"/>
                <w:lang w:val="nl-NL"/>
              </w:rPr>
              <w:t xml:space="preserve">phương </w:t>
            </w:r>
            <w:r w:rsidRPr="00690520">
              <w:rPr>
                <w:rFonts w:ascii="Times New Roman" w:hAnsi="Times New Roman" w:cs="Times New Roman"/>
                <w:spacing w:val="-2"/>
                <w:lang w:val="vi-VN"/>
              </w:rPr>
              <w:t>thức quản lý trực tiếp</w:t>
            </w:r>
            <w:r w:rsidRPr="00690520">
              <w:rPr>
                <w:rFonts w:ascii="Times New Roman" w:hAnsi="Times New Roman" w:cs="Times New Roman"/>
                <w:spacing w:val="-2"/>
                <w:lang w:val="nl-NL"/>
              </w:rPr>
              <w:t xml:space="preserve">. Trường hợp </w:t>
            </w:r>
            <w:r w:rsidRPr="00690520">
              <w:rPr>
                <w:rFonts w:ascii="Times New Roman" w:hAnsi="Times New Roman" w:cs="Times New Roman"/>
                <w:spacing w:val="-2"/>
                <w:lang w:val="vi-VN"/>
              </w:rPr>
              <w:t xml:space="preserve">cơ quan, tổ chức, đơn vị </w:t>
            </w:r>
            <w:r w:rsidRPr="00690520">
              <w:rPr>
                <w:rFonts w:ascii="Times New Roman" w:hAnsi="Times New Roman" w:cs="Times New Roman"/>
                <w:spacing w:val="-2"/>
                <w:lang w:val="nl-NL"/>
              </w:rPr>
              <w:t xml:space="preserve">có đơn vị trực thuộc thì người đứng đầu </w:t>
            </w:r>
            <w:r w:rsidRPr="00690520">
              <w:rPr>
                <w:rFonts w:ascii="Times New Roman" w:hAnsi="Times New Roman" w:cs="Times New Roman"/>
                <w:spacing w:val="-2"/>
                <w:lang w:val="vi-VN"/>
              </w:rPr>
              <w:t xml:space="preserve">cơ quan, tổ chức, đơn vị </w:t>
            </w:r>
            <w:r w:rsidRPr="00690520">
              <w:rPr>
                <w:rFonts w:ascii="Times New Roman" w:hAnsi="Times New Roman" w:cs="Times New Roman"/>
                <w:spacing w:val="-2"/>
                <w:lang w:val="nl-NL"/>
              </w:rPr>
              <w:t xml:space="preserve">quyết định phương thức quản lý xe ô tô của các đơn vị trực thuộc. </w:t>
            </w:r>
            <w:r w:rsidRPr="00690520">
              <w:rPr>
                <w:rFonts w:ascii="Times New Roman" w:hAnsi="Times New Roman" w:cs="Times New Roman"/>
                <w:b/>
                <w:spacing w:val="-2"/>
                <w:lang w:val="nl-NL"/>
              </w:rPr>
              <w:t xml:space="preserve">(Lý do: </w:t>
            </w:r>
            <w:r w:rsidRPr="00690520">
              <w:rPr>
                <w:rFonts w:ascii="Times New Roman" w:hAnsi="Times New Roman" w:cs="Times New Roman"/>
                <w:spacing w:val="-2"/>
                <w:lang w:val="nl-NL"/>
              </w:rPr>
              <w:t xml:space="preserve">Để phù hợp với tính chất đặc thù trong việc sử dụng xe ô tô của các </w:t>
            </w:r>
            <w:r w:rsidRPr="00690520">
              <w:rPr>
                <w:rFonts w:ascii="Times New Roman" w:hAnsi="Times New Roman" w:cs="Times New Roman"/>
                <w:spacing w:val="-2"/>
                <w:lang w:val="vi-VN"/>
              </w:rPr>
              <w:t>cơ quan, tổ chức, đơn vị</w:t>
            </w:r>
            <w:r w:rsidRPr="00690520">
              <w:rPr>
                <w:rFonts w:ascii="Times New Roman" w:hAnsi="Times New Roman" w:cs="Times New Roman"/>
                <w:spacing w:val="-2"/>
                <w:lang w:val="nl-NL"/>
              </w:rPr>
              <w:t xml:space="preserve"> này).</w:t>
            </w:r>
          </w:p>
          <w:p w:rsidR="00690520" w:rsidRPr="00690520" w:rsidRDefault="00690520" w:rsidP="00690520">
            <w:pPr>
              <w:pStyle w:val="List2"/>
              <w:ind w:left="0" w:firstLine="176"/>
              <w:contextualSpacing w:val="0"/>
              <w:jc w:val="both"/>
              <w:rPr>
                <w:sz w:val="22"/>
                <w:szCs w:val="22"/>
                <w:lang w:val="nl-NL"/>
              </w:rPr>
            </w:pPr>
            <w:r w:rsidRPr="00690520">
              <w:rPr>
                <w:sz w:val="22"/>
                <w:szCs w:val="22"/>
                <w:lang w:val="nl-NL"/>
              </w:rPr>
              <w:t xml:space="preserve">- </w:t>
            </w:r>
            <w:r w:rsidRPr="00690520">
              <w:rPr>
                <w:sz w:val="22"/>
                <w:szCs w:val="22"/>
              </w:rPr>
              <w:t>C</w:t>
            </w:r>
            <w:r w:rsidRPr="00690520">
              <w:rPr>
                <w:sz w:val="22"/>
                <w:szCs w:val="22"/>
                <w:lang w:val="vi-VN"/>
              </w:rPr>
              <w:t xml:space="preserve">ác cơ quan, tổ chức, đơn vị </w:t>
            </w:r>
            <w:r w:rsidRPr="00690520">
              <w:rPr>
                <w:sz w:val="22"/>
                <w:szCs w:val="22"/>
                <w:lang w:val="nl-NL"/>
              </w:rPr>
              <w:t xml:space="preserve">thực hiện phân bổ (điều hòa) số lượng, chủng loại xe </w:t>
            </w:r>
            <w:r w:rsidRPr="00690520">
              <w:rPr>
                <w:sz w:val="22"/>
                <w:szCs w:val="22"/>
                <w:lang w:val="vi-VN"/>
              </w:rPr>
              <w:t>thì</w:t>
            </w:r>
            <w:r w:rsidRPr="00690520">
              <w:rPr>
                <w:sz w:val="22"/>
                <w:szCs w:val="22"/>
                <w:lang w:val="nl-NL"/>
              </w:rPr>
              <w:t>:</w:t>
            </w:r>
          </w:p>
          <w:p w:rsidR="00690520" w:rsidRPr="00690520" w:rsidRDefault="00690520" w:rsidP="00690520">
            <w:pPr>
              <w:pStyle w:val="List2"/>
              <w:ind w:left="0" w:firstLine="176"/>
              <w:contextualSpacing w:val="0"/>
              <w:jc w:val="both"/>
              <w:rPr>
                <w:sz w:val="22"/>
                <w:szCs w:val="22"/>
                <w:lang w:val="nl-NL"/>
              </w:rPr>
            </w:pPr>
            <w:r w:rsidRPr="00690520">
              <w:rPr>
                <w:sz w:val="22"/>
                <w:szCs w:val="22"/>
                <w:lang w:val="nl-NL"/>
              </w:rPr>
              <w:t>(i) Đối với C</w:t>
            </w:r>
            <w:r w:rsidRPr="00690520">
              <w:rPr>
                <w:sz w:val="22"/>
                <w:szCs w:val="22"/>
                <w:lang w:val="vi-VN"/>
              </w:rPr>
              <w:t>ục loại 1 và tương đương</w:t>
            </w:r>
            <w:r w:rsidRPr="00690520">
              <w:rPr>
                <w:sz w:val="22"/>
                <w:szCs w:val="22"/>
                <w:lang w:val="nl-NL"/>
              </w:rPr>
              <w:t>,</w:t>
            </w:r>
            <w:r w:rsidRPr="00690520">
              <w:rPr>
                <w:sz w:val="22"/>
                <w:szCs w:val="22"/>
                <w:lang w:val="vi-VN"/>
              </w:rPr>
              <w:t xml:space="preserve"> đơn vị sự nghiệp công lập</w:t>
            </w:r>
            <w:r w:rsidRPr="00690520">
              <w:rPr>
                <w:sz w:val="22"/>
                <w:szCs w:val="22"/>
                <w:lang w:val="nl-NL"/>
              </w:rPr>
              <w:t xml:space="preserve"> </w:t>
            </w:r>
            <w:r w:rsidRPr="00690520">
              <w:rPr>
                <w:iCs/>
                <w:sz w:val="22"/>
                <w:szCs w:val="22"/>
                <w:lang w:val="vi-VN"/>
              </w:rPr>
              <w:t>trực thuộc bộ, cơ quan trung ương, tỉnh ủy, thành ủy, Ủy ban nhân dân cấp tỉnh</w:t>
            </w:r>
            <w:r w:rsidRPr="00690520">
              <w:rPr>
                <w:iCs/>
                <w:sz w:val="22"/>
                <w:szCs w:val="22"/>
                <w:lang w:val="nl-NL"/>
              </w:rPr>
              <w:t xml:space="preserve"> thì Cục trưởng Cục loại 1 và tương đương, </w:t>
            </w:r>
            <w:r w:rsidRPr="00690520">
              <w:rPr>
                <w:sz w:val="22"/>
                <w:szCs w:val="22"/>
                <w:lang w:val="nl-NL"/>
              </w:rPr>
              <w:t>n</w:t>
            </w:r>
            <w:r w:rsidRPr="00690520">
              <w:rPr>
                <w:sz w:val="22"/>
                <w:szCs w:val="22"/>
                <w:lang w:val="vi-VN"/>
              </w:rPr>
              <w:t xml:space="preserve">gười đứng đầu đơn vị sự </w:t>
            </w:r>
            <w:r w:rsidRPr="00690520">
              <w:rPr>
                <w:sz w:val="22"/>
                <w:szCs w:val="22"/>
                <w:lang w:val="vi-VN"/>
              </w:rPr>
              <w:lastRenderedPageBreak/>
              <w:t>nghiệp công lập</w:t>
            </w:r>
            <w:r w:rsidRPr="00690520">
              <w:rPr>
                <w:sz w:val="22"/>
                <w:szCs w:val="22"/>
                <w:lang w:val="nl-NL"/>
              </w:rPr>
              <w:t xml:space="preserve"> </w:t>
            </w:r>
            <w:r w:rsidRPr="00690520">
              <w:rPr>
                <w:iCs/>
                <w:sz w:val="22"/>
                <w:szCs w:val="22"/>
                <w:lang w:val="nl-NL"/>
              </w:rPr>
              <w:t xml:space="preserve">quyết định </w:t>
            </w:r>
            <w:r w:rsidRPr="00690520">
              <w:rPr>
                <w:sz w:val="22"/>
                <w:szCs w:val="22"/>
                <w:lang w:val="vi-VN"/>
              </w:rPr>
              <w:t>phương thức quản</w:t>
            </w:r>
            <w:r w:rsidRPr="00690520">
              <w:rPr>
                <w:sz w:val="22"/>
                <w:szCs w:val="22"/>
                <w:lang w:val="nl-NL"/>
              </w:rPr>
              <w:t xml:space="preserve"> lý xe ô tô tại cơ quan, đơn vị mình và các đơn vị trực thuộc (nếu có). (</w:t>
            </w:r>
            <w:r w:rsidRPr="00690520">
              <w:rPr>
                <w:b/>
                <w:sz w:val="22"/>
                <w:szCs w:val="22"/>
                <w:lang w:val="nl-NL"/>
              </w:rPr>
              <w:t xml:space="preserve">Lý do: </w:t>
            </w:r>
            <w:r w:rsidRPr="00690520">
              <w:rPr>
                <w:sz w:val="22"/>
                <w:szCs w:val="22"/>
                <w:lang w:val="nl-NL"/>
              </w:rPr>
              <w:t xml:space="preserve">Để tăng cường tính chủ động, tự chịu trách nhiệm của </w:t>
            </w:r>
            <w:r w:rsidRPr="00690520">
              <w:rPr>
                <w:iCs/>
                <w:sz w:val="22"/>
                <w:szCs w:val="22"/>
                <w:lang w:val="nl-NL"/>
              </w:rPr>
              <w:t xml:space="preserve">Cục trưởng Cục loại 1 và tương đương, </w:t>
            </w:r>
            <w:r w:rsidRPr="00690520">
              <w:rPr>
                <w:sz w:val="22"/>
                <w:szCs w:val="22"/>
                <w:lang w:val="nl-NL"/>
              </w:rPr>
              <w:t>n</w:t>
            </w:r>
            <w:r w:rsidRPr="00690520">
              <w:rPr>
                <w:sz w:val="22"/>
                <w:szCs w:val="22"/>
                <w:lang w:val="vi-VN"/>
              </w:rPr>
              <w:t>gười đứng đầu đơn vị sự nghiệp công lập</w:t>
            </w:r>
            <w:r w:rsidRPr="00690520">
              <w:rPr>
                <w:iCs/>
                <w:sz w:val="22"/>
                <w:szCs w:val="22"/>
                <w:lang w:val="nl-NL"/>
              </w:rPr>
              <w:t>).</w:t>
            </w:r>
          </w:p>
          <w:p w:rsidR="00690520" w:rsidRPr="00690520" w:rsidRDefault="00690520" w:rsidP="00690520">
            <w:pPr>
              <w:pStyle w:val="List2"/>
              <w:ind w:left="0" w:firstLine="176"/>
              <w:contextualSpacing w:val="0"/>
              <w:jc w:val="both"/>
              <w:rPr>
                <w:sz w:val="22"/>
                <w:szCs w:val="22"/>
                <w:lang w:val="nl-NL"/>
              </w:rPr>
            </w:pPr>
            <w:r w:rsidRPr="00690520">
              <w:rPr>
                <w:sz w:val="22"/>
                <w:szCs w:val="22"/>
                <w:lang w:val="nl-NL"/>
              </w:rPr>
              <w:t>(ii) Đối với các đơn vị còn lại: D</w:t>
            </w:r>
            <w:r w:rsidRPr="00690520">
              <w:rPr>
                <w:sz w:val="22"/>
                <w:szCs w:val="22"/>
                <w:lang w:val="vi-VN"/>
              </w:rPr>
              <w:t>o</w:t>
            </w:r>
            <w:r w:rsidRPr="00690520">
              <w:rPr>
                <w:sz w:val="22"/>
                <w:szCs w:val="22"/>
                <w:lang w:val="nl-NL"/>
              </w:rPr>
              <w:t xml:space="preserve"> c</w:t>
            </w:r>
            <w:r w:rsidRPr="00690520">
              <w:rPr>
                <w:sz w:val="22"/>
                <w:szCs w:val="22"/>
                <w:lang w:val="vi-VN"/>
              </w:rPr>
              <w:t xml:space="preserve">ơ quan, người có thẩm quyền quyết định phân bổ </w:t>
            </w:r>
            <w:r w:rsidRPr="00690520">
              <w:rPr>
                <w:sz w:val="22"/>
                <w:szCs w:val="22"/>
                <w:lang w:val="nl-NL"/>
              </w:rPr>
              <w:t xml:space="preserve">(điều hòa) </w:t>
            </w:r>
            <w:r w:rsidRPr="00690520">
              <w:rPr>
                <w:sz w:val="22"/>
                <w:szCs w:val="22"/>
                <w:lang w:val="vi-VN"/>
              </w:rPr>
              <w:t xml:space="preserve">quy định </w:t>
            </w:r>
            <w:r w:rsidRPr="00690520">
              <w:rPr>
                <w:sz w:val="22"/>
                <w:szCs w:val="22"/>
                <w:lang w:val="nl-NL"/>
              </w:rPr>
              <w:t>quyết định</w:t>
            </w:r>
            <w:r w:rsidRPr="00690520">
              <w:rPr>
                <w:iCs/>
                <w:sz w:val="22"/>
                <w:szCs w:val="22"/>
                <w:lang w:val="nl-NL"/>
              </w:rPr>
              <w:t xml:space="preserve">. </w:t>
            </w:r>
            <w:r w:rsidRPr="00690520">
              <w:rPr>
                <w:b/>
                <w:sz w:val="22"/>
                <w:szCs w:val="22"/>
                <w:lang w:val="nl-NL"/>
              </w:rPr>
              <w:t>(Lý do</w:t>
            </w:r>
            <w:r w:rsidRPr="00690520">
              <w:rPr>
                <w:sz w:val="22"/>
                <w:szCs w:val="22"/>
                <w:lang w:val="nl-NL"/>
              </w:rPr>
              <w:t>: Thống nhất thẩm quyền quyết định phân bổ (điều hòa) số lượng xe).</w:t>
            </w:r>
          </w:p>
          <w:p w:rsidR="00A847C7" w:rsidRPr="00690520" w:rsidRDefault="00A847C7" w:rsidP="00690520">
            <w:pPr>
              <w:pStyle w:val="List4"/>
              <w:ind w:left="0" w:firstLine="176"/>
              <w:contextualSpacing w:val="0"/>
              <w:jc w:val="both"/>
              <w:rPr>
                <w:rFonts w:ascii="Times New Roman" w:eastAsia="Times New Roman" w:hAnsi="Times New Roman"/>
                <w:spacing w:val="-2"/>
                <w:lang w:val="nl-NL"/>
              </w:rPr>
            </w:pPr>
          </w:p>
        </w:tc>
      </w:tr>
      <w:tr w:rsidR="00BB7BE8" w:rsidRPr="00750075" w:rsidTr="00513199">
        <w:tc>
          <w:tcPr>
            <w:tcW w:w="710" w:type="dxa"/>
            <w:shd w:val="clear" w:color="auto" w:fill="CCC0D9" w:themeFill="accent4" w:themeFillTint="66"/>
          </w:tcPr>
          <w:p w:rsidR="00BB7BE8" w:rsidRPr="00B347D1" w:rsidRDefault="00BB7BE8" w:rsidP="00106411">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w:t>
            </w:r>
            <w:r w:rsidR="00106411">
              <w:rPr>
                <w:rFonts w:ascii="Times New Roman" w:hAnsi="Times New Roman" w:cs="Times New Roman"/>
                <w:b/>
                <w:spacing w:val="-2"/>
                <w:lang w:val="nl-NL"/>
              </w:rPr>
              <w:t>4</w:t>
            </w:r>
            <w:r>
              <w:rPr>
                <w:rFonts w:ascii="Times New Roman" w:hAnsi="Times New Roman" w:cs="Times New Roman"/>
                <w:b/>
                <w:spacing w:val="-2"/>
                <w:lang w:val="nl-NL"/>
              </w:rPr>
              <w:t>.</w:t>
            </w:r>
          </w:p>
        </w:tc>
        <w:tc>
          <w:tcPr>
            <w:tcW w:w="5244" w:type="dxa"/>
            <w:shd w:val="clear" w:color="auto" w:fill="CCC0D9" w:themeFill="accent4" w:themeFillTint="66"/>
          </w:tcPr>
          <w:p w:rsidR="00BB7BE8" w:rsidRDefault="00BB7BE8" w:rsidP="00106411">
            <w:pPr>
              <w:pStyle w:val="dieu"/>
              <w:spacing w:before="0" w:after="0"/>
            </w:pPr>
            <w:r w:rsidRPr="00497E99">
              <w:t>Mục 3</w:t>
            </w:r>
            <w:r>
              <w:t xml:space="preserve"> </w:t>
            </w:r>
            <w:r w:rsidRPr="00497E99">
              <w:t>XE Ô TÔ CHUYÊN DÙNG</w:t>
            </w:r>
          </w:p>
          <w:p w:rsidR="00BB7BE8" w:rsidRPr="00EE7BFA" w:rsidRDefault="00BB7BE8" w:rsidP="00106411">
            <w:pPr>
              <w:pStyle w:val="dieu"/>
              <w:spacing w:before="0" w:after="0"/>
            </w:pPr>
            <w:r w:rsidRPr="00EE7BFA">
              <w:t>Điều 16. Danh mục xe ô tô chuyên dùng</w:t>
            </w:r>
          </w:p>
        </w:tc>
        <w:tc>
          <w:tcPr>
            <w:tcW w:w="4962" w:type="dxa"/>
            <w:shd w:val="clear" w:color="auto" w:fill="CCC0D9" w:themeFill="accent4" w:themeFillTint="66"/>
          </w:tcPr>
          <w:p w:rsidR="00BB7BE8" w:rsidRPr="00513199" w:rsidRDefault="00BB7BE8" w:rsidP="00513199">
            <w:pPr>
              <w:rPr>
                <w:rFonts w:ascii="Times New Roman" w:hAnsi="Times New Roman" w:cs="Times New Roman"/>
                <w:b/>
                <w:lang w:val="vi-VN"/>
              </w:rPr>
            </w:pPr>
            <w:r w:rsidRPr="00513199">
              <w:rPr>
                <w:rFonts w:ascii="Times New Roman" w:hAnsi="Times New Roman" w:cs="Times New Roman"/>
                <w:b/>
                <w:lang w:val="nl-NL"/>
              </w:rPr>
              <w:t>Chương</w:t>
            </w:r>
            <w:r w:rsidRPr="00513199">
              <w:rPr>
                <w:rFonts w:ascii="Times New Roman" w:hAnsi="Times New Roman" w:cs="Times New Roman"/>
                <w:b/>
                <w:lang w:val="vi-VN"/>
              </w:rPr>
              <w:t xml:space="preserve"> IV</w:t>
            </w:r>
            <w:r w:rsidRPr="00750075">
              <w:rPr>
                <w:rFonts w:ascii="Times New Roman" w:hAnsi="Times New Roman" w:cs="Times New Roman"/>
                <w:b/>
                <w:lang w:val="nl-NL"/>
              </w:rPr>
              <w:t xml:space="preserve"> </w:t>
            </w:r>
            <w:r w:rsidRPr="00513199">
              <w:rPr>
                <w:rFonts w:ascii="Times New Roman" w:hAnsi="Times New Roman" w:cs="Times New Roman"/>
                <w:b/>
                <w:lang w:val="nl-NL"/>
              </w:rPr>
              <w:t>TIÊU CHUẨN, ĐỊNH MỨC XE Ô TÔ CHUYÊN DÙNG</w:t>
            </w:r>
          </w:p>
          <w:p w:rsidR="00BB7BE8" w:rsidRPr="00513199" w:rsidRDefault="00BB7BE8" w:rsidP="00513199">
            <w:pPr>
              <w:jc w:val="both"/>
              <w:rPr>
                <w:rFonts w:ascii="Times New Roman" w:hAnsi="Times New Roman" w:cs="Times New Roman"/>
                <w:b/>
                <w:lang w:val="nl-NL"/>
              </w:rPr>
            </w:pPr>
            <w:r w:rsidRPr="00513199">
              <w:rPr>
                <w:rFonts w:ascii="Times New Roman" w:hAnsi="Times New Roman" w:cs="Times New Roman"/>
                <w:b/>
                <w:lang w:val="nl-NL"/>
              </w:rPr>
              <w:lastRenderedPageBreak/>
              <w:t xml:space="preserve">Điều </w:t>
            </w:r>
            <w:r w:rsidRPr="00513199">
              <w:rPr>
                <w:rFonts w:ascii="Times New Roman" w:hAnsi="Times New Roman" w:cs="Times New Roman"/>
                <w:b/>
                <w:lang w:val="vi-VN"/>
              </w:rPr>
              <w:t>25</w:t>
            </w:r>
            <w:r w:rsidRPr="00513199">
              <w:rPr>
                <w:rFonts w:ascii="Times New Roman" w:hAnsi="Times New Roman" w:cs="Times New Roman"/>
                <w:b/>
                <w:lang w:val="nl-NL"/>
              </w:rPr>
              <w:t xml:space="preserve">. Danh mục xe ô tô chuyên dùng </w:t>
            </w:r>
          </w:p>
        </w:tc>
        <w:tc>
          <w:tcPr>
            <w:tcW w:w="5244" w:type="dxa"/>
            <w:shd w:val="clear" w:color="auto" w:fill="CCC0D9" w:themeFill="accent4" w:themeFillTint="66"/>
          </w:tcPr>
          <w:p w:rsidR="00BB7BE8" w:rsidRPr="00B347D1" w:rsidRDefault="00BB7BE8" w:rsidP="004033AB">
            <w:pPr>
              <w:pStyle w:val="List4"/>
              <w:ind w:left="0" w:firstLine="0"/>
              <w:contextualSpacing w:val="0"/>
              <w:jc w:val="both"/>
              <w:rPr>
                <w:rFonts w:ascii="Times New Roman" w:eastAsia="Times New Roman" w:hAnsi="Times New Roman"/>
                <w:spacing w:val="-2"/>
                <w:lang w:val="nl-NL"/>
              </w:rPr>
            </w:pPr>
          </w:p>
        </w:tc>
      </w:tr>
      <w:tr w:rsidR="00BB7BE8" w:rsidRPr="00750075" w:rsidTr="002F3B13">
        <w:tc>
          <w:tcPr>
            <w:tcW w:w="710" w:type="dxa"/>
          </w:tcPr>
          <w:p w:rsidR="00BB7BE8" w:rsidRPr="00B347D1" w:rsidRDefault="00BB7BE8" w:rsidP="004033AB">
            <w:pPr>
              <w:jc w:val="center"/>
              <w:rPr>
                <w:rFonts w:ascii="Times New Roman" w:hAnsi="Times New Roman" w:cs="Times New Roman"/>
                <w:b/>
                <w:spacing w:val="-2"/>
                <w:lang w:val="nl-NL"/>
              </w:rPr>
            </w:pPr>
            <w:r w:rsidRPr="00B347D1">
              <w:rPr>
                <w:rFonts w:ascii="Times New Roman" w:hAnsi="Times New Roman" w:cs="Times New Roman"/>
                <w:b/>
                <w:spacing w:val="-2"/>
                <w:lang w:val="nl-NL"/>
              </w:rPr>
              <w:lastRenderedPageBreak/>
              <w:t xml:space="preserve"> </w:t>
            </w:r>
          </w:p>
        </w:tc>
        <w:tc>
          <w:tcPr>
            <w:tcW w:w="5244" w:type="dxa"/>
          </w:tcPr>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 xml:space="preserve">1. Xe ô tô chuyên dùng trong lĩnh vực y tế, gồm: </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a) Xe ô tô cứu thương: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ô tô cứu thương đáp ứng tiêu chuẩn do Bộ Y tế quy định.</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ô tô cứu thương có kết cấu đặc biệt (xe có kết cấu không gian rộng rãi được trang bị máy móc, trang thiết bị y tế phục vụ công tác cấp cứu, hồi sức tích cực trên xe).</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b) Xe ô tô chuyên dùng có kết cấu đặc biệt sử dụng trong lĩnh vực y tế gồm:</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chụp X.quang lưu động.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khám, chữa mắt lưu động.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xét nghiệm lưu động.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phẫu thuật lưu động.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lấy máu.</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vận chuyển vắc xin, sinh phẩm.</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ô tô khác được thiết kế dành riêng cho các hoạt động khám bệnh, chữa bệnh, phòng, chống dịch, kiểm nghiệm.</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c) Xe ô tô chuyên dùng có gắn hoặc sử dụng thiết bị chuyên dùng phục vụ hoạt động y tế, bao gồm:</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chuyên dùng phục vụ công tác chăm sóc, bảo vệ sức khỏe cán bộ trung và cấp cao.</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vận chuyển máu và các loại mẫu thuộc lĩnh vực y tế, bao gồm: mẫu bệnh phẩm, mẫu bệnh truyền nhiễm, mẫu thực phẩm, mẫu thuốc (bao gồm cả vắc xin, sinh phẩm), mẫu thuộc lĩnh vực môi trường y tế.</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vận chuyển người bệnh.</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giám định pháp y, xe vận chuyển tử thi.</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chở máy phun và hóa chất lưu động.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lastRenderedPageBreak/>
              <w:t>Xe phục vụ lấy, vận chuyển mô, tạng để phục vụ công tác cấy ghép mô, tạng cho người.</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vận chuyển bữa ăn cho bệnh nhân tâm thần.</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vận chuyển dụng cụ, vật tư, trang thiết bị y tế chuyên dùng trong lĩnh vực truyền nhiễm.</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ô tô gắn mô hình giảng dạy, mô hình mô phỏng, các thiết bị và phương tiện giảng dạy, giáo cụ trực quan.</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ô tô khác có gắn thiết bị chuyên dùng dành riêng cho các hoạt động khám bệnh, chữa bệnh, phòng, chống dịch, kiểm nghiệm.</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chỉ đạo tuyến có gắn thiết bị chuyên dùng.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chuyển giao kỹ thuật có gắn thiết bị chuyên dùng.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Xe ô tô có gắn thiết bị chuyên dùng phục vụ cho công tác nghiên cứu, đánh giá kết quả thử nghiệm lâm sàng (theo dõi các phản ứng sau tiêm) và xử lý sự cố tại các điểm tiêm.</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d) Căn cứ danh mục xe ô tô chuyên dùng quy định tại các điểm a, b và c  khoản này, Bộ Y tế ban hành quy định chi tiết hướng dẫn về việc xác định tiêu chuẩn, định mức sử dụng xe ô tô chuyên dùng thuộc lĩnh vực y tế.</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2. Xe ô tô có kết cấu đặc biệt (xe chở tiền, vàng bạc, đá quý; xe trang bị phòng thí nghiệm, xe cần cẩu, xe thu gom, ép rác, xe chở rác, chất thải...).</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3.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thanh tra giao thông; xe phục vụ tang lễ; xe giám sát hải quan; xe đào tạo, tập lái, sát hạch xe ô tô, xe hộ tống tiền, xe phòng chống thiên tai, xe gắn thiết bị quan trắc môi trường,...).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3a. Xe ô tô chuyên dùng trong lĩnh vực năng lượng nguyên tử và an toàn bức xạ và hạt nhân, gồm:</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a) Xe ô tô chở nguồn phóng xạ; xe chở rác thải phóng xạ (đã qua sử dụng). Xe ô tô chở nguồn (rác thải) phóng xạ có kết cấu đặc biệt để đảm bảo an toàn, an ninh phóng xạ trong quá trình hoạt động.</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lastRenderedPageBreak/>
              <w:t>b) Xe ô tô chuyên dùng có kết cấu đặc biệt sử dụng trong lĩnh vực ứng phó sự cố hạt nhân: Xe chở các thiết bị chuyên dùng (thiết bị quan trắc phóng xạ, thiết bị tẩy, khử xạ...); xe chở các thiết bị chiếu xạ.</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c) Xe chuyên dụng có các yêu cầu đặc thù riêng hoạt động trong các cơ sở hạt nhân (cơ sở bức xạ).</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4. Xe ô tô tải.</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5. Xe ô tô trên 16 chỗ ngồi.</w:t>
            </w:r>
          </w:p>
        </w:tc>
        <w:tc>
          <w:tcPr>
            <w:tcW w:w="4962" w:type="dxa"/>
          </w:tcPr>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lastRenderedPageBreak/>
              <w:t xml:space="preserve">1. Xe ô tô chuyên dùng trong lĩnh vực y tế, gồm: </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a) Xe ô tô cứu thương: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ô tô cứu thương đáp ứng tiêu chuẩn do Bộ Y tế quy định.</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ô tô cứu thương có kết cấu đặc biệt (xe có kết cấu không gian rộng rãi được trang bị máy móc, trang thiết bị y tế phục vụ công tác cấp cứu, hồi sức tích cực trên xe).</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b) Xe ô tô chuyên dùng có kết cấu đặc biệt sử dụng trong lĩnh vực y tế gồm:</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chụp X.quang lưu động.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khám, chữa mắt lưu động.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xét nghiệm lưu động.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phẫu thuật lưu động.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lấy máu.</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vận chuyển vắc xin, sinh phẩm.</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ô tô khác được thiết kế dành riêng cho các hoạt động khám bệnh, chữa bệnh, phòng, chống dịch, kiểm nghiệm.</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c) Xe ô tô chuyên dùng có gắn hoặc sử dụng thiết bị chuyên dùng phục vụ hoạt động y tế, bao gồm:</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chuyên dùng phục vụ công tác chăm sóc, bảo vệ sức khỏe cán bộ trung và cấp cao.</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vận chuyển máu và các loại mẫu thuộc lĩnh vực y tế, bao gồm: mẫu bệnh phẩm, mẫu bệnh truyền nhiễm, mẫu thực phẩm, mẫu thuốc (bao gồm cả vắc xin, sinh phẩm), mẫu thuộc lĩnh vực môi trường y tế.</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vận chuyển người bệnh.</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giám định pháp y, xe vận chuyển tử thi.</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chở máy phun và hóa chất lưu động.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lastRenderedPageBreak/>
              <w:t>Xe phục vụ lấy, vận chuyển mô, tạng để phục vụ công tác cấy ghép mô, tạng cho người.</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vận chuyển bữa ăn cho bệnh nhân tâm thần.</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vận chuyển dụng cụ, vật tư, trang thiết bị y tế chuyên dùng trong lĩnh vực truyền nhiễm.</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ô tô gắn mô hình giảng dạy, mô hình mô phỏng, các thiết bị và phương tiện giảng dạy, giáo cụ trực quan.</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ô tô khác có gắn thiết bị chuyên dùng dành riêng cho các hoạt động khám bệnh, chữa bệnh, phòng, chống dịch, kiểm nghiệm.</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chỉ đạo tuyến có gắn thiết bị chuyên dùng.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chuyển giao kỹ thuật có gắn thiết bị chuyên dùng.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Xe ô tô có gắn thiết bị chuyên dùng phục vụ cho công tác nghiên cứu, đánh giá kết quả thử nghiệm lâm sàng (theo dõi các phản ứng sau tiêm) và xử lý sự cố tại các điểm tiêm.</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d) Căn cứ danh mục xe ô tô chuyên dùng quy định tại các điểm a, b và c khoản này, Bộ Y tế ban hành quy định chi tiết hướng dẫn về việc xác định tiêu chuẩn, định mức sử dụng xe ô tô chuyên dùng thuộc lĩnh vực y tế.</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2. Xe ô tô có kết cấu đặc biệt (xe chở tiền, vàng bạc, đá quý; xe trang bị phòng thí nghiệm, xe cần cẩu, xe thu gom, ép rác, xe chở rác, chất thải, xe chở huấn luyện viên và chó nghiệp vụ,...).</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3. Xe ô tô gắn thiết bị chuyên dùng (thiết bị chuyên dùng được gắn cố định với xe) hoặc xe ô tô được gắn biển hiệu nhận biết theo quy định của pháp luật (xe gắn thiết bị thu, phát vệ tinh; xe phát thanh truyền hình lưu động; xe phục vụ tang lễ; xe giám sát hải quan; xe kiểm định hải quan; xe đào tạo, tập lái, sát hạch xe ô tô, xe hộ tống tiền, xe phòng chống thiên tai, xe gắn thiết bị quan trắc môi trường,...).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4. Xe ô tô chuyên dùng trong lĩnh vực năng lượng nguyên tử và an toàn bức xạ và hạt nhân, gồm:</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 xml:space="preserve">a) Xe ô tô chở nguồn phóng xạ; xe chở rác thải phóng </w:t>
            </w:r>
            <w:r w:rsidRPr="00513199">
              <w:rPr>
                <w:rFonts w:ascii="Times New Roman" w:hAnsi="Times New Roman" w:cs="Times New Roman"/>
                <w:spacing w:val="-2"/>
                <w:lang w:val="vi-VN"/>
              </w:rPr>
              <w:lastRenderedPageBreak/>
              <w:t>xạ (đã qua sử dụng). Xe ô tô chở nguồn (rác thải) phóng xạ có kết cấu đặc biệt để đảm bảo an toàn, an ninh phóng xạ trong quá trình hoạt động.</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b) Xe ô tô chuyên dùng có kết cấu đặc biệt sử dụng trong lĩnh vực ứng phó sự cố hạt nhân: Xe chở các thiết bị chuyên dùng (thiết bị quan trắc phóng xạ, thiết bị tẩy, khử xạ...); xe chở các thiết bị chiếu xạ.</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c) Xe chuyên dụng có các yêu cầu đặc thù riêng hoạt động trong các cơ sở hạt nhân (cơ sở bức xạ).</w:t>
            </w:r>
          </w:p>
          <w:p w:rsidR="00BB7BE8" w:rsidRPr="00513199"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 xml:space="preserve">5. Xe ô tô tải </w:t>
            </w:r>
          </w:p>
          <w:p w:rsidR="00BB7BE8" w:rsidRPr="002F3B13" w:rsidRDefault="00BB7BE8" w:rsidP="00513199">
            <w:pPr>
              <w:widowControl w:val="0"/>
              <w:jc w:val="both"/>
              <w:rPr>
                <w:rFonts w:ascii="Times New Roman" w:hAnsi="Times New Roman" w:cs="Times New Roman"/>
                <w:spacing w:val="-2"/>
                <w:lang w:val="vi-VN"/>
              </w:rPr>
            </w:pPr>
            <w:r w:rsidRPr="00513199">
              <w:rPr>
                <w:rFonts w:ascii="Times New Roman" w:hAnsi="Times New Roman" w:cs="Times New Roman"/>
                <w:spacing w:val="-2"/>
                <w:lang w:val="vi-VN"/>
              </w:rPr>
              <w:t>6. Xe ô tô trên 16 chỗ ngồi.</w:t>
            </w:r>
          </w:p>
        </w:tc>
        <w:tc>
          <w:tcPr>
            <w:tcW w:w="5244" w:type="dxa"/>
          </w:tcPr>
          <w:p w:rsidR="00690520" w:rsidRPr="00690520" w:rsidRDefault="00B85575" w:rsidP="00690520">
            <w:pPr>
              <w:spacing w:before="60" w:after="60"/>
              <w:ind w:right="-11"/>
              <w:jc w:val="both"/>
              <w:rPr>
                <w:rFonts w:ascii="Times New Roman" w:hAnsi="Times New Roman" w:cs="Times New Roman"/>
                <w:spacing w:val="-2"/>
                <w:lang w:val="nl-NL"/>
              </w:rPr>
            </w:pPr>
            <w:r w:rsidRPr="00690520">
              <w:rPr>
                <w:rFonts w:ascii="Times New Roman" w:hAnsi="Times New Roman" w:cs="Times New Roman"/>
                <w:spacing w:val="-4"/>
                <w:lang w:val="nl-NL"/>
              </w:rPr>
              <w:lastRenderedPageBreak/>
              <w:t xml:space="preserve"> </w:t>
            </w:r>
            <w:r w:rsidR="00690520" w:rsidRPr="00690520">
              <w:rPr>
                <w:rFonts w:ascii="Times New Roman" w:hAnsi="Times New Roman" w:cs="Times New Roman"/>
                <w:spacing w:val="-4"/>
                <w:lang w:val="nl-NL"/>
              </w:rPr>
              <w:t>- Sửa đổi quy định của xe ô tô gắn thiết bị chuyên dùng theo hướng bỏ “xe thanh tra giao thông” tại khoản 3 Điều 16 Nghị định số 72 (</w:t>
            </w:r>
            <w:r w:rsidR="00690520" w:rsidRPr="00690520">
              <w:rPr>
                <w:rFonts w:ascii="Times New Roman" w:hAnsi="Times New Roman" w:cs="Times New Roman"/>
                <w:b/>
                <w:spacing w:val="-4"/>
                <w:lang w:val="nl-NL"/>
              </w:rPr>
              <w:t>Lý do:</w:t>
            </w:r>
            <w:r w:rsidR="00690520" w:rsidRPr="00690520">
              <w:rPr>
                <w:rFonts w:ascii="Times New Roman" w:hAnsi="Times New Roman" w:cs="Times New Roman"/>
                <w:spacing w:val="-4"/>
                <w:lang w:val="nl-NL"/>
              </w:rPr>
              <w:t xml:space="preserve"> Tại khoản 4 Điều 4 Nghị định số 109/2025/NĐ-CP ngày 20/5/2025 quy định: Bãi bỏ cụm từ “Thanh tra,” tại khoản 29 Điều 2</w:t>
            </w:r>
            <w:r w:rsidR="00690520" w:rsidRPr="00690520">
              <w:rPr>
                <w:rStyle w:val="FootnoteReference"/>
                <w:rFonts w:ascii="Times New Roman" w:hAnsi="Times New Roman" w:cs="Times New Roman"/>
                <w:spacing w:val="-4"/>
              </w:rPr>
              <w:footnoteReference w:id="12"/>
            </w:r>
            <w:r w:rsidR="00690520" w:rsidRPr="00690520">
              <w:rPr>
                <w:rFonts w:ascii="Times New Roman" w:hAnsi="Times New Roman" w:cs="Times New Roman"/>
                <w:spacing w:val="-4"/>
                <w:lang w:val="nl-NL"/>
              </w:rPr>
              <w:t>; bãi bỏ khoản 2 Điều 3</w:t>
            </w:r>
            <w:r w:rsidR="00690520" w:rsidRPr="00690520">
              <w:rPr>
                <w:rStyle w:val="FootnoteReference"/>
                <w:rFonts w:ascii="Times New Roman" w:hAnsi="Times New Roman" w:cs="Times New Roman"/>
              </w:rPr>
              <w:footnoteReference w:id="13"/>
            </w:r>
            <w:r w:rsidR="00690520" w:rsidRPr="00690520">
              <w:rPr>
                <w:rFonts w:ascii="Times New Roman" w:hAnsi="Times New Roman" w:cs="Times New Roman"/>
                <w:spacing w:val="-2"/>
                <w:lang w:val="nl-NL"/>
              </w:rPr>
              <w:t> của </w:t>
            </w:r>
            <w:hyperlink r:id="rId9" w:tgtFrame="_blank" w:tooltip="Nghị định 33/2025/NĐ-CP quy định chức năng, nhiệm vụ, quyền hạn và cơ cấu tổ chức của Bộ Xây dựng" w:history="1">
              <w:r w:rsidR="00690520" w:rsidRPr="00690520">
                <w:rPr>
                  <w:rFonts w:ascii="Times New Roman" w:hAnsi="Times New Roman" w:cs="Times New Roman"/>
                  <w:spacing w:val="-2"/>
                  <w:lang w:val="nl-NL"/>
                </w:rPr>
                <w:t>Nghị định số 33/2025/NĐ-CP</w:t>
              </w:r>
            </w:hyperlink>
            <w:r w:rsidR="00690520" w:rsidRPr="00690520">
              <w:rPr>
                <w:rFonts w:ascii="Times New Roman" w:hAnsi="Times New Roman" w:cs="Times New Roman"/>
                <w:spacing w:val="-2"/>
                <w:lang w:val="nl-NL"/>
              </w:rPr>
              <w:t> ngày 25/02/2025 của Chính phủ quy định chức năng, nhiệm vụ, quyền hạn và cơ cấu tổ chức của Bộ Xây dựng; do đó, hiện nay không còn thanh tra chuyên ngành giao thông (nay là xây dựng)).</w:t>
            </w:r>
          </w:p>
          <w:p w:rsidR="00690520" w:rsidRPr="00690520" w:rsidRDefault="00690520" w:rsidP="00690520">
            <w:pPr>
              <w:spacing w:before="60" w:after="60"/>
              <w:ind w:right="-11"/>
              <w:jc w:val="both"/>
              <w:rPr>
                <w:rFonts w:ascii="Times New Roman" w:hAnsi="Times New Roman" w:cs="Times New Roman"/>
                <w:lang w:val="nl-NL"/>
              </w:rPr>
            </w:pPr>
            <w:r w:rsidRPr="00690520">
              <w:rPr>
                <w:rFonts w:ascii="Times New Roman" w:hAnsi="Times New Roman" w:cs="Times New Roman"/>
                <w:lang w:val="nl-NL"/>
              </w:rPr>
              <w:t>- Chi tiết danh mục xe ô tô chuyên dùng đối với xe chở huấn luyện viên và chó nghiệp vụ, xe kiểm định hải quan. (</w:t>
            </w:r>
            <w:r w:rsidRPr="00690520">
              <w:rPr>
                <w:rFonts w:ascii="Times New Roman" w:eastAsia="Calibri" w:hAnsi="Times New Roman" w:cs="Times New Roman"/>
                <w:b/>
                <w:lang w:val="nl-NL"/>
              </w:rPr>
              <w:t>Lý do</w:t>
            </w:r>
            <w:r w:rsidRPr="00690520">
              <w:rPr>
                <w:rFonts w:ascii="Times New Roman" w:eastAsia="Calibri" w:hAnsi="Times New Roman" w:cs="Times New Roman"/>
                <w:lang w:val="nl-NL"/>
              </w:rPr>
              <w:t>:</w:t>
            </w:r>
            <w:r w:rsidRPr="00690520">
              <w:rPr>
                <w:rFonts w:ascii="Times New Roman" w:hAnsi="Times New Roman" w:cs="Times New Roman"/>
              </w:rPr>
              <w:t xml:space="preserve"> </w:t>
            </w:r>
            <w:r w:rsidRPr="00690520">
              <w:rPr>
                <w:rFonts w:ascii="Times New Roman" w:eastAsia="Calibri" w:hAnsi="Times New Roman" w:cs="Times New Roman"/>
                <w:lang w:val="nl-NL"/>
              </w:rPr>
              <w:t>02 loại xe này thuộc nhóm phương tiện tuần tra, kiểm soát, giám sát hải quan quy định tại Nghị định số 02/2021/NĐ-CP ngày 07/01/2021 của Chính phủ).</w:t>
            </w:r>
          </w:p>
          <w:p w:rsidR="00BB7BE8" w:rsidRPr="00690520" w:rsidRDefault="00BB7BE8" w:rsidP="00B85575">
            <w:pPr>
              <w:jc w:val="both"/>
              <w:rPr>
                <w:rFonts w:ascii="Times New Roman" w:hAnsi="Times New Roman" w:cs="Times New Roman"/>
                <w:spacing w:val="-2"/>
                <w:lang w:val="nl-NL"/>
              </w:rPr>
            </w:pPr>
          </w:p>
        </w:tc>
      </w:tr>
      <w:tr w:rsidR="00BB7BE8" w:rsidRPr="00750075" w:rsidTr="00513199">
        <w:tc>
          <w:tcPr>
            <w:tcW w:w="710" w:type="dxa"/>
            <w:shd w:val="clear" w:color="auto" w:fill="CCC0D9" w:themeFill="accent4" w:themeFillTint="66"/>
          </w:tcPr>
          <w:p w:rsidR="00BB7BE8" w:rsidRPr="00B347D1" w:rsidRDefault="00BB7BE8" w:rsidP="00106411">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w:t>
            </w:r>
            <w:r w:rsidR="00106411">
              <w:rPr>
                <w:rFonts w:ascii="Times New Roman" w:hAnsi="Times New Roman" w:cs="Times New Roman"/>
                <w:b/>
                <w:spacing w:val="-2"/>
                <w:lang w:val="nl-NL"/>
              </w:rPr>
              <w:t>5</w:t>
            </w:r>
            <w:r>
              <w:rPr>
                <w:rFonts w:ascii="Times New Roman" w:hAnsi="Times New Roman" w:cs="Times New Roman"/>
                <w:b/>
                <w:spacing w:val="-2"/>
                <w:lang w:val="nl-NL"/>
              </w:rPr>
              <w:t>.</w:t>
            </w:r>
          </w:p>
        </w:tc>
        <w:tc>
          <w:tcPr>
            <w:tcW w:w="5244" w:type="dxa"/>
            <w:shd w:val="clear" w:color="auto" w:fill="CCC0D9" w:themeFill="accent4" w:themeFillTint="66"/>
          </w:tcPr>
          <w:p w:rsidR="00BB7BE8" w:rsidRPr="00B347D1" w:rsidRDefault="00BB7BE8" w:rsidP="00106411">
            <w:pPr>
              <w:jc w:val="both"/>
              <w:rPr>
                <w:rFonts w:ascii="Times New Roman" w:hAnsi="Times New Roman" w:cs="Times New Roman"/>
                <w:b/>
                <w:lang w:val="vi-VN"/>
              </w:rPr>
            </w:pPr>
            <w:r w:rsidRPr="00EE7BFA">
              <w:rPr>
                <w:rFonts w:ascii="Times New Roman" w:hAnsi="Times New Roman" w:cs="Times New Roman"/>
                <w:b/>
                <w:lang w:val="vi-VN"/>
              </w:rPr>
              <w:t>Điều 17. Thẩm quyền ban hành tiêu chuẩn, định mức sử dụng xe ô tô chuyên dùng</w:t>
            </w:r>
          </w:p>
        </w:tc>
        <w:tc>
          <w:tcPr>
            <w:tcW w:w="4962" w:type="dxa"/>
            <w:shd w:val="clear" w:color="auto" w:fill="CCC0D9" w:themeFill="accent4" w:themeFillTint="66"/>
          </w:tcPr>
          <w:p w:rsidR="00BB7BE8" w:rsidRPr="002F3B13" w:rsidRDefault="00BB7BE8" w:rsidP="002F3B13">
            <w:pPr>
              <w:jc w:val="both"/>
              <w:rPr>
                <w:rFonts w:ascii="Times New Roman" w:hAnsi="Times New Roman" w:cs="Times New Roman"/>
                <w:b/>
                <w:lang w:val="vi-VN"/>
              </w:rPr>
            </w:pPr>
            <w:r w:rsidRPr="00513199">
              <w:rPr>
                <w:rFonts w:ascii="Times New Roman" w:hAnsi="Times New Roman" w:cs="Times New Roman"/>
                <w:b/>
                <w:lang w:val="vi-VN"/>
              </w:rPr>
              <w:t>Điều 26. Thẩm quyền quyết định tiêu chuẩn, định mức xe ô tô chuyên dùng:</w:t>
            </w:r>
          </w:p>
        </w:tc>
        <w:tc>
          <w:tcPr>
            <w:tcW w:w="5244" w:type="dxa"/>
            <w:shd w:val="clear" w:color="auto" w:fill="CCC0D9" w:themeFill="accent4" w:themeFillTint="66"/>
          </w:tcPr>
          <w:p w:rsidR="00BB7BE8" w:rsidRPr="00B347D1" w:rsidRDefault="00BB7BE8" w:rsidP="004033AB">
            <w:pPr>
              <w:widowControl w:val="0"/>
              <w:tabs>
                <w:tab w:val="left" w:pos="567"/>
              </w:tabs>
              <w:jc w:val="both"/>
              <w:rPr>
                <w:rFonts w:ascii="Times New Roman" w:eastAsia="Times New Roman" w:hAnsi="Times New Roman" w:cs="Times New Roman"/>
                <w:spacing w:val="-2"/>
                <w:lang w:val="nl-NL"/>
              </w:rPr>
            </w:pP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25.1</w:t>
            </w:r>
          </w:p>
        </w:tc>
        <w:tc>
          <w:tcPr>
            <w:tcW w:w="5244" w:type="dxa"/>
          </w:tcPr>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1. Đối với xe ô tô chuyên dùng trong lĩnh vực y tế quy định tại khoản 1 Điều 16 Nghị định này, căn cứ vào quy định chi tiết hướng dẫn của Bộ Y tế:</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a) Chánh Văn phòng Trung ương Đảng, Ban Thường trực Ủy ban Trung ương Mặt trận Tổ quốc Việt Nam, các bộ, cơ quan trung ương ban hành tiêu chuẩn, định mức xe ô tô chuyên dùng của cơ quan, tổ chức, đơn vị thuộc phạm vi quản lý, trừ đơn vị quy định tại điểm c khoản này.</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b) Ban Thường vụ Tỉnh ủy, Thành ủy, Ủy ban nhân dân cấp tỉnh ban hành tiêu chuẩn, định mức xe ô tô chuyên dùng của cơ quan, tổ chức, đơn vị thuộc phạm vi quản lý của địa phương, trừ đơn vị quy định tại điểm c khoản này.</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c) Hội đồng quản lý, người đứng đầu đơn vị sự nghiệp công lập tự bảo đảm chi thường xuyên và chi đầu tư (trong trường hợp đơn vị sự nghiệp không có Hội đồng quản lý) ban hành tiêu chuẩn, định mức sử dụng xe ô tô chuyên dùng tại đơn vị.</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d) Đối với các đơn vị không hoạt động trong lĩnh vực y tế nhưng có yêu cầu phải sử dụng xe ô tô cứu thương, thẩm quyền ban hành tiêu chuẩn, định mức sử dụng xe ô tô cứu thương được thực hiện theo quy định tại các điểm a, b và c khoản này.</w:t>
            </w:r>
          </w:p>
          <w:p w:rsidR="00BB7BE8" w:rsidRPr="00EE7BFA" w:rsidRDefault="00BB7BE8" w:rsidP="00106411">
            <w:pPr>
              <w:jc w:val="both"/>
              <w:rPr>
                <w:rFonts w:ascii="Times New Roman" w:hAnsi="Times New Roman" w:cs="Times New Roman"/>
                <w:lang w:val="nl-NL"/>
              </w:rPr>
            </w:pPr>
          </w:p>
        </w:tc>
        <w:tc>
          <w:tcPr>
            <w:tcW w:w="4962" w:type="dxa"/>
          </w:tcPr>
          <w:p w:rsidR="00BB7BE8" w:rsidRPr="00513199" w:rsidRDefault="00BB7BE8" w:rsidP="00513199">
            <w:pPr>
              <w:jc w:val="both"/>
              <w:rPr>
                <w:rFonts w:ascii="Times New Roman" w:hAnsi="Times New Roman" w:cs="Times New Roman"/>
                <w:lang w:val="nl-NL"/>
              </w:rPr>
            </w:pPr>
            <w:r w:rsidRPr="00513199">
              <w:rPr>
                <w:rFonts w:ascii="Times New Roman" w:hAnsi="Times New Roman" w:cs="Times New Roman"/>
                <w:lang w:val="nl-NL"/>
              </w:rPr>
              <w:lastRenderedPageBreak/>
              <w:t>1. Đối với xe ô tô chuyên dùng trong lĩnh vực y tế quy định tại khoản 1 Điều 25 Nghị định này:</w:t>
            </w:r>
          </w:p>
          <w:p w:rsidR="00BB7BE8" w:rsidRPr="00513199" w:rsidRDefault="00BB7BE8" w:rsidP="00513199">
            <w:pPr>
              <w:jc w:val="both"/>
              <w:rPr>
                <w:rFonts w:ascii="Times New Roman" w:hAnsi="Times New Roman" w:cs="Times New Roman"/>
                <w:lang w:val="nl-NL"/>
              </w:rPr>
            </w:pPr>
            <w:r w:rsidRPr="00513199">
              <w:rPr>
                <w:rFonts w:ascii="Times New Roman" w:hAnsi="Times New Roman" w:cs="Times New Roman"/>
                <w:lang w:val="nl-NL"/>
              </w:rPr>
              <w:t xml:space="preserve">a) Bộ trưởng Bộ Y tế quy định chi tiết hướng dẫn về tiêu chuẩn, định mức ô tô chuyên dùng trong lĩnh vực y tế thuộc lĩnh vực quản lý nhà nước của Bộ Y tế. </w:t>
            </w:r>
          </w:p>
          <w:p w:rsidR="00BB7BE8" w:rsidRPr="00513199" w:rsidRDefault="00BB7BE8" w:rsidP="00513199">
            <w:pPr>
              <w:jc w:val="both"/>
              <w:rPr>
                <w:rFonts w:ascii="Times New Roman" w:hAnsi="Times New Roman" w:cs="Times New Roman"/>
                <w:lang w:val="nl-NL"/>
              </w:rPr>
            </w:pPr>
            <w:r w:rsidRPr="00513199">
              <w:rPr>
                <w:rFonts w:ascii="Times New Roman" w:hAnsi="Times New Roman" w:cs="Times New Roman"/>
                <w:lang w:val="nl-NL"/>
              </w:rPr>
              <w:t>b) Căn cứ vào quy định chi tiết hướng dẫn của Bộ Y tế tại điểm a khoản này, cơ quan, người có thẩm quyền quy định tại khoản 2 Điều 2 Nghị định này quyết định tiêu chuẩn, định mức xe ô tô chuyên dùng trong lĩnh vực y tế của các cơ quan, tổ chức, đơn vị thuộc phạm vi quản lý, trừ đơn vị sự nghiệp công lập tự bảo đảm chi thường xuyên và chi đầu tư.</w:t>
            </w:r>
          </w:p>
          <w:p w:rsidR="00BB7BE8" w:rsidRPr="00513199" w:rsidRDefault="00BB7BE8" w:rsidP="00513199">
            <w:pPr>
              <w:jc w:val="both"/>
              <w:rPr>
                <w:rFonts w:ascii="Times New Roman" w:hAnsi="Times New Roman" w:cs="Times New Roman"/>
                <w:lang w:val="nl-NL"/>
              </w:rPr>
            </w:pPr>
            <w:r w:rsidRPr="00513199">
              <w:rPr>
                <w:rFonts w:ascii="Times New Roman" w:hAnsi="Times New Roman" w:cs="Times New Roman"/>
                <w:lang w:val="nl-NL"/>
              </w:rPr>
              <w:t>Người đứng đầu đơn vị sự nghiệp công lập tự bảo đảm chi thường xuyên và chi đầu tư quyết định tiêu chuẩn, định mức sử dụng xe ô tô chuyên dùng tại đơn vị mình.</w:t>
            </w:r>
          </w:p>
          <w:p w:rsidR="00BB7BE8" w:rsidRPr="00513199" w:rsidRDefault="00BB7BE8" w:rsidP="00513199">
            <w:pPr>
              <w:jc w:val="both"/>
              <w:rPr>
                <w:rFonts w:ascii="Times New Roman" w:hAnsi="Times New Roman" w:cs="Times New Roman"/>
                <w:lang w:val="nl-NL"/>
              </w:rPr>
            </w:pPr>
            <w:r w:rsidRPr="00513199">
              <w:rPr>
                <w:rFonts w:ascii="Times New Roman" w:hAnsi="Times New Roman" w:cs="Times New Roman"/>
                <w:lang w:val="nl-NL"/>
              </w:rPr>
              <w:t xml:space="preserve">c) Trường hợp Bộ trưởng Bộ Y tế chưa quy định chi tiết hướng dẫn hoặc chưa quy định chi tiết hướng dẫn đầy đủ theo quy định tại điểm a khoản này, cơ quan, người có thẩm quyền quy định tại khoản 2 Điều 2 Nghị đinh này quyết định tiêu chuẩn, định mức xe ô tô chuyên dùng trong lĩnh vực y tế của các đơn vị thuộc phạm vi quản lý. Sau khi Bộ trưởng Bộ Y tế quy định chi tiết hướng dẫn tại điểm a khoản này, cơ </w:t>
            </w:r>
            <w:r w:rsidRPr="00513199">
              <w:rPr>
                <w:rFonts w:ascii="Times New Roman" w:hAnsi="Times New Roman" w:cs="Times New Roman"/>
                <w:lang w:val="nl-NL"/>
              </w:rPr>
              <w:lastRenderedPageBreak/>
              <w:t>quan, người có thẩm quyền quy định tại khoản 2 Điều 2 Nghị đinh này rà soát để ban hành mới hoặc thay thế hoặc sửa đổi, bổ sung quyết định tiêu chuẩn, định mức xe ô tô chuyên dùng trong lĩnh vực y tế của các đơn vị thuộc phạm vi quản lý cho phù hợp với quy định chi tiết hướng dẫn của Bộ trưởng Bộ Y tế.</w:t>
            </w:r>
          </w:p>
          <w:p w:rsidR="00BB7BE8" w:rsidRPr="00513199" w:rsidRDefault="00BB7BE8" w:rsidP="00513199">
            <w:pPr>
              <w:jc w:val="both"/>
              <w:rPr>
                <w:rFonts w:ascii="Times New Roman" w:hAnsi="Times New Roman" w:cs="Times New Roman"/>
                <w:lang w:val="nl-NL"/>
              </w:rPr>
            </w:pPr>
            <w:r w:rsidRPr="00513199">
              <w:rPr>
                <w:rFonts w:ascii="Times New Roman" w:hAnsi="Times New Roman" w:cs="Times New Roman"/>
                <w:lang w:val="nl-NL"/>
              </w:rPr>
              <w:t>d) Đối với các đơn vị không hoạt động trong lĩnh vực y tế nhưng có yêu cầu phải sử dụng xe ô tô cứu thương để thực hiện nhiệm vụ được giao thì thẩm quyền quyết định tiêu chuẩn, định mức sử dụng xe ô tô cứu thương được thực hiện theo quy định tại điểm b và điểm c khoản này.</w:t>
            </w:r>
          </w:p>
        </w:tc>
        <w:tc>
          <w:tcPr>
            <w:tcW w:w="5244" w:type="dxa"/>
          </w:tcPr>
          <w:p w:rsidR="00BB7BE8" w:rsidRPr="00034552" w:rsidRDefault="00034552" w:rsidP="00B85575">
            <w:pPr>
              <w:spacing w:before="60" w:after="60"/>
              <w:ind w:right="-11"/>
              <w:jc w:val="both"/>
              <w:rPr>
                <w:rFonts w:ascii="Times New Roman" w:hAnsi="Times New Roman" w:cs="Times New Roman"/>
                <w:spacing w:val="-4"/>
                <w:lang w:val="nl-NL"/>
              </w:rPr>
            </w:pPr>
            <w:r w:rsidRPr="00034552">
              <w:rPr>
                <w:rFonts w:ascii="Times New Roman" w:hAnsi="Times New Roman" w:cs="Times New Roman"/>
                <w:spacing w:val="-4"/>
                <w:lang w:val="nl-NL"/>
              </w:rPr>
              <w:lastRenderedPageBreak/>
              <w:t xml:space="preserve">Bổ sung </w:t>
            </w:r>
            <w:r w:rsidRPr="00034552">
              <w:rPr>
                <w:rFonts w:ascii="Times New Roman" w:hAnsi="Times New Roman" w:cs="Times New Roman"/>
                <w:lang w:val="nl-NL"/>
              </w:rPr>
              <w:t xml:space="preserve">quy định áp dụng trong trường </w:t>
            </w:r>
            <w:r w:rsidRPr="00034552">
              <w:rPr>
                <w:rFonts w:ascii="Times New Roman" w:eastAsia="Calibri" w:hAnsi="Times New Roman" w:cs="Times New Roman"/>
                <w:spacing w:val="-2"/>
                <w:lang w:val="vi-VN"/>
              </w:rPr>
              <w:t>hợp Bộ trưởng Bộ Y tế chưa quy định chi tiết hướng dẫn hoặc chưa quy định chi tiết hướng dẫn đầy đủ</w:t>
            </w:r>
            <w:r w:rsidRPr="00034552">
              <w:rPr>
                <w:rFonts w:ascii="Times New Roman" w:eastAsia="Calibri" w:hAnsi="Times New Roman" w:cs="Times New Roman"/>
                <w:spacing w:val="-2"/>
                <w:lang w:val="nl-NL"/>
              </w:rPr>
              <w:t xml:space="preserve">. </w:t>
            </w:r>
            <w:r w:rsidRPr="00034552">
              <w:rPr>
                <w:rFonts w:ascii="Times New Roman" w:eastAsia="Calibri" w:hAnsi="Times New Roman" w:cs="Times New Roman"/>
                <w:b/>
                <w:spacing w:val="-2"/>
                <w:lang w:val="nl-NL"/>
              </w:rPr>
              <w:t>Lý do</w:t>
            </w:r>
            <w:r w:rsidRPr="00034552">
              <w:rPr>
                <w:rFonts w:ascii="Times New Roman" w:eastAsia="Calibri" w:hAnsi="Times New Roman" w:cs="Times New Roman"/>
                <w:spacing w:val="-2"/>
                <w:lang w:val="nl-NL"/>
              </w:rPr>
              <w:t>: Để các Bộ, ngành, địa phương có cơ sở thực hiện.</w:t>
            </w: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25.2</w:t>
            </w:r>
          </w:p>
        </w:tc>
        <w:tc>
          <w:tcPr>
            <w:tcW w:w="5244" w:type="dxa"/>
          </w:tcPr>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2. Đối với xe ô tô chuyên dùng quy định tại các khoản 2, 3, 4 và 5 Điều 16 Nghị định này:</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a) Chánh Văn phòng Trung ương Đảng, Ban Thường trực Ủy ban Trung ương Mặt trận Tổ quốc Việt Nam, bộ, cơ quan trung ương ban hành tiêu chuẩn, định mức xe ô tô chuyên dùng trang bị cho cơ quan, tổ chức, đơn vị thuộc phạm vi quản lý, trừ đơn vị quy định tại điểm c khoản này.</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b) Ban Thường vụ Tỉnh ủy, Thành ủy, Ủy ban nhân dân cấp tỉnh ban hành tiêu chuẩn, định mức xe ô tô chuyên dùng trang bị cho cơ quan, tổ chức, đơn vị thuộc phạm vi quản lý của địa phương, trừ đơn vị quy định tại điểm c khoản này.</w:t>
            </w:r>
          </w:p>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c) Hội đồng quản lý, người đứng đầu đơn vị sự nghiệp công lập tự bảo đảm chi thường xuyên và chi đầu tư (trong trường hợp đơn vị sự nghiệp không có Hội đồng quản lý) ban hành tiêu chuẩn, định mức sử dụng xe ô tô chuyên dùng tại đơn vị.</w:t>
            </w:r>
          </w:p>
        </w:tc>
        <w:tc>
          <w:tcPr>
            <w:tcW w:w="4962" w:type="dxa"/>
          </w:tcPr>
          <w:p w:rsidR="00BB7BE8" w:rsidRPr="00513199" w:rsidRDefault="00BB7BE8" w:rsidP="007A58CB">
            <w:pPr>
              <w:jc w:val="both"/>
              <w:rPr>
                <w:rFonts w:ascii="Times New Roman" w:hAnsi="Times New Roman" w:cs="Times New Roman"/>
                <w:lang w:val="nl-NL"/>
              </w:rPr>
            </w:pPr>
            <w:r w:rsidRPr="00513199">
              <w:rPr>
                <w:rFonts w:ascii="Times New Roman" w:hAnsi="Times New Roman" w:cs="Times New Roman"/>
                <w:lang w:val="nl-NL"/>
              </w:rPr>
              <w:t>2. Đối với xe ô tô chuyên dùng quy định tại các khoản 2, 3, 4, 5 và 6 Điều 25 Nghị định này:</w:t>
            </w:r>
          </w:p>
          <w:p w:rsidR="00BB7BE8" w:rsidRPr="00513199" w:rsidRDefault="00BB7BE8" w:rsidP="007A58CB">
            <w:pPr>
              <w:jc w:val="both"/>
              <w:rPr>
                <w:rFonts w:ascii="Times New Roman" w:hAnsi="Times New Roman" w:cs="Times New Roman"/>
                <w:lang w:val="nl-NL"/>
              </w:rPr>
            </w:pPr>
            <w:r w:rsidRPr="00513199">
              <w:rPr>
                <w:rFonts w:ascii="Times New Roman" w:hAnsi="Times New Roman" w:cs="Times New Roman"/>
                <w:lang w:val="nl-NL"/>
              </w:rPr>
              <w:t>a) Cơ quan, người có thẩm quyền quy định tại điểm khoản 2 Điều 2 Nghị định này quyết định tiêu chuẩn, định mức của các cơ quan, tổ chức, đơn vị thuộc phạm vi quản lý, trừ đơn vị quy định tại điểm b khoản này.</w:t>
            </w:r>
          </w:p>
          <w:p w:rsidR="00BB7BE8" w:rsidRPr="00513199" w:rsidRDefault="00BB7BE8" w:rsidP="007A58CB">
            <w:pPr>
              <w:jc w:val="both"/>
              <w:rPr>
                <w:rFonts w:ascii="Times New Roman" w:hAnsi="Times New Roman" w:cs="Times New Roman"/>
                <w:lang w:val="nl-NL"/>
              </w:rPr>
            </w:pPr>
            <w:r w:rsidRPr="00513199">
              <w:rPr>
                <w:rFonts w:ascii="Times New Roman" w:hAnsi="Times New Roman" w:cs="Times New Roman"/>
                <w:lang w:val="nl-NL"/>
              </w:rPr>
              <w:t>b) Người đứng đầu đơn vị sự nghiệp công lập tự bảo đảm chi thường xuyên và chi đầu tư quyết định tiêu chuẩn, định mức sử dụng xe ô tô chuyên dùng tại đơn vị mình.</w:t>
            </w:r>
          </w:p>
        </w:tc>
        <w:tc>
          <w:tcPr>
            <w:tcW w:w="5244" w:type="dxa"/>
          </w:tcPr>
          <w:p w:rsidR="00BB7BE8" w:rsidRPr="00166ADE" w:rsidRDefault="00BB7BE8" w:rsidP="007A58CB">
            <w:pPr>
              <w:ind w:right="-11"/>
              <w:jc w:val="both"/>
              <w:rPr>
                <w:rFonts w:ascii="Times New Roman" w:hAnsi="Times New Roman" w:cs="Times New Roman"/>
                <w:spacing w:val="-4"/>
                <w:lang w:val="vi-VN"/>
              </w:rPr>
            </w:pPr>
            <w:r w:rsidRPr="00166ADE">
              <w:rPr>
                <w:rFonts w:ascii="Times New Roman" w:hAnsi="Times New Roman" w:cs="Times New Roman"/>
                <w:spacing w:val="-4"/>
                <w:lang w:val="vi-VN"/>
              </w:rPr>
              <w:t>Dẫn chiếu thẩm quyền cho gắn gọn</w:t>
            </w: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25.3</w:t>
            </w:r>
          </w:p>
        </w:tc>
        <w:tc>
          <w:tcPr>
            <w:tcW w:w="5244" w:type="dxa"/>
          </w:tcPr>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3. Giá mua xe ô tô chuyên dùng trong tiêu chuẩn, định mức sử dụng xe ô tô chuyên dùng do cơ quan, người có thẩm quyền quy định tại khoản 1, khoản 2 Điều này ban hành được xác định phù hợp với giá mua trên thị trường của chủng loại xe tương ứng.</w:t>
            </w:r>
          </w:p>
          <w:p w:rsidR="00BB7BE8" w:rsidRPr="00EE7BFA" w:rsidRDefault="00BB7BE8" w:rsidP="00106411">
            <w:pPr>
              <w:jc w:val="both"/>
              <w:rPr>
                <w:rFonts w:ascii="Times New Roman" w:hAnsi="Times New Roman" w:cs="Times New Roman"/>
                <w:lang w:val="nl-NL"/>
              </w:rPr>
            </w:pPr>
          </w:p>
        </w:tc>
        <w:tc>
          <w:tcPr>
            <w:tcW w:w="4962" w:type="dxa"/>
          </w:tcPr>
          <w:p w:rsidR="00BB7BE8" w:rsidRPr="00513199" w:rsidRDefault="00BB7BE8" w:rsidP="007A58CB">
            <w:pPr>
              <w:jc w:val="both"/>
              <w:rPr>
                <w:rFonts w:ascii="Times New Roman" w:hAnsi="Times New Roman" w:cs="Times New Roman"/>
                <w:lang w:val="nl-NL"/>
              </w:rPr>
            </w:pPr>
            <w:r w:rsidRPr="00513199">
              <w:rPr>
                <w:rFonts w:ascii="Times New Roman" w:hAnsi="Times New Roman" w:cs="Times New Roman"/>
                <w:lang w:val="nl-NL"/>
              </w:rPr>
              <w:lastRenderedPageBreak/>
              <w:t>3. Giá xe ô tô chuyên dùng trong tiêu chuẩn, định mức sử dụng xe ô tô chuyên dùng do cơ quan, người có thẩm quyền quyết định tiêu chuẩn, định mức tại khoản 1, khoản 2 Điều này quyết định và được xác định như sau:</w:t>
            </w:r>
          </w:p>
          <w:p w:rsidR="00BB7BE8" w:rsidRPr="00513199" w:rsidRDefault="00BB7BE8" w:rsidP="007A58CB">
            <w:pPr>
              <w:jc w:val="both"/>
              <w:rPr>
                <w:rFonts w:ascii="Times New Roman" w:hAnsi="Times New Roman" w:cs="Times New Roman"/>
                <w:lang w:val="nl-NL"/>
              </w:rPr>
            </w:pPr>
            <w:r w:rsidRPr="00513199">
              <w:rPr>
                <w:rFonts w:ascii="Times New Roman" w:hAnsi="Times New Roman" w:cs="Times New Roman"/>
                <w:lang w:val="nl-NL"/>
              </w:rPr>
              <w:lastRenderedPageBreak/>
              <w:t>a) Trường hợp xác định được cụ thể mức giá (số tiền) thì ghi mức giá (số tiền) trong tiêu chuẩn, định mức xe ô tô chuyên dùng.</w:t>
            </w:r>
          </w:p>
          <w:p w:rsidR="00BB7BE8" w:rsidRPr="00513199" w:rsidRDefault="00BB7BE8" w:rsidP="007A58CB">
            <w:pPr>
              <w:jc w:val="both"/>
              <w:rPr>
                <w:rFonts w:ascii="Times New Roman" w:hAnsi="Times New Roman" w:cs="Times New Roman"/>
                <w:lang w:val="nl-NL"/>
              </w:rPr>
            </w:pPr>
            <w:r w:rsidRPr="00513199">
              <w:rPr>
                <w:rFonts w:ascii="Times New Roman" w:hAnsi="Times New Roman" w:cs="Times New Roman"/>
                <w:lang w:val="nl-NL"/>
              </w:rPr>
              <w:t>b) Trường hợp không xác định được cụ thể mức giá (số tiền) thì mức giá do cơ quan, người có thẩm quyền quyết định tiêu chuẩn, định mức tại khoản 1, khoản 2 Điều này quyết định tại thời điểm lập dự toán</w:t>
            </w:r>
            <w:r w:rsidR="006B4698">
              <w:rPr>
                <w:rFonts w:ascii="Times New Roman" w:hAnsi="Times New Roman" w:cs="Times New Roman"/>
                <w:lang w:val="nl-NL"/>
              </w:rPr>
              <w:t xml:space="preserve"> theo quy định của pháp luật</w:t>
            </w:r>
            <w:r w:rsidRPr="00513199">
              <w:rPr>
                <w:rFonts w:ascii="Times New Roman" w:hAnsi="Times New Roman" w:cs="Times New Roman"/>
                <w:lang w:val="nl-NL"/>
              </w:rPr>
              <w:t>.</w:t>
            </w:r>
          </w:p>
        </w:tc>
        <w:tc>
          <w:tcPr>
            <w:tcW w:w="5244" w:type="dxa"/>
          </w:tcPr>
          <w:p w:rsidR="00BB7BE8" w:rsidRPr="00B85575" w:rsidRDefault="00B85575" w:rsidP="00F016DC">
            <w:pPr>
              <w:widowControl w:val="0"/>
              <w:tabs>
                <w:tab w:val="left" w:pos="567"/>
              </w:tabs>
              <w:jc w:val="both"/>
              <w:rPr>
                <w:rFonts w:ascii="Times New Roman" w:eastAsia="Times New Roman" w:hAnsi="Times New Roman" w:cs="Times New Roman"/>
                <w:spacing w:val="-2"/>
                <w:lang w:val="nl-NL"/>
              </w:rPr>
            </w:pPr>
            <w:r w:rsidRPr="00B85575">
              <w:rPr>
                <w:rFonts w:ascii="Times New Roman" w:hAnsi="Times New Roman" w:cs="Times New Roman"/>
                <w:color w:val="FF0000"/>
                <w:spacing w:val="-4"/>
                <w:lang w:val="vi-VN"/>
              </w:rPr>
              <w:lastRenderedPageBreak/>
              <w:t>Để thống nhất</w:t>
            </w:r>
            <w:r w:rsidRPr="00B85575">
              <w:rPr>
                <w:rFonts w:ascii="Times New Roman" w:hAnsi="Times New Roman" w:cs="Times New Roman"/>
                <w:color w:val="FF0000"/>
                <w:spacing w:val="-4"/>
              </w:rPr>
              <w:t>,</w:t>
            </w:r>
            <w:r w:rsidRPr="00B85575">
              <w:rPr>
                <w:rFonts w:ascii="Times New Roman" w:hAnsi="Times New Roman" w:cs="Times New Roman"/>
                <w:color w:val="FF0000"/>
                <w:spacing w:val="-4"/>
                <w:lang w:val="vi-VN"/>
              </w:rPr>
              <w:t xml:space="preserve"> thuận lợi trong áp dụng và theo ý kiến của Thành phố Đà Nẵng</w:t>
            </w:r>
            <w:r w:rsidRPr="00B85575">
              <w:rPr>
                <w:rStyle w:val="FootnoteReference"/>
                <w:rFonts w:ascii="Times New Roman" w:hAnsi="Times New Roman" w:cs="Times New Roman"/>
                <w:color w:val="FF0000"/>
                <w:spacing w:val="-4"/>
                <w:lang w:val="vi-VN"/>
              </w:rPr>
              <w:footnoteReference w:id="14"/>
            </w:r>
            <w:r w:rsidRPr="00B85575">
              <w:rPr>
                <w:rFonts w:ascii="Times New Roman" w:hAnsi="Times New Roman" w:cs="Times New Roman"/>
                <w:color w:val="FF0000"/>
                <w:spacing w:val="-4"/>
                <w:lang w:val="vi-VN"/>
              </w:rPr>
              <w:t>.</w:t>
            </w: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25.4</w:t>
            </w:r>
          </w:p>
        </w:tc>
        <w:tc>
          <w:tcPr>
            <w:tcW w:w="5244" w:type="dxa"/>
          </w:tcPr>
          <w:p w:rsidR="00BB7BE8" w:rsidRPr="00EE7BFA" w:rsidRDefault="00BB7BE8" w:rsidP="00106411">
            <w:pPr>
              <w:jc w:val="both"/>
              <w:rPr>
                <w:rFonts w:ascii="Times New Roman" w:hAnsi="Times New Roman" w:cs="Times New Roman"/>
                <w:lang w:val="nl-NL"/>
              </w:rPr>
            </w:pPr>
            <w:r w:rsidRPr="00EE7BFA">
              <w:rPr>
                <w:rFonts w:ascii="Times New Roman" w:hAnsi="Times New Roman" w:cs="Times New Roman"/>
                <w:lang w:val="nl-NL"/>
              </w:rPr>
              <w:t>4. Quyết định ban hành tiêu chuẩn, định mức sử dụng xe ô tô chuyên dùng quy định tại khoản 1, khoản 2 Điều này được công khai trên Cổng thông tin điện tử của Văn phòng Trung ương Đảng, Ủy ban Trung ương Mặt trận Tổ quốc Việt Nam, bộ, cơ quan trung ương, tỉnh, thành phố trực thuộc trung ương và được gửi cơ quan Kho bạc Nhà nước để thực hiện kiểm soát chi theo quy định của pháp luật.</w:t>
            </w:r>
          </w:p>
        </w:tc>
        <w:tc>
          <w:tcPr>
            <w:tcW w:w="4962" w:type="dxa"/>
          </w:tcPr>
          <w:p w:rsidR="00BB7BE8" w:rsidRPr="00513199" w:rsidRDefault="00BB7BE8" w:rsidP="00513199">
            <w:pPr>
              <w:jc w:val="both"/>
              <w:rPr>
                <w:rFonts w:ascii="Times New Roman" w:hAnsi="Times New Roman" w:cs="Times New Roman"/>
                <w:lang w:val="nl-NL"/>
              </w:rPr>
            </w:pPr>
            <w:r w:rsidRPr="00513199">
              <w:rPr>
                <w:rFonts w:ascii="Times New Roman" w:hAnsi="Times New Roman" w:cs="Times New Roman"/>
                <w:lang w:val="nl-NL"/>
              </w:rPr>
              <w:t>4. Cơ quan, người có thẩm quyền quyết định tiêu chuẩn, định mức sử dụng xe ô tô chuyên dùng quy định tại khoản 1, khoản 2 Điều này có trách nhiệm công khai tiêu chuẩn, định mức sử dụng xe ô tô chuyên dùng trên Cổng thông tin điện tử của mình và của cơ quan quản lý cấp trên (nếu có).</w:t>
            </w:r>
          </w:p>
        </w:tc>
        <w:tc>
          <w:tcPr>
            <w:tcW w:w="5244" w:type="dxa"/>
          </w:tcPr>
          <w:p w:rsidR="00BB7BE8" w:rsidRPr="00B347D1" w:rsidRDefault="00FE3A62" w:rsidP="00FE3A62">
            <w:pPr>
              <w:widowControl w:val="0"/>
              <w:tabs>
                <w:tab w:val="left" w:pos="567"/>
              </w:tabs>
              <w:jc w:val="both"/>
              <w:rPr>
                <w:rFonts w:ascii="Times New Roman" w:eastAsia="Times New Roman" w:hAnsi="Times New Roman" w:cs="Times New Roman"/>
                <w:spacing w:val="-2"/>
                <w:lang w:val="nl-NL"/>
              </w:rPr>
            </w:pPr>
            <w:r>
              <w:rPr>
                <w:rFonts w:ascii="Times New Roman" w:eastAsia="Times New Roman" w:hAnsi="Times New Roman"/>
                <w:spacing w:val="-2"/>
                <w:lang w:val="nl-NL"/>
              </w:rPr>
              <w:t>Bổ sung cơ quan, người có thẩm quyền có trách nhiệm</w:t>
            </w:r>
            <w:r w:rsidR="00BB7BE8" w:rsidRPr="00166ADE">
              <w:rPr>
                <w:rFonts w:ascii="Times New Roman" w:eastAsia="Times New Roman" w:hAnsi="Times New Roman"/>
                <w:spacing w:val="-2"/>
                <w:lang w:val="nl-NL"/>
              </w:rPr>
              <w:t xml:space="preserve"> công khai</w:t>
            </w:r>
          </w:p>
        </w:tc>
      </w:tr>
      <w:tr w:rsidR="00BB7BE8" w:rsidRPr="00750075" w:rsidTr="00513199">
        <w:tc>
          <w:tcPr>
            <w:tcW w:w="710" w:type="dxa"/>
            <w:shd w:val="clear" w:color="auto" w:fill="CCC0D9" w:themeFill="accent4" w:themeFillTint="66"/>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26</w:t>
            </w:r>
            <w:r w:rsidR="00BB7BE8">
              <w:rPr>
                <w:rFonts w:ascii="Times New Roman" w:hAnsi="Times New Roman" w:cs="Times New Roman"/>
                <w:b/>
                <w:spacing w:val="-2"/>
                <w:lang w:val="nl-NL"/>
              </w:rPr>
              <w:t>.</w:t>
            </w:r>
          </w:p>
        </w:tc>
        <w:tc>
          <w:tcPr>
            <w:tcW w:w="5244" w:type="dxa"/>
            <w:shd w:val="clear" w:color="auto" w:fill="CCC0D9" w:themeFill="accent4" w:themeFillTint="66"/>
          </w:tcPr>
          <w:p w:rsidR="00BB7BE8" w:rsidRDefault="00BB7BE8" w:rsidP="00106411">
            <w:pPr>
              <w:jc w:val="both"/>
              <w:rPr>
                <w:rFonts w:ascii="Times New Roman" w:hAnsi="Times New Roman" w:cs="Times New Roman"/>
                <w:b/>
                <w:lang w:val="nl-NL"/>
              </w:rPr>
            </w:pPr>
            <w:r w:rsidRPr="00497E99">
              <w:rPr>
                <w:rFonts w:ascii="Times New Roman" w:hAnsi="Times New Roman" w:cs="Times New Roman"/>
                <w:b/>
                <w:lang w:val="nl-NL"/>
              </w:rPr>
              <w:t>Mục 4</w:t>
            </w:r>
            <w:r>
              <w:rPr>
                <w:rFonts w:ascii="Times New Roman" w:hAnsi="Times New Roman" w:cs="Times New Roman"/>
                <w:b/>
                <w:lang w:val="nl-NL"/>
              </w:rPr>
              <w:t xml:space="preserve"> </w:t>
            </w:r>
            <w:r w:rsidRPr="00497E99">
              <w:rPr>
                <w:rFonts w:ascii="Times New Roman" w:hAnsi="Times New Roman" w:cs="Times New Roman"/>
                <w:b/>
                <w:lang w:val="nl-NL"/>
              </w:rPr>
              <w:t>XE Ô TÔ PHỤC VỤ LỄ TÂN NHÀ NƯỚC</w:t>
            </w:r>
          </w:p>
          <w:p w:rsidR="00BB7BE8" w:rsidRDefault="00BB7BE8" w:rsidP="00106411">
            <w:pPr>
              <w:jc w:val="both"/>
              <w:rPr>
                <w:rFonts w:ascii="Times New Roman" w:hAnsi="Times New Roman" w:cs="Times New Roman"/>
                <w:b/>
                <w:lang w:val="nl-NL"/>
              </w:rPr>
            </w:pPr>
          </w:p>
          <w:p w:rsidR="00BB7BE8" w:rsidRPr="00B347D1" w:rsidRDefault="00BB7BE8" w:rsidP="00106411">
            <w:pPr>
              <w:jc w:val="both"/>
              <w:rPr>
                <w:rFonts w:ascii="Times New Roman" w:hAnsi="Times New Roman" w:cs="Times New Roman"/>
                <w:b/>
                <w:lang w:val="nl-NL"/>
              </w:rPr>
            </w:pPr>
            <w:r w:rsidRPr="00EE7BFA">
              <w:rPr>
                <w:rFonts w:ascii="Times New Roman" w:hAnsi="Times New Roman" w:cs="Times New Roman"/>
                <w:b/>
                <w:lang w:val="nl-NL"/>
              </w:rPr>
              <w:t>Điều 18. Tiêu chuẩn, định mức sử dụng xe ô tô phục vụ lễ tân nhà nước</w:t>
            </w:r>
          </w:p>
        </w:tc>
        <w:tc>
          <w:tcPr>
            <w:tcW w:w="4962" w:type="dxa"/>
            <w:shd w:val="clear" w:color="auto" w:fill="CCC0D9" w:themeFill="accent4" w:themeFillTint="66"/>
          </w:tcPr>
          <w:p w:rsidR="00BB7BE8" w:rsidRPr="00513199" w:rsidRDefault="00BB7BE8" w:rsidP="00513199">
            <w:pPr>
              <w:jc w:val="both"/>
              <w:rPr>
                <w:rFonts w:ascii="Times New Roman" w:hAnsi="Times New Roman" w:cs="Times New Roman"/>
                <w:b/>
                <w:lang w:val="nl-NL"/>
              </w:rPr>
            </w:pPr>
            <w:r w:rsidRPr="00513199">
              <w:rPr>
                <w:rFonts w:ascii="Times New Roman" w:hAnsi="Times New Roman" w:cs="Times New Roman"/>
                <w:b/>
                <w:lang w:val="nl-NL"/>
              </w:rPr>
              <w:t>Chương V</w:t>
            </w:r>
            <w:r>
              <w:rPr>
                <w:rFonts w:ascii="Times New Roman" w:hAnsi="Times New Roman" w:cs="Times New Roman"/>
                <w:b/>
                <w:lang w:val="nl-NL"/>
              </w:rPr>
              <w:t xml:space="preserve"> </w:t>
            </w:r>
            <w:r w:rsidRPr="00513199">
              <w:rPr>
                <w:rFonts w:ascii="Times New Roman" w:hAnsi="Times New Roman" w:cs="Times New Roman"/>
                <w:b/>
                <w:lang w:val="nl-NL"/>
              </w:rPr>
              <w:t>XE Ô TÔ PHỤC VỤ LỄ TÂN NHÀ NƯỚC</w:t>
            </w:r>
          </w:p>
          <w:p w:rsidR="00BB7BE8" w:rsidRPr="002F3B13" w:rsidRDefault="00BB7BE8" w:rsidP="00513199">
            <w:pPr>
              <w:jc w:val="both"/>
              <w:rPr>
                <w:rFonts w:ascii="Times New Roman" w:hAnsi="Times New Roman" w:cs="Times New Roman"/>
                <w:b/>
                <w:lang w:val="nl-NL"/>
              </w:rPr>
            </w:pPr>
            <w:r w:rsidRPr="00513199">
              <w:rPr>
                <w:rFonts w:ascii="Times New Roman" w:hAnsi="Times New Roman" w:cs="Times New Roman"/>
                <w:b/>
                <w:lang w:val="nl-NL"/>
              </w:rPr>
              <w:t>Điều 27. Tiêu chuẩn, định mức sử dụng xe ô tô phục vụ lễ tân nhà nước</w:t>
            </w:r>
          </w:p>
        </w:tc>
        <w:tc>
          <w:tcPr>
            <w:tcW w:w="5244" w:type="dxa"/>
            <w:shd w:val="clear" w:color="auto" w:fill="CCC0D9" w:themeFill="accent4" w:themeFillTint="66"/>
          </w:tcPr>
          <w:p w:rsidR="00BB7BE8" w:rsidRPr="00166ADE" w:rsidRDefault="00BB7BE8" w:rsidP="00013AC9">
            <w:pPr>
              <w:jc w:val="both"/>
              <w:rPr>
                <w:rFonts w:ascii="Times New Roman" w:hAnsi="Times New Roman" w:cs="Times New Roman"/>
                <w:spacing w:val="-2"/>
                <w:lang w:val="vi-VN"/>
              </w:rPr>
            </w:pPr>
            <w:r>
              <w:rPr>
                <w:rFonts w:ascii="Times New Roman" w:hAnsi="Times New Roman" w:cs="Times New Roman"/>
                <w:spacing w:val="-2"/>
                <w:lang w:val="nl-NL"/>
              </w:rPr>
              <w:t xml:space="preserve">Giữ như quy định hiện </w:t>
            </w:r>
            <w:r w:rsidRPr="00166ADE">
              <w:rPr>
                <w:rFonts w:ascii="Times New Roman" w:hAnsi="Times New Roman" w:cs="Times New Roman"/>
                <w:spacing w:val="-2"/>
                <w:lang w:val="nl-NL"/>
              </w:rPr>
              <w:t>hành</w:t>
            </w:r>
            <w:r>
              <w:rPr>
                <w:rFonts w:ascii="Times New Roman" w:hAnsi="Times New Roman" w:cs="Times New Roman"/>
                <w:spacing w:val="-2"/>
                <w:lang w:val="nl-NL"/>
              </w:rPr>
              <w:t>. Lý do: Quy định vẫn còn phù hợp, không phát sinh vướng mắc</w:t>
            </w:r>
          </w:p>
        </w:tc>
      </w:tr>
      <w:tr w:rsidR="00BB7BE8" w:rsidRPr="00750075" w:rsidTr="00513199">
        <w:tc>
          <w:tcPr>
            <w:tcW w:w="710" w:type="dxa"/>
            <w:shd w:val="clear" w:color="auto" w:fill="CCC0D9" w:themeFill="accent4" w:themeFillTint="66"/>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27</w:t>
            </w:r>
            <w:r w:rsidR="00BB7BE8">
              <w:rPr>
                <w:rFonts w:ascii="Times New Roman" w:hAnsi="Times New Roman" w:cs="Times New Roman"/>
                <w:b/>
                <w:spacing w:val="-2"/>
                <w:lang w:val="nl-NL"/>
              </w:rPr>
              <w:t>.</w:t>
            </w:r>
          </w:p>
        </w:tc>
        <w:tc>
          <w:tcPr>
            <w:tcW w:w="5244" w:type="dxa"/>
            <w:shd w:val="clear" w:color="auto" w:fill="CCC0D9" w:themeFill="accent4" w:themeFillTint="66"/>
          </w:tcPr>
          <w:p w:rsidR="00BB7BE8" w:rsidRPr="00B347D1" w:rsidRDefault="00BB7BE8" w:rsidP="00106411">
            <w:pPr>
              <w:jc w:val="both"/>
              <w:rPr>
                <w:rFonts w:ascii="Times New Roman" w:hAnsi="Times New Roman" w:cs="Times New Roman"/>
                <w:b/>
                <w:lang w:val="nl-NL"/>
              </w:rPr>
            </w:pPr>
            <w:r w:rsidRPr="00EE7BFA">
              <w:rPr>
                <w:rFonts w:ascii="Times New Roman" w:hAnsi="Times New Roman" w:cs="Times New Roman"/>
                <w:b/>
                <w:lang w:val="nl-NL"/>
              </w:rPr>
              <w:t>Điều 19. Thay thế xe ô tô phục vụ lễ tân nhà nước</w:t>
            </w:r>
          </w:p>
        </w:tc>
        <w:tc>
          <w:tcPr>
            <w:tcW w:w="4962" w:type="dxa"/>
            <w:shd w:val="clear" w:color="auto" w:fill="CCC0D9" w:themeFill="accent4" w:themeFillTint="66"/>
          </w:tcPr>
          <w:p w:rsidR="00BB7BE8" w:rsidRPr="002F3B13" w:rsidRDefault="00BB7BE8" w:rsidP="002F3B13">
            <w:pPr>
              <w:pStyle w:val="List4"/>
              <w:ind w:left="0" w:firstLine="0"/>
              <w:jc w:val="both"/>
              <w:rPr>
                <w:rFonts w:ascii="Times New Roman" w:hAnsi="Times New Roman"/>
                <w:b/>
                <w:lang w:val="nl-NL"/>
              </w:rPr>
            </w:pPr>
            <w:r w:rsidRPr="00513199">
              <w:rPr>
                <w:rFonts w:ascii="Times New Roman" w:hAnsi="Times New Roman"/>
                <w:b/>
                <w:lang w:val="nl-NL"/>
              </w:rPr>
              <w:t>Điều 28. Thay thế xe ô tô phục vụ lễ tân nhà nước</w:t>
            </w:r>
          </w:p>
        </w:tc>
        <w:tc>
          <w:tcPr>
            <w:tcW w:w="5244" w:type="dxa"/>
            <w:shd w:val="clear" w:color="auto" w:fill="CCC0D9" w:themeFill="accent4" w:themeFillTint="66"/>
          </w:tcPr>
          <w:p w:rsidR="00BB7BE8" w:rsidRPr="00166ADE" w:rsidRDefault="00BB7BE8" w:rsidP="00013AC9">
            <w:pPr>
              <w:jc w:val="both"/>
              <w:rPr>
                <w:rFonts w:ascii="Times New Roman" w:hAnsi="Times New Roman" w:cs="Times New Roman"/>
                <w:spacing w:val="-2"/>
                <w:lang w:val="vi-VN"/>
              </w:rPr>
            </w:pPr>
            <w:r>
              <w:rPr>
                <w:rFonts w:ascii="Times New Roman" w:hAnsi="Times New Roman" w:cs="Times New Roman"/>
                <w:spacing w:val="-2"/>
                <w:lang w:val="nl-NL"/>
              </w:rPr>
              <w:t xml:space="preserve">Giữ như quy định hiện </w:t>
            </w:r>
            <w:r w:rsidRPr="00166ADE">
              <w:rPr>
                <w:rFonts w:ascii="Times New Roman" w:hAnsi="Times New Roman" w:cs="Times New Roman"/>
                <w:spacing w:val="-2"/>
                <w:lang w:val="nl-NL"/>
              </w:rPr>
              <w:t>hành</w:t>
            </w:r>
            <w:r>
              <w:rPr>
                <w:rFonts w:ascii="Times New Roman" w:hAnsi="Times New Roman" w:cs="Times New Roman"/>
                <w:spacing w:val="-2"/>
                <w:lang w:val="nl-NL"/>
              </w:rPr>
              <w:t>. Lý do: Quy định vẫn còn phù hợp, không phát sinh vướng mắc</w:t>
            </w:r>
          </w:p>
        </w:tc>
      </w:tr>
      <w:tr w:rsidR="00BB7BE8" w:rsidRPr="00750075" w:rsidTr="00513199">
        <w:tc>
          <w:tcPr>
            <w:tcW w:w="710" w:type="dxa"/>
            <w:shd w:val="clear" w:color="auto" w:fill="CCC0D9" w:themeFill="accent4" w:themeFillTint="66"/>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28</w:t>
            </w:r>
            <w:r w:rsidR="00BB7BE8">
              <w:rPr>
                <w:rFonts w:ascii="Times New Roman" w:hAnsi="Times New Roman" w:cs="Times New Roman"/>
                <w:b/>
                <w:spacing w:val="-2"/>
                <w:lang w:val="nl-NL"/>
              </w:rPr>
              <w:t>.</w:t>
            </w:r>
          </w:p>
        </w:tc>
        <w:tc>
          <w:tcPr>
            <w:tcW w:w="5244" w:type="dxa"/>
            <w:shd w:val="clear" w:color="auto" w:fill="CCC0D9" w:themeFill="accent4" w:themeFillTint="66"/>
          </w:tcPr>
          <w:p w:rsidR="00BB7BE8" w:rsidRDefault="00BB7BE8" w:rsidP="00106411">
            <w:pPr>
              <w:jc w:val="both"/>
              <w:rPr>
                <w:rFonts w:ascii="Times New Roman" w:hAnsi="Times New Roman" w:cs="Times New Roman"/>
                <w:b/>
                <w:lang w:val="nl-NL"/>
              </w:rPr>
            </w:pPr>
            <w:r w:rsidRPr="00497E99">
              <w:rPr>
                <w:rFonts w:ascii="Times New Roman" w:hAnsi="Times New Roman" w:cs="Times New Roman"/>
                <w:b/>
                <w:lang w:val="nl-NL"/>
              </w:rPr>
              <w:t>Mục 5</w:t>
            </w:r>
            <w:r>
              <w:rPr>
                <w:rFonts w:ascii="Times New Roman" w:hAnsi="Times New Roman" w:cs="Times New Roman"/>
                <w:b/>
                <w:lang w:val="nl-NL"/>
              </w:rPr>
              <w:t xml:space="preserve"> </w:t>
            </w:r>
            <w:r w:rsidRPr="00497E99">
              <w:rPr>
                <w:rFonts w:ascii="Times New Roman" w:hAnsi="Times New Roman" w:cs="Times New Roman"/>
                <w:b/>
                <w:lang w:val="nl-NL"/>
              </w:rPr>
              <w:t>XE Ô TÔ PHỤC VỤ CÔNG TÁC CỦA CÁC HỘI QUẦN CHÚNG</w:t>
            </w:r>
          </w:p>
          <w:p w:rsidR="00BB7BE8" w:rsidRDefault="00BB7BE8" w:rsidP="00106411">
            <w:pPr>
              <w:jc w:val="both"/>
              <w:rPr>
                <w:rFonts w:ascii="Times New Roman" w:hAnsi="Times New Roman" w:cs="Times New Roman"/>
                <w:b/>
                <w:lang w:val="nl-NL"/>
              </w:rPr>
            </w:pPr>
          </w:p>
          <w:p w:rsidR="00BB7BE8" w:rsidRPr="00B347D1" w:rsidRDefault="00BB7BE8" w:rsidP="00106411">
            <w:pPr>
              <w:jc w:val="both"/>
              <w:rPr>
                <w:rFonts w:ascii="Times New Roman" w:hAnsi="Times New Roman" w:cs="Times New Roman"/>
                <w:b/>
                <w:lang w:val="nl-NL"/>
              </w:rPr>
            </w:pPr>
            <w:r w:rsidRPr="00497E99">
              <w:rPr>
                <w:rFonts w:ascii="Times New Roman" w:hAnsi="Times New Roman" w:cs="Times New Roman"/>
                <w:b/>
                <w:lang w:val="nl-NL"/>
              </w:rPr>
              <w:t>Điều 20. Xe ô tô phục vụ công tác của các hội quần chúng</w:t>
            </w:r>
            <w:r>
              <w:rPr>
                <w:rFonts w:ascii="Times New Roman" w:hAnsi="Times New Roman" w:cs="Times New Roman"/>
                <w:b/>
                <w:lang w:val="nl-NL"/>
              </w:rPr>
              <w:t xml:space="preserve"> (</w:t>
            </w:r>
            <w:r w:rsidRPr="00155035">
              <w:rPr>
                <w:rFonts w:ascii="Times New Roman" w:hAnsi="Times New Roman" w:cs="Times New Roman"/>
                <w:b/>
                <w:iCs/>
                <w:lang w:val="vi-VN"/>
              </w:rPr>
              <w:t>Đã bãi bỏ ở Nghị định số</w:t>
            </w:r>
            <w:r>
              <w:rPr>
                <w:rFonts w:ascii="Times New Roman" w:hAnsi="Times New Roman" w:cs="Times New Roman"/>
                <w:b/>
                <w:iCs/>
                <w:lang w:val="vi-VN"/>
              </w:rPr>
              <w:t xml:space="preserve"> 15</w:t>
            </w:r>
            <w:r w:rsidRPr="00750075">
              <w:rPr>
                <w:rFonts w:ascii="Times New Roman" w:hAnsi="Times New Roman" w:cs="Times New Roman"/>
                <w:b/>
                <w:iCs/>
                <w:lang w:val="nl-NL"/>
              </w:rPr>
              <w:t>3.)</w:t>
            </w:r>
          </w:p>
        </w:tc>
        <w:tc>
          <w:tcPr>
            <w:tcW w:w="4962" w:type="dxa"/>
            <w:shd w:val="clear" w:color="auto" w:fill="CCC0D9" w:themeFill="accent4" w:themeFillTint="66"/>
          </w:tcPr>
          <w:p w:rsidR="00BB7BE8" w:rsidRPr="00513199" w:rsidRDefault="00BB7BE8" w:rsidP="00513199">
            <w:pPr>
              <w:jc w:val="both"/>
              <w:rPr>
                <w:rFonts w:ascii="Times New Roman" w:hAnsi="Times New Roman" w:cs="Times New Roman"/>
                <w:b/>
                <w:lang w:val="nl-NL"/>
              </w:rPr>
            </w:pPr>
            <w:r w:rsidRPr="00513199">
              <w:rPr>
                <w:rFonts w:ascii="Times New Roman" w:hAnsi="Times New Roman" w:cs="Times New Roman"/>
                <w:b/>
                <w:lang w:val="nl-NL"/>
              </w:rPr>
              <w:t>Chương VI</w:t>
            </w:r>
            <w:r>
              <w:rPr>
                <w:rFonts w:ascii="Times New Roman" w:hAnsi="Times New Roman" w:cs="Times New Roman"/>
                <w:b/>
                <w:lang w:val="nl-NL"/>
              </w:rPr>
              <w:t xml:space="preserve"> </w:t>
            </w:r>
            <w:r w:rsidRPr="00513199">
              <w:rPr>
                <w:rFonts w:ascii="Times New Roman" w:hAnsi="Times New Roman" w:cs="Times New Roman"/>
                <w:b/>
                <w:lang w:val="nl-NL"/>
              </w:rPr>
              <w:t>XE Ô TÔ PHỤC VỤ CÔNG TÁC CỦA CÁC HỘI QUẦN CHÚNG</w:t>
            </w:r>
            <w:r>
              <w:rPr>
                <w:rFonts w:ascii="Times New Roman" w:hAnsi="Times New Roman" w:cs="Times New Roman"/>
                <w:b/>
                <w:lang w:val="nl-NL"/>
              </w:rPr>
              <w:t xml:space="preserve"> </w:t>
            </w:r>
            <w:r w:rsidRPr="00513199">
              <w:rPr>
                <w:rFonts w:ascii="Times New Roman" w:hAnsi="Times New Roman" w:cs="Times New Roman"/>
                <w:b/>
                <w:lang w:val="nl-NL"/>
              </w:rPr>
              <w:t>DO ĐẢNG, NHÀ NƯỚC GIAO NHIỆM VỤ</w:t>
            </w:r>
          </w:p>
          <w:p w:rsidR="00BB7BE8" w:rsidRPr="002F3B13" w:rsidRDefault="00BB7BE8" w:rsidP="00513199">
            <w:pPr>
              <w:jc w:val="both"/>
              <w:rPr>
                <w:rFonts w:ascii="Times New Roman" w:hAnsi="Times New Roman" w:cs="Times New Roman"/>
                <w:b/>
                <w:lang w:val="nl-NL"/>
              </w:rPr>
            </w:pPr>
            <w:r w:rsidRPr="00513199">
              <w:rPr>
                <w:rFonts w:ascii="Times New Roman" w:hAnsi="Times New Roman" w:cs="Times New Roman"/>
                <w:b/>
                <w:lang w:val="nl-NL"/>
              </w:rPr>
              <w:t>Điều 29. Xe ô tô phục vụ công tác của các hội quần chúng do Đảng, Nhà nước giao nhiệm vụ</w:t>
            </w:r>
          </w:p>
        </w:tc>
        <w:tc>
          <w:tcPr>
            <w:tcW w:w="5244" w:type="dxa"/>
            <w:shd w:val="clear" w:color="auto" w:fill="CCC0D9" w:themeFill="accent4" w:themeFillTint="66"/>
          </w:tcPr>
          <w:p w:rsidR="00BB7BE8" w:rsidRPr="00B347D1" w:rsidRDefault="00BB7BE8" w:rsidP="004033AB">
            <w:pPr>
              <w:widowControl w:val="0"/>
              <w:tabs>
                <w:tab w:val="left" w:pos="567"/>
              </w:tabs>
              <w:jc w:val="both"/>
              <w:rPr>
                <w:rFonts w:ascii="Times New Roman" w:eastAsia="Times New Roman" w:hAnsi="Times New Roman" w:cs="Times New Roman"/>
                <w:spacing w:val="-2"/>
                <w:lang w:val="nl-NL"/>
              </w:rPr>
            </w:pPr>
          </w:p>
        </w:tc>
      </w:tr>
      <w:tr w:rsidR="00BB7BE8" w:rsidRPr="00750075" w:rsidTr="002F3B13">
        <w:tc>
          <w:tcPr>
            <w:tcW w:w="710" w:type="dxa"/>
          </w:tcPr>
          <w:p w:rsidR="00BB7BE8" w:rsidRPr="00B347D1" w:rsidRDefault="00BB7BE8" w:rsidP="004033AB">
            <w:pPr>
              <w:jc w:val="center"/>
              <w:rPr>
                <w:rFonts w:ascii="Times New Roman" w:hAnsi="Times New Roman" w:cs="Times New Roman"/>
                <w:b/>
                <w:spacing w:val="-2"/>
                <w:lang w:val="nl-NL"/>
              </w:rPr>
            </w:pPr>
          </w:p>
        </w:tc>
        <w:tc>
          <w:tcPr>
            <w:tcW w:w="5244" w:type="dxa"/>
          </w:tcPr>
          <w:p w:rsidR="009931C5" w:rsidRPr="009905B6" w:rsidRDefault="009931C5" w:rsidP="00F27944">
            <w:pPr>
              <w:shd w:val="clear" w:color="auto" w:fill="FFFFFF"/>
              <w:jc w:val="both"/>
              <w:rPr>
                <w:rFonts w:ascii="Times New Roman" w:eastAsia="Times New Roman" w:hAnsi="Times New Roman" w:cs="Times New Roman"/>
                <w:i/>
                <w:u w:val="single"/>
                <w:lang w:val="nl-NL"/>
              </w:rPr>
            </w:pPr>
            <w:bookmarkStart w:id="20" w:name="dc_32"/>
            <w:r w:rsidRPr="009905B6">
              <w:rPr>
                <w:rFonts w:ascii="Times New Roman" w:hAnsi="Times New Roman" w:cs="Times New Roman"/>
                <w:i/>
                <w:color w:val="000000"/>
                <w:u w:val="single"/>
                <w:shd w:val="clear" w:color="auto" w:fill="FFFFFF"/>
              </w:rPr>
              <w:t>Điểm a khoản 1 Điều 7</w:t>
            </w:r>
            <w:bookmarkEnd w:id="20"/>
            <w:r w:rsidRPr="009905B6">
              <w:rPr>
                <w:rFonts w:ascii="Times New Roman" w:eastAsia="Times New Roman" w:hAnsi="Times New Roman" w:cs="Times New Roman"/>
                <w:i/>
                <w:u w:val="single"/>
                <w:lang w:val="nl-NL"/>
              </w:rPr>
              <w:t xml:space="preserve"> Nghị định số 72 (được sửa đổi, bổ sung tại điểm đ khoản 2 Điều 2 Nghị định số 153)</w:t>
            </w:r>
          </w:p>
          <w:p w:rsidR="008357F4" w:rsidRPr="008357F4" w:rsidRDefault="008357F4" w:rsidP="00F27944">
            <w:pPr>
              <w:shd w:val="clear" w:color="auto" w:fill="FFFFFF"/>
              <w:jc w:val="both"/>
              <w:rPr>
                <w:rFonts w:ascii="Times New Roman" w:hAnsi="Times New Roman" w:cs="Times New Roman"/>
                <w:b/>
                <w:lang w:val="vi-VN"/>
              </w:rPr>
            </w:pPr>
            <w:r w:rsidRPr="008357F4">
              <w:rPr>
                <w:rFonts w:ascii="Times New Roman" w:hAnsi="Times New Roman" w:cs="Times New Roman"/>
                <w:b/>
                <w:lang w:val="nl-NL"/>
              </w:rPr>
              <w:t xml:space="preserve">Điều </w:t>
            </w:r>
            <w:r w:rsidRPr="008357F4">
              <w:rPr>
                <w:rFonts w:ascii="Times New Roman" w:hAnsi="Times New Roman" w:cs="Times New Roman"/>
                <w:b/>
                <w:lang w:val="vi-VN"/>
              </w:rPr>
              <w:t>7</w:t>
            </w:r>
            <w:r w:rsidRPr="008357F4">
              <w:rPr>
                <w:rFonts w:ascii="Times New Roman" w:hAnsi="Times New Roman" w:cs="Times New Roman"/>
                <w:b/>
                <w:lang w:val="nl-NL"/>
              </w:rPr>
              <w:t xml:space="preserve">. </w:t>
            </w:r>
            <w:r w:rsidRPr="008357F4">
              <w:rPr>
                <w:rFonts w:ascii="Times New Roman" w:hAnsi="Times New Roman" w:cs="Times New Roman"/>
                <w:b/>
                <w:lang w:val="vi-VN"/>
              </w:rPr>
              <w:t>Chức danh</w:t>
            </w:r>
            <w:r w:rsidRPr="008357F4">
              <w:rPr>
                <w:rFonts w:ascii="Times New Roman" w:hAnsi="Times New Roman" w:cs="Times New Roman"/>
                <w:b/>
                <w:lang w:val="nl-NL"/>
              </w:rPr>
              <w:t xml:space="preserve"> được sử dụng xe ô tô</w:t>
            </w:r>
            <w:r w:rsidRPr="008357F4">
              <w:rPr>
                <w:rFonts w:ascii="Times New Roman" w:hAnsi="Times New Roman" w:cs="Times New Roman"/>
                <w:b/>
                <w:lang w:val="vi-VN"/>
              </w:rPr>
              <w:t xml:space="preserve"> đưa</w:t>
            </w:r>
            <w:r w:rsidRPr="008357F4">
              <w:rPr>
                <w:rFonts w:ascii="Times New Roman" w:hAnsi="Times New Roman" w:cs="Times New Roman"/>
                <w:b/>
                <w:lang w:val="nl-NL"/>
              </w:rPr>
              <w:t>,</w:t>
            </w:r>
            <w:r w:rsidRPr="008357F4">
              <w:rPr>
                <w:rFonts w:ascii="Times New Roman" w:hAnsi="Times New Roman" w:cs="Times New Roman"/>
                <w:b/>
                <w:lang w:val="vi-VN"/>
              </w:rPr>
              <w:t xml:space="preserve"> đón từ nơi ở đến </w:t>
            </w:r>
            <w:r w:rsidRPr="008357F4">
              <w:rPr>
                <w:rFonts w:ascii="Times New Roman" w:hAnsi="Times New Roman" w:cs="Times New Roman"/>
                <w:b/>
                <w:lang w:val="nl-NL"/>
              </w:rPr>
              <w:t xml:space="preserve">cơ quan và ngược lại và </w:t>
            </w:r>
            <w:r w:rsidRPr="008357F4">
              <w:rPr>
                <w:rFonts w:ascii="Times New Roman" w:hAnsi="Times New Roman" w:cs="Times New Roman"/>
                <w:b/>
                <w:lang w:val="vi-VN"/>
              </w:rPr>
              <w:t>đi công tác</w:t>
            </w:r>
            <w:r w:rsidRPr="008357F4">
              <w:rPr>
                <w:rFonts w:ascii="Times New Roman" w:hAnsi="Times New Roman" w:cs="Times New Roman"/>
                <w:b/>
                <w:lang w:val="nl-NL"/>
              </w:rPr>
              <w:t>, có quy định mức giá</w:t>
            </w:r>
          </w:p>
          <w:p w:rsidR="008357F4" w:rsidRPr="008357F4" w:rsidRDefault="008357F4" w:rsidP="00F27944">
            <w:pPr>
              <w:jc w:val="both"/>
              <w:rPr>
                <w:rFonts w:ascii="Times New Roman" w:hAnsi="Times New Roman" w:cs="Times New Roman"/>
                <w:lang w:val="vi-VN"/>
              </w:rPr>
            </w:pPr>
            <w:r w:rsidRPr="008357F4">
              <w:rPr>
                <w:rFonts w:ascii="Times New Roman" w:hAnsi="Times New Roman" w:cs="Times New Roman"/>
                <w:lang w:val="vi-VN"/>
              </w:rPr>
              <w:t>1. Các chức danh có tiêu chuẩn sử dụng xe ô tô gồm:</w:t>
            </w:r>
          </w:p>
          <w:p w:rsidR="008357F4" w:rsidRPr="00F27944" w:rsidRDefault="008357F4" w:rsidP="00F27944">
            <w:pPr>
              <w:shd w:val="clear" w:color="auto" w:fill="FFFFFF"/>
              <w:jc w:val="both"/>
              <w:textAlignment w:val="baseline"/>
              <w:rPr>
                <w:rFonts w:ascii="Times New Roman" w:hAnsi="Times New Roman" w:cs="Times New Roman"/>
                <w:iCs/>
                <w:lang w:val="vi-VN"/>
              </w:rPr>
            </w:pPr>
            <w:r w:rsidRPr="00F27944">
              <w:rPr>
                <w:rFonts w:ascii="Times New Roman" w:hAnsi="Times New Roman" w:cs="Times New Roman"/>
                <w:iCs/>
                <w:lang w:val="vi-VN"/>
              </w:rPr>
              <w:t xml:space="preserve">a) Chức danh được sử dụng xe ô tô với giá mua tối đa 1.400 triệu đồng/xe, gồm: </w:t>
            </w:r>
          </w:p>
          <w:p w:rsidR="00602A57" w:rsidRPr="008357F4" w:rsidRDefault="008357F4" w:rsidP="00F27944">
            <w:pPr>
              <w:shd w:val="clear" w:color="auto" w:fill="FFFFFF"/>
              <w:jc w:val="both"/>
              <w:rPr>
                <w:rFonts w:ascii="Times New Roman" w:eastAsia="Times New Roman" w:hAnsi="Times New Roman" w:cs="Times New Roman"/>
                <w:i/>
                <w:u w:val="single"/>
              </w:rPr>
            </w:pPr>
            <w:r w:rsidRPr="008357F4">
              <w:rPr>
                <w:rFonts w:ascii="Times New Roman" w:hAnsi="Times New Roman" w:cs="Times New Roman"/>
                <w:spacing w:val="-2"/>
              </w:rPr>
              <w:t>…;</w:t>
            </w:r>
            <w:r w:rsidRPr="008357F4">
              <w:rPr>
                <w:rFonts w:ascii="Times New Roman" w:hAnsi="Times New Roman" w:cs="Times New Roman"/>
                <w:bCs/>
                <w:lang w:val="vi-VN"/>
              </w:rPr>
              <w:t xml:space="preserve">Chủ tịch các hội quần chúng do Đảng, Nhà nước giao nhiệm vụ ở Trung ương được xem xét, hỗ trợ xe chức </w:t>
            </w:r>
            <w:r w:rsidRPr="008357F4">
              <w:rPr>
                <w:rFonts w:ascii="Times New Roman" w:hAnsi="Times New Roman" w:cs="Times New Roman"/>
                <w:bCs/>
                <w:lang w:val="vi-VN"/>
              </w:rPr>
              <w:lastRenderedPageBreak/>
              <w:t>danh tại điểm này nếu thuộc trường hợp được hỗ trợ hoặc bố trí về kinh phí, tài sản theo quy định của pháp luật về Mặt trận tổ quốc Việt Nam, về tổ chức, hoạt động và quản lý hội và pháp luật có liên quan</w:t>
            </w:r>
            <w:r w:rsidRPr="008357F4">
              <w:rPr>
                <w:rFonts w:ascii="Times New Roman" w:hAnsi="Times New Roman" w:cs="Times New Roman"/>
                <w:bCs/>
              </w:rPr>
              <w:t>.</w:t>
            </w:r>
          </w:p>
          <w:p w:rsidR="00BB7BE8" w:rsidRPr="001171E5" w:rsidRDefault="00BB7BE8" w:rsidP="00F27944">
            <w:pPr>
              <w:shd w:val="clear" w:color="auto" w:fill="FFFFFF"/>
              <w:jc w:val="both"/>
              <w:rPr>
                <w:rFonts w:ascii="Times New Roman" w:eastAsia="Times New Roman" w:hAnsi="Times New Roman" w:cs="Times New Roman"/>
                <w:i/>
                <w:u w:val="single"/>
                <w:lang w:val="nl-NL"/>
              </w:rPr>
            </w:pPr>
            <w:r w:rsidRPr="001171E5">
              <w:rPr>
                <w:rFonts w:ascii="Times New Roman" w:eastAsia="Times New Roman" w:hAnsi="Times New Roman" w:cs="Times New Roman"/>
                <w:i/>
                <w:u w:val="single"/>
                <w:lang w:val="nl-NL"/>
              </w:rPr>
              <w:t xml:space="preserve">Khoản 10 Điều </w:t>
            </w:r>
            <w:r w:rsidR="00F27944">
              <w:rPr>
                <w:rFonts w:ascii="Times New Roman" w:eastAsia="Times New Roman" w:hAnsi="Times New Roman" w:cs="Times New Roman"/>
                <w:i/>
                <w:u w:val="single"/>
                <w:lang w:val="nl-NL"/>
              </w:rPr>
              <w:t>3</w:t>
            </w:r>
            <w:r w:rsidRPr="001171E5">
              <w:rPr>
                <w:rFonts w:ascii="Times New Roman" w:eastAsia="Times New Roman" w:hAnsi="Times New Roman" w:cs="Times New Roman"/>
                <w:i/>
                <w:u w:val="single"/>
                <w:lang w:val="nl-NL"/>
              </w:rPr>
              <w:t xml:space="preserve"> Nghị định số 72 (được sửa đổi, bổ sung tại khoản 2 Điều 1 Nghị định số 153)</w:t>
            </w:r>
          </w:p>
          <w:p w:rsidR="00BB7BE8" w:rsidRPr="00885AD1" w:rsidRDefault="00BB7BE8" w:rsidP="00F27944">
            <w:pPr>
              <w:shd w:val="clear" w:color="auto" w:fill="FFFFFF"/>
              <w:jc w:val="both"/>
              <w:rPr>
                <w:rFonts w:ascii="Times New Roman" w:eastAsia="Times New Roman" w:hAnsi="Times New Roman" w:cs="Times New Roman"/>
                <w:lang w:val="nl-NL"/>
              </w:rPr>
            </w:pPr>
            <w:r w:rsidRPr="00885AD1">
              <w:rPr>
                <w:rFonts w:ascii="Times New Roman" w:eastAsia="Times New Roman" w:hAnsi="Times New Roman" w:cs="Times New Roman"/>
                <w:lang w:val="nl-NL"/>
              </w:rPr>
              <w:t>10. Các hội quần chúng tự đảm bảo xe ô tô phục vụ hoạt động bằng kinh phí của hội theo quy định của pháp luật về dân sự, pháp luật có liên quan và Điều lệ của tổ chức.</w:t>
            </w:r>
          </w:p>
          <w:p w:rsidR="00BB7BE8" w:rsidRPr="00885AD1" w:rsidRDefault="00BB7BE8" w:rsidP="00F27944">
            <w:pPr>
              <w:shd w:val="clear" w:color="auto" w:fill="FFFFFF"/>
              <w:jc w:val="both"/>
              <w:rPr>
                <w:rFonts w:ascii="Times New Roman" w:eastAsia="Times New Roman" w:hAnsi="Times New Roman" w:cs="Times New Roman"/>
                <w:lang w:val="nl-NL"/>
              </w:rPr>
            </w:pPr>
            <w:r w:rsidRPr="00885AD1">
              <w:rPr>
                <w:rFonts w:ascii="Times New Roman" w:eastAsia="Times New Roman" w:hAnsi="Times New Roman" w:cs="Times New Roman"/>
                <w:lang w:val="nl-NL"/>
              </w:rPr>
              <w:t>Việc quản lý, sử dụng và xử lý xe ô tô được Nhà nước hỗ trợ theo quy định tại điểm a khoản 1 Điều 7, khoản 7 Điều 9, khoản 6 Điều 11 Nghị định này được thực hiện theo quy định của pháp luật về dân sự, pháp luật có liên quan và Điều lệ của tổ chức. Không bán, chuyển nhượng, thanh lý hoặc các hình thức chuyển giao quyền sở hữu khác đối với xe ô tô được Nhà nước hỗ trợ theo quy định tại Nghị định này khi chưa đủ điều kiện thanh lý theo quy định tại khoản 4 Điều 3 Nghị định này</w:t>
            </w:r>
            <w:r>
              <w:rPr>
                <w:rFonts w:ascii="Times New Roman" w:eastAsia="Times New Roman" w:hAnsi="Times New Roman" w:cs="Times New Roman"/>
                <w:lang w:val="nl-NL"/>
              </w:rPr>
              <w:t>.</w:t>
            </w:r>
          </w:p>
          <w:p w:rsidR="00BB7BE8" w:rsidRDefault="00BB7BE8" w:rsidP="00F27944">
            <w:pPr>
              <w:shd w:val="clear" w:color="auto" w:fill="FFFFFF"/>
              <w:jc w:val="both"/>
              <w:rPr>
                <w:rFonts w:ascii="Times New Roman" w:eastAsia="Times New Roman" w:hAnsi="Times New Roman" w:cs="Times New Roman"/>
                <w:i/>
                <w:lang w:val="nl-NL"/>
              </w:rPr>
            </w:pPr>
          </w:p>
          <w:p w:rsidR="00BB7BE8" w:rsidRPr="001171E5" w:rsidRDefault="00BB7BE8" w:rsidP="00F27944">
            <w:pPr>
              <w:shd w:val="clear" w:color="auto" w:fill="FFFFFF"/>
              <w:jc w:val="both"/>
              <w:rPr>
                <w:rFonts w:ascii="Times New Roman" w:eastAsia="Times New Roman" w:hAnsi="Times New Roman" w:cs="Times New Roman"/>
                <w:i/>
                <w:u w:val="single"/>
                <w:lang w:val="nl-NL"/>
              </w:rPr>
            </w:pPr>
            <w:r w:rsidRPr="001171E5">
              <w:rPr>
                <w:rFonts w:ascii="Times New Roman" w:eastAsia="Times New Roman" w:hAnsi="Times New Roman" w:cs="Times New Roman"/>
                <w:i/>
                <w:u w:val="single"/>
                <w:lang w:val="nl-NL"/>
              </w:rPr>
              <w:t xml:space="preserve">Khoản 7 Điều 9 Nghị định số 72 (được sửa đổi, bổ sung tại khoản 4 </w:t>
            </w:r>
            <w:r w:rsidR="00F443C0">
              <w:rPr>
                <w:rFonts w:ascii="Times New Roman" w:eastAsia="Times New Roman" w:hAnsi="Times New Roman" w:cs="Times New Roman"/>
                <w:i/>
                <w:u w:val="single"/>
                <w:lang w:val="nl-NL"/>
              </w:rPr>
              <w:t xml:space="preserve">Điều 1 </w:t>
            </w:r>
            <w:r w:rsidRPr="001171E5">
              <w:rPr>
                <w:rFonts w:ascii="Times New Roman" w:eastAsia="Times New Roman" w:hAnsi="Times New Roman" w:cs="Times New Roman"/>
                <w:i/>
                <w:u w:val="single"/>
                <w:lang w:val="nl-NL"/>
              </w:rPr>
              <w:t>Nghị định số 153)</w:t>
            </w:r>
          </w:p>
          <w:p w:rsidR="00BB7BE8" w:rsidRPr="00885AD1" w:rsidRDefault="00BB7BE8" w:rsidP="00F27944">
            <w:pPr>
              <w:shd w:val="clear" w:color="auto" w:fill="FFFFFF"/>
              <w:jc w:val="both"/>
              <w:rPr>
                <w:rFonts w:ascii="Times New Roman" w:eastAsia="Times New Roman" w:hAnsi="Times New Roman" w:cs="Times New Roman"/>
                <w:lang w:val="nl-NL"/>
              </w:rPr>
            </w:pPr>
            <w:r w:rsidRPr="00885AD1">
              <w:rPr>
                <w:rFonts w:ascii="Times New Roman" w:eastAsia="Times New Roman" w:hAnsi="Times New Roman" w:cs="Times New Roman"/>
                <w:lang w:val="nl-NL"/>
              </w:rPr>
              <w:t>7. Xe ô tô phục vụ công tác chung của các hội quần chúng do Đảng, Nhà nước giao nhiệm vụ ở trung ương</w:t>
            </w:r>
          </w:p>
          <w:p w:rsidR="00BB7BE8" w:rsidRPr="00885AD1" w:rsidRDefault="00BB7BE8" w:rsidP="00F27944">
            <w:pPr>
              <w:shd w:val="clear" w:color="auto" w:fill="FFFFFF"/>
              <w:jc w:val="both"/>
              <w:rPr>
                <w:rFonts w:ascii="Times New Roman" w:eastAsia="Times New Roman" w:hAnsi="Times New Roman" w:cs="Times New Roman"/>
                <w:lang w:val="nl-NL"/>
              </w:rPr>
            </w:pPr>
            <w:r w:rsidRPr="00885AD1">
              <w:rPr>
                <w:rFonts w:ascii="Times New Roman" w:eastAsia="Times New Roman" w:hAnsi="Times New Roman" w:cs="Times New Roman"/>
                <w:lang w:val="nl-NL"/>
              </w:rPr>
              <w:t>Trường hợp hội chưa có xe ô tô phục vụ công tác chung hoặc tất cả các xe ô tô hiện có (trừ xe ô tô chức danh của Chủ tịch các hội quần chúng quy định tại điểm a khoản 1 Điều 7 Nghị định này) đã đủ điều kiện thanh lý theo quy định tại khoản 4 Điều 3 Nghị định này mà hội thuộc trường hợp được Nhà nước hỗ trợ kinh phí đối với những hoạt động gắn với nhiệm vụ do Đảng, Nhà nước giao theo quy định của pháp luật về Mặt trận tổ quốc Việt Nam, về tổ chức, hoạt động và quản lý hội và pháp luật có liên quan, tùy theo khả năng ngân sách và nguồn xe ô tô hiện có, hội được xem xét, hỗ trợ:</w:t>
            </w:r>
          </w:p>
          <w:p w:rsidR="00BB7BE8" w:rsidRPr="00885AD1" w:rsidRDefault="00BB7BE8" w:rsidP="00F27944">
            <w:pPr>
              <w:shd w:val="clear" w:color="auto" w:fill="FFFFFF"/>
              <w:jc w:val="both"/>
              <w:rPr>
                <w:rFonts w:ascii="Times New Roman" w:eastAsia="Times New Roman" w:hAnsi="Times New Roman" w:cs="Times New Roman"/>
                <w:lang w:val="nl-NL"/>
              </w:rPr>
            </w:pPr>
            <w:r w:rsidRPr="00885AD1">
              <w:rPr>
                <w:rFonts w:ascii="Times New Roman" w:eastAsia="Times New Roman" w:hAnsi="Times New Roman" w:cs="Times New Roman"/>
                <w:lang w:val="nl-NL"/>
              </w:rPr>
              <w:t xml:space="preserve">a) Kinh phí để mua xe ô tô từ nguồn ngân sách nhà nước theo phân cấp ngân sách nhà nước hiện hành hoặc hỗ trợ bằng hiện vật như sau: Đối với các hội có số biên chế </w:t>
            </w:r>
            <w:r w:rsidRPr="00885AD1">
              <w:rPr>
                <w:rFonts w:ascii="Times New Roman" w:eastAsia="Times New Roman" w:hAnsi="Times New Roman" w:cs="Times New Roman"/>
                <w:lang w:val="nl-NL"/>
              </w:rPr>
              <w:lastRenderedPageBreak/>
              <w:t>được giao từ 20 người đến 50 người được hỗ trợ 01 xe; đối với các hội có số biên chế được giao từ trên 50 người trở lên được hỗ trợ tối đa 02 xe.</w:t>
            </w:r>
          </w:p>
          <w:p w:rsidR="00BB7BE8" w:rsidRPr="00885AD1" w:rsidRDefault="00BB7BE8" w:rsidP="00F27944">
            <w:pPr>
              <w:shd w:val="clear" w:color="auto" w:fill="FFFFFF"/>
              <w:jc w:val="both"/>
              <w:rPr>
                <w:rFonts w:ascii="Times New Roman" w:eastAsia="Times New Roman" w:hAnsi="Times New Roman" w:cs="Times New Roman"/>
                <w:lang w:val="nl-NL"/>
              </w:rPr>
            </w:pPr>
            <w:r w:rsidRPr="00885AD1">
              <w:rPr>
                <w:rFonts w:ascii="Times New Roman" w:eastAsia="Times New Roman" w:hAnsi="Times New Roman" w:cs="Times New Roman"/>
                <w:lang w:val="nl-NL"/>
              </w:rPr>
              <w:t>Mức kinh phí hỗ trợ để mua xe không quá mức giá xe ô tô phục vụ công tác chung quy định tại khoản 1 Điều 15 Nghị định này. Trường hợp hỗ trợ bằng hiện vật thì thực hiện theo hình thức điều chuyển, giá trị còn lại của xe ô tô điều chuyển không vượt quá mức giá quy định tại khoản 1 Điều 15 Nghị định này.</w:t>
            </w:r>
          </w:p>
          <w:p w:rsidR="00BB7BE8" w:rsidRPr="00885AD1" w:rsidRDefault="00BB7BE8" w:rsidP="00F27944">
            <w:pPr>
              <w:shd w:val="clear" w:color="auto" w:fill="FFFFFF"/>
              <w:jc w:val="both"/>
              <w:rPr>
                <w:rFonts w:ascii="Times New Roman" w:eastAsia="Times New Roman" w:hAnsi="Times New Roman" w:cs="Times New Roman"/>
                <w:lang w:val="nl-NL"/>
              </w:rPr>
            </w:pPr>
            <w:r w:rsidRPr="00885AD1">
              <w:rPr>
                <w:rFonts w:ascii="Times New Roman" w:eastAsia="Times New Roman" w:hAnsi="Times New Roman" w:cs="Times New Roman"/>
                <w:lang w:val="nl-NL"/>
              </w:rPr>
              <w:t>Việc hỗ trợ kinh phí để mua xe ô tô được thực hiện theo quy định của pháp luật về ngân sách nhà nước. Việc điều chuyển xe ô tô được thực hiện theo quy định của pháp luật về quản lý, sử dụng tài sản công.</w:t>
            </w:r>
          </w:p>
          <w:p w:rsidR="00BB7BE8" w:rsidRDefault="00BB7BE8" w:rsidP="00F27944">
            <w:pPr>
              <w:shd w:val="clear" w:color="auto" w:fill="FFFFFF"/>
              <w:jc w:val="both"/>
              <w:rPr>
                <w:rFonts w:ascii="Times New Roman" w:eastAsia="Times New Roman" w:hAnsi="Times New Roman" w:cs="Times New Roman"/>
                <w:lang w:val="nl-NL"/>
              </w:rPr>
            </w:pPr>
            <w:r w:rsidRPr="00885AD1">
              <w:rPr>
                <w:rFonts w:ascii="Times New Roman" w:eastAsia="Times New Roman" w:hAnsi="Times New Roman" w:cs="Times New Roman"/>
                <w:lang w:val="nl-NL"/>
              </w:rPr>
              <w:t>b) Đối với các hội có số biên chế được giao dưới 20 người được hỗ trợ kinh phí để thuê xe hoặc khoán kinh phí sử dụng xe ô tô khi thực hiện nhiệm vụ do Đảng, Nhà nước giao.</w:t>
            </w:r>
          </w:p>
          <w:p w:rsidR="00F27944" w:rsidRDefault="00F27944" w:rsidP="00F27944">
            <w:pPr>
              <w:shd w:val="clear" w:color="auto" w:fill="FFFFFF"/>
              <w:jc w:val="both"/>
              <w:rPr>
                <w:rFonts w:ascii="Times New Roman" w:eastAsia="Times New Roman" w:hAnsi="Times New Roman" w:cs="Times New Roman"/>
                <w:lang w:val="nl-NL"/>
              </w:rPr>
            </w:pPr>
          </w:p>
          <w:p w:rsidR="000C2B5B" w:rsidRPr="001171E5" w:rsidRDefault="00653889" w:rsidP="00F27944">
            <w:pPr>
              <w:shd w:val="clear" w:color="auto" w:fill="FFFFFF"/>
              <w:jc w:val="both"/>
              <w:rPr>
                <w:rFonts w:ascii="Times New Roman" w:eastAsia="Times New Roman" w:hAnsi="Times New Roman" w:cs="Times New Roman"/>
                <w:i/>
                <w:u w:val="single"/>
                <w:lang w:val="nl-NL"/>
              </w:rPr>
            </w:pPr>
            <w:r>
              <w:rPr>
                <w:rFonts w:ascii="Times New Roman" w:eastAsia="Times New Roman" w:hAnsi="Times New Roman" w:cs="Times New Roman"/>
                <w:lang w:val="nl-NL"/>
              </w:rPr>
              <w:t>-</w:t>
            </w:r>
            <w:r w:rsidR="000C2B5B" w:rsidRPr="001171E5">
              <w:rPr>
                <w:rFonts w:ascii="Times New Roman" w:eastAsia="Times New Roman" w:hAnsi="Times New Roman" w:cs="Times New Roman"/>
                <w:i/>
                <w:u w:val="single"/>
                <w:lang w:val="nl-NL"/>
              </w:rPr>
              <w:t xml:space="preserve"> Khoản </w:t>
            </w:r>
            <w:r w:rsidR="000C2B5B">
              <w:rPr>
                <w:rFonts w:ascii="Times New Roman" w:eastAsia="Times New Roman" w:hAnsi="Times New Roman" w:cs="Times New Roman"/>
                <w:i/>
                <w:u w:val="single"/>
                <w:lang w:val="nl-NL"/>
              </w:rPr>
              <w:t>6</w:t>
            </w:r>
            <w:r w:rsidR="000C2B5B" w:rsidRPr="001171E5">
              <w:rPr>
                <w:rFonts w:ascii="Times New Roman" w:eastAsia="Times New Roman" w:hAnsi="Times New Roman" w:cs="Times New Roman"/>
                <w:i/>
                <w:u w:val="single"/>
                <w:lang w:val="nl-NL"/>
              </w:rPr>
              <w:t xml:space="preserve"> Điều </w:t>
            </w:r>
            <w:r w:rsidR="000C2B5B">
              <w:rPr>
                <w:rFonts w:ascii="Times New Roman" w:eastAsia="Times New Roman" w:hAnsi="Times New Roman" w:cs="Times New Roman"/>
                <w:i/>
                <w:u w:val="single"/>
                <w:lang w:val="nl-NL"/>
              </w:rPr>
              <w:t>11</w:t>
            </w:r>
            <w:r w:rsidR="000C2B5B" w:rsidRPr="001171E5">
              <w:rPr>
                <w:rFonts w:ascii="Times New Roman" w:eastAsia="Times New Roman" w:hAnsi="Times New Roman" w:cs="Times New Roman"/>
                <w:i/>
                <w:u w:val="single"/>
                <w:lang w:val="nl-NL"/>
              </w:rPr>
              <w:t xml:space="preserve"> Nghị định số 72 (đ</w:t>
            </w:r>
            <w:r w:rsidR="00F443C0">
              <w:rPr>
                <w:rFonts w:ascii="Times New Roman" w:eastAsia="Times New Roman" w:hAnsi="Times New Roman" w:cs="Times New Roman"/>
                <w:i/>
                <w:u w:val="single"/>
                <w:lang w:val="nl-NL"/>
              </w:rPr>
              <w:t>ược sửa đổi, bổ sung tại khoản 5 Điều 1</w:t>
            </w:r>
            <w:r w:rsidR="000C2B5B" w:rsidRPr="001171E5">
              <w:rPr>
                <w:rFonts w:ascii="Times New Roman" w:eastAsia="Times New Roman" w:hAnsi="Times New Roman" w:cs="Times New Roman"/>
                <w:i/>
                <w:u w:val="single"/>
                <w:lang w:val="nl-NL"/>
              </w:rPr>
              <w:t xml:space="preserve"> Nghị định số 153)</w:t>
            </w:r>
          </w:p>
          <w:p w:rsidR="001171E5" w:rsidRPr="000C2B5B" w:rsidRDefault="000C2B5B" w:rsidP="00F27944">
            <w:pPr>
              <w:shd w:val="clear" w:color="auto" w:fill="FFFFFF"/>
              <w:jc w:val="both"/>
              <w:rPr>
                <w:rFonts w:ascii="Times New Roman" w:eastAsia="Times New Roman" w:hAnsi="Times New Roman" w:cs="Times New Roman"/>
                <w:lang w:val="nl-NL"/>
              </w:rPr>
            </w:pPr>
            <w:r w:rsidRPr="000C2B5B">
              <w:rPr>
                <w:rFonts w:ascii="Times New Roman" w:hAnsi="Times New Roman" w:cs="Times New Roman"/>
                <w:iCs/>
              </w:rPr>
              <w:t>6. Xe ô tô phục vụ công tác chung của các hội quần chúng do Đảng, Nhà nước giao nhiệm vụ ở địa phương thực hiện theo quy định tại </w:t>
            </w:r>
            <w:bookmarkStart w:id="21" w:name="tc_9"/>
            <w:r w:rsidRPr="000C2B5B">
              <w:rPr>
                <w:rFonts w:ascii="Times New Roman" w:hAnsi="Times New Roman" w:cs="Times New Roman"/>
                <w:iCs/>
              </w:rPr>
              <w:t>khoản 7 Điều 9 Nghị định này</w:t>
            </w:r>
            <w:bookmarkEnd w:id="21"/>
          </w:p>
        </w:tc>
        <w:tc>
          <w:tcPr>
            <w:tcW w:w="4962" w:type="dxa"/>
          </w:tcPr>
          <w:p w:rsidR="00BB7BE8" w:rsidRPr="00157356" w:rsidRDefault="00BB7BE8" w:rsidP="00157356">
            <w:pPr>
              <w:shd w:val="clear" w:color="auto" w:fill="FFFFFF"/>
              <w:jc w:val="both"/>
              <w:rPr>
                <w:rFonts w:ascii="Times New Roman" w:eastAsia="Times New Roman" w:hAnsi="Times New Roman" w:cs="Times New Roman"/>
                <w:lang w:val="nb-NO"/>
              </w:rPr>
            </w:pPr>
            <w:r w:rsidRPr="00157356">
              <w:rPr>
                <w:rFonts w:ascii="Times New Roman" w:eastAsia="Times New Roman" w:hAnsi="Times New Roman" w:cs="Times New Roman"/>
                <w:iCs/>
                <w:lang w:val="vi-VN"/>
              </w:rPr>
              <w:lastRenderedPageBreak/>
              <w:t xml:space="preserve">1. </w:t>
            </w:r>
            <w:r w:rsidRPr="00157356">
              <w:rPr>
                <w:rFonts w:ascii="Times New Roman" w:eastAsia="Times New Roman" w:hAnsi="Times New Roman" w:cs="Times New Roman"/>
                <w:bCs/>
                <w:lang w:val="vi-VN"/>
              </w:rPr>
              <w:t>Các</w:t>
            </w:r>
            <w:r w:rsidRPr="00157356">
              <w:rPr>
                <w:rFonts w:ascii="Times New Roman" w:eastAsia="Times New Roman" w:hAnsi="Times New Roman" w:cs="Times New Roman"/>
                <w:bCs/>
                <w:lang w:val="nl-NL"/>
              </w:rPr>
              <w:t xml:space="preserve"> </w:t>
            </w:r>
            <w:r w:rsidRPr="00157356">
              <w:rPr>
                <w:rFonts w:ascii="Times New Roman" w:eastAsia="Times New Roman" w:hAnsi="Times New Roman" w:cs="Times New Roman"/>
                <w:bCs/>
                <w:lang w:val="vi-VN"/>
              </w:rPr>
              <w:t xml:space="preserve">hội quần chúng tự đảm bảo xe ô tô phục vụ hoạt động </w:t>
            </w:r>
            <w:r w:rsidRPr="00157356">
              <w:rPr>
                <w:rFonts w:ascii="Times New Roman" w:eastAsia="Times New Roman" w:hAnsi="Times New Roman" w:cs="Times New Roman"/>
                <w:iCs/>
                <w:lang w:val="nb-NO"/>
              </w:rPr>
              <w:t>bằng kinh phí của hội</w:t>
            </w:r>
            <w:r w:rsidRPr="00157356">
              <w:rPr>
                <w:rFonts w:ascii="Times New Roman" w:eastAsia="Times New Roman" w:hAnsi="Times New Roman" w:cs="Times New Roman"/>
                <w:iCs/>
                <w:lang w:val="vi-VN"/>
              </w:rPr>
              <w:t xml:space="preserve"> theo quy định của </w:t>
            </w:r>
            <w:r w:rsidRPr="00157356">
              <w:rPr>
                <w:rFonts w:ascii="Times New Roman" w:eastAsia="Times New Roman" w:hAnsi="Times New Roman" w:cs="Times New Roman"/>
                <w:iCs/>
                <w:lang w:val="nb-NO"/>
              </w:rPr>
              <w:t>pháp luật về dân sự</w:t>
            </w:r>
            <w:r w:rsidRPr="00157356">
              <w:rPr>
                <w:rFonts w:ascii="Times New Roman" w:eastAsia="Times New Roman" w:hAnsi="Times New Roman" w:cs="Times New Roman"/>
                <w:lang w:val="nb-NO"/>
              </w:rPr>
              <w:t xml:space="preserve">, pháp luật có liên quan và Điều lệ của tổ chức. </w:t>
            </w:r>
          </w:p>
          <w:p w:rsidR="00BB7BE8" w:rsidRPr="00157356" w:rsidRDefault="00BB7BE8" w:rsidP="00157356">
            <w:pPr>
              <w:shd w:val="clear" w:color="auto" w:fill="FFFFFF"/>
              <w:jc w:val="both"/>
              <w:rPr>
                <w:rFonts w:ascii="Times New Roman" w:eastAsia="Times New Roman" w:hAnsi="Times New Roman" w:cs="Times New Roman"/>
                <w:bCs/>
                <w:lang w:val="vi-VN"/>
              </w:rPr>
            </w:pPr>
            <w:r w:rsidRPr="00157356">
              <w:rPr>
                <w:rFonts w:ascii="Times New Roman" w:eastAsia="Times New Roman" w:hAnsi="Times New Roman" w:cs="Times New Roman"/>
                <w:iCs/>
                <w:lang w:val="nb-NO"/>
              </w:rPr>
              <w:t>2.</w:t>
            </w:r>
            <w:r w:rsidRPr="00157356">
              <w:rPr>
                <w:rFonts w:ascii="Times New Roman" w:eastAsia="Times New Roman" w:hAnsi="Times New Roman" w:cs="Times New Roman"/>
                <w:iCs/>
                <w:lang w:val="vi-VN"/>
              </w:rPr>
              <w:t xml:space="preserve"> </w:t>
            </w:r>
            <w:r w:rsidRPr="00157356">
              <w:rPr>
                <w:rFonts w:ascii="Times New Roman" w:eastAsia="Times New Roman" w:hAnsi="Times New Roman" w:cs="Times New Roman"/>
                <w:bCs/>
                <w:lang w:val="vi-VN"/>
              </w:rPr>
              <w:t>Các</w:t>
            </w:r>
            <w:r w:rsidRPr="00157356">
              <w:rPr>
                <w:rFonts w:ascii="Times New Roman" w:eastAsia="Times New Roman" w:hAnsi="Times New Roman" w:cs="Times New Roman"/>
                <w:bCs/>
                <w:lang w:val="nl-NL"/>
              </w:rPr>
              <w:t xml:space="preserve"> </w:t>
            </w:r>
            <w:r w:rsidRPr="00157356">
              <w:rPr>
                <w:rFonts w:ascii="Times New Roman" w:eastAsia="Times New Roman" w:hAnsi="Times New Roman" w:cs="Times New Roman"/>
                <w:lang w:val="vi-VN"/>
              </w:rPr>
              <w:t>hội quần chúng</w:t>
            </w:r>
            <w:r w:rsidRPr="00157356">
              <w:rPr>
                <w:rFonts w:ascii="Times New Roman" w:eastAsia="Times New Roman" w:hAnsi="Times New Roman" w:cs="Times New Roman"/>
                <w:lang w:val="nb-NO"/>
              </w:rPr>
              <w:t xml:space="preserve"> do Đảng, Nhà nước giao nhiệm vụ </w:t>
            </w:r>
            <w:r w:rsidRPr="00157356">
              <w:rPr>
                <w:rFonts w:ascii="Times New Roman" w:eastAsia="Times New Roman" w:hAnsi="Times New Roman" w:cs="Times New Roman"/>
                <w:bCs/>
                <w:lang w:val="vi-VN"/>
              </w:rPr>
              <w:t>được xem xét, hỗ trợ xe ô tô phục vụ hoạt động</w:t>
            </w:r>
            <w:r w:rsidRPr="00157356">
              <w:rPr>
                <w:rFonts w:ascii="Times New Roman" w:eastAsia="Times New Roman" w:hAnsi="Times New Roman" w:cs="Times New Roman"/>
                <w:bCs/>
                <w:lang w:val="nb-NO"/>
              </w:rPr>
              <w:t xml:space="preserve"> theo quy định tại khoản này</w:t>
            </w:r>
            <w:r w:rsidRPr="00157356">
              <w:rPr>
                <w:rFonts w:ascii="Times New Roman" w:eastAsia="Times New Roman" w:hAnsi="Times New Roman" w:cs="Times New Roman"/>
                <w:bCs/>
                <w:lang w:val="vi-VN"/>
              </w:rPr>
              <w:t xml:space="preserve"> </w:t>
            </w:r>
            <w:r w:rsidRPr="00157356">
              <w:rPr>
                <w:rFonts w:ascii="Times New Roman" w:eastAsia="Times New Roman" w:hAnsi="Times New Roman" w:cs="Times New Roman"/>
                <w:lang w:val="nb-NO"/>
              </w:rPr>
              <w:t>nếu thuộc trường hợp được hỗ trợ hoặc bố trí về kinh phí, tài sản theo quy định của pháp luật về tổ chức, hoạt động và quản lý hội và pháp luật có liên quan</w:t>
            </w:r>
            <w:r w:rsidRPr="00157356">
              <w:rPr>
                <w:rFonts w:ascii="Times New Roman" w:eastAsia="Times New Roman" w:hAnsi="Times New Roman" w:cs="Times New Roman"/>
                <w:bCs/>
                <w:lang w:val="vi-VN"/>
              </w:rPr>
              <w:t xml:space="preserve"> như sau:</w:t>
            </w:r>
          </w:p>
          <w:p w:rsidR="00BB7BE8" w:rsidRPr="00157356" w:rsidRDefault="00BB7BE8" w:rsidP="00157356">
            <w:pPr>
              <w:shd w:val="clear" w:color="auto" w:fill="FFFFFF"/>
              <w:jc w:val="both"/>
              <w:rPr>
                <w:rFonts w:ascii="Times New Roman" w:eastAsia="Times New Roman" w:hAnsi="Times New Roman" w:cs="Times New Roman"/>
                <w:bCs/>
                <w:i/>
                <w:color w:val="FF0000"/>
                <w:lang w:val="vi-VN"/>
              </w:rPr>
            </w:pPr>
            <w:r w:rsidRPr="00157356">
              <w:rPr>
                <w:rFonts w:ascii="Times New Roman" w:eastAsia="Times New Roman" w:hAnsi="Times New Roman" w:cs="Times New Roman"/>
                <w:bCs/>
                <w:i/>
                <w:color w:val="FF0000"/>
                <w:lang w:val="vi-VN"/>
              </w:rPr>
              <w:lastRenderedPageBreak/>
              <w:t>a) Đối với xe ô tô phục vụ công tác các chức danh:</w:t>
            </w:r>
          </w:p>
          <w:p w:rsidR="008F7F3D" w:rsidRPr="00157356" w:rsidRDefault="008F7F3D" w:rsidP="00157356">
            <w:pPr>
              <w:widowControl w:val="0"/>
              <w:tabs>
                <w:tab w:val="left" w:pos="709"/>
              </w:tabs>
              <w:spacing w:after="100"/>
              <w:jc w:val="both"/>
              <w:rPr>
                <w:rFonts w:ascii="Times New Roman" w:hAnsi="Times New Roman" w:cs="Times New Roman"/>
                <w:color w:val="FF0000"/>
                <w:lang w:val="vi-VN"/>
              </w:rPr>
            </w:pPr>
            <w:r w:rsidRPr="00157356">
              <w:rPr>
                <w:rFonts w:ascii="Times New Roman" w:hAnsi="Times New Roman" w:cs="Times New Roman"/>
                <w:color w:val="FF0000"/>
              </w:rPr>
              <w:t xml:space="preserve"> </w:t>
            </w:r>
            <w:r w:rsidRPr="00157356">
              <w:rPr>
                <w:rFonts w:ascii="Times New Roman" w:hAnsi="Times New Roman" w:cs="Times New Roman"/>
                <w:color w:val="FF0000"/>
                <w:lang w:val="vi-VN"/>
              </w:rPr>
              <w:t xml:space="preserve">Chủ tịch các hội quần chúng do Đảng, Nhà nước giao nhiệm vụ ở </w:t>
            </w:r>
            <w:r w:rsidRPr="00157356">
              <w:rPr>
                <w:rFonts w:ascii="Times New Roman" w:hAnsi="Times New Roman" w:cs="Times New Roman"/>
                <w:color w:val="FF0000"/>
              </w:rPr>
              <w:t>t</w:t>
            </w:r>
            <w:r w:rsidRPr="00157356">
              <w:rPr>
                <w:rFonts w:ascii="Times New Roman" w:hAnsi="Times New Roman" w:cs="Times New Roman"/>
                <w:color w:val="FF0000"/>
                <w:lang w:val="vi-VN"/>
              </w:rPr>
              <w:t xml:space="preserve">rung ương tại Nhóm III </w:t>
            </w:r>
            <w:r w:rsidRPr="00157356">
              <w:rPr>
                <w:rFonts w:ascii="Times New Roman" w:hAnsi="Times New Roman" w:cs="Times New Roman"/>
                <w:color w:val="FF0000"/>
                <w:shd w:val="clear" w:color="auto" w:fill="FFFFFF"/>
                <w:lang w:val="nl-NL"/>
              </w:rPr>
              <w:t>Danh mục chức danh, chức vụ</w:t>
            </w:r>
            <w:r w:rsidRPr="00157356">
              <w:rPr>
                <w:rFonts w:ascii="Times New Roman" w:hAnsi="Times New Roman" w:cs="Times New Roman"/>
                <w:color w:val="FF0000"/>
                <w:lang w:val="nl-NL"/>
              </w:rPr>
              <w:t xml:space="preserve"> ban hành kèm theo Quy định số 368-QĐ/TW (được điều chỉnh theo Kết luận số 31-KL/TW)</w:t>
            </w:r>
            <w:r w:rsidRPr="00157356">
              <w:rPr>
                <w:rFonts w:ascii="Times New Roman" w:hAnsi="Times New Roman" w:cs="Times New Roman"/>
                <w:color w:val="FF0000"/>
                <w:lang w:val="vi-VN"/>
              </w:rPr>
              <w:t xml:space="preserve"> được xem xét, hỗ trợ trang bị xe ô tô xe chức danh theo </w:t>
            </w:r>
            <w:r w:rsidRPr="00157356">
              <w:rPr>
                <w:rFonts w:ascii="Times New Roman" w:hAnsi="Times New Roman" w:cs="Times New Roman"/>
                <w:bCs/>
                <w:color w:val="FF0000"/>
                <w:lang w:val="vi-VN"/>
              </w:rPr>
              <w:t>tiêu chuẩn, định mức quy định tại khoản 1 Điều 7 Nghị định này</w:t>
            </w:r>
            <w:r w:rsidRPr="00157356">
              <w:rPr>
                <w:rFonts w:ascii="Times New Roman" w:hAnsi="Times New Roman" w:cs="Times New Roman"/>
                <w:color w:val="FF0000"/>
                <w:lang w:val="vi-VN"/>
              </w:rPr>
              <w:t>.</w:t>
            </w:r>
          </w:p>
          <w:p w:rsidR="008F7F3D" w:rsidRPr="00157356" w:rsidRDefault="008F7F3D" w:rsidP="00157356">
            <w:pPr>
              <w:widowControl w:val="0"/>
              <w:tabs>
                <w:tab w:val="left" w:pos="709"/>
              </w:tabs>
              <w:spacing w:after="100"/>
              <w:jc w:val="both"/>
              <w:rPr>
                <w:rFonts w:ascii="Times New Roman" w:hAnsi="Times New Roman" w:cs="Times New Roman"/>
                <w:bCs/>
                <w:color w:val="FF0000"/>
                <w:spacing w:val="-2"/>
              </w:rPr>
            </w:pPr>
            <w:r w:rsidRPr="00157356">
              <w:rPr>
                <w:rFonts w:ascii="Times New Roman" w:hAnsi="Times New Roman" w:cs="Times New Roman"/>
                <w:color w:val="FF0000"/>
                <w:spacing w:val="-2"/>
              </w:rPr>
              <w:t xml:space="preserve">    </w:t>
            </w:r>
            <w:r w:rsidRPr="00157356">
              <w:rPr>
                <w:rFonts w:ascii="Times New Roman" w:hAnsi="Times New Roman" w:cs="Times New Roman"/>
                <w:color w:val="FF0000"/>
                <w:spacing w:val="-2"/>
                <w:lang w:val="vi-VN"/>
              </w:rPr>
              <w:t>C</w:t>
            </w:r>
            <w:r w:rsidRPr="00157356">
              <w:rPr>
                <w:rFonts w:ascii="Times New Roman" w:hAnsi="Times New Roman" w:cs="Times New Roman"/>
                <w:color w:val="FF0000"/>
                <w:spacing w:val="-2"/>
                <w:shd w:val="clear" w:color="auto" w:fill="FFFFFF"/>
                <w:lang w:val="vi-VN"/>
              </w:rPr>
              <w:t xml:space="preserve">hức danh lãnh đạo của các hội quần chúng do Đảng, Nhà nước giao nhiệm vụ ở </w:t>
            </w:r>
            <w:r w:rsidRPr="00157356">
              <w:rPr>
                <w:rFonts w:ascii="Times New Roman" w:hAnsi="Times New Roman" w:cs="Times New Roman"/>
                <w:color w:val="FF0000"/>
                <w:spacing w:val="-2"/>
                <w:shd w:val="clear" w:color="auto" w:fill="FFFFFF"/>
              </w:rPr>
              <w:t>t</w:t>
            </w:r>
            <w:r w:rsidRPr="00157356">
              <w:rPr>
                <w:rFonts w:ascii="Times New Roman" w:hAnsi="Times New Roman" w:cs="Times New Roman"/>
                <w:color w:val="FF0000"/>
                <w:spacing w:val="-2"/>
                <w:shd w:val="clear" w:color="auto" w:fill="FFFFFF"/>
                <w:lang w:val="vi-VN"/>
              </w:rPr>
              <w:t xml:space="preserve">rung ương </w:t>
            </w:r>
            <w:r w:rsidRPr="00157356">
              <w:rPr>
                <w:rFonts w:ascii="Times New Roman" w:hAnsi="Times New Roman" w:cs="Times New Roman"/>
                <w:bCs/>
                <w:color w:val="FF0000"/>
                <w:spacing w:val="-2"/>
                <w:lang w:val="vi-VN"/>
              </w:rPr>
              <w:t xml:space="preserve">tại bậc 1 Nhóm IV </w:t>
            </w:r>
            <w:r w:rsidRPr="00157356">
              <w:rPr>
                <w:rFonts w:ascii="Times New Roman" w:hAnsi="Times New Roman" w:cs="Times New Roman"/>
                <w:color w:val="FF0000"/>
                <w:spacing w:val="-2"/>
                <w:shd w:val="clear" w:color="auto" w:fill="FFFFFF"/>
                <w:lang w:val="nl-NL"/>
              </w:rPr>
              <w:t>Danh mục chức danh, chức vụ</w:t>
            </w:r>
            <w:r w:rsidRPr="00157356">
              <w:rPr>
                <w:rFonts w:ascii="Times New Roman" w:hAnsi="Times New Roman" w:cs="Times New Roman"/>
                <w:color w:val="FF0000"/>
                <w:spacing w:val="-2"/>
                <w:lang w:val="nl-NL"/>
              </w:rPr>
              <w:t xml:space="preserve"> ban hành kèm theo Quy định số 368-QĐ/TW (được điều chỉnh theo Kết luận số 31-KL/TW)</w:t>
            </w:r>
            <w:r w:rsidRPr="00157356">
              <w:rPr>
                <w:rFonts w:ascii="Times New Roman" w:hAnsi="Times New Roman" w:cs="Times New Roman"/>
                <w:color w:val="FF0000"/>
                <w:spacing w:val="-2"/>
                <w:lang w:val="vi-VN"/>
              </w:rPr>
              <w:t xml:space="preserve"> </w:t>
            </w:r>
            <w:r w:rsidRPr="00157356">
              <w:rPr>
                <w:rFonts w:ascii="Times New Roman" w:hAnsi="Times New Roman" w:cs="Times New Roman"/>
                <w:bCs/>
                <w:color w:val="FF0000"/>
                <w:spacing w:val="-2"/>
                <w:lang w:val="vi-VN"/>
              </w:rPr>
              <w:t xml:space="preserve">được xem xét, hỗ trợ trang bị xe ô tô xe chức danh </w:t>
            </w:r>
            <w:r w:rsidRPr="00157356">
              <w:rPr>
                <w:rFonts w:ascii="Times New Roman" w:hAnsi="Times New Roman" w:cs="Times New Roman"/>
                <w:color w:val="FF0000"/>
                <w:spacing w:val="-2"/>
                <w:lang w:val="vi-VN"/>
              </w:rPr>
              <w:t xml:space="preserve">theo </w:t>
            </w:r>
            <w:r w:rsidRPr="00157356">
              <w:rPr>
                <w:rFonts w:ascii="Times New Roman" w:hAnsi="Times New Roman" w:cs="Times New Roman"/>
                <w:bCs/>
                <w:color w:val="FF0000"/>
                <w:spacing w:val="-2"/>
                <w:lang w:val="vi-VN"/>
              </w:rPr>
              <w:t xml:space="preserve">tiêu chuẩn, định mức quy định tại khoản </w:t>
            </w:r>
            <w:r w:rsidRPr="00157356">
              <w:rPr>
                <w:rFonts w:ascii="Times New Roman" w:hAnsi="Times New Roman" w:cs="Times New Roman"/>
                <w:bCs/>
                <w:color w:val="FF0000"/>
                <w:spacing w:val="-2"/>
              </w:rPr>
              <w:t>2</w:t>
            </w:r>
            <w:r w:rsidRPr="00157356">
              <w:rPr>
                <w:rFonts w:ascii="Times New Roman" w:hAnsi="Times New Roman" w:cs="Times New Roman"/>
                <w:bCs/>
                <w:color w:val="FF0000"/>
                <w:spacing w:val="-2"/>
                <w:lang w:val="vi-VN"/>
              </w:rPr>
              <w:t xml:space="preserve"> Điều 7 Nghị định này</w:t>
            </w:r>
            <w:r w:rsidRPr="00157356">
              <w:rPr>
                <w:rFonts w:ascii="Times New Roman" w:hAnsi="Times New Roman" w:cs="Times New Roman"/>
                <w:bCs/>
                <w:color w:val="FF0000"/>
                <w:spacing w:val="-2"/>
              </w:rPr>
              <w:t>.</w:t>
            </w:r>
          </w:p>
          <w:p w:rsidR="00BB7BE8" w:rsidRPr="00157356" w:rsidRDefault="00436269" w:rsidP="00157356">
            <w:pPr>
              <w:shd w:val="clear" w:color="auto" w:fill="FFFFFF"/>
              <w:jc w:val="both"/>
              <w:rPr>
                <w:rFonts w:ascii="Times New Roman" w:eastAsia="Times New Roman" w:hAnsi="Times New Roman" w:cs="Times New Roman"/>
                <w:bCs/>
                <w:lang w:val="vi-VN"/>
              </w:rPr>
            </w:pPr>
            <w:r>
              <w:rPr>
                <w:rFonts w:ascii="Times New Roman" w:eastAsia="Times New Roman" w:hAnsi="Times New Roman" w:cs="Times New Roman"/>
                <w:bCs/>
              </w:rPr>
              <w:t>b</w:t>
            </w:r>
            <w:r w:rsidR="00BB7BE8" w:rsidRPr="00157356">
              <w:rPr>
                <w:rFonts w:ascii="Times New Roman" w:eastAsia="Times New Roman" w:hAnsi="Times New Roman" w:cs="Times New Roman"/>
                <w:bCs/>
                <w:lang w:val="vi-VN"/>
              </w:rPr>
              <w:t>) Đối với xe ô tô phục vụ công tác chung:</w:t>
            </w:r>
          </w:p>
          <w:p w:rsidR="00BB7BE8" w:rsidRPr="00157356" w:rsidRDefault="00BB7BE8" w:rsidP="00157356">
            <w:pPr>
              <w:shd w:val="clear" w:color="auto" w:fill="FFFFFF"/>
              <w:jc w:val="both"/>
              <w:rPr>
                <w:rFonts w:ascii="Times New Roman" w:eastAsia="Times New Roman" w:hAnsi="Times New Roman" w:cs="Times New Roman"/>
                <w:bCs/>
                <w:lang w:val="vi-VN"/>
              </w:rPr>
            </w:pPr>
            <w:r w:rsidRPr="00157356">
              <w:rPr>
                <w:rFonts w:ascii="Times New Roman" w:eastAsia="Times New Roman" w:hAnsi="Times New Roman" w:cs="Times New Roman"/>
                <w:bCs/>
                <w:lang w:val="vi-VN"/>
              </w:rPr>
              <w:t xml:space="preserve">Trường hợp hội chưa có xe ô tô phục vụ công tác chung hoặc tất cả các xe ô tô hiện có (trừ xe ô tô quy định tại điểm a khoản này) đã đủ điều kiện thanh lý theo quy định tại khoản 8 Điều 3 Nghị định này thì tùy theo khả năng ngân sách và nguồn xe ô tô hiện có, </w:t>
            </w:r>
            <w:r w:rsidRPr="00157356">
              <w:rPr>
                <w:rFonts w:ascii="Times New Roman" w:eastAsia="Times New Roman" w:hAnsi="Times New Roman" w:cs="Times New Roman"/>
                <w:lang w:val="vi-VN"/>
              </w:rPr>
              <w:t xml:space="preserve">hội quần chúng do Đảng, Nhà nước giao nhiệm vụ </w:t>
            </w:r>
            <w:r w:rsidRPr="00157356">
              <w:rPr>
                <w:rFonts w:ascii="Times New Roman" w:eastAsia="Times New Roman" w:hAnsi="Times New Roman" w:cs="Times New Roman"/>
                <w:bCs/>
                <w:lang w:val="vi-VN"/>
              </w:rPr>
              <w:t>được xem xét, hỗ trợ như sau:</w:t>
            </w:r>
          </w:p>
          <w:p w:rsidR="00BB7BE8" w:rsidRPr="00157356" w:rsidRDefault="00BB7BE8" w:rsidP="00157356">
            <w:pPr>
              <w:shd w:val="clear" w:color="auto" w:fill="FFFFFF"/>
              <w:jc w:val="both"/>
              <w:rPr>
                <w:rFonts w:ascii="Times New Roman" w:eastAsia="Times New Roman" w:hAnsi="Times New Roman" w:cs="Times New Roman"/>
                <w:iCs/>
                <w:lang w:val="vi-VN"/>
              </w:rPr>
            </w:pPr>
            <w:r w:rsidRPr="00157356">
              <w:rPr>
                <w:rFonts w:ascii="Times New Roman" w:eastAsia="Times New Roman" w:hAnsi="Times New Roman" w:cs="Times New Roman"/>
                <w:iCs/>
                <w:lang w:val="vi-VN"/>
              </w:rPr>
              <w:t xml:space="preserve">Hỗ trợ kinh phí để mua xe ô tô từ nguồn ngân sách nhà nước theo phân cấp ngân sách nhà nước hiện hành hoặc hỗ trợ bằng hiện vật như sau: Đối với các hội có số biên chế được giao từ 20 người đến 50 người được hỗ trợ 01 xe; đối với các hội có số biên chế được giao từ trên 50 người trở lên được hỗ trợ tối đa 02 xe. Mức kinh phí hỗ trợ để mua xe không quá mức giá xe ô tô phục vụ công tác chung quy định tại khoản 1 Điều 19 Nghị định này. Trường hợp hỗ trợ bằng hiện vật thì thực hiện theo hình thức điều chuyển, giá trị còn lại của xe ô tô điều chuyển không vượt quá mức giá quy định tại khoản 1 Điều 19 Nghị định này. Việc hỗ trợ kinh phí để mua xe ô tô được thực hiện theo quy định của pháp luật về ngân sách </w:t>
            </w:r>
            <w:r w:rsidRPr="00157356">
              <w:rPr>
                <w:rFonts w:ascii="Times New Roman" w:eastAsia="Times New Roman" w:hAnsi="Times New Roman" w:cs="Times New Roman"/>
                <w:iCs/>
                <w:lang w:val="vi-VN"/>
              </w:rPr>
              <w:lastRenderedPageBreak/>
              <w:t>nhà nước. Việc điều chuyển xe ô tô được thực hiện theo quy định của pháp luật về quản lý, sử dụng tài sản công.</w:t>
            </w:r>
          </w:p>
          <w:p w:rsidR="00BB7BE8" w:rsidRPr="00157356" w:rsidRDefault="00BB7BE8" w:rsidP="00157356">
            <w:pPr>
              <w:shd w:val="clear" w:color="auto" w:fill="FFFFFF"/>
              <w:jc w:val="both"/>
              <w:rPr>
                <w:rFonts w:ascii="Times New Roman" w:eastAsia="Times New Roman" w:hAnsi="Times New Roman" w:cs="Times New Roman"/>
                <w:iCs/>
                <w:lang w:val="vi-VN"/>
              </w:rPr>
            </w:pPr>
            <w:r w:rsidRPr="00157356">
              <w:rPr>
                <w:rFonts w:ascii="Times New Roman" w:eastAsia="Times New Roman" w:hAnsi="Times New Roman" w:cs="Times New Roman"/>
                <w:iCs/>
                <w:lang w:val="vi-VN"/>
              </w:rPr>
              <w:t>Hỗ trợ kinh phí để thuê xe hoặc khoán kinh phí sử dụng xe ô tô khi thực hiện nhiệm vụ do Đảng, Nhà nước giao đối với các hội có số biên chế được giao dưới 20 người được hỗ trợ.</w:t>
            </w:r>
          </w:p>
        </w:tc>
        <w:tc>
          <w:tcPr>
            <w:tcW w:w="5244" w:type="dxa"/>
          </w:tcPr>
          <w:p w:rsidR="00BB7BE8" w:rsidRPr="005E0D8F" w:rsidRDefault="005E0D8F" w:rsidP="008C5609">
            <w:pPr>
              <w:pStyle w:val="List4"/>
              <w:ind w:left="0" w:firstLine="0"/>
              <w:contextualSpacing w:val="0"/>
              <w:jc w:val="both"/>
              <w:rPr>
                <w:rFonts w:ascii="Times New Roman" w:eastAsia="Times New Roman" w:hAnsi="Times New Roman"/>
                <w:spacing w:val="-2"/>
                <w:lang w:val="nl-NL"/>
              </w:rPr>
            </w:pPr>
            <w:r w:rsidRPr="005E0D8F">
              <w:rPr>
                <w:rFonts w:ascii="Times New Roman" w:hAnsi="Times New Roman"/>
                <w:spacing w:val="-2"/>
                <w:lang w:val="nl-NL"/>
              </w:rPr>
              <w:lastRenderedPageBreak/>
              <w:t xml:space="preserve">Cơ bản giữ như quy định hiện hành; đồng thời, sửa đổi nhóm chức danh, chức vụ được hỗ trợ xe chức danh theo danh mục </w:t>
            </w:r>
            <w:r w:rsidRPr="005E0D8F">
              <w:rPr>
                <w:rFonts w:ascii="Times New Roman" w:hAnsi="Times New Roman"/>
                <w:spacing w:val="-2"/>
                <w:shd w:val="clear" w:color="auto" w:fill="FFFFFF"/>
                <w:lang w:val="nl-NL"/>
              </w:rPr>
              <w:t>chức danh, chức vụ</w:t>
            </w:r>
            <w:r w:rsidRPr="005E0D8F">
              <w:rPr>
                <w:rFonts w:ascii="Times New Roman" w:hAnsi="Times New Roman"/>
                <w:spacing w:val="-2"/>
                <w:lang w:val="nl-NL"/>
              </w:rPr>
              <w:t xml:space="preserve"> ban hành kèm theo Quy định số 368-QĐ/TW (được điều chỉnh theo Kết luận số 31-KL/TW); theo đó, các chức danh của các hội quần chúng do Đảng, Nhà nước giao nhiệm vụ đươc xem xét, hỗ trợ xe ô tô chức danh với tiêu chuẩn, định mức như các chức danh trong hệ thống chính trị có cùng nhóm, bậc.</w:t>
            </w:r>
            <w:r w:rsidRPr="005E0D8F">
              <w:rPr>
                <w:rFonts w:ascii="Times New Roman" w:hAnsi="Times New Roman"/>
                <w:b/>
                <w:spacing w:val="-2"/>
                <w:lang w:val="nl-NL"/>
              </w:rPr>
              <w:t xml:space="preserve"> (Lý do: </w:t>
            </w:r>
            <w:r w:rsidRPr="005E0D8F">
              <w:rPr>
                <w:rFonts w:ascii="Times New Roman" w:hAnsi="Times New Roman"/>
                <w:spacing w:val="-2"/>
                <w:lang w:val="nl-NL"/>
              </w:rPr>
              <w:t xml:space="preserve">Thống nhất nguyên tắc </w:t>
            </w:r>
            <w:r w:rsidRPr="005E0D8F">
              <w:rPr>
                <w:rFonts w:ascii="Times New Roman" w:hAnsi="Times New Roman"/>
                <w:spacing w:val="-2"/>
                <w:shd w:val="clear" w:color="auto" w:fill="FFFFFF"/>
                <w:lang w:val="nl-NL"/>
              </w:rPr>
              <w:t>chức danh, chức vụ</w:t>
            </w:r>
            <w:r w:rsidRPr="005E0D8F">
              <w:rPr>
                <w:rFonts w:ascii="Times New Roman" w:hAnsi="Times New Roman"/>
                <w:spacing w:val="-2"/>
                <w:lang w:val="nl-NL"/>
              </w:rPr>
              <w:t xml:space="preserve"> cùng bậc, cùng nhóm theo Quy định số 368-QĐ/TW (được </w:t>
            </w:r>
            <w:r w:rsidRPr="005E0D8F">
              <w:rPr>
                <w:rFonts w:ascii="Times New Roman" w:hAnsi="Times New Roman"/>
                <w:spacing w:val="-2"/>
                <w:lang w:val="nl-NL"/>
              </w:rPr>
              <w:lastRenderedPageBreak/>
              <w:t>điều chỉnh theo Kết luận số 31-KL/TW) thì có cùng tiêu chuẩn, định mức).</w:t>
            </w:r>
          </w:p>
        </w:tc>
      </w:tr>
      <w:tr w:rsidR="00BB7BE8" w:rsidRPr="00750075" w:rsidTr="00513199">
        <w:tc>
          <w:tcPr>
            <w:tcW w:w="710" w:type="dxa"/>
            <w:shd w:val="clear" w:color="auto" w:fill="CCC0D9" w:themeFill="accent4" w:themeFillTint="66"/>
          </w:tcPr>
          <w:p w:rsidR="00BB7BE8" w:rsidRPr="00885A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29</w:t>
            </w:r>
          </w:p>
        </w:tc>
        <w:tc>
          <w:tcPr>
            <w:tcW w:w="5244" w:type="dxa"/>
            <w:shd w:val="clear" w:color="auto" w:fill="CCC0D9" w:themeFill="accent4" w:themeFillTint="66"/>
          </w:tcPr>
          <w:p w:rsidR="00BB7BE8" w:rsidRDefault="00BB7BE8" w:rsidP="00106411">
            <w:pPr>
              <w:jc w:val="both"/>
              <w:rPr>
                <w:rFonts w:ascii="Times New Roman" w:eastAsia="Times New Roman" w:hAnsi="Times New Roman" w:cs="Times New Roman"/>
                <w:b/>
                <w:lang w:val="nl-NL"/>
              </w:rPr>
            </w:pPr>
          </w:p>
          <w:p w:rsidR="00BB7BE8" w:rsidRDefault="00BB7BE8" w:rsidP="00106411">
            <w:pPr>
              <w:jc w:val="both"/>
              <w:rPr>
                <w:rFonts w:ascii="Times New Roman" w:eastAsia="Times New Roman" w:hAnsi="Times New Roman" w:cs="Times New Roman"/>
                <w:b/>
                <w:lang w:val="nl-NL"/>
              </w:rPr>
            </w:pPr>
          </w:p>
          <w:p w:rsidR="00BB7BE8" w:rsidRPr="00885AD1" w:rsidRDefault="00BB7BE8" w:rsidP="00106411">
            <w:pPr>
              <w:jc w:val="both"/>
              <w:rPr>
                <w:rFonts w:ascii="Times New Roman" w:eastAsia="Times New Roman" w:hAnsi="Times New Roman" w:cs="Times New Roman"/>
                <w:b/>
                <w:lang w:val="nl-NL"/>
              </w:rPr>
            </w:pPr>
            <w:r w:rsidRPr="00885AD1">
              <w:rPr>
                <w:rFonts w:ascii="Times New Roman" w:eastAsia="Times New Roman" w:hAnsi="Times New Roman" w:cs="Times New Roman"/>
                <w:b/>
                <w:lang w:val="nl-NL"/>
              </w:rPr>
              <w:t>Điều 21. Khoán kinh phí sử dụng xe ô tô</w:t>
            </w:r>
          </w:p>
        </w:tc>
        <w:tc>
          <w:tcPr>
            <w:tcW w:w="4962" w:type="dxa"/>
            <w:shd w:val="clear" w:color="auto" w:fill="CCC0D9" w:themeFill="accent4" w:themeFillTint="66"/>
          </w:tcPr>
          <w:p w:rsidR="00BB7BE8" w:rsidRPr="00885AD1" w:rsidRDefault="00BB7BE8" w:rsidP="00513199">
            <w:pPr>
              <w:jc w:val="both"/>
              <w:rPr>
                <w:rFonts w:ascii="Times New Roman" w:hAnsi="Times New Roman" w:cs="Times New Roman"/>
                <w:b/>
                <w:iCs/>
                <w:spacing w:val="-2"/>
                <w:lang w:val="nl-NL"/>
              </w:rPr>
            </w:pPr>
            <w:r w:rsidRPr="00885AD1">
              <w:rPr>
                <w:rFonts w:ascii="Times New Roman" w:hAnsi="Times New Roman" w:cs="Times New Roman"/>
                <w:b/>
                <w:iCs/>
                <w:spacing w:val="-2"/>
                <w:lang w:val="nl-NL"/>
              </w:rPr>
              <w:t>Chương VII KHOÁN KINH PHÍ SỬ DỤNG XE Ô TÔ VÀ THUÊ DỊCH VỤ XE Ô TÔ</w:t>
            </w:r>
          </w:p>
          <w:p w:rsidR="00BB7BE8" w:rsidRPr="00885AD1" w:rsidRDefault="00BB7BE8" w:rsidP="00513199">
            <w:pPr>
              <w:jc w:val="both"/>
              <w:rPr>
                <w:rFonts w:ascii="Times New Roman" w:hAnsi="Times New Roman" w:cs="Times New Roman"/>
                <w:b/>
                <w:iCs/>
                <w:spacing w:val="-2"/>
                <w:lang w:val="nl-NL"/>
              </w:rPr>
            </w:pPr>
            <w:r w:rsidRPr="00885AD1">
              <w:rPr>
                <w:rFonts w:ascii="Times New Roman" w:hAnsi="Times New Roman" w:cs="Times New Roman"/>
                <w:b/>
                <w:iCs/>
                <w:spacing w:val="-2"/>
                <w:lang w:val="nl-NL"/>
              </w:rPr>
              <w:t>Điều 30. Khoán kinh phí sử dụng xe ô tô</w:t>
            </w:r>
          </w:p>
        </w:tc>
        <w:tc>
          <w:tcPr>
            <w:tcW w:w="5244" w:type="dxa"/>
            <w:shd w:val="clear" w:color="auto" w:fill="CCC0D9" w:themeFill="accent4" w:themeFillTint="66"/>
          </w:tcPr>
          <w:p w:rsidR="00BB7BE8" w:rsidRPr="00885AD1" w:rsidRDefault="00BB7BE8" w:rsidP="009C1A80">
            <w:pPr>
              <w:pStyle w:val="List4"/>
              <w:spacing w:after="200"/>
              <w:ind w:left="0" w:firstLine="0"/>
              <w:jc w:val="both"/>
              <w:rPr>
                <w:rFonts w:ascii="Times New Roman" w:hAnsi="Times New Roman"/>
                <w:b/>
                <w:spacing w:val="-2"/>
                <w:lang w:val="nl-NL"/>
              </w:rPr>
            </w:pP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29.1</w:t>
            </w:r>
          </w:p>
        </w:tc>
        <w:tc>
          <w:tcPr>
            <w:tcW w:w="5244" w:type="dxa"/>
          </w:tcPr>
          <w:p w:rsidR="00BB7BE8" w:rsidRPr="00166ADE" w:rsidRDefault="00BB7BE8" w:rsidP="00106411">
            <w:pPr>
              <w:jc w:val="both"/>
              <w:rPr>
                <w:rFonts w:ascii="Times New Roman" w:hAnsi="Times New Roman" w:cs="Times New Roman"/>
                <w:lang w:val="vi-VN"/>
              </w:rPr>
            </w:pPr>
            <w:r w:rsidRPr="00166ADE">
              <w:rPr>
                <w:rFonts w:ascii="Times New Roman" w:hAnsi="Times New Roman" w:cs="Times New Roman"/>
                <w:lang w:val="nl-NL"/>
              </w:rPr>
              <w:t>1</w:t>
            </w:r>
            <w:r w:rsidRPr="00166ADE">
              <w:rPr>
                <w:rFonts w:ascii="Times New Roman" w:hAnsi="Times New Roman" w:cs="Times New Roman"/>
                <w:lang w:val="vi-VN"/>
              </w:rPr>
              <w:t>. Đối tượng thực hiện khoán kinh phí sử dụng xe</w:t>
            </w:r>
            <w:r w:rsidRPr="00166ADE">
              <w:rPr>
                <w:rFonts w:ascii="Times New Roman" w:hAnsi="Times New Roman" w:cs="Times New Roman"/>
                <w:lang w:val="nl-NL"/>
              </w:rPr>
              <w:t xml:space="preserve"> ô tô</w:t>
            </w:r>
            <w:r w:rsidRPr="00166ADE">
              <w:rPr>
                <w:rFonts w:ascii="Times New Roman" w:hAnsi="Times New Roman" w:cs="Times New Roman"/>
                <w:lang w:val="vi-VN"/>
              </w:rPr>
              <w:t>:</w:t>
            </w:r>
          </w:p>
          <w:p w:rsidR="00BB7BE8" w:rsidRPr="00166ADE" w:rsidRDefault="00BB7BE8" w:rsidP="00106411">
            <w:pPr>
              <w:jc w:val="both"/>
              <w:rPr>
                <w:rFonts w:ascii="Times New Roman" w:hAnsi="Times New Roman" w:cs="Times New Roman"/>
                <w:lang w:val="vi-VN"/>
              </w:rPr>
            </w:pPr>
            <w:r w:rsidRPr="00166ADE">
              <w:rPr>
                <w:rFonts w:ascii="Times New Roman" w:hAnsi="Times New Roman" w:cs="Times New Roman"/>
                <w:lang w:val="vi-VN"/>
              </w:rPr>
              <w:t xml:space="preserve">b) Chức danh thực hiện khoán kinh phí sử dụng xe ô tô theo quy định tại khoản 2 Điều 7 Nghị định này. </w:t>
            </w:r>
          </w:p>
          <w:p w:rsidR="00BB7BE8" w:rsidRPr="00166ADE" w:rsidRDefault="00BB7BE8" w:rsidP="00106411">
            <w:pPr>
              <w:jc w:val="both"/>
              <w:rPr>
                <w:rFonts w:ascii="Times New Roman" w:hAnsi="Times New Roman" w:cs="Times New Roman"/>
                <w:spacing w:val="-2"/>
                <w:lang w:val="vi-VN"/>
              </w:rPr>
            </w:pPr>
            <w:r w:rsidRPr="00166ADE">
              <w:rPr>
                <w:rFonts w:ascii="Times New Roman" w:hAnsi="Times New Roman" w:cs="Times New Roman"/>
                <w:spacing w:val="-2"/>
                <w:lang w:val="vi-VN"/>
              </w:rPr>
              <w:t xml:space="preserve">c) Đối tượng quy định tại khoản 2, khoản 3 Điều 8 Nghị định này áp dụng </w:t>
            </w:r>
            <w:r w:rsidRPr="00166ADE">
              <w:rPr>
                <w:rFonts w:ascii="Times New Roman" w:hAnsi="Times New Roman" w:cs="Times New Roman"/>
                <w:spacing w:val="-2"/>
                <w:lang w:val="nl-NL"/>
              </w:rPr>
              <w:t xml:space="preserve">khoán kinh phí sử dụng xe ô tô theo quyết định của </w:t>
            </w:r>
            <w:r w:rsidRPr="00166ADE">
              <w:rPr>
                <w:rFonts w:ascii="Times New Roman" w:hAnsi="Times New Roman" w:cs="Times New Roman"/>
                <w:spacing w:val="-2"/>
                <w:lang w:val="vi-VN"/>
              </w:rPr>
              <w:t>cơ quan, người có thẩm quyền quy định tại khoản 7 Điều này.</w:t>
            </w:r>
          </w:p>
          <w:p w:rsidR="00BB7BE8" w:rsidRPr="00166ADE" w:rsidRDefault="00BB7BE8" w:rsidP="00106411">
            <w:pPr>
              <w:jc w:val="both"/>
              <w:rPr>
                <w:rFonts w:ascii="Times New Roman" w:hAnsi="Times New Roman" w:cs="Times New Roman"/>
                <w:spacing w:val="-2"/>
                <w:lang w:val="vi-VN"/>
              </w:rPr>
            </w:pPr>
            <w:r w:rsidRPr="00166ADE">
              <w:rPr>
                <w:rFonts w:ascii="Times New Roman" w:hAnsi="Times New Roman" w:cs="Times New Roman"/>
                <w:spacing w:val="-2"/>
                <w:lang w:val="nl-NL"/>
              </w:rPr>
              <w:t>2. Công đoạn khoán kinh phí sử dụng xe</w:t>
            </w:r>
            <w:r w:rsidRPr="00166ADE">
              <w:rPr>
                <w:rFonts w:ascii="Times New Roman" w:hAnsi="Times New Roman" w:cs="Times New Roman"/>
                <w:spacing w:val="-2"/>
                <w:lang w:val="vi-VN"/>
              </w:rPr>
              <w:t xml:space="preserve"> ô tô:</w:t>
            </w:r>
          </w:p>
          <w:p w:rsidR="00BB7BE8" w:rsidRPr="00166ADE" w:rsidRDefault="00BB7BE8" w:rsidP="00106411">
            <w:pPr>
              <w:jc w:val="both"/>
              <w:rPr>
                <w:rFonts w:ascii="Times New Roman" w:hAnsi="Times New Roman" w:cs="Times New Roman"/>
                <w:spacing w:val="-2"/>
                <w:lang w:val="vi-VN"/>
              </w:rPr>
            </w:pPr>
            <w:r w:rsidRPr="00166ADE">
              <w:rPr>
                <w:rFonts w:ascii="Times New Roman" w:hAnsi="Times New Roman" w:cs="Times New Roman"/>
                <w:spacing w:val="-2"/>
                <w:lang w:val="nl-NL"/>
              </w:rPr>
              <w:t xml:space="preserve">a) </w:t>
            </w:r>
            <w:r w:rsidRPr="00166ADE">
              <w:rPr>
                <w:rFonts w:ascii="Times New Roman" w:hAnsi="Times New Roman" w:cs="Times New Roman"/>
                <w:spacing w:val="-2"/>
                <w:lang w:val="nb-NO"/>
              </w:rPr>
              <w:t>Đ</w:t>
            </w:r>
            <w:r w:rsidRPr="00166ADE">
              <w:rPr>
                <w:rFonts w:ascii="Times New Roman" w:hAnsi="Times New Roman" w:cs="Times New Roman"/>
                <w:spacing w:val="-2"/>
                <w:lang w:val="vi-VN"/>
              </w:rPr>
              <w:t xml:space="preserve">ưa, đón </w:t>
            </w:r>
            <w:r w:rsidRPr="00166ADE">
              <w:rPr>
                <w:rFonts w:ascii="Times New Roman" w:hAnsi="Times New Roman" w:cs="Times New Roman"/>
                <w:spacing w:val="-2"/>
                <w:lang w:val="nb-NO"/>
              </w:rPr>
              <w:t>từ nơi ở đến cơ quan và ngược lại</w:t>
            </w:r>
            <w:r w:rsidRPr="00166ADE">
              <w:rPr>
                <w:rFonts w:ascii="Times New Roman" w:hAnsi="Times New Roman" w:cs="Times New Roman"/>
                <w:spacing w:val="-2"/>
                <w:lang w:val="vi-VN"/>
              </w:rPr>
              <w:t>.</w:t>
            </w:r>
          </w:p>
          <w:p w:rsidR="00BB7BE8" w:rsidRPr="00166ADE" w:rsidRDefault="00BB7BE8" w:rsidP="00106411">
            <w:pPr>
              <w:jc w:val="both"/>
              <w:rPr>
                <w:rFonts w:ascii="Times New Roman" w:hAnsi="Times New Roman" w:cs="Times New Roman"/>
                <w:spacing w:val="-2"/>
                <w:lang w:val="nl-NL"/>
              </w:rPr>
            </w:pPr>
            <w:r w:rsidRPr="00166ADE">
              <w:rPr>
                <w:rFonts w:ascii="Times New Roman" w:hAnsi="Times New Roman" w:cs="Times New Roman"/>
                <w:spacing w:val="-2"/>
                <w:lang w:val="nl-NL"/>
              </w:rPr>
              <w:t>b) Đi công tác.</w:t>
            </w:r>
          </w:p>
          <w:p w:rsidR="00BB7BE8" w:rsidRPr="00166ADE" w:rsidRDefault="00BB7BE8" w:rsidP="00106411">
            <w:pPr>
              <w:jc w:val="both"/>
              <w:rPr>
                <w:rFonts w:ascii="Times New Roman" w:hAnsi="Times New Roman" w:cs="Times New Roman"/>
                <w:spacing w:val="-2"/>
                <w:lang w:val="vi-VN"/>
              </w:rPr>
            </w:pPr>
            <w:r w:rsidRPr="00166ADE">
              <w:rPr>
                <w:rFonts w:ascii="Times New Roman" w:hAnsi="Times New Roman" w:cs="Times New Roman"/>
                <w:spacing w:val="-2"/>
                <w:lang w:val="nl-NL"/>
              </w:rPr>
              <w:lastRenderedPageBreak/>
              <w:t xml:space="preserve">3. </w:t>
            </w:r>
            <w:r w:rsidRPr="00166ADE">
              <w:rPr>
                <w:rFonts w:ascii="Times New Roman" w:hAnsi="Times New Roman" w:cs="Times New Roman"/>
                <w:spacing w:val="-2"/>
                <w:lang w:val="vi-VN"/>
              </w:rPr>
              <w:t>Hình thức</w:t>
            </w:r>
            <w:r w:rsidRPr="00166ADE">
              <w:rPr>
                <w:rFonts w:ascii="Times New Roman" w:hAnsi="Times New Roman" w:cs="Times New Roman"/>
                <w:spacing w:val="-2"/>
                <w:lang w:val="nl-NL"/>
              </w:rPr>
              <w:t xml:space="preserve"> và mức</w:t>
            </w:r>
            <w:r w:rsidRPr="00166ADE">
              <w:rPr>
                <w:rFonts w:ascii="Times New Roman" w:hAnsi="Times New Roman" w:cs="Times New Roman"/>
                <w:spacing w:val="-2"/>
                <w:lang w:val="vi-VN"/>
              </w:rPr>
              <w:t xml:space="preserve"> khoán kinh phí:</w:t>
            </w:r>
          </w:p>
          <w:p w:rsidR="00BB7BE8" w:rsidRPr="00166ADE" w:rsidRDefault="00BB7BE8" w:rsidP="00106411">
            <w:pPr>
              <w:jc w:val="both"/>
              <w:rPr>
                <w:rFonts w:ascii="Times New Roman" w:hAnsi="Times New Roman" w:cs="Times New Roman"/>
                <w:spacing w:val="-2"/>
              </w:rPr>
            </w:pPr>
            <w:r w:rsidRPr="00166ADE">
              <w:rPr>
                <w:rFonts w:ascii="Times New Roman" w:hAnsi="Times New Roman" w:cs="Times New Roman"/>
                <w:spacing w:val="-2"/>
                <w:lang w:val="nl-NL"/>
              </w:rPr>
              <w:t>a) Hình thức khoán theo km thực tế</w:t>
            </w:r>
          </w:p>
          <w:p w:rsidR="00BB7BE8" w:rsidRPr="00166ADE" w:rsidRDefault="00BB7BE8" w:rsidP="00106411">
            <w:pPr>
              <w:jc w:val="both"/>
              <w:rPr>
                <w:rFonts w:ascii="Times New Roman" w:hAnsi="Times New Roman" w:cs="Times New Roman"/>
                <w:spacing w:val="-2"/>
                <w:lang w:val="nb-NO"/>
              </w:rPr>
            </w:pPr>
            <w:r w:rsidRPr="00166ADE">
              <w:rPr>
                <w:rFonts w:ascii="Times New Roman" w:hAnsi="Times New Roman" w:cs="Times New Roman"/>
                <w:spacing w:val="-2"/>
                <w:lang w:val="nb-NO"/>
              </w:rPr>
              <w:t>Đối với công đoạn đưa, đón từ nơi ở đến cơ quan và ngược lại: M</w:t>
            </w:r>
            <w:r w:rsidRPr="00166ADE">
              <w:rPr>
                <w:rFonts w:ascii="Times New Roman" w:hAnsi="Times New Roman" w:cs="Times New Roman"/>
                <w:spacing w:val="-2"/>
                <w:lang w:val="nl-NL"/>
              </w:rPr>
              <w:t>ức khoán kinh phí sử dụng xe ô tô được xác định trên cơ sở s</w:t>
            </w:r>
            <w:r w:rsidRPr="00166ADE">
              <w:rPr>
                <w:rFonts w:ascii="Times New Roman" w:hAnsi="Times New Roman" w:cs="Times New Roman"/>
                <w:spacing w:val="-2"/>
                <w:lang w:val="nb-NO"/>
              </w:rPr>
              <w:t>ố km từ nơi ở đến cơ quan (2 lần/ngày), số ngày làm việc thực tế trong tháng và đơn giá khoán.</w:t>
            </w:r>
          </w:p>
          <w:p w:rsidR="00BB7BE8" w:rsidRPr="00166ADE" w:rsidRDefault="00BB7BE8" w:rsidP="00106411">
            <w:pPr>
              <w:jc w:val="both"/>
              <w:rPr>
                <w:rFonts w:ascii="Times New Roman" w:hAnsi="Times New Roman" w:cs="Times New Roman"/>
                <w:spacing w:val="-2"/>
                <w:lang w:val="nb-NO"/>
              </w:rPr>
            </w:pPr>
            <w:r w:rsidRPr="00166ADE">
              <w:rPr>
                <w:rFonts w:ascii="Times New Roman" w:hAnsi="Times New Roman" w:cs="Times New Roman"/>
                <w:spacing w:val="-2"/>
                <w:lang w:val="nb-NO"/>
              </w:rPr>
              <w:t>Đối với công đoạn đi công tác: M</w:t>
            </w:r>
            <w:r w:rsidRPr="00166ADE">
              <w:rPr>
                <w:rFonts w:ascii="Times New Roman" w:hAnsi="Times New Roman" w:cs="Times New Roman"/>
                <w:spacing w:val="-2"/>
                <w:lang w:val="nl-NL"/>
              </w:rPr>
              <w:t xml:space="preserve">ức khoán kinh phí sử dụng xe ô tô được xác định trên cơ sở </w:t>
            </w:r>
            <w:r w:rsidRPr="00166ADE">
              <w:rPr>
                <w:rFonts w:ascii="Times New Roman" w:hAnsi="Times New Roman" w:cs="Times New Roman"/>
                <w:spacing w:val="-2"/>
                <w:lang w:val="nb-NO"/>
              </w:rPr>
              <w:t>số km thực tế của từng lần đi công tác và đơn giá khoán.</w:t>
            </w:r>
          </w:p>
          <w:p w:rsidR="00BB7BE8" w:rsidRPr="00166ADE" w:rsidRDefault="00BB7BE8" w:rsidP="00106411">
            <w:pPr>
              <w:jc w:val="both"/>
              <w:rPr>
                <w:rFonts w:ascii="Times New Roman" w:hAnsi="Times New Roman" w:cs="Times New Roman"/>
                <w:lang w:val="nb-NO"/>
              </w:rPr>
            </w:pPr>
            <w:r w:rsidRPr="00166ADE">
              <w:rPr>
                <w:rFonts w:ascii="Times New Roman" w:hAnsi="Times New Roman" w:cs="Times New Roman"/>
                <w:lang w:val="nl-NL"/>
              </w:rPr>
              <w:t>b) Hình thức khoán gọn</w:t>
            </w:r>
          </w:p>
          <w:p w:rsidR="00BB7BE8" w:rsidRPr="00166ADE" w:rsidRDefault="00BB7BE8" w:rsidP="00106411">
            <w:pPr>
              <w:jc w:val="both"/>
              <w:rPr>
                <w:rFonts w:ascii="Times New Roman" w:hAnsi="Times New Roman" w:cs="Times New Roman"/>
                <w:lang w:val="nb-NO"/>
              </w:rPr>
            </w:pPr>
            <w:r w:rsidRPr="00166ADE">
              <w:rPr>
                <w:rFonts w:ascii="Times New Roman" w:hAnsi="Times New Roman" w:cs="Times New Roman"/>
                <w:lang w:val="nb-NO"/>
              </w:rPr>
              <w:t xml:space="preserve">Đối với công đoạn đưa, đón từ nơi ở đến cơ quan và ngược lại: Căn cứ </w:t>
            </w:r>
            <w:r w:rsidRPr="00166ADE">
              <w:rPr>
                <w:rFonts w:ascii="Times New Roman" w:hAnsi="Times New Roman" w:cs="Times New Roman"/>
                <w:lang w:val="vi-VN"/>
              </w:rPr>
              <w:t>khoản</w:t>
            </w:r>
            <w:r w:rsidRPr="00166ADE">
              <w:rPr>
                <w:rFonts w:ascii="Times New Roman" w:hAnsi="Times New Roman" w:cs="Times New Roman"/>
                <w:lang w:val="nb-NO"/>
              </w:rPr>
              <w:t>g cách bình quân từ nơi ở đến cơ quan</w:t>
            </w:r>
            <w:r w:rsidRPr="00166ADE">
              <w:rPr>
                <w:rFonts w:ascii="Times New Roman" w:hAnsi="Times New Roman" w:cs="Times New Roman"/>
                <w:lang w:val="vi-VN"/>
              </w:rPr>
              <w:t xml:space="preserve"> và ngược lại</w:t>
            </w:r>
            <w:r w:rsidRPr="00166ADE">
              <w:rPr>
                <w:rFonts w:ascii="Times New Roman" w:hAnsi="Times New Roman" w:cs="Times New Roman"/>
                <w:lang w:val="nb-NO"/>
              </w:rPr>
              <w:t>, số ngày đưa, đón bình quân hàng tháng của các chức danh có tiêu chuẩn, đơn giá khoán</w:t>
            </w:r>
            <w:r w:rsidRPr="00166ADE">
              <w:rPr>
                <w:rFonts w:ascii="Times New Roman" w:hAnsi="Times New Roman" w:cs="Times New Roman"/>
                <w:lang w:val="vi-VN"/>
              </w:rPr>
              <w:t xml:space="preserve"> </w:t>
            </w:r>
            <w:r w:rsidRPr="00166ADE">
              <w:rPr>
                <w:rFonts w:ascii="Times New Roman" w:hAnsi="Times New Roman" w:cs="Times New Roman"/>
                <w:lang w:val="nb-NO"/>
              </w:rPr>
              <w:t>để xác định mức khoán gọn áp dụng cho các chức d</w:t>
            </w:r>
            <w:r w:rsidRPr="00166ADE">
              <w:rPr>
                <w:rFonts w:ascii="Times New Roman" w:hAnsi="Times New Roman" w:cs="Times New Roman"/>
                <w:lang w:val="vi-VN"/>
              </w:rPr>
              <w:t>a</w:t>
            </w:r>
            <w:r w:rsidRPr="00166ADE">
              <w:rPr>
                <w:rFonts w:ascii="Times New Roman" w:hAnsi="Times New Roman" w:cs="Times New Roman"/>
                <w:lang w:val="nb-NO"/>
              </w:rPr>
              <w:t>nh.</w:t>
            </w:r>
          </w:p>
          <w:p w:rsidR="00BB7BE8" w:rsidRPr="00166ADE" w:rsidRDefault="00BB7BE8" w:rsidP="00106411">
            <w:pPr>
              <w:jc w:val="both"/>
              <w:rPr>
                <w:rFonts w:ascii="Times New Roman" w:hAnsi="Times New Roman" w:cs="Times New Roman"/>
                <w:lang w:val="nb-NO"/>
              </w:rPr>
            </w:pPr>
            <w:r w:rsidRPr="00166ADE">
              <w:rPr>
                <w:rFonts w:ascii="Times New Roman" w:hAnsi="Times New Roman" w:cs="Times New Roman"/>
                <w:lang w:val="nb-NO"/>
              </w:rPr>
              <w:t>Đối với công đoạn đi công tác: Căn cứ số km bình quân đi công tác hàng tháng theo yêu cầu công việc của các chức danh tại cơ quan, tổ chức, đơn vị, doanh nghiệp nhà nước và đơn giá khoán.</w:t>
            </w:r>
          </w:p>
          <w:p w:rsidR="00BB7BE8" w:rsidRPr="00166ADE" w:rsidRDefault="00BB7BE8" w:rsidP="00106411">
            <w:pPr>
              <w:jc w:val="both"/>
              <w:rPr>
                <w:rFonts w:ascii="Times New Roman" w:hAnsi="Times New Roman" w:cs="Times New Roman"/>
                <w:lang w:val="vi-VN"/>
              </w:rPr>
            </w:pPr>
            <w:r w:rsidRPr="00166ADE">
              <w:rPr>
                <w:rFonts w:ascii="Times New Roman" w:hAnsi="Times New Roman" w:cs="Times New Roman"/>
                <w:lang w:val="nb-NO"/>
              </w:rPr>
              <w:t>4. Đơn giá khoán</w:t>
            </w:r>
            <w:r w:rsidRPr="00166ADE">
              <w:rPr>
                <w:rFonts w:ascii="Times New Roman" w:hAnsi="Times New Roman" w:cs="Times New Roman"/>
                <w:lang w:val="vi-VN"/>
              </w:rPr>
              <w:t xml:space="preserve">: </w:t>
            </w:r>
            <w:r w:rsidRPr="00166ADE">
              <w:rPr>
                <w:rFonts w:ascii="Times New Roman" w:hAnsi="Times New Roman" w:cs="Times New Roman"/>
                <w:lang w:val="nb-NO"/>
              </w:rPr>
              <w:t xml:space="preserve">Phù hợp với </w:t>
            </w:r>
            <w:r w:rsidRPr="00166ADE">
              <w:rPr>
                <w:rFonts w:ascii="Times New Roman" w:hAnsi="Times New Roman" w:cs="Times New Roman"/>
                <w:lang w:val="vi-VN"/>
              </w:rPr>
              <w:t xml:space="preserve">đơn giá dịch vụ </w:t>
            </w:r>
            <w:r w:rsidRPr="00166ADE">
              <w:rPr>
                <w:rFonts w:ascii="Times New Roman" w:hAnsi="Times New Roman" w:cs="Times New Roman"/>
                <w:lang w:val="nb-NO"/>
              </w:rPr>
              <w:t xml:space="preserve">vận chuyển </w:t>
            </w:r>
            <w:r w:rsidRPr="00166ADE">
              <w:rPr>
                <w:rFonts w:ascii="Times New Roman" w:hAnsi="Times New Roman" w:cs="Times New Roman"/>
                <w:lang w:val="vi-VN"/>
              </w:rPr>
              <w:t>của phương tiện vận tải tương đương</w:t>
            </w:r>
            <w:r w:rsidRPr="00166ADE">
              <w:rPr>
                <w:rFonts w:ascii="Times New Roman" w:hAnsi="Times New Roman" w:cs="Times New Roman"/>
                <w:lang w:val="nl-NL"/>
              </w:rPr>
              <w:t xml:space="preserve"> trên thị trường. </w:t>
            </w:r>
          </w:p>
          <w:p w:rsidR="00BB7BE8" w:rsidRPr="00166ADE" w:rsidRDefault="00BB7BE8" w:rsidP="00106411">
            <w:pPr>
              <w:jc w:val="both"/>
              <w:rPr>
                <w:rFonts w:ascii="Times New Roman" w:hAnsi="Times New Roman" w:cs="Times New Roman"/>
                <w:spacing w:val="-2"/>
                <w:lang w:val="nl-NL"/>
              </w:rPr>
            </w:pPr>
            <w:r w:rsidRPr="00166ADE">
              <w:rPr>
                <w:rFonts w:ascii="Times New Roman" w:hAnsi="Times New Roman" w:cs="Times New Roman"/>
                <w:spacing w:val="-2"/>
                <w:lang w:val="nl-NL"/>
              </w:rPr>
              <w:t>5. Nguồn kinh phí khoán được bố trí trong dự toán ngân sách nhà nước, nguồn kinh phí được phép sử dụng của cơ quan, tổ chức, đơn vị, doanh nghiệp nhà nước. Kinh phí khoán được thanh toán cho người nhận khoán cùng với việc chi trả tiền lương hàng tháng. Riêng kinh phí khoán theo hình thức quy định tại điểm a khoản 3 Điều này trong trường hợp đi công tác được thanh toán cùng với việc thanh toán công tác phí.</w:t>
            </w:r>
          </w:p>
          <w:p w:rsidR="00BB7BE8" w:rsidRPr="00166ADE" w:rsidRDefault="00BB7BE8" w:rsidP="00106411">
            <w:pPr>
              <w:jc w:val="both"/>
              <w:rPr>
                <w:lang w:val="nl-NL"/>
              </w:rPr>
            </w:pPr>
          </w:p>
        </w:tc>
        <w:tc>
          <w:tcPr>
            <w:tcW w:w="4962" w:type="dxa"/>
          </w:tcPr>
          <w:p w:rsidR="00BB7BE8" w:rsidRPr="00513199" w:rsidRDefault="00BB7BE8" w:rsidP="00513199">
            <w:pPr>
              <w:jc w:val="both"/>
              <w:rPr>
                <w:rFonts w:ascii="Times New Roman" w:hAnsi="Times New Roman" w:cs="Times New Roman"/>
                <w:lang w:val="vi-VN"/>
              </w:rPr>
            </w:pPr>
            <w:r w:rsidRPr="00513199">
              <w:rPr>
                <w:rFonts w:ascii="Times New Roman" w:hAnsi="Times New Roman" w:cs="Times New Roman"/>
                <w:lang w:val="nl-NL"/>
              </w:rPr>
              <w:lastRenderedPageBreak/>
              <w:t>1</w:t>
            </w:r>
            <w:r w:rsidRPr="00513199">
              <w:rPr>
                <w:rFonts w:ascii="Times New Roman" w:hAnsi="Times New Roman" w:cs="Times New Roman"/>
                <w:lang w:val="vi-VN"/>
              </w:rPr>
              <w:t>. Đối tượng thực hiện khoán kinh phí sử dụng xe</w:t>
            </w:r>
            <w:r w:rsidRPr="00513199">
              <w:rPr>
                <w:rFonts w:ascii="Times New Roman" w:hAnsi="Times New Roman" w:cs="Times New Roman"/>
                <w:lang w:val="nl-NL"/>
              </w:rPr>
              <w:t xml:space="preserve"> ô tô</w:t>
            </w:r>
            <w:r w:rsidRPr="00513199">
              <w:rPr>
                <w:rFonts w:ascii="Times New Roman" w:hAnsi="Times New Roman" w:cs="Times New Roman"/>
                <w:lang w:val="vi-VN"/>
              </w:rPr>
              <w:t>:</w:t>
            </w:r>
          </w:p>
          <w:p w:rsidR="00BB7BE8" w:rsidRPr="00513199" w:rsidRDefault="00BB7BE8" w:rsidP="00513199">
            <w:pPr>
              <w:jc w:val="both"/>
              <w:rPr>
                <w:rFonts w:ascii="Times New Roman" w:hAnsi="Times New Roman" w:cs="Times New Roman"/>
                <w:lang w:val="vi-VN"/>
              </w:rPr>
            </w:pPr>
            <w:r w:rsidRPr="00513199">
              <w:rPr>
                <w:rFonts w:ascii="Times New Roman" w:hAnsi="Times New Roman" w:cs="Times New Roman"/>
                <w:lang w:val="vi-VN"/>
              </w:rPr>
              <w:t xml:space="preserve">a) Đối tượng thực hiện khoán kinh phí sử dụng xe ô tô theo quy định tại khoản </w:t>
            </w:r>
            <w:r w:rsidRPr="00750075">
              <w:rPr>
                <w:rFonts w:ascii="Times New Roman" w:hAnsi="Times New Roman" w:cs="Times New Roman"/>
                <w:lang w:val="vi-VN"/>
              </w:rPr>
              <w:t>3</w:t>
            </w:r>
            <w:r w:rsidRPr="00513199">
              <w:rPr>
                <w:rFonts w:ascii="Times New Roman" w:hAnsi="Times New Roman" w:cs="Times New Roman"/>
                <w:lang w:val="vi-VN"/>
              </w:rPr>
              <w:t xml:space="preserve"> Điều 7 Nghị định này. </w:t>
            </w:r>
          </w:p>
          <w:p w:rsidR="00BB7BE8" w:rsidRPr="00513199" w:rsidRDefault="00BB7BE8" w:rsidP="00513199">
            <w:pPr>
              <w:jc w:val="both"/>
              <w:rPr>
                <w:rFonts w:ascii="Times New Roman" w:hAnsi="Times New Roman" w:cs="Times New Roman"/>
                <w:spacing w:val="-2"/>
                <w:lang w:val="vi-VN"/>
              </w:rPr>
            </w:pPr>
            <w:r w:rsidRPr="00513199">
              <w:rPr>
                <w:rFonts w:ascii="Times New Roman" w:hAnsi="Times New Roman" w:cs="Times New Roman"/>
                <w:spacing w:val="-2"/>
                <w:lang w:val="vi-VN"/>
              </w:rPr>
              <w:t xml:space="preserve">b) Đối tượng quy định tại khoản 2, khoản 3 Điều 8 Nghị định này áp dụng </w:t>
            </w:r>
            <w:r w:rsidRPr="00513199">
              <w:rPr>
                <w:rFonts w:ascii="Times New Roman" w:hAnsi="Times New Roman" w:cs="Times New Roman"/>
                <w:spacing w:val="-2"/>
                <w:lang w:val="nl-NL"/>
              </w:rPr>
              <w:t xml:space="preserve">khoán kinh phí sử dụng xe ô tô theo quyết định của </w:t>
            </w:r>
            <w:r w:rsidRPr="00513199">
              <w:rPr>
                <w:rFonts w:ascii="Times New Roman" w:hAnsi="Times New Roman" w:cs="Times New Roman"/>
                <w:spacing w:val="-2"/>
                <w:lang w:val="vi-VN"/>
              </w:rPr>
              <w:t>cơ quan, người có thẩm quyền quy định tại khoản 7 Điều này.</w:t>
            </w:r>
          </w:p>
          <w:p w:rsidR="00BB7BE8" w:rsidRPr="00513199" w:rsidRDefault="00BB7BE8" w:rsidP="00513199">
            <w:pPr>
              <w:jc w:val="both"/>
              <w:rPr>
                <w:rFonts w:ascii="Times New Roman" w:hAnsi="Times New Roman" w:cs="Times New Roman"/>
                <w:spacing w:val="-2"/>
                <w:lang w:val="vi-VN"/>
              </w:rPr>
            </w:pPr>
            <w:r w:rsidRPr="00513199">
              <w:rPr>
                <w:rFonts w:ascii="Times New Roman" w:hAnsi="Times New Roman" w:cs="Times New Roman"/>
                <w:spacing w:val="-2"/>
                <w:lang w:val="nl-NL"/>
              </w:rPr>
              <w:t>2. Công đoạn khoán kinh phí sử dụng xe</w:t>
            </w:r>
            <w:r w:rsidRPr="00513199">
              <w:rPr>
                <w:rFonts w:ascii="Times New Roman" w:hAnsi="Times New Roman" w:cs="Times New Roman"/>
                <w:spacing w:val="-2"/>
                <w:lang w:val="vi-VN"/>
              </w:rPr>
              <w:t xml:space="preserve"> ô tô:</w:t>
            </w:r>
          </w:p>
          <w:p w:rsidR="00BB7BE8" w:rsidRPr="00750075" w:rsidRDefault="00BB7BE8" w:rsidP="00513199">
            <w:pPr>
              <w:jc w:val="both"/>
              <w:rPr>
                <w:rFonts w:ascii="Times New Roman" w:hAnsi="Times New Roman" w:cs="Times New Roman"/>
                <w:spacing w:val="-2"/>
                <w:lang w:val="vi-VN"/>
              </w:rPr>
            </w:pPr>
            <w:r w:rsidRPr="00513199">
              <w:rPr>
                <w:rFonts w:ascii="Times New Roman" w:hAnsi="Times New Roman" w:cs="Times New Roman"/>
                <w:spacing w:val="-2"/>
                <w:lang w:val="nl-NL"/>
              </w:rPr>
              <w:t xml:space="preserve">a) </w:t>
            </w:r>
            <w:r w:rsidRPr="00513199">
              <w:rPr>
                <w:rFonts w:ascii="Times New Roman" w:hAnsi="Times New Roman" w:cs="Times New Roman"/>
                <w:spacing w:val="-2"/>
                <w:lang w:val="nb-NO"/>
              </w:rPr>
              <w:t>Đ</w:t>
            </w:r>
            <w:r w:rsidRPr="00513199">
              <w:rPr>
                <w:rFonts w:ascii="Times New Roman" w:hAnsi="Times New Roman" w:cs="Times New Roman"/>
                <w:spacing w:val="-2"/>
                <w:lang w:val="vi-VN"/>
              </w:rPr>
              <w:t xml:space="preserve">ưa, đón </w:t>
            </w:r>
            <w:r w:rsidRPr="00513199">
              <w:rPr>
                <w:rFonts w:ascii="Times New Roman" w:hAnsi="Times New Roman" w:cs="Times New Roman"/>
                <w:spacing w:val="-2"/>
                <w:lang w:val="nb-NO"/>
              </w:rPr>
              <w:t>từ nơi ở đến cơ quan và ngược lại</w:t>
            </w:r>
            <w:r w:rsidR="00365895">
              <w:rPr>
                <w:rFonts w:ascii="Times New Roman" w:hAnsi="Times New Roman" w:cs="Times New Roman"/>
                <w:spacing w:val="-2"/>
                <w:lang w:val="nb-NO"/>
              </w:rPr>
              <w:t xml:space="preserve"> và</w:t>
            </w:r>
            <w:r w:rsidRPr="00513199">
              <w:rPr>
                <w:rFonts w:ascii="Times New Roman" w:hAnsi="Times New Roman" w:cs="Times New Roman"/>
                <w:spacing w:val="-2"/>
                <w:lang w:val="nb-NO"/>
              </w:rPr>
              <w:t xml:space="preserve"> đi </w:t>
            </w:r>
            <w:r w:rsidRPr="00513199">
              <w:rPr>
                <w:rFonts w:ascii="Times New Roman" w:hAnsi="Times New Roman" w:cs="Times New Roman"/>
                <w:spacing w:val="-2"/>
                <w:lang w:val="nb-NO"/>
              </w:rPr>
              <w:lastRenderedPageBreak/>
              <w:t>công tác: Áp dụng đối với đối tượng quy định tại điểm a khoản 1 Điều này.</w:t>
            </w:r>
          </w:p>
          <w:p w:rsidR="00BB7BE8" w:rsidRPr="00513199" w:rsidRDefault="00BB7BE8" w:rsidP="00513199">
            <w:pPr>
              <w:jc w:val="both"/>
              <w:rPr>
                <w:rFonts w:ascii="Times New Roman" w:hAnsi="Times New Roman" w:cs="Times New Roman"/>
                <w:spacing w:val="-2"/>
                <w:lang w:val="nl-NL"/>
              </w:rPr>
            </w:pPr>
            <w:r w:rsidRPr="00513199">
              <w:rPr>
                <w:rFonts w:ascii="Times New Roman" w:hAnsi="Times New Roman" w:cs="Times New Roman"/>
                <w:spacing w:val="-2"/>
                <w:lang w:val="nl-NL"/>
              </w:rPr>
              <w:t>b) Đi công tác: Áp dụng đối với đối tượng quy định tại</w:t>
            </w:r>
            <w:r w:rsidRPr="00513199">
              <w:rPr>
                <w:rFonts w:ascii="Times New Roman" w:hAnsi="Times New Roman" w:cs="Times New Roman"/>
                <w:spacing w:val="-2"/>
                <w:lang w:val="nb-NO"/>
              </w:rPr>
              <w:t xml:space="preserve"> điểm b khoản 1 Điều này.</w:t>
            </w:r>
          </w:p>
          <w:p w:rsidR="00BB7BE8" w:rsidRPr="00513199" w:rsidRDefault="00BB7BE8" w:rsidP="00513199">
            <w:pPr>
              <w:jc w:val="both"/>
              <w:rPr>
                <w:rFonts w:ascii="Times New Roman" w:hAnsi="Times New Roman" w:cs="Times New Roman"/>
                <w:spacing w:val="-2"/>
                <w:lang w:val="vi-VN"/>
              </w:rPr>
            </w:pPr>
            <w:r w:rsidRPr="00513199">
              <w:rPr>
                <w:rFonts w:ascii="Times New Roman" w:hAnsi="Times New Roman" w:cs="Times New Roman"/>
                <w:spacing w:val="-2"/>
                <w:lang w:val="nl-NL"/>
              </w:rPr>
              <w:t xml:space="preserve">3. </w:t>
            </w:r>
            <w:r w:rsidRPr="00513199">
              <w:rPr>
                <w:rFonts w:ascii="Times New Roman" w:hAnsi="Times New Roman" w:cs="Times New Roman"/>
                <w:spacing w:val="-2"/>
                <w:lang w:val="vi-VN"/>
              </w:rPr>
              <w:t>Hình thức</w:t>
            </w:r>
            <w:r w:rsidRPr="00513199">
              <w:rPr>
                <w:rFonts w:ascii="Times New Roman" w:hAnsi="Times New Roman" w:cs="Times New Roman"/>
                <w:spacing w:val="-2"/>
                <w:lang w:val="nl-NL"/>
              </w:rPr>
              <w:t xml:space="preserve"> và mức</w:t>
            </w:r>
            <w:r w:rsidRPr="00513199">
              <w:rPr>
                <w:rFonts w:ascii="Times New Roman" w:hAnsi="Times New Roman" w:cs="Times New Roman"/>
                <w:spacing w:val="-2"/>
                <w:lang w:val="vi-VN"/>
              </w:rPr>
              <w:t xml:space="preserve"> khoán kinh phí:</w:t>
            </w:r>
          </w:p>
          <w:p w:rsidR="00BB7BE8" w:rsidRPr="00513199" w:rsidRDefault="00BB7BE8" w:rsidP="00513199">
            <w:pPr>
              <w:jc w:val="both"/>
              <w:rPr>
                <w:rFonts w:ascii="Times New Roman" w:hAnsi="Times New Roman" w:cs="Times New Roman"/>
                <w:spacing w:val="-2"/>
              </w:rPr>
            </w:pPr>
            <w:r w:rsidRPr="00513199">
              <w:rPr>
                <w:rFonts w:ascii="Times New Roman" w:hAnsi="Times New Roman" w:cs="Times New Roman"/>
                <w:spacing w:val="-2"/>
                <w:lang w:val="nl-NL"/>
              </w:rPr>
              <w:t>a) Hình thức khoán theo km thực tế:</w:t>
            </w:r>
          </w:p>
          <w:p w:rsidR="00BB7BE8" w:rsidRPr="00513199" w:rsidRDefault="00BB7BE8" w:rsidP="00513199">
            <w:pPr>
              <w:jc w:val="both"/>
              <w:rPr>
                <w:rFonts w:ascii="Times New Roman" w:hAnsi="Times New Roman" w:cs="Times New Roman"/>
                <w:spacing w:val="-2"/>
                <w:lang w:val="nb-NO"/>
              </w:rPr>
            </w:pPr>
            <w:r w:rsidRPr="00513199">
              <w:rPr>
                <w:rFonts w:ascii="Times New Roman" w:hAnsi="Times New Roman" w:cs="Times New Roman"/>
                <w:spacing w:val="-2"/>
                <w:lang w:val="nb-NO"/>
              </w:rPr>
              <w:t>Đối với công đoạn đưa, đón từ nơi ở đến cơ quan và ngược lại: M</w:t>
            </w:r>
            <w:r w:rsidRPr="00513199">
              <w:rPr>
                <w:rFonts w:ascii="Times New Roman" w:hAnsi="Times New Roman" w:cs="Times New Roman"/>
                <w:spacing w:val="-2"/>
                <w:lang w:val="nl-NL"/>
              </w:rPr>
              <w:t>ức khoán kinh phí sử dụng xe ô tô được xác định trên cơ sở s</w:t>
            </w:r>
            <w:r w:rsidRPr="00513199">
              <w:rPr>
                <w:rFonts w:ascii="Times New Roman" w:hAnsi="Times New Roman" w:cs="Times New Roman"/>
                <w:spacing w:val="-2"/>
                <w:lang w:val="nb-NO"/>
              </w:rPr>
              <w:t>ố km từ nơi ở đến cơ quan (2 lần/ngày), số ngày làm việc thực tế trong tháng và đơn giá khoán.</w:t>
            </w:r>
          </w:p>
          <w:p w:rsidR="00BB7BE8" w:rsidRPr="00513199" w:rsidRDefault="00BB7BE8" w:rsidP="00513199">
            <w:pPr>
              <w:jc w:val="both"/>
              <w:rPr>
                <w:rFonts w:ascii="Times New Roman" w:hAnsi="Times New Roman" w:cs="Times New Roman"/>
                <w:spacing w:val="-2"/>
                <w:lang w:val="nb-NO"/>
              </w:rPr>
            </w:pPr>
            <w:r w:rsidRPr="00513199">
              <w:rPr>
                <w:rFonts w:ascii="Times New Roman" w:hAnsi="Times New Roman" w:cs="Times New Roman"/>
                <w:spacing w:val="-2"/>
                <w:lang w:val="nb-NO"/>
              </w:rPr>
              <w:t>Đối với công đoạn đi công tác: M</w:t>
            </w:r>
            <w:r w:rsidRPr="00513199">
              <w:rPr>
                <w:rFonts w:ascii="Times New Roman" w:hAnsi="Times New Roman" w:cs="Times New Roman"/>
                <w:spacing w:val="-2"/>
                <w:lang w:val="nl-NL"/>
              </w:rPr>
              <w:t xml:space="preserve">ức khoán kinh phí sử dụng xe ô tô được xác định trên cơ sở </w:t>
            </w:r>
            <w:r w:rsidRPr="00513199">
              <w:rPr>
                <w:rFonts w:ascii="Times New Roman" w:hAnsi="Times New Roman" w:cs="Times New Roman"/>
                <w:spacing w:val="-2"/>
                <w:lang w:val="nb-NO"/>
              </w:rPr>
              <w:t>số km thực tế của từng lần đi công tác và đơn giá khoán.</w:t>
            </w:r>
          </w:p>
          <w:p w:rsidR="00BB7BE8" w:rsidRPr="00513199" w:rsidRDefault="00BB7BE8" w:rsidP="00513199">
            <w:pPr>
              <w:jc w:val="both"/>
              <w:rPr>
                <w:rFonts w:ascii="Times New Roman" w:hAnsi="Times New Roman" w:cs="Times New Roman"/>
                <w:lang w:val="nb-NO"/>
              </w:rPr>
            </w:pPr>
            <w:r w:rsidRPr="00513199">
              <w:rPr>
                <w:rFonts w:ascii="Times New Roman" w:hAnsi="Times New Roman" w:cs="Times New Roman"/>
                <w:lang w:val="nl-NL"/>
              </w:rPr>
              <w:t>b) Hình thức khoán gọn:</w:t>
            </w:r>
          </w:p>
          <w:p w:rsidR="00BB7BE8" w:rsidRPr="00513199" w:rsidRDefault="00BB7BE8" w:rsidP="00513199">
            <w:pPr>
              <w:jc w:val="both"/>
              <w:rPr>
                <w:rFonts w:ascii="Times New Roman" w:hAnsi="Times New Roman" w:cs="Times New Roman"/>
                <w:lang w:val="nb-NO"/>
              </w:rPr>
            </w:pPr>
            <w:r w:rsidRPr="00513199">
              <w:rPr>
                <w:rFonts w:ascii="Times New Roman" w:hAnsi="Times New Roman" w:cs="Times New Roman"/>
                <w:lang w:val="nb-NO"/>
              </w:rPr>
              <w:t xml:space="preserve">Đối với công đoạn đưa, đón từ nơi ở đến cơ quan và ngược lại: Căn cứ </w:t>
            </w:r>
            <w:r w:rsidRPr="00513199">
              <w:rPr>
                <w:rFonts w:ascii="Times New Roman" w:hAnsi="Times New Roman" w:cs="Times New Roman"/>
                <w:lang w:val="vi-VN"/>
              </w:rPr>
              <w:t>khoản</w:t>
            </w:r>
            <w:r w:rsidRPr="00513199">
              <w:rPr>
                <w:rFonts w:ascii="Times New Roman" w:hAnsi="Times New Roman" w:cs="Times New Roman"/>
                <w:lang w:val="nb-NO"/>
              </w:rPr>
              <w:t>g cách bình quân từ nơi ở đến cơ quan</w:t>
            </w:r>
            <w:r w:rsidRPr="00513199">
              <w:rPr>
                <w:rFonts w:ascii="Times New Roman" w:hAnsi="Times New Roman" w:cs="Times New Roman"/>
                <w:lang w:val="vi-VN"/>
              </w:rPr>
              <w:t xml:space="preserve"> và ngược lại</w:t>
            </w:r>
            <w:r w:rsidRPr="00513199">
              <w:rPr>
                <w:rFonts w:ascii="Times New Roman" w:hAnsi="Times New Roman" w:cs="Times New Roman"/>
                <w:lang w:val="nb-NO"/>
              </w:rPr>
              <w:t>, số ngày đưa, đón bình quân hằng tháng của các chức danh có tiêu chuẩn, đơn giá khoán</w:t>
            </w:r>
            <w:r w:rsidRPr="00513199">
              <w:rPr>
                <w:rFonts w:ascii="Times New Roman" w:hAnsi="Times New Roman" w:cs="Times New Roman"/>
                <w:lang w:val="vi-VN"/>
              </w:rPr>
              <w:t xml:space="preserve"> </w:t>
            </w:r>
            <w:r w:rsidRPr="00513199">
              <w:rPr>
                <w:rFonts w:ascii="Times New Roman" w:hAnsi="Times New Roman" w:cs="Times New Roman"/>
                <w:lang w:val="nb-NO"/>
              </w:rPr>
              <w:t>để xác định mức khoán gọn áp dụng cho các chức d</w:t>
            </w:r>
            <w:r w:rsidRPr="00513199">
              <w:rPr>
                <w:rFonts w:ascii="Times New Roman" w:hAnsi="Times New Roman" w:cs="Times New Roman"/>
                <w:lang w:val="vi-VN"/>
              </w:rPr>
              <w:t>a</w:t>
            </w:r>
            <w:r w:rsidRPr="00513199">
              <w:rPr>
                <w:rFonts w:ascii="Times New Roman" w:hAnsi="Times New Roman" w:cs="Times New Roman"/>
                <w:lang w:val="nb-NO"/>
              </w:rPr>
              <w:t>nh.</w:t>
            </w:r>
          </w:p>
          <w:p w:rsidR="00BB7BE8" w:rsidRPr="00513199" w:rsidRDefault="00BB7BE8" w:rsidP="00513199">
            <w:pPr>
              <w:jc w:val="both"/>
              <w:rPr>
                <w:rFonts w:ascii="Times New Roman" w:hAnsi="Times New Roman" w:cs="Times New Roman"/>
                <w:lang w:val="nb-NO"/>
              </w:rPr>
            </w:pPr>
            <w:r w:rsidRPr="00513199">
              <w:rPr>
                <w:rFonts w:ascii="Times New Roman" w:hAnsi="Times New Roman" w:cs="Times New Roman"/>
                <w:lang w:val="nb-NO"/>
              </w:rPr>
              <w:t>Đối với công đoạn đi công tác: Căn cứ số km bình quân đi công tác hằng tháng theo yêu cầu công việc của các chức danh tại cơ quan, tổ chức, đơn vị  và đơn giá khoán.</w:t>
            </w:r>
          </w:p>
          <w:p w:rsidR="00BB7BE8" w:rsidRPr="00513199" w:rsidRDefault="00BB7BE8" w:rsidP="00513199">
            <w:pPr>
              <w:jc w:val="both"/>
              <w:rPr>
                <w:rFonts w:ascii="Times New Roman" w:hAnsi="Times New Roman" w:cs="Times New Roman"/>
                <w:lang w:val="vi-VN"/>
              </w:rPr>
            </w:pPr>
            <w:r w:rsidRPr="00513199">
              <w:rPr>
                <w:rFonts w:ascii="Times New Roman" w:hAnsi="Times New Roman" w:cs="Times New Roman"/>
                <w:lang w:val="nb-NO"/>
              </w:rPr>
              <w:t>4. Đơn giá khoán</w:t>
            </w:r>
            <w:r w:rsidRPr="00513199">
              <w:rPr>
                <w:rFonts w:ascii="Times New Roman" w:hAnsi="Times New Roman" w:cs="Times New Roman"/>
                <w:lang w:val="vi-VN"/>
              </w:rPr>
              <w:t xml:space="preserve">: </w:t>
            </w:r>
            <w:r w:rsidRPr="00513199">
              <w:rPr>
                <w:rFonts w:ascii="Times New Roman" w:hAnsi="Times New Roman" w:cs="Times New Roman"/>
                <w:lang w:val="nb-NO"/>
              </w:rPr>
              <w:t xml:space="preserve">Phù hợp với </w:t>
            </w:r>
            <w:r w:rsidRPr="00513199">
              <w:rPr>
                <w:rFonts w:ascii="Times New Roman" w:hAnsi="Times New Roman" w:cs="Times New Roman"/>
                <w:lang w:val="vi-VN"/>
              </w:rPr>
              <w:t xml:space="preserve">đơn giá dịch vụ </w:t>
            </w:r>
            <w:r w:rsidRPr="00513199">
              <w:rPr>
                <w:rFonts w:ascii="Times New Roman" w:hAnsi="Times New Roman" w:cs="Times New Roman"/>
                <w:lang w:val="nb-NO"/>
              </w:rPr>
              <w:t xml:space="preserve">vận chuyển </w:t>
            </w:r>
            <w:r w:rsidRPr="00513199">
              <w:rPr>
                <w:rFonts w:ascii="Times New Roman" w:hAnsi="Times New Roman" w:cs="Times New Roman"/>
                <w:lang w:val="vi-VN"/>
              </w:rPr>
              <w:t>của phương tiện vận tải tương đương</w:t>
            </w:r>
            <w:r w:rsidRPr="00513199">
              <w:rPr>
                <w:rFonts w:ascii="Times New Roman" w:hAnsi="Times New Roman" w:cs="Times New Roman"/>
                <w:lang w:val="nl-NL"/>
              </w:rPr>
              <w:t xml:space="preserve"> trên thị trường. </w:t>
            </w:r>
          </w:p>
          <w:p w:rsidR="00BB7BE8" w:rsidRPr="00013AC9" w:rsidRDefault="00BB7BE8" w:rsidP="00013AC9">
            <w:pPr>
              <w:jc w:val="both"/>
              <w:rPr>
                <w:rFonts w:ascii="Times New Roman" w:hAnsi="Times New Roman" w:cs="Times New Roman"/>
                <w:spacing w:val="-2"/>
                <w:lang w:val="nl-NL"/>
              </w:rPr>
            </w:pPr>
            <w:r w:rsidRPr="00513199">
              <w:rPr>
                <w:rFonts w:ascii="Times New Roman" w:hAnsi="Times New Roman" w:cs="Times New Roman"/>
                <w:spacing w:val="-2"/>
                <w:lang w:val="nl-NL"/>
              </w:rPr>
              <w:t>5. Nguồn kinh phí khoán được bố trí trong dự toán ngân sách nhà nước, nguồn kinh phí được phép sử dụng của cơ quan, tổ chức, đơn vị. Kinh phí khoán được thanh toán cho người nhận khoán cùng với việc chi trả tiền lương hằng tháng. Riêng kinh phí khoán theo hình thức quy định tại điểm a khoản 3 Điều này trong trường hợp đi công tác được thanh toán cùng với việc thanh toán công tác phí.</w:t>
            </w:r>
          </w:p>
        </w:tc>
        <w:tc>
          <w:tcPr>
            <w:tcW w:w="5244" w:type="dxa"/>
          </w:tcPr>
          <w:p w:rsidR="00BC602A" w:rsidRPr="0044194E" w:rsidRDefault="00BC602A" w:rsidP="00BC602A">
            <w:pPr>
              <w:jc w:val="both"/>
              <w:rPr>
                <w:rFonts w:ascii="Times New Roman" w:hAnsi="Times New Roman"/>
                <w:spacing w:val="-2"/>
                <w:lang w:val="vi-VN"/>
              </w:rPr>
            </w:pPr>
          </w:p>
          <w:p w:rsidR="00BB7BE8" w:rsidRPr="0044194E" w:rsidRDefault="0044194E" w:rsidP="00013AC9">
            <w:pPr>
              <w:pStyle w:val="List4"/>
              <w:ind w:left="0" w:firstLine="0"/>
              <w:contextualSpacing w:val="0"/>
              <w:jc w:val="both"/>
              <w:rPr>
                <w:rFonts w:ascii="Times New Roman" w:hAnsi="Times New Roman"/>
                <w:spacing w:val="-2"/>
                <w:lang w:val="vi-VN"/>
              </w:rPr>
            </w:pPr>
            <w:r w:rsidRPr="0044194E">
              <w:rPr>
                <w:rFonts w:ascii="Times New Roman" w:hAnsi="Times New Roman"/>
                <w:color w:val="FF0000"/>
                <w:spacing w:val="-2"/>
                <w:lang w:val="nl-NL"/>
              </w:rPr>
              <w:t>Quy định vẫn còn phù hợp, không phát sinh vướng mắc</w:t>
            </w:r>
          </w:p>
        </w:tc>
      </w:tr>
      <w:tr w:rsidR="00BB7BE8" w:rsidRPr="00750075" w:rsidTr="00791154">
        <w:trPr>
          <w:trHeight w:val="1360"/>
        </w:trPr>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29.2</w:t>
            </w:r>
          </w:p>
        </w:tc>
        <w:tc>
          <w:tcPr>
            <w:tcW w:w="5244" w:type="dxa"/>
          </w:tcPr>
          <w:p w:rsidR="00BB7BE8" w:rsidRPr="00166ADE" w:rsidRDefault="00BB7BE8" w:rsidP="00106411">
            <w:pPr>
              <w:jc w:val="both"/>
              <w:rPr>
                <w:rFonts w:ascii="Times New Roman" w:hAnsi="Times New Roman" w:cs="Times New Roman"/>
                <w:spacing w:val="-2"/>
                <w:lang w:val="nl-NL"/>
              </w:rPr>
            </w:pPr>
            <w:r w:rsidRPr="00166ADE">
              <w:rPr>
                <w:rFonts w:ascii="Times New Roman" w:hAnsi="Times New Roman" w:cs="Times New Roman"/>
                <w:spacing w:val="-2"/>
                <w:lang w:val="nl-NL"/>
              </w:rPr>
              <w:t>6.</w:t>
            </w:r>
            <w:r w:rsidRPr="00166ADE">
              <w:rPr>
                <w:rFonts w:ascii="Times New Roman" w:hAnsi="Times New Roman" w:cs="Times New Roman"/>
                <w:spacing w:val="-2"/>
                <w:lang w:val="vi-VN"/>
              </w:rPr>
              <w:t xml:space="preserve"> </w:t>
            </w:r>
            <w:r w:rsidRPr="00166ADE">
              <w:rPr>
                <w:rFonts w:ascii="Times New Roman" w:hAnsi="Times New Roman" w:cs="Times New Roman"/>
                <w:spacing w:val="-2"/>
                <w:lang w:val="nl-NL"/>
              </w:rPr>
              <w:t xml:space="preserve">Trường hợp tất cả các chức danh có tiêu chuẩn sử dụng xe ô tô tại cơ quan, tổ chức, đơn vị, </w:t>
            </w:r>
            <w:r w:rsidRPr="00DF08D1">
              <w:rPr>
                <w:rFonts w:ascii="Times New Roman" w:hAnsi="Times New Roman" w:cs="Times New Roman"/>
                <w:spacing w:val="-2"/>
                <w:u w:val="single"/>
                <w:lang w:val="nl-NL"/>
              </w:rPr>
              <w:t>doanh nghiệp nhà nước</w:t>
            </w:r>
            <w:r w:rsidRPr="00166ADE">
              <w:rPr>
                <w:rFonts w:ascii="Times New Roman" w:hAnsi="Times New Roman" w:cs="Times New Roman"/>
                <w:spacing w:val="-2"/>
                <w:lang w:val="nl-NL"/>
              </w:rPr>
              <w:t xml:space="preserve"> áp dụng khoán kinh phí sử dụng xe </w:t>
            </w:r>
            <w:r w:rsidRPr="00166ADE">
              <w:rPr>
                <w:rFonts w:ascii="Times New Roman" w:hAnsi="Times New Roman" w:cs="Times New Roman"/>
                <w:spacing w:val="-2"/>
                <w:lang w:val="vi-VN"/>
              </w:rPr>
              <w:t>ô tô</w:t>
            </w:r>
            <w:r w:rsidRPr="00166ADE">
              <w:rPr>
                <w:rFonts w:ascii="Times New Roman" w:hAnsi="Times New Roman" w:cs="Times New Roman"/>
                <w:spacing w:val="-2"/>
                <w:lang w:val="nl-NL"/>
              </w:rPr>
              <w:t xml:space="preserve"> cho các công đoạn</w:t>
            </w:r>
            <w:r w:rsidRPr="00166ADE">
              <w:rPr>
                <w:rFonts w:ascii="Times New Roman" w:hAnsi="Times New Roman" w:cs="Times New Roman"/>
                <w:spacing w:val="-2"/>
                <w:lang w:val="vi-VN"/>
              </w:rPr>
              <w:t xml:space="preserve"> </w:t>
            </w:r>
            <w:r w:rsidRPr="00166ADE">
              <w:rPr>
                <w:rFonts w:ascii="Times New Roman" w:hAnsi="Times New Roman" w:cs="Times New Roman"/>
                <w:spacing w:val="-2"/>
                <w:lang w:val="nl-NL"/>
              </w:rPr>
              <w:t xml:space="preserve">thì không thực hiện trang bị xe ô tô; trường hợp đã trang bị xe ô tô thì phải sắp xếp lại, xử lý số xe ô tô hiện có theo quy định tại Điều 23 Nghị định này. </w:t>
            </w:r>
            <w:r w:rsidRPr="00166ADE">
              <w:rPr>
                <w:rFonts w:ascii="Times New Roman" w:hAnsi="Times New Roman" w:cs="Times New Roman"/>
                <w:spacing w:val="-2"/>
                <w:lang w:val="vi-VN"/>
              </w:rPr>
              <w:t xml:space="preserve"> </w:t>
            </w:r>
          </w:p>
        </w:tc>
        <w:tc>
          <w:tcPr>
            <w:tcW w:w="4962" w:type="dxa"/>
          </w:tcPr>
          <w:p w:rsidR="00BB7BE8" w:rsidRPr="00013AC9" w:rsidRDefault="00BB7BE8" w:rsidP="00013AC9">
            <w:pPr>
              <w:jc w:val="both"/>
              <w:rPr>
                <w:rFonts w:ascii="Times New Roman" w:hAnsi="Times New Roman" w:cs="Times New Roman"/>
                <w:spacing w:val="-4"/>
                <w:lang w:val="nl-NL"/>
              </w:rPr>
            </w:pPr>
            <w:r w:rsidRPr="00513199">
              <w:rPr>
                <w:rFonts w:ascii="Times New Roman" w:hAnsi="Times New Roman" w:cs="Times New Roman"/>
                <w:spacing w:val="-4"/>
                <w:lang w:val="nl-NL"/>
              </w:rPr>
              <w:t>6.</w:t>
            </w:r>
            <w:r w:rsidRPr="00513199">
              <w:rPr>
                <w:rFonts w:ascii="Times New Roman" w:hAnsi="Times New Roman" w:cs="Times New Roman"/>
                <w:spacing w:val="-4"/>
                <w:lang w:val="vi-VN"/>
              </w:rPr>
              <w:t xml:space="preserve"> </w:t>
            </w:r>
            <w:r w:rsidRPr="00513199">
              <w:rPr>
                <w:rFonts w:ascii="Times New Roman" w:hAnsi="Times New Roman" w:cs="Times New Roman"/>
                <w:spacing w:val="-4"/>
                <w:lang w:val="nl-NL"/>
              </w:rPr>
              <w:t>Trường hợp tất cả các đối tượng có tiêu chuẩn sử dụng xe ô tô tại cơ quan, tổ chức, đơn vị</w:t>
            </w:r>
            <w:r w:rsidRPr="00513199">
              <w:rPr>
                <w:rFonts w:ascii="Times New Roman" w:hAnsi="Times New Roman" w:cs="Times New Roman"/>
                <w:spacing w:val="-4"/>
                <w:lang w:val="nb-NO"/>
              </w:rPr>
              <w:t xml:space="preserve"> </w:t>
            </w:r>
            <w:r w:rsidRPr="00513199">
              <w:rPr>
                <w:rFonts w:ascii="Times New Roman" w:hAnsi="Times New Roman" w:cs="Times New Roman"/>
                <w:spacing w:val="-4"/>
                <w:lang w:val="nl-NL"/>
              </w:rPr>
              <w:t xml:space="preserve">áp dụng khoán kinh phí sử dụng xe </w:t>
            </w:r>
            <w:r w:rsidRPr="00513199">
              <w:rPr>
                <w:rFonts w:ascii="Times New Roman" w:hAnsi="Times New Roman" w:cs="Times New Roman"/>
                <w:spacing w:val="-4"/>
                <w:lang w:val="vi-VN"/>
              </w:rPr>
              <w:t>ô tô</w:t>
            </w:r>
            <w:r w:rsidRPr="00513199">
              <w:rPr>
                <w:rFonts w:ascii="Times New Roman" w:hAnsi="Times New Roman" w:cs="Times New Roman"/>
                <w:spacing w:val="-4"/>
                <w:lang w:val="nl-NL"/>
              </w:rPr>
              <w:t xml:space="preserve"> thì không thực hiện trang bị xe ô tô. Trường hợp đã trang bị xe ô tô thì phải sắp xếp lại, xử lý số xe ô tô hiện có theo quy định tại Điều 32 Nghị định này. </w:t>
            </w:r>
            <w:r w:rsidRPr="00513199">
              <w:rPr>
                <w:rFonts w:ascii="Times New Roman" w:hAnsi="Times New Roman" w:cs="Times New Roman"/>
                <w:spacing w:val="-4"/>
                <w:lang w:val="vi-VN"/>
              </w:rPr>
              <w:t xml:space="preserve"> </w:t>
            </w:r>
          </w:p>
        </w:tc>
        <w:tc>
          <w:tcPr>
            <w:tcW w:w="5244" w:type="dxa"/>
          </w:tcPr>
          <w:p w:rsidR="00BB7BE8" w:rsidRPr="00166ADE" w:rsidRDefault="00BB7BE8" w:rsidP="00013AC9">
            <w:pPr>
              <w:pStyle w:val="List4"/>
              <w:ind w:left="0" w:firstLine="0"/>
              <w:contextualSpacing w:val="0"/>
              <w:jc w:val="both"/>
              <w:rPr>
                <w:rFonts w:ascii="Times New Roman" w:eastAsia="Times New Roman" w:hAnsi="Times New Roman"/>
                <w:spacing w:val="-2"/>
                <w:lang w:val="nl-NL"/>
              </w:rPr>
            </w:pPr>
            <w:r>
              <w:rPr>
                <w:rFonts w:ascii="Times New Roman" w:hAnsi="Times New Roman"/>
                <w:spacing w:val="-2"/>
                <w:lang w:val="nl-NL"/>
              </w:rPr>
              <w:t>Bỏ cụm từ “</w:t>
            </w:r>
            <w:r w:rsidRPr="00DF08D1">
              <w:rPr>
                <w:rFonts w:ascii="Times New Roman" w:hAnsi="Times New Roman"/>
                <w:spacing w:val="-2"/>
                <w:lang w:val="nl-NL"/>
              </w:rPr>
              <w:t>doanh nghiệp nhà nước”</w:t>
            </w:r>
            <w:r>
              <w:rPr>
                <w:rFonts w:ascii="Times New Roman" w:hAnsi="Times New Roman"/>
                <w:spacing w:val="-2"/>
                <w:lang w:val="nl-NL"/>
              </w:rPr>
              <w:t xml:space="preserve"> để phù hợp với nội dung sửa đổi về đối tượng áp dụng.</w:t>
            </w: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29.3</w:t>
            </w:r>
          </w:p>
        </w:tc>
        <w:tc>
          <w:tcPr>
            <w:tcW w:w="5244" w:type="dxa"/>
          </w:tcPr>
          <w:p w:rsidR="00BB7BE8" w:rsidRPr="00166ADE" w:rsidRDefault="00BB7BE8" w:rsidP="00106411">
            <w:pPr>
              <w:widowControl w:val="0"/>
              <w:jc w:val="both"/>
              <w:rPr>
                <w:rFonts w:ascii="Times New Roman" w:hAnsi="Times New Roman" w:cs="Times New Roman"/>
                <w:spacing w:val="-2"/>
                <w:lang w:val="nl-NL"/>
              </w:rPr>
            </w:pPr>
            <w:r w:rsidRPr="00166ADE">
              <w:rPr>
                <w:rFonts w:ascii="Times New Roman" w:hAnsi="Times New Roman" w:cs="Times New Roman"/>
                <w:spacing w:val="-2"/>
                <w:lang w:val="nl-NL"/>
              </w:rPr>
              <w:t xml:space="preserve">7. Căn cứ quy định tại Nghị định này và điều kiện thực tế của cơ quan, tổ chức, đơn vị, doanh nghiệp nhà nước, </w:t>
            </w:r>
            <w:r w:rsidRPr="00166ADE">
              <w:rPr>
                <w:rFonts w:ascii="Times New Roman" w:hAnsi="Times New Roman" w:cs="Times New Roman"/>
                <w:i/>
                <w:iCs/>
                <w:spacing w:val="-2"/>
                <w:lang w:val="vi-VN"/>
              </w:rPr>
              <w:t>Chánh Văn phòng Trung ương Đảng</w:t>
            </w:r>
            <w:r w:rsidRPr="00166ADE">
              <w:rPr>
                <w:rFonts w:ascii="Times New Roman" w:hAnsi="Times New Roman" w:cs="Times New Roman"/>
                <w:i/>
                <w:iCs/>
                <w:spacing w:val="-2"/>
                <w:lang w:val="nl-NL"/>
              </w:rPr>
              <w:t xml:space="preserve">, </w:t>
            </w:r>
            <w:r w:rsidRPr="00166ADE">
              <w:rPr>
                <w:rFonts w:ascii="Times New Roman" w:hAnsi="Times New Roman" w:cs="Times New Roman"/>
                <w:i/>
                <w:spacing w:val="-2"/>
                <w:lang w:val="nl-NL"/>
              </w:rPr>
              <w:t>Ban Thường trực Ủy ban Trung ương Mặt trận Tổ quốc Việt Nam, Bộ trưởng, Thủ trưởng cơ quan trung ương, Ủy ban nhân dân cấp tỉnh, Ban Thường vụ Tỉnh ủy, Thành ủy, Hội đồng thành viên, Hội đồng quản trị các tập đoàn kinh tế quyết định hoặc phân cấp thẩm quyền quyết định:</w:t>
            </w:r>
          </w:p>
          <w:p w:rsidR="00BB7BE8" w:rsidRPr="00166ADE" w:rsidRDefault="00BB7BE8" w:rsidP="00106411">
            <w:pPr>
              <w:widowControl w:val="0"/>
              <w:jc w:val="both"/>
              <w:rPr>
                <w:rFonts w:ascii="Times New Roman" w:hAnsi="Times New Roman" w:cs="Times New Roman"/>
                <w:lang w:val="nl-NL"/>
              </w:rPr>
            </w:pPr>
            <w:r w:rsidRPr="00166ADE">
              <w:rPr>
                <w:rFonts w:ascii="Times New Roman" w:hAnsi="Times New Roman" w:cs="Times New Roman"/>
                <w:lang w:val="nl-NL"/>
              </w:rPr>
              <w:t xml:space="preserve">a) Việc áp dụng khoán kinh phí sử dụng xe ô tô của các đối tượng quy định tại khoản 2, khoản 3 Điều 8 Nghị định này; riêng các chức danh thuộc cơ </w:t>
            </w:r>
            <w:r w:rsidRPr="00166ADE">
              <w:rPr>
                <w:rFonts w:ascii="Times New Roman" w:hAnsi="Times New Roman" w:cs="Times New Roman"/>
                <w:spacing w:val="6"/>
                <w:lang w:val="nl-NL"/>
              </w:rPr>
              <w:t>quan, đơn vị của Đảng ở địa phương thực hiện theo quy định tại khoản 8</w:t>
            </w:r>
            <w:r w:rsidRPr="00166ADE">
              <w:rPr>
                <w:rFonts w:ascii="Times New Roman" w:hAnsi="Times New Roman" w:cs="Times New Roman"/>
                <w:lang w:val="nl-NL"/>
              </w:rPr>
              <w:t xml:space="preserve"> Điều này.</w:t>
            </w:r>
          </w:p>
          <w:p w:rsidR="00BB7BE8" w:rsidRPr="00166ADE" w:rsidRDefault="00BB7BE8" w:rsidP="00106411">
            <w:pPr>
              <w:widowControl w:val="0"/>
              <w:jc w:val="both"/>
              <w:rPr>
                <w:rFonts w:ascii="Times New Roman" w:hAnsi="Times New Roman" w:cs="Times New Roman"/>
                <w:lang w:val="nl-NL"/>
              </w:rPr>
            </w:pPr>
            <w:r w:rsidRPr="00166ADE">
              <w:rPr>
                <w:rFonts w:ascii="Times New Roman" w:hAnsi="Times New Roman" w:cs="Times New Roman"/>
                <w:lang w:val="nl-NL"/>
              </w:rPr>
              <w:t>b) Hình thức và công đoạn thực hiện khoán kinh phí sử dụng xe ô tô cho các chức danh.</w:t>
            </w:r>
          </w:p>
          <w:p w:rsidR="00BB7BE8" w:rsidRDefault="00BB7BE8" w:rsidP="00106411">
            <w:pPr>
              <w:jc w:val="both"/>
              <w:rPr>
                <w:rFonts w:ascii="Times New Roman" w:hAnsi="Times New Roman" w:cs="Times New Roman"/>
                <w:lang w:val="nl-NL"/>
              </w:rPr>
            </w:pPr>
            <w:r w:rsidRPr="00166ADE">
              <w:rPr>
                <w:rFonts w:ascii="Times New Roman" w:hAnsi="Times New Roman" w:cs="Times New Roman"/>
                <w:lang w:val="nl-NL"/>
              </w:rPr>
              <w:t>c) Đơn giá khoán kinh phí sử dụng xe ô tô, mức khoán kinh phí sử dụng xe ô tô áp dụng cho từng chức danh hoặc từng nhóm chức danh phù hợp với từng thời kỳ.</w:t>
            </w:r>
          </w:p>
          <w:p w:rsidR="00BB7BE8" w:rsidRPr="00166ADE" w:rsidRDefault="00BB7BE8" w:rsidP="00106411">
            <w:pPr>
              <w:jc w:val="both"/>
              <w:rPr>
                <w:rFonts w:ascii="Times New Roman" w:hAnsi="Times New Roman" w:cs="Times New Roman"/>
                <w:lang w:val="nl-NL"/>
              </w:rPr>
            </w:pPr>
          </w:p>
        </w:tc>
        <w:tc>
          <w:tcPr>
            <w:tcW w:w="4962" w:type="dxa"/>
          </w:tcPr>
          <w:p w:rsidR="00BB7BE8" w:rsidRPr="00513199" w:rsidRDefault="00BB7BE8" w:rsidP="00013AC9">
            <w:pPr>
              <w:jc w:val="both"/>
              <w:rPr>
                <w:rFonts w:ascii="Times New Roman" w:hAnsi="Times New Roman" w:cs="Times New Roman"/>
                <w:spacing w:val="-2"/>
                <w:lang w:val="nl-NL"/>
              </w:rPr>
            </w:pPr>
            <w:r w:rsidRPr="00513199">
              <w:rPr>
                <w:rFonts w:ascii="Times New Roman" w:hAnsi="Times New Roman" w:cs="Times New Roman"/>
                <w:spacing w:val="-2"/>
                <w:lang w:val="nl-NL"/>
              </w:rPr>
              <w:t xml:space="preserve">7. Căn cứ quy định tại Nghị định này và điều kiện thực tế của cơ quan, tổ chức, đơn vị, </w:t>
            </w:r>
            <w:r w:rsidRPr="00513199">
              <w:rPr>
                <w:rFonts w:ascii="Times New Roman" w:hAnsi="Times New Roman" w:cs="Times New Roman"/>
                <w:i/>
                <w:iCs/>
                <w:spacing w:val="-2"/>
                <w:lang w:val="nl-NL"/>
              </w:rPr>
              <w:t xml:space="preserve">cơ quan, người có thẩm quyền quy định tại khoản 2 Điều 2 Nghị định này </w:t>
            </w:r>
            <w:r w:rsidRPr="00513199">
              <w:rPr>
                <w:rFonts w:ascii="Times New Roman" w:hAnsi="Times New Roman" w:cs="Times New Roman"/>
                <w:i/>
                <w:spacing w:val="-2"/>
                <w:lang w:val="nl-NL"/>
              </w:rPr>
              <w:t>quyết định hoặc phân cấp thẩm quyền quyết định:</w:t>
            </w:r>
          </w:p>
          <w:p w:rsidR="00BB7BE8" w:rsidRPr="00513199" w:rsidRDefault="00BB7BE8" w:rsidP="00013AC9">
            <w:pPr>
              <w:widowControl w:val="0"/>
              <w:jc w:val="both"/>
              <w:rPr>
                <w:rFonts w:ascii="Times New Roman" w:hAnsi="Times New Roman" w:cs="Times New Roman"/>
                <w:strike/>
                <w:lang w:val="nl-NL"/>
              </w:rPr>
            </w:pPr>
            <w:r w:rsidRPr="00513199">
              <w:rPr>
                <w:rFonts w:ascii="Times New Roman" w:hAnsi="Times New Roman" w:cs="Times New Roman"/>
                <w:lang w:val="nl-NL"/>
              </w:rPr>
              <w:t xml:space="preserve">a) Việc áp dụng khoán kinh phí sử dụng xe ô tô của các đối tượng quy định tại khoản 2, khoản 3 Điều 8 Nghị định này. </w:t>
            </w:r>
          </w:p>
          <w:p w:rsidR="00BB7BE8" w:rsidRPr="00513199" w:rsidRDefault="00BB7BE8" w:rsidP="00013AC9">
            <w:pPr>
              <w:widowControl w:val="0"/>
              <w:jc w:val="both"/>
              <w:rPr>
                <w:rFonts w:ascii="Times New Roman" w:hAnsi="Times New Roman" w:cs="Times New Roman"/>
                <w:lang w:val="nl-NL"/>
              </w:rPr>
            </w:pPr>
            <w:r w:rsidRPr="00513199">
              <w:rPr>
                <w:rFonts w:ascii="Times New Roman" w:hAnsi="Times New Roman" w:cs="Times New Roman"/>
                <w:lang w:val="nl-NL"/>
              </w:rPr>
              <w:t>b) Hình thức khoán kinh phí sử dụng xe ô tô cho các đối</w:t>
            </w:r>
            <w:r w:rsidRPr="00513199">
              <w:rPr>
                <w:rFonts w:ascii="Times New Roman" w:hAnsi="Times New Roman" w:cs="Times New Roman"/>
                <w:lang w:val="vi-VN"/>
              </w:rPr>
              <w:t xml:space="preserve"> tượng</w:t>
            </w:r>
            <w:r w:rsidRPr="00513199">
              <w:rPr>
                <w:rFonts w:ascii="Times New Roman" w:hAnsi="Times New Roman" w:cs="Times New Roman"/>
                <w:lang w:val="nl-NL"/>
              </w:rPr>
              <w:t>.</w:t>
            </w:r>
          </w:p>
          <w:p w:rsidR="00BB7BE8" w:rsidRPr="00513199" w:rsidRDefault="00BB7BE8" w:rsidP="00013AC9">
            <w:pPr>
              <w:widowControl w:val="0"/>
              <w:jc w:val="both"/>
              <w:rPr>
                <w:rFonts w:ascii="Times New Roman" w:hAnsi="Times New Roman" w:cs="Times New Roman"/>
                <w:lang w:val="nl-NL"/>
              </w:rPr>
            </w:pPr>
            <w:r w:rsidRPr="00513199">
              <w:rPr>
                <w:rFonts w:ascii="Times New Roman" w:hAnsi="Times New Roman" w:cs="Times New Roman"/>
                <w:lang w:val="nl-NL"/>
              </w:rPr>
              <w:t>c) Đơn giá khoán kinh phí sử dụng xe ô tô, mức khoán kinh phí sử dụng xe ô tô áp dụng cho từng chức danh hoặc từng nhóm chức danh phù hợp với từng thời kỳ.</w:t>
            </w:r>
          </w:p>
          <w:p w:rsidR="00BB7BE8" w:rsidRPr="00750075" w:rsidRDefault="00BB7BE8" w:rsidP="00013AC9">
            <w:pPr>
              <w:widowControl w:val="0"/>
              <w:jc w:val="both"/>
              <w:rPr>
                <w:rFonts w:ascii="Times New Roman" w:hAnsi="Times New Roman" w:cs="Times New Roman"/>
                <w:spacing w:val="-2"/>
                <w:lang w:val="nl-NL"/>
              </w:rPr>
            </w:pPr>
            <w:r w:rsidRPr="00513199">
              <w:rPr>
                <w:rFonts w:ascii="Times New Roman" w:hAnsi="Times New Roman" w:cs="Times New Roman"/>
                <w:spacing w:val="-2"/>
                <w:lang w:val="nl-NL"/>
              </w:rPr>
              <w:t xml:space="preserve">Riêng đối với các đối tượng áp dụng khoán kinh phí sử dụng xe ô tô của cơ quan, tổ chức, đơn vị thuộc cấp xã: </w:t>
            </w:r>
            <w:r w:rsidRPr="00513199">
              <w:rPr>
                <w:rFonts w:ascii="Times New Roman" w:hAnsi="Times New Roman" w:cs="Times New Roman"/>
                <w:i/>
                <w:spacing w:val="-2"/>
                <w:lang w:val="nl-NL"/>
              </w:rPr>
              <w:t>Ban</w:t>
            </w:r>
            <w:r w:rsidRPr="00513199">
              <w:rPr>
                <w:rFonts w:ascii="Times New Roman" w:hAnsi="Times New Roman" w:cs="Times New Roman"/>
                <w:i/>
                <w:spacing w:val="-2"/>
                <w:lang w:val="vi-VN"/>
              </w:rPr>
              <w:t xml:space="preserve"> Thường vụ Đảng ủy xã </w:t>
            </w:r>
            <w:r w:rsidRPr="00513199">
              <w:rPr>
                <w:rFonts w:ascii="Times New Roman" w:hAnsi="Times New Roman" w:cs="Times New Roman"/>
                <w:i/>
                <w:spacing w:val="-2"/>
                <w:lang w:val="nl-NL"/>
              </w:rPr>
              <w:t xml:space="preserve">quyết định việc áp dụng, đối tượng, hình thức và công đoạn thực hiện, đơn giá và mức khoán kinh phí sử dụng xe ô tô theo </w:t>
            </w:r>
            <w:bookmarkStart w:id="22" w:name="cumtu_b_4_1"/>
            <w:r w:rsidRPr="00750075">
              <w:rPr>
                <w:rFonts w:ascii="Times New Roman" w:hAnsi="Times New Roman" w:cs="Times New Roman"/>
                <w:i/>
                <w:lang w:val="nl-NL"/>
              </w:rPr>
              <w:t>Quy chế làm việc của Đảng ủy xã</w:t>
            </w:r>
            <w:bookmarkEnd w:id="22"/>
            <w:r w:rsidRPr="00750075">
              <w:rPr>
                <w:rFonts w:ascii="Times New Roman" w:hAnsi="Times New Roman" w:cs="Times New Roman"/>
                <w:i/>
                <w:lang w:val="nl-NL"/>
              </w:rPr>
              <w:t>.</w:t>
            </w:r>
          </w:p>
        </w:tc>
        <w:tc>
          <w:tcPr>
            <w:tcW w:w="5244" w:type="dxa"/>
          </w:tcPr>
          <w:p w:rsidR="00BB7BE8" w:rsidRPr="000C44BB" w:rsidRDefault="000C44BB" w:rsidP="008C5609">
            <w:pPr>
              <w:pStyle w:val="List4"/>
              <w:ind w:left="0" w:firstLine="0"/>
              <w:contextualSpacing w:val="0"/>
              <w:jc w:val="both"/>
              <w:rPr>
                <w:rFonts w:ascii="Times New Roman" w:hAnsi="Times New Roman"/>
                <w:lang w:val="nl-NL"/>
              </w:rPr>
            </w:pPr>
            <w:r w:rsidRPr="000C44BB">
              <w:rPr>
                <w:rFonts w:ascii="Times New Roman" w:hAnsi="Times New Roman"/>
                <w:color w:val="FF0000"/>
                <w:lang w:val="nl-NL"/>
              </w:rPr>
              <w:t>Bao quát các thẩm quyền quyết định phù hợp với định mức sử dụng xe phục vụ công tác chung của cấp xã</w:t>
            </w: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29.4</w:t>
            </w:r>
          </w:p>
        </w:tc>
        <w:tc>
          <w:tcPr>
            <w:tcW w:w="5244" w:type="dxa"/>
          </w:tcPr>
          <w:p w:rsidR="00BB7BE8" w:rsidRPr="00166ADE" w:rsidRDefault="00BB7BE8" w:rsidP="00106411">
            <w:pPr>
              <w:jc w:val="both"/>
              <w:rPr>
                <w:rFonts w:ascii="Times New Roman" w:hAnsi="Times New Roman" w:cs="Times New Roman"/>
                <w:lang w:val="nl-NL"/>
              </w:rPr>
            </w:pPr>
            <w:r w:rsidRPr="00166ADE">
              <w:rPr>
                <w:rFonts w:ascii="Times New Roman" w:hAnsi="Times New Roman" w:cs="Times New Roman"/>
                <w:lang w:val="nl-NL"/>
              </w:rPr>
              <w:t>8. Ban Thường vụ Tỉnh ủy, Thành ủy quyết định đối tượng áp dụng khoán kinh phí sử dụng xe ô tô của các cơ quan, đơn vị của Đảng ở địa phương theo quy định tại Nghị định số 165/2017/NĐ-CP.</w:t>
            </w:r>
          </w:p>
        </w:tc>
        <w:tc>
          <w:tcPr>
            <w:tcW w:w="4962" w:type="dxa"/>
          </w:tcPr>
          <w:p w:rsidR="00BB7BE8" w:rsidRPr="00513199" w:rsidRDefault="00BB7BE8" w:rsidP="00885AD1">
            <w:pPr>
              <w:jc w:val="both"/>
              <w:rPr>
                <w:rFonts w:ascii="Times New Roman" w:hAnsi="Times New Roman" w:cs="Times New Roman"/>
                <w:lang w:val="nl-NL"/>
              </w:rPr>
            </w:pPr>
            <w:r>
              <w:rPr>
                <w:rFonts w:ascii="Times New Roman" w:hAnsi="Times New Roman" w:cs="Times New Roman"/>
                <w:lang w:val="nl-NL"/>
              </w:rPr>
              <w:t>Bỏ khoản này</w:t>
            </w:r>
          </w:p>
        </w:tc>
        <w:tc>
          <w:tcPr>
            <w:tcW w:w="5244" w:type="dxa"/>
          </w:tcPr>
          <w:p w:rsidR="00BB7BE8" w:rsidRPr="00B347D1" w:rsidRDefault="00BB7BE8" w:rsidP="004033AB">
            <w:pPr>
              <w:pStyle w:val="List4"/>
              <w:ind w:left="0" w:firstLine="0"/>
              <w:contextualSpacing w:val="0"/>
              <w:jc w:val="both"/>
              <w:rPr>
                <w:rFonts w:ascii="Times New Roman" w:hAnsi="Times New Roman"/>
                <w:spacing w:val="-2"/>
                <w:lang w:val="vi-VN"/>
              </w:rPr>
            </w:pPr>
            <w:r w:rsidRPr="00166ADE">
              <w:rPr>
                <w:rFonts w:ascii="Times New Roman" w:hAnsi="Times New Roman"/>
                <w:lang w:val="nl-NL"/>
              </w:rPr>
              <w:t>Do đã viết chung lên thẩm quyền đối tượng lên khoản 1 và thẩm quyền đã quy định khoản 7</w:t>
            </w:r>
            <w:r w:rsidR="008144F5">
              <w:rPr>
                <w:rFonts w:ascii="Times New Roman" w:hAnsi="Times New Roman"/>
                <w:lang w:val="nl-NL"/>
              </w:rPr>
              <w:t xml:space="preserve"> Điều này nên bỏ quy định tại khoản này</w:t>
            </w: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29.5</w:t>
            </w:r>
          </w:p>
        </w:tc>
        <w:tc>
          <w:tcPr>
            <w:tcW w:w="5244" w:type="dxa"/>
          </w:tcPr>
          <w:p w:rsidR="00BB7BE8" w:rsidRPr="00166ADE" w:rsidRDefault="00BB7BE8" w:rsidP="00106411">
            <w:pPr>
              <w:jc w:val="both"/>
              <w:rPr>
                <w:rFonts w:ascii="Times New Roman" w:hAnsi="Times New Roman" w:cs="Times New Roman"/>
                <w:lang w:val="vi-VN"/>
              </w:rPr>
            </w:pPr>
            <w:r w:rsidRPr="00166ADE">
              <w:rPr>
                <w:rFonts w:ascii="Times New Roman" w:hAnsi="Times New Roman" w:cs="Times New Roman"/>
                <w:lang w:val="nl-NL"/>
              </w:rPr>
              <w:t>9.</w:t>
            </w:r>
            <w:r w:rsidRPr="00166ADE">
              <w:rPr>
                <w:rFonts w:ascii="Times New Roman" w:hAnsi="Times New Roman" w:cs="Times New Roman"/>
                <w:bCs/>
                <w:lang w:val="vi-VN"/>
              </w:rPr>
              <w:t xml:space="preserve"> Xác định mức k</w:t>
            </w:r>
            <w:r w:rsidRPr="00166ADE">
              <w:rPr>
                <w:rFonts w:ascii="Times New Roman" w:hAnsi="Times New Roman" w:cs="Times New Roman"/>
                <w:bCs/>
                <w:lang w:val="nb-NO"/>
              </w:rPr>
              <w:t>hoán kinh phí sử dụng xe ô tô</w:t>
            </w:r>
            <w:r w:rsidRPr="00166ADE">
              <w:rPr>
                <w:rFonts w:ascii="Times New Roman" w:hAnsi="Times New Roman" w:cs="Times New Roman"/>
                <w:lang w:val="vi-VN"/>
              </w:rPr>
              <w:t xml:space="preserve"> </w:t>
            </w:r>
            <w:r w:rsidRPr="00166ADE">
              <w:rPr>
                <w:rFonts w:ascii="Times New Roman" w:hAnsi="Times New Roman" w:cs="Times New Roman"/>
                <w:lang w:val="nb-NO"/>
              </w:rPr>
              <w:t>đối với công đoạn đưa, đón từ nơi ở đến cơ quan và ngược lại:</w:t>
            </w:r>
          </w:p>
          <w:p w:rsidR="00BB7BE8" w:rsidRPr="00166ADE" w:rsidRDefault="00BB7BE8" w:rsidP="00106411">
            <w:pPr>
              <w:jc w:val="both"/>
              <w:rPr>
                <w:rFonts w:ascii="Times New Roman" w:hAnsi="Times New Roman" w:cs="Times New Roman"/>
              </w:rPr>
            </w:pPr>
            <w:r w:rsidRPr="00166ADE">
              <w:rPr>
                <w:rFonts w:ascii="Times New Roman" w:hAnsi="Times New Roman" w:cs="Times New Roman"/>
              </w:rPr>
              <w:t>a) H</w:t>
            </w:r>
            <w:r w:rsidRPr="00166ADE">
              <w:rPr>
                <w:rFonts w:ascii="Times New Roman" w:hAnsi="Times New Roman" w:cs="Times New Roman"/>
                <w:lang w:val="vi-VN"/>
              </w:rPr>
              <w:t>ình thức khoán theo km thực tế</w:t>
            </w:r>
          </w:p>
          <w:p w:rsidR="00BB7BE8" w:rsidRPr="00166ADE" w:rsidRDefault="00BB7BE8" w:rsidP="00106411">
            <w:pPr>
              <w:jc w:val="both"/>
              <w:rPr>
                <w:rFonts w:ascii="Times New Roman" w:hAnsi="Times New Roman" w:cs="Times New Roman"/>
              </w:rPr>
            </w:pPr>
          </w:p>
          <w:tbl>
            <w:tblPr>
              <w:tblW w:w="4990" w:type="dxa"/>
              <w:tblLayout w:type="fixed"/>
              <w:tblCellMar>
                <w:left w:w="0" w:type="dxa"/>
                <w:right w:w="0" w:type="dxa"/>
              </w:tblCellMar>
              <w:tblLook w:val="04A0"/>
            </w:tblPr>
            <w:tblGrid>
              <w:gridCol w:w="1162"/>
              <w:gridCol w:w="278"/>
              <w:gridCol w:w="998"/>
              <w:gridCol w:w="283"/>
              <w:gridCol w:w="993"/>
              <w:gridCol w:w="331"/>
              <w:gridCol w:w="945"/>
            </w:tblGrid>
            <w:tr w:rsidR="00BB7BE8" w:rsidRPr="006D2F46" w:rsidTr="00885AD1">
              <w:tc>
                <w:tcPr>
                  <w:tcW w:w="1162" w:type="dxa"/>
                  <w:tcMar>
                    <w:top w:w="0" w:type="dxa"/>
                    <w:left w:w="108" w:type="dxa"/>
                    <w:bottom w:w="0" w:type="dxa"/>
                    <w:right w:w="108" w:type="dxa"/>
                  </w:tcMar>
                  <w:vAlign w:val="center"/>
                </w:tcPr>
                <w:p w:rsidR="00BB7BE8" w:rsidRPr="006D2F46" w:rsidRDefault="00BB7BE8" w:rsidP="00106411">
                  <w:pPr>
                    <w:spacing w:after="0" w:line="240" w:lineRule="auto"/>
                    <w:jc w:val="center"/>
                    <w:rPr>
                      <w:rFonts w:ascii="Times New Roman" w:hAnsi="Times New Roman" w:cs="Times New Roman"/>
                      <w:sz w:val="16"/>
                    </w:rPr>
                  </w:pPr>
                  <w:r w:rsidRPr="006D2F46">
                    <w:rPr>
                      <w:rFonts w:ascii="Times New Roman" w:hAnsi="Times New Roman" w:cs="Times New Roman"/>
                      <w:sz w:val="16"/>
                      <w:lang w:val="nl-NL"/>
                    </w:rPr>
                    <w:t>Mức khoán (đồng/tháng)</w:t>
                  </w:r>
                </w:p>
              </w:tc>
              <w:tc>
                <w:tcPr>
                  <w:tcW w:w="278" w:type="dxa"/>
                  <w:tcMar>
                    <w:top w:w="0" w:type="dxa"/>
                    <w:left w:w="108" w:type="dxa"/>
                    <w:bottom w:w="0" w:type="dxa"/>
                    <w:right w:w="108" w:type="dxa"/>
                  </w:tcMar>
                  <w:vAlign w:val="center"/>
                </w:tcPr>
                <w:p w:rsidR="00BB7BE8" w:rsidRPr="006D2F46" w:rsidRDefault="00BB7BE8" w:rsidP="00106411">
                  <w:pPr>
                    <w:spacing w:after="0" w:line="240" w:lineRule="auto"/>
                    <w:jc w:val="both"/>
                    <w:rPr>
                      <w:rFonts w:ascii="Times New Roman" w:hAnsi="Times New Roman" w:cs="Times New Roman"/>
                      <w:sz w:val="16"/>
                    </w:rPr>
                  </w:pPr>
                  <w:r w:rsidRPr="006D2F46">
                    <w:rPr>
                      <w:rFonts w:ascii="Times New Roman" w:hAnsi="Times New Roman" w:cs="Times New Roman"/>
                      <w:sz w:val="16"/>
                      <w:lang w:val="nl-NL"/>
                    </w:rPr>
                    <w:t>=</w:t>
                  </w:r>
                </w:p>
              </w:tc>
              <w:tc>
                <w:tcPr>
                  <w:tcW w:w="998" w:type="dxa"/>
                  <w:tcMar>
                    <w:top w:w="0" w:type="dxa"/>
                    <w:left w:w="108" w:type="dxa"/>
                    <w:bottom w:w="0" w:type="dxa"/>
                    <w:right w:w="108" w:type="dxa"/>
                  </w:tcMar>
                  <w:vAlign w:val="center"/>
                </w:tcPr>
                <w:p w:rsidR="00BB7BE8" w:rsidRPr="006D2F46" w:rsidRDefault="00BB7BE8" w:rsidP="00106411">
                  <w:pPr>
                    <w:spacing w:after="0" w:line="240" w:lineRule="auto"/>
                    <w:jc w:val="center"/>
                    <w:rPr>
                      <w:rFonts w:ascii="Times New Roman" w:hAnsi="Times New Roman" w:cs="Times New Roman"/>
                      <w:sz w:val="16"/>
                    </w:rPr>
                  </w:pPr>
                  <w:r w:rsidRPr="006D2F46">
                    <w:rPr>
                      <w:rFonts w:ascii="Times New Roman" w:hAnsi="Times New Roman" w:cs="Times New Roman"/>
                      <w:sz w:val="16"/>
                      <w:lang w:val="nl-NL"/>
                    </w:rPr>
                    <w:t>Số km từ nơi ở đến cơ quan và ngược lại</w:t>
                  </w:r>
                </w:p>
                <w:p w:rsidR="00BB7BE8" w:rsidRPr="006D2F46" w:rsidRDefault="00BB7BE8" w:rsidP="00106411">
                  <w:pPr>
                    <w:spacing w:after="0" w:line="240" w:lineRule="auto"/>
                    <w:jc w:val="center"/>
                    <w:rPr>
                      <w:rFonts w:ascii="Times New Roman" w:hAnsi="Times New Roman" w:cs="Times New Roman"/>
                      <w:sz w:val="16"/>
                    </w:rPr>
                  </w:pPr>
                  <w:r w:rsidRPr="006D2F46">
                    <w:rPr>
                      <w:rFonts w:ascii="Times New Roman" w:hAnsi="Times New Roman" w:cs="Times New Roman"/>
                      <w:sz w:val="16"/>
                      <w:lang w:val="nl-NL"/>
                    </w:rPr>
                    <w:t>(km)</w:t>
                  </w:r>
                </w:p>
              </w:tc>
              <w:tc>
                <w:tcPr>
                  <w:tcW w:w="283" w:type="dxa"/>
                  <w:tcMar>
                    <w:top w:w="0" w:type="dxa"/>
                    <w:left w:w="108" w:type="dxa"/>
                    <w:bottom w:w="0" w:type="dxa"/>
                    <w:right w:w="108" w:type="dxa"/>
                  </w:tcMar>
                  <w:vAlign w:val="center"/>
                </w:tcPr>
                <w:p w:rsidR="00BB7BE8" w:rsidRPr="006D2F46" w:rsidRDefault="00BB7BE8" w:rsidP="00106411">
                  <w:pPr>
                    <w:spacing w:after="0" w:line="240" w:lineRule="auto"/>
                    <w:jc w:val="both"/>
                    <w:rPr>
                      <w:rFonts w:ascii="Times New Roman" w:hAnsi="Times New Roman" w:cs="Times New Roman"/>
                      <w:sz w:val="16"/>
                    </w:rPr>
                  </w:pPr>
                  <w:r w:rsidRPr="006D2F46">
                    <w:rPr>
                      <w:rFonts w:ascii="Times New Roman" w:hAnsi="Times New Roman" w:cs="Times New Roman"/>
                      <w:sz w:val="16"/>
                      <w:lang w:val="nl-NL"/>
                    </w:rPr>
                    <w:t>x</w:t>
                  </w:r>
                </w:p>
              </w:tc>
              <w:tc>
                <w:tcPr>
                  <w:tcW w:w="993" w:type="dxa"/>
                  <w:tcMar>
                    <w:top w:w="0" w:type="dxa"/>
                    <w:left w:w="108" w:type="dxa"/>
                    <w:bottom w:w="0" w:type="dxa"/>
                    <w:right w:w="108" w:type="dxa"/>
                  </w:tcMar>
                  <w:vAlign w:val="center"/>
                </w:tcPr>
                <w:p w:rsidR="00BB7BE8" w:rsidRPr="006D2F46" w:rsidRDefault="00BB7BE8" w:rsidP="00106411">
                  <w:pPr>
                    <w:spacing w:after="0" w:line="240" w:lineRule="auto"/>
                    <w:jc w:val="center"/>
                    <w:rPr>
                      <w:rFonts w:ascii="Times New Roman" w:hAnsi="Times New Roman" w:cs="Times New Roman"/>
                      <w:sz w:val="16"/>
                    </w:rPr>
                  </w:pPr>
                  <w:r w:rsidRPr="006D2F46">
                    <w:rPr>
                      <w:rFonts w:ascii="Times New Roman" w:hAnsi="Times New Roman" w:cs="Times New Roman"/>
                      <w:sz w:val="16"/>
                      <w:lang w:val="nl-NL"/>
                    </w:rPr>
                    <w:t>Số ngày làm việc thực tế trong tháng</w:t>
                  </w:r>
                </w:p>
                <w:p w:rsidR="00BB7BE8" w:rsidRPr="006D2F46" w:rsidRDefault="00BB7BE8" w:rsidP="00106411">
                  <w:pPr>
                    <w:spacing w:after="0" w:line="240" w:lineRule="auto"/>
                    <w:jc w:val="center"/>
                    <w:rPr>
                      <w:rFonts w:ascii="Times New Roman" w:hAnsi="Times New Roman" w:cs="Times New Roman"/>
                      <w:sz w:val="16"/>
                    </w:rPr>
                  </w:pPr>
                  <w:r w:rsidRPr="006D2F46">
                    <w:rPr>
                      <w:rFonts w:ascii="Times New Roman" w:hAnsi="Times New Roman" w:cs="Times New Roman"/>
                      <w:sz w:val="16"/>
                      <w:lang w:val="nl-NL"/>
                    </w:rPr>
                    <w:t>(ngày)</w:t>
                  </w:r>
                </w:p>
              </w:tc>
              <w:tc>
                <w:tcPr>
                  <w:tcW w:w="331" w:type="dxa"/>
                  <w:tcMar>
                    <w:top w:w="0" w:type="dxa"/>
                    <w:left w:w="108" w:type="dxa"/>
                    <w:bottom w:w="0" w:type="dxa"/>
                    <w:right w:w="108" w:type="dxa"/>
                  </w:tcMar>
                  <w:vAlign w:val="center"/>
                </w:tcPr>
                <w:p w:rsidR="00BB7BE8" w:rsidRPr="006D2F46" w:rsidRDefault="00BB7BE8" w:rsidP="00106411">
                  <w:pPr>
                    <w:spacing w:after="0" w:line="240" w:lineRule="auto"/>
                    <w:jc w:val="both"/>
                    <w:rPr>
                      <w:rFonts w:ascii="Times New Roman" w:hAnsi="Times New Roman" w:cs="Times New Roman"/>
                      <w:sz w:val="16"/>
                    </w:rPr>
                  </w:pPr>
                  <w:r w:rsidRPr="006D2F46">
                    <w:rPr>
                      <w:rFonts w:ascii="Times New Roman" w:hAnsi="Times New Roman" w:cs="Times New Roman"/>
                      <w:sz w:val="16"/>
                      <w:lang w:val="nl-NL"/>
                    </w:rPr>
                    <w:t>x</w:t>
                  </w:r>
                </w:p>
              </w:tc>
              <w:tc>
                <w:tcPr>
                  <w:tcW w:w="945" w:type="dxa"/>
                  <w:tcMar>
                    <w:top w:w="0" w:type="dxa"/>
                    <w:left w:w="108" w:type="dxa"/>
                    <w:bottom w:w="0" w:type="dxa"/>
                    <w:right w:w="108" w:type="dxa"/>
                  </w:tcMar>
                  <w:vAlign w:val="center"/>
                </w:tcPr>
                <w:p w:rsidR="00BB7BE8" w:rsidRPr="006D2F46" w:rsidRDefault="00BB7BE8" w:rsidP="00106411">
                  <w:pPr>
                    <w:spacing w:after="0" w:line="240" w:lineRule="auto"/>
                    <w:jc w:val="center"/>
                    <w:rPr>
                      <w:rFonts w:ascii="Times New Roman" w:hAnsi="Times New Roman" w:cs="Times New Roman"/>
                      <w:sz w:val="16"/>
                    </w:rPr>
                  </w:pPr>
                  <w:r w:rsidRPr="006D2F46">
                    <w:rPr>
                      <w:rFonts w:ascii="Times New Roman" w:hAnsi="Times New Roman" w:cs="Times New Roman"/>
                      <w:sz w:val="16"/>
                      <w:lang w:val="nl-NL"/>
                    </w:rPr>
                    <w:t>Đơn giá khoán</w:t>
                  </w:r>
                </w:p>
                <w:p w:rsidR="00BB7BE8" w:rsidRPr="006D2F46" w:rsidRDefault="00BB7BE8" w:rsidP="00106411">
                  <w:pPr>
                    <w:spacing w:after="0" w:line="240" w:lineRule="auto"/>
                    <w:jc w:val="center"/>
                    <w:rPr>
                      <w:rFonts w:ascii="Times New Roman" w:hAnsi="Times New Roman" w:cs="Times New Roman"/>
                      <w:sz w:val="16"/>
                    </w:rPr>
                  </w:pPr>
                  <w:r w:rsidRPr="006D2F46">
                    <w:rPr>
                      <w:rFonts w:ascii="Times New Roman" w:hAnsi="Times New Roman" w:cs="Times New Roman"/>
                      <w:sz w:val="16"/>
                      <w:lang w:val="nl-NL"/>
                    </w:rPr>
                    <w:t>(đồng/km)</w:t>
                  </w:r>
                </w:p>
              </w:tc>
            </w:tr>
          </w:tbl>
          <w:p w:rsidR="00BB7BE8" w:rsidRPr="00166ADE" w:rsidRDefault="00BB7BE8" w:rsidP="00106411">
            <w:pPr>
              <w:jc w:val="both"/>
              <w:rPr>
                <w:rFonts w:ascii="Times New Roman" w:hAnsi="Times New Roman" w:cs="Times New Roman"/>
              </w:rPr>
            </w:pPr>
            <w:r w:rsidRPr="00166ADE">
              <w:rPr>
                <w:rFonts w:ascii="Times New Roman" w:hAnsi="Times New Roman" w:cs="Times New Roman"/>
                <w:lang w:val="nl-NL"/>
              </w:rPr>
              <w:t>Trong đó:</w:t>
            </w:r>
          </w:p>
          <w:p w:rsidR="00BB7BE8" w:rsidRPr="00166ADE" w:rsidRDefault="00BB7BE8" w:rsidP="00106411">
            <w:pPr>
              <w:jc w:val="both"/>
              <w:rPr>
                <w:rFonts w:ascii="Times New Roman" w:hAnsi="Times New Roman" w:cs="Times New Roman"/>
              </w:rPr>
            </w:pPr>
            <w:r w:rsidRPr="00166ADE">
              <w:rPr>
                <w:rFonts w:ascii="Times New Roman" w:hAnsi="Times New Roman" w:cs="Times New Roman"/>
                <w:lang w:val="nl-NL"/>
              </w:rPr>
              <w:lastRenderedPageBreak/>
              <w:t>Số km từ nơi ở đến cơ quan và ngược lại là khoảng cách thực tế</w:t>
            </w:r>
            <w:r w:rsidRPr="00166ADE">
              <w:rPr>
                <w:rFonts w:ascii="Times New Roman" w:hAnsi="Times New Roman" w:cs="Times New Roman"/>
                <w:lang w:val="vi-VN"/>
              </w:rPr>
              <w:t xml:space="preserve"> của lộ trình di chuyển </w:t>
            </w:r>
            <w:r w:rsidRPr="00166ADE">
              <w:rPr>
                <w:rFonts w:ascii="Times New Roman" w:hAnsi="Times New Roman" w:cs="Times New Roman"/>
                <w:lang w:val="nl-NL"/>
              </w:rPr>
              <w:t xml:space="preserve">ngắn nhất (mà xe ô tô kinh doanh vận tải </w:t>
            </w:r>
            <w:r w:rsidRPr="00166ADE">
              <w:rPr>
                <w:rFonts w:ascii="Times New Roman" w:hAnsi="Times New Roman" w:cs="Times New Roman"/>
                <w:lang w:val="vi-VN"/>
              </w:rPr>
              <w:t xml:space="preserve">loại 4 chỗ ngồi </w:t>
            </w:r>
            <w:r w:rsidRPr="00166ADE">
              <w:rPr>
                <w:rFonts w:ascii="Times New Roman" w:hAnsi="Times New Roman" w:cs="Times New Roman"/>
                <w:lang w:val="nl-NL"/>
              </w:rPr>
              <w:t>được phép</w:t>
            </w:r>
            <w:r w:rsidRPr="00166ADE">
              <w:rPr>
                <w:rFonts w:ascii="Times New Roman" w:hAnsi="Times New Roman" w:cs="Times New Roman"/>
                <w:lang w:val="vi-VN"/>
              </w:rPr>
              <w:t xml:space="preserve"> lưu thông</w:t>
            </w:r>
            <w:r w:rsidRPr="00166ADE">
              <w:rPr>
                <w:rFonts w:ascii="Times New Roman" w:hAnsi="Times New Roman" w:cs="Times New Roman"/>
                <w:lang w:val="nl-NL"/>
              </w:rPr>
              <w:t>)</w:t>
            </w:r>
            <w:r w:rsidRPr="00166ADE">
              <w:rPr>
                <w:rFonts w:ascii="Times New Roman" w:hAnsi="Times New Roman" w:cs="Times New Roman"/>
                <w:lang w:val="vi-VN"/>
              </w:rPr>
              <w:t xml:space="preserve"> từ nơi ở đến cơ quan và ngược lại </w:t>
            </w:r>
            <w:r w:rsidRPr="00166ADE">
              <w:rPr>
                <w:rFonts w:ascii="Times New Roman" w:hAnsi="Times New Roman" w:cs="Times New Roman"/>
                <w:lang w:val="nl-NL"/>
              </w:rPr>
              <w:t xml:space="preserve">của chức danh nhận khoán; </w:t>
            </w:r>
          </w:p>
          <w:p w:rsidR="00BB7BE8" w:rsidRPr="00166ADE" w:rsidRDefault="00BB7BE8" w:rsidP="00106411">
            <w:pPr>
              <w:jc w:val="both"/>
              <w:rPr>
                <w:rFonts w:ascii="Times New Roman" w:hAnsi="Times New Roman" w:cs="Times New Roman"/>
              </w:rPr>
            </w:pPr>
            <w:r w:rsidRPr="00166ADE">
              <w:rPr>
                <w:rFonts w:ascii="Times New Roman" w:hAnsi="Times New Roman" w:cs="Times New Roman"/>
                <w:lang w:val="vi-VN"/>
              </w:rPr>
              <w:t xml:space="preserve">Số ngày </w:t>
            </w:r>
            <w:r w:rsidRPr="00166ADE">
              <w:rPr>
                <w:rFonts w:ascii="Times New Roman" w:hAnsi="Times New Roman" w:cs="Times New Roman"/>
                <w:lang w:val="nl-NL"/>
              </w:rPr>
              <w:t xml:space="preserve">làm việc </w:t>
            </w:r>
            <w:r w:rsidRPr="00166ADE">
              <w:rPr>
                <w:rFonts w:ascii="Times New Roman" w:hAnsi="Times New Roman" w:cs="Times New Roman"/>
                <w:lang w:val="vi-VN"/>
              </w:rPr>
              <w:t xml:space="preserve">thực tế </w:t>
            </w:r>
            <w:r w:rsidRPr="00166ADE">
              <w:rPr>
                <w:rFonts w:ascii="Times New Roman" w:hAnsi="Times New Roman" w:cs="Times New Roman"/>
                <w:lang w:val="nl-NL"/>
              </w:rPr>
              <w:t xml:space="preserve">trong tháng là số ngày </w:t>
            </w:r>
            <w:r w:rsidRPr="00166ADE">
              <w:rPr>
                <w:rFonts w:ascii="Times New Roman" w:hAnsi="Times New Roman" w:cs="Times New Roman"/>
                <w:lang w:val="vi-VN"/>
              </w:rPr>
              <w:t>chức danh</w:t>
            </w:r>
            <w:r w:rsidRPr="00166ADE">
              <w:rPr>
                <w:rFonts w:ascii="Times New Roman" w:hAnsi="Times New Roman" w:cs="Times New Roman"/>
                <w:lang w:val="nl-NL"/>
              </w:rPr>
              <w:t xml:space="preserve"> nhận khoán thực tế làm việc tại cơ quan</w:t>
            </w:r>
            <w:r w:rsidRPr="00166ADE">
              <w:rPr>
                <w:rFonts w:ascii="Times New Roman" w:hAnsi="Times New Roman" w:cs="Times New Roman"/>
                <w:lang w:val="vi-VN"/>
              </w:rPr>
              <w:t xml:space="preserve"> (bao gồm cả </w:t>
            </w:r>
            <w:r w:rsidRPr="00166ADE">
              <w:rPr>
                <w:rFonts w:ascii="Times New Roman" w:hAnsi="Times New Roman" w:cs="Times New Roman"/>
                <w:lang w:val="nl-NL"/>
              </w:rPr>
              <w:t xml:space="preserve">ngày </w:t>
            </w:r>
            <w:r w:rsidRPr="00166ADE">
              <w:rPr>
                <w:rFonts w:ascii="Times New Roman" w:hAnsi="Times New Roman" w:cs="Times New Roman"/>
                <w:lang w:val="vi-VN"/>
              </w:rPr>
              <w:t xml:space="preserve">làm thêm vào các ngày </w:t>
            </w:r>
            <w:r w:rsidRPr="00166ADE">
              <w:rPr>
                <w:rFonts w:ascii="Times New Roman" w:hAnsi="Times New Roman" w:cs="Times New Roman"/>
                <w:lang w:val="nl-NL"/>
              </w:rPr>
              <w:t>thứ 7, chủ nhật</w:t>
            </w:r>
            <w:r w:rsidRPr="00166ADE">
              <w:rPr>
                <w:rFonts w:ascii="Times New Roman" w:hAnsi="Times New Roman" w:cs="Times New Roman"/>
                <w:lang w:val="vi-VN"/>
              </w:rPr>
              <w:t xml:space="preserve"> hoặc các ngày nghỉ lễ, nếu phát sinh)</w:t>
            </w:r>
            <w:r w:rsidRPr="00166ADE">
              <w:rPr>
                <w:rFonts w:ascii="Times New Roman" w:hAnsi="Times New Roman" w:cs="Times New Roman"/>
                <w:lang w:val="nl-NL"/>
              </w:rPr>
              <w:t xml:space="preserve">. </w:t>
            </w:r>
          </w:p>
          <w:p w:rsidR="00BB7BE8" w:rsidRPr="00166ADE" w:rsidRDefault="00BB7BE8" w:rsidP="00106411">
            <w:pPr>
              <w:jc w:val="both"/>
              <w:rPr>
                <w:rFonts w:ascii="Times New Roman" w:hAnsi="Times New Roman" w:cs="Times New Roman"/>
              </w:rPr>
            </w:pPr>
            <w:r w:rsidRPr="00166ADE">
              <w:rPr>
                <w:rFonts w:ascii="Times New Roman" w:hAnsi="Times New Roman" w:cs="Times New Roman"/>
              </w:rPr>
              <w:t xml:space="preserve">b) </w:t>
            </w:r>
            <w:r w:rsidRPr="00166ADE">
              <w:rPr>
                <w:rFonts w:ascii="Times New Roman" w:hAnsi="Times New Roman" w:cs="Times New Roman"/>
                <w:lang w:val="vi-VN"/>
              </w:rPr>
              <w:t>Hình thức khoán gọn</w:t>
            </w:r>
          </w:p>
          <w:p w:rsidR="00BB7BE8" w:rsidRPr="00166ADE" w:rsidRDefault="00BB7BE8" w:rsidP="00106411">
            <w:pPr>
              <w:jc w:val="both"/>
              <w:rPr>
                <w:rFonts w:ascii="Times New Roman" w:hAnsi="Times New Roman" w:cs="Times New Roman"/>
                <w:lang w:val="vi-VN"/>
              </w:rPr>
            </w:pPr>
            <w:r w:rsidRPr="00166ADE">
              <w:rPr>
                <w:rFonts w:ascii="Times New Roman" w:hAnsi="Times New Roman" w:cs="Times New Roman"/>
                <w:lang w:val="vi-VN"/>
              </w:rPr>
              <w:t xml:space="preserve">Hình thức khoán gọn được áp dụng đối với tất cả các chức danh hoặc áp dụng đối với từng chức danh. </w:t>
            </w:r>
            <w:r w:rsidRPr="00166ADE">
              <w:rPr>
                <w:rFonts w:ascii="Times New Roman" w:hAnsi="Times New Roman" w:cs="Times New Roman"/>
                <w:i/>
                <w:iCs/>
                <w:spacing w:val="-2"/>
                <w:u w:val="single"/>
                <w:lang w:val="vi-VN"/>
              </w:rPr>
              <w:t xml:space="preserve">Chánh Văn phòng Trung ương Đảng, </w:t>
            </w:r>
            <w:r w:rsidRPr="00166ADE">
              <w:rPr>
                <w:rFonts w:ascii="Times New Roman" w:hAnsi="Times New Roman" w:cs="Times New Roman"/>
                <w:i/>
                <w:spacing w:val="-2"/>
                <w:u w:val="single"/>
                <w:lang w:val="vi-VN"/>
              </w:rPr>
              <w:t xml:space="preserve">Ban Thường trực Ủy ban Trung ương Mặt trận Tổ quốc Việt Nam, </w:t>
            </w:r>
            <w:r w:rsidRPr="00166ADE">
              <w:rPr>
                <w:rFonts w:ascii="Times New Roman" w:hAnsi="Times New Roman" w:cs="Times New Roman"/>
                <w:i/>
                <w:spacing w:val="-2"/>
                <w:u w:val="single"/>
                <w:lang w:val="nl-NL"/>
              </w:rPr>
              <w:t>Bộ trưởng, Thủ trưởng cơ quan trung ương, Ủy ban nhân dân cấp tỉnh, Ban Thường vụ Tỉnh ủy, Thành ủy, Hội đồng thành viên, Hội đồng quản trị các tập đoàn kinh tế quyết định hoặc phân cấp thẩm quyền quyết định</w:t>
            </w:r>
            <w:r w:rsidRPr="00166ADE">
              <w:rPr>
                <w:rFonts w:ascii="Times New Roman" w:hAnsi="Times New Roman" w:cs="Times New Roman"/>
                <w:spacing w:val="-2"/>
                <w:lang w:val="nl-NL"/>
              </w:rPr>
              <w:t xml:space="preserve"> </w:t>
            </w:r>
            <w:r w:rsidRPr="00166ADE">
              <w:rPr>
                <w:rFonts w:ascii="Times New Roman" w:hAnsi="Times New Roman" w:cs="Times New Roman"/>
                <w:lang w:val="vi-VN"/>
              </w:rPr>
              <w:t xml:space="preserve">áp dụng mức khoán gọn đảm bảo phù hợp </w:t>
            </w:r>
            <w:r w:rsidRPr="00166ADE">
              <w:rPr>
                <w:rFonts w:ascii="Times New Roman" w:hAnsi="Times New Roman" w:cs="Times New Roman"/>
                <w:lang w:val="nl-NL"/>
              </w:rPr>
              <w:t>điều kiện thực tế</w:t>
            </w:r>
            <w:r w:rsidRPr="00166ADE">
              <w:rPr>
                <w:rFonts w:ascii="Times New Roman" w:hAnsi="Times New Roman" w:cs="Times New Roman"/>
                <w:lang w:val="vi-VN"/>
              </w:rPr>
              <w:t xml:space="preserve">, khoảng cách từ </w:t>
            </w:r>
            <w:r w:rsidRPr="00166ADE">
              <w:rPr>
                <w:rFonts w:ascii="Times New Roman" w:hAnsi="Times New Roman" w:cs="Times New Roman"/>
                <w:lang w:val="nl-NL"/>
              </w:rPr>
              <w:t>nơi ở đến cơ quan và ngược lại</w:t>
            </w:r>
            <w:r w:rsidRPr="00166ADE">
              <w:rPr>
                <w:rFonts w:ascii="Times New Roman" w:hAnsi="Times New Roman" w:cs="Times New Roman"/>
                <w:lang w:val="vi-VN"/>
              </w:rPr>
              <w:t xml:space="preserve"> của các chức danh nhận khoán. Mức khoán được xác định như sau:</w:t>
            </w:r>
          </w:p>
          <w:p w:rsidR="00BB7BE8" w:rsidRPr="00166ADE" w:rsidRDefault="00BB7BE8" w:rsidP="00106411">
            <w:pPr>
              <w:jc w:val="both"/>
              <w:rPr>
                <w:rFonts w:ascii="Times New Roman" w:hAnsi="Times New Roman" w:cs="Times New Roman"/>
                <w:lang w:val="vi-VN"/>
              </w:rPr>
            </w:pPr>
          </w:p>
          <w:tbl>
            <w:tblPr>
              <w:tblW w:w="4990" w:type="dxa"/>
              <w:tblLayout w:type="fixed"/>
              <w:tblCellMar>
                <w:left w:w="0" w:type="dxa"/>
                <w:right w:w="0" w:type="dxa"/>
              </w:tblCellMar>
              <w:tblLook w:val="04A0"/>
            </w:tblPr>
            <w:tblGrid>
              <w:gridCol w:w="737"/>
              <w:gridCol w:w="284"/>
              <w:gridCol w:w="992"/>
              <w:gridCol w:w="283"/>
              <w:gridCol w:w="1560"/>
              <w:gridCol w:w="236"/>
              <w:gridCol w:w="898"/>
            </w:tblGrid>
            <w:tr w:rsidR="00BB7BE8" w:rsidRPr="003755D2" w:rsidTr="00885AD1">
              <w:tc>
                <w:tcPr>
                  <w:tcW w:w="737" w:type="dxa"/>
                  <w:tcMar>
                    <w:top w:w="0" w:type="dxa"/>
                    <w:left w:w="108" w:type="dxa"/>
                    <w:bottom w:w="0" w:type="dxa"/>
                    <w:right w:w="108" w:type="dxa"/>
                  </w:tcMar>
                  <w:vAlign w:val="center"/>
                </w:tcPr>
                <w:p w:rsidR="00BB7BE8" w:rsidRPr="003755D2" w:rsidRDefault="00BB7BE8" w:rsidP="00106411">
                  <w:pPr>
                    <w:spacing w:after="0" w:line="240" w:lineRule="auto"/>
                    <w:jc w:val="center"/>
                    <w:rPr>
                      <w:rFonts w:ascii="Times New Roman" w:hAnsi="Times New Roman" w:cs="Times New Roman"/>
                      <w:sz w:val="16"/>
                      <w:szCs w:val="16"/>
                    </w:rPr>
                  </w:pPr>
                  <w:r w:rsidRPr="003755D2">
                    <w:rPr>
                      <w:rFonts w:ascii="Times New Roman" w:hAnsi="Times New Roman" w:cs="Times New Roman"/>
                      <w:sz w:val="16"/>
                      <w:szCs w:val="16"/>
                      <w:lang w:val="nl-NL"/>
                    </w:rPr>
                    <w:t>Mức khoán (đồng/tháng)</w:t>
                  </w:r>
                </w:p>
              </w:tc>
              <w:tc>
                <w:tcPr>
                  <w:tcW w:w="284" w:type="dxa"/>
                  <w:tcMar>
                    <w:top w:w="0" w:type="dxa"/>
                    <w:left w:w="108" w:type="dxa"/>
                    <w:bottom w:w="0" w:type="dxa"/>
                    <w:right w:w="108" w:type="dxa"/>
                  </w:tcMar>
                  <w:vAlign w:val="center"/>
                </w:tcPr>
                <w:p w:rsidR="00BB7BE8" w:rsidRPr="003755D2" w:rsidRDefault="00BB7BE8" w:rsidP="00106411">
                  <w:pPr>
                    <w:spacing w:after="0" w:line="240" w:lineRule="auto"/>
                    <w:jc w:val="center"/>
                    <w:rPr>
                      <w:rFonts w:ascii="Times New Roman" w:hAnsi="Times New Roman" w:cs="Times New Roman"/>
                      <w:sz w:val="16"/>
                      <w:szCs w:val="16"/>
                    </w:rPr>
                  </w:pPr>
                  <w:r w:rsidRPr="003755D2">
                    <w:rPr>
                      <w:rFonts w:ascii="Times New Roman" w:hAnsi="Times New Roman" w:cs="Times New Roman"/>
                      <w:sz w:val="16"/>
                      <w:szCs w:val="16"/>
                      <w:lang w:val="nl-NL"/>
                    </w:rPr>
                    <w:t>=</w:t>
                  </w:r>
                </w:p>
              </w:tc>
              <w:tc>
                <w:tcPr>
                  <w:tcW w:w="992" w:type="dxa"/>
                  <w:tcMar>
                    <w:top w:w="0" w:type="dxa"/>
                    <w:left w:w="108" w:type="dxa"/>
                    <w:bottom w:w="0" w:type="dxa"/>
                    <w:right w:w="108" w:type="dxa"/>
                  </w:tcMar>
                  <w:vAlign w:val="center"/>
                </w:tcPr>
                <w:p w:rsidR="00BB7BE8" w:rsidRPr="003755D2" w:rsidRDefault="00BB7BE8" w:rsidP="00106411">
                  <w:pPr>
                    <w:spacing w:after="0" w:line="240" w:lineRule="auto"/>
                    <w:jc w:val="center"/>
                    <w:rPr>
                      <w:rFonts w:ascii="Times New Roman" w:hAnsi="Times New Roman" w:cs="Times New Roman"/>
                      <w:sz w:val="16"/>
                      <w:szCs w:val="16"/>
                    </w:rPr>
                  </w:pPr>
                  <w:r w:rsidRPr="003755D2">
                    <w:rPr>
                      <w:rFonts w:ascii="Times New Roman" w:hAnsi="Times New Roman" w:cs="Times New Roman"/>
                      <w:sz w:val="16"/>
                      <w:szCs w:val="16"/>
                      <w:lang w:val="nl-NL"/>
                    </w:rPr>
                    <w:t xml:space="preserve">Số km </w:t>
                  </w:r>
                  <w:r w:rsidRPr="003755D2">
                    <w:rPr>
                      <w:rFonts w:ascii="Times New Roman" w:hAnsi="Times New Roman" w:cs="Times New Roman"/>
                      <w:sz w:val="16"/>
                      <w:szCs w:val="16"/>
                      <w:lang w:val="vi-VN"/>
                    </w:rPr>
                    <w:t>bình quân</w:t>
                  </w:r>
                  <w:r w:rsidRPr="003755D2">
                    <w:rPr>
                      <w:rFonts w:ascii="Times New Roman" w:hAnsi="Times New Roman" w:cs="Times New Roman"/>
                      <w:sz w:val="16"/>
                      <w:szCs w:val="16"/>
                      <w:lang w:val="nl-NL"/>
                    </w:rPr>
                    <w:t xml:space="preserve"> từ nơi ở đến cơ quan </w:t>
                  </w:r>
                  <w:r w:rsidRPr="003755D2">
                    <w:rPr>
                      <w:rFonts w:ascii="Times New Roman" w:hAnsi="Times New Roman" w:cs="Times New Roman"/>
                      <w:sz w:val="16"/>
                      <w:szCs w:val="16"/>
                      <w:lang w:val="vi-VN"/>
                    </w:rPr>
                    <w:t>và ngược lại</w:t>
                  </w:r>
                </w:p>
                <w:p w:rsidR="00BB7BE8" w:rsidRPr="003755D2" w:rsidRDefault="00BB7BE8" w:rsidP="00106411">
                  <w:pPr>
                    <w:spacing w:after="0" w:line="240" w:lineRule="auto"/>
                    <w:jc w:val="center"/>
                    <w:rPr>
                      <w:rFonts w:ascii="Times New Roman" w:hAnsi="Times New Roman" w:cs="Times New Roman"/>
                      <w:sz w:val="16"/>
                      <w:szCs w:val="16"/>
                    </w:rPr>
                  </w:pPr>
                  <w:r w:rsidRPr="003755D2">
                    <w:rPr>
                      <w:rFonts w:ascii="Times New Roman" w:hAnsi="Times New Roman" w:cs="Times New Roman"/>
                      <w:sz w:val="16"/>
                      <w:szCs w:val="16"/>
                      <w:lang w:val="nl-NL"/>
                    </w:rPr>
                    <w:t>(km)</w:t>
                  </w:r>
                </w:p>
              </w:tc>
              <w:tc>
                <w:tcPr>
                  <w:tcW w:w="283" w:type="dxa"/>
                  <w:tcMar>
                    <w:top w:w="0" w:type="dxa"/>
                    <w:left w:w="108" w:type="dxa"/>
                    <w:bottom w:w="0" w:type="dxa"/>
                    <w:right w:w="108" w:type="dxa"/>
                  </w:tcMar>
                  <w:vAlign w:val="center"/>
                </w:tcPr>
                <w:p w:rsidR="00BB7BE8" w:rsidRPr="003755D2" w:rsidRDefault="00BB7BE8" w:rsidP="00106411">
                  <w:pPr>
                    <w:spacing w:after="0" w:line="240" w:lineRule="auto"/>
                    <w:jc w:val="center"/>
                    <w:rPr>
                      <w:rFonts w:ascii="Times New Roman" w:hAnsi="Times New Roman" w:cs="Times New Roman"/>
                      <w:sz w:val="16"/>
                      <w:szCs w:val="16"/>
                    </w:rPr>
                  </w:pPr>
                  <w:r w:rsidRPr="003755D2">
                    <w:rPr>
                      <w:rFonts w:ascii="Times New Roman" w:hAnsi="Times New Roman" w:cs="Times New Roman"/>
                      <w:sz w:val="16"/>
                      <w:szCs w:val="16"/>
                      <w:lang w:val="nl-NL"/>
                    </w:rPr>
                    <w:t>x</w:t>
                  </w:r>
                </w:p>
              </w:tc>
              <w:tc>
                <w:tcPr>
                  <w:tcW w:w="1560" w:type="dxa"/>
                  <w:tcMar>
                    <w:top w:w="0" w:type="dxa"/>
                    <w:left w:w="108" w:type="dxa"/>
                    <w:bottom w:w="0" w:type="dxa"/>
                    <w:right w:w="108" w:type="dxa"/>
                  </w:tcMar>
                  <w:vAlign w:val="center"/>
                </w:tcPr>
                <w:p w:rsidR="00BB7BE8" w:rsidRPr="003755D2" w:rsidRDefault="00BB7BE8" w:rsidP="00106411">
                  <w:pPr>
                    <w:spacing w:after="0" w:line="240" w:lineRule="auto"/>
                    <w:ind w:right="176"/>
                    <w:jc w:val="center"/>
                    <w:rPr>
                      <w:rFonts w:ascii="Times New Roman" w:hAnsi="Times New Roman" w:cs="Times New Roman"/>
                      <w:sz w:val="16"/>
                      <w:szCs w:val="16"/>
                    </w:rPr>
                  </w:pPr>
                  <w:r w:rsidRPr="003755D2">
                    <w:rPr>
                      <w:rFonts w:ascii="Times New Roman" w:hAnsi="Times New Roman" w:cs="Times New Roman"/>
                      <w:sz w:val="16"/>
                      <w:szCs w:val="16"/>
                      <w:lang w:val="nl-NL"/>
                    </w:rPr>
                    <w:t>Số ngày đưa đón bình quân           hàng tháng</w:t>
                  </w:r>
                </w:p>
                <w:p w:rsidR="00BB7BE8" w:rsidRPr="003755D2" w:rsidRDefault="00BB7BE8" w:rsidP="00106411">
                  <w:pPr>
                    <w:spacing w:after="0" w:line="240" w:lineRule="auto"/>
                    <w:jc w:val="center"/>
                    <w:rPr>
                      <w:rFonts w:ascii="Times New Roman" w:hAnsi="Times New Roman" w:cs="Times New Roman"/>
                      <w:sz w:val="16"/>
                      <w:szCs w:val="16"/>
                    </w:rPr>
                  </w:pPr>
                  <w:r w:rsidRPr="003755D2">
                    <w:rPr>
                      <w:rFonts w:ascii="Times New Roman" w:hAnsi="Times New Roman" w:cs="Times New Roman"/>
                      <w:sz w:val="16"/>
                      <w:szCs w:val="16"/>
                      <w:lang w:val="nl-NL"/>
                    </w:rPr>
                    <w:t>(ngày)</w:t>
                  </w:r>
                </w:p>
              </w:tc>
              <w:tc>
                <w:tcPr>
                  <w:tcW w:w="236" w:type="dxa"/>
                  <w:tcMar>
                    <w:top w:w="0" w:type="dxa"/>
                    <w:left w:w="108" w:type="dxa"/>
                    <w:bottom w:w="0" w:type="dxa"/>
                    <w:right w:w="108" w:type="dxa"/>
                  </w:tcMar>
                  <w:vAlign w:val="center"/>
                </w:tcPr>
                <w:p w:rsidR="00BB7BE8" w:rsidRPr="003755D2" w:rsidRDefault="00BB7BE8" w:rsidP="00106411">
                  <w:pPr>
                    <w:spacing w:after="0" w:line="240" w:lineRule="auto"/>
                    <w:jc w:val="center"/>
                    <w:rPr>
                      <w:rFonts w:ascii="Times New Roman" w:hAnsi="Times New Roman" w:cs="Times New Roman"/>
                      <w:sz w:val="16"/>
                      <w:szCs w:val="16"/>
                    </w:rPr>
                  </w:pPr>
                  <w:r w:rsidRPr="003755D2">
                    <w:rPr>
                      <w:rFonts w:ascii="Times New Roman" w:hAnsi="Times New Roman" w:cs="Times New Roman"/>
                      <w:sz w:val="16"/>
                      <w:szCs w:val="16"/>
                      <w:lang w:val="nl-NL"/>
                    </w:rPr>
                    <w:t>x</w:t>
                  </w:r>
                </w:p>
              </w:tc>
              <w:tc>
                <w:tcPr>
                  <w:tcW w:w="898" w:type="dxa"/>
                  <w:tcMar>
                    <w:top w:w="0" w:type="dxa"/>
                    <w:left w:w="108" w:type="dxa"/>
                    <w:bottom w:w="0" w:type="dxa"/>
                    <w:right w:w="108" w:type="dxa"/>
                  </w:tcMar>
                  <w:vAlign w:val="center"/>
                </w:tcPr>
                <w:p w:rsidR="00BB7BE8" w:rsidRPr="003755D2" w:rsidRDefault="00BB7BE8" w:rsidP="00106411">
                  <w:pPr>
                    <w:spacing w:after="0" w:line="240" w:lineRule="auto"/>
                    <w:jc w:val="center"/>
                    <w:rPr>
                      <w:rFonts w:ascii="Times New Roman" w:hAnsi="Times New Roman" w:cs="Times New Roman"/>
                      <w:sz w:val="16"/>
                      <w:szCs w:val="16"/>
                    </w:rPr>
                  </w:pPr>
                  <w:r w:rsidRPr="003755D2">
                    <w:rPr>
                      <w:rFonts w:ascii="Times New Roman" w:hAnsi="Times New Roman" w:cs="Times New Roman"/>
                      <w:sz w:val="16"/>
                      <w:szCs w:val="16"/>
                      <w:lang w:val="nl-NL"/>
                    </w:rPr>
                    <w:t>Đơn giá khoán</w:t>
                  </w:r>
                </w:p>
                <w:p w:rsidR="00BB7BE8" w:rsidRPr="003755D2" w:rsidRDefault="00BB7BE8" w:rsidP="00106411">
                  <w:pPr>
                    <w:spacing w:after="0" w:line="240" w:lineRule="auto"/>
                    <w:jc w:val="center"/>
                    <w:rPr>
                      <w:rFonts w:ascii="Times New Roman" w:hAnsi="Times New Roman" w:cs="Times New Roman"/>
                      <w:sz w:val="16"/>
                      <w:szCs w:val="16"/>
                    </w:rPr>
                  </w:pPr>
                  <w:r w:rsidRPr="003755D2">
                    <w:rPr>
                      <w:rFonts w:ascii="Times New Roman" w:hAnsi="Times New Roman" w:cs="Times New Roman"/>
                      <w:sz w:val="16"/>
                      <w:szCs w:val="16"/>
                      <w:lang w:val="nl-NL"/>
                    </w:rPr>
                    <w:t>(đồng/km)</w:t>
                  </w:r>
                </w:p>
              </w:tc>
            </w:tr>
          </w:tbl>
          <w:p w:rsidR="00BB7BE8" w:rsidRPr="00166ADE" w:rsidRDefault="00BB7BE8" w:rsidP="00106411">
            <w:pPr>
              <w:jc w:val="both"/>
              <w:rPr>
                <w:rFonts w:ascii="Times New Roman" w:hAnsi="Times New Roman" w:cs="Times New Roman"/>
              </w:rPr>
            </w:pPr>
            <w:r w:rsidRPr="00166ADE">
              <w:rPr>
                <w:rFonts w:ascii="Times New Roman" w:hAnsi="Times New Roman" w:cs="Times New Roman"/>
                <w:lang w:val="nl-NL"/>
              </w:rPr>
              <w:t>Trong đó:</w:t>
            </w:r>
          </w:p>
          <w:p w:rsidR="00BB7BE8" w:rsidRPr="00166ADE" w:rsidRDefault="00BB7BE8" w:rsidP="00106411">
            <w:pPr>
              <w:jc w:val="both"/>
              <w:rPr>
                <w:rFonts w:ascii="Times New Roman" w:hAnsi="Times New Roman" w:cs="Times New Roman"/>
                <w:spacing w:val="-6"/>
              </w:rPr>
            </w:pPr>
            <w:r w:rsidRPr="00166ADE">
              <w:rPr>
                <w:rFonts w:ascii="Times New Roman" w:hAnsi="Times New Roman" w:cs="Times New Roman"/>
                <w:spacing w:val="-6"/>
                <w:lang w:val="nl-NL"/>
              </w:rPr>
              <w:t xml:space="preserve">Số km </w:t>
            </w:r>
            <w:r w:rsidRPr="00166ADE">
              <w:rPr>
                <w:rFonts w:ascii="Times New Roman" w:hAnsi="Times New Roman" w:cs="Times New Roman"/>
                <w:spacing w:val="-6"/>
                <w:lang w:val="vi-VN"/>
              </w:rPr>
              <w:t>bình quân</w:t>
            </w:r>
            <w:r w:rsidRPr="00166ADE">
              <w:rPr>
                <w:rFonts w:ascii="Times New Roman" w:hAnsi="Times New Roman" w:cs="Times New Roman"/>
                <w:spacing w:val="-6"/>
                <w:lang w:val="nl-NL"/>
              </w:rPr>
              <w:t xml:space="preserve"> từ nơi ở đến cơ quan</w:t>
            </w:r>
            <w:r w:rsidRPr="00166ADE">
              <w:rPr>
                <w:rFonts w:ascii="Times New Roman" w:hAnsi="Times New Roman" w:cs="Times New Roman"/>
                <w:spacing w:val="-6"/>
                <w:lang w:val="vi-VN"/>
              </w:rPr>
              <w:t xml:space="preserve"> và ngược lại</w:t>
            </w:r>
            <w:r w:rsidRPr="00166ADE">
              <w:rPr>
                <w:rFonts w:ascii="Times New Roman" w:hAnsi="Times New Roman" w:cs="Times New Roman"/>
                <w:spacing w:val="-6"/>
              </w:rPr>
              <w:t xml:space="preserve"> đ</w:t>
            </w:r>
            <w:r w:rsidRPr="00166ADE">
              <w:rPr>
                <w:rFonts w:ascii="Times New Roman" w:hAnsi="Times New Roman" w:cs="Times New Roman"/>
                <w:spacing w:val="-6"/>
                <w:lang w:val="nl-NL"/>
              </w:rPr>
              <w:t xml:space="preserve">ược tính theo </w:t>
            </w:r>
            <w:r w:rsidRPr="00166ADE">
              <w:rPr>
                <w:rFonts w:ascii="Times New Roman" w:hAnsi="Times New Roman" w:cs="Times New Roman"/>
                <w:spacing w:val="-6"/>
                <w:lang w:val="vi-VN"/>
              </w:rPr>
              <w:t xml:space="preserve">tổng số </w:t>
            </w:r>
            <w:r w:rsidRPr="00166ADE">
              <w:rPr>
                <w:rFonts w:ascii="Times New Roman" w:hAnsi="Times New Roman" w:cs="Times New Roman"/>
                <w:spacing w:val="-6"/>
                <w:lang w:val="nl-NL"/>
              </w:rPr>
              <w:t>km</w:t>
            </w:r>
            <w:r w:rsidRPr="00166ADE">
              <w:rPr>
                <w:rFonts w:ascii="Times New Roman" w:hAnsi="Times New Roman" w:cs="Times New Roman"/>
                <w:spacing w:val="-6"/>
                <w:lang w:val="vi-VN"/>
              </w:rPr>
              <w:t xml:space="preserve"> thực tế ngắn nhất từ nơi ở đến cơ quan và ngược lại </w:t>
            </w:r>
            <w:r w:rsidRPr="00166ADE">
              <w:rPr>
                <w:rFonts w:ascii="Times New Roman" w:hAnsi="Times New Roman" w:cs="Times New Roman"/>
                <w:spacing w:val="-6"/>
                <w:lang w:val="nl-NL"/>
              </w:rPr>
              <w:t xml:space="preserve">(mà xe ô tô kinh doanh vận tải </w:t>
            </w:r>
            <w:r w:rsidRPr="00166ADE">
              <w:rPr>
                <w:rFonts w:ascii="Times New Roman" w:hAnsi="Times New Roman" w:cs="Times New Roman"/>
                <w:spacing w:val="-6"/>
                <w:lang w:val="vi-VN"/>
              </w:rPr>
              <w:t xml:space="preserve">loại 4 chỗ ngồi </w:t>
            </w:r>
            <w:r w:rsidRPr="00166ADE">
              <w:rPr>
                <w:rFonts w:ascii="Times New Roman" w:hAnsi="Times New Roman" w:cs="Times New Roman"/>
                <w:spacing w:val="-6"/>
                <w:lang w:val="nl-NL"/>
              </w:rPr>
              <w:t>được phép</w:t>
            </w:r>
            <w:r w:rsidRPr="00166ADE">
              <w:rPr>
                <w:rFonts w:ascii="Times New Roman" w:hAnsi="Times New Roman" w:cs="Times New Roman"/>
                <w:spacing w:val="-6"/>
                <w:lang w:val="vi-VN"/>
              </w:rPr>
              <w:t xml:space="preserve"> lưu thông</w:t>
            </w:r>
            <w:r w:rsidRPr="00166ADE">
              <w:rPr>
                <w:rFonts w:ascii="Times New Roman" w:hAnsi="Times New Roman" w:cs="Times New Roman"/>
                <w:spacing w:val="-6"/>
                <w:lang w:val="nl-NL"/>
              </w:rPr>
              <w:t>)</w:t>
            </w:r>
            <w:r w:rsidRPr="00166ADE">
              <w:rPr>
                <w:rFonts w:ascii="Times New Roman" w:hAnsi="Times New Roman" w:cs="Times New Roman"/>
                <w:spacing w:val="-6"/>
                <w:lang w:val="vi-VN"/>
              </w:rPr>
              <w:t xml:space="preserve"> của tất cả các chức danh nhận khoán chia (:) tổng số chức danh thuộc đối tượng khoán</w:t>
            </w:r>
            <w:r w:rsidRPr="00166ADE">
              <w:rPr>
                <w:rFonts w:ascii="Times New Roman" w:hAnsi="Times New Roman" w:cs="Times New Roman"/>
                <w:spacing w:val="-6"/>
              </w:rPr>
              <w:t xml:space="preserve"> (t</w:t>
            </w:r>
            <w:r w:rsidRPr="00166ADE">
              <w:rPr>
                <w:rFonts w:ascii="Times New Roman" w:hAnsi="Times New Roman" w:cs="Times New Roman"/>
                <w:spacing w:val="-6"/>
                <w:lang w:val="vi-VN"/>
              </w:rPr>
              <w:t>rường hợp áp dụng đối với tất cả các chức danh</w:t>
            </w:r>
            <w:r w:rsidRPr="00166ADE">
              <w:rPr>
                <w:rFonts w:ascii="Times New Roman" w:hAnsi="Times New Roman" w:cs="Times New Roman"/>
                <w:spacing w:val="-6"/>
              </w:rPr>
              <w:t>)</w:t>
            </w:r>
            <w:r w:rsidRPr="00166ADE">
              <w:rPr>
                <w:rFonts w:ascii="Times New Roman" w:hAnsi="Times New Roman" w:cs="Times New Roman"/>
                <w:spacing w:val="-6"/>
                <w:lang w:val="nl-NL"/>
              </w:rPr>
              <w:t>;</w:t>
            </w:r>
            <w:r w:rsidRPr="00166ADE">
              <w:rPr>
                <w:rFonts w:ascii="Times New Roman" w:hAnsi="Times New Roman" w:cs="Times New Roman"/>
                <w:spacing w:val="-6"/>
              </w:rPr>
              <w:t xml:space="preserve"> đ</w:t>
            </w:r>
            <w:r w:rsidRPr="00166ADE">
              <w:rPr>
                <w:rFonts w:ascii="Times New Roman" w:hAnsi="Times New Roman" w:cs="Times New Roman"/>
                <w:spacing w:val="-6"/>
                <w:lang w:val="nl-NL"/>
              </w:rPr>
              <w:t xml:space="preserve">ược tính theo </w:t>
            </w:r>
            <w:r w:rsidRPr="00166ADE">
              <w:rPr>
                <w:rFonts w:ascii="Times New Roman" w:hAnsi="Times New Roman" w:cs="Times New Roman"/>
                <w:spacing w:val="-6"/>
                <w:lang w:val="vi-VN"/>
              </w:rPr>
              <w:t xml:space="preserve">số </w:t>
            </w:r>
            <w:r w:rsidRPr="00166ADE">
              <w:rPr>
                <w:rFonts w:ascii="Times New Roman" w:hAnsi="Times New Roman" w:cs="Times New Roman"/>
                <w:spacing w:val="-6"/>
                <w:lang w:val="nl-NL"/>
              </w:rPr>
              <w:t>km</w:t>
            </w:r>
            <w:r w:rsidRPr="00166ADE">
              <w:rPr>
                <w:rFonts w:ascii="Times New Roman" w:hAnsi="Times New Roman" w:cs="Times New Roman"/>
                <w:spacing w:val="-6"/>
                <w:lang w:val="vi-VN"/>
              </w:rPr>
              <w:t xml:space="preserve"> thực tế ngắn nhất từ nơi ở đến cơ quan và ngược lại </w:t>
            </w:r>
            <w:r w:rsidRPr="00166ADE">
              <w:rPr>
                <w:rFonts w:ascii="Times New Roman" w:hAnsi="Times New Roman" w:cs="Times New Roman"/>
                <w:spacing w:val="-6"/>
                <w:lang w:val="nl-NL"/>
              </w:rPr>
              <w:t xml:space="preserve">(mà xe ô tô kinh doanh vận tải </w:t>
            </w:r>
            <w:r w:rsidRPr="00166ADE">
              <w:rPr>
                <w:rFonts w:ascii="Times New Roman" w:hAnsi="Times New Roman" w:cs="Times New Roman"/>
                <w:spacing w:val="-6"/>
                <w:lang w:val="vi-VN"/>
              </w:rPr>
              <w:t xml:space="preserve">loại 4 chỗ ngồi </w:t>
            </w:r>
            <w:r w:rsidRPr="00166ADE">
              <w:rPr>
                <w:rFonts w:ascii="Times New Roman" w:hAnsi="Times New Roman" w:cs="Times New Roman"/>
                <w:spacing w:val="-6"/>
                <w:lang w:val="nl-NL"/>
              </w:rPr>
              <w:t>được phép</w:t>
            </w:r>
            <w:r w:rsidRPr="00166ADE">
              <w:rPr>
                <w:rFonts w:ascii="Times New Roman" w:hAnsi="Times New Roman" w:cs="Times New Roman"/>
                <w:spacing w:val="-6"/>
                <w:lang w:val="vi-VN"/>
              </w:rPr>
              <w:t xml:space="preserve"> lưu thông</w:t>
            </w:r>
            <w:r w:rsidRPr="00166ADE">
              <w:rPr>
                <w:rFonts w:ascii="Times New Roman" w:hAnsi="Times New Roman" w:cs="Times New Roman"/>
                <w:spacing w:val="-6"/>
                <w:lang w:val="nl-NL"/>
              </w:rPr>
              <w:t>)</w:t>
            </w:r>
            <w:r w:rsidRPr="00166ADE">
              <w:rPr>
                <w:rFonts w:ascii="Times New Roman" w:hAnsi="Times New Roman" w:cs="Times New Roman"/>
                <w:spacing w:val="-6"/>
                <w:lang w:val="vi-VN"/>
              </w:rPr>
              <w:t xml:space="preserve"> của từng chức danh nhận khoán</w:t>
            </w:r>
            <w:r w:rsidRPr="00166ADE">
              <w:rPr>
                <w:rFonts w:ascii="Times New Roman" w:hAnsi="Times New Roman" w:cs="Times New Roman"/>
                <w:spacing w:val="-6"/>
              </w:rPr>
              <w:t xml:space="preserve"> (t</w:t>
            </w:r>
            <w:r w:rsidRPr="00166ADE">
              <w:rPr>
                <w:rFonts w:ascii="Times New Roman" w:hAnsi="Times New Roman" w:cs="Times New Roman"/>
                <w:spacing w:val="-6"/>
                <w:lang w:val="vi-VN"/>
              </w:rPr>
              <w:t>rường hợp áp dụng đối với từng chức danh</w:t>
            </w:r>
            <w:r w:rsidRPr="00166ADE">
              <w:rPr>
                <w:rFonts w:ascii="Times New Roman" w:hAnsi="Times New Roman" w:cs="Times New Roman"/>
                <w:spacing w:val="-6"/>
              </w:rPr>
              <w:t>)</w:t>
            </w:r>
            <w:r w:rsidRPr="00166ADE">
              <w:rPr>
                <w:rFonts w:ascii="Times New Roman" w:hAnsi="Times New Roman" w:cs="Times New Roman"/>
                <w:spacing w:val="-6"/>
                <w:lang w:val="vi-VN"/>
              </w:rPr>
              <w:t>.</w:t>
            </w:r>
            <w:r w:rsidRPr="00166ADE">
              <w:rPr>
                <w:rFonts w:ascii="Times New Roman" w:hAnsi="Times New Roman" w:cs="Times New Roman"/>
                <w:spacing w:val="-6"/>
              </w:rPr>
              <w:t xml:space="preserve"> </w:t>
            </w:r>
          </w:p>
          <w:p w:rsidR="00BB7BE8" w:rsidRPr="00166ADE" w:rsidRDefault="00BB7BE8" w:rsidP="00106411">
            <w:pPr>
              <w:jc w:val="both"/>
              <w:rPr>
                <w:rFonts w:ascii="Times New Roman" w:hAnsi="Times New Roman" w:cs="Times New Roman"/>
              </w:rPr>
            </w:pPr>
            <w:r w:rsidRPr="00166ADE">
              <w:rPr>
                <w:rFonts w:ascii="Times New Roman" w:hAnsi="Times New Roman" w:cs="Times New Roman"/>
                <w:lang w:val="nl-NL"/>
              </w:rPr>
              <w:lastRenderedPageBreak/>
              <w:t>Số ngày đưa đón bình quân hàng tháng (ngày/tháng)</w:t>
            </w:r>
            <w:r w:rsidRPr="00166ADE">
              <w:rPr>
                <w:rFonts w:ascii="Times New Roman" w:hAnsi="Times New Roman" w:cs="Times New Roman"/>
                <w:lang w:val="vi-VN"/>
              </w:rPr>
              <w:t>: 22 ngày.</w:t>
            </w:r>
          </w:p>
          <w:p w:rsidR="00BB7BE8" w:rsidRPr="00166ADE" w:rsidRDefault="00BB7BE8" w:rsidP="00106411">
            <w:pPr>
              <w:jc w:val="both"/>
              <w:rPr>
                <w:rFonts w:ascii="Times New Roman" w:hAnsi="Times New Roman" w:cs="Times New Roman"/>
              </w:rPr>
            </w:pPr>
            <w:r w:rsidRPr="00166ADE">
              <w:rPr>
                <w:rFonts w:ascii="Times New Roman" w:hAnsi="Times New Roman" w:cs="Times New Roman"/>
              </w:rPr>
              <w:t>10.</w:t>
            </w:r>
            <w:r w:rsidRPr="00166ADE">
              <w:rPr>
                <w:rFonts w:ascii="Times New Roman" w:hAnsi="Times New Roman" w:cs="Times New Roman"/>
                <w:lang w:val="vi-VN"/>
              </w:rPr>
              <w:t xml:space="preserve"> </w:t>
            </w:r>
            <w:r w:rsidRPr="00166ADE">
              <w:rPr>
                <w:rFonts w:ascii="Times New Roman" w:hAnsi="Times New Roman" w:cs="Times New Roman"/>
              </w:rPr>
              <w:t>Xác định m</w:t>
            </w:r>
            <w:r w:rsidRPr="00166ADE">
              <w:rPr>
                <w:rFonts w:ascii="Times New Roman" w:hAnsi="Times New Roman" w:cs="Times New Roman"/>
                <w:lang w:val="vi-VN"/>
              </w:rPr>
              <w:t>ức k</w:t>
            </w:r>
            <w:r w:rsidRPr="00166ADE">
              <w:rPr>
                <w:rFonts w:ascii="Times New Roman" w:hAnsi="Times New Roman" w:cs="Times New Roman"/>
                <w:lang w:val="nb-NO"/>
              </w:rPr>
              <w:t>hoán kinh phí sử dụng xe ô tô đối với công đoạn đi công tác:</w:t>
            </w:r>
          </w:p>
          <w:p w:rsidR="00BB7BE8" w:rsidRPr="00166ADE" w:rsidRDefault="00BB7BE8" w:rsidP="00106411">
            <w:pPr>
              <w:jc w:val="both"/>
              <w:rPr>
                <w:rFonts w:ascii="Times New Roman" w:hAnsi="Times New Roman" w:cs="Times New Roman"/>
                <w:spacing w:val="-2"/>
              </w:rPr>
            </w:pPr>
            <w:r w:rsidRPr="00166ADE">
              <w:rPr>
                <w:rFonts w:ascii="Times New Roman" w:hAnsi="Times New Roman" w:cs="Times New Roman"/>
                <w:spacing w:val="-2"/>
                <w:lang w:val="nl-NL"/>
              </w:rPr>
              <w:t>Cơ quan, người có thẩm quyền quyết định khoán kinh phí sử dụng xe ô tô quy định áp dụng khoán cho toàn bộ công đoạn đi công tác hoặc từng công đoạn (ví dụ: khoán khi đi công tác trong nội tỉnh, thành phố trực thuộc trung ương; khoán đi công tác trên địa bàn của huyện,...)</w:t>
            </w:r>
            <w:r w:rsidRPr="00166ADE">
              <w:rPr>
                <w:rFonts w:ascii="Times New Roman" w:hAnsi="Times New Roman" w:cs="Times New Roman"/>
                <w:spacing w:val="-2"/>
                <w:lang w:val="vi-VN"/>
              </w:rPr>
              <w:t>; mức khoán kinh phí đối với công đoạn đi công tác được xác định như sau:</w:t>
            </w:r>
          </w:p>
          <w:p w:rsidR="00BB7BE8" w:rsidRPr="00166ADE" w:rsidRDefault="00BB7BE8" w:rsidP="00106411">
            <w:pPr>
              <w:jc w:val="both"/>
              <w:rPr>
                <w:rFonts w:ascii="Times New Roman" w:hAnsi="Times New Roman" w:cs="Times New Roman"/>
              </w:rPr>
            </w:pPr>
            <w:r w:rsidRPr="00166ADE">
              <w:rPr>
                <w:rFonts w:ascii="Times New Roman" w:hAnsi="Times New Roman" w:cs="Times New Roman"/>
                <w:lang w:val="nl-NL"/>
              </w:rPr>
              <w:t>a)</w:t>
            </w:r>
            <w:r w:rsidRPr="00166ADE">
              <w:rPr>
                <w:rFonts w:ascii="Times New Roman" w:hAnsi="Times New Roman" w:cs="Times New Roman"/>
              </w:rPr>
              <w:t xml:space="preserve"> H</w:t>
            </w:r>
            <w:r w:rsidRPr="00166ADE">
              <w:rPr>
                <w:rFonts w:ascii="Times New Roman" w:hAnsi="Times New Roman" w:cs="Times New Roman"/>
                <w:lang w:val="vi-VN"/>
              </w:rPr>
              <w:t>ình thức khoán theo km thực tế</w:t>
            </w:r>
          </w:p>
          <w:p w:rsidR="00BB7BE8" w:rsidRPr="00166ADE" w:rsidRDefault="00BB7BE8" w:rsidP="00106411">
            <w:pPr>
              <w:jc w:val="both"/>
              <w:rPr>
                <w:rFonts w:ascii="Times New Roman" w:hAnsi="Times New Roman" w:cs="Times New Roman"/>
                <w:lang w:val="nl-NL"/>
              </w:rPr>
            </w:pPr>
            <w:r w:rsidRPr="00166ADE">
              <w:rPr>
                <w:rFonts w:ascii="Times New Roman" w:hAnsi="Times New Roman" w:cs="Times New Roman"/>
                <w:lang w:val="nl-NL"/>
              </w:rPr>
              <w:t xml:space="preserve">Mức khoán kinh phí </w:t>
            </w:r>
            <w:r w:rsidRPr="00166ADE">
              <w:rPr>
                <w:rFonts w:ascii="Times New Roman" w:hAnsi="Times New Roman" w:cs="Times New Roman"/>
                <w:lang w:val="nb-NO"/>
              </w:rPr>
              <w:t>sử dụng xe ô tô công đoạn đi công tác trong trường hợp áp dụng hình thức khoán</w:t>
            </w:r>
            <w:r w:rsidRPr="00166ADE">
              <w:rPr>
                <w:rFonts w:ascii="Times New Roman" w:hAnsi="Times New Roman" w:cs="Times New Roman"/>
                <w:lang w:val="vi-VN"/>
              </w:rPr>
              <w:t xml:space="preserve"> theo</w:t>
            </w:r>
            <w:r w:rsidRPr="00166ADE">
              <w:rPr>
                <w:rFonts w:ascii="Times New Roman" w:hAnsi="Times New Roman" w:cs="Times New Roman"/>
                <w:lang w:val="nb-NO"/>
              </w:rPr>
              <w:t xml:space="preserve"> km thực tế được </w:t>
            </w:r>
            <w:r w:rsidRPr="00166ADE">
              <w:rPr>
                <w:rFonts w:ascii="Times New Roman" w:hAnsi="Times New Roman" w:cs="Times New Roman"/>
                <w:lang w:val="nl-NL"/>
              </w:rPr>
              <w:t>xác định như sau:</w:t>
            </w:r>
          </w:p>
          <w:p w:rsidR="00BB7BE8" w:rsidRPr="00166ADE" w:rsidRDefault="00BB7BE8" w:rsidP="00106411">
            <w:pPr>
              <w:jc w:val="both"/>
              <w:rPr>
                <w:rFonts w:ascii="Times New Roman" w:hAnsi="Times New Roman" w:cs="Times New Roman"/>
              </w:rPr>
            </w:pPr>
          </w:p>
          <w:tbl>
            <w:tblPr>
              <w:tblW w:w="4848" w:type="dxa"/>
              <w:tblLayout w:type="fixed"/>
              <w:tblCellMar>
                <w:left w:w="0" w:type="dxa"/>
                <w:right w:w="0" w:type="dxa"/>
              </w:tblCellMar>
              <w:tblLook w:val="04A0"/>
            </w:tblPr>
            <w:tblGrid>
              <w:gridCol w:w="1304"/>
              <w:gridCol w:w="256"/>
              <w:gridCol w:w="1852"/>
              <w:gridCol w:w="293"/>
              <w:gridCol w:w="1143"/>
            </w:tblGrid>
            <w:tr w:rsidR="00BB7BE8" w:rsidRPr="009D24F1" w:rsidTr="00885AD1">
              <w:tc>
                <w:tcPr>
                  <w:tcW w:w="1304" w:type="dxa"/>
                  <w:tcMar>
                    <w:top w:w="0" w:type="dxa"/>
                    <w:left w:w="108" w:type="dxa"/>
                    <w:bottom w:w="0" w:type="dxa"/>
                    <w:right w:w="108" w:type="dxa"/>
                  </w:tcMar>
                  <w:vAlign w:val="center"/>
                </w:tcPr>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Mức khoán</w:t>
                  </w:r>
                </w:p>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(đồng/tháng)</w:t>
                  </w:r>
                </w:p>
              </w:tc>
              <w:tc>
                <w:tcPr>
                  <w:tcW w:w="256" w:type="dxa"/>
                  <w:tcMar>
                    <w:top w:w="0" w:type="dxa"/>
                    <w:left w:w="108" w:type="dxa"/>
                    <w:bottom w:w="0" w:type="dxa"/>
                    <w:right w:w="108" w:type="dxa"/>
                  </w:tcMar>
                  <w:vAlign w:val="center"/>
                </w:tcPr>
                <w:p w:rsidR="00BB7BE8" w:rsidRPr="009D24F1" w:rsidRDefault="00BB7BE8" w:rsidP="00106411">
                  <w:pPr>
                    <w:spacing w:after="0" w:line="240" w:lineRule="auto"/>
                    <w:jc w:val="both"/>
                    <w:rPr>
                      <w:rFonts w:ascii="Times New Roman" w:hAnsi="Times New Roman" w:cs="Times New Roman"/>
                      <w:sz w:val="16"/>
                      <w:szCs w:val="16"/>
                    </w:rPr>
                  </w:pPr>
                  <w:r w:rsidRPr="009D24F1">
                    <w:rPr>
                      <w:rFonts w:ascii="Times New Roman" w:hAnsi="Times New Roman" w:cs="Times New Roman"/>
                      <w:sz w:val="16"/>
                      <w:szCs w:val="16"/>
                    </w:rPr>
                    <w:t>=</w:t>
                  </w:r>
                </w:p>
              </w:tc>
              <w:tc>
                <w:tcPr>
                  <w:tcW w:w="1852" w:type="dxa"/>
                  <w:tcMar>
                    <w:top w:w="0" w:type="dxa"/>
                    <w:left w:w="108" w:type="dxa"/>
                    <w:bottom w:w="0" w:type="dxa"/>
                    <w:right w:w="108" w:type="dxa"/>
                  </w:tcMar>
                  <w:vAlign w:val="center"/>
                </w:tcPr>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vi-VN"/>
                    </w:rPr>
                    <w:t>Tổng s</w:t>
                  </w:r>
                  <w:r w:rsidRPr="009D24F1">
                    <w:rPr>
                      <w:rFonts w:ascii="Times New Roman" w:hAnsi="Times New Roman" w:cs="Times New Roman"/>
                      <w:sz w:val="16"/>
                      <w:szCs w:val="16"/>
                      <w:lang w:val="nl-NL"/>
                    </w:rPr>
                    <w:t>ố km thực tế của từng lần đi công tác</w:t>
                  </w:r>
                </w:p>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(km)</w:t>
                  </w:r>
                </w:p>
              </w:tc>
              <w:tc>
                <w:tcPr>
                  <w:tcW w:w="293" w:type="dxa"/>
                  <w:tcMar>
                    <w:top w:w="0" w:type="dxa"/>
                    <w:left w:w="108" w:type="dxa"/>
                    <w:bottom w:w="0" w:type="dxa"/>
                    <w:right w:w="108" w:type="dxa"/>
                  </w:tcMar>
                  <w:vAlign w:val="center"/>
                </w:tcPr>
                <w:p w:rsidR="00BB7BE8" w:rsidRPr="009D24F1" w:rsidRDefault="00BB7BE8" w:rsidP="00106411">
                  <w:pPr>
                    <w:spacing w:after="0" w:line="240" w:lineRule="auto"/>
                    <w:jc w:val="both"/>
                    <w:rPr>
                      <w:rFonts w:ascii="Times New Roman" w:hAnsi="Times New Roman" w:cs="Times New Roman"/>
                      <w:sz w:val="16"/>
                      <w:szCs w:val="16"/>
                    </w:rPr>
                  </w:pPr>
                  <w:r w:rsidRPr="009D24F1">
                    <w:rPr>
                      <w:rFonts w:ascii="Times New Roman" w:hAnsi="Times New Roman" w:cs="Times New Roman"/>
                      <w:sz w:val="16"/>
                      <w:szCs w:val="16"/>
                      <w:lang w:val="nl-NL"/>
                    </w:rPr>
                    <w:t>x</w:t>
                  </w:r>
                </w:p>
              </w:tc>
              <w:tc>
                <w:tcPr>
                  <w:tcW w:w="1143" w:type="dxa"/>
                  <w:tcMar>
                    <w:top w:w="0" w:type="dxa"/>
                    <w:left w:w="108" w:type="dxa"/>
                    <w:bottom w:w="0" w:type="dxa"/>
                    <w:right w:w="108" w:type="dxa"/>
                  </w:tcMar>
                  <w:vAlign w:val="center"/>
                </w:tcPr>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Đơn giá khoán</w:t>
                  </w:r>
                </w:p>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(đồng/km)</w:t>
                  </w:r>
                </w:p>
              </w:tc>
            </w:tr>
          </w:tbl>
          <w:p w:rsidR="00BB7BE8" w:rsidRPr="00166ADE" w:rsidRDefault="00BB7BE8" w:rsidP="00106411">
            <w:pPr>
              <w:jc w:val="both"/>
              <w:rPr>
                <w:rFonts w:ascii="Times New Roman" w:hAnsi="Times New Roman" w:cs="Times New Roman"/>
                <w:spacing w:val="-2"/>
              </w:rPr>
            </w:pPr>
            <w:r w:rsidRPr="00166ADE">
              <w:rPr>
                <w:rFonts w:ascii="Times New Roman" w:hAnsi="Times New Roman" w:cs="Times New Roman"/>
                <w:spacing w:val="-2"/>
                <w:lang w:val="nl-NL"/>
              </w:rPr>
              <w:t xml:space="preserve">Trong đó: </w:t>
            </w:r>
            <w:r w:rsidRPr="00166ADE">
              <w:rPr>
                <w:rFonts w:ascii="Times New Roman" w:hAnsi="Times New Roman" w:cs="Times New Roman"/>
                <w:spacing w:val="-2"/>
                <w:lang w:val="vi-VN"/>
              </w:rPr>
              <w:t>Tổng s</w:t>
            </w:r>
            <w:r w:rsidRPr="00166ADE">
              <w:rPr>
                <w:rFonts w:ascii="Times New Roman" w:hAnsi="Times New Roman" w:cs="Times New Roman"/>
                <w:spacing w:val="-2"/>
                <w:lang w:val="nl-NL"/>
              </w:rPr>
              <w:t xml:space="preserve">ố km thực tế của từng lần đi công tác được xác định trên cơ sở </w:t>
            </w:r>
            <w:r w:rsidRPr="00166ADE">
              <w:rPr>
                <w:rFonts w:ascii="Times New Roman" w:hAnsi="Times New Roman" w:cs="Times New Roman"/>
                <w:spacing w:val="-2"/>
                <w:lang w:val="vi-VN"/>
              </w:rPr>
              <w:t xml:space="preserve">khoảng cách thực tế của lộ trình di chuyển ngắn nhất từ cơ quan đến các địa điểm </w:t>
            </w:r>
            <w:r w:rsidRPr="00166ADE">
              <w:rPr>
                <w:rFonts w:ascii="Times New Roman" w:hAnsi="Times New Roman" w:cs="Times New Roman"/>
                <w:spacing w:val="-2"/>
                <w:lang w:val="nl-NL"/>
              </w:rPr>
              <w:t>công tác (mà xe ô tô kinh doanh vận tải được phép</w:t>
            </w:r>
            <w:r w:rsidRPr="00166ADE">
              <w:rPr>
                <w:rFonts w:ascii="Times New Roman" w:hAnsi="Times New Roman" w:cs="Times New Roman"/>
                <w:spacing w:val="-2"/>
                <w:lang w:val="vi-VN"/>
              </w:rPr>
              <w:t xml:space="preserve"> lưu thông</w:t>
            </w:r>
            <w:r w:rsidRPr="00166ADE">
              <w:rPr>
                <w:rFonts w:ascii="Times New Roman" w:hAnsi="Times New Roman" w:cs="Times New Roman"/>
                <w:spacing w:val="-2"/>
                <w:lang w:val="nl-NL"/>
              </w:rPr>
              <w:t>)</w:t>
            </w:r>
            <w:r w:rsidRPr="00166ADE">
              <w:rPr>
                <w:rFonts w:ascii="Times New Roman" w:hAnsi="Times New Roman" w:cs="Times New Roman"/>
                <w:spacing w:val="-2"/>
                <w:lang w:val="vi-VN"/>
              </w:rPr>
              <w:t xml:space="preserve"> các đợt công tác</w:t>
            </w:r>
            <w:r w:rsidRPr="00166ADE">
              <w:rPr>
                <w:rFonts w:ascii="Times New Roman" w:hAnsi="Times New Roman" w:cs="Times New Roman"/>
                <w:spacing w:val="-2"/>
                <w:lang w:val="nl-NL"/>
              </w:rPr>
              <w:t xml:space="preserve"> của từng chức danh nhận khoán.</w:t>
            </w:r>
          </w:p>
          <w:p w:rsidR="00BB7BE8" w:rsidRPr="00166ADE" w:rsidRDefault="00BB7BE8" w:rsidP="00106411">
            <w:pPr>
              <w:jc w:val="both"/>
              <w:rPr>
                <w:rFonts w:ascii="Times New Roman" w:hAnsi="Times New Roman" w:cs="Times New Roman"/>
                <w:spacing w:val="-2"/>
              </w:rPr>
            </w:pPr>
            <w:r w:rsidRPr="00166ADE">
              <w:rPr>
                <w:rFonts w:ascii="Times New Roman" w:hAnsi="Times New Roman" w:cs="Times New Roman"/>
                <w:spacing w:val="-2"/>
              </w:rPr>
              <w:t xml:space="preserve">b) </w:t>
            </w:r>
            <w:r w:rsidRPr="00166ADE">
              <w:rPr>
                <w:rFonts w:ascii="Times New Roman" w:hAnsi="Times New Roman" w:cs="Times New Roman"/>
                <w:spacing w:val="-2"/>
                <w:lang w:val="vi-VN"/>
              </w:rPr>
              <w:t>Hình thức khoán gọn</w:t>
            </w:r>
          </w:p>
          <w:p w:rsidR="00BB7BE8" w:rsidRPr="00166ADE" w:rsidRDefault="00BB7BE8" w:rsidP="00106411">
            <w:pPr>
              <w:jc w:val="both"/>
              <w:rPr>
                <w:rFonts w:ascii="Times New Roman" w:hAnsi="Times New Roman" w:cs="Times New Roman"/>
                <w:spacing w:val="-2"/>
                <w:lang w:val="vi-VN"/>
              </w:rPr>
            </w:pPr>
            <w:r w:rsidRPr="00166ADE">
              <w:rPr>
                <w:rFonts w:ascii="Times New Roman" w:hAnsi="Times New Roman" w:cs="Times New Roman"/>
                <w:spacing w:val="-2"/>
                <w:lang w:val="vi-VN"/>
              </w:rPr>
              <w:t xml:space="preserve">Hình thức khoán gọn được áp dụng đối với tất cả các chức danh hoặc áp dụng đối với từng chức danh. </w:t>
            </w:r>
            <w:r w:rsidRPr="00166ADE">
              <w:rPr>
                <w:rFonts w:ascii="Times New Roman" w:hAnsi="Times New Roman" w:cs="Times New Roman"/>
                <w:i/>
                <w:iCs/>
                <w:spacing w:val="-2"/>
                <w:u w:val="single"/>
                <w:lang w:val="vi-VN"/>
              </w:rPr>
              <w:t xml:space="preserve">Chánh Văn phòng Trung ương Đảng, </w:t>
            </w:r>
            <w:r w:rsidRPr="00166ADE">
              <w:rPr>
                <w:rFonts w:ascii="Times New Roman" w:hAnsi="Times New Roman" w:cs="Times New Roman"/>
                <w:i/>
                <w:spacing w:val="-2"/>
                <w:u w:val="single"/>
                <w:lang w:val="vi-VN"/>
              </w:rPr>
              <w:t xml:space="preserve">Ban Thường trực Ủy ban Trung ương Mặt trận Tổ quốc Việt Nam, </w:t>
            </w:r>
            <w:r w:rsidRPr="00166ADE">
              <w:rPr>
                <w:rFonts w:ascii="Times New Roman" w:hAnsi="Times New Roman" w:cs="Times New Roman"/>
                <w:i/>
                <w:spacing w:val="-2"/>
                <w:u w:val="single"/>
                <w:lang w:val="nl-NL"/>
              </w:rPr>
              <w:t>Bộ trưởng, Thủ trưởng cơ quan trung ương, Ủy ban nhân dân cấp tỉnh, Ban Thường vụ Tỉnh ủy, Thành ủy, Hội đồng thành viên, Hội đồng quản trị các tập đoàn kinh tế quyết định hoặc phân cấp thẩm quyền quyết định</w:t>
            </w:r>
            <w:r w:rsidRPr="00166ADE">
              <w:rPr>
                <w:rFonts w:ascii="Times New Roman" w:hAnsi="Times New Roman" w:cs="Times New Roman"/>
                <w:spacing w:val="-2"/>
                <w:lang w:val="nl-NL"/>
              </w:rPr>
              <w:t xml:space="preserve"> </w:t>
            </w:r>
            <w:r w:rsidRPr="00166ADE">
              <w:rPr>
                <w:rFonts w:ascii="Times New Roman" w:hAnsi="Times New Roman" w:cs="Times New Roman"/>
                <w:spacing w:val="-2"/>
                <w:lang w:val="vi-VN"/>
              </w:rPr>
              <w:t xml:space="preserve">áp dụng hình thức khoán gọn đảm bảo phù hợp </w:t>
            </w:r>
            <w:r w:rsidRPr="00166ADE">
              <w:rPr>
                <w:rFonts w:ascii="Times New Roman" w:hAnsi="Times New Roman" w:cs="Times New Roman"/>
                <w:spacing w:val="-2"/>
                <w:lang w:val="nl-NL"/>
              </w:rPr>
              <w:t>điều kiện thực tế</w:t>
            </w:r>
            <w:r w:rsidRPr="00166ADE">
              <w:rPr>
                <w:rFonts w:ascii="Times New Roman" w:hAnsi="Times New Roman" w:cs="Times New Roman"/>
                <w:spacing w:val="-2"/>
                <w:lang w:val="vi-VN"/>
              </w:rPr>
              <w:t xml:space="preserve">, áp dụng </w:t>
            </w:r>
            <w:r w:rsidRPr="00166ADE">
              <w:rPr>
                <w:rFonts w:ascii="Times New Roman" w:hAnsi="Times New Roman" w:cs="Times New Roman"/>
                <w:spacing w:val="-2"/>
                <w:lang w:val="nl-NL"/>
              </w:rPr>
              <w:t>trong trường hợp đi công tác thường xuyên trong tháng</w:t>
            </w:r>
            <w:r w:rsidRPr="00166ADE">
              <w:rPr>
                <w:rFonts w:ascii="Times New Roman" w:hAnsi="Times New Roman" w:cs="Times New Roman"/>
                <w:spacing w:val="-2"/>
                <w:lang w:val="vi-VN"/>
              </w:rPr>
              <w:t xml:space="preserve"> (tổng số ngày đi công tác chiếm trên 50% tổng số ngày làm việc trong tháng theo quy định của Bộ luật Lao động) của các chức danh áp dụng khoán kinh phí sử dụng xe ô tô.</w:t>
            </w:r>
          </w:p>
          <w:p w:rsidR="00BB7BE8" w:rsidRPr="00166ADE" w:rsidRDefault="00BB7BE8" w:rsidP="00106411">
            <w:pPr>
              <w:jc w:val="both"/>
              <w:rPr>
                <w:rFonts w:ascii="Times New Roman" w:hAnsi="Times New Roman" w:cs="Times New Roman"/>
                <w:lang w:val="vi-VN"/>
              </w:rPr>
            </w:pPr>
            <w:r w:rsidRPr="00166ADE">
              <w:rPr>
                <w:rFonts w:ascii="Times New Roman" w:hAnsi="Times New Roman" w:cs="Times New Roman"/>
                <w:lang w:val="vi-VN"/>
              </w:rPr>
              <w:lastRenderedPageBreak/>
              <w:t>Mức khoán được xác định như sau:</w:t>
            </w:r>
          </w:p>
          <w:p w:rsidR="00BB7BE8" w:rsidRPr="00166ADE" w:rsidRDefault="00BB7BE8" w:rsidP="00106411">
            <w:pPr>
              <w:jc w:val="both"/>
              <w:rPr>
                <w:rFonts w:ascii="Times New Roman" w:hAnsi="Times New Roman" w:cs="Times New Roman"/>
                <w:lang w:val="vi-VN"/>
              </w:rPr>
            </w:pPr>
          </w:p>
          <w:tbl>
            <w:tblPr>
              <w:tblW w:w="4678" w:type="dxa"/>
              <w:tblInd w:w="28" w:type="dxa"/>
              <w:tblLayout w:type="fixed"/>
              <w:tblCellMar>
                <w:left w:w="0" w:type="dxa"/>
                <w:right w:w="0" w:type="dxa"/>
              </w:tblCellMar>
              <w:tblLook w:val="04A0"/>
            </w:tblPr>
            <w:tblGrid>
              <w:gridCol w:w="1455"/>
              <w:gridCol w:w="514"/>
              <w:gridCol w:w="1433"/>
              <w:gridCol w:w="541"/>
              <w:gridCol w:w="735"/>
            </w:tblGrid>
            <w:tr w:rsidR="00BB7BE8" w:rsidRPr="009D24F1" w:rsidTr="00885AD1">
              <w:tc>
                <w:tcPr>
                  <w:tcW w:w="1455" w:type="dxa"/>
                  <w:tcMar>
                    <w:top w:w="0" w:type="dxa"/>
                    <w:left w:w="108" w:type="dxa"/>
                    <w:bottom w:w="0" w:type="dxa"/>
                    <w:right w:w="108" w:type="dxa"/>
                  </w:tcMar>
                  <w:vAlign w:val="center"/>
                </w:tcPr>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Mức khoán</w:t>
                  </w:r>
                </w:p>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(đồng/tháng)</w:t>
                  </w:r>
                </w:p>
              </w:tc>
              <w:tc>
                <w:tcPr>
                  <w:tcW w:w="514" w:type="dxa"/>
                  <w:tcMar>
                    <w:top w:w="0" w:type="dxa"/>
                    <w:left w:w="108" w:type="dxa"/>
                    <w:bottom w:w="0" w:type="dxa"/>
                    <w:right w:w="108" w:type="dxa"/>
                  </w:tcMar>
                  <w:vAlign w:val="center"/>
                </w:tcPr>
                <w:p w:rsidR="00BB7BE8" w:rsidRPr="009D24F1" w:rsidRDefault="00BB7BE8" w:rsidP="00106411">
                  <w:pPr>
                    <w:spacing w:after="0" w:line="240" w:lineRule="auto"/>
                    <w:jc w:val="both"/>
                    <w:rPr>
                      <w:rFonts w:ascii="Times New Roman" w:hAnsi="Times New Roman" w:cs="Times New Roman"/>
                      <w:sz w:val="16"/>
                      <w:szCs w:val="16"/>
                    </w:rPr>
                  </w:pPr>
                  <w:r w:rsidRPr="009D24F1">
                    <w:rPr>
                      <w:rFonts w:ascii="Times New Roman" w:hAnsi="Times New Roman" w:cs="Times New Roman"/>
                      <w:sz w:val="16"/>
                      <w:szCs w:val="16"/>
                    </w:rPr>
                    <w:t>=</w:t>
                  </w:r>
                </w:p>
              </w:tc>
              <w:tc>
                <w:tcPr>
                  <w:tcW w:w="1433" w:type="dxa"/>
                  <w:tcMar>
                    <w:top w:w="0" w:type="dxa"/>
                    <w:left w:w="108" w:type="dxa"/>
                    <w:bottom w:w="0" w:type="dxa"/>
                    <w:right w:w="108" w:type="dxa"/>
                  </w:tcMar>
                  <w:vAlign w:val="center"/>
                </w:tcPr>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Số km đi công tác bình quân hàng tháng (km)</w:t>
                  </w:r>
                </w:p>
              </w:tc>
              <w:tc>
                <w:tcPr>
                  <w:tcW w:w="541" w:type="dxa"/>
                  <w:tcMar>
                    <w:top w:w="0" w:type="dxa"/>
                    <w:left w:w="108" w:type="dxa"/>
                    <w:bottom w:w="0" w:type="dxa"/>
                    <w:right w:w="108" w:type="dxa"/>
                  </w:tcMar>
                  <w:vAlign w:val="center"/>
                </w:tcPr>
                <w:p w:rsidR="00BB7BE8" w:rsidRPr="009D24F1" w:rsidRDefault="00BB7BE8" w:rsidP="00106411">
                  <w:pPr>
                    <w:spacing w:after="0" w:line="240" w:lineRule="auto"/>
                    <w:jc w:val="both"/>
                    <w:rPr>
                      <w:rFonts w:ascii="Times New Roman" w:hAnsi="Times New Roman" w:cs="Times New Roman"/>
                      <w:sz w:val="16"/>
                      <w:szCs w:val="16"/>
                    </w:rPr>
                  </w:pPr>
                  <w:r w:rsidRPr="009D24F1">
                    <w:rPr>
                      <w:rFonts w:ascii="Times New Roman" w:hAnsi="Times New Roman" w:cs="Times New Roman"/>
                      <w:sz w:val="16"/>
                      <w:szCs w:val="16"/>
                      <w:lang w:val="nl-NL"/>
                    </w:rPr>
                    <w:t>x</w:t>
                  </w:r>
                </w:p>
              </w:tc>
              <w:tc>
                <w:tcPr>
                  <w:tcW w:w="735" w:type="dxa"/>
                  <w:tcMar>
                    <w:top w:w="0" w:type="dxa"/>
                    <w:left w:w="108" w:type="dxa"/>
                    <w:bottom w:w="0" w:type="dxa"/>
                    <w:right w:w="108" w:type="dxa"/>
                  </w:tcMar>
                  <w:vAlign w:val="center"/>
                </w:tcPr>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Đơn giá khoán</w:t>
                  </w:r>
                </w:p>
                <w:p w:rsidR="00BB7BE8" w:rsidRPr="009D24F1" w:rsidRDefault="00BB7BE8" w:rsidP="00106411">
                  <w:pPr>
                    <w:spacing w:after="0" w:line="240" w:lineRule="auto"/>
                    <w:jc w:val="center"/>
                    <w:rPr>
                      <w:rFonts w:ascii="Times New Roman" w:hAnsi="Times New Roman" w:cs="Times New Roman"/>
                      <w:sz w:val="16"/>
                      <w:szCs w:val="16"/>
                    </w:rPr>
                  </w:pPr>
                  <w:r w:rsidRPr="009D24F1">
                    <w:rPr>
                      <w:rFonts w:ascii="Times New Roman" w:hAnsi="Times New Roman" w:cs="Times New Roman"/>
                      <w:sz w:val="16"/>
                      <w:szCs w:val="16"/>
                      <w:lang w:val="nl-NL"/>
                    </w:rPr>
                    <w:t>(đồng/km)</w:t>
                  </w:r>
                </w:p>
              </w:tc>
            </w:tr>
          </w:tbl>
          <w:p w:rsidR="00BB7BE8" w:rsidRPr="00166ADE" w:rsidRDefault="00BB7BE8" w:rsidP="00106411">
            <w:pPr>
              <w:jc w:val="both"/>
              <w:rPr>
                <w:rFonts w:ascii="Times New Roman" w:hAnsi="Times New Roman" w:cs="Times New Roman"/>
                <w:spacing w:val="2"/>
                <w:lang w:val="nl-NL"/>
              </w:rPr>
            </w:pPr>
          </w:p>
          <w:p w:rsidR="00BB7BE8" w:rsidRPr="00166ADE" w:rsidRDefault="00BB7BE8" w:rsidP="00106411">
            <w:pPr>
              <w:jc w:val="both"/>
              <w:rPr>
                <w:rFonts w:ascii="Times New Roman" w:hAnsi="Times New Roman" w:cs="Times New Roman"/>
                <w:spacing w:val="-2"/>
                <w:lang w:val="nl-NL"/>
              </w:rPr>
            </w:pPr>
            <w:r w:rsidRPr="00166ADE">
              <w:rPr>
                <w:rFonts w:ascii="Times New Roman" w:hAnsi="Times New Roman" w:cs="Times New Roman"/>
                <w:spacing w:val="-2"/>
                <w:lang w:val="nl-NL"/>
              </w:rPr>
              <w:t xml:space="preserve">Trong đó: Số km đi công tác bình quân hàng tháng được xác định trên cơ sở </w:t>
            </w:r>
            <w:r w:rsidRPr="00166ADE">
              <w:rPr>
                <w:rFonts w:ascii="Times New Roman" w:hAnsi="Times New Roman" w:cs="Times New Roman"/>
                <w:spacing w:val="-2"/>
                <w:lang w:val="vi-VN"/>
              </w:rPr>
              <w:t xml:space="preserve">tổng số km đi công tác thực tế của 12 tháng trong </w:t>
            </w:r>
            <w:r w:rsidRPr="00166ADE">
              <w:rPr>
                <w:rFonts w:ascii="Times New Roman" w:hAnsi="Times New Roman" w:cs="Times New Roman"/>
                <w:spacing w:val="-2"/>
                <w:lang w:val="nl-NL"/>
              </w:rPr>
              <w:t xml:space="preserve">năm trước khi áp dụng khoán kinh phí sử dụng xe ô tô của </w:t>
            </w:r>
            <w:r w:rsidRPr="00166ADE">
              <w:rPr>
                <w:rFonts w:ascii="Times New Roman" w:hAnsi="Times New Roman" w:cs="Times New Roman"/>
                <w:spacing w:val="-2"/>
                <w:lang w:val="vi-VN"/>
              </w:rPr>
              <w:t xml:space="preserve">tất cả các </w:t>
            </w:r>
            <w:r w:rsidRPr="00166ADE">
              <w:rPr>
                <w:rFonts w:ascii="Times New Roman" w:hAnsi="Times New Roman" w:cs="Times New Roman"/>
                <w:spacing w:val="-2"/>
                <w:lang w:val="nl-NL"/>
              </w:rPr>
              <w:t xml:space="preserve">chức danh </w:t>
            </w:r>
            <w:r w:rsidRPr="00166ADE">
              <w:rPr>
                <w:rFonts w:ascii="Times New Roman" w:hAnsi="Times New Roman" w:cs="Times New Roman"/>
                <w:spacing w:val="-2"/>
                <w:lang w:val="vi-VN"/>
              </w:rPr>
              <w:t>áp dụng khoán chia (:) Tổng số chức danh áp dụng khoán chia (:) 12 tháng</w:t>
            </w:r>
            <w:r w:rsidRPr="00166ADE">
              <w:rPr>
                <w:rFonts w:ascii="Times New Roman" w:hAnsi="Times New Roman" w:cs="Times New Roman"/>
                <w:spacing w:val="-2"/>
                <w:lang w:val="nl-NL"/>
              </w:rPr>
              <w:t xml:space="preserve"> (t</w:t>
            </w:r>
            <w:r w:rsidRPr="00166ADE">
              <w:rPr>
                <w:rFonts w:ascii="Times New Roman" w:hAnsi="Times New Roman" w:cs="Times New Roman"/>
                <w:spacing w:val="-2"/>
                <w:lang w:val="vi-VN"/>
              </w:rPr>
              <w:t>rường hợp áp dụng đối với tất cả các chức danh</w:t>
            </w:r>
            <w:r w:rsidRPr="00166ADE">
              <w:rPr>
                <w:rFonts w:ascii="Times New Roman" w:hAnsi="Times New Roman" w:cs="Times New Roman"/>
                <w:spacing w:val="-2"/>
                <w:lang w:val="nl-NL"/>
              </w:rPr>
              <w:t xml:space="preserve">); được xác định trên cơ sở </w:t>
            </w:r>
            <w:r w:rsidRPr="00166ADE">
              <w:rPr>
                <w:rFonts w:ascii="Times New Roman" w:hAnsi="Times New Roman" w:cs="Times New Roman"/>
                <w:spacing w:val="-2"/>
                <w:lang w:val="vi-VN"/>
              </w:rPr>
              <w:t xml:space="preserve">tổng số km đi công tác thực tế của 12 tháng trong </w:t>
            </w:r>
            <w:r w:rsidRPr="00166ADE">
              <w:rPr>
                <w:rFonts w:ascii="Times New Roman" w:hAnsi="Times New Roman" w:cs="Times New Roman"/>
                <w:spacing w:val="-2"/>
                <w:lang w:val="nl-NL"/>
              </w:rPr>
              <w:t xml:space="preserve">năm trước khi áp dụng khoán kinh phí sử dụng xe ô tô của </w:t>
            </w:r>
            <w:r w:rsidRPr="00166ADE">
              <w:rPr>
                <w:rFonts w:ascii="Times New Roman" w:hAnsi="Times New Roman" w:cs="Times New Roman"/>
                <w:spacing w:val="-2"/>
                <w:lang w:val="vi-VN"/>
              </w:rPr>
              <w:t>từng chức danh chia (:) 12 tháng</w:t>
            </w:r>
            <w:r w:rsidRPr="00166ADE">
              <w:rPr>
                <w:rFonts w:ascii="Times New Roman" w:hAnsi="Times New Roman" w:cs="Times New Roman"/>
                <w:spacing w:val="-2"/>
                <w:lang w:val="nl-NL"/>
              </w:rPr>
              <w:t xml:space="preserve"> (t</w:t>
            </w:r>
            <w:r w:rsidRPr="00166ADE">
              <w:rPr>
                <w:rFonts w:ascii="Times New Roman" w:hAnsi="Times New Roman" w:cs="Times New Roman"/>
                <w:spacing w:val="-2"/>
                <w:lang w:val="vi-VN"/>
              </w:rPr>
              <w:t>rường hợp áp dụng đối với từng chức danh</w:t>
            </w:r>
            <w:r w:rsidRPr="00166ADE">
              <w:rPr>
                <w:rFonts w:ascii="Times New Roman" w:hAnsi="Times New Roman" w:cs="Times New Roman"/>
                <w:spacing w:val="-2"/>
                <w:lang w:val="nl-NL"/>
              </w:rPr>
              <w:t>).</w:t>
            </w:r>
          </w:p>
          <w:p w:rsidR="00BB7BE8" w:rsidRPr="00166ADE" w:rsidRDefault="00BB7BE8" w:rsidP="00106411">
            <w:pPr>
              <w:jc w:val="both"/>
              <w:rPr>
                <w:rFonts w:ascii="Times New Roman" w:hAnsi="Times New Roman" w:cs="Times New Roman"/>
                <w:lang w:val="nl-NL"/>
              </w:rPr>
            </w:pPr>
            <w:r w:rsidRPr="00166ADE">
              <w:rPr>
                <w:rFonts w:ascii="Times New Roman" w:hAnsi="Times New Roman" w:cs="Times New Roman"/>
                <w:lang w:val="nl-NL"/>
              </w:rPr>
              <w:t>11.</w:t>
            </w:r>
            <w:r w:rsidRPr="00166ADE">
              <w:rPr>
                <w:rFonts w:ascii="Times New Roman" w:hAnsi="Times New Roman" w:cs="Times New Roman"/>
                <w:lang w:val="vi-VN"/>
              </w:rPr>
              <w:t xml:space="preserve"> Cơ quan, tổ chức, đơn vị, doanh nghiệp nhà nước được cấp có thẩm quyền quy định tại </w:t>
            </w:r>
            <w:r w:rsidRPr="00166ADE">
              <w:rPr>
                <w:rFonts w:ascii="Times New Roman" w:hAnsi="Times New Roman" w:cs="Times New Roman"/>
                <w:lang w:val="nl-NL"/>
              </w:rPr>
              <w:t xml:space="preserve">khoản 7, khoản 8 Điều này </w:t>
            </w:r>
            <w:r w:rsidRPr="00166ADE">
              <w:rPr>
                <w:rFonts w:ascii="Times New Roman" w:hAnsi="Times New Roman" w:cs="Times New Roman"/>
                <w:lang w:val="vi-VN"/>
              </w:rPr>
              <w:t>giao tổ chức thực hiện khoán kinh phí sử dụng xe ô tô thực hiện:</w:t>
            </w:r>
          </w:p>
          <w:p w:rsidR="00BB7BE8" w:rsidRPr="00166ADE" w:rsidRDefault="00BB7BE8" w:rsidP="00106411">
            <w:pPr>
              <w:jc w:val="both"/>
              <w:rPr>
                <w:rFonts w:ascii="Times New Roman" w:hAnsi="Times New Roman" w:cs="Times New Roman"/>
                <w:lang w:val="nl-NL"/>
              </w:rPr>
            </w:pPr>
            <w:r w:rsidRPr="00166ADE">
              <w:rPr>
                <w:rFonts w:ascii="Times New Roman" w:hAnsi="Times New Roman" w:cs="Times New Roman"/>
                <w:lang w:val="nl-NL"/>
              </w:rPr>
              <w:t xml:space="preserve">a) Xác định số km từ nơi ở đến cơ quan và ngược lại, </w:t>
            </w:r>
            <w:r w:rsidRPr="00166ADE">
              <w:rPr>
                <w:rFonts w:ascii="Times New Roman" w:hAnsi="Times New Roman" w:cs="Times New Roman"/>
                <w:lang w:val="nb-NO"/>
              </w:rPr>
              <w:t xml:space="preserve">số </w:t>
            </w:r>
            <w:r w:rsidRPr="00166ADE">
              <w:rPr>
                <w:rFonts w:ascii="Times New Roman" w:hAnsi="Times New Roman" w:cs="Times New Roman"/>
                <w:lang w:val="nl-NL"/>
              </w:rPr>
              <w:t xml:space="preserve">ngày làm việc thực tế trong tháng của từng chức danh nhận khoán; xác định </w:t>
            </w:r>
            <w:r w:rsidRPr="00166ADE">
              <w:rPr>
                <w:rFonts w:ascii="Times New Roman" w:hAnsi="Times New Roman" w:cs="Times New Roman"/>
                <w:lang w:val="vi-VN"/>
              </w:rPr>
              <w:t xml:space="preserve">số km </w:t>
            </w:r>
            <w:r w:rsidRPr="00166ADE">
              <w:rPr>
                <w:rFonts w:ascii="Times New Roman" w:hAnsi="Times New Roman" w:cs="Times New Roman"/>
                <w:lang w:val="nl-NL"/>
              </w:rPr>
              <w:t>bình quân từ nơi ở đến cơ quan</w:t>
            </w:r>
            <w:r w:rsidRPr="00166ADE">
              <w:rPr>
                <w:rFonts w:ascii="Times New Roman" w:hAnsi="Times New Roman" w:cs="Times New Roman"/>
                <w:lang w:val="vi-VN"/>
              </w:rPr>
              <w:t xml:space="preserve"> và ngược lại</w:t>
            </w:r>
            <w:r w:rsidRPr="00166ADE">
              <w:rPr>
                <w:rFonts w:ascii="Times New Roman" w:hAnsi="Times New Roman" w:cs="Times New Roman"/>
                <w:lang w:val="nb-NO"/>
              </w:rPr>
              <w:t xml:space="preserve">, số </w:t>
            </w:r>
            <w:r w:rsidRPr="00166ADE">
              <w:rPr>
                <w:rFonts w:ascii="Times New Roman" w:hAnsi="Times New Roman" w:cs="Times New Roman"/>
                <w:lang w:val="nl-NL"/>
              </w:rPr>
              <w:t xml:space="preserve">ngày đưa, đón bình quân hàng tháng </w:t>
            </w:r>
            <w:r w:rsidRPr="00166ADE">
              <w:rPr>
                <w:rFonts w:ascii="Times New Roman" w:hAnsi="Times New Roman" w:cs="Times New Roman"/>
                <w:lang w:val="nb-NO"/>
              </w:rPr>
              <w:t>của các chức danh có tiêu chuẩn đưa, đón từ nơi ở đến cơ quan và ngược lại theo quy định tại</w:t>
            </w:r>
            <w:r w:rsidRPr="00166ADE">
              <w:rPr>
                <w:rFonts w:ascii="Times New Roman" w:hAnsi="Times New Roman" w:cs="Times New Roman"/>
                <w:lang w:val="vi-VN"/>
              </w:rPr>
              <w:t xml:space="preserve"> </w:t>
            </w:r>
            <w:r w:rsidRPr="00166ADE">
              <w:rPr>
                <w:rFonts w:ascii="Times New Roman" w:hAnsi="Times New Roman" w:cs="Times New Roman"/>
                <w:lang w:val="nl-NL"/>
              </w:rPr>
              <w:t>k</w:t>
            </w:r>
            <w:r w:rsidRPr="00166ADE">
              <w:rPr>
                <w:rFonts w:ascii="Times New Roman" w:hAnsi="Times New Roman" w:cs="Times New Roman"/>
                <w:lang w:val="nb-NO"/>
              </w:rPr>
              <w:t>hoản 9 Điều này.</w:t>
            </w:r>
          </w:p>
          <w:p w:rsidR="00BB7BE8" w:rsidRPr="00166ADE" w:rsidRDefault="00BB7BE8" w:rsidP="00106411">
            <w:pPr>
              <w:jc w:val="both"/>
              <w:rPr>
                <w:rFonts w:ascii="Times New Roman" w:hAnsi="Times New Roman" w:cs="Times New Roman"/>
                <w:lang w:val="nl-NL"/>
              </w:rPr>
            </w:pPr>
            <w:r w:rsidRPr="00166ADE">
              <w:rPr>
                <w:rFonts w:ascii="Times New Roman" w:hAnsi="Times New Roman" w:cs="Times New Roman"/>
                <w:lang w:val="nl-NL"/>
              </w:rPr>
              <w:t xml:space="preserve">b) Xác định </w:t>
            </w:r>
            <w:r w:rsidRPr="00166ADE">
              <w:rPr>
                <w:rFonts w:ascii="Times New Roman" w:hAnsi="Times New Roman" w:cs="Times New Roman"/>
                <w:lang w:val="vi-VN"/>
              </w:rPr>
              <w:t xml:space="preserve">tổng </w:t>
            </w:r>
            <w:r w:rsidRPr="00166ADE">
              <w:rPr>
                <w:rFonts w:ascii="Times New Roman" w:hAnsi="Times New Roman" w:cs="Times New Roman"/>
                <w:lang w:val="nl-NL"/>
              </w:rPr>
              <w:t xml:space="preserve">số km thực tế của từng lần đi công tác của từng chức danh nhận khoán; xác định số km đi công tác bình quân hàng tháng của chức danh </w:t>
            </w:r>
            <w:r w:rsidRPr="00166ADE">
              <w:rPr>
                <w:rFonts w:ascii="Times New Roman" w:hAnsi="Times New Roman" w:cs="Times New Roman"/>
                <w:lang w:val="vi-VN"/>
              </w:rPr>
              <w:t>áp dụng</w:t>
            </w:r>
            <w:r w:rsidRPr="00166ADE">
              <w:rPr>
                <w:rFonts w:ascii="Times New Roman" w:hAnsi="Times New Roman" w:cs="Times New Roman"/>
                <w:lang w:val="nl-NL"/>
              </w:rPr>
              <w:t xml:space="preserve"> khoán theo </w:t>
            </w:r>
            <w:r w:rsidRPr="00166ADE">
              <w:rPr>
                <w:rFonts w:ascii="Times New Roman" w:hAnsi="Times New Roman" w:cs="Times New Roman"/>
                <w:lang w:val="nb-NO"/>
              </w:rPr>
              <w:t>quy định tại khoản 10 Điều này.</w:t>
            </w:r>
          </w:p>
          <w:p w:rsidR="00BB7BE8" w:rsidRPr="00166ADE" w:rsidRDefault="00BB7BE8" w:rsidP="00106411">
            <w:pPr>
              <w:jc w:val="both"/>
              <w:rPr>
                <w:rFonts w:ascii="Times New Roman" w:hAnsi="Times New Roman" w:cs="Times New Roman"/>
                <w:lang w:val="nb-NO"/>
              </w:rPr>
            </w:pPr>
            <w:r w:rsidRPr="00166ADE">
              <w:rPr>
                <w:rFonts w:ascii="Times New Roman" w:hAnsi="Times New Roman" w:cs="Times New Roman"/>
                <w:lang w:val="nl-NL"/>
              </w:rPr>
              <w:t xml:space="preserve">c) </w:t>
            </w:r>
            <w:r w:rsidRPr="00166ADE">
              <w:rPr>
                <w:rFonts w:ascii="Times New Roman" w:hAnsi="Times New Roman" w:cs="Times New Roman"/>
                <w:lang w:val="vi-VN"/>
              </w:rPr>
              <w:t>Quyết định đ</w:t>
            </w:r>
            <w:r w:rsidRPr="00166ADE">
              <w:rPr>
                <w:rFonts w:ascii="Times New Roman" w:hAnsi="Times New Roman" w:cs="Times New Roman"/>
                <w:lang w:val="nb-NO"/>
              </w:rPr>
              <w:t>ơn giá khoán kinh phí sử dụng xe ô tô</w:t>
            </w:r>
            <w:r w:rsidRPr="00166ADE">
              <w:rPr>
                <w:rFonts w:ascii="Times New Roman" w:hAnsi="Times New Roman" w:cs="Times New Roman"/>
                <w:lang w:val="vi-VN"/>
              </w:rPr>
              <w:t xml:space="preserve"> theo quy định tại </w:t>
            </w:r>
            <w:r w:rsidRPr="00166ADE">
              <w:rPr>
                <w:rFonts w:ascii="Times New Roman" w:hAnsi="Times New Roman" w:cs="Times New Roman"/>
                <w:lang w:val="nl-NL"/>
              </w:rPr>
              <w:t>đ</w:t>
            </w:r>
            <w:r w:rsidRPr="00166ADE">
              <w:rPr>
                <w:rFonts w:ascii="Times New Roman" w:hAnsi="Times New Roman" w:cs="Times New Roman"/>
                <w:lang w:val="vi-VN"/>
              </w:rPr>
              <w:t xml:space="preserve">iểm c </w:t>
            </w:r>
            <w:r w:rsidRPr="00166ADE">
              <w:rPr>
                <w:rFonts w:ascii="Times New Roman" w:hAnsi="Times New Roman" w:cs="Times New Roman"/>
                <w:lang w:val="nl-NL"/>
              </w:rPr>
              <w:t>k</w:t>
            </w:r>
            <w:r w:rsidRPr="00166ADE">
              <w:rPr>
                <w:rFonts w:ascii="Times New Roman" w:hAnsi="Times New Roman" w:cs="Times New Roman"/>
                <w:lang w:val="vi-VN"/>
              </w:rPr>
              <w:t xml:space="preserve">hoản 7 Điều </w:t>
            </w:r>
            <w:r w:rsidRPr="00166ADE">
              <w:rPr>
                <w:rFonts w:ascii="Times New Roman" w:hAnsi="Times New Roman" w:cs="Times New Roman"/>
                <w:lang w:val="nl-NL"/>
              </w:rPr>
              <w:t>này</w:t>
            </w:r>
            <w:r w:rsidRPr="00166ADE">
              <w:rPr>
                <w:rFonts w:ascii="Times New Roman" w:hAnsi="Times New Roman" w:cs="Times New Roman"/>
                <w:lang w:val="nb-NO"/>
              </w:rPr>
              <w:t>.</w:t>
            </w:r>
          </w:p>
          <w:p w:rsidR="00BB7BE8" w:rsidRPr="00166ADE" w:rsidRDefault="00BB7BE8" w:rsidP="00106411">
            <w:pPr>
              <w:jc w:val="both"/>
              <w:rPr>
                <w:rFonts w:ascii="Times New Roman" w:hAnsi="Times New Roman" w:cs="Times New Roman"/>
                <w:b/>
                <w:lang w:val="nl-NL"/>
              </w:rPr>
            </w:pPr>
          </w:p>
        </w:tc>
        <w:tc>
          <w:tcPr>
            <w:tcW w:w="4962" w:type="dxa"/>
          </w:tcPr>
          <w:p w:rsidR="00BB7BE8" w:rsidRPr="00513199" w:rsidRDefault="00BB7BE8" w:rsidP="00885AD1">
            <w:pPr>
              <w:jc w:val="both"/>
              <w:rPr>
                <w:rFonts w:ascii="Times New Roman" w:hAnsi="Times New Roman" w:cs="Times New Roman"/>
                <w:lang w:val="vi-VN"/>
              </w:rPr>
            </w:pPr>
            <w:r w:rsidRPr="00513199">
              <w:rPr>
                <w:rFonts w:ascii="Times New Roman" w:hAnsi="Times New Roman" w:cs="Times New Roman"/>
                <w:lang w:val="nl-NL"/>
              </w:rPr>
              <w:lastRenderedPageBreak/>
              <w:t>8.</w:t>
            </w:r>
            <w:r w:rsidRPr="00513199">
              <w:rPr>
                <w:rFonts w:ascii="Times New Roman" w:hAnsi="Times New Roman" w:cs="Times New Roman"/>
                <w:bCs/>
                <w:lang w:val="vi-VN"/>
              </w:rPr>
              <w:t xml:space="preserve"> Xác định mức k</w:t>
            </w:r>
            <w:r w:rsidRPr="00513199">
              <w:rPr>
                <w:rFonts w:ascii="Times New Roman" w:hAnsi="Times New Roman" w:cs="Times New Roman"/>
                <w:bCs/>
                <w:lang w:val="nb-NO"/>
              </w:rPr>
              <w:t>hoán kinh phí sử dụng xe ô tô</w:t>
            </w:r>
            <w:r w:rsidRPr="00513199">
              <w:rPr>
                <w:rFonts w:ascii="Times New Roman" w:hAnsi="Times New Roman" w:cs="Times New Roman"/>
                <w:lang w:val="vi-VN"/>
              </w:rPr>
              <w:t xml:space="preserve"> </w:t>
            </w:r>
            <w:r w:rsidRPr="00513199">
              <w:rPr>
                <w:rFonts w:ascii="Times New Roman" w:hAnsi="Times New Roman" w:cs="Times New Roman"/>
                <w:lang w:val="nb-NO"/>
              </w:rPr>
              <w:t>đối với công đoạn đưa, đón từ nơi ở đến cơ quan và ngược lại:</w:t>
            </w:r>
          </w:p>
          <w:p w:rsidR="00BB7BE8" w:rsidRPr="00513199" w:rsidRDefault="00BB7BE8" w:rsidP="00885AD1">
            <w:pPr>
              <w:jc w:val="both"/>
              <w:rPr>
                <w:rFonts w:ascii="Times New Roman" w:hAnsi="Times New Roman" w:cs="Times New Roman"/>
              </w:rPr>
            </w:pPr>
            <w:r w:rsidRPr="00513199">
              <w:rPr>
                <w:rFonts w:ascii="Times New Roman" w:hAnsi="Times New Roman" w:cs="Times New Roman"/>
              </w:rPr>
              <w:t>a) H</w:t>
            </w:r>
            <w:r w:rsidRPr="00513199">
              <w:rPr>
                <w:rFonts w:ascii="Times New Roman" w:hAnsi="Times New Roman" w:cs="Times New Roman"/>
                <w:lang w:val="vi-VN"/>
              </w:rPr>
              <w:t>ình thức khoán theo km thực tế</w:t>
            </w:r>
            <w:r w:rsidRPr="00513199">
              <w:rPr>
                <w:rFonts w:ascii="Times New Roman" w:hAnsi="Times New Roman" w:cs="Times New Roman"/>
              </w:rPr>
              <w:t>:</w:t>
            </w:r>
          </w:p>
          <w:tbl>
            <w:tblPr>
              <w:tblW w:w="0" w:type="auto"/>
              <w:tblBorders>
                <w:top w:val="nil"/>
                <w:bottom w:val="nil"/>
                <w:insideH w:val="nil"/>
                <w:insideV w:val="nil"/>
              </w:tblBorders>
              <w:tblLayout w:type="fixed"/>
              <w:tblCellMar>
                <w:left w:w="0" w:type="dxa"/>
                <w:right w:w="0" w:type="dxa"/>
              </w:tblCellMar>
              <w:tblLook w:val="04A0"/>
            </w:tblPr>
            <w:tblGrid>
              <w:gridCol w:w="936"/>
              <w:gridCol w:w="263"/>
              <w:gridCol w:w="1166"/>
              <w:gridCol w:w="236"/>
              <w:gridCol w:w="1081"/>
              <w:gridCol w:w="236"/>
              <w:gridCol w:w="756"/>
            </w:tblGrid>
            <w:tr w:rsidR="00BB7BE8" w:rsidRPr="00513199" w:rsidTr="00885AD1">
              <w:trPr>
                <w:trHeight w:val="830"/>
              </w:trPr>
              <w:tc>
                <w:tcPr>
                  <w:tcW w:w="936"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Mức khoán (đồng/tháng)</w:t>
                  </w:r>
                </w:p>
              </w:tc>
              <w:tc>
                <w:tcPr>
                  <w:tcW w:w="263"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both"/>
                    <w:rPr>
                      <w:rFonts w:ascii="Times New Roman" w:hAnsi="Times New Roman" w:cs="Times New Roman"/>
                      <w:sz w:val="16"/>
                      <w:szCs w:val="16"/>
                    </w:rPr>
                  </w:pPr>
                  <w:r w:rsidRPr="00513199">
                    <w:rPr>
                      <w:rFonts w:ascii="Times New Roman" w:hAnsi="Times New Roman" w:cs="Times New Roman"/>
                      <w:sz w:val="16"/>
                      <w:szCs w:val="16"/>
                      <w:lang w:val="nl-NL"/>
                    </w:rPr>
                    <w:t>=</w:t>
                  </w:r>
                </w:p>
              </w:tc>
              <w:tc>
                <w:tcPr>
                  <w:tcW w:w="1166"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Số km từ nơi ở đến cơ quan và ngược lại</w:t>
                  </w:r>
                </w:p>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(km)</w:t>
                  </w:r>
                </w:p>
              </w:tc>
              <w:tc>
                <w:tcPr>
                  <w:tcW w:w="189"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both"/>
                    <w:rPr>
                      <w:rFonts w:ascii="Times New Roman" w:hAnsi="Times New Roman" w:cs="Times New Roman"/>
                      <w:sz w:val="16"/>
                      <w:szCs w:val="16"/>
                    </w:rPr>
                  </w:pPr>
                  <w:r w:rsidRPr="00513199">
                    <w:rPr>
                      <w:rFonts w:ascii="Times New Roman" w:hAnsi="Times New Roman" w:cs="Times New Roman"/>
                      <w:sz w:val="16"/>
                      <w:szCs w:val="16"/>
                      <w:lang w:val="nl-NL"/>
                    </w:rPr>
                    <w:t>x</w:t>
                  </w:r>
                </w:p>
              </w:tc>
              <w:tc>
                <w:tcPr>
                  <w:tcW w:w="1081"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Số ngày làm việc thực tế trong tháng</w:t>
                  </w:r>
                </w:p>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(ngày)</w:t>
                  </w:r>
                </w:p>
              </w:tc>
              <w:tc>
                <w:tcPr>
                  <w:tcW w:w="177"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both"/>
                    <w:rPr>
                      <w:rFonts w:ascii="Times New Roman" w:hAnsi="Times New Roman" w:cs="Times New Roman"/>
                      <w:sz w:val="16"/>
                      <w:szCs w:val="16"/>
                    </w:rPr>
                  </w:pPr>
                  <w:r w:rsidRPr="00513199">
                    <w:rPr>
                      <w:rFonts w:ascii="Times New Roman" w:hAnsi="Times New Roman" w:cs="Times New Roman"/>
                      <w:sz w:val="16"/>
                      <w:szCs w:val="16"/>
                      <w:lang w:val="nl-NL"/>
                    </w:rPr>
                    <w:t>x</w:t>
                  </w:r>
                </w:p>
              </w:tc>
              <w:tc>
                <w:tcPr>
                  <w:tcW w:w="756"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Đơn giá khoán</w:t>
                  </w:r>
                </w:p>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(đồng/km)</w:t>
                  </w:r>
                </w:p>
              </w:tc>
            </w:tr>
          </w:tbl>
          <w:p w:rsidR="00BB7BE8" w:rsidRPr="00513199" w:rsidRDefault="00BB7BE8" w:rsidP="00885AD1">
            <w:pPr>
              <w:jc w:val="both"/>
              <w:rPr>
                <w:rFonts w:ascii="Times New Roman" w:hAnsi="Times New Roman" w:cs="Times New Roman"/>
              </w:rPr>
            </w:pPr>
            <w:r w:rsidRPr="00513199">
              <w:rPr>
                <w:rFonts w:ascii="Times New Roman" w:hAnsi="Times New Roman" w:cs="Times New Roman"/>
                <w:lang w:val="nl-NL"/>
              </w:rPr>
              <w:t>Trong đó:</w:t>
            </w:r>
          </w:p>
          <w:p w:rsidR="00BB7BE8" w:rsidRPr="00513199" w:rsidRDefault="00BB7BE8" w:rsidP="00885AD1">
            <w:pPr>
              <w:jc w:val="both"/>
              <w:rPr>
                <w:rFonts w:ascii="Times New Roman" w:hAnsi="Times New Roman" w:cs="Times New Roman"/>
              </w:rPr>
            </w:pPr>
            <w:r w:rsidRPr="00513199">
              <w:rPr>
                <w:rFonts w:ascii="Times New Roman" w:hAnsi="Times New Roman" w:cs="Times New Roman"/>
                <w:lang w:val="nl-NL"/>
              </w:rPr>
              <w:lastRenderedPageBreak/>
              <w:t>Số km từ nơi ở đến cơ quan và ngược lại là khoảng cách thực tế</w:t>
            </w:r>
            <w:r w:rsidRPr="00513199">
              <w:rPr>
                <w:rFonts w:ascii="Times New Roman" w:hAnsi="Times New Roman" w:cs="Times New Roman"/>
                <w:lang w:val="vi-VN"/>
              </w:rPr>
              <w:t xml:space="preserve"> của lộ trình di chuyển </w:t>
            </w:r>
            <w:r w:rsidRPr="00513199">
              <w:rPr>
                <w:rFonts w:ascii="Times New Roman" w:hAnsi="Times New Roman" w:cs="Times New Roman"/>
                <w:lang w:val="nl-NL"/>
              </w:rPr>
              <w:t xml:space="preserve">ngắn nhất (mà xe ô tô kinh doanh vận tải </w:t>
            </w:r>
            <w:r w:rsidRPr="00513199">
              <w:rPr>
                <w:rFonts w:ascii="Times New Roman" w:hAnsi="Times New Roman" w:cs="Times New Roman"/>
                <w:i/>
              </w:rPr>
              <w:t>chở người</w:t>
            </w:r>
            <w:r w:rsidRPr="00513199">
              <w:rPr>
                <w:rFonts w:ascii="Times New Roman" w:hAnsi="Times New Roman" w:cs="Times New Roman"/>
                <w:i/>
                <w:lang w:val="vi-VN"/>
              </w:rPr>
              <w:t xml:space="preserve"> </w:t>
            </w:r>
            <w:r w:rsidRPr="00513199">
              <w:rPr>
                <w:rFonts w:ascii="Times New Roman" w:hAnsi="Times New Roman" w:cs="Times New Roman"/>
                <w:i/>
              </w:rPr>
              <w:t>đến 8</w:t>
            </w:r>
            <w:r w:rsidRPr="00513199">
              <w:rPr>
                <w:rFonts w:ascii="Times New Roman" w:hAnsi="Times New Roman" w:cs="Times New Roman"/>
                <w:i/>
                <w:lang w:val="vi-VN"/>
              </w:rPr>
              <w:t xml:space="preserve"> chỗ</w:t>
            </w:r>
            <w:r w:rsidRPr="00513199">
              <w:rPr>
                <w:rFonts w:ascii="Times New Roman" w:hAnsi="Times New Roman" w:cs="Times New Roman"/>
                <w:lang w:val="vi-VN"/>
              </w:rPr>
              <w:t xml:space="preserve"> ngồi </w:t>
            </w:r>
            <w:r w:rsidRPr="00513199">
              <w:rPr>
                <w:rFonts w:ascii="Times New Roman" w:hAnsi="Times New Roman" w:cs="Times New Roman"/>
                <w:lang w:val="nl-NL"/>
              </w:rPr>
              <w:t>được phép</w:t>
            </w:r>
            <w:r w:rsidRPr="00513199">
              <w:rPr>
                <w:rFonts w:ascii="Times New Roman" w:hAnsi="Times New Roman" w:cs="Times New Roman"/>
                <w:lang w:val="vi-VN"/>
              </w:rPr>
              <w:t xml:space="preserve"> lưu thông</w:t>
            </w:r>
            <w:r w:rsidRPr="00513199">
              <w:rPr>
                <w:rFonts w:ascii="Times New Roman" w:hAnsi="Times New Roman" w:cs="Times New Roman"/>
                <w:lang w:val="nl-NL"/>
              </w:rPr>
              <w:t>)</w:t>
            </w:r>
            <w:r w:rsidRPr="00513199">
              <w:rPr>
                <w:rFonts w:ascii="Times New Roman" w:hAnsi="Times New Roman" w:cs="Times New Roman"/>
                <w:lang w:val="vi-VN"/>
              </w:rPr>
              <w:t xml:space="preserve"> từ nơi ở đến cơ quan và ngược lại </w:t>
            </w:r>
            <w:r w:rsidRPr="00513199">
              <w:rPr>
                <w:rFonts w:ascii="Times New Roman" w:hAnsi="Times New Roman" w:cs="Times New Roman"/>
                <w:lang w:val="nl-NL"/>
              </w:rPr>
              <w:t xml:space="preserve">của chức danh nhận khoán; </w:t>
            </w:r>
          </w:p>
          <w:p w:rsidR="00BB7BE8" w:rsidRPr="00513199" w:rsidRDefault="00BB7BE8" w:rsidP="00885AD1">
            <w:pPr>
              <w:jc w:val="both"/>
              <w:rPr>
                <w:rFonts w:ascii="Times New Roman" w:hAnsi="Times New Roman" w:cs="Times New Roman"/>
              </w:rPr>
            </w:pPr>
            <w:r w:rsidRPr="00513199">
              <w:rPr>
                <w:rFonts w:ascii="Times New Roman" w:hAnsi="Times New Roman" w:cs="Times New Roman"/>
                <w:lang w:val="vi-VN"/>
              </w:rPr>
              <w:t xml:space="preserve">Số ngày </w:t>
            </w:r>
            <w:r w:rsidRPr="00513199">
              <w:rPr>
                <w:rFonts w:ascii="Times New Roman" w:hAnsi="Times New Roman" w:cs="Times New Roman"/>
                <w:lang w:val="nl-NL"/>
              </w:rPr>
              <w:t xml:space="preserve">làm việc </w:t>
            </w:r>
            <w:r w:rsidRPr="00513199">
              <w:rPr>
                <w:rFonts w:ascii="Times New Roman" w:hAnsi="Times New Roman" w:cs="Times New Roman"/>
                <w:lang w:val="vi-VN"/>
              </w:rPr>
              <w:t xml:space="preserve">thực tế </w:t>
            </w:r>
            <w:r w:rsidRPr="00513199">
              <w:rPr>
                <w:rFonts w:ascii="Times New Roman" w:hAnsi="Times New Roman" w:cs="Times New Roman"/>
                <w:lang w:val="nl-NL"/>
              </w:rPr>
              <w:t xml:space="preserve">trong tháng là số ngày </w:t>
            </w:r>
            <w:r w:rsidRPr="00513199">
              <w:rPr>
                <w:rFonts w:ascii="Times New Roman" w:hAnsi="Times New Roman" w:cs="Times New Roman"/>
                <w:lang w:val="vi-VN"/>
              </w:rPr>
              <w:t>chức danh</w:t>
            </w:r>
            <w:r w:rsidRPr="00513199">
              <w:rPr>
                <w:rFonts w:ascii="Times New Roman" w:hAnsi="Times New Roman" w:cs="Times New Roman"/>
                <w:lang w:val="nl-NL"/>
              </w:rPr>
              <w:t xml:space="preserve"> nhận khoán thực tế làm việc tại cơ quan</w:t>
            </w:r>
            <w:r w:rsidRPr="00513199">
              <w:rPr>
                <w:rFonts w:ascii="Times New Roman" w:hAnsi="Times New Roman" w:cs="Times New Roman"/>
                <w:lang w:val="vi-VN"/>
              </w:rPr>
              <w:t xml:space="preserve"> (bao gồm cả </w:t>
            </w:r>
            <w:r w:rsidRPr="00513199">
              <w:rPr>
                <w:rFonts w:ascii="Times New Roman" w:hAnsi="Times New Roman" w:cs="Times New Roman"/>
                <w:lang w:val="nl-NL"/>
              </w:rPr>
              <w:t xml:space="preserve">ngày </w:t>
            </w:r>
            <w:r w:rsidRPr="00513199">
              <w:rPr>
                <w:rFonts w:ascii="Times New Roman" w:hAnsi="Times New Roman" w:cs="Times New Roman"/>
                <w:lang w:val="vi-VN"/>
              </w:rPr>
              <w:t xml:space="preserve">làm thêm vào các ngày </w:t>
            </w:r>
            <w:r w:rsidRPr="00513199">
              <w:rPr>
                <w:rFonts w:ascii="Times New Roman" w:hAnsi="Times New Roman" w:cs="Times New Roman"/>
                <w:lang w:val="nl-NL"/>
              </w:rPr>
              <w:t>thứ 7, chủ nhật</w:t>
            </w:r>
            <w:r w:rsidRPr="00513199">
              <w:rPr>
                <w:rFonts w:ascii="Times New Roman" w:hAnsi="Times New Roman" w:cs="Times New Roman"/>
                <w:lang w:val="vi-VN"/>
              </w:rPr>
              <w:t xml:space="preserve"> hoặc các ngày nghỉ lễ, nếu phát sinh)</w:t>
            </w:r>
            <w:r w:rsidRPr="00513199">
              <w:rPr>
                <w:rFonts w:ascii="Times New Roman" w:hAnsi="Times New Roman" w:cs="Times New Roman"/>
                <w:lang w:val="nl-NL"/>
              </w:rPr>
              <w:t xml:space="preserve">. </w:t>
            </w:r>
          </w:p>
          <w:p w:rsidR="00BB7BE8" w:rsidRPr="00513199" w:rsidRDefault="00BB7BE8" w:rsidP="00885AD1">
            <w:pPr>
              <w:jc w:val="both"/>
              <w:rPr>
                <w:rFonts w:ascii="Times New Roman" w:hAnsi="Times New Roman" w:cs="Times New Roman"/>
              </w:rPr>
            </w:pPr>
            <w:r w:rsidRPr="00513199">
              <w:rPr>
                <w:rFonts w:ascii="Times New Roman" w:hAnsi="Times New Roman" w:cs="Times New Roman"/>
              </w:rPr>
              <w:t xml:space="preserve">b) </w:t>
            </w:r>
            <w:r w:rsidRPr="00513199">
              <w:rPr>
                <w:rFonts w:ascii="Times New Roman" w:hAnsi="Times New Roman" w:cs="Times New Roman"/>
                <w:lang w:val="vi-VN"/>
              </w:rPr>
              <w:t>Hình thức khoán gọn</w:t>
            </w:r>
            <w:r w:rsidRPr="00513199">
              <w:rPr>
                <w:rFonts w:ascii="Times New Roman" w:hAnsi="Times New Roman" w:cs="Times New Roman"/>
              </w:rPr>
              <w:t>:</w:t>
            </w:r>
          </w:p>
          <w:p w:rsidR="00BB7BE8" w:rsidRPr="00750075" w:rsidRDefault="00BB7BE8" w:rsidP="00885AD1">
            <w:pPr>
              <w:jc w:val="both"/>
              <w:rPr>
                <w:rFonts w:ascii="Times New Roman" w:hAnsi="Times New Roman" w:cs="Times New Roman"/>
                <w:lang w:val="vi-VN"/>
              </w:rPr>
            </w:pPr>
            <w:r w:rsidRPr="00513199">
              <w:rPr>
                <w:rFonts w:ascii="Times New Roman" w:hAnsi="Times New Roman" w:cs="Times New Roman"/>
                <w:lang w:val="vi-VN"/>
              </w:rPr>
              <w:t xml:space="preserve">Hình thức khoán gọn được áp dụng đối với tất cả các chức danh hoặc áp dụng đối với từng chức danh. Mức khoán gọn đảm bảo phù hợp </w:t>
            </w:r>
            <w:r w:rsidRPr="00513199">
              <w:rPr>
                <w:rFonts w:ascii="Times New Roman" w:hAnsi="Times New Roman" w:cs="Times New Roman"/>
                <w:lang w:val="nl-NL"/>
              </w:rPr>
              <w:t>điều kiện thực tế</w:t>
            </w:r>
            <w:r w:rsidRPr="00513199">
              <w:rPr>
                <w:rFonts w:ascii="Times New Roman" w:hAnsi="Times New Roman" w:cs="Times New Roman"/>
                <w:lang w:val="vi-VN"/>
              </w:rPr>
              <w:t xml:space="preserve">, khoảng cách từ </w:t>
            </w:r>
            <w:r w:rsidRPr="00513199">
              <w:rPr>
                <w:rFonts w:ascii="Times New Roman" w:hAnsi="Times New Roman" w:cs="Times New Roman"/>
                <w:lang w:val="nl-NL"/>
              </w:rPr>
              <w:t>nơi ở đến cơ quan và ngược lại</w:t>
            </w:r>
            <w:r w:rsidRPr="00513199">
              <w:rPr>
                <w:rFonts w:ascii="Times New Roman" w:hAnsi="Times New Roman" w:cs="Times New Roman"/>
                <w:lang w:val="vi-VN"/>
              </w:rPr>
              <w:t xml:space="preserve"> của các chức danh nhận khoán, được xác định như sau:</w:t>
            </w:r>
          </w:p>
          <w:tbl>
            <w:tblPr>
              <w:tblW w:w="0" w:type="auto"/>
              <w:tblBorders>
                <w:top w:val="nil"/>
                <w:bottom w:val="nil"/>
                <w:insideH w:val="nil"/>
                <w:insideV w:val="nil"/>
              </w:tblBorders>
              <w:tblLayout w:type="fixed"/>
              <w:tblCellMar>
                <w:left w:w="0" w:type="dxa"/>
                <w:right w:w="0" w:type="dxa"/>
              </w:tblCellMar>
              <w:tblLook w:val="04A0"/>
            </w:tblPr>
            <w:tblGrid>
              <w:gridCol w:w="938"/>
              <w:gridCol w:w="236"/>
              <w:gridCol w:w="1200"/>
              <w:gridCol w:w="236"/>
              <w:gridCol w:w="1188"/>
              <w:gridCol w:w="236"/>
              <w:gridCol w:w="758"/>
            </w:tblGrid>
            <w:tr w:rsidR="00BB7BE8" w:rsidRPr="00513199" w:rsidTr="00885AD1">
              <w:trPr>
                <w:trHeight w:val="576"/>
              </w:trPr>
              <w:tc>
                <w:tcPr>
                  <w:tcW w:w="938"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Mức khoán (đồng/tháng)</w:t>
                  </w:r>
                </w:p>
              </w:tc>
              <w:tc>
                <w:tcPr>
                  <w:tcW w:w="152"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both"/>
                    <w:rPr>
                      <w:rFonts w:ascii="Times New Roman" w:hAnsi="Times New Roman" w:cs="Times New Roman"/>
                      <w:sz w:val="16"/>
                      <w:szCs w:val="16"/>
                    </w:rPr>
                  </w:pPr>
                  <w:r w:rsidRPr="00513199">
                    <w:rPr>
                      <w:rFonts w:ascii="Times New Roman" w:hAnsi="Times New Roman" w:cs="Times New Roman"/>
                      <w:sz w:val="16"/>
                      <w:szCs w:val="16"/>
                      <w:lang w:val="nl-NL"/>
                    </w:rPr>
                    <w:t>=</w:t>
                  </w:r>
                </w:p>
              </w:tc>
              <w:tc>
                <w:tcPr>
                  <w:tcW w:w="1200"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 xml:space="preserve">Số km </w:t>
                  </w:r>
                  <w:r w:rsidRPr="00513199">
                    <w:rPr>
                      <w:rFonts w:ascii="Times New Roman" w:hAnsi="Times New Roman" w:cs="Times New Roman"/>
                      <w:sz w:val="16"/>
                      <w:szCs w:val="16"/>
                      <w:lang w:val="vi-VN"/>
                    </w:rPr>
                    <w:t>bình quân</w:t>
                  </w:r>
                  <w:r w:rsidRPr="00513199">
                    <w:rPr>
                      <w:rFonts w:ascii="Times New Roman" w:hAnsi="Times New Roman" w:cs="Times New Roman"/>
                      <w:sz w:val="16"/>
                      <w:szCs w:val="16"/>
                      <w:lang w:val="nl-NL"/>
                    </w:rPr>
                    <w:t xml:space="preserve"> từ nơi ở đến cơ quan </w:t>
                  </w:r>
                  <w:r w:rsidRPr="00513199">
                    <w:rPr>
                      <w:rFonts w:ascii="Times New Roman" w:hAnsi="Times New Roman" w:cs="Times New Roman"/>
                      <w:sz w:val="16"/>
                      <w:szCs w:val="16"/>
                      <w:lang w:val="vi-VN"/>
                    </w:rPr>
                    <w:t>và ngược lại</w:t>
                  </w:r>
                </w:p>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(km)</w:t>
                  </w:r>
                </w:p>
              </w:tc>
              <w:tc>
                <w:tcPr>
                  <w:tcW w:w="165"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both"/>
                    <w:rPr>
                      <w:rFonts w:ascii="Times New Roman" w:hAnsi="Times New Roman" w:cs="Times New Roman"/>
                      <w:sz w:val="16"/>
                      <w:szCs w:val="16"/>
                    </w:rPr>
                  </w:pPr>
                  <w:r w:rsidRPr="00513199">
                    <w:rPr>
                      <w:rFonts w:ascii="Times New Roman" w:hAnsi="Times New Roman" w:cs="Times New Roman"/>
                      <w:sz w:val="16"/>
                      <w:szCs w:val="16"/>
                      <w:lang w:val="nl-NL"/>
                    </w:rPr>
                    <w:t>x</w:t>
                  </w:r>
                </w:p>
              </w:tc>
              <w:tc>
                <w:tcPr>
                  <w:tcW w:w="1188"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Số ngày đưa đón bình quân     hằng tháng</w:t>
                  </w:r>
                </w:p>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(ngày)</w:t>
                  </w:r>
                </w:p>
              </w:tc>
              <w:tc>
                <w:tcPr>
                  <w:tcW w:w="177"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both"/>
                    <w:rPr>
                      <w:rFonts w:ascii="Times New Roman" w:hAnsi="Times New Roman" w:cs="Times New Roman"/>
                      <w:sz w:val="16"/>
                      <w:szCs w:val="16"/>
                    </w:rPr>
                  </w:pPr>
                  <w:r w:rsidRPr="00513199">
                    <w:rPr>
                      <w:rFonts w:ascii="Times New Roman" w:hAnsi="Times New Roman" w:cs="Times New Roman"/>
                      <w:sz w:val="16"/>
                      <w:szCs w:val="16"/>
                      <w:lang w:val="nl-NL"/>
                    </w:rPr>
                    <w:t>x</w:t>
                  </w:r>
                </w:p>
              </w:tc>
              <w:tc>
                <w:tcPr>
                  <w:tcW w:w="758"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center"/>
                    <w:rPr>
                      <w:rFonts w:ascii="Times New Roman" w:hAnsi="Times New Roman" w:cs="Times New Roman"/>
                      <w:b/>
                      <w:bCs/>
                      <w:kern w:val="32"/>
                      <w:sz w:val="16"/>
                      <w:szCs w:val="16"/>
                    </w:rPr>
                  </w:pPr>
                  <w:r w:rsidRPr="00513199">
                    <w:rPr>
                      <w:rFonts w:ascii="Times New Roman" w:hAnsi="Times New Roman" w:cs="Times New Roman"/>
                      <w:sz w:val="16"/>
                      <w:szCs w:val="16"/>
                      <w:lang w:val="nl-NL"/>
                    </w:rPr>
                    <w:t>Đơn giá khoán</w:t>
                  </w:r>
                </w:p>
                <w:p w:rsidR="00BB7BE8" w:rsidRPr="00513199" w:rsidRDefault="00BB7BE8" w:rsidP="00885AD1">
                  <w:pPr>
                    <w:spacing w:after="0" w:line="240" w:lineRule="auto"/>
                    <w:jc w:val="center"/>
                    <w:rPr>
                      <w:rFonts w:ascii="Times New Roman" w:hAnsi="Times New Roman" w:cs="Times New Roman"/>
                      <w:b/>
                      <w:bCs/>
                      <w:kern w:val="32"/>
                      <w:sz w:val="16"/>
                      <w:szCs w:val="16"/>
                    </w:rPr>
                  </w:pPr>
                  <w:r w:rsidRPr="00513199">
                    <w:rPr>
                      <w:rFonts w:ascii="Times New Roman" w:hAnsi="Times New Roman" w:cs="Times New Roman"/>
                      <w:sz w:val="16"/>
                      <w:szCs w:val="16"/>
                      <w:lang w:val="nl-NL"/>
                    </w:rPr>
                    <w:t>(đồng/km)</w:t>
                  </w:r>
                </w:p>
              </w:tc>
            </w:tr>
          </w:tbl>
          <w:p w:rsidR="00BB7BE8" w:rsidRPr="00513199" w:rsidRDefault="00BB7BE8" w:rsidP="00885AD1">
            <w:pPr>
              <w:jc w:val="both"/>
              <w:rPr>
                <w:rFonts w:ascii="Times New Roman" w:hAnsi="Times New Roman" w:cs="Times New Roman"/>
              </w:rPr>
            </w:pPr>
            <w:r w:rsidRPr="00513199">
              <w:rPr>
                <w:rFonts w:ascii="Times New Roman" w:hAnsi="Times New Roman" w:cs="Times New Roman"/>
                <w:lang w:val="nl-NL"/>
              </w:rPr>
              <w:t>Trong đó:</w:t>
            </w:r>
          </w:p>
          <w:p w:rsidR="00BB7BE8" w:rsidRPr="00513199" w:rsidRDefault="00BB7BE8" w:rsidP="00885AD1">
            <w:pPr>
              <w:jc w:val="both"/>
              <w:rPr>
                <w:rFonts w:ascii="Times New Roman" w:hAnsi="Times New Roman" w:cs="Times New Roman"/>
                <w:spacing w:val="-6"/>
              </w:rPr>
            </w:pPr>
            <w:r w:rsidRPr="00513199">
              <w:rPr>
                <w:rFonts w:ascii="Times New Roman" w:hAnsi="Times New Roman" w:cs="Times New Roman"/>
                <w:spacing w:val="-6"/>
                <w:lang w:val="nl-NL"/>
              </w:rPr>
              <w:t xml:space="preserve">Số km </w:t>
            </w:r>
            <w:r w:rsidRPr="00513199">
              <w:rPr>
                <w:rFonts w:ascii="Times New Roman" w:hAnsi="Times New Roman" w:cs="Times New Roman"/>
                <w:spacing w:val="-6"/>
                <w:lang w:val="vi-VN"/>
              </w:rPr>
              <w:t>bình quân</w:t>
            </w:r>
            <w:r w:rsidRPr="00513199">
              <w:rPr>
                <w:rFonts w:ascii="Times New Roman" w:hAnsi="Times New Roman" w:cs="Times New Roman"/>
                <w:spacing w:val="-6"/>
                <w:lang w:val="nl-NL"/>
              </w:rPr>
              <w:t xml:space="preserve"> từ nơi ở đến cơ quan</w:t>
            </w:r>
            <w:r w:rsidRPr="00513199">
              <w:rPr>
                <w:rFonts w:ascii="Times New Roman" w:hAnsi="Times New Roman" w:cs="Times New Roman"/>
                <w:spacing w:val="-6"/>
                <w:lang w:val="vi-VN"/>
              </w:rPr>
              <w:t xml:space="preserve"> và ngược lại</w:t>
            </w:r>
            <w:r w:rsidRPr="00513199">
              <w:rPr>
                <w:rFonts w:ascii="Times New Roman" w:hAnsi="Times New Roman" w:cs="Times New Roman"/>
                <w:spacing w:val="-6"/>
              </w:rPr>
              <w:t xml:space="preserve"> đ</w:t>
            </w:r>
            <w:r w:rsidRPr="00513199">
              <w:rPr>
                <w:rFonts w:ascii="Times New Roman" w:hAnsi="Times New Roman" w:cs="Times New Roman"/>
                <w:spacing w:val="-6"/>
                <w:lang w:val="nl-NL"/>
              </w:rPr>
              <w:t xml:space="preserve">ược tính theo </w:t>
            </w:r>
            <w:r w:rsidRPr="00513199">
              <w:rPr>
                <w:rFonts w:ascii="Times New Roman" w:hAnsi="Times New Roman" w:cs="Times New Roman"/>
                <w:spacing w:val="-6"/>
                <w:lang w:val="vi-VN"/>
              </w:rPr>
              <w:t xml:space="preserve">tổng số </w:t>
            </w:r>
            <w:r w:rsidRPr="00513199">
              <w:rPr>
                <w:rFonts w:ascii="Times New Roman" w:hAnsi="Times New Roman" w:cs="Times New Roman"/>
                <w:spacing w:val="-6"/>
                <w:lang w:val="nl-NL"/>
              </w:rPr>
              <w:t>km</w:t>
            </w:r>
            <w:r w:rsidRPr="00513199">
              <w:rPr>
                <w:rFonts w:ascii="Times New Roman" w:hAnsi="Times New Roman" w:cs="Times New Roman"/>
                <w:spacing w:val="-6"/>
                <w:lang w:val="vi-VN"/>
              </w:rPr>
              <w:t xml:space="preserve"> thực tế ngắn nhất từ nơi ở đến cơ quan và ngược lại </w:t>
            </w:r>
            <w:r w:rsidRPr="00513199">
              <w:rPr>
                <w:rFonts w:ascii="Times New Roman" w:hAnsi="Times New Roman" w:cs="Times New Roman"/>
                <w:spacing w:val="-6"/>
                <w:lang w:val="nl-NL"/>
              </w:rPr>
              <w:t xml:space="preserve">(mà xe ô tô kinh doanh vận tải </w:t>
            </w:r>
            <w:r w:rsidRPr="00513199">
              <w:rPr>
                <w:rFonts w:ascii="Times New Roman" w:hAnsi="Times New Roman" w:cs="Times New Roman"/>
                <w:i/>
              </w:rPr>
              <w:t>chở người</w:t>
            </w:r>
            <w:r w:rsidRPr="00513199">
              <w:rPr>
                <w:rFonts w:ascii="Times New Roman" w:hAnsi="Times New Roman" w:cs="Times New Roman"/>
                <w:i/>
                <w:lang w:val="vi-VN"/>
              </w:rPr>
              <w:t xml:space="preserve"> </w:t>
            </w:r>
            <w:r w:rsidRPr="00513199">
              <w:rPr>
                <w:rFonts w:ascii="Times New Roman" w:hAnsi="Times New Roman" w:cs="Times New Roman"/>
                <w:i/>
              </w:rPr>
              <w:t>đến 8</w:t>
            </w:r>
            <w:r w:rsidRPr="00513199">
              <w:rPr>
                <w:rFonts w:ascii="Times New Roman" w:hAnsi="Times New Roman" w:cs="Times New Roman"/>
                <w:i/>
                <w:lang w:val="vi-VN"/>
              </w:rPr>
              <w:t xml:space="preserve"> chỗ</w:t>
            </w:r>
            <w:r w:rsidRPr="00513199">
              <w:rPr>
                <w:rFonts w:ascii="Times New Roman" w:hAnsi="Times New Roman" w:cs="Times New Roman"/>
                <w:lang w:val="vi-VN"/>
              </w:rPr>
              <w:t xml:space="preserve"> </w:t>
            </w:r>
            <w:r w:rsidRPr="00513199">
              <w:rPr>
                <w:rFonts w:ascii="Times New Roman" w:hAnsi="Times New Roman" w:cs="Times New Roman"/>
                <w:spacing w:val="-6"/>
              </w:rPr>
              <w:t>n</w:t>
            </w:r>
            <w:r w:rsidRPr="00513199">
              <w:rPr>
                <w:rFonts w:ascii="Times New Roman" w:hAnsi="Times New Roman" w:cs="Times New Roman"/>
                <w:spacing w:val="-6"/>
                <w:lang w:val="vi-VN"/>
              </w:rPr>
              <w:t xml:space="preserve">gồi </w:t>
            </w:r>
            <w:r w:rsidRPr="00513199">
              <w:rPr>
                <w:rFonts w:ascii="Times New Roman" w:hAnsi="Times New Roman" w:cs="Times New Roman"/>
                <w:spacing w:val="-6"/>
                <w:lang w:val="nl-NL"/>
              </w:rPr>
              <w:t>được phép</w:t>
            </w:r>
            <w:r w:rsidRPr="00513199">
              <w:rPr>
                <w:rFonts w:ascii="Times New Roman" w:hAnsi="Times New Roman" w:cs="Times New Roman"/>
                <w:spacing w:val="-6"/>
                <w:lang w:val="vi-VN"/>
              </w:rPr>
              <w:t xml:space="preserve"> lưu thông</w:t>
            </w:r>
            <w:r w:rsidRPr="00513199">
              <w:rPr>
                <w:rFonts w:ascii="Times New Roman" w:hAnsi="Times New Roman" w:cs="Times New Roman"/>
                <w:spacing w:val="-6"/>
                <w:lang w:val="nl-NL"/>
              </w:rPr>
              <w:t>)</w:t>
            </w:r>
            <w:r w:rsidRPr="00513199">
              <w:rPr>
                <w:rFonts w:ascii="Times New Roman" w:hAnsi="Times New Roman" w:cs="Times New Roman"/>
                <w:spacing w:val="-6"/>
                <w:lang w:val="vi-VN"/>
              </w:rPr>
              <w:t xml:space="preserve"> của tất cả các chức danh nhận khoán chia (:) tổng số chức danh thuộc đối tượng khoán</w:t>
            </w:r>
            <w:r w:rsidRPr="00513199">
              <w:rPr>
                <w:rFonts w:ascii="Times New Roman" w:hAnsi="Times New Roman" w:cs="Times New Roman"/>
                <w:spacing w:val="-6"/>
              </w:rPr>
              <w:t xml:space="preserve"> (t</w:t>
            </w:r>
            <w:r w:rsidRPr="00513199">
              <w:rPr>
                <w:rFonts w:ascii="Times New Roman" w:hAnsi="Times New Roman" w:cs="Times New Roman"/>
                <w:spacing w:val="-6"/>
                <w:lang w:val="vi-VN"/>
              </w:rPr>
              <w:t>rường hợp áp dụng đối với tất cả các chức danh</w:t>
            </w:r>
            <w:r w:rsidRPr="00513199">
              <w:rPr>
                <w:rFonts w:ascii="Times New Roman" w:hAnsi="Times New Roman" w:cs="Times New Roman"/>
                <w:spacing w:val="-6"/>
              </w:rPr>
              <w:t>)</w:t>
            </w:r>
            <w:r w:rsidRPr="00513199">
              <w:rPr>
                <w:rFonts w:ascii="Times New Roman" w:hAnsi="Times New Roman" w:cs="Times New Roman"/>
                <w:spacing w:val="-6"/>
                <w:lang w:val="nl-NL"/>
              </w:rPr>
              <w:t>;</w:t>
            </w:r>
            <w:r w:rsidRPr="00513199">
              <w:rPr>
                <w:rFonts w:ascii="Times New Roman" w:hAnsi="Times New Roman" w:cs="Times New Roman"/>
                <w:spacing w:val="-6"/>
              </w:rPr>
              <w:t xml:space="preserve"> đ</w:t>
            </w:r>
            <w:r w:rsidRPr="00513199">
              <w:rPr>
                <w:rFonts w:ascii="Times New Roman" w:hAnsi="Times New Roman" w:cs="Times New Roman"/>
                <w:spacing w:val="-6"/>
                <w:lang w:val="nl-NL"/>
              </w:rPr>
              <w:t xml:space="preserve">ược tính theo </w:t>
            </w:r>
            <w:r w:rsidRPr="00513199">
              <w:rPr>
                <w:rFonts w:ascii="Times New Roman" w:hAnsi="Times New Roman" w:cs="Times New Roman"/>
                <w:spacing w:val="-6"/>
                <w:lang w:val="vi-VN"/>
              </w:rPr>
              <w:t xml:space="preserve">số </w:t>
            </w:r>
            <w:r w:rsidRPr="00513199">
              <w:rPr>
                <w:rFonts w:ascii="Times New Roman" w:hAnsi="Times New Roman" w:cs="Times New Roman"/>
                <w:spacing w:val="-6"/>
                <w:lang w:val="nl-NL"/>
              </w:rPr>
              <w:t>km</w:t>
            </w:r>
            <w:r w:rsidRPr="00513199">
              <w:rPr>
                <w:rFonts w:ascii="Times New Roman" w:hAnsi="Times New Roman" w:cs="Times New Roman"/>
                <w:spacing w:val="-6"/>
                <w:lang w:val="vi-VN"/>
              </w:rPr>
              <w:t xml:space="preserve"> thực tế ngắn nhất từ nơi ở đến cơ quan và ngược lại </w:t>
            </w:r>
            <w:r w:rsidRPr="00513199">
              <w:rPr>
                <w:rFonts w:ascii="Times New Roman" w:hAnsi="Times New Roman" w:cs="Times New Roman"/>
                <w:spacing w:val="-6"/>
                <w:lang w:val="nl-NL"/>
              </w:rPr>
              <w:t xml:space="preserve">(mà xe ô tô kinh doanh vận tải </w:t>
            </w:r>
            <w:r w:rsidRPr="00513199">
              <w:rPr>
                <w:rFonts w:ascii="Times New Roman" w:hAnsi="Times New Roman" w:cs="Times New Roman"/>
                <w:i/>
              </w:rPr>
              <w:t>chở người</w:t>
            </w:r>
            <w:r w:rsidRPr="00513199">
              <w:rPr>
                <w:rFonts w:ascii="Times New Roman" w:hAnsi="Times New Roman" w:cs="Times New Roman"/>
                <w:i/>
                <w:lang w:val="vi-VN"/>
              </w:rPr>
              <w:t xml:space="preserve"> </w:t>
            </w:r>
            <w:r w:rsidRPr="00513199">
              <w:rPr>
                <w:rFonts w:ascii="Times New Roman" w:hAnsi="Times New Roman" w:cs="Times New Roman"/>
                <w:i/>
              </w:rPr>
              <w:t>đến 8</w:t>
            </w:r>
            <w:r w:rsidRPr="00513199">
              <w:rPr>
                <w:rFonts w:ascii="Times New Roman" w:hAnsi="Times New Roman" w:cs="Times New Roman"/>
                <w:i/>
                <w:lang w:val="vi-VN"/>
              </w:rPr>
              <w:t xml:space="preserve"> chỗ</w:t>
            </w:r>
            <w:r w:rsidRPr="00513199">
              <w:rPr>
                <w:rFonts w:ascii="Times New Roman" w:hAnsi="Times New Roman" w:cs="Times New Roman"/>
                <w:spacing w:val="-6"/>
                <w:lang w:val="vi-VN"/>
              </w:rPr>
              <w:t xml:space="preserve"> ngồi </w:t>
            </w:r>
            <w:r w:rsidRPr="00513199">
              <w:rPr>
                <w:rFonts w:ascii="Times New Roman" w:hAnsi="Times New Roman" w:cs="Times New Roman"/>
                <w:spacing w:val="-6"/>
                <w:lang w:val="nl-NL"/>
              </w:rPr>
              <w:t>được phép</w:t>
            </w:r>
            <w:r w:rsidRPr="00513199">
              <w:rPr>
                <w:rFonts w:ascii="Times New Roman" w:hAnsi="Times New Roman" w:cs="Times New Roman"/>
                <w:spacing w:val="-6"/>
                <w:lang w:val="vi-VN"/>
              </w:rPr>
              <w:t xml:space="preserve"> lưu thông</w:t>
            </w:r>
            <w:r w:rsidRPr="00513199">
              <w:rPr>
                <w:rFonts w:ascii="Times New Roman" w:hAnsi="Times New Roman" w:cs="Times New Roman"/>
                <w:spacing w:val="-6"/>
                <w:lang w:val="nl-NL"/>
              </w:rPr>
              <w:t>)</w:t>
            </w:r>
            <w:r w:rsidRPr="00513199">
              <w:rPr>
                <w:rFonts w:ascii="Times New Roman" w:hAnsi="Times New Roman" w:cs="Times New Roman"/>
                <w:spacing w:val="-6"/>
                <w:lang w:val="vi-VN"/>
              </w:rPr>
              <w:t xml:space="preserve"> của từng chức danh nhận khoán</w:t>
            </w:r>
            <w:r w:rsidRPr="00513199">
              <w:rPr>
                <w:rFonts w:ascii="Times New Roman" w:hAnsi="Times New Roman" w:cs="Times New Roman"/>
                <w:spacing w:val="-6"/>
              </w:rPr>
              <w:t xml:space="preserve"> (t</w:t>
            </w:r>
            <w:r w:rsidRPr="00513199">
              <w:rPr>
                <w:rFonts w:ascii="Times New Roman" w:hAnsi="Times New Roman" w:cs="Times New Roman"/>
                <w:spacing w:val="-6"/>
                <w:lang w:val="vi-VN"/>
              </w:rPr>
              <w:t>rường hợp áp dụng đối với từng chức danh</w:t>
            </w:r>
            <w:r w:rsidRPr="00513199">
              <w:rPr>
                <w:rFonts w:ascii="Times New Roman" w:hAnsi="Times New Roman" w:cs="Times New Roman"/>
                <w:spacing w:val="-6"/>
              </w:rPr>
              <w:t>)</w:t>
            </w:r>
            <w:r w:rsidRPr="00513199">
              <w:rPr>
                <w:rFonts w:ascii="Times New Roman" w:hAnsi="Times New Roman" w:cs="Times New Roman"/>
                <w:spacing w:val="-6"/>
                <w:lang w:val="vi-VN"/>
              </w:rPr>
              <w:t>.</w:t>
            </w:r>
            <w:r w:rsidRPr="00513199">
              <w:rPr>
                <w:rFonts w:ascii="Times New Roman" w:hAnsi="Times New Roman" w:cs="Times New Roman"/>
                <w:spacing w:val="-6"/>
              </w:rPr>
              <w:t xml:space="preserve"> </w:t>
            </w:r>
          </w:p>
          <w:p w:rsidR="00BB7BE8" w:rsidRPr="00513199" w:rsidRDefault="00BB7BE8" w:rsidP="00885AD1">
            <w:pPr>
              <w:jc w:val="both"/>
              <w:rPr>
                <w:rFonts w:ascii="Times New Roman" w:hAnsi="Times New Roman" w:cs="Times New Roman"/>
              </w:rPr>
            </w:pPr>
            <w:r w:rsidRPr="00513199">
              <w:rPr>
                <w:rFonts w:ascii="Times New Roman" w:hAnsi="Times New Roman" w:cs="Times New Roman"/>
                <w:lang w:val="nl-NL"/>
              </w:rPr>
              <w:t>Số ngày đưa đón bình quân hằng tháng (ngày/tháng)</w:t>
            </w:r>
            <w:r w:rsidRPr="00513199">
              <w:rPr>
                <w:rFonts w:ascii="Times New Roman" w:hAnsi="Times New Roman" w:cs="Times New Roman"/>
                <w:lang w:val="vi-VN"/>
              </w:rPr>
              <w:t>: 22 ngày.</w:t>
            </w:r>
          </w:p>
          <w:p w:rsidR="004847B4" w:rsidRDefault="004847B4" w:rsidP="00885AD1">
            <w:pPr>
              <w:jc w:val="both"/>
              <w:rPr>
                <w:rFonts w:ascii="Times New Roman" w:hAnsi="Times New Roman" w:cs="Times New Roman"/>
              </w:rPr>
            </w:pPr>
          </w:p>
          <w:p w:rsidR="004847B4" w:rsidRDefault="004847B4" w:rsidP="00885AD1">
            <w:pPr>
              <w:jc w:val="both"/>
              <w:rPr>
                <w:rFonts w:ascii="Times New Roman" w:hAnsi="Times New Roman" w:cs="Times New Roman"/>
              </w:rPr>
            </w:pPr>
          </w:p>
          <w:p w:rsidR="004847B4" w:rsidRDefault="004847B4" w:rsidP="00885AD1">
            <w:pPr>
              <w:jc w:val="both"/>
              <w:rPr>
                <w:rFonts w:ascii="Times New Roman" w:hAnsi="Times New Roman" w:cs="Times New Roman"/>
              </w:rPr>
            </w:pPr>
          </w:p>
          <w:p w:rsidR="004847B4" w:rsidRDefault="004847B4" w:rsidP="00885AD1">
            <w:pPr>
              <w:jc w:val="both"/>
              <w:rPr>
                <w:rFonts w:ascii="Times New Roman" w:hAnsi="Times New Roman" w:cs="Times New Roman"/>
              </w:rPr>
            </w:pPr>
          </w:p>
          <w:p w:rsidR="004847B4" w:rsidRDefault="004847B4" w:rsidP="00885AD1">
            <w:pPr>
              <w:jc w:val="both"/>
              <w:rPr>
                <w:rFonts w:ascii="Times New Roman" w:hAnsi="Times New Roman" w:cs="Times New Roman"/>
              </w:rPr>
            </w:pPr>
          </w:p>
          <w:p w:rsidR="004847B4" w:rsidRDefault="004847B4" w:rsidP="00885AD1">
            <w:pPr>
              <w:jc w:val="both"/>
              <w:rPr>
                <w:rFonts w:ascii="Times New Roman" w:hAnsi="Times New Roman" w:cs="Times New Roman"/>
              </w:rPr>
            </w:pPr>
          </w:p>
          <w:p w:rsidR="004847B4" w:rsidRDefault="004847B4" w:rsidP="00885AD1">
            <w:pPr>
              <w:jc w:val="both"/>
              <w:rPr>
                <w:rFonts w:ascii="Times New Roman" w:hAnsi="Times New Roman" w:cs="Times New Roman"/>
              </w:rPr>
            </w:pPr>
          </w:p>
          <w:p w:rsidR="00BB7BE8" w:rsidRPr="00513199" w:rsidRDefault="00BB7BE8" w:rsidP="00885AD1">
            <w:pPr>
              <w:jc w:val="both"/>
              <w:rPr>
                <w:rFonts w:ascii="Times New Roman" w:hAnsi="Times New Roman" w:cs="Times New Roman"/>
              </w:rPr>
            </w:pPr>
            <w:r w:rsidRPr="00513199">
              <w:rPr>
                <w:rFonts w:ascii="Times New Roman" w:hAnsi="Times New Roman" w:cs="Times New Roman"/>
              </w:rPr>
              <w:t>9.</w:t>
            </w:r>
            <w:r w:rsidRPr="00513199">
              <w:rPr>
                <w:rFonts w:ascii="Times New Roman" w:hAnsi="Times New Roman" w:cs="Times New Roman"/>
                <w:lang w:val="vi-VN"/>
              </w:rPr>
              <w:t xml:space="preserve"> </w:t>
            </w:r>
            <w:r w:rsidRPr="00513199">
              <w:rPr>
                <w:rFonts w:ascii="Times New Roman" w:hAnsi="Times New Roman" w:cs="Times New Roman"/>
              </w:rPr>
              <w:t>Xác định m</w:t>
            </w:r>
            <w:r w:rsidRPr="00513199">
              <w:rPr>
                <w:rFonts w:ascii="Times New Roman" w:hAnsi="Times New Roman" w:cs="Times New Roman"/>
                <w:lang w:val="vi-VN"/>
              </w:rPr>
              <w:t>ức k</w:t>
            </w:r>
            <w:r w:rsidRPr="00513199">
              <w:rPr>
                <w:rFonts w:ascii="Times New Roman" w:hAnsi="Times New Roman" w:cs="Times New Roman"/>
                <w:lang w:val="nb-NO"/>
              </w:rPr>
              <w:t>hoán kinh phí sử dụng xe ô tô đối với công đoạn đi công tác:</w:t>
            </w:r>
          </w:p>
          <w:p w:rsidR="00BB7BE8" w:rsidRPr="00513199" w:rsidRDefault="00BB7BE8" w:rsidP="00885AD1">
            <w:pPr>
              <w:jc w:val="both"/>
              <w:rPr>
                <w:rFonts w:ascii="Times New Roman" w:hAnsi="Times New Roman" w:cs="Times New Roman"/>
                <w:spacing w:val="-2"/>
              </w:rPr>
            </w:pPr>
            <w:r w:rsidRPr="00513199">
              <w:rPr>
                <w:rFonts w:ascii="Times New Roman" w:hAnsi="Times New Roman" w:cs="Times New Roman"/>
                <w:spacing w:val="-2"/>
                <w:lang w:val="nl-NL"/>
              </w:rPr>
              <w:t>Cơ quan, người có thẩm quyền quyết định khoán kinh phí sử dụng xe ô tô quy định áp dụng khoán cho toàn bộ công đoạn đi công tác hoặc từng công đoạn (ví dụ: khoán khi đi công tác trong nội tỉnh, thành phố trực thuộc trung ương; khoán đi công tác trên địa bàn của xã,...)</w:t>
            </w:r>
            <w:r w:rsidRPr="00513199">
              <w:rPr>
                <w:rFonts w:ascii="Times New Roman" w:hAnsi="Times New Roman" w:cs="Times New Roman"/>
                <w:spacing w:val="-2"/>
                <w:lang w:val="vi-VN"/>
              </w:rPr>
              <w:t>; mức khoán kinh phí đối với công đoạn đi công tác được xác định như sau:</w:t>
            </w:r>
          </w:p>
          <w:p w:rsidR="00BB7BE8" w:rsidRPr="00513199" w:rsidRDefault="00BB7BE8" w:rsidP="00885AD1">
            <w:pPr>
              <w:jc w:val="both"/>
              <w:rPr>
                <w:rFonts w:ascii="Times New Roman" w:hAnsi="Times New Roman" w:cs="Times New Roman"/>
              </w:rPr>
            </w:pPr>
            <w:r w:rsidRPr="00513199">
              <w:rPr>
                <w:rFonts w:ascii="Times New Roman" w:hAnsi="Times New Roman" w:cs="Times New Roman"/>
                <w:lang w:val="nl-NL"/>
              </w:rPr>
              <w:t>a)</w:t>
            </w:r>
            <w:r w:rsidRPr="00513199">
              <w:rPr>
                <w:rFonts w:ascii="Times New Roman" w:hAnsi="Times New Roman" w:cs="Times New Roman"/>
              </w:rPr>
              <w:t xml:space="preserve"> H</w:t>
            </w:r>
            <w:r w:rsidRPr="00513199">
              <w:rPr>
                <w:rFonts w:ascii="Times New Roman" w:hAnsi="Times New Roman" w:cs="Times New Roman"/>
                <w:lang w:val="vi-VN"/>
              </w:rPr>
              <w:t>ình thức khoán theo km thực tế</w:t>
            </w:r>
            <w:r w:rsidRPr="00513199">
              <w:rPr>
                <w:rFonts w:ascii="Times New Roman" w:hAnsi="Times New Roman" w:cs="Times New Roman"/>
              </w:rPr>
              <w:t>:</w:t>
            </w:r>
          </w:p>
          <w:p w:rsidR="00BB7BE8" w:rsidRPr="00513199" w:rsidRDefault="00BB7BE8" w:rsidP="00885AD1">
            <w:pPr>
              <w:jc w:val="both"/>
              <w:rPr>
                <w:rFonts w:ascii="Times New Roman" w:hAnsi="Times New Roman" w:cs="Times New Roman"/>
                <w:lang w:val="nl-NL"/>
              </w:rPr>
            </w:pPr>
            <w:r w:rsidRPr="00513199">
              <w:rPr>
                <w:rFonts w:ascii="Times New Roman" w:hAnsi="Times New Roman" w:cs="Times New Roman"/>
                <w:lang w:val="nl-NL"/>
              </w:rPr>
              <w:t xml:space="preserve">Mức khoán kinh phí </w:t>
            </w:r>
            <w:r w:rsidRPr="00513199">
              <w:rPr>
                <w:rFonts w:ascii="Times New Roman" w:hAnsi="Times New Roman" w:cs="Times New Roman"/>
                <w:lang w:val="nb-NO"/>
              </w:rPr>
              <w:t>sử dụng xe ô tô công đoạn đi công tác trong trường hợp áp dụng hình thức khoán</w:t>
            </w:r>
            <w:r w:rsidRPr="00513199">
              <w:rPr>
                <w:rFonts w:ascii="Times New Roman" w:hAnsi="Times New Roman" w:cs="Times New Roman"/>
                <w:lang w:val="vi-VN"/>
              </w:rPr>
              <w:t xml:space="preserve"> theo</w:t>
            </w:r>
            <w:r w:rsidRPr="00513199">
              <w:rPr>
                <w:rFonts w:ascii="Times New Roman" w:hAnsi="Times New Roman" w:cs="Times New Roman"/>
                <w:lang w:val="nb-NO"/>
              </w:rPr>
              <w:t xml:space="preserve"> km thực tế được </w:t>
            </w:r>
            <w:r w:rsidRPr="00513199">
              <w:rPr>
                <w:rFonts w:ascii="Times New Roman" w:hAnsi="Times New Roman" w:cs="Times New Roman"/>
                <w:lang w:val="nl-NL"/>
              </w:rPr>
              <w:t>xác định như sau:</w:t>
            </w:r>
          </w:p>
          <w:p w:rsidR="00BB7BE8" w:rsidRPr="00513199" w:rsidRDefault="00BB7BE8" w:rsidP="00885AD1">
            <w:pPr>
              <w:jc w:val="both"/>
              <w:rPr>
                <w:rFonts w:ascii="Times New Roman" w:hAnsi="Times New Roman" w:cs="Times New Roman"/>
              </w:rPr>
            </w:pPr>
          </w:p>
          <w:tbl>
            <w:tblPr>
              <w:tblW w:w="0" w:type="auto"/>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tblPr>
            <w:tblGrid>
              <w:gridCol w:w="1070"/>
              <w:gridCol w:w="307"/>
              <w:gridCol w:w="1944"/>
              <w:gridCol w:w="307"/>
              <w:gridCol w:w="1060"/>
            </w:tblGrid>
            <w:tr w:rsidR="00BB7BE8" w:rsidRPr="00513199" w:rsidTr="00885AD1">
              <w:trPr>
                <w:trHeight w:val="604"/>
              </w:trPr>
              <w:tc>
                <w:tcPr>
                  <w:tcW w:w="1070"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rPr>
                      <w:rFonts w:ascii="Times New Roman" w:hAnsi="Times New Roman" w:cs="Times New Roman"/>
                      <w:sz w:val="16"/>
                      <w:szCs w:val="16"/>
                    </w:rPr>
                  </w:pPr>
                  <w:r w:rsidRPr="00513199">
                    <w:rPr>
                      <w:rFonts w:ascii="Times New Roman" w:hAnsi="Times New Roman" w:cs="Times New Roman"/>
                      <w:sz w:val="16"/>
                      <w:szCs w:val="16"/>
                      <w:lang w:val="nl-NL"/>
                    </w:rPr>
                    <w:t>Mức khoán</w:t>
                  </w:r>
                </w:p>
                <w:p w:rsidR="00BB7BE8" w:rsidRPr="00513199" w:rsidRDefault="00BB7BE8" w:rsidP="00885AD1">
                  <w:pPr>
                    <w:spacing w:after="0" w:line="240" w:lineRule="auto"/>
                    <w:rPr>
                      <w:rFonts w:ascii="Times New Roman" w:hAnsi="Times New Roman" w:cs="Times New Roman"/>
                      <w:sz w:val="16"/>
                      <w:szCs w:val="16"/>
                    </w:rPr>
                  </w:pPr>
                  <w:r w:rsidRPr="00513199">
                    <w:rPr>
                      <w:rFonts w:ascii="Times New Roman" w:hAnsi="Times New Roman" w:cs="Times New Roman"/>
                      <w:sz w:val="16"/>
                      <w:szCs w:val="16"/>
                      <w:lang w:val="nl-NL"/>
                    </w:rPr>
                    <w:t>(đồng/tháng)</w:t>
                  </w:r>
                </w:p>
              </w:tc>
              <w:tc>
                <w:tcPr>
                  <w:tcW w:w="307"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rPr>
                      <w:rFonts w:ascii="Times New Roman" w:hAnsi="Times New Roman" w:cs="Times New Roman"/>
                      <w:sz w:val="16"/>
                      <w:szCs w:val="16"/>
                    </w:rPr>
                  </w:pPr>
                  <w:r w:rsidRPr="00513199">
                    <w:rPr>
                      <w:rFonts w:ascii="Times New Roman" w:hAnsi="Times New Roman" w:cs="Times New Roman"/>
                      <w:sz w:val="16"/>
                      <w:szCs w:val="16"/>
                    </w:rPr>
                    <w:t>=</w:t>
                  </w:r>
                </w:p>
              </w:tc>
              <w:tc>
                <w:tcPr>
                  <w:tcW w:w="1944"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rPr>
                      <w:rFonts w:ascii="Times New Roman" w:hAnsi="Times New Roman" w:cs="Times New Roman"/>
                      <w:sz w:val="16"/>
                      <w:szCs w:val="16"/>
                    </w:rPr>
                  </w:pPr>
                  <w:r w:rsidRPr="00513199">
                    <w:rPr>
                      <w:rFonts w:ascii="Times New Roman" w:hAnsi="Times New Roman" w:cs="Times New Roman"/>
                      <w:sz w:val="16"/>
                      <w:szCs w:val="16"/>
                      <w:lang w:val="vi-VN"/>
                    </w:rPr>
                    <w:t>Tổng s</w:t>
                  </w:r>
                  <w:r w:rsidRPr="00513199">
                    <w:rPr>
                      <w:rFonts w:ascii="Times New Roman" w:hAnsi="Times New Roman" w:cs="Times New Roman"/>
                      <w:sz w:val="16"/>
                      <w:szCs w:val="16"/>
                      <w:lang w:val="nl-NL"/>
                    </w:rPr>
                    <w:t>ố km thực tế của từng lần đi công tác (km)</w:t>
                  </w:r>
                </w:p>
              </w:tc>
              <w:tc>
                <w:tcPr>
                  <w:tcW w:w="307"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rPr>
                      <w:rFonts w:ascii="Times New Roman" w:hAnsi="Times New Roman" w:cs="Times New Roman"/>
                      <w:sz w:val="16"/>
                      <w:szCs w:val="16"/>
                    </w:rPr>
                  </w:pPr>
                  <w:r w:rsidRPr="00513199">
                    <w:rPr>
                      <w:rFonts w:ascii="Times New Roman" w:hAnsi="Times New Roman" w:cs="Times New Roman"/>
                      <w:sz w:val="16"/>
                      <w:szCs w:val="16"/>
                      <w:lang w:val="nl-NL"/>
                    </w:rPr>
                    <w:t>x</w:t>
                  </w:r>
                </w:p>
              </w:tc>
              <w:tc>
                <w:tcPr>
                  <w:tcW w:w="1060" w:type="dxa"/>
                  <w:tcBorders>
                    <w:top w:val="nil"/>
                    <w:left w:val="nil"/>
                    <w:bottom w:val="nil"/>
                    <w:right w:val="nil"/>
                    <w:tl2br w:val="nil"/>
                    <w:tr2bl w:val="nil"/>
                  </w:tcBorders>
                  <w:tcMar>
                    <w:top w:w="0" w:type="dxa"/>
                    <w:left w:w="108" w:type="dxa"/>
                    <w:bottom w:w="0" w:type="dxa"/>
                    <w:right w:w="108" w:type="dxa"/>
                  </w:tcMar>
                  <w:vAlign w:val="center"/>
                </w:tcPr>
                <w:p w:rsidR="00BB7BE8" w:rsidRPr="00513199" w:rsidRDefault="00BB7BE8" w:rsidP="00885AD1">
                  <w:pPr>
                    <w:spacing w:after="0" w:line="240" w:lineRule="auto"/>
                    <w:jc w:val="center"/>
                    <w:rPr>
                      <w:rFonts w:ascii="Times New Roman" w:hAnsi="Times New Roman" w:cs="Times New Roman"/>
                      <w:sz w:val="16"/>
                      <w:szCs w:val="16"/>
                    </w:rPr>
                  </w:pPr>
                  <w:r w:rsidRPr="00513199">
                    <w:rPr>
                      <w:rFonts w:ascii="Times New Roman" w:hAnsi="Times New Roman" w:cs="Times New Roman"/>
                      <w:sz w:val="16"/>
                      <w:szCs w:val="16"/>
                      <w:lang w:val="nl-NL"/>
                    </w:rPr>
                    <w:t>Đơn giá khoán (đồng/km)</w:t>
                  </w:r>
                </w:p>
              </w:tc>
            </w:tr>
          </w:tbl>
          <w:p w:rsidR="00BB7BE8" w:rsidRPr="00513199" w:rsidRDefault="00BB7BE8" w:rsidP="00885AD1">
            <w:pPr>
              <w:jc w:val="both"/>
              <w:rPr>
                <w:rFonts w:ascii="Times New Roman" w:hAnsi="Times New Roman" w:cs="Times New Roman"/>
                <w:spacing w:val="-2"/>
              </w:rPr>
            </w:pPr>
            <w:r w:rsidRPr="00513199">
              <w:rPr>
                <w:rFonts w:ascii="Times New Roman" w:hAnsi="Times New Roman" w:cs="Times New Roman"/>
                <w:spacing w:val="-2"/>
                <w:lang w:val="nl-NL"/>
              </w:rPr>
              <w:t xml:space="preserve">Trong đó: </w:t>
            </w:r>
            <w:r w:rsidRPr="00513199">
              <w:rPr>
                <w:rFonts w:ascii="Times New Roman" w:hAnsi="Times New Roman" w:cs="Times New Roman"/>
                <w:spacing w:val="-2"/>
                <w:lang w:val="vi-VN"/>
              </w:rPr>
              <w:t>Tổng s</w:t>
            </w:r>
            <w:r w:rsidRPr="00513199">
              <w:rPr>
                <w:rFonts w:ascii="Times New Roman" w:hAnsi="Times New Roman" w:cs="Times New Roman"/>
                <w:spacing w:val="-2"/>
                <w:lang w:val="nl-NL"/>
              </w:rPr>
              <w:t xml:space="preserve">ố km thực tế của từng lần đi công tác được xác định trên cơ sở </w:t>
            </w:r>
            <w:r w:rsidRPr="00513199">
              <w:rPr>
                <w:rFonts w:ascii="Times New Roman" w:hAnsi="Times New Roman" w:cs="Times New Roman"/>
                <w:spacing w:val="-2"/>
                <w:lang w:val="vi-VN"/>
              </w:rPr>
              <w:t xml:space="preserve">khoảng cách thực tế của lộ trình di chuyển ngắn nhất từ cơ quan đến các địa điểm </w:t>
            </w:r>
            <w:r w:rsidRPr="00513199">
              <w:rPr>
                <w:rFonts w:ascii="Times New Roman" w:hAnsi="Times New Roman" w:cs="Times New Roman"/>
                <w:spacing w:val="-2"/>
                <w:lang w:val="nl-NL"/>
              </w:rPr>
              <w:t>công tác (mà xe ô tô kinh doanh vận tải được phép</w:t>
            </w:r>
            <w:r w:rsidRPr="00513199">
              <w:rPr>
                <w:rFonts w:ascii="Times New Roman" w:hAnsi="Times New Roman" w:cs="Times New Roman"/>
                <w:spacing w:val="-2"/>
                <w:lang w:val="vi-VN"/>
              </w:rPr>
              <w:t xml:space="preserve"> lưu thông</w:t>
            </w:r>
            <w:r w:rsidRPr="00513199">
              <w:rPr>
                <w:rFonts w:ascii="Times New Roman" w:hAnsi="Times New Roman" w:cs="Times New Roman"/>
                <w:spacing w:val="-2"/>
                <w:lang w:val="nl-NL"/>
              </w:rPr>
              <w:t>)</w:t>
            </w:r>
            <w:r w:rsidRPr="00513199">
              <w:rPr>
                <w:rFonts w:ascii="Times New Roman" w:hAnsi="Times New Roman" w:cs="Times New Roman"/>
                <w:spacing w:val="-2"/>
                <w:lang w:val="vi-VN"/>
              </w:rPr>
              <w:t xml:space="preserve"> các đợt công tác</w:t>
            </w:r>
            <w:r w:rsidRPr="00513199">
              <w:rPr>
                <w:rFonts w:ascii="Times New Roman" w:hAnsi="Times New Roman" w:cs="Times New Roman"/>
                <w:spacing w:val="-2"/>
                <w:lang w:val="nl-NL"/>
              </w:rPr>
              <w:t xml:space="preserve"> của từng chức danh nhận khoán.</w:t>
            </w:r>
          </w:p>
          <w:p w:rsidR="00BB7BE8" w:rsidRPr="00513199" w:rsidRDefault="00BB7BE8" w:rsidP="00885AD1">
            <w:pPr>
              <w:jc w:val="both"/>
              <w:rPr>
                <w:rFonts w:ascii="Times New Roman" w:hAnsi="Times New Roman" w:cs="Times New Roman"/>
                <w:spacing w:val="-2"/>
              </w:rPr>
            </w:pPr>
            <w:r w:rsidRPr="00513199">
              <w:rPr>
                <w:rFonts w:ascii="Times New Roman" w:hAnsi="Times New Roman" w:cs="Times New Roman"/>
                <w:spacing w:val="-2"/>
              </w:rPr>
              <w:t xml:space="preserve">b) </w:t>
            </w:r>
            <w:r w:rsidRPr="00513199">
              <w:rPr>
                <w:rFonts w:ascii="Times New Roman" w:hAnsi="Times New Roman" w:cs="Times New Roman"/>
                <w:spacing w:val="-2"/>
                <w:lang w:val="vi-VN"/>
              </w:rPr>
              <w:t>Hình thức khoán gọn</w:t>
            </w:r>
            <w:r w:rsidRPr="00513199">
              <w:rPr>
                <w:rFonts w:ascii="Times New Roman" w:hAnsi="Times New Roman" w:cs="Times New Roman"/>
                <w:spacing w:val="-2"/>
              </w:rPr>
              <w:t>:</w:t>
            </w:r>
          </w:p>
          <w:p w:rsidR="00BB7BE8" w:rsidRPr="00513199" w:rsidRDefault="00BB7BE8" w:rsidP="00885AD1">
            <w:pPr>
              <w:jc w:val="both"/>
              <w:rPr>
                <w:rFonts w:ascii="Times New Roman" w:hAnsi="Times New Roman" w:cs="Times New Roman"/>
                <w:spacing w:val="-2"/>
                <w:lang w:val="vi-VN"/>
              </w:rPr>
            </w:pPr>
            <w:r w:rsidRPr="00513199">
              <w:rPr>
                <w:rFonts w:ascii="Times New Roman" w:hAnsi="Times New Roman" w:cs="Times New Roman"/>
                <w:spacing w:val="-2"/>
                <w:lang w:val="vi-VN"/>
              </w:rPr>
              <w:t xml:space="preserve">Hình thức khoán gọn được áp dụng đối với tất cả các chức danh hoặc áp dụng đối với từng chức danh. Mức khoán gọn đảm bảo phù hợp </w:t>
            </w:r>
            <w:r w:rsidRPr="00513199">
              <w:rPr>
                <w:rFonts w:ascii="Times New Roman" w:hAnsi="Times New Roman" w:cs="Times New Roman"/>
                <w:spacing w:val="-2"/>
                <w:lang w:val="nl-NL"/>
              </w:rPr>
              <w:t>điều kiện thực tế</w:t>
            </w:r>
            <w:r w:rsidRPr="00513199">
              <w:rPr>
                <w:rFonts w:ascii="Times New Roman" w:hAnsi="Times New Roman" w:cs="Times New Roman"/>
                <w:spacing w:val="-2"/>
                <w:lang w:val="vi-VN"/>
              </w:rPr>
              <w:t xml:space="preserve">, áp dụng </w:t>
            </w:r>
            <w:r w:rsidRPr="00513199">
              <w:rPr>
                <w:rFonts w:ascii="Times New Roman" w:hAnsi="Times New Roman" w:cs="Times New Roman"/>
                <w:spacing w:val="-2"/>
                <w:lang w:val="nl-NL"/>
              </w:rPr>
              <w:t>trong trường hợp đi công tác thường xuyên trong tháng</w:t>
            </w:r>
            <w:r w:rsidRPr="00513199">
              <w:rPr>
                <w:rFonts w:ascii="Times New Roman" w:hAnsi="Times New Roman" w:cs="Times New Roman"/>
                <w:spacing w:val="-2"/>
                <w:lang w:val="vi-VN"/>
              </w:rPr>
              <w:t xml:space="preserve"> (tổng số ngày đi công tác chiếm trên 50% tổng số ngày làm việc trong tháng theo quy định của Bộ luật Lao động) của các chức danh áp dụng khoán kinh phí sử dụng xe ô tô.</w:t>
            </w:r>
          </w:p>
          <w:p w:rsidR="00BB7BE8" w:rsidRPr="00513199" w:rsidRDefault="00BB7BE8" w:rsidP="00885AD1">
            <w:pPr>
              <w:jc w:val="both"/>
              <w:rPr>
                <w:rFonts w:ascii="Times New Roman" w:hAnsi="Times New Roman" w:cs="Times New Roman"/>
                <w:lang w:val="vi-VN"/>
              </w:rPr>
            </w:pPr>
            <w:r w:rsidRPr="00513199">
              <w:rPr>
                <w:rFonts w:ascii="Times New Roman" w:hAnsi="Times New Roman" w:cs="Times New Roman"/>
                <w:lang w:val="vi-VN"/>
              </w:rPr>
              <w:t>Mức khoán được xác định như sau:</w:t>
            </w:r>
          </w:p>
          <w:tbl>
            <w:tblPr>
              <w:tblW w:w="4820" w:type="dxa"/>
              <w:tblInd w:w="34" w:type="dxa"/>
              <w:tblBorders>
                <w:top w:val="nil"/>
                <w:bottom w:val="nil"/>
                <w:insideH w:val="nil"/>
                <w:insideV w:val="nil"/>
              </w:tblBorders>
              <w:tblLayout w:type="fixed"/>
              <w:tblCellMar>
                <w:left w:w="0" w:type="dxa"/>
                <w:right w:w="0" w:type="dxa"/>
              </w:tblCellMar>
              <w:tblLook w:val="04A0"/>
            </w:tblPr>
            <w:tblGrid>
              <w:gridCol w:w="1134"/>
              <w:gridCol w:w="284"/>
              <w:gridCol w:w="1701"/>
              <w:gridCol w:w="283"/>
              <w:gridCol w:w="1418"/>
            </w:tblGrid>
            <w:tr w:rsidR="00BB7BE8" w:rsidRPr="00513199" w:rsidTr="00885AD1">
              <w:trPr>
                <w:trHeight w:val="732"/>
              </w:trPr>
              <w:tc>
                <w:tcPr>
                  <w:tcW w:w="1134" w:type="dxa"/>
                  <w:tcBorders>
                    <w:top w:val="nil"/>
                    <w:left w:val="nil"/>
                    <w:bottom w:val="nil"/>
                    <w:right w:val="nil"/>
                    <w:tl2br w:val="nil"/>
                    <w:tr2bl w:val="nil"/>
                  </w:tcBorders>
                  <w:tcMar>
                    <w:top w:w="0" w:type="dxa"/>
                    <w:left w:w="108" w:type="dxa"/>
                    <w:bottom w:w="0" w:type="dxa"/>
                    <w:right w:w="108" w:type="dxa"/>
                  </w:tcMar>
                  <w:vAlign w:val="center"/>
                </w:tcPr>
                <w:p w:rsidR="00BB7BE8" w:rsidRPr="0045157C" w:rsidRDefault="00BB7BE8" w:rsidP="00885AD1">
                  <w:pPr>
                    <w:spacing w:after="0" w:line="240" w:lineRule="auto"/>
                    <w:jc w:val="center"/>
                    <w:rPr>
                      <w:rFonts w:ascii="Times New Roman" w:hAnsi="Times New Roman" w:cs="Times New Roman"/>
                      <w:sz w:val="16"/>
                      <w:szCs w:val="16"/>
                    </w:rPr>
                  </w:pPr>
                  <w:r w:rsidRPr="0045157C">
                    <w:rPr>
                      <w:rFonts w:ascii="Times New Roman" w:hAnsi="Times New Roman" w:cs="Times New Roman"/>
                      <w:sz w:val="16"/>
                      <w:szCs w:val="16"/>
                      <w:lang w:val="nl-NL"/>
                    </w:rPr>
                    <w:t>Mức khoán</w:t>
                  </w:r>
                </w:p>
                <w:p w:rsidR="00BB7BE8" w:rsidRPr="0045157C" w:rsidRDefault="00BB7BE8" w:rsidP="00885AD1">
                  <w:pPr>
                    <w:spacing w:after="0" w:line="240" w:lineRule="auto"/>
                    <w:jc w:val="center"/>
                    <w:rPr>
                      <w:rFonts w:ascii="Times New Roman" w:hAnsi="Times New Roman" w:cs="Times New Roman"/>
                      <w:sz w:val="16"/>
                      <w:szCs w:val="16"/>
                    </w:rPr>
                  </w:pPr>
                  <w:r w:rsidRPr="0045157C">
                    <w:rPr>
                      <w:rFonts w:ascii="Times New Roman" w:hAnsi="Times New Roman" w:cs="Times New Roman"/>
                      <w:sz w:val="16"/>
                      <w:szCs w:val="16"/>
                      <w:lang w:val="nl-NL"/>
                    </w:rPr>
                    <w:t>(đồng/tháng)</w:t>
                  </w:r>
                </w:p>
              </w:tc>
              <w:tc>
                <w:tcPr>
                  <w:tcW w:w="284" w:type="dxa"/>
                  <w:tcBorders>
                    <w:top w:val="nil"/>
                    <w:left w:val="nil"/>
                    <w:bottom w:val="nil"/>
                    <w:right w:val="nil"/>
                    <w:tl2br w:val="nil"/>
                    <w:tr2bl w:val="nil"/>
                  </w:tcBorders>
                  <w:tcMar>
                    <w:top w:w="0" w:type="dxa"/>
                    <w:left w:w="108" w:type="dxa"/>
                    <w:bottom w:w="0" w:type="dxa"/>
                    <w:right w:w="108" w:type="dxa"/>
                  </w:tcMar>
                  <w:vAlign w:val="center"/>
                </w:tcPr>
                <w:p w:rsidR="00BB7BE8" w:rsidRPr="0045157C" w:rsidRDefault="00BB7BE8" w:rsidP="00885AD1">
                  <w:pPr>
                    <w:spacing w:after="0" w:line="240" w:lineRule="auto"/>
                    <w:jc w:val="both"/>
                    <w:rPr>
                      <w:rFonts w:ascii="Times New Roman" w:hAnsi="Times New Roman" w:cs="Times New Roman"/>
                      <w:sz w:val="16"/>
                      <w:szCs w:val="16"/>
                    </w:rPr>
                  </w:pPr>
                  <w:r w:rsidRPr="0045157C">
                    <w:rPr>
                      <w:rFonts w:ascii="Times New Roman" w:hAnsi="Times New Roman" w:cs="Times New Roman"/>
                      <w:sz w:val="16"/>
                      <w:szCs w:val="16"/>
                    </w:rPr>
                    <w:t>=</w:t>
                  </w:r>
                </w:p>
              </w:tc>
              <w:tc>
                <w:tcPr>
                  <w:tcW w:w="1701" w:type="dxa"/>
                  <w:tcBorders>
                    <w:top w:val="nil"/>
                    <w:left w:val="nil"/>
                    <w:bottom w:val="nil"/>
                    <w:right w:val="nil"/>
                    <w:tl2br w:val="nil"/>
                    <w:tr2bl w:val="nil"/>
                  </w:tcBorders>
                  <w:tcMar>
                    <w:top w:w="0" w:type="dxa"/>
                    <w:left w:w="108" w:type="dxa"/>
                    <w:bottom w:w="0" w:type="dxa"/>
                    <w:right w:w="108" w:type="dxa"/>
                  </w:tcMar>
                  <w:vAlign w:val="center"/>
                </w:tcPr>
                <w:p w:rsidR="00BB7BE8" w:rsidRPr="0045157C" w:rsidRDefault="00BB7BE8" w:rsidP="00885AD1">
                  <w:pPr>
                    <w:spacing w:after="0" w:line="240" w:lineRule="auto"/>
                    <w:jc w:val="center"/>
                    <w:rPr>
                      <w:rFonts w:ascii="Times New Roman" w:hAnsi="Times New Roman" w:cs="Times New Roman"/>
                      <w:sz w:val="16"/>
                      <w:szCs w:val="16"/>
                    </w:rPr>
                  </w:pPr>
                  <w:r w:rsidRPr="0045157C">
                    <w:rPr>
                      <w:rFonts w:ascii="Times New Roman" w:hAnsi="Times New Roman" w:cs="Times New Roman"/>
                      <w:sz w:val="16"/>
                      <w:szCs w:val="16"/>
                      <w:lang w:val="nl-NL"/>
                    </w:rPr>
                    <w:t>Số km đi công tác bình quân hằng tháng (km)</w:t>
                  </w:r>
                </w:p>
              </w:tc>
              <w:tc>
                <w:tcPr>
                  <w:tcW w:w="283" w:type="dxa"/>
                  <w:tcBorders>
                    <w:top w:val="nil"/>
                    <w:left w:val="nil"/>
                    <w:bottom w:val="nil"/>
                    <w:right w:val="nil"/>
                    <w:tl2br w:val="nil"/>
                    <w:tr2bl w:val="nil"/>
                  </w:tcBorders>
                  <w:tcMar>
                    <w:top w:w="0" w:type="dxa"/>
                    <w:left w:w="108" w:type="dxa"/>
                    <w:bottom w:w="0" w:type="dxa"/>
                    <w:right w:w="108" w:type="dxa"/>
                  </w:tcMar>
                  <w:vAlign w:val="center"/>
                </w:tcPr>
                <w:p w:rsidR="00BB7BE8" w:rsidRPr="0045157C" w:rsidRDefault="00BB7BE8" w:rsidP="00885AD1">
                  <w:pPr>
                    <w:spacing w:after="0" w:line="240" w:lineRule="auto"/>
                    <w:jc w:val="both"/>
                    <w:rPr>
                      <w:rFonts w:ascii="Times New Roman" w:hAnsi="Times New Roman" w:cs="Times New Roman"/>
                      <w:sz w:val="16"/>
                      <w:szCs w:val="16"/>
                    </w:rPr>
                  </w:pPr>
                  <w:r w:rsidRPr="0045157C">
                    <w:rPr>
                      <w:rFonts w:ascii="Times New Roman" w:hAnsi="Times New Roman" w:cs="Times New Roman"/>
                      <w:sz w:val="16"/>
                      <w:szCs w:val="16"/>
                      <w:lang w:val="nl-NL"/>
                    </w:rPr>
                    <w:t>x</w:t>
                  </w:r>
                </w:p>
              </w:tc>
              <w:tc>
                <w:tcPr>
                  <w:tcW w:w="1418" w:type="dxa"/>
                  <w:tcBorders>
                    <w:top w:val="nil"/>
                    <w:left w:val="nil"/>
                    <w:bottom w:val="nil"/>
                    <w:right w:val="nil"/>
                    <w:tl2br w:val="nil"/>
                    <w:tr2bl w:val="nil"/>
                  </w:tcBorders>
                  <w:tcMar>
                    <w:top w:w="0" w:type="dxa"/>
                    <w:left w:w="108" w:type="dxa"/>
                    <w:bottom w:w="0" w:type="dxa"/>
                    <w:right w:w="108" w:type="dxa"/>
                  </w:tcMar>
                  <w:vAlign w:val="center"/>
                </w:tcPr>
                <w:p w:rsidR="00BB7BE8" w:rsidRPr="0045157C" w:rsidRDefault="00BB7BE8" w:rsidP="00885AD1">
                  <w:pPr>
                    <w:spacing w:after="0" w:line="240" w:lineRule="auto"/>
                    <w:jc w:val="center"/>
                    <w:rPr>
                      <w:rFonts w:ascii="Times New Roman" w:hAnsi="Times New Roman" w:cs="Times New Roman"/>
                      <w:sz w:val="16"/>
                      <w:szCs w:val="16"/>
                    </w:rPr>
                  </w:pPr>
                  <w:r w:rsidRPr="0045157C">
                    <w:rPr>
                      <w:rFonts w:ascii="Times New Roman" w:hAnsi="Times New Roman" w:cs="Times New Roman"/>
                      <w:sz w:val="16"/>
                      <w:szCs w:val="16"/>
                      <w:lang w:val="nl-NL"/>
                    </w:rPr>
                    <w:t>Đơn giá khoán (đồng/km)</w:t>
                  </w:r>
                </w:p>
              </w:tc>
            </w:tr>
          </w:tbl>
          <w:p w:rsidR="00BB7BE8" w:rsidRPr="00513199" w:rsidRDefault="00BB7BE8" w:rsidP="00885AD1">
            <w:pPr>
              <w:jc w:val="both"/>
              <w:rPr>
                <w:rFonts w:ascii="Times New Roman" w:hAnsi="Times New Roman" w:cs="Times New Roman"/>
                <w:spacing w:val="-2"/>
                <w:lang w:val="nl-NL"/>
              </w:rPr>
            </w:pPr>
            <w:r w:rsidRPr="00513199">
              <w:rPr>
                <w:rFonts w:ascii="Times New Roman" w:hAnsi="Times New Roman" w:cs="Times New Roman"/>
                <w:spacing w:val="-2"/>
                <w:lang w:val="nl-NL"/>
              </w:rPr>
              <w:lastRenderedPageBreak/>
              <w:t xml:space="preserve">Trong đó: Số km đi công tác bình quân hằng tháng được xác định trên cơ sở </w:t>
            </w:r>
            <w:r w:rsidRPr="00513199">
              <w:rPr>
                <w:rFonts w:ascii="Times New Roman" w:hAnsi="Times New Roman" w:cs="Times New Roman"/>
                <w:spacing w:val="-2"/>
                <w:lang w:val="vi-VN"/>
              </w:rPr>
              <w:t xml:space="preserve">tổng số km đi công tác thực tế của 12 tháng trong </w:t>
            </w:r>
            <w:r w:rsidRPr="00513199">
              <w:rPr>
                <w:rFonts w:ascii="Times New Roman" w:hAnsi="Times New Roman" w:cs="Times New Roman"/>
                <w:spacing w:val="-2"/>
                <w:lang w:val="nl-NL"/>
              </w:rPr>
              <w:t xml:space="preserve">năm trước khi áp dụng khoán kinh phí sử dụng xe ô tô của </w:t>
            </w:r>
            <w:r w:rsidRPr="00513199">
              <w:rPr>
                <w:rFonts w:ascii="Times New Roman" w:hAnsi="Times New Roman" w:cs="Times New Roman"/>
                <w:spacing w:val="-2"/>
                <w:lang w:val="vi-VN"/>
              </w:rPr>
              <w:t xml:space="preserve">tất cả các </w:t>
            </w:r>
            <w:r w:rsidRPr="00513199">
              <w:rPr>
                <w:rFonts w:ascii="Times New Roman" w:hAnsi="Times New Roman" w:cs="Times New Roman"/>
                <w:spacing w:val="-2"/>
                <w:lang w:val="nl-NL"/>
              </w:rPr>
              <w:t xml:space="preserve">chức danh </w:t>
            </w:r>
            <w:r w:rsidRPr="00513199">
              <w:rPr>
                <w:rFonts w:ascii="Times New Roman" w:hAnsi="Times New Roman" w:cs="Times New Roman"/>
                <w:spacing w:val="-2"/>
                <w:lang w:val="vi-VN"/>
              </w:rPr>
              <w:t>áp dụng khoán chia (:) Tổng số chức danh áp dụng khoán chia (</w:t>
            </w:r>
            <w:r w:rsidRPr="00513199">
              <w:rPr>
                <w:rFonts w:ascii="Times New Roman" w:hAnsi="Times New Roman" w:cs="Times New Roman"/>
                <w:spacing w:val="-2"/>
                <w:lang w:val="nl-NL"/>
              </w:rPr>
              <w:t>:</w:t>
            </w:r>
            <w:r w:rsidRPr="00513199">
              <w:rPr>
                <w:rFonts w:ascii="Times New Roman" w:hAnsi="Times New Roman" w:cs="Times New Roman"/>
                <w:spacing w:val="-2"/>
                <w:lang w:val="vi-VN"/>
              </w:rPr>
              <w:t>) 12 tháng</w:t>
            </w:r>
            <w:r w:rsidRPr="00513199">
              <w:rPr>
                <w:rFonts w:ascii="Times New Roman" w:hAnsi="Times New Roman" w:cs="Times New Roman"/>
                <w:spacing w:val="-2"/>
                <w:lang w:val="nl-NL"/>
              </w:rPr>
              <w:t xml:space="preserve"> (t</w:t>
            </w:r>
            <w:r w:rsidRPr="00513199">
              <w:rPr>
                <w:rFonts w:ascii="Times New Roman" w:hAnsi="Times New Roman" w:cs="Times New Roman"/>
                <w:spacing w:val="-2"/>
                <w:lang w:val="vi-VN"/>
              </w:rPr>
              <w:t>rường hợp áp dụng đối với tất cả các chức danh</w:t>
            </w:r>
            <w:r w:rsidRPr="00513199">
              <w:rPr>
                <w:rFonts w:ascii="Times New Roman" w:hAnsi="Times New Roman" w:cs="Times New Roman"/>
                <w:spacing w:val="-2"/>
                <w:lang w:val="nl-NL"/>
              </w:rPr>
              <w:t xml:space="preserve">); được xác định trên cơ sở </w:t>
            </w:r>
            <w:r w:rsidRPr="00513199">
              <w:rPr>
                <w:rFonts w:ascii="Times New Roman" w:hAnsi="Times New Roman" w:cs="Times New Roman"/>
                <w:spacing w:val="-2"/>
                <w:lang w:val="vi-VN"/>
              </w:rPr>
              <w:t xml:space="preserve">tổng số km đi công tác thực tế của 12 tháng trong </w:t>
            </w:r>
            <w:r w:rsidRPr="00513199">
              <w:rPr>
                <w:rFonts w:ascii="Times New Roman" w:hAnsi="Times New Roman" w:cs="Times New Roman"/>
                <w:spacing w:val="-2"/>
                <w:lang w:val="nl-NL"/>
              </w:rPr>
              <w:t xml:space="preserve">năm trước khi áp dụng khoán kinh phí sử dụng xe ô tô của </w:t>
            </w:r>
            <w:r w:rsidRPr="00513199">
              <w:rPr>
                <w:rFonts w:ascii="Times New Roman" w:hAnsi="Times New Roman" w:cs="Times New Roman"/>
                <w:spacing w:val="-2"/>
                <w:lang w:val="vi-VN"/>
              </w:rPr>
              <w:t>từng chức danh chia (:) 12 tháng</w:t>
            </w:r>
            <w:r w:rsidRPr="00513199">
              <w:rPr>
                <w:rFonts w:ascii="Times New Roman" w:hAnsi="Times New Roman" w:cs="Times New Roman"/>
                <w:spacing w:val="-2"/>
                <w:lang w:val="nl-NL"/>
              </w:rPr>
              <w:t xml:space="preserve"> (t</w:t>
            </w:r>
            <w:r w:rsidRPr="00513199">
              <w:rPr>
                <w:rFonts w:ascii="Times New Roman" w:hAnsi="Times New Roman" w:cs="Times New Roman"/>
                <w:spacing w:val="-2"/>
                <w:lang w:val="vi-VN"/>
              </w:rPr>
              <w:t>rường hợp áp dụng đối với từng chức danh</w:t>
            </w:r>
            <w:r w:rsidRPr="00513199">
              <w:rPr>
                <w:rFonts w:ascii="Times New Roman" w:hAnsi="Times New Roman" w:cs="Times New Roman"/>
                <w:spacing w:val="-2"/>
                <w:lang w:val="nl-NL"/>
              </w:rPr>
              <w:t>).</w:t>
            </w:r>
          </w:p>
          <w:p w:rsidR="00BB7BE8" w:rsidRPr="00513199" w:rsidRDefault="00BB7BE8" w:rsidP="00885AD1">
            <w:pPr>
              <w:jc w:val="both"/>
              <w:rPr>
                <w:rFonts w:ascii="Times New Roman" w:hAnsi="Times New Roman" w:cs="Times New Roman"/>
                <w:lang w:val="nl-NL"/>
              </w:rPr>
            </w:pPr>
            <w:r w:rsidRPr="00513199">
              <w:rPr>
                <w:rFonts w:ascii="Times New Roman" w:hAnsi="Times New Roman" w:cs="Times New Roman"/>
                <w:lang w:val="nl-NL"/>
              </w:rPr>
              <w:t>10.</w:t>
            </w:r>
            <w:r w:rsidRPr="00513199">
              <w:rPr>
                <w:rFonts w:ascii="Times New Roman" w:hAnsi="Times New Roman" w:cs="Times New Roman"/>
                <w:lang w:val="vi-VN"/>
              </w:rPr>
              <w:t xml:space="preserve"> Cơ quan, tổ chức, đơn vị được cấp có thẩm quyền quy định tại </w:t>
            </w:r>
            <w:r w:rsidRPr="00513199">
              <w:rPr>
                <w:rFonts w:ascii="Times New Roman" w:hAnsi="Times New Roman" w:cs="Times New Roman"/>
                <w:lang w:val="nl-NL"/>
              </w:rPr>
              <w:t xml:space="preserve">khoản 7 Điều này </w:t>
            </w:r>
            <w:r w:rsidRPr="00513199">
              <w:rPr>
                <w:rFonts w:ascii="Times New Roman" w:hAnsi="Times New Roman" w:cs="Times New Roman"/>
                <w:lang w:val="vi-VN"/>
              </w:rPr>
              <w:t>giao thực hiện khoán kinh phí sử dụng xe ô tô thực hiện:</w:t>
            </w:r>
          </w:p>
          <w:p w:rsidR="00BB7BE8" w:rsidRPr="00513199" w:rsidRDefault="00BB7BE8" w:rsidP="00885AD1">
            <w:pPr>
              <w:jc w:val="both"/>
              <w:rPr>
                <w:rFonts w:ascii="Times New Roman" w:hAnsi="Times New Roman" w:cs="Times New Roman"/>
                <w:lang w:val="nl-NL"/>
              </w:rPr>
            </w:pPr>
            <w:r w:rsidRPr="00513199">
              <w:rPr>
                <w:rFonts w:ascii="Times New Roman" w:hAnsi="Times New Roman" w:cs="Times New Roman"/>
                <w:lang w:val="nl-NL"/>
              </w:rPr>
              <w:t xml:space="preserve">a) Xác định số km từ nơi ở đến cơ quan và ngược lại, </w:t>
            </w:r>
            <w:r w:rsidRPr="00513199">
              <w:rPr>
                <w:rFonts w:ascii="Times New Roman" w:hAnsi="Times New Roman" w:cs="Times New Roman"/>
                <w:lang w:val="nb-NO"/>
              </w:rPr>
              <w:t xml:space="preserve">số </w:t>
            </w:r>
            <w:r w:rsidRPr="00513199">
              <w:rPr>
                <w:rFonts w:ascii="Times New Roman" w:hAnsi="Times New Roman" w:cs="Times New Roman"/>
                <w:lang w:val="nl-NL"/>
              </w:rPr>
              <w:t xml:space="preserve">ngày làm việc thực tế trong tháng của từng chức danh nhận khoán; xác định </w:t>
            </w:r>
            <w:r w:rsidRPr="00513199">
              <w:rPr>
                <w:rFonts w:ascii="Times New Roman" w:hAnsi="Times New Roman" w:cs="Times New Roman"/>
                <w:lang w:val="vi-VN"/>
              </w:rPr>
              <w:t xml:space="preserve">số km </w:t>
            </w:r>
            <w:r w:rsidRPr="00513199">
              <w:rPr>
                <w:rFonts w:ascii="Times New Roman" w:hAnsi="Times New Roman" w:cs="Times New Roman"/>
                <w:lang w:val="nl-NL"/>
              </w:rPr>
              <w:t>bình quân từ nơi ở đến cơ quan</w:t>
            </w:r>
            <w:r w:rsidRPr="00513199">
              <w:rPr>
                <w:rFonts w:ascii="Times New Roman" w:hAnsi="Times New Roman" w:cs="Times New Roman"/>
                <w:lang w:val="vi-VN"/>
              </w:rPr>
              <w:t xml:space="preserve"> và ngược lại</w:t>
            </w:r>
            <w:r w:rsidRPr="00513199">
              <w:rPr>
                <w:rFonts w:ascii="Times New Roman" w:hAnsi="Times New Roman" w:cs="Times New Roman"/>
                <w:lang w:val="nb-NO"/>
              </w:rPr>
              <w:t xml:space="preserve">, số </w:t>
            </w:r>
            <w:r w:rsidRPr="00513199">
              <w:rPr>
                <w:rFonts w:ascii="Times New Roman" w:hAnsi="Times New Roman" w:cs="Times New Roman"/>
                <w:lang w:val="nl-NL"/>
              </w:rPr>
              <w:t xml:space="preserve">ngày đưa, đón bình quân hằng tháng </w:t>
            </w:r>
            <w:r w:rsidRPr="00513199">
              <w:rPr>
                <w:rFonts w:ascii="Times New Roman" w:hAnsi="Times New Roman" w:cs="Times New Roman"/>
                <w:lang w:val="nb-NO"/>
              </w:rPr>
              <w:t>của các chức danh có tiêu chuẩn đưa, đón từ nơi ở đến cơ quan và ngược lại theo quy định tại</w:t>
            </w:r>
            <w:r w:rsidRPr="00513199">
              <w:rPr>
                <w:rFonts w:ascii="Times New Roman" w:hAnsi="Times New Roman" w:cs="Times New Roman"/>
                <w:lang w:val="vi-VN"/>
              </w:rPr>
              <w:t xml:space="preserve"> </w:t>
            </w:r>
            <w:r w:rsidRPr="00513199">
              <w:rPr>
                <w:rFonts w:ascii="Times New Roman" w:hAnsi="Times New Roman" w:cs="Times New Roman"/>
                <w:lang w:val="nl-NL"/>
              </w:rPr>
              <w:t>k</w:t>
            </w:r>
            <w:r w:rsidRPr="00513199">
              <w:rPr>
                <w:rFonts w:ascii="Times New Roman" w:hAnsi="Times New Roman" w:cs="Times New Roman"/>
                <w:lang w:val="nb-NO"/>
              </w:rPr>
              <w:t>hoản 8 Điều này.</w:t>
            </w:r>
          </w:p>
          <w:p w:rsidR="00BB7BE8" w:rsidRPr="00513199" w:rsidRDefault="00BB7BE8" w:rsidP="00885AD1">
            <w:pPr>
              <w:jc w:val="both"/>
              <w:rPr>
                <w:rFonts w:ascii="Times New Roman" w:hAnsi="Times New Roman" w:cs="Times New Roman"/>
                <w:lang w:val="nl-NL"/>
              </w:rPr>
            </w:pPr>
            <w:r w:rsidRPr="00513199">
              <w:rPr>
                <w:rFonts w:ascii="Times New Roman" w:hAnsi="Times New Roman" w:cs="Times New Roman"/>
                <w:lang w:val="nl-NL"/>
              </w:rPr>
              <w:t xml:space="preserve">b) Xác định </w:t>
            </w:r>
            <w:r w:rsidRPr="00513199">
              <w:rPr>
                <w:rFonts w:ascii="Times New Roman" w:hAnsi="Times New Roman" w:cs="Times New Roman"/>
                <w:lang w:val="vi-VN"/>
              </w:rPr>
              <w:t xml:space="preserve">tổng </w:t>
            </w:r>
            <w:r w:rsidRPr="00513199">
              <w:rPr>
                <w:rFonts w:ascii="Times New Roman" w:hAnsi="Times New Roman" w:cs="Times New Roman"/>
                <w:lang w:val="nl-NL"/>
              </w:rPr>
              <w:t xml:space="preserve">số km thực tế của từng lần đi công tác của từng chức danh nhận khoán; xác định số km đi công tác bình quân hằng tháng của chức danh </w:t>
            </w:r>
            <w:r w:rsidRPr="00513199">
              <w:rPr>
                <w:rFonts w:ascii="Times New Roman" w:hAnsi="Times New Roman" w:cs="Times New Roman"/>
                <w:lang w:val="vi-VN"/>
              </w:rPr>
              <w:t>áp dụng</w:t>
            </w:r>
            <w:r w:rsidRPr="00513199">
              <w:rPr>
                <w:rFonts w:ascii="Times New Roman" w:hAnsi="Times New Roman" w:cs="Times New Roman"/>
                <w:lang w:val="nl-NL"/>
              </w:rPr>
              <w:t xml:space="preserve"> khoán theo </w:t>
            </w:r>
            <w:r w:rsidRPr="00513199">
              <w:rPr>
                <w:rFonts w:ascii="Times New Roman" w:hAnsi="Times New Roman" w:cs="Times New Roman"/>
                <w:lang w:val="nb-NO"/>
              </w:rPr>
              <w:t>quy định tại khoản 9 Điều này.</w:t>
            </w:r>
          </w:p>
          <w:p w:rsidR="00BB7BE8" w:rsidRPr="00513199" w:rsidRDefault="00BB7BE8" w:rsidP="00885AD1">
            <w:pPr>
              <w:jc w:val="both"/>
              <w:rPr>
                <w:rFonts w:ascii="Times New Roman" w:hAnsi="Times New Roman" w:cs="Times New Roman"/>
                <w:lang w:val="nl-NL"/>
              </w:rPr>
            </w:pPr>
            <w:r w:rsidRPr="00513199">
              <w:rPr>
                <w:rFonts w:ascii="Times New Roman" w:hAnsi="Times New Roman" w:cs="Times New Roman"/>
                <w:lang w:val="nl-NL"/>
              </w:rPr>
              <w:t xml:space="preserve">c) </w:t>
            </w:r>
            <w:r w:rsidRPr="00513199">
              <w:rPr>
                <w:rFonts w:ascii="Times New Roman" w:hAnsi="Times New Roman" w:cs="Times New Roman"/>
                <w:lang w:val="vi-VN"/>
              </w:rPr>
              <w:t>Quyết định đ</w:t>
            </w:r>
            <w:r w:rsidRPr="00513199">
              <w:rPr>
                <w:rFonts w:ascii="Times New Roman" w:hAnsi="Times New Roman" w:cs="Times New Roman"/>
                <w:lang w:val="nb-NO"/>
              </w:rPr>
              <w:t>ơn giá khoán kinh phí sử dụng xe ô tô</w:t>
            </w:r>
            <w:r w:rsidRPr="00513199">
              <w:rPr>
                <w:rFonts w:ascii="Times New Roman" w:hAnsi="Times New Roman" w:cs="Times New Roman"/>
                <w:lang w:val="vi-VN"/>
              </w:rPr>
              <w:t xml:space="preserve"> theo quy định tại </w:t>
            </w:r>
            <w:r w:rsidRPr="00513199">
              <w:rPr>
                <w:rFonts w:ascii="Times New Roman" w:hAnsi="Times New Roman" w:cs="Times New Roman"/>
                <w:lang w:val="nl-NL"/>
              </w:rPr>
              <w:t>đ</w:t>
            </w:r>
            <w:r w:rsidRPr="00513199">
              <w:rPr>
                <w:rFonts w:ascii="Times New Roman" w:hAnsi="Times New Roman" w:cs="Times New Roman"/>
                <w:lang w:val="vi-VN"/>
              </w:rPr>
              <w:t xml:space="preserve">iểm c </w:t>
            </w:r>
            <w:r w:rsidRPr="00513199">
              <w:rPr>
                <w:rFonts w:ascii="Times New Roman" w:hAnsi="Times New Roman" w:cs="Times New Roman"/>
                <w:lang w:val="nl-NL"/>
              </w:rPr>
              <w:t>k</w:t>
            </w:r>
            <w:r w:rsidRPr="00513199">
              <w:rPr>
                <w:rFonts w:ascii="Times New Roman" w:hAnsi="Times New Roman" w:cs="Times New Roman"/>
                <w:lang w:val="vi-VN"/>
              </w:rPr>
              <w:t xml:space="preserve">hoản 7 Điều </w:t>
            </w:r>
            <w:r w:rsidRPr="00513199">
              <w:rPr>
                <w:rFonts w:ascii="Times New Roman" w:hAnsi="Times New Roman" w:cs="Times New Roman"/>
                <w:lang w:val="nl-NL"/>
              </w:rPr>
              <w:t>này</w:t>
            </w:r>
            <w:r w:rsidRPr="00513199">
              <w:rPr>
                <w:rFonts w:ascii="Times New Roman" w:hAnsi="Times New Roman" w:cs="Times New Roman"/>
                <w:lang w:val="nb-NO"/>
              </w:rPr>
              <w:t>.</w:t>
            </w:r>
          </w:p>
        </w:tc>
        <w:tc>
          <w:tcPr>
            <w:tcW w:w="5244" w:type="dxa"/>
          </w:tcPr>
          <w:p w:rsidR="00BB7BE8" w:rsidRDefault="00BB7BE8" w:rsidP="00013AC9">
            <w:pPr>
              <w:widowControl w:val="0"/>
              <w:tabs>
                <w:tab w:val="left" w:pos="567"/>
              </w:tabs>
              <w:jc w:val="both"/>
              <w:rPr>
                <w:rFonts w:ascii="Times New Roman" w:eastAsia="Times New Roman" w:hAnsi="Times New Roman" w:cs="Times New Roman"/>
                <w:spacing w:val="-2"/>
                <w:lang w:val="nl-NL"/>
              </w:rPr>
            </w:pPr>
            <w:r>
              <w:rPr>
                <w:rFonts w:ascii="Times New Roman" w:eastAsia="Times New Roman" w:hAnsi="Times New Roman" w:cs="Times New Roman"/>
                <w:spacing w:val="-2"/>
                <w:lang w:val="nl-NL"/>
              </w:rPr>
              <w:lastRenderedPageBreak/>
              <w:t xml:space="preserve">- Điểm a khoản 9, </w:t>
            </w:r>
            <w:r w:rsidR="00BF3045">
              <w:rPr>
                <w:rFonts w:ascii="Times New Roman" w:eastAsia="Times New Roman" w:hAnsi="Times New Roman" w:cs="Times New Roman"/>
                <w:spacing w:val="-2"/>
                <w:lang w:val="nl-NL"/>
              </w:rPr>
              <w:t xml:space="preserve">điểm a </w:t>
            </w:r>
            <w:r>
              <w:rPr>
                <w:rFonts w:ascii="Times New Roman" w:eastAsia="Times New Roman" w:hAnsi="Times New Roman" w:cs="Times New Roman"/>
                <w:spacing w:val="-2"/>
                <w:lang w:val="nl-NL"/>
              </w:rPr>
              <w:t>10 Điều 21 NĐ72</w:t>
            </w:r>
            <w:r w:rsidR="00CD7B1F">
              <w:rPr>
                <w:rFonts w:ascii="Times New Roman" w:eastAsia="Times New Roman" w:hAnsi="Times New Roman" w:cs="Times New Roman"/>
                <w:spacing w:val="-2"/>
                <w:lang w:val="nl-NL"/>
              </w:rPr>
              <w:t xml:space="preserve"> (nay là điểm a khoản 8, </w:t>
            </w:r>
            <w:r w:rsidR="00AE00F7">
              <w:rPr>
                <w:rFonts w:ascii="Times New Roman" w:eastAsia="Times New Roman" w:hAnsi="Times New Roman" w:cs="Times New Roman"/>
                <w:spacing w:val="-2"/>
                <w:lang w:val="nl-NL"/>
              </w:rPr>
              <w:t>khoản 9 Điều 30 dự thảo)</w:t>
            </w:r>
            <w:r>
              <w:rPr>
                <w:rFonts w:ascii="Times New Roman" w:eastAsia="Times New Roman" w:hAnsi="Times New Roman" w:cs="Times New Roman"/>
                <w:spacing w:val="-2"/>
                <w:lang w:val="nl-NL"/>
              </w:rPr>
              <w:t xml:space="preserve">: </w:t>
            </w:r>
            <w:r w:rsidR="00AE00F7">
              <w:rPr>
                <w:rFonts w:ascii="Times New Roman" w:eastAsia="Times New Roman" w:hAnsi="Times New Roman" w:cs="Times New Roman"/>
                <w:spacing w:val="-2"/>
                <w:lang w:val="nl-NL"/>
              </w:rPr>
              <w:t>Giữ như hiện hành do không gặp vướng mắc</w:t>
            </w:r>
          </w:p>
          <w:p w:rsidR="00BB7BE8" w:rsidRPr="00B347D1" w:rsidRDefault="00BB7BE8" w:rsidP="004033AB">
            <w:pPr>
              <w:pStyle w:val="List4"/>
              <w:ind w:left="0" w:firstLine="0"/>
              <w:contextualSpacing w:val="0"/>
              <w:jc w:val="both"/>
              <w:rPr>
                <w:rFonts w:ascii="Times New Roman" w:hAnsi="Times New Roman"/>
                <w:spacing w:val="-2"/>
                <w:lang w:val="vi-VN"/>
              </w:rPr>
            </w:pPr>
            <w:r>
              <w:rPr>
                <w:rFonts w:ascii="Times New Roman" w:eastAsia="Times New Roman" w:hAnsi="Times New Roman"/>
                <w:spacing w:val="-2"/>
                <w:lang w:val="nl-NL"/>
              </w:rPr>
              <w:t xml:space="preserve">- Điểm b khoản 9, </w:t>
            </w:r>
            <w:r w:rsidR="00BF3045">
              <w:rPr>
                <w:rFonts w:ascii="Times New Roman" w:eastAsia="Times New Roman" w:hAnsi="Times New Roman"/>
                <w:spacing w:val="-2"/>
                <w:lang w:val="nl-NL"/>
              </w:rPr>
              <w:t xml:space="preserve">điểm b khoản </w:t>
            </w:r>
            <w:r>
              <w:rPr>
                <w:rFonts w:ascii="Times New Roman" w:eastAsia="Times New Roman" w:hAnsi="Times New Roman"/>
                <w:spacing w:val="-2"/>
                <w:lang w:val="nl-NL"/>
              </w:rPr>
              <w:t>10 Điều 21 NĐ72: Do t</w:t>
            </w:r>
            <w:r w:rsidRPr="00166ADE">
              <w:rPr>
                <w:rFonts w:ascii="Times New Roman" w:eastAsia="Times New Roman" w:hAnsi="Times New Roman"/>
                <w:spacing w:val="-2"/>
                <w:lang w:val="nl-NL"/>
              </w:rPr>
              <w:t xml:space="preserve">hẩm quyền đã được quy định tại khoản 7 </w:t>
            </w:r>
            <w:r w:rsidR="00A205F4">
              <w:rPr>
                <w:rFonts w:ascii="Times New Roman" w:eastAsia="Times New Roman" w:hAnsi="Times New Roman"/>
                <w:spacing w:val="-2"/>
                <w:lang w:val="nl-NL"/>
              </w:rPr>
              <w:t>Điều 30 dự thảo</w:t>
            </w:r>
            <w:r w:rsidR="00A205F4" w:rsidRPr="00166ADE">
              <w:rPr>
                <w:rFonts w:ascii="Times New Roman" w:eastAsia="Times New Roman" w:hAnsi="Times New Roman"/>
                <w:spacing w:val="-2"/>
                <w:lang w:val="nl-NL"/>
              </w:rPr>
              <w:t xml:space="preserve"> </w:t>
            </w:r>
            <w:r w:rsidRPr="00166ADE">
              <w:rPr>
                <w:rFonts w:ascii="Times New Roman" w:eastAsia="Times New Roman" w:hAnsi="Times New Roman"/>
                <w:spacing w:val="-2"/>
                <w:lang w:val="nl-NL"/>
              </w:rPr>
              <w:t>nên bỏ</w:t>
            </w:r>
            <w:r w:rsidR="00BF3045">
              <w:rPr>
                <w:rFonts w:ascii="Times New Roman" w:eastAsia="Times New Roman" w:hAnsi="Times New Roman"/>
                <w:spacing w:val="-2"/>
                <w:lang w:val="nl-NL"/>
              </w:rPr>
              <w:t xml:space="preserve"> thẩm quyền</w:t>
            </w:r>
            <w:r w:rsidRPr="00166ADE">
              <w:rPr>
                <w:rFonts w:ascii="Times New Roman" w:eastAsia="Times New Roman" w:hAnsi="Times New Roman"/>
                <w:spacing w:val="-2"/>
                <w:lang w:val="nl-NL"/>
              </w:rPr>
              <w:t xml:space="preserve"> ở </w:t>
            </w:r>
            <w:r>
              <w:rPr>
                <w:rFonts w:ascii="Times New Roman" w:eastAsia="Times New Roman" w:hAnsi="Times New Roman"/>
                <w:spacing w:val="-2"/>
                <w:lang w:val="nl-NL"/>
              </w:rPr>
              <w:t xml:space="preserve">điểm b </w:t>
            </w:r>
            <w:r w:rsidRPr="00166ADE">
              <w:rPr>
                <w:rFonts w:ascii="Times New Roman" w:eastAsia="Times New Roman" w:hAnsi="Times New Roman"/>
                <w:spacing w:val="-2"/>
                <w:lang w:val="nl-NL"/>
              </w:rPr>
              <w:t>khoản</w:t>
            </w:r>
            <w:r>
              <w:rPr>
                <w:rFonts w:ascii="Times New Roman" w:eastAsia="Times New Roman" w:hAnsi="Times New Roman"/>
                <w:spacing w:val="-2"/>
                <w:lang w:val="nl-NL"/>
              </w:rPr>
              <w:t xml:space="preserve"> 9, điểm b khoản 10 Điều 21 NĐ 72 (nay là điểm b khoản 8, điểm b khoản 9 Điều 21 dự thảo)</w:t>
            </w:r>
            <w:r w:rsidR="004847B4">
              <w:rPr>
                <w:rFonts w:ascii="Times New Roman" w:eastAsia="Times New Roman" w:hAnsi="Times New Roman"/>
                <w:spacing w:val="-2"/>
                <w:lang w:val="nl-NL"/>
              </w:rPr>
              <w:t xml:space="preserve"> tránh trùng lắp.</w:t>
            </w:r>
          </w:p>
        </w:tc>
      </w:tr>
      <w:tr w:rsidR="00BB7BE8" w:rsidRPr="00750075" w:rsidTr="00513199">
        <w:tc>
          <w:tcPr>
            <w:tcW w:w="710" w:type="dxa"/>
            <w:shd w:val="clear" w:color="auto" w:fill="CCC0D9" w:themeFill="accent4" w:themeFillTint="66"/>
          </w:tcPr>
          <w:p w:rsidR="00BB7BE8" w:rsidRPr="00B347D1" w:rsidRDefault="00BB7BE8" w:rsidP="00106411">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3</w:t>
            </w:r>
            <w:r w:rsidR="00106411">
              <w:rPr>
                <w:rFonts w:ascii="Times New Roman" w:hAnsi="Times New Roman" w:cs="Times New Roman"/>
                <w:b/>
                <w:spacing w:val="-2"/>
                <w:lang w:val="nl-NL"/>
              </w:rPr>
              <w:t>0</w:t>
            </w:r>
            <w:r>
              <w:rPr>
                <w:rFonts w:ascii="Times New Roman" w:hAnsi="Times New Roman" w:cs="Times New Roman"/>
                <w:b/>
                <w:spacing w:val="-2"/>
                <w:lang w:val="nl-NL"/>
              </w:rPr>
              <w:t>.</w:t>
            </w:r>
          </w:p>
        </w:tc>
        <w:tc>
          <w:tcPr>
            <w:tcW w:w="5244" w:type="dxa"/>
            <w:shd w:val="clear" w:color="auto" w:fill="CCC0D9" w:themeFill="accent4" w:themeFillTint="66"/>
          </w:tcPr>
          <w:p w:rsidR="00BB7BE8" w:rsidRPr="00B347D1" w:rsidRDefault="00BB7BE8" w:rsidP="00106411">
            <w:pPr>
              <w:jc w:val="both"/>
              <w:rPr>
                <w:rFonts w:ascii="Times New Roman" w:eastAsia="Times New Roman" w:hAnsi="Times New Roman" w:cs="Times New Roman"/>
                <w:lang w:val="nl-NL"/>
              </w:rPr>
            </w:pPr>
            <w:r w:rsidRPr="00166ADE">
              <w:rPr>
                <w:rFonts w:ascii="Times New Roman" w:hAnsi="Times New Roman" w:cs="Times New Roman"/>
                <w:b/>
                <w:lang w:val="vi-VN"/>
              </w:rPr>
              <w:t>Điều 2</w:t>
            </w:r>
            <w:r w:rsidRPr="00166ADE">
              <w:rPr>
                <w:rFonts w:ascii="Times New Roman" w:hAnsi="Times New Roman" w:cs="Times New Roman"/>
                <w:b/>
                <w:lang w:val="nb-NO"/>
              </w:rPr>
              <w:t>2</w:t>
            </w:r>
            <w:r w:rsidRPr="00166ADE">
              <w:rPr>
                <w:rFonts w:ascii="Times New Roman" w:hAnsi="Times New Roman" w:cs="Times New Roman"/>
                <w:b/>
                <w:lang w:val="vi-VN"/>
              </w:rPr>
              <w:t>.</w:t>
            </w:r>
            <w:r w:rsidRPr="00166ADE">
              <w:rPr>
                <w:rFonts w:ascii="Times New Roman" w:hAnsi="Times New Roman" w:cs="Times New Roman"/>
                <w:b/>
                <w:lang w:val="nb-NO"/>
              </w:rPr>
              <w:t xml:space="preserve"> </w:t>
            </w:r>
            <w:r w:rsidRPr="00166ADE">
              <w:rPr>
                <w:rFonts w:ascii="Times New Roman" w:hAnsi="Times New Roman" w:cs="Times New Roman"/>
                <w:b/>
                <w:lang w:val="vi-VN"/>
              </w:rPr>
              <w:t>Thuê dịch vụ xe ô tô</w:t>
            </w:r>
          </w:p>
        </w:tc>
        <w:tc>
          <w:tcPr>
            <w:tcW w:w="4962" w:type="dxa"/>
            <w:shd w:val="clear" w:color="auto" w:fill="CCC0D9" w:themeFill="accent4" w:themeFillTint="66"/>
          </w:tcPr>
          <w:p w:rsidR="00BB7BE8" w:rsidRPr="00513199" w:rsidRDefault="00BB7BE8" w:rsidP="00513199">
            <w:pPr>
              <w:jc w:val="both"/>
              <w:rPr>
                <w:rFonts w:ascii="Times New Roman" w:hAnsi="Times New Roman" w:cs="Times New Roman"/>
                <w:b/>
                <w:iCs/>
                <w:spacing w:val="-2"/>
                <w:lang w:val="nl-NL"/>
              </w:rPr>
            </w:pPr>
            <w:r w:rsidRPr="0045157C">
              <w:rPr>
                <w:rFonts w:ascii="Times New Roman" w:hAnsi="Times New Roman" w:cs="Times New Roman"/>
                <w:b/>
                <w:iCs/>
                <w:spacing w:val="-2"/>
                <w:lang w:val="nl-NL"/>
              </w:rPr>
              <w:t>Điều 31. Thuê dịch vụ xe ô tô</w:t>
            </w:r>
          </w:p>
        </w:tc>
        <w:tc>
          <w:tcPr>
            <w:tcW w:w="5244" w:type="dxa"/>
            <w:shd w:val="clear" w:color="auto" w:fill="CCC0D9" w:themeFill="accent4" w:themeFillTint="66"/>
          </w:tcPr>
          <w:p w:rsidR="00BB7BE8" w:rsidRPr="00B347D1" w:rsidRDefault="00BB7BE8" w:rsidP="00513199">
            <w:pPr>
              <w:pStyle w:val="List4"/>
              <w:spacing w:after="200"/>
              <w:ind w:left="0" w:firstLine="0"/>
              <w:jc w:val="both"/>
              <w:rPr>
                <w:rFonts w:ascii="Times New Roman" w:hAnsi="Times New Roman"/>
                <w:spacing w:val="-2"/>
                <w:lang w:val="nl-NL"/>
              </w:rPr>
            </w:pPr>
          </w:p>
        </w:tc>
      </w:tr>
      <w:tr w:rsidR="00BB7BE8" w:rsidRPr="00750075" w:rsidTr="002F3B13">
        <w:tc>
          <w:tcPr>
            <w:tcW w:w="710" w:type="dxa"/>
          </w:tcPr>
          <w:p w:rsidR="00BB7BE8" w:rsidRPr="00B347D1" w:rsidRDefault="00BB7BE8" w:rsidP="004033AB">
            <w:pPr>
              <w:jc w:val="center"/>
              <w:rPr>
                <w:rFonts w:ascii="Times New Roman" w:hAnsi="Times New Roman" w:cs="Times New Roman"/>
                <w:b/>
                <w:spacing w:val="-2"/>
                <w:lang w:val="nl-NL"/>
              </w:rPr>
            </w:pPr>
          </w:p>
        </w:tc>
        <w:tc>
          <w:tcPr>
            <w:tcW w:w="5244" w:type="dxa"/>
          </w:tcPr>
          <w:p w:rsidR="00BB7BE8" w:rsidRPr="00885AD1" w:rsidRDefault="00BB7BE8" w:rsidP="00106411">
            <w:pPr>
              <w:jc w:val="both"/>
              <w:rPr>
                <w:rFonts w:ascii="Times New Roman" w:hAnsi="Times New Roman" w:cs="Times New Roman"/>
                <w:lang w:val="nl-NL"/>
              </w:rPr>
            </w:pPr>
            <w:r w:rsidRPr="00885AD1">
              <w:rPr>
                <w:rFonts w:ascii="Times New Roman" w:hAnsi="Times New Roman" w:cs="Times New Roman"/>
                <w:lang w:val="nl-NL"/>
              </w:rPr>
              <w:t xml:space="preserve">1. Cơ quan, tổ chức, đơn vị, doanh nghiệp nhà nước thực hiện thuê dịch vụ xe ô tô phục vụ công tác chung, xe ô </w:t>
            </w:r>
            <w:r w:rsidRPr="00885AD1">
              <w:rPr>
                <w:rFonts w:ascii="Times New Roman" w:hAnsi="Times New Roman" w:cs="Times New Roman"/>
                <w:lang w:val="nl-NL"/>
              </w:rPr>
              <w:lastRenderedPageBreak/>
              <w:t>tô chuyên dùng trong các trường hợp sau:</w:t>
            </w:r>
          </w:p>
          <w:p w:rsidR="00BB7BE8" w:rsidRPr="00885AD1" w:rsidRDefault="00BB7BE8" w:rsidP="00106411">
            <w:pPr>
              <w:jc w:val="both"/>
              <w:rPr>
                <w:rFonts w:ascii="Times New Roman" w:hAnsi="Times New Roman" w:cs="Times New Roman"/>
                <w:lang w:val="nl-NL"/>
              </w:rPr>
            </w:pPr>
            <w:r w:rsidRPr="00885AD1">
              <w:rPr>
                <w:rFonts w:ascii="Times New Roman" w:hAnsi="Times New Roman" w:cs="Times New Roman"/>
                <w:lang w:val="nl-NL"/>
              </w:rPr>
              <w:t>a) Xe ô tô hiện có không đủ để bố trí phục vụ công tác, không áp dụng hình thức khoán kinh phí sử dụng xe ô tô.</w:t>
            </w:r>
          </w:p>
          <w:p w:rsidR="00BB7BE8" w:rsidRPr="00885AD1" w:rsidRDefault="00BB7BE8" w:rsidP="00106411">
            <w:pPr>
              <w:jc w:val="both"/>
              <w:rPr>
                <w:rFonts w:ascii="Times New Roman" w:hAnsi="Times New Roman" w:cs="Times New Roman"/>
                <w:lang w:val="nl-NL"/>
              </w:rPr>
            </w:pPr>
            <w:r w:rsidRPr="00885AD1">
              <w:rPr>
                <w:rFonts w:ascii="Times New Roman" w:hAnsi="Times New Roman" w:cs="Times New Roman"/>
                <w:lang w:val="nl-NL"/>
              </w:rPr>
              <w:t xml:space="preserve">c) Cơ quan, tổ chức, đơn vị, doanh nghiệp nhà nước thuộc đối tượng được trang bị xe ô tô phục vụ công tác chung và xe ô tô chuyên dùng theo quy định Nghị định này nhưng không thực hiện trang bị xe ô tô và không áp dụng hình thức khoán kinh phí sử dụng xe ô tô. </w:t>
            </w:r>
          </w:p>
          <w:p w:rsidR="00BB7BE8" w:rsidRPr="00B347D1" w:rsidRDefault="00BB7BE8" w:rsidP="00106411">
            <w:pPr>
              <w:jc w:val="both"/>
              <w:rPr>
                <w:rFonts w:ascii="Times New Roman" w:hAnsi="Times New Roman" w:cs="Times New Roman"/>
                <w:lang w:val="nl-NL"/>
              </w:rPr>
            </w:pPr>
            <w:r w:rsidRPr="00885AD1">
              <w:rPr>
                <w:rFonts w:ascii="Times New Roman" w:hAnsi="Times New Roman" w:cs="Times New Roman"/>
                <w:lang w:val="nl-NL"/>
              </w:rPr>
              <w:t>2. Căn cứ điều kiện cụ thể, thực tế cung cấp dịch vụ phương tiện đi lại của thị trường, cơ quan, tổ chức, đơn vị, ban quản lý dự án, doanh nghiệp nhà nước thực hiện thuê dịch vụ xe ô tô. Giá thuê dịch vụ xe ô tô phù hợp với đơn giá dịch vụ vận chuyển của phương tiện vận tải tương đương trên thị trường</w:t>
            </w:r>
          </w:p>
        </w:tc>
        <w:tc>
          <w:tcPr>
            <w:tcW w:w="4962" w:type="dxa"/>
          </w:tcPr>
          <w:p w:rsidR="00BB7BE8" w:rsidRPr="002F3B13" w:rsidRDefault="00BB7BE8" w:rsidP="002F3B13">
            <w:pPr>
              <w:pStyle w:val="List4"/>
              <w:ind w:left="0" w:firstLine="0"/>
              <w:jc w:val="both"/>
              <w:rPr>
                <w:rFonts w:ascii="Times New Roman" w:hAnsi="Times New Roman"/>
                <w:lang w:val="nl-NL"/>
              </w:rPr>
            </w:pPr>
            <w:r w:rsidRPr="0045157C">
              <w:rPr>
                <w:rFonts w:ascii="Times New Roman" w:hAnsi="Times New Roman"/>
                <w:lang w:val="nl-NL"/>
              </w:rPr>
              <w:lastRenderedPageBreak/>
              <w:t xml:space="preserve">Căn cứ điều kiện cụ thể, thực tế cung cấp dịch vụ phương tiện đi lại của thị trường, cơ quan, tổ chức, </w:t>
            </w:r>
            <w:r w:rsidRPr="0045157C">
              <w:rPr>
                <w:rFonts w:ascii="Times New Roman" w:hAnsi="Times New Roman"/>
                <w:lang w:val="nl-NL"/>
              </w:rPr>
              <w:lastRenderedPageBreak/>
              <w:t>đơn vị, ban quản lý dự án thực hiện thuê dịch vụ xe ô tô. Giá thuê dịch vụ xe ô tô phù hợp với đơn giá dịch vụ vận chuyển của phương tiện vận tải tương đương trên thị trường.</w:t>
            </w:r>
          </w:p>
        </w:tc>
        <w:tc>
          <w:tcPr>
            <w:tcW w:w="5244" w:type="dxa"/>
          </w:tcPr>
          <w:p w:rsidR="00BB7BE8" w:rsidRPr="00B347D1" w:rsidRDefault="00BB7BE8" w:rsidP="00013AC9">
            <w:pPr>
              <w:jc w:val="both"/>
              <w:rPr>
                <w:rFonts w:ascii="Times New Roman" w:hAnsi="Times New Roman" w:cs="Times New Roman"/>
                <w:spacing w:val="-4"/>
                <w:lang w:val="nl-NL"/>
              </w:rPr>
            </w:pPr>
            <w:r>
              <w:rPr>
                <w:rFonts w:ascii="Times New Roman" w:eastAsia="Times New Roman" w:hAnsi="Times New Roman" w:cs="Times New Roman"/>
                <w:spacing w:val="-2"/>
                <w:lang w:val="nl-NL"/>
              </w:rPr>
              <w:lastRenderedPageBreak/>
              <w:t xml:space="preserve">Do khoản 1 Điều 22 NĐ số 72 đã chuyển lên khoản 6 Điều 3 dự thảo Nghị định nên hoàn thiện Điều 31 dự thảo </w:t>
            </w:r>
            <w:r>
              <w:rPr>
                <w:rFonts w:ascii="Times New Roman" w:eastAsia="Times New Roman" w:hAnsi="Times New Roman" w:cs="Times New Roman"/>
                <w:spacing w:val="-2"/>
                <w:lang w:val="nl-NL"/>
              </w:rPr>
              <w:lastRenderedPageBreak/>
              <w:t>Nghị định cho phù hợp</w:t>
            </w:r>
            <w:r w:rsidR="00E2487B">
              <w:rPr>
                <w:rFonts w:ascii="Times New Roman" w:eastAsia="Times New Roman" w:hAnsi="Times New Roman" w:cs="Times New Roman"/>
                <w:spacing w:val="-2"/>
                <w:lang w:val="nl-NL"/>
              </w:rPr>
              <w:t xml:space="preserve"> với nội dung sửa đổi tại dự thảo.</w:t>
            </w:r>
          </w:p>
        </w:tc>
      </w:tr>
      <w:tr w:rsidR="00BB7BE8" w:rsidRPr="00750075" w:rsidTr="00513199">
        <w:tc>
          <w:tcPr>
            <w:tcW w:w="710" w:type="dxa"/>
            <w:shd w:val="clear" w:color="auto" w:fill="CCC0D9" w:themeFill="accent4" w:themeFillTint="66"/>
          </w:tcPr>
          <w:p w:rsidR="00BB7BE8" w:rsidRPr="00B347D1" w:rsidRDefault="00BB7BE8" w:rsidP="00106411">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3</w:t>
            </w:r>
            <w:r w:rsidR="00106411">
              <w:rPr>
                <w:rFonts w:ascii="Times New Roman" w:hAnsi="Times New Roman" w:cs="Times New Roman"/>
                <w:b/>
                <w:spacing w:val="-2"/>
                <w:lang w:val="nl-NL"/>
              </w:rPr>
              <w:t>1</w:t>
            </w:r>
            <w:r>
              <w:rPr>
                <w:rFonts w:ascii="Times New Roman" w:hAnsi="Times New Roman" w:cs="Times New Roman"/>
                <w:b/>
                <w:spacing w:val="-2"/>
                <w:lang w:val="nl-NL"/>
              </w:rPr>
              <w:t>.</w:t>
            </w:r>
          </w:p>
        </w:tc>
        <w:tc>
          <w:tcPr>
            <w:tcW w:w="5244" w:type="dxa"/>
            <w:shd w:val="clear" w:color="auto" w:fill="CCC0D9" w:themeFill="accent4" w:themeFillTint="66"/>
          </w:tcPr>
          <w:p w:rsidR="00BB7BE8" w:rsidRDefault="00BB7BE8" w:rsidP="00106411">
            <w:pPr>
              <w:jc w:val="both"/>
              <w:rPr>
                <w:rFonts w:ascii="Times New Roman" w:hAnsi="Times New Roman" w:cs="Times New Roman"/>
                <w:b/>
                <w:lang w:val="nl-NL"/>
              </w:rPr>
            </w:pPr>
          </w:p>
          <w:p w:rsidR="00BB7BE8" w:rsidRPr="00B347D1" w:rsidRDefault="00BB7BE8" w:rsidP="00106411">
            <w:pPr>
              <w:jc w:val="both"/>
              <w:rPr>
                <w:rFonts w:ascii="Times New Roman" w:eastAsia="Times New Roman" w:hAnsi="Times New Roman" w:cs="Times New Roman"/>
                <w:lang w:val="nl-NL"/>
              </w:rPr>
            </w:pPr>
            <w:r w:rsidRPr="00166ADE">
              <w:rPr>
                <w:rFonts w:ascii="Times New Roman" w:hAnsi="Times New Roman" w:cs="Times New Roman"/>
                <w:b/>
                <w:lang w:val="nl-NL"/>
              </w:rPr>
              <w:t>Điều 23. Sắp xếp lại, xử lý xe ô tô phục vụ công tác các chức danh, xe ô tô phục vụ công tác chung</w:t>
            </w:r>
          </w:p>
        </w:tc>
        <w:tc>
          <w:tcPr>
            <w:tcW w:w="4962" w:type="dxa"/>
            <w:shd w:val="clear" w:color="auto" w:fill="CCC0D9" w:themeFill="accent4" w:themeFillTint="66"/>
          </w:tcPr>
          <w:p w:rsidR="00BB7BE8" w:rsidRPr="0045157C" w:rsidRDefault="00BB7BE8" w:rsidP="0045157C">
            <w:pPr>
              <w:jc w:val="both"/>
              <w:rPr>
                <w:rFonts w:ascii="Times New Roman" w:hAnsi="Times New Roman" w:cs="Times New Roman"/>
                <w:b/>
                <w:iCs/>
                <w:spacing w:val="-2"/>
                <w:lang w:val="nl-NL"/>
              </w:rPr>
            </w:pPr>
            <w:r w:rsidRPr="0045157C">
              <w:rPr>
                <w:rFonts w:ascii="Times New Roman" w:hAnsi="Times New Roman" w:cs="Times New Roman"/>
                <w:b/>
                <w:iCs/>
                <w:spacing w:val="-2"/>
                <w:lang w:val="nl-NL"/>
              </w:rPr>
              <w:t>Chương VIII</w:t>
            </w:r>
            <w:r>
              <w:rPr>
                <w:rFonts w:ascii="Times New Roman" w:hAnsi="Times New Roman" w:cs="Times New Roman"/>
                <w:b/>
                <w:iCs/>
                <w:spacing w:val="-2"/>
                <w:lang w:val="nl-NL"/>
              </w:rPr>
              <w:t xml:space="preserve"> </w:t>
            </w:r>
            <w:r w:rsidRPr="0045157C">
              <w:rPr>
                <w:rFonts w:ascii="Times New Roman" w:hAnsi="Times New Roman" w:cs="Times New Roman"/>
                <w:b/>
                <w:iCs/>
                <w:spacing w:val="-2"/>
                <w:lang w:val="nl-NL"/>
              </w:rPr>
              <w:t>SẮP XẾP LẠI, XỬ LÝ XE Ô TÔ</w:t>
            </w:r>
          </w:p>
          <w:p w:rsidR="00BB7BE8" w:rsidRPr="00513199" w:rsidRDefault="00BB7BE8" w:rsidP="0045157C">
            <w:pPr>
              <w:jc w:val="both"/>
              <w:rPr>
                <w:rFonts w:ascii="Times New Roman" w:hAnsi="Times New Roman" w:cs="Times New Roman"/>
                <w:b/>
                <w:iCs/>
                <w:spacing w:val="-2"/>
                <w:lang w:val="nl-NL"/>
              </w:rPr>
            </w:pPr>
            <w:r w:rsidRPr="0045157C">
              <w:rPr>
                <w:rFonts w:ascii="Times New Roman" w:hAnsi="Times New Roman" w:cs="Times New Roman"/>
                <w:b/>
                <w:iCs/>
                <w:spacing w:val="-2"/>
                <w:lang w:val="nl-NL"/>
              </w:rPr>
              <w:t>Điều 32. Sắp xếp lại, xử lý xe ô tô phục vụ công tác các chức danh, xe ô tô phục vụ công tác chung</w:t>
            </w:r>
          </w:p>
        </w:tc>
        <w:tc>
          <w:tcPr>
            <w:tcW w:w="5244" w:type="dxa"/>
            <w:shd w:val="clear" w:color="auto" w:fill="CCC0D9" w:themeFill="accent4" w:themeFillTint="66"/>
          </w:tcPr>
          <w:p w:rsidR="00BB7BE8" w:rsidRPr="00B347D1" w:rsidRDefault="00BB7BE8" w:rsidP="00513199">
            <w:pPr>
              <w:pStyle w:val="List4"/>
              <w:spacing w:after="200"/>
              <w:ind w:left="0" w:firstLine="0"/>
              <w:jc w:val="both"/>
              <w:rPr>
                <w:rFonts w:ascii="Times New Roman" w:hAnsi="Times New Roman"/>
                <w:spacing w:val="-2"/>
                <w:lang w:val="nl-NL"/>
              </w:rPr>
            </w:pPr>
          </w:p>
        </w:tc>
      </w:tr>
      <w:tr w:rsidR="00BB7BE8" w:rsidRPr="00750075" w:rsidTr="002F3B13">
        <w:tc>
          <w:tcPr>
            <w:tcW w:w="710" w:type="dxa"/>
          </w:tcPr>
          <w:p w:rsidR="00BB7BE8" w:rsidRPr="00B347D1" w:rsidRDefault="00BB7BE8" w:rsidP="004033AB">
            <w:pPr>
              <w:jc w:val="center"/>
              <w:rPr>
                <w:rFonts w:ascii="Times New Roman" w:hAnsi="Times New Roman" w:cs="Times New Roman"/>
                <w:b/>
                <w:spacing w:val="-2"/>
                <w:lang w:val="nl-NL"/>
              </w:rPr>
            </w:pPr>
          </w:p>
        </w:tc>
        <w:tc>
          <w:tcPr>
            <w:tcW w:w="5244" w:type="dxa"/>
          </w:tcPr>
          <w:p w:rsidR="00BB7BE8" w:rsidRPr="00166ADE" w:rsidRDefault="00BB7BE8" w:rsidP="00106411">
            <w:pPr>
              <w:pStyle w:val="List4"/>
              <w:ind w:left="0" w:firstLine="0"/>
              <w:contextualSpacing w:val="0"/>
              <w:jc w:val="both"/>
              <w:rPr>
                <w:rFonts w:ascii="Times New Roman" w:hAnsi="Times New Roman"/>
                <w:strike/>
                <w:spacing w:val="-2"/>
                <w:lang w:val="nl-NL"/>
              </w:rPr>
            </w:pPr>
            <w:r w:rsidRPr="00166ADE">
              <w:rPr>
                <w:rFonts w:ascii="Times New Roman" w:hAnsi="Times New Roman"/>
                <w:spacing w:val="-2"/>
                <w:lang w:val="vi-VN"/>
              </w:rPr>
              <w:t xml:space="preserve">1. </w:t>
            </w:r>
            <w:r w:rsidRPr="00166ADE">
              <w:rPr>
                <w:rFonts w:ascii="Times New Roman" w:hAnsi="Times New Roman"/>
                <w:spacing w:val="-2"/>
                <w:lang w:val="nl-NL"/>
              </w:rPr>
              <w:t xml:space="preserve">Các bộ, cơ quan trung ương, Ủy ban nhân dân </w:t>
            </w:r>
            <w:r w:rsidRPr="00166ADE">
              <w:rPr>
                <w:rFonts w:ascii="Times New Roman" w:hAnsi="Times New Roman"/>
                <w:spacing w:val="-2"/>
                <w:lang w:val="vi-VN"/>
              </w:rPr>
              <w:t>cấp tỉnh</w:t>
            </w:r>
            <w:r w:rsidRPr="00166ADE">
              <w:rPr>
                <w:rFonts w:ascii="Times New Roman" w:hAnsi="Times New Roman"/>
                <w:spacing w:val="-2"/>
                <w:lang w:val="nl-NL"/>
              </w:rPr>
              <w:t xml:space="preserve"> căn cứ tiêu chuẩn, định mức sử dụng xe ô tô quy định tại Nghị định này thực hiện rà soát, sắp xếp lại số xe ô tô hiện có</w:t>
            </w:r>
            <w:r w:rsidRPr="00166ADE">
              <w:rPr>
                <w:rFonts w:ascii="Times New Roman" w:hAnsi="Times New Roman"/>
                <w:spacing w:val="-2"/>
                <w:lang w:val="vi-VN"/>
              </w:rPr>
              <w:t xml:space="preserve"> của các cơ quan, tổ chức, đơn vị thuộc phạm vi quản lý của bộ, cơ quan trung ương và địa phương</w:t>
            </w:r>
            <w:r w:rsidRPr="00166ADE">
              <w:rPr>
                <w:rFonts w:ascii="Times New Roman" w:hAnsi="Times New Roman"/>
                <w:spacing w:val="-2"/>
                <w:lang w:val="nl-NL"/>
              </w:rPr>
              <w:t xml:space="preserve">; thực hiện xử lý xe ô tô dôi dư theo quy định của Luật Quản lý, sử dụng tài sản công, </w:t>
            </w:r>
            <w:r w:rsidRPr="00166ADE">
              <w:rPr>
                <w:rFonts w:ascii="Times New Roman" w:hAnsi="Times New Roman"/>
                <w:spacing w:val="-2"/>
                <w:lang w:val="vi-VN"/>
              </w:rPr>
              <w:t xml:space="preserve">các văn bản quy định chi tiết có liên quan. </w:t>
            </w:r>
            <w:r w:rsidRPr="00166ADE">
              <w:rPr>
                <w:rFonts w:ascii="Times New Roman" w:hAnsi="Times New Roman"/>
                <w:spacing w:val="-2"/>
                <w:lang w:val="nl-NL"/>
              </w:rPr>
              <w:t xml:space="preserve">Thời hạn hoàn thành: 12 tháng, kể từ ngày Nghị định này có hiệu lực thi hành. </w:t>
            </w:r>
          </w:p>
          <w:p w:rsidR="00BB7BE8" w:rsidRDefault="00BB7BE8" w:rsidP="00106411">
            <w:pPr>
              <w:pStyle w:val="List4"/>
              <w:ind w:left="0" w:firstLine="0"/>
              <w:contextualSpacing w:val="0"/>
              <w:jc w:val="both"/>
              <w:rPr>
                <w:rFonts w:ascii="Times New Roman" w:hAnsi="Times New Roman"/>
                <w:spacing w:val="-2"/>
                <w:lang w:val="nl-NL"/>
              </w:rPr>
            </w:pPr>
            <w:r w:rsidRPr="00166ADE">
              <w:rPr>
                <w:rFonts w:ascii="Times New Roman" w:hAnsi="Times New Roman"/>
                <w:spacing w:val="-2"/>
                <w:lang w:val="nl-NL"/>
              </w:rPr>
              <w:t xml:space="preserve">Các cơ quan, </w:t>
            </w:r>
            <w:r w:rsidRPr="00166ADE">
              <w:rPr>
                <w:rFonts w:ascii="Times New Roman" w:hAnsi="Times New Roman"/>
                <w:spacing w:val="-2"/>
                <w:lang w:val="vi-VN"/>
              </w:rPr>
              <w:t xml:space="preserve">tổ chức, đơn vị có trách nhiệm </w:t>
            </w:r>
            <w:r w:rsidRPr="00166ADE">
              <w:rPr>
                <w:rFonts w:ascii="Times New Roman" w:hAnsi="Times New Roman"/>
                <w:spacing w:val="-2"/>
                <w:lang w:val="nl-NL"/>
              </w:rPr>
              <w:t>cập nhật đầy đủ, chính xác số liệu xe ô tô sau khi rà soát</w:t>
            </w:r>
            <w:r w:rsidRPr="00166ADE">
              <w:rPr>
                <w:rFonts w:ascii="Times New Roman" w:hAnsi="Times New Roman"/>
                <w:spacing w:val="-2"/>
                <w:lang w:val="vi-VN"/>
              </w:rPr>
              <w:t xml:space="preserve">, </w:t>
            </w:r>
            <w:r w:rsidRPr="00166ADE">
              <w:rPr>
                <w:rFonts w:ascii="Times New Roman" w:hAnsi="Times New Roman"/>
                <w:spacing w:val="-2"/>
                <w:lang w:val="nl-NL"/>
              </w:rPr>
              <w:t>xử lý vào Cơ sở dữ liệu quốc gia về tài sản công theo thời hạn quy định.</w:t>
            </w:r>
          </w:p>
          <w:p w:rsidR="001C144A" w:rsidRDefault="001C144A" w:rsidP="00106411">
            <w:pPr>
              <w:pStyle w:val="List4"/>
              <w:ind w:left="0" w:firstLine="0"/>
              <w:contextualSpacing w:val="0"/>
              <w:jc w:val="both"/>
              <w:rPr>
                <w:rFonts w:ascii="Times New Roman" w:hAnsi="Times New Roman"/>
                <w:spacing w:val="-2"/>
                <w:lang w:val="nl-NL"/>
              </w:rPr>
            </w:pPr>
          </w:p>
          <w:p w:rsidR="001C144A" w:rsidRDefault="001C144A" w:rsidP="00106411">
            <w:pPr>
              <w:pStyle w:val="List4"/>
              <w:ind w:left="0" w:firstLine="0"/>
              <w:contextualSpacing w:val="0"/>
              <w:jc w:val="both"/>
              <w:rPr>
                <w:rFonts w:ascii="Times New Roman" w:hAnsi="Times New Roman"/>
                <w:spacing w:val="-2"/>
                <w:lang w:val="nl-NL"/>
              </w:rPr>
            </w:pPr>
          </w:p>
          <w:p w:rsidR="001C144A" w:rsidRDefault="001C144A" w:rsidP="00106411">
            <w:pPr>
              <w:pStyle w:val="List4"/>
              <w:ind w:left="0" w:firstLine="0"/>
              <w:contextualSpacing w:val="0"/>
              <w:jc w:val="both"/>
              <w:rPr>
                <w:rFonts w:ascii="Times New Roman" w:hAnsi="Times New Roman"/>
                <w:spacing w:val="-2"/>
                <w:lang w:val="nl-NL"/>
              </w:rPr>
            </w:pPr>
          </w:p>
          <w:p w:rsidR="001C144A" w:rsidRDefault="001C144A" w:rsidP="00106411">
            <w:pPr>
              <w:pStyle w:val="List4"/>
              <w:ind w:left="0" w:firstLine="0"/>
              <w:contextualSpacing w:val="0"/>
              <w:jc w:val="both"/>
              <w:rPr>
                <w:rFonts w:ascii="Times New Roman" w:hAnsi="Times New Roman"/>
                <w:spacing w:val="-2"/>
                <w:lang w:val="nl-NL"/>
              </w:rPr>
            </w:pPr>
          </w:p>
          <w:p w:rsidR="001C144A" w:rsidRDefault="001C144A" w:rsidP="00106411">
            <w:pPr>
              <w:pStyle w:val="List4"/>
              <w:ind w:left="0" w:firstLine="0"/>
              <w:contextualSpacing w:val="0"/>
              <w:jc w:val="both"/>
              <w:rPr>
                <w:rFonts w:ascii="Times New Roman" w:hAnsi="Times New Roman"/>
                <w:spacing w:val="-2"/>
                <w:lang w:val="nl-NL"/>
              </w:rPr>
            </w:pPr>
          </w:p>
          <w:p w:rsidR="001C144A" w:rsidRDefault="001C144A" w:rsidP="00106411">
            <w:pPr>
              <w:pStyle w:val="List4"/>
              <w:ind w:left="0" w:firstLine="0"/>
              <w:contextualSpacing w:val="0"/>
              <w:jc w:val="both"/>
              <w:rPr>
                <w:rFonts w:ascii="Times New Roman" w:hAnsi="Times New Roman"/>
                <w:spacing w:val="-2"/>
                <w:lang w:val="nl-NL"/>
              </w:rPr>
            </w:pPr>
          </w:p>
          <w:p w:rsidR="001C144A" w:rsidRDefault="001C144A" w:rsidP="00106411">
            <w:pPr>
              <w:pStyle w:val="List4"/>
              <w:ind w:left="0" w:firstLine="0"/>
              <w:contextualSpacing w:val="0"/>
              <w:jc w:val="both"/>
              <w:rPr>
                <w:rFonts w:ascii="Times New Roman" w:hAnsi="Times New Roman"/>
                <w:spacing w:val="-2"/>
                <w:lang w:val="nl-NL"/>
              </w:rPr>
            </w:pPr>
          </w:p>
          <w:p w:rsidR="00BB7BE8" w:rsidRDefault="00BB7BE8" w:rsidP="00106411">
            <w:pPr>
              <w:pStyle w:val="List4"/>
              <w:ind w:left="0" w:firstLine="0"/>
              <w:contextualSpacing w:val="0"/>
              <w:jc w:val="both"/>
              <w:rPr>
                <w:rFonts w:ascii="Times New Roman" w:hAnsi="Times New Roman"/>
                <w:spacing w:val="-2"/>
                <w:lang w:val="nl-NL"/>
              </w:rPr>
            </w:pPr>
            <w:r w:rsidRPr="00166ADE">
              <w:rPr>
                <w:rFonts w:ascii="Times New Roman" w:hAnsi="Times New Roman"/>
                <w:spacing w:val="-2"/>
                <w:lang w:val="nl-NL"/>
              </w:rPr>
              <w:lastRenderedPageBreak/>
              <w:t>2. Doanh nghiệp nhà nước căn cứ tiêu chuẩn, định mức sử dụng xe ô tô quy định tại Nghị định này thực hiện rà soát, sắp xếp lại số xe ô tô phục vụ công tác hiện có; thực hiện xử lý xe ô tô dôi dư theo quy định của pháp luật về quản lý, sử dụng vốn nhà nước đầu tư vào sản xuất kinh doanh tại doanh nghiệp và pháp luật liên quan. Thời hạn hoàn thành: 12 tháng, kể từ ngày Nghị định này có hiệu lực thi hành.</w:t>
            </w:r>
          </w:p>
          <w:p w:rsidR="00BB7BE8" w:rsidRPr="00166ADE" w:rsidRDefault="00BB7BE8" w:rsidP="00106411">
            <w:pPr>
              <w:pStyle w:val="List4"/>
              <w:ind w:left="0" w:firstLine="0"/>
              <w:contextualSpacing w:val="0"/>
              <w:jc w:val="both"/>
              <w:rPr>
                <w:rFonts w:ascii="Times New Roman" w:hAnsi="Times New Roman"/>
                <w:lang w:val="vi-VN"/>
              </w:rPr>
            </w:pPr>
            <w:r w:rsidRPr="00166ADE">
              <w:rPr>
                <w:rFonts w:ascii="Times New Roman" w:hAnsi="Times New Roman"/>
                <w:spacing w:val="-2"/>
                <w:lang w:val="nl-NL"/>
              </w:rPr>
              <w:t>3. Trường hợp các bộ, cơ quan trung ương, tổng cục và Ủy ban nhân dân cấp tỉnh, Ủy ban nhân dân cấp huyện thay đổi phương thức quản lý xe ô tô hoặc điều chỉnh số lượng xe ô tô được sử dụng của từng đơn vị mà phải sắp xếp lại số xe hiện có thì thực hiện theo hình thức giao, điều chuyển theo quy định của pháp luật về quản lý, sử dụng tài sản công</w:t>
            </w:r>
            <w:r w:rsidRPr="00166ADE">
              <w:rPr>
                <w:rFonts w:ascii="Times New Roman" w:hAnsi="Times New Roman"/>
                <w:lang w:val="nl-NL"/>
              </w:rPr>
              <w:t>.</w:t>
            </w:r>
          </w:p>
          <w:p w:rsidR="00BB7BE8" w:rsidRPr="00166ADE" w:rsidRDefault="00BB7BE8" w:rsidP="00106411">
            <w:pPr>
              <w:pStyle w:val="List4"/>
              <w:ind w:left="0" w:firstLine="0"/>
              <w:contextualSpacing w:val="0"/>
              <w:jc w:val="both"/>
              <w:rPr>
                <w:rFonts w:ascii="Times New Roman" w:hAnsi="Times New Roman"/>
                <w:spacing w:val="-2"/>
                <w:lang w:val="nl-NL"/>
              </w:rPr>
            </w:pPr>
          </w:p>
          <w:p w:rsidR="00BB7BE8" w:rsidRPr="00166ADE" w:rsidRDefault="00BB7BE8" w:rsidP="00106411">
            <w:pPr>
              <w:jc w:val="both"/>
              <w:rPr>
                <w:rFonts w:ascii="Times New Roman" w:hAnsi="Times New Roman" w:cs="Times New Roman"/>
                <w:b/>
                <w:lang w:val="nl-NL"/>
              </w:rPr>
            </w:pPr>
          </w:p>
        </w:tc>
        <w:tc>
          <w:tcPr>
            <w:tcW w:w="4962" w:type="dxa"/>
          </w:tcPr>
          <w:p w:rsidR="00BB7BE8" w:rsidRPr="0045157C" w:rsidRDefault="00BB7BE8" w:rsidP="0045157C">
            <w:pPr>
              <w:pStyle w:val="List4"/>
              <w:tabs>
                <w:tab w:val="left" w:pos="52"/>
              </w:tabs>
              <w:ind w:left="0" w:firstLine="0"/>
              <w:jc w:val="both"/>
              <w:rPr>
                <w:rFonts w:ascii="Times New Roman" w:hAnsi="Times New Roman"/>
                <w:lang w:val="nl-NL"/>
              </w:rPr>
            </w:pPr>
            <w:r w:rsidRPr="0045157C">
              <w:rPr>
                <w:rFonts w:ascii="Times New Roman" w:hAnsi="Times New Roman"/>
                <w:lang w:val="nl-NL"/>
              </w:rPr>
              <w:lastRenderedPageBreak/>
              <w:t xml:space="preserve">1. </w:t>
            </w:r>
            <w:r w:rsidRPr="00500798">
              <w:rPr>
                <w:rFonts w:ascii="Times New Roman" w:hAnsi="Times New Roman"/>
                <w:i/>
                <w:lang w:val="nl-NL"/>
              </w:rPr>
              <w:t>Văn phòng Trung ương Đảng, đơn vị dự toán cấp dưới trực thuộc Văn phòng Trung ương Đảng, Học viện Chính trị quốc gia Hồ Chí Minh, đơn vị sự nghiệp công lập của Ban Chấp hành Trung ương Đảng, Văn phòng Chủ tịch nước, Văn phòng Quốc hội, Văn phòng Chính phủ, Ủy ban Trung ương Mặt trận Tổ quốc Việt Nam, các tổ chức chính trị - xã hội ở trung ương, bộ, cơ quan ngang bộ, cơ quan khác ở trung ương, Tỉnh ủy, thành ủy, Ủy ban Mặt trận Tổ quốc Việt Nam cấp tỉnh, Hội đồng nhân dân cấp tỉnh, Ủy ban nhân dân cấp tỉnh</w:t>
            </w:r>
            <w:r w:rsidRPr="0045157C">
              <w:rPr>
                <w:rFonts w:ascii="Times New Roman" w:hAnsi="Times New Roman"/>
                <w:lang w:val="nl-NL"/>
              </w:rPr>
              <w:t xml:space="preserve"> căn cứ tiêu chuẩn, định mức sử dụng xe ô tô quy định tại Nghị định này thực hiện rà soát, sắp xếp lại số xe ô tô hiện có của </w:t>
            </w:r>
            <w:r w:rsidRPr="001C144A">
              <w:rPr>
                <w:rFonts w:ascii="Times New Roman" w:hAnsi="Times New Roman"/>
                <w:i/>
                <w:lang w:val="nl-NL"/>
              </w:rPr>
              <w:t>tất cả</w:t>
            </w:r>
            <w:r w:rsidRPr="0045157C">
              <w:rPr>
                <w:rFonts w:ascii="Times New Roman" w:hAnsi="Times New Roman"/>
                <w:lang w:val="nl-NL"/>
              </w:rPr>
              <w:t xml:space="preserve"> cơ quan, tổ chức, đơn vị thuộc phạm vi quản lý của bộ, cơ quan trung ương và địa phương; thực hiện xử lý xe ô tô dôi dư (nếu có) theo quy định của Luật Quản lý, sử dụng tài sản công, các văn bản quy định chi tiết có liên quan. Thời hạn hoàn thành: 12 tháng, kể từ ngày Nghị định này có hiệu lực thi hành. </w:t>
            </w:r>
          </w:p>
          <w:p w:rsidR="001C144A" w:rsidRDefault="001C144A" w:rsidP="0045157C">
            <w:pPr>
              <w:pStyle w:val="List4"/>
              <w:tabs>
                <w:tab w:val="left" w:pos="52"/>
              </w:tabs>
              <w:ind w:left="0" w:firstLine="0"/>
              <w:contextualSpacing w:val="0"/>
              <w:jc w:val="both"/>
              <w:rPr>
                <w:rFonts w:ascii="Times New Roman" w:hAnsi="Times New Roman"/>
                <w:lang w:val="nl-NL"/>
              </w:rPr>
            </w:pPr>
          </w:p>
          <w:p w:rsidR="001C144A" w:rsidRDefault="001C144A" w:rsidP="0045157C">
            <w:pPr>
              <w:pStyle w:val="List4"/>
              <w:tabs>
                <w:tab w:val="left" w:pos="52"/>
              </w:tabs>
              <w:ind w:left="0" w:firstLine="0"/>
              <w:contextualSpacing w:val="0"/>
              <w:jc w:val="both"/>
              <w:rPr>
                <w:rFonts w:ascii="Times New Roman" w:hAnsi="Times New Roman"/>
                <w:lang w:val="nl-NL"/>
              </w:rPr>
            </w:pPr>
          </w:p>
          <w:p w:rsidR="001C144A" w:rsidRDefault="001C144A" w:rsidP="0045157C">
            <w:pPr>
              <w:pStyle w:val="List4"/>
              <w:tabs>
                <w:tab w:val="left" w:pos="52"/>
              </w:tabs>
              <w:ind w:left="0" w:firstLine="0"/>
              <w:contextualSpacing w:val="0"/>
              <w:jc w:val="both"/>
              <w:rPr>
                <w:rFonts w:ascii="Times New Roman" w:hAnsi="Times New Roman"/>
                <w:lang w:val="nl-NL"/>
              </w:rPr>
            </w:pPr>
          </w:p>
          <w:p w:rsidR="001C144A" w:rsidRDefault="001C144A" w:rsidP="0045157C">
            <w:pPr>
              <w:pStyle w:val="List4"/>
              <w:tabs>
                <w:tab w:val="left" w:pos="52"/>
              </w:tabs>
              <w:ind w:left="0" w:firstLine="0"/>
              <w:contextualSpacing w:val="0"/>
              <w:jc w:val="both"/>
              <w:rPr>
                <w:rFonts w:ascii="Times New Roman" w:hAnsi="Times New Roman"/>
                <w:lang w:val="nl-NL"/>
              </w:rPr>
            </w:pPr>
          </w:p>
          <w:p w:rsidR="001C144A" w:rsidRDefault="001C144A" w:rsidP="0045157C">
            <w:pPr>
              <w:pStyle w:val="List4"/>
              <w:tabs>
                <w:tab w:val="left" w:pos="52"/>
              </w:tabs>
              <w:ind w:left="0" w:firstLine="0"/>
              <w:contextualSpacing w:val="0"/>
              <w:jc w:val="both"/>
              <w:rPr>
                <w:rFonts w:ascii="Times New Roman" w:hAnsi="Times New Roman"/>
                <w:lang w:val="nl-NL"/>
              </w:rPr>
            </w:pPr>
          </w:p>
          <w:p w:rsidR="001C144A" w:rsidRDefault="001C144A" w:rsidP="0045157C">
            <w:pPr>
              <w:pStyle w:val="List4"/>
              <w:tabs>
                <w:tab w:val="left" w:pos="52"/>
              </w:tabs>
              <w:ind w:left="0" w:firstLine="0"/>
              <w:contextualSpacing w:val="0"/>
              <w:jc w:val="both"/>
              <w:rPr>
                <w:rFonts w:ascii="Times New Roman" w:hAnsi="Times New Roman"/>
                <w:lang w:val="nl-NL"/>
              </w:rPr>
            </w:pPr>
          </w:p>
          <w:p w:rsidR="001C144A" w:rsidRDefault="001C144A" w:rsidP="0045157C">
            <w:pPr>
              <w:pStyle w:val="List4"/>
              <w:tabs>
                <w:tab w:val="left" w:pos="52"/>
              </w:tabs>
              <w:ind w:left="0" w:firstLine="0"/>
              <w:contextualSpacing w:val="0"/>
              <w:jc w:val="both"/>
              <w:rPr>
                <w:rFonts w:ascii="Times New Roman" w:hAnsi="Times New Roman"/>
                <w:lang w:val="nl-NL"/>
              </w:rPr>
            </w:pPr>
          </w:p>
          <w:p w:rsidR="001C144A" w:rsidRDefault="001C144A" w:rsidP="0045157C">
            <w:pPr>
              <w:pStyle w:val="List4"/>
              <w:tabs>
                <w:tab w:val="left" w:pos="52"/>
              </w:tabs>
              <w:ind w:left="0" w:firstLine="0"/>
              <w:contextualSpacing w:val="0"/>
              <w:jc w:val="both"/>
              <w:rPr>
                <w:rFonts w:ascii="Times New Roman" w:hAnsi="Times New Roman"/>
                <w:lang w:val="nl-NL"/>
              </w:rPr>
            </w:pPr>
          </w:p>
          <w:p w:rsidR="00BB7BE8" w:rsidRPr="002F3B13" w:rsidRDefault="00BB7BE8" w:rsidP="0045157C">
            <w:pPr>
              <w:pStyle w:val="List4"/>
              <w:tabs>
                <w:tab w:val="left" w:pos="52"/>
              </w:tabs>
              <w:ind w:left="0" w:firstLine="0"/>
              <w:contextualSpacing w:val="0"/>
              <w:jc w:val="both"/>
              <w:rPr>
                <w:rFonts w:ascii="Times New Roman" w:hAnsi="Times New Roman"/>
                <w:lang w:val="nl-NL"/>
              </w:rPr>
            </w:pPr>
            <w:r w:rsidRPr="0045157C">
              <w:rPr>
                <w:rFonts w:ascii="Times New Roman" w:hAnsi="Times New Roman"/>
                <w:lang w:val="nl-NL"/>
              </w:rPr>
              <w:t>2. Trường hợp cơ quan, người có thẩm quyền quyết định phân bổ (điều hòa) thực hiện phân bổ (điều hòa) lại số lượng, chủng loại xe ô tô được sử dụng của từng cơ quan, tổ chức, đơn vị hoặc cơ quan, người có thẩm quyền quyết định phương thức quản lý xe quyết định thay đổi phương thức quản lý xe ô tô mà phải sắp xếp lại số xe hiện có thì thực hiện theo hình thức giao, điều chuyển theo quy định của pháp luật về quản lý, sử dụng tài sản công.</w:t>
            </w:r>
          </w:p>
        </w:tc>
        <w:tc>
          <w:tcPr>
            <w:tcW w:w="5244" w:type="dxa"/>
          </w:tcPr>
          <w:p w:rsidR="00BB7BE8" w:rsidRDefault="00BB7BE8" w:rsidP="00013AC9">
            <w:pPr>
              <w:widowControl w:val="0"/>
              <w:tabs>
                <w:tab w:val="left" w:pos="567"/>
              </w:tabs>
              <w:jc w:val="both"/>
              <w:rPr>
                <w:rFonts w:ascii="Times New Roman" w:hAnsi="Times New Roman"/>
                <w:spacing w:val="-2"/>
                <w:lang w:val="nl-NL"/>
              </w:rPr>
            </w:pPr>
            <w:r>
              <w:rPr>
                <w:rFonts w:ascii="Times New Roman" w:hAnsi="Times New Roman" w:cs="Times New Roman"/>
                <w:spacing w:val="-2"/>
                <w:lang w:val="nl-NL"/>
              </w:rPr>
              <w:lastRenderedPageBreak/>
              <w:t xml:space="preserve">1. </w:t>
            </w:r>
            <w:r w:rsidRPr="00166ADE">
              <w:rPr>
                <w:rFonts w:ascii="Times New Roman" w:hAnsi="Times New Roman" w:cs="Times New Roman"/>
                <w:spacing w:val="-2"/>
                <w:lang w:val="nl-NL"/>
              </w:rPr>
              <w:t xml:space="preserve">Làm rõ việc rà soát toàn bộ các cơ quan, tổ chức đơn vị thuộc phạm vi quản lý của Bộ,ngành, địa phương để xác định số xe dôi dư của </w:t>
            </w:r>
            <w:r w:rsidRPr="00166ADE">
              <w:rPr>
                <w:rFonts w:ascii="Times New Roman" w:hAnsi="Times New Roman"/>
                <w:spacing w:val="-2"/>
                <w:lang w:val="vi-VN"/>
              </w:rPr>
              <w:t>bộ, cơ quan trung ương và địa phương</w:t>
            </w:r>
            <w:r w:rsidRPr="00166ADE">
              <w:rPr>
                <w:rFonts w:ascii="Times New Roman" w:hAnsi="Times New Roman"/>
                <w:spacing w:val="-2"/>
                <w:lang w:val="nl-NL"/>
              </w:rPr>
              <w:t xml:space="preserve"> (sau khi điều chuyển nội bộ)</w:t>
            </w: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7B471A" w:rsidRDefault="007B471A" w:rsidP="00013AC9">
            <w:pPr>
              <w:widowControl w:val="0"/>
              <w:tabs>
                <w:tab w:val="left" w:pos="567"/>
              </w:tabs>
              <w:jc w:val="both"/>
              <w:rPr>
                <w:rFonts w:ascii="Times New Roman" w:hAnsi="Times New Roman"/>
                <w:spacing w:val="-2"/>
                <w:lang w:val="nl-NL"/>
              </w:rPr>
            </w:pPr>
          </w:p>
          <w:p w:rsidR="00BB7BE8" w:rsidRPr="00166ADE" w:rsidRDefault="007B471A" w:rsidP="00013AC9">
            <w:pPr>
              <w:widowControl w:val="0"/>
              <w:tabs>
                <w:tab w:val="left" w:pos="567"/>
              </w:tabs>
              <w:jc w:val="both"/>
              <w:rPr>
                <w:rFonts w:ascii="Times New Roman" w:eastAsia="Times New Roman" w:hAnsi="Times New Roman" w:cs="Times New Roman"/>
                <w:spacing w:val="-2"/>
                <w:lang w:val="nl-NL"/>
              </w:rPr>
            </w:pPr>
            <w:r>
              <w:rPr>
                <w:rFonts w:ascii="Times New Roman" w:hAnsi="Times New Roman"/>
                <w:spacing w:val="-2"/>
                <w:lang w:val="nl-NL"/>
              </w:rPr>
              <w:lastRenderedPageBreak/>
              <w:t>2. Bỏ</w:t>
            </w:r>
            <w:r>
              <w:rPr>
                <w:rFonts w:ascii="Times New Roman" w:hAnsi="Times New Roman" w:cs="Times New Roman"/>
                <w:spacing w:val="-2"/>
                <w:lang w:val="nl-NL"/>
              </w:rPr>
              <w:t xml:space="preserve"> đối tượng doanh nghiệp nhà nước để phù hợp với phạm vi điều chỉnh và đối tượng  tại dự thảo.</w:t>
            </w:r>
          </w:p>
        </w:tc>
      </w:tr>
      <w:tr w:rsidR="00BB7BE8" w:rsidRPr="00750075" w:rsidTr="0045157C">
        <w:tc>
          <w:tcPr>
            <w:tcW w:w="710" w:type="dxa"/>
            <w:shd w:val="clear" w:color="auto" w:fill="CCC0D9" w:themeFill="accent4" w:themeFillTint="66"/>
          </w:tcPr>
          <w:p w:rsidR="00BB7BE8" w:rsidRPr="00B347D1" w:rsidRDefault="00BB7BE8" w:rsidP="00106411">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3</w:t>
            </w:r>
            <w:r w:rsidR="00106411">
              <w:rPr>
                <w:rFonts w:ascii="Times New Roman" w:hAnsi="Times New Roman" w:cs="Times New Roman"/>
                <w:b/>
                <w:spacing w:val="-2"/>
                <w:lang w:val="nl-NL"/>
              </w:rPr>
              <w:t>2</w:t>
            </w:r>
            <w:r>
              <w:rPr>
                <w:rFonts w:ascii="Times New Roman" w:hAnsi="Times New Roman" w:cs="Times New Roman"/>
                <w:b/>
                <w:spacing w:val="-2"/>
                <w:lang w:val="nl-NL"/>
              </w:rPr>
              <w:t>.</w:t>
            </w:r>
          </w:p>
        </w:tc>
        <w:tc>
          <w:tcPr>
            <w:tcW w:w="5244" w:type="dxa"/>
            <w:shd w:val="clear" w:color="auto" w:fill="CCC0D9" w:themeFill="accent4" w:themeFillTint="66"/>
          </w:tcPr>
          <w:p w:rsidR="00BB7BE8" w:rsidRPr="00885AD1" w:rsidRDefault="00BB7BE8" w:rsidP="00106411">
            <w:pPr>
              <w:widowControl w:val="0"/>
              <w:tabs>
                <w:tab w:val="left" w:pos="709"/>
              </w:tabs>
              <w:jc w:val="both"/>
              <w:rPr>
                <w:rFonts w:ascii="Times New Roman" w:hAnsi="Times New Roman" w:cs="Times New Roman"/>
                <w:b/>
                <w:spacing w:val="-2"/>
                <w:lang w:val="nl-NL"/>
              </w:rPr>
            </w:pPr>
            <w:r w:rsidRPr="00885AD1">
              <w:rPr>
                <w:rFonts w:ascii="Times New Roman" w:hAnsi="Times New Roman" w:cs="Times New Roman"/>
                <w:b/>
                <w:spacing w:val="-2"/>
                <w:lang w:val="nl-NL"/>
              </w:rPr>
              <w:t>Điều 24. Sắp xếp lại, xử lý xe ô tô chuyên dùng</w:t>
            </w:r>
          </w:p>
        </w:tc>
        <w:tc>
          <w:tcPr>
            <w:tcW w:w="4962" w:type="dxa"/>
            <w:shd w:val="clear" w:color="auto" w:fill="CCC0D9" w:themeFill="accent4" w:themeFillTint="66"/>
          </w:tcPr>
          <w:p w:rsidR="00BB7BE8" w:rsidRPr="0045157C" w:rsidRDefault="00BB7BE8" w:rsidP="002F3B13">
            <w:pPr>
              <w:jc w:val="both"/>
              <w:rPr>
                <w:rFonts w:ascii="Times New Roman" w:hAnsi="Times New Roman" w:cs="Times New Roman"/>
                <w:b/>
                <w:spacing w:val="-4"/>
                <w:lang w:val="nl-NL"/>
              </w:rPr>
            </w:pPr>
            <w:r w:rsidRPr="0045157C">
              <w:rPr>
                <w:rFonts w:ascii="Times New Roman" w:hAnsi="Times New Roman" w:cs="Times New Roman"/>
                <w:b/>
                <w:spacing w:val="-4"/>
                <w:lang w:val="nl-NL"/>
              </w:rPr>
              <w:t>Điều 33. Sắp xếp lại, xử lý xe ô tô chuyên dùng</w:t>
            </w:r>
          </w:p>
        </w:tc>
        <w:tc>
          <w:tcPr>
            <w:tcW w:w="5244" w:type="dxa"/>
            <w:shd w:val="clear" w:color="auto" w:fill="CCC0D9" w:themeFill="accent4" w:themeFillTint="66"/>
          </w:tcPr>
          <w:p w:rsidR="00BB7BE8" w:rsidRPr="00B347D1" w:rsidRDefault="00BB7BE8" w:rsidP="00B22F4D">
            <w:pPr>
              <w:jc w:val="both"/>
              <w:rPr>
                <w:rFonts w:ascii="Times New Roman" w:hAnsi="Times New Roman" w:cs="Times New Roman"/>
                <w:spacing w:val="-2"/>
                <w:lang w:val="nl-NL"/>
              </w:rPr>
            </w:pPr>
          </w:p>
        </w:tc>
      </w:tr>
      <w:tr w:rsidR="00BB7BE8" w:rsidRPr="00750075" w:rsidTr="002F3B13">
        <w:tc>
          <w:tcPr>
            <w:tcW w:w="710" w:type="dxa"/>
          </w:tcPr>
          <w:p w:rsidR="00BB7BE8" w:rsidRPr="00B347D1" w:rsidRDefault="00BB7BE8" w:rsidP="004033AB">
            <w:pPr>
              <w:jc w:val="center"/>
              <w:rPr>
                <w:rFonts w:ascii="Times New Roman" w:hAnsi="Times New Roman" w:cs="Times New Roman"/>
                <w:b/>
                <w:spacing w:val="-2"/>
                <w:lang w:val="nl-NL"/>
              </w:rPr>
            </w:pPr>
          </w:p>
        </w:tc>
        <w:tc>
          <w:tcPr>
            <w:tcW w:w="5244" w:type="dxa"/>
          </w:tcPr>
          <w:p w:rsidR="00BB7BE8" w:rsidRPr="00166ADE" w:rsidRDefault="00BB7BE8" w:rsidP="00106411">
            <w:pPr>
              <w:pStyle w:val="List4"/>
              <w:ind w:left="0" w:firstLine="0"/>
              <w:contextualSpacing w:val="0"/>
              <w:jc w:val="both"/>
              <w:rPr>
                <w:rFonts w:ascii="Times New Roman" w:hAnsi="Times New Roman"/>
                <w:spacing w:val="-2"/>
                <w:lang w:val="vi-VN"/>
              </w:rPr>
            </w:pPr>
            <w:r w:rsidRPr="00166ADE">
              <w:rPr>
                <w:rFonts w:ascii="Times New Roman" w:hAnsi="Times New Roman"/>
                <w:spacing w:val="-2"/>
                <w:lang w:val="vi-VN"/>
              </w:rPr>
              <w:t xml:space="preserve">1. Căn cứ danh mục xe ô tô chuyên dùng quy định tại Điều 16 Nghị định này, cơ quan, người có thẩm quyền ban hành tiêu chuẩn, định mức sử dụng xe ô tô chuyên dùng quy định tại Điều 17 Nghị định này rà soát lại các quyết định đã ban hành của mình về tiêu chuẩn, định mức sử dụng xe ô tô chuyên dùng theo quy định tại </w:t>
            </w:r>
            <w:r w:rsidRPr="00500798">
              <w:rPr>
                <w:rFonts w:ascii="Times New Roman" w:hAnsi="Times New Roman"/>
                <w:spacing w:val="-2"/>
                <w:u w:val="single"/>
                <w:lang w:val="vi-VN"/>
              </w:rPr>
              <w:t xml:space="preserve">Nghị định số 04/2019/NĐ-CP </w:t>
            </w:r>
            <w:r w:rsidRPr="00166ADE">
              <w:rPr>
                <w:rFonts w:ascii="Times New Roman" w:hAnsi="Times New Roman"/>
                <w:spacing w:val="-2"/>
                <w:lang w:val="vi-VN"/>
              </w:rPr>
              <w:t>để xử lý như sau:</w:t>
            </w:r>
          </w:p>
          <w:p w:rsidR="00BB7BE8" w:rsidRPr="00166ADE" w:rsidRDefault="00BB7BE8" w:rsidP="00106411">
            <w:pPr>
              <w:pStyle w:val="List4"/>
              <w:ind w:left="0" w:firstLine="0"/>
              <w:contextualSpacing w:val="0"/>
              <w:jc w:val="both"/>
              <w:rPr>
                <w:rFonts w:ascii="Times New Roman" w:hAnsi="Times New Roman"/>
                <w:spacing w:val="-2"/>
                <w:lang w:val="vi-VN"/>
              </w:rPr>
            </w:pPr>
            <w:r w:rsidRPr="00166ADE">
              <w:rPr>
                <w:rFonts w:ascii="Times New Roman" w:hAnsi="Times New Roman"/>
                <w:spacing w:val="-2"/>
                <w:lang w:val="vi-VN"/>
              </w:rPr>
              <w:t xml:space="preserve">a) Đối với các quyết định ban hành tiêu chuẩn, định mức sử dụng xe ô tô chuyên dùng thuộc danh mục quy định tại Điều 16 Nghị định này mà đã được ban hành theo đúng thẩm quyền và trình tự quy định tại Nghị định số 04/2019/NĐ-CP và tiêu chuẩn, định mức đã ban hành vẫn còn phù hợp thì được tiếp tục thực hiện theo các quyết định đó </w:t>
            </w:r>
            <w:r w:rsidRPr="00441F89">
              <w:rPr>
                <w:rFonts w:ascii="Times New Roman" w:hAnsi="Times New Roman"/>
                <w:spacing w:val="-2"/>
                <w:u w:val="single"/>
                <w:lang w:val="vi-VN"/>
              </w:rPr>
              <w:t>cho đến khi có văn bản thay thế</w:t>
            </w:r>
            <w:r w:rsidRPr="00166ADE">
              <w:rPr>
                <w:rFonts w:ascii="Times New Roman" w:hAnsi="Times New Roman"/>
                <w:spacing w:val="-2"/>
                <w:lang w:val="vi-VN"/>
              </w:rPr>
              <w:t>. Cơ quan, người có thẩm quyền ban hành tiêu chuẩn, định mức sử dụng xe ô tô chuyên dùng có trách nhiệm thông báo cho các đối tượng chịu sự tác động bằng văn bản và đăng tải công khai trên Cổng thông tin điện tử của bộ, cơ quan trung ương, tỉnh, thành phố trực thuộc trung ương.</w:t>
            </w:r>
          </w:p>
          <w:p w:rsidR="00BB7BE8" w:rsidRPr="00166ADE" w:rsidRDefault="00BB7BE8" w:rsidP="00106411">
            <w:pPr>
              <w:jc w:val="both"/>
              <w:rPr>
                <w:rFonts w:ascii="Times New Roman" w:hAnsi="Times New Roman" w:cs="Times New Roman"/>
                <w:spacing w:val="-2"/>
                <w:lang w:val="vi-VN"/>
              </w:rPr>
            </w:pPr>
            <w:r w:rsidRPr="00166ADE">
              <w:rPr>
                <w:rFonts w:ascii="Times New Roman" w:hAnsi="Times New Roman" w:cs="Times New Roman"/>
                <w:spacing w:val="-2"/>
                <w:lang w:val="vi-VN"/>
              </w:rPr>
              <w:lastRenderedPageBreak/>
              <w:t>b) Các trường hợp khác, cơ quan, người có thẩm quyền phải ban hành tiêu chuẩn, định mức xe ô tô chuyên dùng quy định tại Điều 16, Điều 17 Nghị định này trong thời hạn 12 tháng kể từ ngày Nghị định này có hiệu lực thi hành. Trong thời gian cơ quan, người có thẩm quyền chưa ban hành tiêu chuẩn, định mức sử dụng xe ô tô chuyên dùng theo quy định tại Điều 16, Điều 17 Nghị định này, việc quản lý, xử lý đối với xe ô tô chuyên dùng đã trang bị được thực hiện như sau:</w:t>
            </w:r>
          </w:p>
          <w:p w:rsidR="00BB7BE8" w:rsidRPr="00166ADE" w:rsidRDefault="00BB7BE8" w:rsidP="00106411">
            <w:pPr>
              <w:jc w:val="both"/>
              <w:rPr>
                <w:rFonts w:ascii="Times New Roman" w:hAnsi="Times New Roman" w:cs="Times New Roman"/>
                <w:spacing w:val="-2"/>
                <w:lang w:val="vi-VN"/>
              </w:rPr>
            </w:pPr>
            <w:r w:rsidRPr="00166ADE">
              <w:rPr>
                <w:rFonts w:ascii="Times New Roman" w:hAnsi="Times New Roman" w:cs="Times New Roman"/>
                <w:spacing w:val="-2"/>
                <w:lang w:val="vi-VN"/>
              </w:rPr>
              <w:t>Đối với các xe ô tô chuyên dùng thuộc danh mục quy định tại Điều 16 Nghị định này, cơ quan, tổ chức, đơn vị quản lý, sử dụng xe ô tô chuyên dùng đã được trang bị theo đúng tiêu chuẩn, định mức đã được cơ quan, người có thẩm quyền ban hành trước ngày Nghị định này có hiệu lực thi hành, không thực hiện việc giao, mua mới. Trường hợp điều chuyển trong phạm vi quản lý của bộ, cơ quan trung ương, tỉnh, thành phố trực thuộc trung ương hoặc thanh lý xe ô tô thì thực hiện theo quy định tại Luật Quản lý, sử dụng tài sản công và các văn bản quy định chi tiết có liên quan.</w:t>
            </w:r>
            <w:r w:rsidRPr="00166ADE">
              <w:rPr>
                <w:rFonts w:ascii="Times New Roman" w:hAnsi="Times New Roman" w:cs="Times New Roman"/>
                <w:b/>
                <w:i/>
                <w:spacing w:val="-2"/>
                <w:lang w:val="vi-VN"/>
              </w:rPr>
              <w:t xml:space="preserve"> </w:t>
            </w:r>
            <w:r w:rsidRPr="00166ADE">
              <w:rPr>
                <w:rFonts w:ascii="Times New Roman" w:hAnsi="Times New Roman" w:cs="Times New Roman"/>
                <w:spacing w:val="-2"/>
                <w:lang w:val="vi-VN"/>
              </w:rPr>
              <w:t>Sau khi cơ quan, người có thẩm quyền ban hành tiêu chuẩn, định mức sử dụng xe ô tô chuyên dùng theo quy định tại Điều 16, Điều 17 Nghị định này, bộ, cơ quan trung ương, Ủy ban nhân dân cấp tỉnh tổ chức thực hiện việc sắp xếp, xử lý theo quy định tại khoản 2 Điều này. Trường hợp sau khi thực hiện sắp xếp, xử lý mà còn thiếu xe ô tô chuyên dùng theo tiêu chuẩn, định mức thì thực hiện việc giao, mua mới xe ô tô theo quy định của pháp luật.</w:t>
            </w:r>
          </w:p>
          <w:p w:rsidR="00BB7BE8" w:rsidRPr="00166ADE" w:rsidRDefault="00BB7BE8" w:rsidP="00106411">
            <w:pPr>
              <w:jc w:val="both"/>
              <w:rPr>
                <w:rFonts w:ascii="Times New Roman" w:hAnsi="Times New Roman" w:cs="Times New Roman"/>
                <w:spacing w:val="-2"/>
                <w:lang w:val="vi-VN"/>
              </w:rPr>
            </w:pPr>
            <w:r w:rsidRPr="00166ADE">
              <w:rPr>
                <w:rFonts w:ascii="Times New Roman" w:hAnsi="Times New Roman" w:cs="Times New Roman"/>
                <w:spacing w:val="-2"/>
                <w:lang w:val="vi-VN"/>
              </w:rPr>
              <w:t>Đối với xe ô tô chuyên dùng đã trang bị nhưng nay không thuộc danh mục quy định tại Điều 16 Nghị định này được chuyển sang xe ô tô phục vụ công tác chung và thực hiện sắp xếp lại theo quy định tại Điều 23 Nghị định này.</w:t>
            </w: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9704D3" w:rsidRDefault="009704D3" w:rsidP="00106411">
            <w:pPr>
              <w:pStyle w:val="List4"/>
              <w:ind w:left="0" w:firstLine="0"/>
              <w:contextualSpacing w:val="0"/>
              <w:jc w:val="both"/>
              <w:rPr>
                <w:rFonts w:ascii="Times New Roman" w:hAnsi="Times New Roman"/>
                <w:spacing w:val="-2"/>
              </w:rPr>
            </w:pPr>
          </w:p>
          <w:p w:rsidR="00BB7BE8" w:rsidRPr="00166ADE" w:rsidRDefault="00BB7BE8" w:rsidP="00106411">
            <w:pPr>
              <w:pStyle w:val="List4"/>
              <w:ind w:left="0" w:firstLine="0"/>
              <w:contextualSpacing w:val="0"/>
              <w:jc w:val="both"/>
              <w:rPr>
                <w:rFonts w:ascii="Times New Roman" w:hAnsi="Times New Roman"/>
                <w:spacing w:val="-2"/>
                <w:lang w:val="vi-VN"/>
              </w:rPr>
            </w:pPr>
            <w:r w:rsidRPr="00166ADE">
              <w:rPr>
                <w:rFonts w:ascii="Times New Roman" w:hAnsi="Times New Roman"/>
                <w:spacing w:val="-2"/>
                <w:lang w:val="vi-VN"/>
              </w:rPr>
              <w:t xml:space="preserve">2. Căn cứ tiêu </w:t>
            </w:r>
            <w:r w:rsidRPr="00166ADE">
              <w:rPr>
                <w:rFonts w:ascii="Times New Roman" w:hAnsi="Times New Roman"/>
                <w:spacing w:val="-2"/>
                <w:lang w:val="nl-NL"/>
              </w:rPr>
              <w:t>chuẩn, định mức</w:t>
            </w:r>
            <w:r w:rsidRPr="00166ADE">
              <w:rPr>
                <w:rFonts w:ascii="Times New Roman" w:hAnsi="Times New Roman"/>
                <w:spacing w:val="-2"/>
                <w:lang w:val="vi-VN"/>
              </w:rPr>
              <w:t xml:space="preserve"> sử dụng xe ô tô chuyên dùng được cơ quan, người có thẩm quyền thông báo hoặc ban hành theo quy định tại khoản 1 Điều này, </w:t>
            </w:r>
            <w:r w:rsidRPr="00166ADE">
              <w:rPr>
                <w:rFonts w:ascii="Times New Roman" w:hAnsi="Times New Roman"/>
                <w:spacing w:val="-2"/>
                <w:lang w:val="nl-NL"/>
              </w:rPr>
              <w:t>bộ, cơ quan trung ương, tập đoàn kinh tế, Ủy ban nhân dân</w:t>
            </w:r>
            <w:r w:rsidRPr="00166ADE">
              <w:rPr>
                <w:rFonts w:ascii="Times New Roman" w:hAnsi="Times New Roman"/>
                <w:spacing w:val="-2"/>
                <w:lang w:val="vi-VN"/>
              </w:rPr>
              <w:t xml:space="preserve"> cấp tỉnh tổ chức thực hiện việc rà soát, sắp xếp lại xe ô tô chuyên dùng hiện có của các cơ quan, tổ chức, đơn vị thuộc phạm vi quản lý của bộ, cơ quan trung ương và địa phương như sau:</w:t>
            </w:r>
          </w:p>
          <w:p w:rsidR="00BB7BE8" w:rsidRPr="00166ADE" w:rsidRDefault="00BB7BE8" w:rsidP="00106411">
            <w:pPr>
              <w:pStyle w:val="List4"/>
              <w:ind w:left="0" w:firstLine="0"/>
              <w:contextualSpacing w:val="0"/>
              <w:jc w:val="both"/>
              <w:rPr>
                <w:rFonts w:ascii="Times New Roman" w:hAnsi="Times New Roman"/>
                <w:spacing w:val="-2"/>
                <w:lang w:val="vi-VN"/>
              </w:rPr>
            </w:pPr>
            <w:r w:rsidRPr="00166ADE">
              <w:rPr>
                <w:rFonts w:ascii="Times New Roman" w:hAnsi="Times New Roman"/>
                <w:spacing w:val="-2"/>
                <w:lang w:val="vi-VN"/>
              </w:rPr>
              <w:t>a) Trường hợp</w:t>
            </w:r>
            <w:r w:rsidRPr="00166ADE">
              <w:rPr>
                <w:rFonts w:ascii="Times New Roman" w:hAnsi="Times New Roman"/>
                <w:spacing w:val="-2"/>
                <w:lang w:val="nl-NL"/>
              </w:rPr>
              <w:t xml:space="preserve"> xe ô tô chuyên dùng</w:t>
            </w:r>
            <w:r w:rsidRPr="00166ADE">
              <w:rPr>
                <w:rFonts w:ascii="Times New Roman" w:hAnsi="Times New Roman"/>
                <w:spacing w:val="-2"/>
                <w:lang w:val="vi-VN"/>
              </w:rPr>
              <w:t xml:space="preserve"> hiện có phù hợp với tiêu </w:t>
            </w:r>
            <w:r w:rsidRPr="00166ADE">
              <w:rPr>
                <w:rFonts w:ascii="Times New Roman" w:hAnsi="Times New Roman"/>
                <w:spacing w:val="-2"/>
                <w:lang w:val="nl-NL"/>
              </w:rPr>
              <w:t>chuẩn, định mức sử dụng xe ô tô chuyên dùng quy định tại Nghị định này</w:t>
            </w:r>
            <w:r w:rsidRPr="00166ADE">
              <w:rPr>
                <w:rFonts w:ascii="Times New Roman" w:hAnsi="Times New Roman"/>
                <w:spacing w:val="-2"/>
                <w:lang w:val="vi-VN"/>
              </w:rPr>
              <w:t xml:space="preserve"> </w:t>
            </w:r>
            <w:r w:rsidRPr="00166ADE">
              <w:rPr>
                <w:rFonts w:ascii="Times New Roman" w:hAnsi="Times New Roman"/>
                <w:spacing w:val="-2"/>
                <w:lang w:val="nl-NL"/>
              </w:rPr>
              <w:t>thì tiếp tục quản lý, sử dụng</w:t>
            </w:r>
            <w:r w:rsidRPr="00166ADE">
              <w:rPr>
                <w:rFonts w:ascii="Times New Roman" w:hAnsi="Times New Roman"/>
                <w:spacing w:val="-2"/>
                <w:lang w:val="vi-VN"/>
              </w:rPr>
              <w:t>.</w:t>
            </w:r>
          </w:p>
          <w:p w:rsidR="00BB7BE8" w:rsidRPr="00166ADE" w:rsidRDefault="00BB7BE8" w:rsidP="00106411">
            <w:pPr>
              <w:pStyle w:val="List4"/>
              <w:ind w:left="0" w:firstLine="0"/>
              <w:contextualSpacing w:val="0"/>
              <w:jc w:val="both"/>
              <w:rPr>
                <w:rFonts w:ascii="Times New Roman" w:hAnsi="Times New Roman"/>
                <w:spacing w:val="-2"/>
                <w:lang w:val="vi-VN"/>
              </w:rPr>
            </w:pPr>
            <w:r w:rsidRPr="00166ADE">
              <w:rPr>
                <w:rFonts w:ascii="Times New Roman" w:hAnsi="Times New Roman"/>
                <w:spacing w:val="-2"/>
                <w:lang w:val="vi-VN"/>
              </w:rPr>
              <w:t>b) Trường hợp xe</w:t>
            </w:r>
            <w:r w:rsidRPr="00166ADE">
              <w:rPr>
                <w:rFonts w:ascii="Times New Roman" w:hAnsi="Times New Roman"/>
                <w:spacing w:val="-2"/>
                <w:lang w:val="nl-NL"/>
              </w:rPr>
              <w:t xml:space="preserve"> ô tô chuyên dùng</w:t>
            </w:r>
            <w:r w:rsidRPr="00166ADE">
              <w:rPr>
                <w:rFonts w:ascii="Times New Roman" w:hAnsi="Times New Roman"/>
                <w:spacing w:val="-2"/>
                <w:lang w:val="vi-VN"/>
              </w:rPr>
              <w:t xml:space="preserve"> hiện có </w:t>
            </w:r>
            <w:r w:rsidRPr="00166ADE">
              <w:rPr>
                <w:rFonts w:ascii="Times New Roman" w:hAnsi="Times New Roman"/>
                <w:spacing w:val="-2"/>
                <w:lang w:val="nl-NL"/>
              </w:rPr>
              <w:t>không phù hợp</w:t>
            </w:r>
            <w:r w:rsidRPr="00166ADE">
              <w:rPr>
                <w:rFonts w:ascii="Times New Roman" w:hAnsi="Times New Roman"/>
                <w:spacing w:val="-2"/>
                <w:lang w:val="vi-VN"/>
              </w:rPr>
              <w:t xml:space="preserve"> với</w:t>
            </w:r>
            <w:r w:rsidRPr="00166ADE">
              <w:rPr>
                <w:rFonts w:ascii="Times New Roman" w:hAnsi="Times New Roman"/>
                <w:spacing w:val="-2"/>
                <w:lang w:val="nl-NL"/>
              </w:rPr>
              <w:t xml:space="preserve"> </w:t>
            </w:r>
            <w:r w:rsidRPr="00166ADE">
              <w:rPr>
                <w:rFonts w:ascii="Times New Roman" w:hAnsi="Times New Roman"/>
                <w:spacing w:val="-2"/>
                <w:lang w:val="vi-VN"/>
              </w:rPr>
              <w:t xml:space="preserve">tiêu </w:t>
            </w:r>
            <w:r w:rsidRPr="00166ADE">
              <w:rPr>
                <w:rFonts w:ascii="Times New Roman" w:hAnsi="Times New Roman"/>
                <w:spacing w:val="-2"/>
                <w:lang w:val="nl-NL"/>
              </w:rPr>
              <w:t xml:space="preserve">chuẩn, định mức xe ô tô chuyên dùng quy định tại Nghị định này nhưng có thể sử dụng để phục vụ công tác chung thì chuyển sang xe ô tô phục vụ công tác chung để sử dụng theo tiêu chuẩn, định mức sử dụng xe ô tô phục vụ công tác chung; số còn lại </w:t>
            </w:r>
            <w:r w:rsidRPr="00166ADE">
              <w:rPr>
                <w:rFonts w:ascii="Times New Roman" w:hAnsi="Times New Roman"/>
                <w:spacing w:val="-2"/>
                <w:lang w:val="vi-VN"/>
              </w:rPr>
              <w:t xml:space="preserve">thực hiện </w:t>
            </w:r>
            <w:r w:rsidRPr="00166ADE">
              <w:rPr>
                <w:rFonts w:ascii="Times New Roman" w:hAnsi="Times New Roman"/>
                <w:spacing w:val="-2"/>
                <w:lang w:val="nl-NL"/>
              </w:rPr>
              <w:t xml:space="preserve">xử lý theo các hình thức quy định của Luật Quản lý, sử dụng tài sản công, </w:t>
            </w:r>
            <w:r w:rsidRPr="00166ADE">
              <w:rPr>
                <w:rFonts w:ascii="Times New Roman" w:hAnsi="Times New Roman"/>
                <w:spacing w:val="-2"/>
                <w:lang w:val="vi-VN"/>
              </w:rPr>
              <w:t xml:space="preserve">các văn bản quy định chi tiết có liên quan. </w:t>
            </w:r>
          </w:p>
          <w:p w:rsidR="00BB7BE8" w:rsidRPr="00166ADE" w:rsidRDefault="00BB7BE8" w:rsidP="00106411">
            <w:pPr>
              <w:pStyle w:val="List4"/>
              <w:ind w:left="0" w:firstLine="0"/>
              <w:contextualSpacing w:val="0"/>
              <w:jc w:val="both"/>
              <w:rPr>
                <w:rFonts w:ascii="Times New Roman" w:hAnsi="Times New Roman"/>
                <w:spacing w:val="-2"/>
                <w:lang w:val="nl-NL"/>
              </w:rPr>
            </w:pPr>
            <w:r w:rsidRPr="00166ADE">
              <w:rPr>
                <w:rFonts w:ascii="Times New Roman" w:hAnsi="Times New Roman"/>
                <w:spacing w:val="-2"/>
                <w:lang w:val="nl-NL"/>
              </w:rPr>
              <w:t>Việc thực hiện xử lý xe ô tô chuyên dùng không phù hợp tiêu chuẩn, định mức phải hoàn thành chậm nhất 12 tháng kể từ ngày cơ quan, người có thẩm quyền ban hành tiêu chuẩn, định mức theo quy định tại Điều 16, Điều 17 Nghị định này. Trường hợp xe chuyên dùng hiện có phù hợp với tiêu chuẩn, định mức xe ô tô chuyên dùng quy định tại Nghị định này thì thời điểm 12 tháng được tính từ ngày cơ quan, người có thẩm quyền ban hành tiêu chuẩn, định mức xe ô tô chuyên dùng có văn bản thông báo cho các đối tượng chịu sự tác động.</w:t>
            </w:r>
          </w:p>
          <w:p w:rsidR="00BB7BE8" w:rsidRPr="00166ADE" w:rsidRDefault="00BB7BE8" w:rsidP="00106411">
            <w:pPr>
              <w:pStyle w:val="List4"/>
              <w:ind w:left="0" w:firstLine="0"/>
              <w:contextualSpacing w:val="0"/>
              <w:jc w:val="both"/>
              <w:rPr>
                <w:rFonts w:ascii="Times New Roman" w:hAnsi="Times New Roman"/>
                <w:spacing w:val="-2"/>
                <w:lang w:val="nl-NL"/>
              </w:rPr>
            </w:pPr>
            <w:r w:rsidRPr="00166ADE">
              <w:rPr>
                <w:rFonts w:ascii="Times New Roman" w:hAnsi="Times New Roman"/>
                <w:spacing w:val="-2"/>
                <w:lang w:val="nl-NL"/>
              </w:rPr>
              <w:t xml:space="preserve">3. Các cơ quan, tổ chức, đơn vị có trách nhiệm cập nhật đầy đủ số liệu xe ô tô sau khi rà soát, xử lý vào Cơ sở dữ </w:t>
            </w:r>
            <w:r w:rsidRPr="00166ADE">
              <w:rPr>
                <w:rFonts w:ascii="Times New Roman" w:hAnsi="Times New Roman"/>
                <w:spacing w:val="-2"/>
                <w:lang w:val="nl-NL"/>
              </w:rPr>
              <w:lastRenderedPageBreak/>
              <w:t>liệu quốc gia về tài sản công theo thời hạn quy định.</w:t>
            </w:r>
          </w:p>
          <w:p w:rsidR="00BB7BE8" w:rsidRPr="00166ADE" w:rsidRDefault="00BB7BE8" w:rsidP="00106411">
            <w:pPr>
              <w:jc w:val="both"/>
              <w:rPr>
                <w:rFonts w:ascii="Times New Roman" w:hAnsi="Times New Roman" w:cs="Times New Roman"/>
                <w:lang w:val="vi-VN"/>
              </w:rPr>
            </w:pPr>
          </w:p>
        </w:tc>
        <w:tc>
          <w:tcPr>
            <w:tcW w:w="4962" w:type="dxa"/>
          </w:tcPr>
          <w:p w:rsidR="00BB7BE8" w:rsidRPr="0045157C" w:rsidRDefault="00BB7BE8" w:rsidP="0045157C">
            <w:pPr>
              <w:jc w:val="both"/>
              <w:rPr>
                <w:rFonts w:ascii="Times New Roman" w:hAnsi="Times New Roman" w:cs="Times New Roman"/>
                <w:spacing w:val="-4"/>
                <w:lang w:val="nl-NL"/>
              </w:rPr>
            </w:pPr>
            <w:r w:rsidRPr="0045157C">
              <w:rPr>
                <w:rFonts w:ascii="Times New Roman" w:hAnsi="Times New Roman" w:cs="Times New Roman"/>
                <w:spacing w:val="-4"/>
                <w:lang w:val="nl-NL"/>
              </w:rPr>
              <w:lastRenderedPageBreak/>
              <w:t xml:space="preserve">1. Căn cứ danh mục xe ô tô chuyên dùng quy định tại Điều 25 Nghị định này, cơ quan, người có thẩm quyền quyết định tiêu chuẩn, định mức sử dụng xe ô tô chuyên dùng quy định tại Điều 26 Nghị định này rà soát lại các quyết định đã ban hành của mình về tiêu chuẩn, định mức sử dụng xe ô tô chuyên dùng </w:t>
            </w:r>
            <w:r w:rsidRPr="00500798">
              <w:rPr>
                <w:rFonts w:ascii="Times New Roman" w:hAnsi="Times New Roman" w:cs="Times New Roman"/>
                <w:i/>
                <w:spacing w:val="-4"/>
                <w:lang w:val="nl-NL"/>
              </w:rPr>
              <w:t>theo các quy định trước ngày Nghị định này có hiệu lực thi hành</w:t>
            </w:r>
            <w:r w:rsidRPr="0045157C">
              <w:rPr>
                <w:rFonts w:ascii="Times New Roman" w:hAnsi="Times New Roman" w:cs="Times New Roman"/>
                <w:spacing w:val="-4"/>
                <w:lang w:val="nl-NL"/>
              </w:rPr>
              <w:t xml:space="preserve"> như sau:</w:t>
            </w:r>
          </w:p>
          <w:p w:rsidR="00BB7BE8" w:rsidRPr="0045157C" w:rsidRDefault="00BB7BE8" w:rsidP="0045157C">
            <w:pPr>
              <w:jc w:val="both"/>
              <w:rPr>
                <w:rFonts w:ascii="Times New Roman" w:hAnsi="Times New Roman" w:cs="Times New Roman"/>
                <w:spacing w:val="-4"/>
                <w:lang w:val="nl-NL"/>
              </w:rPr>
            </w:pPr>
            <w:r w:rsidRPr="0045157C">
              <w:rPr>
                <w:rFonts w:ascii="Times New Roman" w:hAnsi="Times New Roman" w:cs="Times New Roman"/>
                <w:spacing w:val="-4"/>
                <w:lang w:val="nl-NL"/>
              </w:rPr>
              <w:t xml:space="preserve">a) Đối với các quyết định ban hành tiêu chuẩn, định mức sử dụng xe ô tô chuyên dùng thuộc danh mục quy định tại Điều 25 Nghị định này mà đã được ban hành theo đúng thẩm quyền và trình tự theo quy định trước ngày Nghị định này có hiệu lực thi hành và tiêu chuẩn, định mức đã ban hành vẫn còn phù hợp thì được tiếp tục thực hiện theo các quyết định đó cho đến khi có văn bản thay thế. Cơ quan, người có thẩm quyền quyết định tiêu chuẩn, định mức sử dụng xe ô tô chuyên dùng có trách nhiệm thông báo cho các đối tượng chịu sự tác động bằng văn bản và đăng tải công khai trên Cổng thông tin điện tử của mình và cơ quan quản lý cấp trên </w:t>
            </w:r>
            <w:r w:rsidRPr="0045157C">
              <w:rPr>
                <w:rFonts w:ascii="Times New Roman" w:hAnsi="Times New Roman" w:cs="Times New Roman"/>
                <w:spacing w:val="-4"/>
                <w:lang w:val="nl-NL"/>
              </w:rPr>
              <w:lastRenderedPageBreak/>
              <w:t>(nếu có).</w:t>
            </w:r>
          </w:p>
          <w:p w:rsidR="00BB7BE8" w:rsidRPr="0045157C" w:rsidRDefault="00BB7BE8" w:rsidP="0045157C">
            <w:pPr>
              <w:jc w:val="both"/>
              <w:rPr>
                <w:rFonts w:ascii="Times New Roman" w:hAnsi="Times New Roman" w:cs="Times New Roman"/>
                <w:spacing w:val="-4"/>
                <w:lang w:val="nl-NL"/>
              </w:rPr>
            </w:pPr>
            <w:r w:rsidRPr="0045157C">
              <w:rPr>
                <w:rFonts w:ascii="Times New Roman" w:hAnsi="Times New Roman" w:cs="Times New Roman"/>
                <w:spacing w:val="-4"/>
                <w:lang w:val="nl-NL"/>
              </w:rPr>
              <w:t>b) Các trường hợp khác, cơ quan, người có thẩm quyền phải quyết định tiêu chuẩn, định mức xe ô tô chuyên dùng theo quy định tại Điều 25, Điều 26 Nghị định này trong thời hạn 12 tháng kể từ ngày Nghị định này có hiệu lực thi hành. Trong thời gian cơ quan, người có thẩm quyền chưa quyết định tiêu chuẩn, định mức sử dụng xe ô tô chuyên dùng theo quy định tại Điều 25, Điều 26 Nghị định này, việc quản lý, xử lý đối với xe ô tô chuyên dùng đã trang bị được thực hiện như sau:</w:t>
            </w:r>
          </w:p>
          <w:p w:rsidR="00BB7BE8" w:rsidRPr="0045157C" w:rsidRDefault="00BB7BE8" w:rsidP="0045157C">
            <w:pPr>
              <w:jc w:val="both"/>
              <w:rPr>
                <w:rFonts w:ascii="Times New Roman" w:hAnsi="Times New Roman" w:cs="Times New Roman"/>
                <w:spacing w:val="-4"/>
                <w:lang w:val="nl-NL"/>
              </w:rPr>
            </w:pPr>
            <w:r w:rsidRPr="0045157C">
              <w:rPr>
                <w:rFonts w:ascii="Times New Roman" w:hAnsi="Times New Roman" w:cs="Times New Roman"/>
                <w:spacing w:val="-4"/>
                <w:lang w:val="nl-NL"/>
              </w:rPr>
              <w:t xml:space="preserve">Đối với các xe ô tô chuyên dùng thuộc danh mục quy định tại Điều 25 Nghị định này, cơ quan, tổ chức, đơn vị quản lý, sử dụng xe ô tô chuyên dùng đã được trang bị theo đúng tiêu chuẩn, định mức được cơ quan, người có thẩm quyền ban hành trước ngày Nghị định này có hiệu lực thi hành, không thực hiện việc giao, mua mới. Trường hợp điều chuyển trong phạm vi quản lý của Bộ, cơ quan trung ương, tỉnh, thành phố trực thuộc trung ương hoặc thanh lý xe ô tô thì thực hiện theo quy định tại Luật Quản lý, sử dụng tài sản công và các văn bản quy định chi tiết có liên quan. Sau khi cơ quan, người có thẩm quyền quyết định tiêu chuẩn, định mức sử dụng xe ô tô chuyên dùng theo quy định tại Điều 25, Điều 26 Nghị định này, </w:t>
            </w:r>
            <w:r w:rsidRPr="009704D3">
              <w:rPr>
                <w:rFonts w:ascii="Times New Roman" w:hAnsi="Times New Roman" w:cs="Times New Roman"/>
                <w:i/>
                <w:spacing w:val="-4"/>
                <w:lang w:val="nl-NL"/>
              </w:rPr>
              <w:t>Văn phòng Trung ương Đảng, đơn vị dự toán cấp dưới trực thuộc Văn phòng Trung ương Đảng, Học viện Chính trị quốc gia Hồ Chí Minh, đơn vị sự nghiệp công lập của Ban Chấp hành Trung ương Đảng, Văn phòng Chủ tịch nước, Văn phòng Quốc hội, Văn phòng Chính phủ, Ủy ban Trung ương Mặt trận Tổ quốc Việt Nam, các tổ chức chính trị - xã hội ở trung ương, bộ, cơ quan ngang bộ, cơ quan khác ở trung ương, Tỉnh ủy, thành ủy, Ủy ban Mặt trận Tổ quốc Việt Nam cấp tỉnh, Hội đồng nhân dân cấp tỉnh, Ủy ban nhân dân cấp tỉnh</w:t>
            </w:r>
            <w:r w:rsidRPr="0045157C">
              <w:rPr>
                <w:rFonts w:ascii="Times New Roman" w:hAnsi="Times New Roman" w:cs="Times New Roman"/>
                <w:spacing w:val="-4"/>
                <w:lang w:val="nl-NL"/>
              </w:rPr>
              <w:t xml:space="preserve"> tổ chức thực hiện việc sắp xếp, xử lý theo quy định tại khoản 2 Điều này. Trường hợp sau khi thực hiện sắp xếp, xử lý mà còn thiếu xe ô tô chuyên dùng theo tiêu chuẩn, định mức thì thực hiện việc giao, </w:t>
            </w:r>
            <w:r w:rsidRPr="0045157C">
              <w:rPr>
                <w:rFonts w:ascii="Times New Roman" w:hAnsi="Times New Roman" w:cs="Times New Roman"/>
                <w:spacing w:val="-4"/>
                <w:lang w:val="nl-NL"/>
              </w:rPr>
              <w:lastRenderedPageBreak/>
              <w:t>mua mới xe ô tô theo quy định của pháp luật.</w:t>
            </w:r>
          </w:p>
          <w:p w:rsidR="00BB7BE8" w:rsidRPr="0045157C" w:rsidRDefault="00BB7BE8" w:rsidP="0045157C">
            <w:pPr>
              <w:jc w:val="both"/>
              <w:rPr>
                <w:rFonts w:ascii="Times New Roman" w:hAnsi="Times New Roman" w:cs="Times New Roman"/>
                <w:spacing w:val="-4"/>
                <w:lang w:val="nl-NL"/>
              </w:rPr>
            </w:pPr>
            <w:r w:rsidRPr="0045157C">
              <w:rPr>
                <w:rFonts w:ascii="Times New Roman" w:hAnsi="Times New Roman" w:cs="Times New Roman"/>
                <w:spacing w:val="-4"/>
                <w:lang w:val="nl-NL"/>
              </w:rPr>
              <w:t>Đối với xe ô tô chuyên dùng đã trang bị nhưng nay không thuộc danh mục quy định tại Điều 25 Nghị định này được chuyển sang xe ô tô phục vụ công tác chung và thực hiện sắp xếp lại theo quy định tại Điều 3</w:t>
            </w:r>
            <w:r w:rsidR="000C67CF">
              <w:rPr>
                <w:rFonts w:ascii="Times New Roman" w:hAnsi="Times New Roman" w:cs="Times New Roman"/>
                <w:spacing w:val="-4"/>
                <w:lang w:val="nl-NL"/>
              </w:rPr>
              <w:t>2</w:t>
            </w:r>
            <w:r w:rsidRPr="0045157C">
              <w:rPr>
                <w:rFonts w:ascii="Times New Roman" w:hAnsi="Times New Roman" w:cs="Times New Roman"/>
                <w:spacing w:val="-4"/>
                <w:lang w:val="nl-NL"/>
              </w:rPr>
              <w:t xml:space="preserve"> Nghị định này.</w:t>
            </w:r>
          </w:p>
          <w:p w:rsidR="00BB7BE8" w:rsidRPr="0045157C" w:rsidRDefault="00BB7BE8" w:rsidP="0045157C">
            <w:pPr>
              <w:jc w:val="both"/>
              <w:rPr>
                <w:rFonts w:ascii="Times New Roman" w:hAnsi="Times New Roman" w:cs="Times New Roman"/>
                <w:spacing w:val="-4"/>
                <w:lang w:val="nl-NL"/>
              </w:rPr>
            </w:pPr>
            <w:r w:rsidRPr="0045157C">
              <w:rPr>
                <w:rFonts w:ascii="Times New Roman" w:hAnsi="Times New Roman" w:cs="Times New Roman"/>
                <w:spacing w:val="-4"/>
                <w:lang w:val="nl-NL"/>
              </w:rPr>
              <w:t>2. Căn cứ tiêu chuẩn, định mức sử dụng xe ô tô chuyên dùng được cơ quan, người có thẩm quyền thông báo hoặc ban hành theo quy định tại khoản 1 Điều này, Bộ, cơ quan trung ương, tỉnh, thành phố trực thuộc trung ương tổ chức thực hiện việc rà soát, sắp xếp lại xe ô tô chuyên dùng hiện có của các cơ quan, tổ chức, đơn vị thuộc phạm vi quản lý như sau:</w:t>
            </w:r>
          </w:p>
          <w:p w:rsidR="00BB7BE8" w:rsidRPr="0045157C" w:rsidRDefault="00BB7BE8" w:rsidP="0045157C">
            <w:pPr>
              <w:jc w:val="both"/>
              <w:rPr>
                <w:rFonts w:ascii="Times New Roman" w:hAnsi="Times New Roman" w:cs="Times New Roman"/>
                <w:spacing w:val="-4"/>
                <w:lang w:val="nl-NL"/>
              </w:rPr>
            </w:pPr>
            <w:r w:rsidRPr="0045157C">
              <w:rPr>
                <w:rFonts w:ascii="Times New Roman" w:hAnsi="Times New Roman" w:cs="Times New Roman"/>
                <w:spacing w:val="-4"/>
                <w:lang w:val="nl-NL"/>
              </w:rPr>
              <w:t>a) Trường hợp xe ô tô chuyên dùng hiện có phù hợp với tiêu chuẩn, định mức sử dụng xe ô tô chuyên dùng quy định tại Nghị định này thì tiếp tục quản lý, sử dụng.</w:t>
            </w:r>
          </w:p>
          <w:p w:rsidR="00BB7BE8" w:rsidRPr="0045157C" w:rsidRDefault="00BB7BE8" w:rsidP="0045157C">
            <w:pPr>
              <w:jc w:val="both"/>
              <w:rPr>
                <w:rFonts w:ascii="Times New Roman" w:hAnsi="Times New Roman" w:cs="Times New Roman"/>
                <w:spacing w:val="-4"/>
                <w:lang w:val="nl-NL"/>
              </w:rPr>
            </w:pPr>
            <w:r w:rsidRPr="0045157C">
              <w:rPr>
                <w:rFonts w:ascii="Times New Roman" w:hAnsi="Times New Roman" w:cs="Times New Roman"/>
                <w:spacing w:val="-4"/>
                <w:lang w:val="nl-NL"/>
              </w:rPr>
              <w:t xml:space="preserve">b) Trường hợp xe ô tô chuyên dùng hiện có không phù hợp với tiêu chuẩn, định mức xe ô tô chuyên dùng quy định tại Nghị định này nhưng có thể sử dụng để phục vụ công tác chung thì chuyển đổi công năng sang xe ô tô phục vụ công tác chung để sử dụng theo tiêu chuẩn, định mức sử dụng xe ô tô phục vụ công tác chung; số còn lại thực hiện xử lý theo các hình thức quy định của Luật Quản lý, sử dụng tài sản công, các văn bản quy định chi tiết có liên quan. </w:t>
            </w:r>
          </w:p>
          <w:p w:rsidR="00BB7BE8" w:rsidRPr="002F3B13" w:rsidRDefault="00BB7BE8" w:rsidP="0045157C">
            <w:pPr>
              <w:jc w:val="both"/>
              <w:rPr>
                <w:rFonts w:ascii="Times New Roman" w:hAnsi="Times New Roman" w:cs="Times New Roman"/>
                <w:spacing w:val="-4"/>
                <w:lang w:val="nl-NL"/>
              </w:rPr>
            </w:pPr>
            <w:r w:rsidRPr="0045157C">
              <w:rPr>
                <w:rFonts w:ascii="Times New Roman" w:hAnsi="Times New Roman" w:cs="Times New Roman"/>
                <w:spacing w:val="-4"/>
                <w:lang w:val="nl-NL"/>
              </w:rPr>
              <w:t>Việc thực hiện xử lý xe ô tô chuyên dùng không phù hợp tiêu chuẩn, định mức phải hoàn thành chậm nhất 12 tháng, kể từ ngày cơ quan, người có thẩm quyền quyết định tiêu chuẩn, định mức theo quy định tại Điều 25, Điều 26 Nghị định này. Trường hợp xe chuyên dùng hiện có phù hợp với tiêu chuẩn, định mức xe ô tô chuyên dùng quy định tại Nghị định này thì thời điểm 12 tháng được tính từ ngày cơ quan, người có thẩm quyền quyết định tiêu chuẩn, định mức xe ô tô chuyên dùng có văn bản thông báo cho các đối tượng chịu sự tác động.</w:t>
            </w:r>
          </w:p>
        </w:tc>
        <w:tc>
          <w:tcPr>
            <w:tcW w:w="5244" w:type="dxa"/>
          </w:tcPr>
          <w:p w:rsidR="00BB7BE8" w:rsidRPr="00497677" w:rsidRDefault="00BB7BE8" w:rsidP="00B22F4D">
            <w:pPr>
              <w:jc w:val="both"/>
              <w:rPr>
                <w:rFonts w:ascii="Times New Roman" w:hAnsi="Times New Roman" w:cs="Times New Roman"/>
                <w:spacing w:val="-2"/>
              </w:rPr>
            </w:pPr>
            <w:r w:rsidRPr="00166ADE">
              <w:rPr>
                <w:rFonts w:ascii="Times New Roman" w:hAnsi="Times New Roman" w:cs="Times New Roman"/>
                <w:spacing w:val="-2"/>
                <w:lang w:val="vi-VN"/>
              </w:rPr>
              <w:lastRenderedPageBreak/>
              <w:t>Bổ sung đủ các trường hợp đã ban hành TCĐM xe ô tô chuyên dùng qua các thời kỳ</w:t>
            </w:r>
            <w:r w:rsidR="00497677">
              <w:rPr>
                <w:rFonts w:ascii="Times New Roman" w:hAnsi="Times New Roman" w:cs="Times New Roman"/>
                <w:spacing w:val="-2"/>
              </w:rPr>
              <w:t xml:space="preserve"> để bao quát thực tế.</w:t>
            </w:r>
          </w:p>
        </w:tc>
      </w:tr>
      <w:tr w:rsidR="00BB7BE8" w:rsidRPr="00750075" w:rsidTr="0045157C">
        <w:tc>
          <w:tcPr>
            <w:tcW w:w="710" w:type="dxa"/>
            <w:shd w:val="clear" w:color="auto" w:fill="CCC0D9" w:themeFill="accent4" w:themeFillTint="66"/>
          </w:tcPr>
          <w:p w:rsidR="00BB7BE8" w:rsidRPr="00B347D1" w:rsidRDefault="00BB7BE8" w:rsidP="00106411">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3</w:t>
            </w:r>
            <w:r w:rsidR="00106411">
              <w:rPr>
                <w:rFonts w:ascii="Times New Roman" w:hAnsi="Times New Roman" w:cs="Times New Roman"/>
                <w:b/>
                <w:spacing w:val="-2"/>
                <w:lang w:val="nl-NL"/>
              </w:rPr>
              <w:t>3</w:t>
            </w:r>
            <w:r>
              <w:rPr>
                <w:rFonts w:ascii="Times New Roman" w:hAnsi="Times New Roman" w:cs="Times New Roman"/>
                <w:b/>
                <w:spacing w:val="-2"/>
                <w:lang w:val="nl-NL"/>
              </w:rPr>
              <w:t>.</w:t>
            </w:r>
          </w:p>
        </w:tc>
        <w:tc>
          <w:tcPr>
            <w:tcW w:w="5244" w:type="dxa"/>
            <w:shd w:val="clear" w:color="auto" w:fill="CCC0D9" w:themeFill="accent4" w:themeFillTint="66"/>
          </w:tcPr>
          <w:p w:rsidR="00BB7BE8" w:rsidRPr="00B347D1" w:rsidRDefault="00BB7BE8" w:rsidP="00106411">
            <w:pPr>
              <w:widowControl w:val="0"/>
              <w:tabs>
                <w:tab w:val="left" w:pos="709"/>
              </w:tabs>
              <w:jc w:val="both"/>
              <w:rPr>
                <w:rFonts w:ascii="Times New Roman" w:hAnsi="Times New Roman" w:cs="Times New Roman"/>
                <w:spacing w:val="-2"/>
                <w:lang w:val="nl-NL"/>
              </w:rPr>
            </w:pPr>
            <w:r w:rsidRPr="00166ADE">
              <w:rPr>
                <w:rFonts w:ascii="Times New Roman" w:hAnsi="Times New Roman" w:cs="Times New Roman"/>
                <w:b/>
                <w:lang w:val="nl-NL"/>
              </w:rPr>
              <w:t>Xử lý chuyển tiếp (Điều 25 NĐ số 72; khoản 2 Điều 3 NĐ số 153)</w:t>
            </w:r>
          </w:p>
        </w:tc>
        <w:tc>
          <w:tcPr>
            <w:tcW w:w="4962" w:type="dxa"/>
            <w:shd w:val="clear" w:color="auto" w:fill="CCC0D9" w:themeFill="accent4" w:themeFillTint="66"/>
          </w:tcPr>
          <w:p w:rsidR="00BB7BE8" w:rsidRPr="0045157C" w:rsidRDefault="00BB7BE8" w:rsidP="0045157C">
            <w:pPr>
              <w:jc w:val="both"/>
              <w:rPr>
                <w:rFonts w:ascii="Times New Roman" w:hAnsi="Times New Roman" w:cs="Times New Roman"/>
                <w:b/>
                <w:spacing w:val="-4"/>
                <w:lang w:val="nl-NL"/>
              </w:rPr>
            </w:pPr>
            <w:r w:rsidRPr="0045157C">
              <w:rPr>
                <w:rFonts w:ascii="Times New Roman" w:hAnsi="Times New Roman" w:cs="Times New Roman"/>
                <w:b/>
                <w:spacing w:val="-4"/>
                <w:lang w:val="nl-NL"/>
              </w:rPr>
              <w:t>Chương IX</w:t>
            </w:r>
            <w:r>
              <w:rPr>
                <w:rFonts w:ascii="Times New Roman" w:hAnsi="Times New Roman" w:cs="Times New Roman"/>
                <w:b/>
                <w:spacing w:val="-4"/>
                <w:lang w:val="nl-NL"/>
              </w:rPr>
              <w:t xml:space="preserve"> </w:t>
            </w:r>
            <w:r w:rsidRPr="0045157C">
              <w:rPr>
                <w:rFonts w:ascii="Times New Roman" w:hAnsi="Times New Roman" w:cs="Times New Roman"/>
                <w:b/>
                <w:spacing w:val="-4"/>
                <w:lang w:val="nl-NL"/>
              </w:rPr>
              <w:t>ĐIỀU KHOẢN THI HÀNH</w:t>
            </w:r>
          </w:p>
          <w:p w:rsidR="00BB7BE8" w:rsidRPr="0045157C" w:rsidRDefault="00BB7BE8" w:rsidP="0045157C">
            <w:pPr>
              <w:jc w:val="both"/>
              <w:rPr>
                <w:rFonts w:ascii="Times New Roman" w:hAnsi="Times New Roman" w:cs="Times New Roman"/>
                <w:b/>
                <w:spacing w:val="-4"/>
                <w:lang w:val="nl-NL"/>
              </w:rPr>
            </w:pPr>
            <w:r w:rsidRPr="0045157C">
              <w:rPr>
                <w:rFonts w:ascii="Times New Roman" w:hAnsi="Times New Roman" w:cs="Times New Roman"/>
                <w:b/>
                <w:spacing w:val="-4"/>
                <w:lang w:val="nl-NL"/>
              </w:rPr>
              <w:t>Điều 34. Xử lý chuyển tiếp</w:t>
            </w:r>
          </w:p>
        </w:tc>
        <w:tc>
          <w:tcPr>
            <w:tcW w:w="5244" w:type="dxa"/>
            <w:shd w:val="clear" w:color="auto" w:fill="CCC0D9" w:themeFill="accent4" w:themeFillTint="66"/>
          </w:tcPr>
          <w:p w:rsidR="00BB7BE8" w:rsidRPr="00B347D1" w:rsidRDefault="00BB7BE8" w:rsidP="00B22F4D">
            <w:pPr>
              <w:jc w:val="both"/>
              <w:rPr>
                <w:rFonts w:ascii="Times New Roman" w:hAnsi="Times New Roman" w:cs="Times New Roman"/>
                <w:spacing w:val="-2"/>
                <w:lang w:val="nl-NL"/>
              </w:rPr>
            </w:pPr>
          </w:p>
        </w:tc>
      </w:tr>
      <w:tr w:rsidR="00BB7BE8" w:rsidRPr="00750075" w:rsidTr="002F3B13">
        <w:tc>
          <w:tcPr>
            <w:tcW w:w="710" w:type="dxa"/>
          </w:tcPr>
          <w:p w:rsidR="00BB7BE8" w:rsidRPr="00B347D1"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33.1</w:t>
            </w:r>
          </w:p>
        </w:tc>
        <w:tc>
          <w:tcPr>
            <w:tcW w:w="5244" w:type="dxa"/>
          </w:tcPr>
          <w:p w:rsidR="00BB7BE8" w:rsidRPr="00B347D1" w:rsidRDefault="00BB7BE8" w:rsidP="00106411">
            <w:pPr>
              <w:widowControl w:val="0"/>
              <w:tabs>
                <w:tab w:val="left" w:pos="709"/>
              </w:tabs>
              <w:jc w:val="both"/>
              <w:rPr>
                <w:rFonts w:ascii="Times New Roman" w:hAnsi="Times New Roman" w:cs="Times New Roman"/>
                <w:spacing w:val="-2"/>
                <w:lang w:val="nl-NL"/>
              </w:rPr>
            </w:pPr>
            <w:r w:rsidRPr="00166ADE">
              <w:rPr>
                <w:rFonts w:ascii="Times New Roman" w:hAnsi="Times New Roman" w:cs="Times New Roman"/>
                <w:spacing w:val="-2"/>
                <w:lang w:val="nl-NL"/>
              </w:rPr>
              <w:t>1. Các chức danh quy định tại Điều 6, Điều 7 Nghị định này đã được trang bị xe ô tô chức danh thì tiếp tục sử dụng xe ô tô chức danh đã trang bị; trường hợp xe ô tô chức danh đã trang bị đủ điều kiện thanh lý theo quy định tại khoản 4 Điều 3 Nghị định này thì được trang bị để thay thế theo tiêu chuẩn, định mức quy định tại Nghị định này.</w:t>
            </w:r>
          </w:p>
        </w:tc>
        <w:tc>
          <w:tcPr>
            <w:tcW w:w="4962" w:type="dxa"/>
          </w:tcPr>
          <w:p w:rsidR="00BB7BE8" w:rsidRPr="00F80323" w:rsidRDefault="00BB7BE8" w:rsidP="0045157C">
            <w:pPr>
              <w:jc w:val="both"/>
              <w:rPr>
                <w:rFonts w:ascii="Times New Roman" w:hAnsi="Times New Roman" w:cs="Times New Roman"/>
                <w:i/>
                <w:spacing w:val="-4"/>
                <w:lang w:val="nl-NL"/>
              </w:rPr>
            </w:pPr>
            <w:r w:rsidRPr="0045157C">
              <w:rPr>
                <w:rFonts w:ascii="Times New Roman" w:hAnsi="Times New Roman" w:cs="Times New Roman"/>
                <w:spacing w:val="-4"/>
                <w:lang w:val="nl-NL"/>
              </w:rPr>
              <w:t xml:space="preserve">1. Các chức danh quy định tại Điều 6, Điều 7 Nghị định này đã được trang bị xe ô tô chức danh thì tiếp tục sử dụng xe ô tô chức danh đã trang bị, </w:t>
            </w:r>
            <w:r w:rsidRPr="00F80323">
              <w:rPr>
                <w:rFonts w:ascii="Times New Roman" w:hAnsi="Times New Roman" w:cs="Times New Roman"/>
                <w:i/>
                <w:spacing w:val="-4"/>
                <w:lang w:val="nl-NL"/>
              </w:rPr>
              <w:t>trừ trường hợp xe ô tô được xử lý theo quy định của pháp luật về quản lý, sử dụng tài sản công.</w:t>
            </w:r>
          </w:p>
          <w:p w:rsidR="00BB7BE8" w:rsidRPr="002F3B13" w:rsidRDefault="00BB7BE8" w:rsidP="0045157C">
            <w:pPr>
              <w:jc w:val="both"/>
              <w:rPr>
                <w:rFonts w:ascii="Times New Roman" w:hAnsi="Times New Roman" w:cs="Times New Roman"/>
                <w:spacing w:val="-4"/>
                <w:lang w:val="nl-NL"/>
              </w:rPr>
            </w:pPr>
          </w:p>
        </w:tc>
        <w:tc>
          <w:tcPr>
            <w:tcW w:w="5244" w:type="dxa"/>
          </w:tcPr>
          <w:p w:rsidR="00BB7BE8" w:rsidRPr="00F80323" w:rsidRDefault="00F80323" w:rsidP="00F80323">
            <w:pPr>
              <w:pStyle w:val="List4"/>
              <w:ind w:left="0" w:firstLine="0"/>
              <w:contextualSpacing w:val="0"/>
              <w:jc w:val="both"/>
              <w:rPr>
                <w:rFonts w:ascii="Times New Roman" w:hAnsi="Times New Roman"/>
                <w:spacing w:val="-2"/>
              </w:rPr>
            </w:pPr>
            <w:r w:rsidRPr="00F80323">
              <w:rPr>
                <w:rFonts w:ascii="Times New Roman" w:hAnsi="Times New Roman"/>
                <w:spacing w:val="-2"/>
                <w:lang w:val="nl-NL"/>
              </w:rPr>
              <w:t xml:space="preserve">Sửa đổi để phù hợp với các quy định, hình thức </w:t>
            </w:r>
            <w:r w:rsidRPr="00F80323">
              <w:rPr>
                <w:rFonts w:ascii="Times New Roman" w:hAnsi="Times New Roman"/>
                <w:spacing w:val="-2"/>
                <w:lang w:val="vi-VN"/>
              </w:rPr>
              <w:t>xử lý theo quy định của pháp luật</w:t>
            </w:r>
            <w:r w:rsidRPr="00F80323">
              <w:rPr>
                <w:rFonts w:ascii="Times New Roman" w:hAnsi="Times New Roman"/>
                <w:spacing w:val="-2"/>
                <w:lang w:val="nl-NL"/>
              </w:rPr>
              <w:t xml:space="preserve"> về quản lý, sử dụng</w:t>
            </w:r>
            <w:r w:rsidRPr="00F80323">
              <w:rPr>
                <w:rFonts w:ascii="Times New Roman" w:hAnsi="Times New Roman"/>
                <w:spacing w:val="-2"/>
                <w:lang w:val="vi-VN"/>
              </w:rPr>
              <w:t xml:space="preserve"> tài sản công</w:t>
            </w:r>
            <w:r>
              <w:rPr>
                <w:rFonts w:ascii="Times New Roman" w:hAnsi="Times New Roman"/>
                <w:spacing w:val="-2"/>
              </w:rPr>
              <w:t>.</w:t>
            </w:r>
          </w:p>
        </w:tc>
      </w:tr>
      <w:tr w:rsidR="00BB7BE8" w:rsidRPr="00750075" w:rsidTr="00B861A1">
        <w:tc>
          <w:tcPr>
            <w:tcW w:w="710" w:type="dxa"/>
          </w:tcPr>
          <w:p w:rsidR="00BB7BE8"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33.2</w:t>
            </w:r>
          </w:p>
        </w:tc>
        <w:tc>
          <w:tcPr>
            <w:tcW w:w="5244" w:type="dxa"/>
          </w:tcPr>
          <w:p w:rsidR="00BB7BE8" w:rsidRPr="00166ADE" w:rsidRDefault="00BB7BE8" w:rsidP="00106411">
            <w:pPr>
              <w:shd w:val="clear" w:color="auto" w:fill="FFFFFF"/>
              <w:jc w:val="both"/>
              <w:rPr>
                <w:rFonts w:ascii="Times New Roman" w:hAnsi="Times New Roman" w:cs="Times New Roman"/>
                <w:spacing w:val="-2"/>
                <w:u w:val="single"/>
                <w:lang w:val="vi-VN"/>
              </w:rPr>
            </w:pPr>
            <w:r w:rsidRPr="00166ADE">
              <w:rPr>
                <w:rFonts w:ascii="Times New Roman" w:hAnsi="Times New Roman" w:cs="Times New Roman"/>
                <w:spacing w:val="-2"/>
                <w:u w:val="single"/>
                <w:lang w:val="vi-VN"/>
              </w:rPr>
              <w:t>Chuyển tiếp tại Nghị định số 72</w:t>
            </w:r>
          </w:p>
          <w:p w:rsidR="00BB7BE8" w:rsidRPr="00166ADE" w:rsidRDefault="00BB7BE8" w:rsidP="00106411">
            <w:pPr>
              <w:shd w:val="clear" w:color="auto" w:fill="FFFFFF"/>
              <w:jc w:val="both"/>
              <w:rPr>
                <w:rFonts w:ascii="Times New Roman" w:hAnsi="Times New Roman" w:cs="Times New Roman"/>
                <w:spacing w:val="-2"/>
                <w:lang w:val="nl-NL"/>
              </w:rPr>
            </w:pPr>
            <w:r w:rsidRPr="00166ADE">
              <w:rPr>
                <w:rFonts w:ascii="Times New Roman" w:hAnsi="Times New Roman" w:cs="Times New Roman"/>
                <w:spacing w:val="-2"/>
                <w:lang w:val="nl-NL"/>
              </w:rPr>
              <w:t>2. Các chức danh đã được trang bị xe ô tô chức danh theo đúng quy định tại Nghị định số 04/2019/NĐ-CP nhưng nay không có trong danh mục các chức danh, chức vụ có tiêu chuẩn sử dụng xe ô tô chức danh quy định tại Điều 6, Điều 7 Nghị định này thì được tiếp tục sử dụng xe ô tô chức danh cho đến khi sắp xếp lại các chức danh, chức vụ theo Kết luận 35-KL/TW ngày 05 tháng 5 năm 2022 của Bộ Chính trị.</w:t>
            </w:r>
          </w:p>
          <w:p w:rsidR="00BB7BE8" w:rsidRPr="00166ADE" w:rsidRDefault="00BB7BE8" w:rsidP="00106411">
            <w:pPr>
              <w:shd w:val="clear" w:color="auto" w:fill="FFFFFF"/>
              <w:jc w:val="both"/>
              <w:rPr>
                <w:rFonts w:ascii="Times New Roman" w:hAnsi="Times New Roman" w:cs="Times New Roman"/>
                <w:spacing w:val="-2"/>
                <w:u w:val="single"/>
                <w:lang w:val="vi-VN"/>
              </w:rPr>
            </w:pPr>
            <w:r w:rsidRPr="00166ADE">
              <w:rPr>
                <w:rFonts w:ascii="Times New Roman" w:hAnsi="Times New Roman" w:cs="Times New Roman"/>
                <w:spacing w:val="-2"/>
                <w:u w:val="single"/>
                <w:lang w:val="vi-VN"/>
              </w:rPr>
              <w:t>Chuyển tiếp tại Nghị định số 153</w:t>
            </w:r>
          </w:p>
          <w:p w:rsidR="00BB7BE8" w:rsidRPr="00166ADE" w:rsidRDefault="00BB7BE8" w:rsidP="00106411">
            <w:pPr>
              <w:jc w:val="both"/>
              <w:rPr>
                <w:rFonts w:ascii="Times New Roman" w:eastAsia="Times New Roman" w:hAnsi="Times New Roman" w:cs="Times New Roman"/>
                <w:lang w:val="nl-NL"/>
              </w:rPr>
            </w:pPr>
            <w:r w:rsidRPr="00166ADE">
              <w:rPr>
                <w:rFonts w:ascii="Times New Roman" w:eastAsia="Times New Roman" w:hAnsi="Times New Roman" w:cs="Times New Roman"/>
                <w:lang w:val="nl-NL"/>
              </w:rPr>
              <w:t>a) Các chức danh là Tổng cục trưởng và tương đương đã được trang bị xe ô tô phục vụ chức danh theo đúng quy định tại Nghị định số </w:t>
            </w:r>
            <w:hyperlink r:id="rId10" w:tgtFrame="_blank" w:tooltip="Nghị định 72/2023/NĐ-CP" w:history="1">
              <w:r w:rsidRPr="00166ADE">
                <w:rPr>
                  <w:rFonts w:ascii="Times New Roman" w:eastAsia="Times New Roman" w:hAnsi="Times New Roman" w:cs="Times New Roman"/>
                  <w:lang w:val="nl-NL"/>
                </w:rPr>
                <w:t>72/2023/NĐ-CP</w:t>
              </w:r>
            </w:hyperlink>
            <w:r w:rsidRPr="00166ADE">
              <w:rPr>
                <w:rFonts w:ascii="Times New Roman" w:eastAsia="Times New Roman" w:hAnsi="Times New Roman" w:cs="Times New Roman"/>
                <w:lang w:val="nl-NL"/>
              </w:rPr>
              <w:t> mà sau khi sắp xếp tổ chức bộ máy không còn đủ tiêu chuẩn sử dụng xe ô tô chức danh thì thực hiện sắp xếp lại, xử lý xe chức danh đã trang bị theo quy định tại </w:t>
            </w:r>
            <w:bookmarkStart w:id="23" w:name="dc_49"/>
            <w:r w:rsidRPr="00166ADE">
              <w:rPr>
                <w:rFonts w:ascii="Times New Roman" w:eastAsia="Times New Roman" w:hAnsi="Times New Roman" w:cs="Times New Roman"/>
                <w:lang w:val="nl-NL"/>
              </w:rPr>
              <w:t>Điều 23 Nghị định</w:t>
            </w:r>
            <w:bookmarkEnd w:id="23"/>
            <w:r w:rsidRPr="00166ADE">
              <w:rPr>
                <w:rFonts w:ascii="Times New Roman" w:eastAsia="Times New Roman" w:hAnsi="Times New Roman" w:cs="Times New Roman"/>
                <w:lang w:val="nl-NL"/>
              </w:rPr>
              <w:t> này; trường hợp được bảo lưu hệ số phụ cấp chức vụ trong một thời gian theo quy định tại Nghị định số </w:t>
            </w:r>
            <w:hyperlink r:id="rId11" w:tgtFrame="_blank" w:tooltip="Nghị định 178/2024/NĐ-CP" w:history="1">
              <w:r w:rsidRPr="00166ADE">
                <w:rPr>
                  <w:rFonts w:ascii="Times New Roman" w:eastAsia="Times New Roman" w:hAnsi="Times New Roman" w:cs="Times New Roman"/>
                  <w:lang w:val="nl-NL"/>
                </w:rPr>
                <w:t>178/2024/NĐ-CP</w:t>
              </w:r>
            </w:hyperlink>
            <w:r w:rsidRPr="00166ADE">
              <w:rPr>
                <w:rFonts w:ascii="Times New Roman" w:eastAsia="Times New Roman" w:hAnsi="Times New Roman" w:cs="Times New Roman"/>
                <w:lang w:val="nl-NL"/>
              </w:rPr>
              <w:t> ngày 31 tháng 12 năm 2024 của Chính phủ về chính sách, chế độ đối với cán bộ, công chức, viên chức, người lao động và lực lượng vũ trang trong thực hiện sắp xếp tổ chức bộ máy của hệ thống chính trị (được sửa đổi, bổ sung tại Nghị định số </w:t>
            </w:r>
            <w:hyperlink r:id="rId12" w:tgtFrame="_blank" w:tooltip="Nghị định 67/2025/NĐ-CP" w:history="1">
              <w:r w:rsidRPr="00166ADE">
                <w:rPr>
                  <w:rFonts w:ascii="Times New Roman" w:eastAsia="Times New Roman" w:hAnsi="Times New Roman" w:cs="Times New Roman"/>
                  <w:lang w:val="nl-NL"/>
                </w:rPr>
                <w:t>67/2025/NĐ-CP</w:t>
              </w:r>
            </w:hyperlink>
            <w:r w:rsidRPr="00166ADE">
              <w:rPr>
                <w:rFonts w:ascii="Times New Roman" w:eastAsia="Times New Roman" w:hAnsi="Times New Roman" w:cs="Times New Roman"/>
                <w:lang w:val="nl-NL"/>
              </w:rPr>
              <w:t xml:space="preserve"> ngày 15 tháng 3 năm 2025 của Chính phủ) thì được tiếp tục sử dụng xe ô tô chức danh đã trang bị trong thời gian được bảo lưu hệ số phụ cấp </w:t>
            </w:r>
            <w:r w:rsidRPr="00166ADE">
              <w:rPr>
                <w:rFonts w:ascii="Times New Roman" w:eastAsia="Times New Roman" w:hAnsi="Times New Roman" w:cs="Times New Roman"/>
                <w:lang w:val="nl-NL"/>
              </w:rPr>
              <w:lastRenderedPageBreak/>
              <w:t>chức vụ.</w:t>
            </w:r>
          </w:p>
        </w:tc>
        <w:tc>
          <w:tcPr>
            <w:tcW w:w="4962" w:type="dxa"/>
          </w:tcPr>
          <w:p w:rsidR="00BB7BE8" w:rsidRPr="0045157C" w:rsidRDefault="00BB7BE8" w:rsidP="002F3B13">
            <w:pPr>
              <w:jc w:val="both"/>
              <w:rPr>
                <w:rFonts w:ascii="Times New Roman" w:hAnsi="Times New Roman" w:cs="Times New Roman"/>
                <w:b/>
                <w:spacing w:val="-4"/>
                <w:lang w:val="nl-NL"/>
              </w:rPr>
            </w:pPr>
            <w:r w:rsidRPr="0045157C">
              <w:rPr>
                <w:rFonts w:ascii="Times New Roman" w:hAnsi="Times New Roman" w:cs="Times New Roman"/>
                <w:spacing w:val="-4"/>
                <w:lang w:val="nl-NL"/>
              </w:rPr>
              <w:lastRenderedPageBreak/>
              <w:t>2. Các chức danh đã được trang bị xe ô tô chức danh theo đúng quy định của Chính phủ về tiêu chuẩn, định mức sử dụng xe ô tô trước ngày Nghị định này có hiệu lực thi hành nhưng nay không thuộc danh mục các chức danh, chức vụ có tiêu chuẩn sử dụng xe ô tô chức danh quy định tại Điều 6, Điều 7 Nghị định này thì thực hiện sắp xếp lại, xử lý xe chức danh đã trang bị theo quy định tại Điều 32 Nghị định này; trường hợp được bảo lưu hệ số phụ cấp chức vụ trong một thời gian theo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(được sửa đổi, bổ sung tại Nghị định số 67/2025/NĐ-CP ngày 15 tháng 3 năm 2025 của Chính phủ) thì được tiếp tục sử dụng xe ô tô chức danh đã trang bị trong thời gian được bảo lưu hệ số phụ cấp chức vụ</w:t>
            </w:r>
            <w:r>
              <w:rPr>
                <w:rFonts w:ascii="Times New Roman" w:hAnsi="Times New Roman" w:cs="Times New Roman"/>
                <w:spacing w:val="-4"/>
                <w:lang w:val="nl-NL"/>
              </w:rPr>
              <w:t>.</w:t>
            </w:r>
          </w:p>
        </w:tc>
        <w:tc>
          <w:tcPr>
            <w:tcW w:w="5244" w:type="dxa"/>
          </w:tcPr>
          <w:p w:rsidR="00BB7BE8" w:rsidRPr="009F6C59" w:rsidRDefault="0096569A" w:rsidP="009F6C59">
            <w:pPr>
              <w:pStyle w:val="List4"/>
              <w:spacing w:after="200"/>
              <w:ind w:left="0" w:firstLine="0"/>
              <w:jc w:val="both"/>
              <w:rPr>
                <w:rFonts w:ascii="Times New Roman" w:hAnsi="Times New Roman"/>
                <w:spacing w:val="-2"/>
                <w:lang w:val="nl-NL"/>
              </w:rPr>
            </w:pPr>
            <w:r>
              <w:rPr>
                <w:rFonts w:ascii="Times New Roman" w:hAnsi="Times New Roman"/>
                <w:spacing w:val="-2"/>
                <w:lang w:val="nl-NL"/>
              </w:rPr>
              <w:t xml:space="preserve">Kế thừa </w:t>
            </w:r>
            <w:r w:rsidR="00A93505">
              <w:rPr>
                <w:rFonts w:ascii="Times New Roman" w:hAnsi="Times New Roman"/>
                <w:spacing w:val="-2"/>
                <w:lang w:val="nl-NL"/>
              </w:rPr>
              <w:t xml:space="preserve">quy định chuyển tiếp này </w:t>
            </w:r>
            <w:r>
              <w:rPr>
                <w:rFonts w:ascii="Times New Roman" w:hAnsi="Times New Roman"/>
                <w:spacing w:val="-2"/>
                <w:lang w:val="nl-NL"/>
              </w:rPr>
              <w:t>do vẫn còn phù hợp</w:t>
            </w:r>
            <w:r w:rsidR="00A93505">
              <w:rPr>
                <w:rFonts w:ascii="Times New Roman" w:hAnsi="Times New Roman"/>
                <w:spacing w:val="-2"/>
                <w:lang w:val="nl-NL"/>
              </w:rPr>
              <w:t>.</w:t>
            </w:r>
          </w:p>
        </w:tc>
      </w:tr>
      <w:tr w:rsidR="00BB7BE8" w:rsidRPr="00750075" w:rsidTr="00B861A1">
        <w:tc>
          <w:tcPr>
            <w:tcW w:w="710" w:type="dxa"/>
          </w:tcPr>
          <w:p w:rsidR="00BB7BE8"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33.3</w:t>
            </w:r>
          </w:p>
        </w:tc>
        <w:tc>
          <w:tcPr>
            <w:tcW w:w="5244" w:type="dxa"/>
          </w:tcPr>
          <w:p w:rsidR="00BB7BE8" w:rsidRPr="00B347D1" w:rsidRDefault="00BB7BE8" w:rsidP="00106411">
            <w:pPr>
              <w:widowControl w:val="0"/>
              <w:tabs>
                <w:tab w:val="left" w:pos="709"/>
              </w:tabs>
              <w:jc w:val="both"/>
              <w:rPr>
                <w:rFonts w:ascii="Times New Roman" w:hAnsi="Times New Roman" w:cs="Times New Roman"/>
                <w:spacing w:val="-2"/>
                <w:lang w:val="nl-NL"/>
              </w:rPr>
            </w:pPr>
            <w:r w:rsidRPr="00166ADE">
              <w:rPr>
                <w:rFonts w:ascii="Times New Roman" w:hAnsi="Times New Roman"/>
                <w:spacing w:val="-2"/>
                <w:lang w:val="nl-NL"/>
              </w:rPr>
              <w:t>3. Các chức danh có hệ số phụ cấp tương đương với hệ số phụ cấp chức vụ của các chức danh quy định tại các điểm a, b, c, d và đ khoản 2 Điều 8 Nghị định này thuộc đối tượng được sử dụng xe ô tô phục vụ công tác chung trong thời gian cơ quan, người có thẩm quyền chưa có quy định thay thế</w:t>
            </w:r>
            <w:r w:rsidRPr="00166ADE">
              <w:rPr>
                <w:rFonts w:ascii="Times New Roman" w:hAnsi="Times New Roman"/>
                <w:lang w:val="nl-NL"/>
              </w:rPr>
              <w:t>.</w:t>
            </w:r>
          </w:p>
        </w:tc>
        <w:tc>
          <w:tcPr>
            <w:tcW w:w="4962" w:type="dxa"/>
          </w:tcPr>
          <w:p w:rsidR="00BB7BE8" w:rsidRPr="00166ADE" w:rsidRDefault="00BB7BE8" w:rsidP="00B861A1">
            <w:pPr>
              <w:shd w:val="clear" w:color="auto" w:fill="FFFFFF"/>
              <w:jc w:val="both"/>
              <w:rPr>
                <w:rFonts w:ascii="Times New Roman" w:hAnsi="Times New Roman" w:cs="Times New Roman"/>
                <w:spacing w:val="-2"/>
                <w:lang w:val="vi-VN"/>
              </w:rPr>
            </w:pPr>
            <w:r w:rsidRPr="00166ADE">
              <w:rPr>
                <w:rFonts w:ascii="Times New Roman" w:hAnsi="Times New Roman" w:cs="Times New Roman"/>
                <w:spacing w:val="-2"/>
                <w:lang w:val="nl-NL"/>
              </w:rPr>
              <w:t>Bỏ</w:t>
            </w:r>
            <w:r w:rsidRPr="00166ADE">
              <w:rPr>
                <w:rFonts w:ascii="Times New Roman" w:hAnsi="Times New Roman" w:cs="Times New Roman"/>
                <w:spacing w:val="-2"/>
                <w:lang w:val="vi-VN"/>
              </w:rPr>
              <w:t xml:space="preserve"> quy định này</w:t>
            </w:r>
          </w:p>
        </w:tc>
        <w:tc>
          <w:tcPr>
            <w:tcW w:w="5244" w:type="dxa"/>
          </w:tcPr>
          <w:p w:rsidR="00BB7BE8" w:rsidRPr="00B861A1" w:rsidRDefault="00BB7BE8" w:rsidP="00B861A1">
            <w:pPr>
              <w:pStyle w:val="List4"/>
              <w:ind w:left="0" w:firstLine="0"/>
              <w:contextualSpacing w:val="0"/>
              <w:jc w:val="both"/>
              <w:rPr>
                <w:rFonts w:ascii="Times New Roman" w:hAnsi="Times New Roman"/>
                <w:spacing w:val="-2"/>
                <w:lang w:val="vi-VN"/>
              </w:rPr>
            </w:pPr>
            <w:r w:rsidRPr="00B861A1">
              <w:rPr>
                <w:rFonts w:ascii="Times New Roman" w:hAnsi="Times New Roman"/>
                <w:spacing w:val="-2"/>
                <w:lang w:val="nl-NL"/>
              </w:rPr>
              <w:t>Bỏ</w:t>
            </w:r>
            <w:r w:rsidRPr="00B861A1">
              <w:rPr>
                <w:rFonts w:ascii="Times New Roman" w:hAnsi="Times New Roman"/>
                <w:spacing w:val="-2"/>
                <w:lang w:val="vi-VN"/>
              </w:rPr>
              <w:t xml:space="preserve"> quy định này vì đã được quy định tại khoản 2 Điều 3 Nghị định</w:t>
            </w:r>
          </w:p>
        </w:tc>
      </w:tr>
      <w:tr w:rsidR="00BB7BE8" w:rsidRPr="00750075" w:rsidTr="00B861A1">
        <w:tc>
          <w:tcPr>
            <w:tcW w:w="710" w:type="dxa"/>
          </w:tcPr>
          <w:p w:rsidR="00BB7BE8"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33.4</w:t>
            </w:r>
          </w:p>
        </w:tc>
        <w:tc>
          <w:tcPr>
            <w:tcW w:w="5244" w:type="dxa"/>
          </w:tcPr>
          <w:p w:rsidR="00BB7BE8" w:rsidRPr="00166ADE" w:rsidRDefault="00BB7BE8" w:rsidP="00106411">
            <w:pPr>
              <w:pStyle w:val="List4"/>
              <w:ind w:left="0" w:firstLine="0"/>
              <w:contextualSpacing w:val="0"/>
              <w:jc w:val="both"/>
              <w:rPr>
                <w:rFonts w:ascii="Times New Roman" w:eastAsia="Times New Roman" w:hAnsi="Times New Roman"/>
                <w:lang w:val="nl-NL"/>
              </w:rPr>
            </w:pPr>
            <w:r w:rsidRPr="00166ADE">
              <w:rPr>
                <w:rFonts w:ascii="Times New Roman" w:hAnsi="Times New Roman"/>
                <w:spacing w:val="-2"/>
                <w:lang w:val="nl-NL"/>
              </w:rPr>
              <w:t xml:space="preserve">4. Xe ô tô phục vụ công tác chung đã được trang bị trước ngày Nghị định này có hiệu lực thi hành </w:t>
            </w:r>
            <w:r w:rsidRPr="004C1954">
              <w:rPr>
                <w:rFonts w:ascii="Times New Roman" w:hAnsi="Times New Roman"/>
                <w:i/>
                <w:spacing w:val="-2"/>
                <w:lang w:val="nl-NL"/>
              </w:rPr>
              <w:t>(bao gồm cả số xe ô tô chuyên dùng được chuyển sang xe ô tô phục vụ công tác chung theo quy định tại điểm b khoản 1, điểm b khoản 2 Điều 24 Nghị định này)</w:t>
            </w:r>
            <w:r w:rsidRPr="00166ADE">
              <w:rPr>
                <w:rFonts w:ascii="Times New Roman" w:hAnsi="Times New Roman"/>
                <w:spacing w:val="-2"/>
                <w:lang w:val="nl-NL"/>
              </w:rPr>
              <w:t xml:space="preserve"> thì phải sắp xếp lại để tiếp tục sử dụng phục vụ công tác chung của các cơ quan, tổ chức, đơn vị, doanh nghiệp nhà nước (kể cả trường hợp giá mua trước đây cao hơn mức giá tối đa quy định tại Nghị định này) thuộc phạm vi quản lý của từng bộ, cơ quan trung ương, tỉnh, thành phố trực thuộc trung ương theo số lượng phù hợp với quy định tại Nghị định này; số xe ô tô dôi dư (nếu có) thì xử lý theo các hình thức quy định tại Luật Quản lý, sử dụng tài sản công, Nghị định số 151/2017/NĐ-CP và các văn bản sửa đổi, bổ sung (nếu có). Thời hạn hoàn thành: 12 tháng, kể từ ngày Nghị định này có hiệu lực thi hành.</w:t>
            </w:r>
          </w:p>
        </w:tc>
        <w:tc>
          <w:tcPr>
            <w:tcW w:w="4962" w:type="dxa"/>
          </w:tcPr>
          <w:p w:rsidR="00BB7BE8" w:rsidRPr="00B861A1" w:rsidRDefault="00BB7BE8" w:rsidP="00B861A1">
            <w:pPr>
              <w:jc w:val="both"/>
              <w:rPr>
                <w:rFonts w:ascii="Times New Roman" w:hAnsi="Times New Roman" w:cs="Times New Roman"/>
                <w:spacing w:val="-4"/>
                <w:lang w:val="nl-NL"/>
              </w:rPr>
            </w:pPr>
            <w:r w:rsidRPr="0045157C">
              <w:rPr>
                <w:rFonts w:ascii="Times New Roman" w:hAnsi="Times New Roman" w:cs="Times New Roman"/>
                <w:spacing w:val="-4"/>
                <w:lang w:val="nl-NL"/>
              </w:rPr>
              <w:t xml:space="preserve">3. Xe ô tô phục vụ công tác chung đã được trang bị trước ngày Nghị định này có hiệu lực thi </w:t>
            </w:r>
            <w:r w:rsidRPr="006F6468">
              <w:rPr>
                <w:rFonts w:ascii="Times New Roman" w:hAnsi="Times New Roman" w:cs="Times New Roman"/>
                <w:i/>
                <w:spacing w:val="-4"/>
                <w:lang w:val="nl-NL"/>
              </w:rPr>
              <w:t>hành (bao gồm cả số xe ô tô phục vụ các chức danh trước ngày Nghị định này có hiệu lực thi hành nhưng nay chức danh đó không thuộc danh mục chức danh được sử dụng xe ô tô chức danh và xe ô tô chuyên dùng được chuyển sang xe ô tô phục vụ công tác chung theo quy định)</w:t>
            </w:r>
            <w:r w:rsidRPr="0045157C">
              <w:rPr>
                <w:rFonts w:ascii="Times New Roman" w:hAnsi="Times New Roman" w:cs="Times New Roman"/>
                <w:spacing w:val="-4"/>
                <w:lang w:val="nl-NL"/>
              </w:rPr>
              <w:t xml:space="preserve"> thì phải sắp xếp lại để tiếp tục sử dụng phục vụ công tác chung của các cơ quan, tổ chức, đơn vị (kể cả trường hợp giá mua trước đây cao hơn mức giá tối đa quy định tại Nghị định này) thuộc phạm vi quản lý của từng bộ, cơ quan trung ương, tỉnh, thành phố trực thuộc trung ương theo số lượng phù hợp với quy định tại Nghị định này; số xe ô tô dôi dư (nếu có) thì xử lý theo quy định của pháp luật về quản lý, sử dụng tài sản công. Thời hạn hoàn thành: 12 tháng, kể từ ngày Nghị định này có hiệu lực thi hành.</w:t>
            </w:r>
          </w:p>
        </w:tc>
        <w:tc>
          <w:tcPr>
            <w:tcW w:w="5244" w:type="dxa"/>
          </w:tcPr>
          <w:p w:rsidR="00BB7BE8" w:rsidRPr="00B347D1" w:rsidRDefault="009F6C59" w:rsidP="00B22F4D">
            <w:pPr>
              <w:jc w:val="both"/>
              <w:rPr>
                <w:rFonts w:ascii="Times New Roman" w:hAnsi="Times New Roman" w:cs="Times New Roman"/>
                <w:spacing w:val="-2"/>
                <w:lang w:val="nl-NL"/>
              </w:rPr>
            </w:pPr>
            <w:r w:rsidRPr="009F6C59">
              <w:rPr>
                <w:rFonts w:ascii="Times New Roman" w:hAnsi="Times New Roman"/>
                <w:spacing w:val="-2"/>
                <w:lang w:val="nl-NL"/>
              </w:rPr>
              <w:t>Phù hợp với thực tế xử</w:t>
            </w:r>
            <w:r w:rsidR="006F6468">
              <w:rPr>
                <w:rFonts w:ascii="Times New Roman" w:hAnsi="Times New Roman"/>
                <w:spacing w:val="-2"/>
                <w:lang w:val="nl-NL"/>
              </w:rPr>
              <w:t xml:space="preserve"> </w:t>
            </w:r>
            <w:r w:rsidRPr="009F6C59">
              <w:rPr>
                <w:rFonts w:ascii="Times New Roman" w:hAnsi="Times New Roman"/>
                <w:spacing w:val="-2"/>
                <w:lang w:val="nl-NL"/>
              </w:rPr>
              <w:t>lý xe ô tô chức danh của các trường hợp cùng không còn được sử dụng xe chức danh, đảm bảo tiết kiệm, hiệu quả</w:t>
            </w:r>
          </w:p>
        </w:tc>
      </w:tr>
      <w:tr w:rsidR="00BB7BE8" w:rsidRPr="00750075" w:rsidTr="00B861A1">
        <w:tc>
          <w:tcPr>
            <w:tcW w:w="710" w:type="dxa"/>
          </w:tcPr>
          <w:p w:rsidR="00BB7BE8"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33.5</w:t>
            </w:r>
          </w:p>
        </w:tc>
        <w:tc>
          <w:tcPr>
            <w:tcW w:w="5244" w:type="dxa"/>
          </w:tcPr>
          <w:p w:rsidR="00BB7BE8" w:rsidRDefault="00BB7BE8" w:rsidP="00106411">
            <w:pPr>
              <w:jc w:val="both"/>
              <w:rPr>
                <w:rFonts w:ascii="Times New Roman" w:eastAsia="Times New Roman" w:hAnsi="Times New Roman" w:cs="Times New Roman"/>
                <w:b/>
                <w:i/>
                <w:lang w:val="nl-NL"/>
              </w:rPr>
            </w:pPr>
            <w:r w:rsidRPr="00166ADE">
              <w:rPr>
                <w:rFonts w:ascii="Times New Roman" w:eastAsia="Times New Roman" w:hAnsi="Times New Roman" w:cs="Times New Roman"/>
                <w:b/>
                <w:i/>
                <w:lang w:val="nl-NL"/>
              </w:rPr>
              <w:t>Chuyển tiếp</w:t>
            </w:r>
            <w:r>
              <w:rPr>
                <w:rFonts w:ascii="Times New Roman" w:eastAsia="Times New Roman" w:hAnsi="Times New Roman" w:cs="Times New Roman"/>
                <w:b/>
                <w:i/>
                <w:lang w:val="nl-NL"/>
              </w:rPr>
              <w:t xml:space="preserve"> Điều 3</w:t>
            </w:r>
            <w:r w:rsidRPr="00166ADE">
              <w:rPr>
                <w:rFonts w:ascii="Times New Roman" w:eastAsia="Times New Roman" w:hAnsi="Times New Roman" w:cs="Times New Roman"/>
                <w:b/>
                <w:i/>
                <w:lang w:val="nl-NL"/>
              </w:rPr>
              <w:t xml:space="preserve"> </w:t>
            </w:r>
            <w:r>
              <w:rPr>
                <w:rFonts w:ascii="Times New Roman" w:eastAsia="Times New Roman" w:hAnsi="Times New Roman" w:cs="Times New Roman"/>
                <w:b/>
                <w:i/>
                <w:lang w:val="nl-NL"/>
              </w:rPr>
              <w:t xml:space="preserve">Nghị định số </w:t>
            </w:r>
            <w:r w:rsidRPr="00166ADE">
              <w:rPr>
                <w:rFonts w:ascii="Times New Roman" w:eastAsia="Times New Roman" w:hAnsi="Times New Roman" w:cs="Times New Roman"/>
                <w:b/>
                <w:i/>
                <w:lang w:val="nl-NL"/>
              </w:rPr>
              <w:t>153</w:t>
            </w:r>
          </w:p>
          <w:p w:rsidR="00BB7BE8" w:rsidRPr="00166ADE" w:rsidRDefault="00BB7BE8" w:rsidP="00106411">
            <w:pPr>
              <w:jc w:val="both"/>
              <w:rPr>
                <w:rFonts w:ascii="Times New Roman" w:hAnsi="Times New Roman" w:cs="Times New Roman"/>
                <w:lang w:val="vi-VN"/>
              </w:rPr>
            </w:pPr>
            <w:r w:rsidRPr="00B861A1">
              <w:rPr>
                <w:rFonts w:ascii="Times New Roman" w:hAnsi="Times New Roman" w:cs="Times New Roman"/>
                <w:lang w:val="vi-VN"/>
              </w:rPr>
              <w:t>2. Điều khoản chuyển tiếp</w:t>
            </w:r>
          </w:p>
          <w:p w:rsidR="00BB7BE8" w:rsidRPr="00B347D1" w:rsidRDefault="00BB7BE8" w:rsidP="00106411">
            <w:pPr>
              <w:widowControl w:val="0"/>
              <w:tabs>
                <w:tab w:val="left" w:pos="709"/>
              </w:tabs>
              <w:jc w:val="both"/>
              <w:rPr>
                <w:rFonts w:ascii="Times New Roman" w:hAnsi="Times New Roman" w:cs="Times New Roman"/>
                <w:spacing w:val="-2"/>
                <w:lang w:val="nl-NL"/>
              </w:rPr>
            </w:pPr>
            <w:r>
              <w:rPr>
                <w:rFonts w:ascii="Times New Roman" w:hAnsi="Times New Roman" w:cs="Times New Roman"/>
                <w:lang w:val="nl-NL"/>
              </w:rPr>
              <w:t>...</w:t>
            </w:r>
            <w:r w:rsidRPr="00166ADE">
              <w:rPr>
                <w:rFonts w:ascii="Times New Roman" w:hAnsi="Times New Roman" w:cs="Times New Roman"/>
                <w:lang w:val="nl-NL"/>
              </w:rPr>
              <w:t>b) Các trường hợp hợp nhất, sáp nhập khi thực hiện sắp xếp lại tổ chức bộ máy của hệ thống chính trị mà cơ quan, tổ chức, đơn vị nhận sáp nhập, cơ quan, tổ chức, đơn vị được hình thành sau khi hợp nhất có số xe ô tô phục vụ công tác chung công suất lớn cao hơn số lượng xe ô tô quy định tại </w:t>
            </w:r>
            <w:bookmarkStart w:id="24" w:name="tc_14"/>
            <w:r w:rsidRPr="00166ADE">
              <w:rPr>
                <w:rFonts w:ascii="Times New Roman" w:hAnsi="Times New Roman" w:cs="Times New Roman"/>
                <w:lang w:val="nl-NL"/>
              </w:rPr>
              <w:t>khoản 2 Điều 15 Nghị định này</w:t>
            </w:r>
            <w:bookmarkEnd w:id="24"/>
            <w:r w:rsidRPr="00166ADE">
              <w:rPr>
                <w:rFonts w:ascii="Times New Roman" w:hAnsi="Times New Roman" w:cs="Times New Roman"/>
                <w:lang w:val="nl-NL"/>
              </w:rPr>
              <w:t> do được tiếp nhận tài sản của cơ quan, tổ chức, đơn vị trước khi sắp xếp tổ chức bộ máy thì được tiếp tục quản lý, sử dụng số xe ô tô hiện có để phục vụ công tác. Khi đủ điều kiện thanh lý theo quy định tại </w:t>
            </w:r>
            <w:bookmarkStart w:id="25" w:name="dc_51"/>
            <w:r w:rsidRPr="00166ADE">
              <w:rPr>
                <w:rFonts w:ascii="Times New Roman" w:hAnsi="Times New Roman" w:cs="Times New Roman"/>
                <w:lang w:val="nl-NL"/>
              </w:rPr>
              <w:t>khoản 4 Điều 3 Nghị định</w:t>
            </w:r>
            <w:bookmarkEnd w:id="25"/>
            <w:r w:rsidRPr="00166ADE">
              <w:rPr>
                <w:rFonts w:ascii="Times New Roman" w:hAnsi="Times New Roman" w:cs="Times New Roman"/>
                <w:lang w:val="nl-NL"/>
              </w:rPr>
              <w:t xml:space="preserve"> này hoặc thực hiện xử lý theo quy định của pháp </w:t>
            </w:r>
            <w:r w:rsidRPr="00166ADE">
              <w:rPr>
                <w:rFonts w:ascii="Times New Roman" w:hAnsi="Times New Roman" w:cs="Times New Roman"/>
                <w:lang w:val="nl-NL"/>
              </w:rPr>
              <w:lastRenderedPageBreak/>
              <w:t>luật về quản lý, sử dụng tài sản công thì cơ quan, tổ chức, đơn vị thực hiện xử lý xe ô tô theo quy định, bảo đảm số lượng xe ô tô phục vụ công tác chung theo định mức quy định tại Nghị định này.</w:t>
            </w:r>
          </w:p>
        </w:tc>
        <w:tc>
          <w:tcPr>
            <w:tcW w:w="4962" w:type="dxa"/>
          </w:tcPr>
          <w:p w:rsidR="00BB7BE8" w:rsidRDefault="00BB7BE8" w:rsidP="00B861A1">
            <w:pPr>
              <w:jc w:val="both"/>
              <w:rPr>
                <w:rFonts w:ascii="Times New Roman" w:hAnsi="Times New Roman" w:cs="Times New Roman"/>
                <w:spacing w:val="-4"/>
                <w:lang w:val="nl-NL"/>
              </w:rPr>
            </w:pPr>
          </w:p>
          <w:p w:rsidR="00BB7BE8" w:rsidRPr="00B861A1" w:rsidRDefault="00BB7BE8" w:rsidP="002F3B13">
            <w:pPr>
              <w:jc w:val="both"/>
              <w:rPr>
                <w:rFonts w:ascii="Times New Roman" w:hAnsi="Times New Roman" w:cs="Times New Roman"/>
                <w:spacing w:val="-4"/>
                <w:lang w:val="nl-NL"/>
              </w:rPr>
            </w:pPr>
            <w:r w:rsidRPr="0045157C">
              <w:rPr>
                <w:rFonts w:ascii="Times New Roman" w:hAnsi="Times New Roman" w:cs="Times New Roman"/>
                <w:spacing w:val="-4"/>
                <w:lang w:val="nl-NL"/>
              </w:rPr>
              <w:t xml:space="preserve">4. Các trường hợp hợp nhất, sáp nhập khi thực hiện sắp xếp lại tổ chức bộ máy của hệ thống chính trị mà cơ quan, tổ chức, đơn vị nhận sáp nhập, cơ quan, tổ chức, đơn vị được hình thành sau khi hợp nhất có số xe ô tô phục vụ công tác chung công suất lớn cao hơn số lượng xe ô tô quy định tại khoản 2 Điều 19 Nghị định này do được tiếp nhận tài sản của cơ quan, tổ chức, đơn vị trước khi sắp xếp thì được tiếp tục quản lý, sử dụng số xe ô tô phục vụ công tác chung công suất lớn hiện có để phục vụ công tác. Khi đủ điều kiện thanh lý theo quy định tại khoản 8 Điều 3 Nghị định này hoặc thực hiện xử lý theo quy định của pháp luật về quản lý, sử dụng </w:t>
            </w:r>
            <w:r w:rsidRPr="0045157C">
              <w:rPr>
                <w:rFonts w:ascii="Times New Roman" w:hAnsi="Times New Roman" w:cs="Times New Roman"/>
                <w:spacing w:val="-4"/>
                <w:lang w:val="nl-NL"/>
              </w:rPr>
              <w:lastRenderedPageBreak/>
              <w:t>tài sản công, cơ quan, tổ chức, đơn vị thực hiện xử lý xe ô tô theo quy định của pháp luật về quản lý, sử dụng tài sản công, bảo đảm số lượng xe ô tô phục vụ công tác chung theo định mức quy định tại Nghị định này.</w:t>
            </w:r>
          </w:p>
        </w:tc>
        <w:tc>
          <w:tcPr>
            <w:tcW w:w="5244" w:type="dxa"/>
          </w:tcPr>
          <w:p w:rsidR="00BB7BE8" w:rsidRDefault="00BB7BE8" w:rsidP="00B22F4D">
            <w:pPr>
              <w:jc w:val="both"/>
              <w:rPr>
                <w:rFonts w:ascii="Times New Roman" w:hAnsi="Times New Roman" w:cs="Times New Roman"/>
                <w:spacing w:val="-4"/>
                <w:lang w:val="nl-NL"/>
              </w:rPr>
            </w:pPr>
          </w:p>
          <w:p w:rsidR="00BB7BE8" w:rsidRPr="00B347D1" w:rsidRDefault="00BB7BE8" w:rsidP="00B22F4D">
            <w:pPr>
              <w:jc w:val="both"/>
              <w:rPr>
                <w:rFonts w:ascii="Times New Roman" w:hAnsi="Times New Roman" w:cs="Times New Roman"/>
                <w:spacing w:val="-2"/>
                <w:lang w:val="nl-NL"/>
              </w:rPr>
            </w:pPr>
            <w:r>
              <w:rPr>
                <w:rFonts w:ascii="Times New Roman" w:hAnsi="Times New Roman" w:cs="Times New Roman"/>
                <w:spacing w:val="-4"/>
                <w:lang w:val="nl-NL"/>
              </w:rPr>
              <w:t>Kế thừa do vẫn phù hợp</w:t>
            </w:r>
          </w:p>
        </w:tc>
      </w:tr>
      <w:tr w:rsidR="00BB7BE8" w:rsidRPr="00750075" w:rsidTr="00B861A1">
        <w:tc>
          <w:tcPr>
            <w:tcW w:w="710" w:type="dxa"/>
          </w:tcPr>
          <w:p w:rsidR="00BB7BE8"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33.6</w:t>
            </w:r>
          </w:p>
        </w:tc>
        <w:tc>
          <w:tcPr>
            <w:tcW w:w="5244" w:type="dxa"/>
          </w:tcPr>
          <w:p w:rsidR="00BB7BE8" w:rsidRPr="00B347D1" w:rsidRDefault="00BB7BE8" w:rsidP="00106411">
            <w:pPr>
              <w:widowControl w:val="0"/>
              <w:tabs>
                <w:tab w:val="left" w:pos="709"/>
              </w:tabs>
              <w:jc w:val="both"/>
              <w:rPr>
                <w:rFonts w:ascii="Times New Roman" w:hAnsi="Times New Roman" w:cs="Times New Roman"/>
                <w:spacing w:val="-2"/>
                <w:lang w:val="nl-NL"/>
              </w:rPr>
            </w:pPr>
            <w:r>
              <w:rPr>
                <w:rFonts w:ascii="Times New Roman" w:hAnsi="Times New Roman" w:cs="Times New Roman"/>
                <w:spacing w:val="-2"/>
                <w:lang w:val="nl-NL"/>
              </w:rPr>
              <w:t>Chưa có do chưa phát sinh</w:t>
            </w:r>
          </w:p>
        </w:tc>
        <w:tc>
          <w:tcPr>
            <w:tcW w:w="4962" w:type="dxa"/>
          </w:tcPr>
          <w:p w:rsidR="00BB7BE8" w:rsidRPr="00B861A1" w:rsidRDefault="00BB7BE8" w:rsidP="00B861A1">
            <w:pPr>
              <w:jc w:val="both"/>
              <w:rPr>
                <w:rFonts w:ascii="Times New Roman" w:hAnsi="Times New Roman" w:cs="Times New Roman"/>
                <w:spacing w:val="-4"/>
                <w:lang w:val="nl-NL"/>
              </w:rPr>
            </w:pPr>
            <w:r w:rsidRPr="0045157C">
              <w:rPr>
                <w:rFonts w:ascii="Times New Roman" w:hAnsi="Times New Roman" w:cs="Times New Roman"/>
                <w:spacing w:val="-4"/>
                <w:lang w:val="nl-NL"/>
              </w:rPr>
              <w:t xml:space="preserve">5. Trường hợp số lượng xe ô tô phục vụ công tác chung của các cơ quan, tổ chức, đơn vị đã được phân bổ (điều hòa) theo đúng quy định tại </w:t>
            </w:r>
            <w:r w:rsidR="00365895" w:rsidRPr="00365895">
              <w:rPr>
                <w:rFonts w:ascii="Times New Roman" w:hAnsi="Times New Roman" w:cs="Times New Roman"/>
                <w:spacing w:val="-4"/>
                <w:lang w:val="nl-NL"/>
              </w:rPr>
              <w:t>Nghị định số 72/2023/NĐ-CP ngày 26 tháng 9 năm 2023 của Chính phủ quy định tiêu chuẩn, định mức sử dụng xe ô tô</w:t>
            </w:r>
            <w:r w:rsidRPr="0045157C">
              <w:rPr>
                <w:rFonts w:ascii="Times New Roman" w:hAnsi="Times New Roman" w:cs="Times New Roman"/>
                <w:spacing w:val="-4"/>
                <w:lang w:val="nl-NL"/>
              </w:rPr>
              <w:t>, được sửa đổi, bổ sung theo Nghị định số 153/2025/NĐ-CP ngày 15 tháng 6 năm 2025 mà tổng số lượng xe đã phân bổ (điều hòa) của các cơ quan, tổ chức đơn vị thuộc phạm vi quản lý không vượt quá tổng số lượng xe ô tô được xác định theo quy định tại Nghị định này và không thuộc trường hợp phải phân bổ lại theo quy định tại khoản 3 Điều 23 Nghị định này thì được ổn định số lượng, chủng loại xe 05 năm, kể từ ngày cơ quan, người có thẩm quyền ban hành quyết định phân bổ (điều hòa) số lượng xe; cơ quan, người có thẩm quyền có  văn bản thông báo cho các cơ quan, đơn vị tiếp tục sử dụng theo số lượng, chủng loại xe đã được phân bổ (điề</w:t>
            </w:r>
            <w:r>
              <w:rPr>
                <w:rFonts w:ascii="Times New Roman" w:hAnsi="Times New Roman" w:cs="Times New Roman"/>
                <w:spacing w:val="-4"/>
                <w:lang w:val="nl-NL"/>
              </w:rPr>
              <w:t>u hòa).</w:t>
            </w:r>
          </w:p>
        </w:tc>
        <w:tc>
          <w:tcPr>
            <w:tcW w:w="5244" w:type="dxa"/>
          </w:tcPr>
          <w:p w:rsidR="00BB7BE8" w:rsidRPr="00166ADE" w:rsidRDefault="00BB7BE8" w:rsidP="00B861A1">
            <w:pPr>
              <w:jc w:val="both"/>
              <w:rPr>
                <w:rFonts w:ascii="Times New Roman" w:hAnsi="Times New Roman" w:cs="Times New Roman"/>
                <w:spacing w:val="-4"/>
                <w:lang w:val="nl-NL"/>
              </w:rPr>
            </w:pPr>
            <w:r w:rsidRPr="00166ADE">
              <w:rPr>
                <w:rFonts w:ascii="Times New Roman" w:hAnsi="Times New Roman" w:cs="Times New Roman"/>
                <w:spacing w:val="-4"/>
                <w:lang w:val="nl-NL"/>
              </w:rPr>
              <w:t>Để đảm bảo tính ổn định của số lượng xe được phép sử dụng trong trường hợp không có biến động lớn và bộ, ngành, địa phương chưa cần thiết điều chỉnh số lượng xe của các cơ quan, đơn vị thuộc phạm vi quản lý, giảm sự vụ phát sinh.</w:t>
            </w:r>
          </w:p>
          <w:p w:rsidR="00BB7BE8" w:rsidRPr="00166ADE" w:rsidRDefault="00BB7BE8" w:rsidP="00B861A1">
            <w:pPr>
              <w:jc w:val="both"/>
              <w:rPr>
                <w:rFonts w:ascii="Times New Roman" w:hAnsi="Times New Roman" w:cs="Times New Roman"/>
                <w:spacing w:val="-2"/>
                <w:lang w:val="nl-NL"/>
              </w:rPr>
            </w:pPr>
          </w:p>
        </w:tc>
      </w:tr>
      <w:tr w:rsidR="00BB7BE8" w:rsidRPr="00750075" w:rsidTr="00B861A1">
        <w:tc>
          <w:tcPr>
            <w:tcW w:w="710" w:type="dxa"/>
          </w:tcPr>
          <w:p w:rsidR="00BB7BE8"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33.7</w:t>
            </w:r>
          </w:p>
        </w:tc>
        <w:tc>
          <w:tcPr>
            <w:tcW w:w="5244" w:type="dxa"/>
          </w:tcPr>
          <w:p w:rsidR="00BB7BE8" w:rsidRDefault="00BB7BE8" w:rsidP="00106411">
            <w:pPr>
              <w:widowControl w:val="0"/>
              <w:tabs>
                <w:tab w:val="left" w:pos="709"/>
              </w:tabs>
              <w:jc w:val="both"/>
              <w:rPr>
                <w:rFonts w:ascii="Times New Roman" w:hAnsi="Times New Roman" w:cs="Times New Roman"/>
                <w:spacing w:val="-2"/>
                <w:lang w:val="nl-NL"/>
              </w:rPr>
            </w:pPr>
            <w:r>
              <w:rPr>
                <w:rFonts w:ascii="Times New Roman" w:hAnsi="Times New Roman" w:cs="Times New Roman"/>
                <w:spacing w:val="-2"/>
                <w:lang w:val="nl-NL"/>
              </w:rPr>
              <w:t>Chưa có quy định</w:t>
            </w:r>
          </w:p>
        </w:tc>
        <w:tc>
          <w:tcPr>
            <w:tcW w:w="4962" w:type="dxa"/>
          </w:tcPr>
          <w:p w:rsidR="00BB7BE8" w:rsidRPr="0045157C" w:rsidRDefault="00BB7BE8" w:rsidP="00B861A1">
            <w:pPr>
              <w:jc w:val="both"/>
              <w:rPr>
                <w:rFonts w:ascii="Times New Roman" w:hAnsi="Times New Roman" w:cs="Times New Roman"/>
                <w:spacing w:val="-4"/>
                <w:lang w:val="nl-NL"/>
              </w:rPr>
            </w:pPr>
            <w:r w:rsidRPr="0045157C">
              <w:rPr>
                <w:rFonts w:ascii="Times New Roman" w:hAnsi="Times New Roman" w:cs="Times New Roman"/>
                <w:spacing w:val="-4"/>
                <w:lang w:val="nl-NL"/>
              </w:rPr>
              <w:t>6. Trường hợp Ủy ban nhân dân cấp tỉnh đã quyết định tiêu chuẩn, định mức sử dụng xe ô tô chuyên dùng đối với các cơ quan, tổ chức, đơn vị thuộc Mặt trận Tổ quốc Việt Nam cấp tỉnh, Hội đồng nhân dân cấp tỉnh, cơ quan Đoàn đại biểu Quốc hội và các cơ quan, tổ chức, đơn vị thuộc phạm vi quản lý của Ủy ban nhân dân cấp tỉnh trước ngày Nghị định này có hiệu lực thi hành thì được tiếp tục áp dụng tiêu chuẩn, định mức đã ban hành cho đến khi có tiêu chuẩn, định mức sử dụng xe ô tô chuyên dùng theo quyết định của cơ quan, người có thẩm quyền quy định tại Nghị định này. Trong trường hợp này, cơ quan, người có thẩm quyền quyết định tiêu chuẩn, định mức có văn bản thông báo đến cơ quan, tổ chức, đơn vị thuộc phạm vi quản lý để thực hiện.</w:t>
            </w:r>
          </w:p>
        </w:tc>
        <w:tc>
          <w:tcPr>
            <w:tcW w:w="5244" w:type="dxa"/>
          </w:tcPr>
          <w:p w:rsidR="00BB7BE8" w:rsidRPr="00DF1FE3" w:rsidRDefault="00DF1FE3" w:rsidP="00B861A1">
            <w:pPr>
              <w:jc w:val="both"/>
              <w:rPr>
                <w:rFonts w:ascii="Times New Roman" w:hAnsi="Times New Roman" w:cs="Times New Roman"/>
                <w:spacing w:val="-2"/>
                <w:lang w:val="vi-VN"/>
              </w:rPr>
            </w:pPr>
            <w:r w:rsidRPr="00DF1FE3">
              <w:rPr>
                <w:rFonts w:ascii="Times New Roman" w:eastAsia="Times New Roman" w:hAnsi="Times New Roman" w:cs="Times New Roman"/>
                <w:color w:val="000000"/>
                <w:lang w:val="vi-VN"/>
              </w:rPr>
              <w:t xml:space="preserve">Để tránh khoảng trống pháp lý trong trường hợp </w:t>
            </w:r>
            <w:r w:rsidRPr="00DF1FE3">
              <w:rPr>
                <w:rFonts w:ascii="Times New Roman" w:eastAsia="Times New Roman" w:hAnsi="Times New Roman" w:cs="Times New Roman"/>
                <w:color w:val="000000"/>
                <w:lang w:val="nl-NL"/>
              </w:rPr>
              <w:t xml:space="preserve">các cơ quan, người có thẩm quyền theo quy định tại Nghị định này chưa </w:t>
            </w:r>
            <w:r w:rsidRPr="00DF1FE3">
              <w:rPr>
                <w:rFonts w:ascii="Times New Roman" w:eastAsia="Times New Roman" w:hAnsi="Times New Roman" w:cs="Times New Roman"/>
                <w:bCs/>
                <w:color w:val="000000"/>
                <w:lang w:val="vi-VN"/>
              </w:rPr>
              <w:t xml:space="preserve">quyết định </w:t>
            </w:r>
            <w:r w:rsidRPr="00DF1FE3">
              <w:rPr>
                <w:rFonts w:ascii="Times New Roman" w:eastAsia="Times New Roman" w:hAnsi="Times New Roman" w:cs="Times New Roman"/>
                <w:color w:val="000000"/>
                <w:lang w:val="vi-VN"/>
              </w:rPr>
              <w:t xml:space="preserve">tiêu chuẩn, định mức </w:t>
            </w:r>
            <w:r w:rsidRPr="00DF1FE3">
              <w:rPr>
                <w:rFonts w:ascii="Times New Roman" w:eastAsia="Times New Roman" w:hAnsi="Times New Roman" w:cs="Times New Roman"/>
                <w:color w:val="000000"/>
                <w:lang w:val="nl-NL"/>
              </w:rPr>
              <w:t>sử dụng xe ô tô</w:t>
            </w:r>
            <w:r w:rsidRPr="00DF1FE3">
              <w:rPr>
                <w:rFonts w:ascii="Times New Roman" w:eastAsia="Times New Roman" w:hAnsi="Times New Roman" w:cs="Times New Roman"/>
                <w:color w:val="000000"/>
                <w:lang w:val="vi-VN"/>
              </w:rPr>
              <w:t xml:space="preserve"> chuyên dùng</w:t>
            </w:r>
            <w:r w:rsidRPr="00DF1FE3">
              <w:rPr>
                <w:rFonts w:ascii="Times New Roman" w:eastAsia="Times New Roman" w:hAnsi="Times New Roman" w:cs="Times New Roman"/>
                <w:color w:val="000000"/>
                <w:lang w:val="nl-NL"/>
              </w:rPr>
              <w:t xml:space="preserve"> </w:t>
            </w:r>
            <w:r w:rsidRPr="00DF1FE3">
              <w:rPr>
                <w:rFonts w:ascii="Times New Roman" w:eastAsia="Times New Roman" w:hAnsi="Times New Roman" w:cs="Times New Roman"/>
                <w:bCs/>
                <w:color w:val="000000"/>
                <w:lang w:val="vi-VN"/>
              </w:rPr>
              <w:t xml:space="preserve">cho </w:t>
            </w:r>
            <w:r w:rsidRPr="00DF1FE3">
              <w:rPr>
                <w:rFonts w:ascii="Times New Roman" w:eastAsia="Times New Roman" w:hAnsi="Times New Roman" w:cs="Times New Roman"/>
                <w:color w:val="000000"/>
                <w:lang w:val="vi-VN"/>
              </w:rPr>
              <w:t xml:space="preserve">Mặt trận Tổ quốc Việt Nam </w:t>
            </w:r>
            <w:r w:rsidRPr="00DF1FE3">
              <w:rPr>
                <w:rFonts w:ascii="Times New Roman" w:eastAsia="Times New Roman" w:hAnsi="Times New Roman" w:cs="Times New Roman"/>
                <w:color w:val="000000"/>
                <w:lang w:val="nl-NL"/>
              </w:rPr>
              <w:t>cấp tỉnh</w:t>
            </w:r>
            <w:r w:rsidRPr="00DF1FE3">
              <w:rPr>
                <w:rFonts w:ascii="Times New Roman" w:eastAsia="Times New Roman" w:hAnsi="Times New Roman" w:cs="Times New Roman"/>
                <w:color w:val="000000"/>
                <w:lang w:val="vi-VN"/>
              </w:rPr>
              <w:t>, Hội đồng nhân dân cấp tỉnh, cơ quan Đoàn Đại biểu quốc hội</w:t>
            </w:r>
            <w:r w:rsidRPr="00DF1FE3">
              <w:rPr>
                <w:rFonts w:ascii="Times New Roman" w:eastAsia="Times New Roman" w:hAnsi="Times New Roman" w:cs="Times New Roman"/>
                <w:color w:val="000000"/>
                <w:lang w:val="nl-NL"/>
              </w:rPr>
              <w:t xml:space="preserve">, </w:t>
            </w:r>
            <w:r w:rsidRPr="00DF1FE3">
              <w:rPr>
                <w:rFonts w:ascii="Times New Roman" w:hAnsi="Times New Roman"/>
                <w:lang w:val="vi-VN"/>
              </w:rPr>
              <w:t xml:space="preserve">các cơ quan, tổ chức, đơn vị thuộc phạm vi quản lý của </w:t>
            </w:r>
            <w:r w:rsidRPr="00DF1FE3">
              <w:rPr>
                <w:rFonts w:ascii="Times New Roman" w:hAnsi="Times New Roman"/>
                <w:lang w:val="pt-BR"/>
              </w:rPr>
              <w:t>Ủy ban nhân dân</w:t>
            </w:r>
            <w:r w:rsidRPr="00DF1FE3">
              <w:rPr>
                <w:rFonts w:ascii="Times New Roman" w:hAnsi="Times New Roman"/>
                <w:lang w:val="vi-VN"/>
              </w:rPr>
              <w:t xml:space="preserve"> cấp tỉnh</w:t>
            </w:r>
            <w:r w:rsidRPr="00DF1FE3">
              <w:rPr>
                <w:rFonts w:ascii="Times New Roman" w:eastAsia="Times New Roman" w:hAnsi="Times New Roman" w:cs="Times New Roman"/>
                <w:color w:val="000000"/>
                <w:lang w:val="vi-VN"/>
              </w:rPr>
              <w:t xml:space="preserve"> </w:t>
            </w:r>
            <w:r w:rsidRPr="00DF1FE3">
              <w:rPr>
                <w:rFonts w:ascii="Times New Roman" w:eastAsia="Times New Roman" w:hAnsi="Times New Roman" w:cs="Times New Roman"/>
                <w:color w:val="000000"/>
                <w:lang w:val="nl-NL"/>
              </w:rPr>
              <w:t>trong khi Ủy ban nhân dân cấp tỉnh đã ban hành</w:t>
            </w:r>
            <w:r w:rsidR="00C87B20">
              <w:rPr>
                <w:rFonts w:ascii="Times New Roman" w:eastAsia="Times New Roman" w:hAnsi="Times New Roman" w:cs="Times New Roman"/>
                <w:color w:val="000000"/>
                <w:lang w:val="nl-NL"/>
              </w:rPr>
              <w:t xml:space="preserve"> cho các cơ quan, tổ chức, đơn vị này theo quy định tại Nghị định số 153.</w:t>
            </w:r>
          </w:p>
        </w:tc>
      </w:tr>
      <w:tr w:rsidR="00BB7BE8" w:rsidRPr="00750075" w:rsidTr="00B861A1">
        <w:tc>
          <w:tcPr>
            <w:tcW w:w="710" w:type="dxa"/>
          </w:tcPr>
          <w:p w:rsidR="00BB7BE8"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t>33.8</w:t>
            </w:r>
          </w:p>
        </w:tc>
        <w:tc>
          <w:tcPr>
            <w:tcW w:w="5244" w:type="dxa"/>
          </w:tcPr>
          <w:p w:rsidR="00BB7BE8" w:rsidRPr="00166ADE" w:rsidRDefault="00BB7BE8" w:rsidP="00106411">
            <w:pPr>
              <w:widowControl w:val="0"/>
              <w:tabs>
                <w:tab w:val="left" w:pos="709"/>
              </w:tabs>
              <w:jc w:val="both"/>
              <w:rPr>
                <w:rFonts w:ascii="Times New Roman" w:hAnsi="Times New Roman" w:cs="Times New Roman"/>
                <w:spacing w:val="-2"/>
                <w:lang w:val="nl-NL"/>
              </w:rPr>
            </w:pPr>
            <w:r>
              <w:rPr>
                <w:rFonts w:ascii="Times New Roman" w:hAnsi="Times New Roman" w:cs="Times New Roman"/>
                <w:spacing w:val="-2"/>
                <w:lang w:val="nl-NL"/>
              </w:rPr>
              <w:t>Chưa có quy định</w:t>
            </w:r>
          </w:p>
        </w:tc>
        <w:tc>
          <w:tcPr>
            <w:tcW w:w="4962" w:type="dxa"/>
          </w:tcPr>
          <w:p w:rsidR="00BB7BE8" w:rsidRPr="0045157C" w:rsidRDefault="00BB7BE8" w:rsidP="00B861A1">
            <w:pPr>
              <w:jc w:val="both"/>
              <w:rPr>
                <w:rFonts w:ascii="Times New Roman" w:hAnsi="Times New Roman" w:cs="Times New Roman"/>
                <w:spacing w:val="-4"/>
                <w:lang w:val="nl-NL"/>
              </w:rPr>
            </w:pPr>
            <w:r w:rsidRPr="0045157C">
              <w:rPr>
                <w:rFonts w:ascii="Times New Roman" w:hAnsi="Times New Roman" w:cs="Times New Roman"/>
                <w:spacing w:val="-4"/>
                <w:lang w:val="nl-NL"/>
              </w:rPr>
              <w:t xml:space="preserve">7. Trường hợp Quy chế quản lý, sử dụng xe ô tô lễ tân nhà nước đã ban hành theo đúng quy định tại Nghị định </w:t>
            </w:r>
            <w:r w:rsidRPr="0045157C">
              <w:rPr>
                <w:rFonts w:ascii="Times New Roman" w:hAnsi="Times New Roman" w:cs="Times New Roman"/>
                <w:spacing w:val="-4"/>
                <w:lang w:val="nl-NL"/>
              </w:rPr>
              <w:lastRenderedPageBreak/>
              <w:t>số 72/2023/NĐ-CP và vẫn còn phù hợp thì được tiếp tục thực hiện theo các quy định đó cho đến khi có văn bản sửa đổi, bổ sung hoặc thay thế.</w:t>
            </w:r>
          </w:p>
        </w:tc>
        <w:tc>
          <w:tcPr>
            <w:tcW w:w="5244" w:type="dxa"/>
          </w:tcPr>
          <w:p w:rsidR="00BB7BE8" w:rsidRPr="00DF1FE3" w:rsidRDefault="00DF1FE3" w:rsidP="00B861A1">
            <w:pPr>
              <w:jc w:val="both"/>
              <w:rPr>
                <w:rFonts w:ascii="Times New Roman" w:hAnsi="Times New Roman" w:cs="Times New Roman"/>
                <w:spacing w:val="-2"/>
                <w:lang w:val="vi-VN"/>
              </w:rPr>
            </w:pPr>
            <w:r w:rsidRPr="00DF1FE3">
              <w:rPr>
                <w:rFonts w:ascii="Times New Roman" w:hAnsi="Times New Roman" w:cs="Times New Roman"/>
                <w:spacing w:val="-4"/>
                <w:lang w:val="nl-NL"/>
              </w:rPr>
              <w:lastRenderedPageBreak/>
              <w:t xml:space="preserve">Để kế thừa các quy định vẫn còn phù hợp, giảm công việc sự vụ nếu Quy chế đã ban hành vẫn còn phù hợp; đồng </w:t>
            </w:r>
            <w:r w:rsidRPr="00DF1FE3">
              <w:rPr>
                <w:rFonts w:ascii="Times New Roman" w:hAnsi="Times New Roman" w:cs="Times New Roman"/>
                <w:spacing w:val="-4"/>
                <w:lang w:val="nl-NL"/>
              </w:rPr>
              <w:lastRenderedPageBreak/>
              <w:t>thời, có cơ sở để cơ quan, đơn vị thực hiện khi Bộ Ngoại giao chưa sửa đổi, bổ sung hoặc ban hành mới Quy chế quản lý, sử dụng xe ô tô lễ tân nhà nước nếu cần điều chỉnh</w:t>
            </w:r>
          </w:p>
        </w:tc>
      </w:tr>
      <w:tr w:rsidR="00BB7BE8" w:rsidRPr="00750075" w:rsidTr="00B861A1">
        <w:tc>
          <w:tcPr>
            <w:tcW w:w="710" w:type="dxa"/>
          </w:tcPr>
          <w:p w:rsidR="00BB7BE8" w:rsidRDefault="00106411" w:rsidP="004033AB">
            <w:pPr>
              <w:jc w:val="center"/>
              <w:rPr>
                <w:rFonts w:ascii="Times New Roman" w:hAnsi="Times New Roman" w:cs="Times New Roman"/>
                <w:b/>
                <w:spacing w:val="-2"/>
                <w:lang w:val="nl-NL"/>
              </w:rPr>
            </w:pPr>
            <w:r>
              <w:rPr>
                <w:rFonts w:ascii="Times New Roman" w:hAnsi="Times New Roman" w:cs="Times New Roman"/>
                <w:b/>
                <w:spacing w:val="-2"/>
                <w:lang w:val="nl-NL"/>
              </w:rPr>
              <w:lastRenderedPageBreak/>
              <w:t>33.9</w:t>
            </w:r>
          </w:p>
        </w:tc>
        <w:tc>
          <w:tcPr>
            <w:tcW w:w="5244" w:type="dxa"/>
          </w:tcPr>
          <w:p w:rsidR="00BB7BE8" w:rsidRPr="00DB1A62" w:rsidRDefault="00BB7BE8" w:rsidP="00106411">
            <w:pPr>
              <w:widowControl w:val="0"/>
              <w:tabs>
                <w:tab w:val="left" w:pos="709"/>
              </w:tabs>
              <w:jc w:val="both"/>
              <w:rPr>
                <w:rFonts w:ascii="Times New Roman" w:hAnsi="Times New Roman" w:cs="Times New Roman"/>
                <w:spacing w:val="-2"/>
                <w:lang w:val="nl-NL"/>
              </w:rPr>
            </w:pPr>
            <w:r>
              <w:rPr>
                <w:rFonts w:ascii="Times New Roman" w:hAnsi="Times New Roman" w:cs="Times New Roman"/>
                <w:spacing w:val="-2"/>
                <w:lang w:val="nl-NL"/>
              </w:rPr>
              <w:t>Chưa có quy định</w:t>
            </w:r>
          </w:p>
        </w:tc>
        <w:tc>
          <w:tcPr>
            <w:tcW w:w="4962" w:type="dxa"/>
          </w:tcPr>
          <w:p w:rsidR="00BB7BE8" w:rsidRPr="0045157C" w:rsidRDefault="00BB7BE8" w:rsidP="00B861A1">
            <w:pPr>
              <w:jc w:val="both"/>
              <w:rPr>
                <w:rFonts w:ascii="Times New Roman" w:hAnsi="Times New Roman" w:cs="Times New Roman"/>
                <w:spacing w:val="-4"/>
                <w:lang w:val="nl-NL"/>
              </w:rPr>
            </w:pPr>
            <w:r w:rsidRPr="0045157C">
              <w:rPr>
                <w:rFonts w:ascii="Times New Roman" w:hAnsi="Times New Roman" w:cs="Times New Roman"/>
                <w:spacing w:val="-4"/>
                <w:lang w:val="nl-NL"/>
              </w:rPr>
              <w:t>8. Xe ô tô đã được phê duyệt chủ trương mua sắm hoặc đang thực hiện thủ tục mua sắm trước thời điểm Nghị định này có hiệu lực thi hành thì tiếp tục thực hiện thủ tục mua sắm theo chủ trương đã được phê duyệt.</w:t>
            </w:r>
          </w:p>
        </w:tc>
        <w:tc>
          <w:tcPr>
            <w:tcW w:w="5244" w:type="dxa"/>
          </w:tcPr>
          <w:p w:rsidR="00BB7BE8" w:rsidRPr="00DF1FE3" w:rsidRDefault="00BB7BE8" w:rsidP="00DF1FE3">
            <w:pPr>
              <w:jc w:val="both"/>
              <w:rPr>
                <w:rFonts w:ascii="Times New Roman" w:hAnsi="Times New Roman" w:cs="Times New Roman"/>
                <w:spacing w:val="-2"/>
                <w:lang w:val="nl-NL"/>
              </w:rPr>
            </w:pPr>
            <w:r w:rsidRPr="00DF1FE3">
              <w:rPr>
                <w:rFonts w:ascii="Times New Roman" w:hAnsi="Times New Roman" w:cs="Times New Roman"/>
                <w:spacing w:val="-2"/>
                <w:lang w:val="nl-NL"/>
              </w:rPr>
              <w:t xml:space="preserve">Bổ sung để thống nhất </w:t>
            </w:r>
            <w:r w:rsidR="00DF1FE3" w:rsidRPr="00DF1FE3">
              <w:rPr>
                <w:rFonts w:ascii="Times New Roman" w:eastAsia="Times New Roman" w:hAnsi="Times New Roman" w:cs="Times New Roman"/>
                <w:color w:val="000000"/>
              </w:rPr>
              <w:t>trong thực hiện</w:t>
            </w:r>
          </w:p>
        </w:tc>
      </w:tr>
    </w:tbl>
    <w:p w:rsidR="00306D92" w:rsidRPr="00166ADE" w:rsidRDefault="00306D92" w:rsidP="00465CF4">
      <w:pPr>
        <w:spacing w:after="0" w:line="240" w:lineRule="auto"/>
        <w:jc w:val="center"/>
        <w:rPr>
          <w:rFonts w:ascii="Times New Roman" w:hAnsi="Times New Roman" w:cs="Times New Roman"/>
          <w:b/>
          <w:lang w:val="nl-NL"/>
        </w:rPr>
      </w:pPr>
    </w:p>
    <w:sectPr w:rsidR="00306D92" w:rsidRPr="00166ADE" w:rsidSect="001F0DF9">
      <w:headerReference w:type="default" r:id="rId13"/>
      <w:pgSz w:w="16840" w:h="11907" w:orient="landscape" w:code="9"/>
      <w:pgMar w:top="567" w:right="567" w:bottom="567" w:left="56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0BA" w:rsidRDefault="004B20BA" w:rsidP="003303F3">
      <w:pPr>
        <w:spacing w:after="0" w:line="240" w:lineRule="auto"/>
      </w:pPr>
      <w:r>
        <w:separator/>
      </w:r>
    </w:p>
  </w:endnote>
  <w:endnote w:type="continuationSeparator" w:id="0">
    <w:p w:rsidR="004B20BA" w:rsidRDefault="004B20BA" w:rsidP="00330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0BA" w:rsidRDefault="004B20BA" w:rsidP="003303F3">
      <w:pPr>
        <w:spacing w:after="0" w:line="240" w:lineRule="auto"/>
      </w:pPr>
      <w:r>
        <w:separator/>
      </w:r>
    </w:p>
  </w:footnote>
  <w:footnote w:type="continuationSeparator" w:id="0">
    <w:p w:rsidR="004B20BA" w:rsidRDefault="004B20BA" w:rsidP="003303F3">
      <w:pPr>
        <w:spacing w:after="0" w:line="240" w:lineRule="auto"/>
      </w:pPr>
      <w:r>
        <w:continuationSeparator/>
      </w:r>
    </w:p>
  </w:footnote>
  <w:footnote w:id="1">
    <w:p w:rsidR="004B20BA" w:rsidRPr="00F27944" w:rsidRDefault="004B20BA" w:rsidP="00F27944">
      <w:pPr>
        <w:pStyle w:val="FootnoteText"/>
        <w:jc w:val="both"/>
        <w:rPr>
          <w:rFonts w:ascii="Times New Roman" w:hAnsi="Times New Roman" w:cs="Times New Roman"/>
          <w:bCs/>
          <w:i/>
          <w:iCs/>
          <w:color w:val="000000"/>
          <w:sz w:val="18"/>
          <w:szCs w:val="18"/>
          <w:highlight w:val="yellow"/>
          <w:lang w:val="vi-VN"/>
        </w:rPr>
      </w:pPr>
      <w:r w:rsidRPr="00F27944">
        <w:rPr>
          <w:rStyle w:val="FootnoteReference"/>
          <w:rFonts w:ascii="Times New Roman" w:hAnsi="Times New Roman" w:cs="Times New Roman"/>
        </w:rPr>
        <w:footnoteRef/>
      </w:r>
      <w:r w:rsidRPr="00F27944">
        <w:rPr>
          <w:rFonts w:ascii="Times New Roman" w:hAnsi="Times New Roman" w:cs="Times New Roman"/>
          <w:lang w:val="vi-VN"/>
        </w:rPr>
        <w:t xml:space="preserve"> </w:t>
      </w:r>
      <w:r w:rsidRPr="00F27944">
        <w:rPr>
          <w:rFonts w:ascii="Times New Roman" w:hAnsi="Times New Roman" w:cs="Times New Roman"/>
          <w:sz w:val="18"/>
          <w:szCs w:val="18"/>
          <w:lang w:val="vi-VN"/>
        </w:rPr>
        <w:t>TCTy Thuốc lá VN (tại Công văn số 111/TLVN</w:t>
      </w:r>
      <w:r w:rsidRPr="00F27944">
        <w:rPr>
          <w:rFonts w:ascii="Times New Roman" w:hAnsi="Times New Roman" w:cs="Times New Roman"/>
          <w:bCs/>
          <w:color w:val="000000"/>
          <w:sz w:val="18"/>
          <w:szCs w:val="18"/>
          <w:lang w:val="vi-VN"/>
        </w:rPr>
        <w:t xml:space="preserve">-VP ngày 26/02/2026, 16/TLVN-VP ngày 04/3/2026): </w:t>
      </w:r>
      <w:r w:rsidRPr="00F27944">
        <w:rPr>
          <w:rFonts w:ascii="Times New Roman" w:hAnsi="Times New Roman" w:cs="Times New Roman"/>
          <w:bCs/>
          <w:i/>
          <w:iCs/>
          <w:color w:val="000000"/>
          <w:sz w:val="18"/>
          <w:szCs w:val="18"/>
          <w:lang w:val="vi-VN"/>
        </w:rPr>
        <w:t>K</w:t>
      </w:r>
      <w:r w:rsidRPr="00F27944">
        <w:rPr>
          <w:rFonts w:ascii="Times New Roman" w:hAnsi="Times New Roman" w:cs="Times New Roman"/>
          <w:i/>
          <w:iCs/>
          <w:sz w:val="18"/>
          <w:szCs w:val="18"/>
          <w:lang w:val="vi-VN"/>
        </w:rPr>
        <w:t>hông đưa số lượng xe phục vụ chung của doanh nghiệp trong Nghị định</w:t>
      </w:r>
    </w:p>
    <w:p w:rsidR="004B20BA" w:rsidRPr="00F27944" w:rsidRDefault="004B20BA" w:rsidP="00F27944">
      <w:pPr>
        <w:pStyle w:val="FootnoteText"/>
        <w:jc w:val="both"/>
        <w:rPr>
          <w:rFonts w:ascii="Times New Roman" w:hAnsi="Times New Roman" w:cs="Times New Roman"/>
          <w:i/>
          <w:iCs/>
          <w:color w:val="000000" w:themeColor="text1"/>
          <w:sz w:val="18"/>
          <w:szCs w:val="18"/>
          <w:highlight w:val="yellow"/>
          <w:lang w:val="vi-VN"/>
        </w:rPr>
      </w:pPr>
      <w:r w:rsidRPr="00F27944">
        <w:rPr>
          <w:rFonts w:ascii="Times New Roman" w:hAnsi="Times New Roman" w:cs="Times New Roman"/>
          <w:sz w:val="18"/>
          <w:szCs w:val="18"/>
          <w:lang w:val="vi-VN"/>
        </w:rPr>
        <w:t xml:space="preserve"> Tập đoàn Than khoáng sản Việt Nam (tại Công văn số 1165/TKV-KH ngày 02/3/2026): </w:t>
      </w:r>
      <w:r w:rsidRPr="00F27944">
        <w:rPr>
          <w:rFonts w:ascii="Times New Roman" w:hAnsi="Times New Roman" w:cs="Times New Roman"/>
          <w:i/>
          <w:iCs/>
          <w:sz w:val="18"/>
          <w:szCs w:val="18"/>
          <w:lang w:val="nb-NO"/>
        </w:rPr>
        <w:t xml:space="preserve">Đề nghị nghiên cứu chuyển phương thức quản lý từ khống chế số lượng xe cố định sang cơ chế giao quyền chủ động cho </w:t>
      </w:r>
      <w:r w:rsidRPr="00F27944">
        <w:rPr>
          <w:rFonts w:ascii="Times New Roman" w:hAnsi="Times New Roman" w:cs="Times New Roman"/>
          <w:i/>
          <w:iCs/>
          <w:sz w:val="18"/>
          <w:szCs w:val="18"/>
          <w:u w:val="single"/>
          <w:lang w:val="nb-NO"/>
        </w:rPr>
        <w:t>DN quyết định số lượng xe</w:t>
      </w:r>
      <w:r w:rsidRPr="00F27944">
        <w:rPr>
          <w:rFonts w:ascii="Times New Roman" w:hAnsi="Times New Roman" w:cs="Times New Roman"/>
          <w:i/>
          <w:iCs/>
          <w:sz w:val="18"/>
          <w:szCs w:val="18"/>
          <w:lang w:val="nb-NO"/>
        </w:rPr>
        <w:t xml:space="preserve"> trên cơ sở tổng nhu cầu sử dụng phục vụ điều hành sản xuất - kinh doanh</w:t>
      </w:r>
    </w:p>
    <w:p w:rsidR="004B20BA" w:rsidRPr="00F27944" w:rsidRDefault="004B20BA" w:rsidP="00F27944">
      <w:pPr>
        <w:pStyle w:val="FootnoteText"/>
        <w:jc w:val="both"/>
        <w:rPr>
          <w:rFonts w:ascii="Times New Roman" w:hAnsi="Times New Roman" w:cs="Times New Roman"/>
          <w:sz w:val="18"/>
          <w:szCs w:val="18"/>
          <w:lang w:val="vi-VN"/>
        </w:rPr>
      </w:pPr>
      <w:r w:rsidRPr="00F27944">
        <w:rPr>
          <w:rFonts w:ascii="Times New Roman" w:hAnsi="Times New Roman" w:cs="Times New Roman"/>
          <w:color w:val="000000"/>
          <w:sz w:val="18"/>
          <w:szCs w:val="18"/>
          <w:lang w:val="vi-VN"/>
        </w:rPr>
        <w:t xml:space="preserve">Tập đoàn Dệt may Việt Nam (tại Công văn số 74/TĐDMVN-VP ngày 02/3/2026): </w:t>
      </w:r>
      <w:r w:rsidRPr="00F27944">
        <w:rPr>
          <w:rFonts w:ascii="Times New Roman" w:hAnsi="Times New Roman" w:cs="Times New Roman"/>
          <w:i/>
          <w:iCs/>
          <w:color w:val="000000"/>
          <w:sz w:val="18"/>
          <w:szCs w:val="18"/>
          <w:lang w:val="vi-VN"/>
        </w:rPr>
        <w:t>Cho phép áp dụng định mức linh hoạt đối với doanh nghiệp có mạng lưới sản xuất trên phạm vi toàn quốc.</w:t>
      </w:r>
    </w:p>
  </w:footnote>
  <w:footnote w:id="2">
    <w:p w:rsidR="004B20BA" w:rsidRPr="00F27944" w:rsidRDefault="004B20BA" w:rsidP="00F27944">
      <w:pPr>
        <w:pStyle w:val="FootnoteText"/>
        <w:tabs>
          <w:tab w:val="left" w:pos="1644"/>
        </w:tabs>
        <w:jc w:val="both"/>
        <w:rPr>
          <w:rFonts w:ascii="Times New Roman" w:hAnsi="Times New Roman" w:cs="Times New Roman"/>
          <w:sz w:val="18"/>
          <w:szCs w:val="18"/>
        </w:rPr>
      </w:pPr>
      <w:r w:rsidRPr="00F27944">
        <w:rPr>
          <w:rStyle w:val="FootnoteReference"/>
          <w:rFonts w:ascii="Times New Roman" w:hAnsi="Times New Roman" w:cs="Times New Roman"/>
          <w:sz w:val="18"/>
          <w:szCs w:val="18"/>
        </w:rPr>
        <w:footnoteRef/>
      </w:r>
      <w:r w:rsidRPr="00F27944">
        <w:rPr>
          <w:rFonts w:ascii="Times New Roman" w:hAnsi="Times New Roman" w:cs="Times New Roman"/>
          <w:sz w:val="18"/>
          <w:szCs w:val="18"/>
        </w:rPr>
        <w:t xml:space="preserve"> </w:t>
      </w:r>
      <w:r w:rsidRPr="00F27944">
        <w:rPr>
          <w:rFonts w:ascii="Times New Roman" w:hAnsi="Times New Roman" w:cs="Times New Roman"/>
          <w:sz w:val="18"/>
          <w:szCs w:val="18"/>
        </w:rPr>
        <w:tab/>
      </w:r>
    </w:p>
    <w:p w:rsidR="004B20BA" w:rsidRPr="00F27944" w:rsidRDefault="004B20BA" w:rsidP="00F27944">
      <w:pPr>
        <w:pStyle w:val="FootnoteText"/>
        <w:jc w:val="both"/>
        <w:rPr>
          <w:rFonts w:ascii="Times New Roman" w:hAnsi="Times New Roman" w:cs="Times New Roman"/>
          <w:b/>
          <w:i/>
          <w:sz w:val="18"/>
          <w:szCs w:val="18"/>
        </w:rPr>
      </w:pPr>
      <w:r w:rsidRPr="00F27944">
        <w:rPr>
          <w:rFonts w:ascii="Times New Roman" w:hAnsi="Times New Roman" w:cs="Times New Roman"/>
          <w:b/>
          <w:i/>
          <w:sz w:val="18"/>
          <w:szCs w:val="18"/>
        </w:rPr>
        <w:t>a) Đối với BHTGVN</w:t>
      </w:r>
    </w:p>
    <w:p w:rsidR="004B20BA" w:rsidRPr="00F27944" w:rsidRDefault="004B20BA" w:rsidP="00F27944">
      <w:pPr>
        <w:pStyle w:val="FootnoteText"/>
        <w:jc w:val="both"/>
        <w:rPr>
          <w:rFonts w:ascii="Times New Roman" w:eastAsia="Calibri" w:hAnsi="Times New Roman" w:cs="Times New Roman"/>
          <w:sz w:val="18"/>
          <w:szCs w:val="18"/>
        </w:rPr>
      </w:pPr>
      <w:r w:rsidRPr="00F27944">
        <w:rPr>
          <w:rFonts w:ascii="Times New Roman" w:eastAsia="Calibri" w:hAnsi="Times New Roman" w:cs="Times New Roman"/>
          <w:sz w:val="18"/>
          <w:szCs w:val="18"/>
          <w:lang w:val="vi-VN"/>
        </w:rPr>
        <w:t xml:space="preserve">Theo quy định tại Điều 2 </w:t>
      </w:r>
      <w:r w:rsidRPr="00F27944">
        <w:rPr>
          <w:rFonts w:ascii="Times New Roman" w:eastAsia="Calibri" w:hAnsi="Times New Roman" w:cs="Times New Roman"/>
          <w:color w:val="000000"/>
          <w:sz w:val="18"/>
          <w:szCs w:val="18"/>
          <w:shd w:val="clear" w:color="auto" w:fill="FFFFFF"/>
          <w:lang w:val="vi-VN"/>
        </w:rPr>
        <w:t xml:space="preserve">QĐ 1394/QĐ-TTg ngày 13/8/2013, </w:t>
      </w:r>
      <w:r w:rsidRPr="00F27944">
        <w:rPr>
          <w:rFonts w:ascii="Times New Roman" w:eastAsia="Calibri" w:hAnsi="Times New Roman" w:cs="Times New Roman"/>
          <w:sz w:val="18"/>
          <w:szCs w:val="18"/>
          <w:lang w:val="vi-VN"/>
        </w:rPr>
        <w:t xml:space="preserve">khoản 1 Điều 3 QĐ 1395/QĐ-TTg ngày 13/8/2013 của TTg v/v phê duyệt Điều lệ về tổ chức và hoạt động của </w:t>
      </w:r>
      <w:r w:rsidRPr="00F27944">
        <w:rPr>
          <w:rFonts w:ascii="Times New Roman" w:eastAsia="Calibri" w:hAnsi="Times New Roman" w:cs="Times New Roman"/>
          <w:b/>
          <w:sz w:val="18"/>
          <w:szCs w:val="18"/>
          <w:lang w:val="vi-VN"/>
        </w:rPr>
        <w:t>BHTGVN</w:t>
      </w:r>
      <w:r w:rsidRPr="00F27944">
        <w:rPr>
          <w:rFonts w:ascii="Times New Roman" w:eastAsia="Calibri" w:hAnsi="Times New Roman" w:cs="Times New Roman"/>
          <w:sz w:val="18"/>
          <w:szCs w:val="18"/>
          <w:lang w:val="vi-VN"/>
        </w:rPr>
        <w:t xml:space="preserve"> (được sửa đổi, bổ sung tại khoản 1 Điều 1 QĐ 527/QĐ-TTg ngày 01/4/2016) </w:t>
      </w:r>
      <w:r w:rsidRPr="00F27944">
        <w:rPr>
          <w:rFonts w:ascii="Times New Roman" w:eastAsia="Calibri" w:hAnsi="Times New Roman" w:cs="Times New Roman"/>
          <w:color w:val="000000"/>
          <w:sz w:val="18"/>
          <w:szCs w:val="18"/>
          <w:shd w:val="clear" w:color="auto" w:fill="FFFFFF"/>
          <w:lang w:val="vi-VN"/>
        </w:rPr>
        <w:t xml:space="preserve">thì BHTGVN là </w:t>
      </w:r>
      <w:r w:rsidRPr="00F27944">
        <w:rPr>
          <w:rFonts w:ascii="Times New Roman" w:eastAsia="Calibri" w:hAnsi="Times New Roman" w:cs="Times New Roman"/>
          <w:color w:val="000000"/>
          <w:sz w:val="18"/>
          <w:szCs w:val="18"/>
          <w:u w:val="single"/>
          <w:shd w:val="clear" w:color="auto" w:fill="FFFFFF"/>
          <w:lang w:val="vi-VN"/>
        </w:rPr>
        <w:t xml:space="preserve">tổ chức tài chính nhà nước </w:t>
      </w:r>
      <w:r w:rsidRPr="00F27944">
        <w:rPr>
          <w:rFonts w:ascii="Times New Roman" w:eastAsia="Calibri" w:hAnsi="Times New Roman" w:cs="Times New Roman"/>
          <w:color w:val="000000"/>
          <w:sz w:val="18"/>
          <w:szCs w:val="18"/>
          <w:shd w:val="clear" w:color="auto" w:fill="FFFFFF"/>
          <w:lang w:val="vi-VN"/>
        </w:rPr>
        <w:t xml:space="preserve">hoạt động </w:t>
      </w:r>
      <w:r w:rsidRPr="00F27944">
        <w:rPr>
          <w:rFonts w:ascii="Times New Roman" w:eastAsia="Calibri" w:hAnsi="Times New Roman" w:cs="Times New Roman"/>
          <w:color w:val="000000"/>
          <w:sz w:val="18"/>
          <w:szCs w:val="18"/>
          <w:u w:val="single"/>
          <w:shd w:val="clear" w:color="auto" w:fill="FFFFFF"/>
          <w:lang w:val="vi-VN"/>
        </w:rPr>
        <w:t>không vì mục tiêu lợi nhuận</w:t>
      </w:r>
      <w:r w:rsidRPr="00F27944">
        <w:rPr>
          <w:rFonts w:ascii="Times New Roman" w:eastAsia="Calibri" w:hAnsi="Times New Roman" w:cs="Times New Roman"/>
          <w:color w:val="000000"/>
          <w:sz w:val="18"/>
          <w:szCs w:val="18"/>
          <w:shd w:val="clear" w:color="auto" w:fill="FFFFFF"/>
          <w:lang w:val="vi-VN"/>
        </w:rPr>
        <w:t xml:space="preserve"> theo quy định của </w:t>
      </w:r>
      <w:r w:rsidRPr="00F27944">
        <w:rPr>
          <w:rFonts w:ascii="Times New Roman" w:eastAsia="Calibri" w:hAnsi="Times New Roman" w:cs="Times New Roman"/>
          <w:sz w:val="18"/>
          <w:szCs w:val="18"/>
          <w:lang w:val="vi-VN"/>
        </w:rPr>
        <w:t xml:space="preserve">Luật Bảo hiểm tiền gửi, Luật Ngân hàng nhà nước và được </w:t>
      </w:r>
      <w:r w:rsidRPr="00F27944">
        <w:rPr>
          <w:rFonts w:ascii="Times New Roman" w:eastAsia="Calibri" w:hAnsi="Times New Roman" w:cs="Times New Roman"/>
          <w:color w:val="000000"/>
          <w:sz w:val="18"/>
          <w:szCs w:val="18"/>
          <w:u w:val="single"/>
          <w:shd w:val="clear" w:color="auto" w:fill="FFFFFF"/>
          <w:lang w:val="vi-VN"/>
        </w:rPr>
        <w:t>hoạt động theo mô hình</w:t>
      </w:r>
      <w:r w:rsidRPr="00F27944">
        <w:rPr>
          <w:rFonts w:ascii="Times New Roman" w:eastAsia="Calibri" w:hAnsi="Times New Roman" w:cs="Times New Roman"/>
          <w:color w:val="000000"/>
          <w:sz w:val="18"/>
          <w:szCs w:val="18"/>
          <w:shd w:val="clear" w:color="auto" w:fill="FFFFFF"/>
          <w:lang w:val="vi-VN"/>
        </w:rPr>
        <w:t xml:space="preserve"> Công ty TNHHMTV do Nhà nước nắm giữ 100% vốn Điều lệ. </w:t>
      </w:r>
      <w:r w:rsidRPr="00F27944">
        <w:rPr>
          <w:rFonts w:ascii="Times New Roman" w:eastAsia="Calibri" w:hAnsi="Times New Roman" w:cs="Times New Roman"/>
          <w:color w:val="000000"/>
          <w:sz w:val="18"/>
          <w:szCs w:val="18"/>
          <w:shd w:val="clear" w:color="auto" w:fill="FFFFFF"/>
        </w:rPr>
        <w:t xml:space="preserve">Tại khoản 2 Điều 7 Thông tư số 33/2026/TT-BTC2 ngày 30/3/2026 của Bộ Tài chính quy định: </w:t>
      </w:r>
      <w:r w:rsidRPr="00F27944">
        <w:rPr>
          <w:rFonts w:ascii="Times New Roman" w:eastAsia="Times New Roman" w:hAnsi="Times New Roman" w:cs="Times New Roman"/>
          <w:bCs/>
          <w:i/>
          <w:spacing w:val="-2"/>
          <w:sz w:val="18"/>
          <w:szCs w:val="18"/>
        </w:rPr>
        <w:t>“ Bảo hiểm tiền gửi Việt Nam thực hiện trích khấu hao tài sản cố định theo quy định của pháp luật đối với công ty trách nhiệm hữu hạn một thành viên do Nhà nước nắm giữ 100% vốn điều lệ.” Việc</w:t>
      </w:r>
      <w:r w:rsidRPr="00F27944">
        <w:rPr>
          <w:rFonts w:ascii="Times New Roman" w:eastAsia="Calibri" w:hAnsi="Times New Roman" w:cs="Times New Roman"/>
          <w:color w:val="000000"/>
          <w:sz w:val="18"/>
          <w:szCs w:val="18"/>
          <w:lang w:val="vi-VN"/>
        </w:rPr>
        <w:t xml:space="preserve"> xác định lương của Chủ tịch HĐQT căn cứ theo Nghị định số 44/2025/NĐ-CP ngày 28/2/2025 của Chính phủ về quản lý lao động, tiền lương, thù lao, tiền thưởng trong DNNN (</w:t>
      </w:r>
      <w:r w:rsidRPr="00F27944">
        <w:rPr>
          <w:rFonts w:ascii="Times New Roman" w:eastAsia="Calibri" w:hAnsi="Times New Roman" w:cs="Times New Roman"/>
          <w:sz w:val="18"/>
          <w:szCs w:val="18"/>
          <w:lang w:val="vi-VN"/>
        </w:rPr>
        <w:t>CV số 6627/NHNN-TCCB ngày 31/7/2025 của NHNN)</w:t>
      </w:r>
      <w:r w:rsidRPr="00F27944">
        <w:rPr>
          <w:rFonts w:ascii="Times New Roman" w:eastAsia="Calibri" w:hAnsi="Times New Roman" w:cs="Times New Roman"/>
          <w:sz w:val="18"/>
          <w:szCs w:val="18"/>
        </w:rPr>
        <w:t>.</w:t>
      </w:r>
    </w:p>
    <w:p w:rsidR="004B20BA" w:rsidRPr="00F27944" w:rsidRDefault="004B20BA" w:rsidP="00F27944">
      <w:pPr>
        <w:pStyle w:val="FootnoteText"/>
        <w:jc w:val="both"/>
        <w:rPr>
          <w:rFonts w:ascii="Times New Roman" w:eastAsia="Calibri" w:hAnsi="Times New Roman" w:cs="Times New Roman"/>
          <w:b/>
          <w:i/>
          <w:sz w:val="18"/>
          <w:szCs w:val="18"/>
        </w:rPr>
      </w:pPr>
      <w:r w:rsidRPr="00F27944">
        <w:rPr>
          <w:rFonts w:ascii="Times New Roman" w:eastAsia="Calibri" w:hAnsi="Times New Roman" w:cs="Times New Roman"/>
          <w:b/>
          <w:i/>
          <w:sz w:val="18"/>
          <w:szCs w:val="18"/>
        </w:rPr>
        <w:t>b) Đối với NHCSXH</w:t>
      </w:r>
    </w:p>
    <w:p w:rsidR="004B20BA" w:rsidRPr="00F27944" w:rsidRDefault="004B20BA" w:rsidP="00F27944">
      <w:pPr>
        <w:pStyle w:val="NormalWeb"/>
        <w:shd w:val="clear" w:color="auto" w:fill="FFFFFF"/>
        <w:spacing w:before="0" w:beforeAutospacing="0" w:after="0" w:afterAutospacing="0" w:line="212" w:lineRule="atLeast"/>
        <w:jc w:val="both"/>
        <w:rPr>
          <w:color w:val="333333"/>
          <w:sz w:val="18"/>
          <w:szCs w:val="18"/>
          <w:shd w:val="clear" w:color="auto" w:fill="FFFFFF"/>
        </w:rPr>
      </w:pPr>
      <w:r w:rsidRPr="00F27944">
        <w:rPr>
          <w:color w:val="000000"/>
          <w:sz w:val="18"/>
          <w:szCs w:val="18"/>
          <w:shd w:val="clear" w:color="auto" w:fill="FFFFFF"/>
        </w:rPr>
        <w:t xml:space="preserve">- Tại Nghị định số </w:t>
      </w:r>
      <w:r w:rsidRPr="00F27944">
        <w:rPr>
          <w:color w:val="333333"/>
          <w:sz w:val="18"/>
          <w:szCs w:val="18"/>
          <w:shd w:val="clear" w:color="auto" w:fill="FFFFFF"/>
        </w:rPr>
        <w:t xml:space="preserve">06/2026/NĐ-CP ngày 10/01/2026 quy định: </w:t>
      </w:r>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i/>
          <w:spacing w:val="-2"/>
          <w:sz w:val="18"/>
          <w:szCs w:val="18"/>
          <w:shd w:val="clear" w:color="auto" w:fill="FFFFFF"/>
        </w:rPr>
        <w:t>“</w:t>
      </w:r>
      <w:bookmarkStart w:id="10" w:name="dieu_3"/>
      <w:r w:rsidRPr="00F27944">
        <w:rPr>
          <w:bCs/>
          <w:i/>
          <w:spacing w:val="-2"/>
          <w:sz w:val="18"/>
          <w:szCs w:val="18"/>
        </w:rPr>
        <w:t xml:space="preserve">Điều 3. Thành lập, hoạt động và quản lý nhà nước đối với </w:t>
      </w:r>
      <w:r w:rsidRPr="00F27944">
        <w:rPr>
          <w:bCs/>
          <w:i/>
          <w:spacing w:val="-2"/>
          <w:sz w:val="18"/>
          <w:szCs w:val="18"/>
          <w:u w:val="single"/>
        </w:rPr>
        <w:t>Ngân hàng Chính sách xã hội</w:t>
      </w:r>
      <w:bookmarkEnd w:id="10"/>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i/>
          <w:spacing w:val="-2"/>
          <w:sz w:val="18"/>
          <w:szCs w:val="18"/>
        </w:rPr>
        <w:t>1. Ngân hàng Chính sách xã hội là ngân hàng chính sách do Thủ tướng Chính phủ thành lập, hoạt động không vì mục tiêu lợi nhuận nhằm thực hiện các chính sách kinh tế - xã hội của Nhà nước.</w:t>
      </w:r>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bCs/>
          <w:i/>
          <w:spacing w:val="-2"/>
          <w:sz w:val="18"/>
          <w:szCs w:val="18"/>
        </w:rPr>
        <w:t>Điều 9. Nhiệm vụ, quyền hạn của Hội đồng quản trị</w:t>
      </w:r>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i/>
          <w:spacing w:val="-2"/>
          <w:sz w:val="18"/>
          <w:szCs w:val="18"/>
        </w:rPr>
        <w:t>1. Trình Thủ tướng Chính phủ xem xét, quyết định đối với:</w:t>
      </w:r>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i/>
          <w:spacing w:val="-2"/>
          <w:sz w:val="18"/>
          <w:szCs w:val="18"/>
        </w:rPr>
        <w:t>…c) Công tác cán bộ:</w:t>
      </w:r>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i/>
          <w:spacing w:val="-2"/>
          <w:sz w:val="18"/>
          <w:szCs w:val="18"/>
        </w:rPr>
        <w:t>Bổ nhiệm, bổ nhiệm lại, miễn nhiệm Chủ tịch Hội đồng quản trị, các thành viên kiêm nhiệm Hội đồng quản trị.</w:t>
      </w:r>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i/>
          <w:spacing w:val="-2"/>
          <w:sz w:val="18"/>
          <w:szCs w:val="18"/>
        </w:rPr>
        <w:t>Quy hoạch, bổ nhiệm, bổ nhiệm lại, kéo dài thời gian giữ chức vụ, điều động, luân chuyển, chấp thuận từ chức, miễn nhiệm, nghỉ hưu, cho thôi việc, kỷ luật đối với Tổng Giám đốc.</w:t>
      </w:r>
    </w:p>
    <w:p w:rsidR="004B20BA" w:rsidRPr="00F27944" w:rsidRDefault="004B20BA" w:rsidP="00F27944">
      <w:pPr>
        <w:pStyle w:val="NormalWeb"/>
        <w:shd w:val="clear" w:color="auto" w:fill="FFFFFF"/>
        <w:spacing w:before="0" w:beforeAutospacing="0" w:after="0" w:afterAutospacing="0"/>
        <w:jc w:val="both"/>
        <w:rPr>
          <w:spacing w:val="-2"/>
          <w:sz w:val="18"/>
          <w:szCs w:val="18"/>
        </w:rPr>
      </w:pPr>
      <w:r w:rsidRPr="00F27944">
        <w:rPr>
          <w:spacing w:val="-2"/>
          <w:sz w:val="18"/>
          <w:szCs w:val="18"/>
        </w:rPr>
        <w:t xml:space="preserve">- Tại Điều 10 Quyết định số </w:t>
      </w:r>
      <w:r w:rsidRPr="00F27944">
        <w:rPr>
          <w:color w:val="000000"/>
          <w:sz w:val="18"/>
          <w:szCs w:val="18"/>
          <w:shd w:val="clear" w:color="auto" w:fill="FFFFFF"/>
        </w:rPr>
        <w:t>180/2002/QĐ-TTg ngày 19/12/2022 của Thủ tướng Chính phủ về việc ban hành Quy chế quản lý tài chính đối với ngân hàng chính sách xã hội quy định:</w:t>
      </w:r>
    </w:p>
    <w:p w:rsidR="004B20BA" w:rsidRPr="00F27944" w:rsidRDefault="004B20BA" w:rsidP="00F27944">
      <w:pPr>
        <w:pStyle w:val="NormalWeb"/>
        <w:shd w:val="clear" w:color="auto" w:fill="FFFFFF"/>
        <w:spacing w:before="0" w:beforeAutospacing="0" w:after="0" w:afterAutospacing="0"/>
        <w:ind w:firstLine="142"/>
        <w:jc w:val="both"/>
        <w:rPr>
          <w:i/>
          <w:sz w:val="18"/>
          <w:szCs w:val="18"/>
        </w:rPr>
      </w:pPr>
      <w:bookmarkStart w:id="11" w:name="dieu_5"/>
      <w:r w:rsidRPr="00F27944">
        <w:rPr>
          <w:i/>
          <w:sz w:val="18"/>
          <w:szCs w:val="18"/>
        </w:rPr>
        <w:t>“</w:t>
      </w:r>
      <w:r w:rsidRPr="00F27944">
        <w:rPr>
          <w:b/>
          <w:bCs/>
          <w:i/>
          <w:color w:val="000000"/>
          <w:sz w:val="18"/>
          <w:szCs w:val="18"/>
          <w:shd w:val="clear" w:color="auto" w:fill="FFFFFF"/>
        </w:rPr>
        <w:t>Điều 10.</w:t>
      </w:r>
      <w:r w:rsidRPr="00F27944">
        <w:rPr>
          <w:i/>
          <w:color w:val="000000"/>
          <w:sz w:val="18"/>
          <w:szCs w:val="18"/>
          <w:shd w:val="clear" w:color="auto" w:fill="FFFFFF"/>
        </w:rPr>
        <w:t xml:space="preserve"> Ngân hàng Chính sách xã hội thực hiện </w:t>
      </w:r>
      <w:r w:rsidRPr="00F27944">
        <w:rPr>
          <w:i/>
          <w:color w:val="000000"/>
          <w:sz w:val="18"/>
          <w:szCs w:val="18"/>
          <w:u w:val="single"/>
          <w:shd w:val="clear" w:color="auto" w:fill="FFFFFF"/>
        </w:rPr>
        <w:t>trích khấu hao tài sản cố định</w:t>
      </w:r>
      <w:r w:rsidRPr="00F27944">
        <w:rPr>
          <w:i/>
          <w:color w:val="000000"/>
          <w:sz w:val="18"/>
          <w:szCs w:val="18"/>
          <w:shd w:val="clear" w:color="auto" w:fill="FFFFFF"/>
        </w:rPr>
        <w:t xml:space="preserve"> theo quy định của pháp luật đối với doanh nghiệp. Ngân hàng Chính sách xã hội được sử dụng vốn khấu hao tài sản cố định để tái đầu tư, thay thế, đổi mới tài sản cố định.</w:t>
      </w:r>
      <w:bookmarkEnd w:id="11"/>
      <w:r w:rsidRPr="00F27944">
        <w:rPr>
          <w:i/>
          <w:sz w:val="18"/>
          <w:szCs w:val="18"/>
        </w:rPr>
        <w:t xml:space="preserve">”  </w:t>
      </w:r>
    </w:p>
    <w:p w:rsidR="004B20BA" w:rsidRPr="00F27944" w:rsidRDefault="004B20BA" w:rsidP="00F27944">
      <w:pPr>
        <w:pStyle w:val="NormalWeb"/>
        <w:shd w:val="clear" w:color="auto" w:fill="FFFFFF"/>
        <w:spacing w:before="0" w:beforeAutospacing="0" w:after="0" w:afterAutospacing="0"/>
        <w:ind w:firstLine="142"/>
        <w:jc w:val="both"/>
        <w:rPr>
          <w:b/>
          <w:i/>
          <w:sz w:val="18"/>
          <w:szCs w:val="18"/>
        </w:rPr>
      </w:pPr>
      <w:r w:rsidRPr="00F27944">
        <w:rPr>
          <w:b/>
          <w:i/>
          <w:sz w:val="18"/>
          <w:szCs w:val="18"/>
        </w:rPr>
        <w:t>c) Đối với NHPTVN</w:t>
      </w:r>
    </w:p>
    <w:p w:rsidR="004B20BA" w:rsidRPr="00F27944" w:rsidRDefault="004B20BA" w:rsidP="00F27944">
      <w:pPr>
        <w:pStyle w:val="NormalWeb"/>
        <w:shd w:val="clear" w:color="auto" w:fill="FFFFFF"/>
        <w:spacing w:before="0" w:beforeAutospacing="0" w:after="0" w:afterAutospacing="0" w:line="212" w:lineRule="atLeast"/>
        <w:jc w:val="both"/>
        <w:rPr>
          <w:spacing w:val="-2"/>
          <w:sz w:val="18"/>
          <w:szCs w:val="18"/>
        </w:rPr>
      </w:pPr>
      <w:r w:rsidRPr="00F27944">
        <w:rPr>
          <w:spacing w:val="-2"/>
          <w:sz w:val="18"/>
          <w:szCs w:val="18"/>
          <w:shd w:val="clear" w:color="auto" w:fill="FFFFFF"/>
        </w:rPr>
        <w:t>- Tại Nghị định số 95/2025/NĐ-CP ngày 31/3/2021 v</w:t>
      </w:r>
      <w:r w:rsidRPr="00F27944">
        <w:rPr>
          <w:iCs/>
          <w:spacing w:val="-2"/>
          <w:sz w:val="18"/>
          <w:szCs w:val="18"/>
          <w:shd w:val="clear" w:color="auto" w:fill="FFFFFF"/>
        </w:rPr>
        <w:t xml:space="preserve">ề chế độ quản lý tài chính và đánh giá hiệu quả hoạt động đối với </w:t>
      </w:r>
      <w:r w:rsidRPr="00F27944">
        <w:rPr>
          <w:iCs/>
          <w:spacing w:val="-2"/>
          <w:sz w:val="18"/>
          <w:szCs w:val="18"/>
          <w:u w:val="single"/>
          <w:shd w:val="clear" w:color="auto" w:fill="FFFFFF"/>
        </w:rPr>
        <w:t>Ngân hàng Phát triển Việt Nam</w:t>
      </w:r>
      <w:r w:rsidRPr="00F27944">
        <w:rPr>
          <w:iCs/>
          <w:spacing w:val="-2"/>
          <w:sz w:val="18"/>
          <w:szCs w:val="18"/>
          <w:shd w:val="clear" w:color="auto" w:fill="FFFFFF"/>
        </w:rPr>
        <w:t>.</w:t>
      </w:r>
    </w:p>
    <w:p w:rsidR="004B20BA" w:rsidRPr="00F27944" w:rsidRDefault="004B20BA" w:rsidP="00F27944">
      <w:pPr>
        <w:pStyle w:val="NormalWeb"/>
        <w:shd w:val="clear" w:color="auto" w:fill="FFFFFF"/>
        <w:spacing w:before="0" w:beforeAutospacing="0" w:after="0" w:afterAutospacing="0" w:line="212" w:lineRule="atLeast"/>
        <w:jc w:val="both"/>
        <w:rPr>
          <w:i/>
          <w:spacing w:val="-2"/>
          <w:sz w:val="18"/>
          <w:szCs w:val="18"/>
        </w:rPr>
      </w:pPr>
      <w:r w:rsidRPr="00F27944">
        <w:rPr>
          <w:i/>
          <w:spacing w:val="-2"/>
          <w:sz w:val="18"/>
          <w:szCs w:val="18"/>
        </w:rPr>
        <w:t xml:space="preserve">“ </w:t>
      </w:r>
      <w:r w:rsidRPr="00F27944">
        <w:rPr>
          <w:bCs/>
          <w:i/>
          <w:spacing w:val="-2"/>
          <w:sz w:val="18"/>
          <w:szCs w:val="18"/>
        </w:rPr>
        <w:t>Điều 4. Địa vị pháp lý, tư cách pháp nhân, đại diện pháp luật</w:t>
      </w:r>
    </w:p>
    <w:p w:rsidR="004B20BA" w:rsidRPr="00F27944" w:rsidRDefault="004B20BA" w:rsidP="00F27944">
      <w:pPr>
        <w:pStyle w:val="NormalWeb"/>
        <w:shd w:val="clear" w:color="auto" w:fill="FFFFFF"/>
        <w:spacing w:before="0" w:beforeAutospacing="0" w:after="0" w:afterAutospacing="0" w:line="212" w:lineRule="atLeast"/>
        <w:jc w:val="both"/>
        <w:rPr>
          <w:i/>
          <w:spacing w:val="-2"/>
          <w:sz w:val="18"/>
          <w:szCs w:val="18"/>
        </w:rPr>
      </w:pPr>
      <w:r w:rsidRPr="00F27944">
        <w:rPr>
          <w:i/>
          <w:spacing w:val="-2"/>
          <w:sz w:val="18"/>
          <w:szCs w:val="18"/>
        </w:rPr>
        <w:t xml:space="preserve">1. Ngân hàng Phát triển </w:t>
      </w:r>
      <w:r w:rsidRPr="00F27944">
        <w:rPr>
          <w:i/>
          <w:spacing w:val="-2"/>
          <w:sz w:val="18"/>
          <w:szCs w:val="18"/>
          <w:u w:val="single"/>
        </w:rPr>
        <w:t>là ngân hàng chính sách</w:t>
      </w:r>
      <w:r w:rsidRPr="00F27944">
        <w:rPr>
          <w:i/>
          <w:spacing w:val="-2"/>
          <w:sz w:val="18"/>
          <w:szCs w:val="18"/>
        </w:rPr>
        <w:t xml:space="preserve"> do Thủ tướng Chính phủ thành lập, </w:t>
      </w:r>
      <w:r w:rsidRPr="00F27944">
        <w:rPr>
          <w:i/>
          <w:spacing w:val="-2"/>
          <w:sz w:val="18"/>
          <w:szCs w:val="18"/>
          <w:u w:val="single"/>
        </w:rPr>
        <w:t>hoạt động theo quy định tại Luật Các tổ chức tín dụng</w:t>
      </w:r>
      <w:r w:rsidRPr="00F27944">
        <w:rPr>
          <w:i/>
          <w:spacing w:val="-2"/>
          <w:sz w:val="18"/>
          <w:szCs w:val="18"/>
        </w:rPr>
        <w:t>, Nghị định này và pháp luật có liên quan.</w:t>
      </w:r>
    </w:p>
    <w:p w:rsidR="004B20BA" w:rsidRPr="00F27944" w:rsidRDefault="004B20BA" w:rsidP="00F27944">
      <w:pPr>
        <w:pStyle w:val="NormalWeb"/>
        <w:shd w:val="clear" w:color="auto" w:fill="FFFFFF"/>
        <w:spacing w:before="0" w:beforeAutospacing="0" w:after="0" w:afterAutospacing="0" w:line="212" w:lineRule="atLeast"/>
        <w:jc w:val="both"/>
        <w:rPr>
          <w:i/>
          <w:spacing w:val="-2"/>
          <w:sz w:val="18"/>
          <w:szCs w:val="18"/>
        </w:rPr>
      </w:pPr>
      <w:r w:rsidRPr="00F27944">
        <w:rPr>
          <w:bCs/>
          <w:i/>
          <w:spacing w:val="-2"/>
          <w:sz w:val="18"/>
          <w:szCs w:val="18"/>
        </w:rPr>
        <w:t>Điều 5. Nguyên tắc, mục tiêu hoạt động và bảo đảm hoạt động</w:t>
      </w:r>
    </w:p>
    <w:p w:rsidR="004B20BA" w:rsidRPr="00F27944" w:rsidRDefault="004B20BA" w:rsidP="00F27944">
      <w:pPr>
        <w:pStyle w:val="NormalWeb"/>
        <w:shd w:val="clear" w:color="auto" w:fill="FFFFFF"/>
        <w:spacing w:before="0" w:beforeAutospacing="0" w:after="0" w:afterAutospacing="0" w:line="212" w:lineRule="atLeast"/>
        <w:jc w:val="both"/>
        <w:rPr>
          <w:i/>
          <w:spacing w:val="-2"/>
          <w:sz w:val="18"/>
          <w:szCs w:val="18"/>
        </w:rPr>
      </w:pPr>
      <w:r w:rsidRPr="00F27944">
        <w:rPr>
          <w:i/>
          <w:spacing w:val="-2"/>
          <w:sz w:val="18"/>
          <w:szCs w:val="18"/>
        </w:rPr>
        <w:t>1. Nguyên tắc, mục tiêu hoạt động</w:t>
      </w:r>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i/>
          <w:spacing w:val="-2"/>
          <w:sz w:val="18"/>
          <w:szCs w:val="18"/>
        </w:rPr>
        <w:t xml:space="preserve">Ngân hàng Phát triển hoạt động không </w:t>
      </w:r>
      <w:r w:rsidRPr="00F27944">
        <w:rPr>
          <w:i/>
          <w:spacing w:val="-2"/>
          <w:sz w:val="18"/>
          <w:szCs w:val="18"/>
          <w:u w:val="single"/>
        </w:rPr>
        <w:t>vì mục tiêu lợi nhuận</w:t>
      </w:r>
      <w:r w:rsidRPr="00F27944">
        <w:rPr>
          <w:i/>
          <w:spacing w:val="-2"/>
          <w:sz w:val="18"/>
          <w:szCs w:val="18"/>
        </w:rPr>
        <w:t xml:space="preserve"> nhằm thực hiện chính sách kinh tế - xã hội của Nhà nước theo quy định của pháp luật.</w:t>
      </w:r>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bCs/>
          <w:i/>
          <w:spacing w:val="-2"/>
          <w:sz w:val="18"/>
          <w:szCs w:val="18"/>
        </w:rPr>
        <w:t>Điều 34. Thủ tướng Chính phủ</w:t>
      </w:r>
    </w:p>
    <w:p w:rsidR="004B20BA" w:rsidRPr="00F27944" w:rsidRDefault="004B20BA" w:rsidP="00F27944">
      <w:pPr>
        <w:pStyle w:val="NormalWeb"/>
        <w:shd w:val="clear" w:color="auto" w:fill="FFFFFF"/>
        <w:spacing w:before="0" w:beforeAutospacing="0" w:after="0" w:afterAutospacing="0"/>
        <w:jc w:val="both"/>
        <w:rPr>
          <w:i/>
          <w:spacing w:val="-2"/>
          <w:sz w:val="18"/>
          <w:szCs w:val="18"/>
        </w:rPr>
      </w:pPr>
      <w:r w:rsidRPr="00F27944">
        <w:rPr>
          <w:i/>
          <w:spacing w:val="-2"/>
          <w:sz w:val="18"/>
          <w:szCs w:val="18"/>
          <w:u w:val="single"/>
        </w:rPr>
        <w:t>Thủ tướng Chính phủ quyết định</w:t>
      </w:r>
      <w:r w:rsidRPr="00F27944">
        <w:rPr>
          <w:i/>
          <w:spacing w:val="-2"/>
          <w:sz w:val="18"/>
          <w:szCs w:val="18"/>
        </w:rPr>
        <w:t xml:space="preserve"> các nội dung sau trên cơ sở đề nghị của Bộ Tài chính:</w:t>
      </w:r>
    </w:p>
    <w:p w:rsidR="004B20BA" w:rsidRPr="00F27944" w:rsidRDefault="004B20BA" w:rsidP="00F27944">
      <w:pPr>
        <w:pStyle w:val="NormalWeb"/>
        <w:shd w:val="clear" w:color="auto" w:fill="FFFFFF"/>
        <w:spacing w:before="0" w:beforeAutospacing="0" w:after="0" w:afterAutospacing="0"/>
        <w:jc w:val="both"/>
        <w:rPr>
          <w:i/>
          <w:sz w:val="18"/>
          <w:szCs w:val="18"/>
          <w:u w:val="single"/>
        </w:rPr>
      </w:pPr>
      <w:r w:rsidRPr="00F27944">
        <w:rPr>
          <w:i/>
          <w:sz w:val="18"/>
          <w:szCs w:val="18"/>
        </w:rPr>
        <w:t xml:space="preserve">1. Điều động, luân chuyển, </w:t>
      </w:r>
      <w:r w:rsidRPr="00F27944">
        <w:rPr>
          <w:i/>
          <w:sz w:val="18"/>
          <w:szCs w:val="18"/>
          <w:u w:val="single"/>
        </w:rPr>
        <w:t>bổ nhiệm, bổ nhiệm lại</w:t>
      </w:r>
      <w:r w:rsidRPr="00F27944">
        <w:rPr>
          <w:i/>
          <w:sz w:val="18"/>
          <w:szCs w:val="18"/>
        </w:rPr>
        <w:t xml:space="preserve">, miễn nhiệm, chấp thuận từ chức, khen thưởng, kỷ luật, cho thôi việc, nghỉ hưu và thực hiện các công tác cán bộ khác đối với </w:t>
      </w:r>
      <w:r w:rsidRPr="00F27944">
        <w:rPr>
          <w:i/>
          <w:sz w:val="18"/>
          <w:szCs w:val="18"/>
          <w:u w:val="single"/>
        </w:rPr>
        <w:t>Chủ tịch Hội đồng quản trị và Tổng giám đốc của Ngân hàng Phát triển.”.</w:t>
      </w:r>
    </w:p>
    <w:p w:rsidR="004B20BA" w:rsidRPr="00F27944" w:rsidRDefault="004B20BA" w:rsidP="00F27944">
      <w:pPr>
        <w:pStyle w:val="NormalWeb"/>
        <w:shd w:val="clear" w:color="auto" w:fill="FFFFFF"/>
        <w:spacing w:before="0" w:beforeAutospacing="0" w:after="0" w:afterAutospacing="0"/>
        <w:jc w:val="both"/>
        <w:rPr>
          <w:sz w:val="18"/>
          <w:szCs w:val="18"/>
          <w:u w:val="single"/>
        </w:rPr>
      </w:pPr>
      <w:r w:rsidRPr="00F27944">
        <w:rPr>
          <w:sz w:val="18"/>
          <w:szCs w:val="18"/>
        </w:rPr>
        <w:t xml:space="preserve">- Tại khoản 1 Điều 11 Nghi định số </w:t>
      </w:r>
      <w:r w:rsidRPr="00F27944">
        <w:rPr>
          <w:color w:val="000000"/>
          <w:sz w:val="18"/>
          <w:szCs w:val="18"/>
          <w:shd w:val="clear" w:color="auto" w:fill="FFFFFF"/>
        </w:rPr>
        <w:t>46/2021/NĐ-CP</w:t>
      </w:r>
      <w:r w:rsidRPr="00F27944">
        <w:rPr>
          <w:sz w:val="18"/>
          <w:szCs w:val="18"/>
        </w:rPr>
        <w:t xml:space="preserve"> ngày 31/3/2021 </w:t>
      </w:r>
      <w:r w:rsidRPr="00F27944">
        <w:rPr>
          <w:iCs/>
          <w:color w:val="000000"/>
          <w:sz w:val="18"/>
          <w:szCs w:val="18"/>
          <w:shd w:val="clear" w:color="auto" w:fill="FFFFFF"/>
        </w:rPr>
        <w:t>về chế độ quản lý tài chính và đánh giá hiệu quả hoạt động đối với Ngân hàng Phát triển Việt Nam.</w:t>
      </w:r>
    </w:p>
    <w:p w:rsidR="004B20BA" w:rsidRPr="00F27944" w:rsidRDefault="004B20BA" w:rsidP="00F27944">
      <w:pPr>
        <w:pStyle w:val="NormalWeb"/>
        <w:shd w:val="clear" w:color="auto" w:fill="FFFFFF"/>
        <w:spacing w:before="0" w:beforeAutospacing="0" w:after="0" w:afterAutospacing="0"/>
        <w:jc w:val="both"/>
        <w:rPr>
          <w:i/>
          <w:color w:val="000000"/>
          <w:sz w:val="18"/>
          <w:szCs w:val="18"/>
        </w:rPr>
      </w:pPr>
      <w:r w:rsidRPr="00F27944">
        <w:rPr>
          <w:i/>
          <w:sz w:val="18"/>
          <w:szCs w:val="18"/>
        </w:rPr>
        <w:t>“</w:t>
      </w:r>
      <w:r w:rsidRPr="00F27944">
        <w:rPr>
          <w:bCs/>
          <w:i/>
          <w:color w:val="000000"/>
          <w:sz w:val="18"/>
          <w:szCs w:val="18"/>
        </w:rPr>
        <w:t>Điều 11. Khấu hao tài sản cố định</w:t>
      </w:r>
    </w:p>
    <w:p w:rsidR="004B20BA" w:rsidRPr="00F27944" w:rsidRDefault="004B20BA" w:rsidP="00F27944">
      <w:pPr>
        <w:pStyle w:val="NormalWeb"/>
        <w:shd w:val="clear" w:color="auto" w:fill="FFFFFF"/>
        <w:spacing w:before="0" w:beforeAutospacing="0" w:after="0" w:afterAutospacing="0"/>
        <w:jc w:val="both"/>
        <w:rPr>
          <w:i/>
          <w:color w:val="000000"/>
          <w:spacing w:val="-2"/>
          <w:sz w:val="18"/>
          <w:szCs w:val="18"/>
        </w:rPr>
      </w:pPr>
      <w:r w:rsidRPr="00F27944">
        <w:rPr>
          <w:i/>
          <w:color w:val="000000"/>
          <w:spacing w:val="-2"/>
          <w:sz w:val="18"/>
          <w:szCs w:val="18"/>
        </w:rPr>
        <w:t xml:space="preserve">  1. Ngân hàng Phát triển thực hiện </w:t>
      </w:r>
      <w:r w:rsidRPr="00F27944">
        <w:rPr>
          <w:i/>
          <w:color w:val="000000"/>
          <w:spacing w:val="-2"/>
          <w:sz w:val="18"/>
          <w:szCs w:val="18"/>
          <w:u w:val="single"/>
        </w:rPr>
        <w:t>trích khấu hao tài sản</w:t>
      </w:r>
      <w:r w:rsidRPr="00F27944">
        <w:rPr>
          <w:i/>
          <w:color w:val="000000"/>
          <w:spacing w:val="-2"/>
          <w:sz w:val="18"/>
          <w:szCs w:val="18"/>
        </w:rPr>
        <w:t xml:space="preserve"> cố định theo quy định của pháp luật đối với công ty trách nhiệm hữu hạn một thành viên do Nhà nước nắm giữ 100% vốn điều lệ.”.</w:t>
      </w:r>
    </w:p>
    <w:p w:rsidR="004B20BA" w:rsidRPr="008F0703" w:rsidRDefault="004B20BA" w:rsidP="00F27944">
      <w:pPr>
        <w:pStyle w:val="FootnoteText"/>
        <w:jc w:val="both"/>
        <w:rPr>
          <w:rFonts w:ascii="Times New Roman" w:hAnsi="Times New Roman" w:cs="Times New Roman"/>
          <w:spacing w:val="-2"/>
        </w:rPr>
      </w:pPr>
    </w:p>
    <w:p w:rsidR="004B20BA" w:rsidRPr="008B6C2B" w:rsidRDefault="004B20BA">
      <w:pPr>
        <w:pStyle w:val="FootnoteText"/>
        <w:rPr>
          <w:rFonts w:ascii="Times New Roman" w:eastAsia="Calibri" w:hAnsi="Times New Roman" w:cs="Times New Roman"/>
        </w:rPr>
      </w:pPr>
    </w:p>
    <w:p w:rsidR="004B20BA" w:rsidRPr="008B6C2B" w:rsidRDefault="004B20BA">
      <w:pPr>
        <w:pStyle w:val="FootnoteText"/>
      </w:pPr>
    </w:p>
  </w:footnote>
  <w:footnote w:id="3">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4C6474">
        <w:rPr>
          <w:rStyle w:val="FootnoteReference"/>
          <w:i/>
          <w:sz w:val="20"/>
          <w:szCs w:val="20"/>
        </w:rPr>
        <w:footnoteRef/>
      </w:r>
      <w:r w:rsidRPr="00750075">
        <w:rPr>
          <w:i/>
          <w:sz w:val="20"/>
          <w:szCs w:val="20"/>
          <w:lang w:val="vi-VN"/>
        </w:rPr>
        <w:t xml:space="preserve"> </w:t>
      </w:r>
      <w:r w:rsidRPr="00750075">
        <w:rPr>
          <w:b/>
          <w:bCs/>
          <w:i/>
          <w:color w:val="000000"/>
          <w:sz w:val="20"/>
          <w:szCs w:val="20"/>
          <w:lang w:val="vi-VN"/>
        </w:rPr>
        <w:t>Điều 22. Xác định địa bàn ưu đãi đầu tư</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1. Danh mục địa bàn ưu đãi đầu tư bao gồm địa bàn có điều kiện kinh tế - xã hội đặc biệt khó khăn và địa bàn có điều kiện kinh tế - xã hội khó khăn được xác định theo quy định tại khoản 2 và khoản 3 Điều này.</w:t>
      </w:r>
    </w:p>
    <w:p w:rsidR="004B20BA" w:rsidRPr="00750075" w:rsidRDefault="004B20BA" w:rsidP="006A4B1D">
      <w:pPr>
        <w:pStyle w:val="NormalWeb"/>
        <w:shd w:val="clear" w:color="auto" w:fill="FFFFFF"/>
        <w:spacing w:before="0" w:beforeAutospacing="0" w:after="0" w:afterAutospacing="0"/>
        <w:rPr>
          <w:i/>
          <w:color w:val="000000"/>
          <w:sz w:val="20"/>
          <w:szCs w:val="20"/>
          <w:u w:val="single"/>
          <w:lang w:val="vi-VN"/>
        </w:rPr>
      </w:pPr>
      <w:r w:rsidRPr="00750075">
        <w:rPr>
          <w:i/>
          <w:color w:val="000000"/>
          <w:sz w:val="20"/>
          <w:szCs w:val="20"/>
          <w:u w:val="single"/>
          <w:lang w:val="vi-VN"/>
        </w:rPr>
        <w:t>2. Địa bàn có điều kiện kinh tế - xã hội đặc biệt khó khăn bao gồm:</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 xml:space="preserve">a) </w:t>
      </w:r>
      <w:r w:rsidRPr="00750075">
        <w:rPr>
          <w:i/>
          <w:color w:val="000000"/>
          <w:sz w:val="20"/>
          <w:szCs w:val="20"/>
          <w:u w:val="single"/>
          <w:lang w:val="vi-VN"/>
        </w:rPr>
        <w:t>Xã khu vực II và khu vực III</w:t>
      </w:r>
      <w:r w:rsidRPr="00750075">
        <w:rPr>
          <w:i/>
          <w:color w:val="000000"/>
          <w:sz w:val="20"/>
          <w:szCs w:val="20"/>
          <w:lang w:val="vi-VN"/>
        </w:rPr>
        <w:t xml:space="preserve"> vùng đồng bào dân tộc thiểu số và miền núi theo quy định của pháp luật về phân định vùng đồng bào dân tộc thiểu số và miền núi;</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b) Đơn vị hành chính cấp xã thuộc cấp huyện là địa bàn có điều kiện kinh tế - xã hội đặc biệt khó khăn trước khi thực hiện sắp xếp đơn vị hành chính và tổ chức chính quyền địa phương hai cấp;</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c) Đơn vị hành chính cấp xã mới thành lập từ nhiều đơn vị hành chính cấp xã thuộc các địa bàn có điều kiện kinh tế - xã hội khác nhau trước khi thực hiện sắp xếp đơn vị hành chính và tổ chức chính quyền địa phương hai cấp được xác định theo quy định tại điểm a, b và d khoản 4 Điều này.</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 xml:space="preserve">3. </w:t>
      </w:r>
      <w:r w:rsidRPr="00750075">
        <w:rPr>
          <w:i/>
          <w:color w:val="000000"/>
          <w:sz w:val="20"/>
          <w:szCs w:val="20"/>
          <w:u w:val="single"/>
          <w:lang w:val="vi-VN"/>
        </w:rPr>
        <w:t>Địa bàn có điều kiện kinh tế - xã hội khó khăn</w:t>
      </w:r>
      <w:r w:rsidRPr="00750075">
        <w:rPr>
          <w:i/>
          <w:color w:val="000000"/>
          <w:sz w:val="20"/>
          <w:szCs w:val="20"/>
          <w:lang w:val="vi-VN"/>
        </w:rPr>
        <w:t xml:space="preserve"> bao gồm:</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 xml:space="preserve">a) </w:t>
      </w:r>
      <w:r w:rsidRPr="00750075">
        <w:rPr>
          <w:i/>
          <w:color w:val="000000"/>
          <w:sz w:val="20"/>
          <w:szCs w:val="20"/>
          <w:u w:val="single"/>
          <w:lang w:val="vi-VN"/>
        </w:rPr>
        <w:t xml:space="preserve">Xã khu vực I </w:t>
      </w:r>
      <w:r w:rsidRPr="00750075">
        <w:rPr>
          <w:i/>
          <w:color w:val="000000"/>
          <w:sz w:val="20"/>
          <w:szCs w:val="20"/>
          <w:lang w:val="vi-VN"/>
        </w:rPr>
        <w:t>vùng đồng bào dân tộc thiểu số và miền núi theo quy định của pháp luật về phân định vùng đồng bào dân tộc thiểu số và miền núi;</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b) Đơn vị hành chính cấp xã thuộc cấp huyện là địa bàn có điều kiện kinh tế - xã hội khó khăn trước khi thực hiện sắp xếp đơn vị hành chính và tổ chức chính quyền địa phương hai cấp;</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c) Đơn vị hành chính cấp xã mới thành lập từ nhiều đơn vị hành chính cấp xã thuộc các địa bàn có điều kiện kinh tế - xã hội khác nhau trước khi thực hiện sắp xếp đơn vị hành chính và tổ chức chính quyền địa phương hai cấp được xác định theo quy định tại điểm a và điểm c khoản 4 Điều này.</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4. Đơn vị hành chính cấp xã mới thành lập từ nhiều đơn vị hành chính cấp xã thuộc các địa bàn có điều kiện kinh tế - xã hội khác nhau trước khi thực hiện sắp xếp đơn vị hành chính và tổ chức chính quyền địa phương hai cấp thì xác định như sau:</w:t>
      </w:r>
    </w:p>
    <w:p w:rsidR="004B20BA" w:rsidRPr="00750075" w:rsidRDefault="004B20BA" w:rsidP="006A4B1D">
      <w:pPr>
        <w:pStyle w:val="NormalWeb"/>
        <w:shd w:val="clear" w:color="auto" w:fill="FFFFFF"/>
        <w:spacing w:before="0" w:beforeAutospacing="0" w:after="0" w:afterAutospacing="0"/>
        <w:rPr>
          <w:i/>
          <w:color w:val="000000"/>
          <w:sz w:val="20"/>
          <w:szCs w:val="20"/>
          <w:lang w:val="vi-VN"/>
        </w:rPr>
      </w:pPr>
      <w:r w:rsidRPr="00750075">
        <w:rPr>
          <w:i/>
          <w:color w:val="000000"/>
          <w:sz w:val="20"/>
          <w:szCs w:val="20"/>
          <w:lang w:val="vi-VN"/>
        </w:rPr>
        <w:t>…</w:t>
      </w:r>
      <w:r w:rsidRPr="00750075">
        <w:rPr>
          <w:i/>
          <w:color w:val="000000"/>
          <w:sz w:val="20"/>
          <w:szCs w:val="20"/>
          <w:shd w:val="clear" w:color="auto" w:fill="FFFFFF"/>
          <w:lang w:val="vi-VN"/>
        </w:rPr>
        <w:t xml:space="preserve"> 8. </w:t>
      </w:r>
      <w:r w:rsidRPr="00750075">
        <w:rPr>
          <w:i/>
          <w:color w:val="000000"/>
          <w:sz w:val="20"/>
          <w:szCs w:val="20"/>
          <w:u w:val="single"/>
          <w:shd w:val="clear" w:color="auto" w:fill="FFFFFF"/>
          <w:lang w:val="vi-VN"/>
        </w:rPr>
        <w:t xml:space="preserve">Ủy ban nhân dân cấp tỉnh </w:t>
      </w:r>
      <w:r w:rsidRPr="00750075">
        <w:rPr>
          <w:b/>
          <w:i/>
          <w:color w:val="000000"/>
          <w:sz w:val="20"/>
          <w:szCs w:val="20"/>
          <w:u w:val="single"/>
          <w:shd w:val="clear" w:color="auto" w:fill="FFFFFF"/>
          <w:lang w:val="vi-VN"/>
        </w:rPr>
        <w:t>xác định và công bố địa bàn ưu đãi đầu tư cấp xã</w:t>
      </w:r>
      <w:r w:rsidRPr="00750075">
        <w:rPr>
          <w:i/>
          <w:color w:val="000000"/>
          <w:sz w:val="20"/>
          <w:szCs w:val="20"/>
          <w:shd w:val="clear" w:color="auto" w:fill="FFFFFF"/>
          <w:lang w:val="vi-VN"/>
        </w:rPr>
        <w:t xml:space="preserve"> theo quy định tại các khoản 1, 2, 3, 4 và 5 Điều này và gửi thông tin về Bộ Tài chính để theo dõi, tổng hợp.</w:t>
      </w:r>
    </w:p>
    <w:p w:rsidR="004B20BA" w:rsidRPr="00750075" w:rsidRDefault="004B20BA" w:rsidP="006A4B1D">
      <w:pPr>
        <w:pStyle w:val="FootnoteText"/>
        <w:rPr>
          <w:rFonts w:ascii="Times New Roman" w:hAnsi="Times New Roman" w:cs="Times New Roman"/>
          <w:i/>
          <w:lang w:val="vi-VN"/>
        </w:rPr>
      </w:pPr>
    </w:p>
  </w:footnote>
  <w:footnote w:id="4">
    <w:p w:rsidR="004B20BA" w:rsidRPr="00C65B2C" w:rsidRDefault="004B20BA" w:rsidP="00EE1787">
      <w:pPr>
        <w:pStyle w:val="FootnoteText"/>
        <w:rPr>
          <w:rFonts w:ascii="Times New Roman" w:hAnsi="Times New Roman" w:cs="Times New Roman"/>
          <w:lang w:val="vi-VN"/>
        </w:rPr>
      </w:pPr>
      <w:r w:rsidRPr="00903826">
        <w:rPr>
          <w:rStyle w:val="FootnoteReference"/>
          <w:rFonts w:ascii="Times New Roman" w:hAnsi="Times New Roman" w:cs="Times New Roman"/>
        </w:rPr>
        <w:footnoteRef/>
      </w:r>
      <w:r w:rsidRPr="00750075">
        <w:rPr>
          <w:rFonts w:ascii="Times New Roman" w:hAnsi="Times New Roman" w:cs="Times New Roman"/>
          <w:lang w:val="vi-VN"/>
        </w:rPr>
        <w:t xml:space="preserve"> </w:t>
      </w:r>
      <w:r w:rsidR="00C65B2C" w:rsidRPr="00C65B2C">
        <w:rPr>
          <w:rFonts w:ascii="Times New Roman" w:hAnsi="Times New Roman" w:cs="Times New Roman"/>
          <w:color w:val="000000"/>
        </w:rPr>
        <w:t>Theo phương án này,</w:t>
      </w:r>
      <w:r w:rsidR="00C65B2C" w:rsidRPr="00C65B2C">
        <w:rPr>
          <w:rFonts w:ascii="Times New Roman" w:hAnsi="Times New Roman" w:cs="Times New Roman"/>
          <w:lang w:val="vi-VN"/>
        </w:rPr>
        <w:t xml:space="preserve"> ước tính giảm khoảng 80 xe so với số lượng xe nhóm “Tổng cục trưởng và tương đương” theo quy định tại Nghị định số 72</w:t>
      </w:r>
    </w:p>
  </w:footnote>
  <w:footnote w:id="5">
    <w:p w:rsidR="004B20BA" w:rsidRPr="00750075" w:rsidRDefault="004B20BA" w:rsidP="00EE1787">
      <w:pPr>
        <w:pStyle w:val="FootnoteText"/>
        <w:rPr>
          <w:lang w:val="vi-VN"/>
        </w:rPr>
      </w:pPr>
      <w:r w:rsidRPr="00C65B2C">
        <w:rPr>
          <w:rStyle w:val="FootnoteReference"/>
          <w:rFonts w:ascii="Times New Roman" w:hAnsi="Times New Roman" w:cs="Times New Roman"/>
        </w:rPr>
        <w:footnoteRef/>
      </w:r>
      <w:r w:rsidRPr="00C65B2C">
        <w:rPr>
          <w:rFonts w:ascii="Times New Roman" w:hAnsi="Times New Roman" w:cs="Times New Roman"/>
          <w:lang w:val="vi-VN"/>
        </w:rPr>
        <w:t xml:space="preserve">  </w:t>
      </w:r>
      <w:r w:rsidR="00C65B2C" w:rsidRPr="00C65B2C">
        <w:rPr>
          <w:rFonts w:ascii="Times New Roman" w:hAnsi="Times New Roman" w:cs="Times New Roman"/>
          <w:color w:val="000000"/>
        </w:rPr>
        <w:t>Theo phương án này,</w:t>
      </w:r>
      <w:r w:rsidR="00C65B2C" w:rsidRPr="00C65B2C">
        <w:rPr>
          <w:rFonts w:ascii="Times New Roman" w:hAnsi="Times New Roman" w:cs="Times New Roman"/>
          <w:lang w:val="vi-VN"/>
        </w:rPr>
        <w:t xml:space="preserve"> </w:t>
      </w:r>
      <w:r w:rsidR="00C65B2C" w:rsidRPr="00C65B2C">
        <w:rPr>
          <w:rFonts w:ascii="Times New Roman" w:hAnsi="Times New Roman" w:cs="Times New Roman"/>
          <w:spacing w:val="-2"/>
          <w:lang w:val="vi-VN"/>
        </w:rPr>
        <w:t>ước tính tăng khoảng 700 xe so với số lượng xe nhóm “Tổng cục trưởng và tương đương” theo quy định tại Nghị định số 72</w:t>
      </w:r>
    </w:p>
  </w:footnote>
  <w:footnote w:id="6">
    <w:p w:rsidR="009612BB" w:rsidRPr="00C76EFC" w:rsidRDefault="009612BB" w:rsidP="009612BB">
      <w:pPr>
        <w:pStyle w:val="FootnoteText"/>
        <w:rPr>
          <w:spacing w:val="-2"/>
          <w:shd w:val="clear" w:color="auto" w:fill="FFFFFF"/>
        </w:rPr>
      </w:pPr>
      <w:r>
        <w:rPr>
          <w:rStyle w:val="FootnoteReference"/>
        </w:rPr>
        <w:footnoteRef/>
      </w:r>
      <w:r>
        <w:t xml:space="preserve"> </w:t>
      </w:r>
      <w:r w:rsidRPr="00C76EFC">
        <w:rPr>
          <w:spacing w:val="-2"/>
          <w:shd w:val="clear" w:color="auto" w:fill="FFFFFF"/>
        </w:rPr>
        <w:t xml:space="preserve">- Tại </w:t>
      </w:r>
      <w:r w:rsidRPr="00C76EFC">
        <w:rPr>
          <w:spacing w:val="-2"/>
          <w:shd w:val="clear" w:color="auto" w:fill="FFFFFF"/>
          <w:lang w:val="vi-VN"/>
        </w:rPr>
        <w:t>điểm a mục 2 (2.2) Phần II</w:t>
      </w:r>
      <w:r w:rsidRPr="00C76EFC">
        <w:rPr>
          <w:spacing w:val="-2"/>
          <w:shd w:val="clear" w:color="auto" w:fill="FFFFFF"/>
        </w:rPr>
        <w:t xml:space="preserve"> </w:t>
      </w:r>
      <w:r w:rsidRPr="00C76EFC">
        <w:rPr>
          <w:spacing w:val="-2"/>
          <w:shd w:val="clear" w:color="auto" w:fill="FFFFFF"/>
          <w:lang w:val="vi-VN"/>
        </w:rPr>
        <w:t>Kết luận số 18-KL/TW ngày 02/4/2026</w:t>
      </w:r>
      <w:r w:rsidRPr="00C76EFC">
        <w:rPr>
          <w:color w:val="000000"/>
          <w:spacing w:val="-2"/>
          <w:shd w:val="clear" w:color="auto" w:fill="FFFFFF"/>
        </w:rPr>
        <w:t xml:space="preserve"> của </w:t>
      </w:r>
      <w:r w:rsidRPr="00C76EFC">
        <w:rPr>
          <w:spacing w:val="-2"/>
          <w:shd w:val="clear" w:color="auto" w:fill="FFFFFF"/>
          <w:lang w:val="vi-VN"/>
        </w:rPr>
        <w:t>Ban Chấp hành Trung ương</w:t>
      </w:r>
      <w:r w:rsidRPr="00C76EFC">
        <w:rPr>
          <w:spacing w:val="-2"/>
          <w:shd w:val="clear" w:color="auto" w:fill="FFFFFF"/>
        </w:rPr>
        <w:t xml:space="preserve"> quy định: </w:t>
      </w:r>
      <w:r w:rsidRPr="00C76EFC">
        <w:rPr>
          <w:i/>
          <w:spacing w:val="-2"/>
          <w:shd w:val="clear" w:color="auto" w:fill="FFFFFF"/>
          <w:lang w:val="vi-VN"/>
        </w:rPr>
        <w:t>“Triệt để tiết kiệm chi thường xuyên, đặc biệt là chi hội nghị, hội thảo, đi công tác trong và ngoài nước.”</w:t>
      </w:r>
      <w:r w:rsidRPr="00C76EFC">
        <w:rPr>
          <w:i/>
          <w:spacing w:val="-2"/>
          <w:shd w:val="clear" w:color="auto" w:fill="FFFFFF"/>
        </w:rPr>
        <w:t>.</w:t>
      </w:r>
      <w:r w:rsidRPr="00C76EFC">
        <w:rPr>
          <w:spacing w:val="-2"/>
          <w:shd w:val="clear" w:color="auto" w:fill="FFFFFF"/>
        </w:rPr>
        <w:t xml:space="preserve"> </w:t>
      </w:r>
    </w:p>
    <w:p w:rsidR="009612BB" w:rsidRPr="00C76EFC" w:rsidRDefault="009612BB" w:rsidP="009612BB">
      <w:pPr>
        <w:pStyle w:val="FootnoteText"/>
        <w:jc w:val="both"/>
      </w:pPr>
      <w:r w:rsidRPr="00C76EFC">
        <w:rPr>
          <w:spacing w:val="-2"/>
          <w:shd w:val="clear" w:color="auto" w:fill="FFFFFF"/>
        </w:rPr>
        <w:t xml:space="preserve">- Tại điểm 5 Thông báo số 195/TB-VPCP ngày 17/4/2026 của Văn phòng Chính phủ thì Thủ tướng Chính phủ kết luận: </w:t>
      </w:r>
      <w:r w:rsidRPr="00C76EFC">
        <w:rPr>
          <w:i/>
          <w:spacing w:val="-2"/>
          <w:shd w:val="clear" w:color="auto" w:fill="FFFFFF"/>
        </w:rPr>
        <w:t>“5. Triệt để tiết kiệm chi thường xuyên, đặc biệt là chi hội nghị, hội thảo, đi công tác trong và ngoài nước để tiết kiệm 10% và phấn đấu tiết kiệm thêm trên 5% chi thường xuyên, dành nguồn lực cho các nhiệm vụ an sinh xã hội, các dự án hạ tầng trọng điểm. Phong trào thi đua đặt ra các chỉ tiêu cụ thể về tiết kiệm điện, xăng dầu trên phạm vi toàn</w:t>
      </w:r>
      <w:r w:rsidRPr="00C76EFC">
        <w:rPr>
          <w:i/>
          <w:spacing w:val="-4"/>
          <w:shd w:val="clear" w:color="auto" w:fill="FFFFFF"/>
        </w:rPr>
        <w:t xml:space="preserve"> quốc;….”.</w:t>
      </w:r>
    </w:p>
  </w:footnote>
  <w:footnote w:id="7">
    <w:p w:rsidR="004B20BA" w:rsidRPr="002D25D1" w:rsidRDefault="004B20BA" w:rsidP="004B61BD">
      <w:pPr>
        <w:pStyle w:val="FootnoteText"/>
        <w:jc w:val="both"/>
        <w:rPr>
          <w:rFonts w:ascii="Times New Roman" w:hAnsi="Times New Roman" w:cs="Times New Roman"/>
          <w:spacing w:val="-2"/>
          <w:lang w:val="vi-VN"/>
        </w:rPr>
      </w:pPr>
      <w:r w:rsidRPr="002D25D1">
        <w:rPr>
          <w:rStyle w:val="FootnoteReference"/>
          <w:rFonts w:ascii="Times New Roman" w:hAnsi="Times New Roman" w:cs="Times New Roman"/>
        </w:rPr>
        <w:footnoteRef/>
      </w:r>
      <w:r w:rsidRPr="002D25D1">
        <w:rPr>
          <w:rFonts w:ascii="Times New Roman" w:hAnsi="Times New Roman" w:cs="Times New Roman"/>
          <w:spacing w:val="-2"/>
          <w:lang w:val="vi-VN"/>
        </w:rPr>
        <w:t xml:space="preserve"> Tại Công văn số 1620/STC-QLGCS 27/02/2026: T</w:t>
      </w:r>
      <w:r w:rsidRPr="002D25D1">
        <w:rPr>
          <w:rFonts w:ascii="Times New Roman" w:hAnsi="Times New Roman" w:cs="Times New Roman"/>
          <w:color w:val="000000"/>
          <w:spacing w:val="-2"/>
          <w:lang w:val="vi-VN" w:eastAsia="vi-VN"/>
        </w:rPr>
        <w:t xml:space="preserve">heo </w:t>
      </w:r>
      <w:r w:rsidRPr="002D25D1">
        <w:rPr>
          <w:rFonts w:ascii="Times New Roman" w:hAnsi="Times New Roman" w:cs="Times New Roman"/>
          <w:color w:val="000000"/>
          <w:spacing w:val="-2"/>
          <w:u w:val="single"/>
          <w:lang w:val="vi-VN" w:eastAsia="vi-VN"/>
        </w:rPr>
        <w:t>giấy chứng nhận kiểm định của các xe hiện đang quản lý không có loại phương tiện là xe bán tải;</w:t>
      </w:r>
      <w:r w:rsidRPr="002D25D1">
        <w:rPr>
          <w:rFonts w:ascii="Times New Roman" w:hAnsi="Times New Roman" w:cs="Times New Roman"/>
          <w:color w:val="000000"/>
          <w:spacing w:val="-2"/>
          <w:lang w:val="vi-VN" w:eastAsia="vi-VN"/>
        </w:rPr>
        <w:t xml:space="preserve"> chỉ có loại phương tiện là xe ô tô tải (pick-up hoặc pick up cabin kép); </w:t>
      </w:r>
      <w:r w:rsidRPr="002D25D1">
        <w:rPr>
          <w:rFonts w:ascii="Times New Roman" w:hAnsi="Times New Roman" w:cs="Times New Roman"/>
          <w:spacing w:val="-2"/>
          <w:lang w:val="vi-VN"/>
        </w:rPr>
        <w:t>Rà soát, làm rõ từ ngữ để xác định chủng loại xe ô tô PVCTC (xe bán tải, xe ô tô tải pick up ca bin kép,…) để thống nhất áp dụng TCĐM sử dụng xe.</w:t>
      </w:r>
    </w:p>
  </w:footnote>
  <w:footnote w:id="8">
    <w:p w:rsidR="004B20BA" w:rsidRPr="00B10EB5" w:rsidRDefault="004B20BA" w:rsidP="00ED5E23">
      <w:pPr>
        <w:pStyle w:val="FootnoteText"/>
        <w:jc w:val="both"/>
        <w:rPr>
          <w:i/>
          <w:iCs/>
          <w:spacing w:val="-2"/>
          <w:lang w:val="vi-VN"/>
        </w:rPr>
      </w:pPr>
      <w:r w:rsidRPr="00B10EB5">
        <w:rPr>
          <w:rStyle w:val="FootnoteReference"/>
        </w:rPr>
        <w:footnoteRef/>
      </w:r>
      <w:r w:rsidRPr="00B10EB5">
        <w:rPr>
          <w:spacing w:val="-2"/>
          <w:lang w:val="vi-VN"/>
        </w:rPr>
        <w:t xml:space="preserve"> Tại Công văn số 756/UBND-KT ngày 09/3/2026</w:t>
      </w:r>
      <w:r w:rsidRPr="00B10EB5">
        <w:rPr>
          <w:i/>
          <w:iCs/>
          <w:spacing w:val="-2"/>
          <w:lang w:val="vi-VN"/>
        </w:rPr>
        <w:t>: Số lượng xe ô tô bán tải dôi dư</w:t>
      </w:r>
      <w:r w:rsidRPr="00B10EB5">
        <w:rPr>
          <w:i/>
          <w:iCs/>
          <w:spacing w:val="-2"/>
          <w:u w:val="single"/>
          <w:lang w:val="vi-VN"/>
        </w:rPr>
        <w:t xml:space="preserve"> </w:t>
      </w:r>
      <w:r w:rsidRPr="00B10EB5">
        <w:rPr>
          <w:i/>
          <w:iCs/>
          <w:spacing w:val="-2"/>
          <w:lang w:val="vi-VN"/>
        </w:rPr>
        <w:t xml:space="preserve">theo TCĐM quy định sau khi vận hành chính quyền địa phương 02 cấp không thể điều chuyển về cho các xã, phường, đặc khu có nhu cầu sử dụng; </w:t>
      </w:r>
      <w:r w:rsidRPr="00B10EB5">
        <w:rPr>
          <w:i/>
          <w:iCs/>
          <w:color w:val="000000"/>
          <w:spacing w:val="-2"/>
          <w:lang w:val="vi-VN"/>
        </w:rPr>
        <w:t>Bổ sung quy định nhiệm vụ thông tin lưu động vào nội dung tại khoản 5 Điều 8 Nghị định số 72.</w:t>
      </w:r>
    </w:p>
  </w:footnote>
  <w:footnote w:id="9">
    <w:p w:rsidR="0010586F" w:rsidRPr="006E25B8" w:rsidRDefault="0010586F" w:rsidP="0010586F">
      <w:pPr>
        <w:pStyle w:val="FootnoteText"/>
        <w:jc w:val="both"/>
      </w:pPr>
      <w:r w:rsidRPr="006E25B8">
        <w:rPr>
          <w:rStyle w:val="FootnoteReference"/>
          <w:i/>
        </w:rPr>
        <w:footnoteRef/>
      </w:r>
      <w:r w:rsidRPr="006E25B8">
        <w:rPr>
          <w:i/>
        </w:rPr>
        <w:t xml:space="preserve"> </w:t>
      </w:r>
      <w:r w:rsidRPr="006E25B8">
        <w:t xml:space="preserve">Tại điểm 2 Công văn số </w:t>
      </w:r>
      <w:bookmarkStart w:id="17" w:name="loai_1"/>
      <w:r w:rsidRPr="006E25B8">
        <w:rPr>
          <w:color w:val="000000"/>
          <w:shd w:val="clear" w:color="auto" w:fill="FFFFFF"/>
        </w:rPr>
        <w:t>4802/BTC-VI</w:t>
      </w:r>
      <w:bookmarkEnd w:id="17"/>
      <w:r w:rsidRPr="006E25B8">
        <w:rPr>
          <w:color w:val="000000"/>
          <w:shd w:val="clear" w:color="auto" w:fill="FFFFFF"/>
        </w:rPr>
        <w:t xml:space="preserve"> ngày 14/4/2025 của Bộ Tài chính </w:t>
      </w:r>
      <w:r>
        <w:rPr>
          <w:iCs/>
          <w:color w:val="000000"/>
          <w:shd w:val="clear" w:color="auto" w:fill="FFFFFF"/>
        </w:rPr>
        <w:t>v</w:t>
      </w:r>
      <w:r w:rsidRPr="006E25B8">
        <w:rPr>
          <w:iCs/>
          <w:color w:val="000000"/>
          <w:shd w:val="clear" w:color="auto" w:fill="FFFFFF"/>
        </w:rPr>
        <w:t xml:space="preserve">/v hướng dẫn sắp xếp tổ chức đơn vị dự toán ngân sách nhà nước đối với các Đảng ủy mới thành lập thì: </w:t>
      </w:r>
      <w:r w:rsidRPr="006E25B8">
        <w:rPr>
          <w:color w:val="000000"/>
          <w:shd w:val="clear" w:color="auto" w:fill="FFFFFF"/>
        </w:rPr>
        <w:t>Đảng ủy Ủy ban nhân dân tỉnh, thành phố trực thuộc Trung ương là đơn vị dự toán ngân sách cấp dưới trực thuộc Văn phòng Ủy ban nhân dân tỉnh, sử dụng mã Chương 405 - Văn phòng Ủy ban nhân dân</w:t>
      </w:r>
      <w:r>
        <w:rPr>
          <w:color w:val="000000"/>
          <w:shd w:val="clear" w:color="auto" w:fill="FFFFFF"/>
        </w:rPr>
        <w:t>.</w:t>
      </w:r>
    </w:p>
  </w:footnote>
  <w:footnote w:id="10">
    <w:p w:rsidR="00513AA1" w:rsidRPr="00893EA7" w:rsidRDefault="00513AA1" w:rsidP="00513AA1">
      <w:pPr>
        <w:pStyle w:val="FootnoteText"/>
        <w:rPr>
          <w:bCs/>
          <w:lang w:val="vi-VN"/>
        </w:rPr>
      </w:pPr>
      <w:r w:rsidRPr="00BE6228">
        <w:rPr>
          <w:rStyle w:val="FootnoteReference"/>
        </w:rPr>
        <w:footnoteRef/>
      </w:r>
      <w:r w:rsidRPr="00BE6228">
        <w:rPr>
          <w:bCs/>
          <w:lang w:val="vi-VN"/>
        </w:rPr>
        <w:t xml:space="preserve"> </w:t>
      </w:r>
      <w:r w:rsidRPr="00126768">
        <w:rPr>
          <w:bCs/>
          <w:lang w:val="vi-VN"/>
        </w:rPr>
        <w:t xml:space="preserve">- </w:t>
      </w:r>
      <w:r w:rsidRPr="00BE6228">
        <w:rPr>
          <w:bCs/>
          <w:lang w:val="vi-VN"/>
        </w:rPr>
        <w:t>Bộ Tài chính, Bộ GDĐT</w:t>
      </w:r>
      <w:r>
        <w:rPr>
          <w:bCs/>
        </w:rPr>
        <w:t>:</w:t>
      </w:r>
      <w:r w:rsidRPr="00BE6228">
        <w:rPr>
          <w:bCs/>
          <w:lang w:val="vi-VN"/>
        </w:rPr>
        <w:t xml:space="preserve"> </w:t>
      </w:r>
      <w:r>
        <w:rPr>
          <w:bCs/>
        </w:rPr>
        <w:t>T</w:t>
      </w:r>
      <w:r w:rsidRPr="00BE6228">
        <w:rPr>
          <w:bCs/>
          <w:lang w:val="vi-VN"/>
        </w:rPr>
        <w:t>ăng 02 xe/Bộ</w:t>
      </w:r>
    </w:p>
    <w:p w:rsidR="00513AA1" w:rsidRPr="00893EA7" w:rsidRDefault="00513AA1" w:rsidP="00513AA1">
      <w:pPr>
        <w:pStyle w:val="FootnoteText"/>
        <w:rPr>
          <w:lang w:val="vi-VN"/>
        </w:rPr>
      </w:pPr>
      <w:r w:rsidRPr="00126768">
        <w:rPr>
          <w:bCs/>
          <w:lang w:val="vi-VN"/>
        </w:rPr>
        <w:t xml:space="preserve">    - </w:t>
      </w:r>
      <w:r w:rsidRPr="00BE6228">
        <w:rPr>
          <w:bCs/>
          <w:lang w:val="vi-VN"/>
        </w:rPr>
        <w:t xml:space="preserve">Bộ Y tế, Bộ NN&amp;MT, Viện KSNDTC, Tòa án </w:t>
      </w:r>
      <w:r>
        <w:rPr>
          <w:bCs/>
        </w:rPr>
        <w:t>nhân dân tối cao</w:t>
      </w:r>
      <w:r w:rsidRPr="00126768">
        <w:rPr>
          <w:bCs/>
          <w:lang w:val="vi-VN"/>
        </w:rPr>
        <w:t>:</w:t>
      </w:r>
      <w:r>
        <w:rPr>
          <w:bCs/>
          <w:lang w:val="vi-VN"/>
        </w:rPr>
        <w:t xml:space="preserve"> </w:t>
      </w:r>
      <w:r>
        <w:rPr>
          <w:bCs/>
        </w:rPr>
        <w:t>T</w:t>
      </w:r>
      <w:r w:rsidRPr="00BE6228">
        <w:rPr>
          <w:bCs/>
          <w:lang w:val="vi-VN"/>
        </w:rPr>
        <w:t>ăng 01 xe/CQ</w:t>
      </w:r>
    </w:p>
  </w:footnote>
  <w:footnote w:id="11">
    <w:p w:rsidR="004B20BA" w:rsidRDefault="004B20BA" w:rsidP="00134956">
      <w:pPr>
        <w:pStyle w:val="FootnoteText"/>
        <w:jc w:val="both"/>
      </w:pPr>
      <w:r>
        <w:rPr>
          <w:rStyle w:val="FootnoteReference"/>
        </w:rPr>
        <w:footnoteRef/>
      </w:r>
      <w:r>
        <w:t xml:space="preserve"> </w:t>
      </w:r>
      <w:r w:rsidRPr="00134956">
        <w:rPr>
          <w:rFonts w:ascii="Times New Roman" w:hAnsi="Times New Roman" w:cs="Times New Roman"/>
          <w:color w:val="FF0000"/>
        </w:rPr>
        <w:t xml:space="preserve">Nghị định số 72 </w:t>
      </w:r>
      <w:r w:rsidRPr="00134956">
        <w:rPr>
          <w:rFonts w:ascii="Times New Roman" w:hAnsi="Times New Roman" w:cs="Times New Roman"/>
          <w:iCs/>
          <w:color w:val="FF0000"/>
          <w:lang w:val="nl-NL"/>
        </w:rPr>
        <w:t>lấy tiêu chí tỉnh, thành phố có diện tích từ 5.000km2</w:t>
      </w:r>
      <w:r w:rsidRPr="00134956">
        <w:rPr>
          <w:rFonts w:ascii="Times New Roman" w:hAnsi="Times New Roman" w:cs="Times New Roman"/>
          <w:iCs/>
          <w:color w:val="FF0000"/>
          <w:lang w:val="vi-VN"/>
        </w:rPr>
        <w:t xml:space="preserve"> là các tỉnh có diện tích </w:t>
      </w:r>
      <w:r w:rsidRPr="00134956">
        <w:rPr>
          <w:rFonts w:ascii="Times New Roman" w:hAnsi="Times New Roman" w:cs="Times New Roman"/>
          <w:iCs/>
          <w:color w:val="FF0000"/>
        </w:rPr>
        <w:t xml:space="preserve">tự nhiên </w:t>
      </w:r>
      <w:r w:rsidRPr="00134956">
        <w:rPr>
          <w:rFonts w:ascii="Times New Roman" w:hAnsi="Times New Roman" w:cs="Times New Roman"/>
          <w:iCs/>
          <w:color w:val="FF0000"/>
          <w:lang w:val="vi-VN"/>
        </w:rPr>
        <w:t>lớn</w:t>
      </w:r>
      <w:r w:rsidRPr="00134956">
        <w:rPr>
          <w:rFonts w:ascii="Times New Roman" w:hAnsi="Times New Roman" w:cs="Times New Roman"/>
          <w:iCs/>
          <w:color w:val="FF0000"/>
          <w:lang w:val="nl-NL"/>
        </w:rPr>
        <w:t xml:space="preserve">; theo đó có 29/63 tỉnh, chiếm khoảng 46%. Sau khi sáp nhập các tỉnh, thành phố thì có </w:t>
      </w:r>
      <w:r w:rsidRPr="00134956">
        <w:rPr>
          <w:rFonts w:ascii="Times New Roman" w:hAnsi="Times New Roman" w:cs="Times New Roman"/>
          <w:color w:val="FF0000"/>
        </w:rPr>
        <w:t xml:space="preserve">(16/34 tỉnh), chiếm 47% tỉnh có diện tích trên 9.000km2; </w:t>
      </w:r>
      <w:r w:rsidRPr="00134956">
        <w:rPr>
          <w:rFonts w:ascii="Times New Roman" w:hAnsi="Times New Roman" w:cs="Times New Roman"/>
          <w:iCs/>
          <w:color w:val="FF0000"/>
          <w:lang w:val="nl-NL"/>
        </w:rPr>
        <w:t>do đó, để tương đồng</w:t>
      </w:r>
      <w:r w:rsidRPr="00134956">
        <w:rPr>
          <w:rFonts w:ascii="Times New Roman" w:hAnsi="Times New Roman" w:cs="Times New Roman"/>
          <w:iCs/>
          <w:color w:val="FF0000"/>
          <w:lang w:val="vi-VN"/>
        </w:rPr>
        <w:t xml:space="preserve"> về</w:t>
      </w:r>
      <w:r w:rsidRPr="00134956">
        <w:rPr>
          <w:rFonts w:ascii="Times New Roman" w:hAnsi="Times New Roman" w:cs="Times New Roman"/>
          <w:iCs/>
          <w:color w:val="FF0000"/>
          <w:lang w:val="nl-NL"/>
        </w:rPr>
        <w:t xml:space="preserve"> tỷ lệ các tỉnh có diện tích tự nhiên lớn với </w:t>
      </w:r>
      <w:r w:rsidRPr="00134956">
        <w:rPr>
          <w:rFonts w:ascii="Times New Roman" w:hAnsi="Times New Roman" w:cs="Times New Roman"/>
          <w:color w:val="FF0000"/>
          <w:lang w:val="vi-VN"/>
        </w:rPr>
        <w:t>Nghị định số 72</w:t>
      </w:r>
      <w:r w:rsidRPr="00134956">
        <w:rPr>
          <w:rFonts w:ascii="Times New Roman" w:hAnsi="Times New Roman" w:cs="Times New Roman"/>
          <w:color w:val="FF0000"/>
        </w:rPr>
        <w:t xml:space="preserve"> thì </w:t>
      </w:r>
      <w:r w:rsidRPr="00134956">
        <w:rPr>
          <w:rFonts w:ascii="Times New Roman" w:hAnsi="Times New Roman" w:cs="Times New Roman"/>
          <w:iCs/>
          <w:color w:val="FF0000"/>
          <w:lang w:val="nl-NL"/>
        </w:rPr>
        <w:t xml:space="preserve">Nghị định số 153 quy định địa phương có diện tích rộng là </w:t>
      </w:r>
      <w:r w:rsidRPr="00134956">
        <w:rPr>
          <w:rFonts w:ascii="Times New Roman" w:hAnsi="Times New Roman" w:cs="Times New Roman"/>
          <w:color w:val="FF0000"/>
        </w:rPr>
        <w:t>trên 9.000 km2.</w:t>
      </w:r>
    </w:p>
  </w:footnote>
  <w:footnote w:id="12">
    <w:p w:rsidR="00690520" w:rsidRPr="00893EA7" w:rsidRDefault="00690520" w:rsidP="00690520">
      <w:pPr>
        <w:pStyle w:val="FootnoteText"/>
        <w:jc w:val="both"/>
        <w:rPr>
          <w:i/>
          <w:lang w:val="vi-VN"/>
        </w:rPr>
      </w:pPr>
      <w:r w:rsidRPr="009D4060">
        <w:rPr>
          <w:rStyle w:val="FootnoteReference"/>
        </w:rPr>
        <w:footnoteRef/>
      </w:r>
      <w:r w:rsidRPr="00126768">
        <w:rPr>
          <w:lang w:val="vi-VN"/>
        </w:rPr>
        <w:t xml:space="preserve"> </w:t>
      </w:r>
      <w:r w:rsidRPr="009D4060">
        <w:rPr>
          <w:lang w:val="nl-NL"/>
        </w:rPr>
        <w:t xml:space="preserve">Khoản 29 Điều 2 </w:t>
      </w:r>
      <w:hyperlink r:id="rId1" w:tgtFrame="_blank" w:tooltip="Nghị định 33/2025/NĐ-CP quy định chức năng, nhiệm vụ, quyền hạn và cơ cấu tổ chức của Bộ Xây dựng" w:history="1">
        <w:r w:rsidRPr="009D4060">
          <w:rPr>
            <w:lang w:val="nl-NL"/>
          </w:rPr>
          <w:t>Nghị định số 33/2025/NĐ-CP</w:t>
        </w:r>
      </w:hyperlink>
      <w:r w:rsidRPr="00126768">
        <w:rPr>
          <w:lang w:val="vi-VN"/>
        </w:rPr>
        <w:t xml:space="preserve"> quy định: </w:t>
      </w:r>
      <w:r w:rsidRPr="00126768">
        <w:rPr>
          <w:i/>
          <w:lang w:val="vi-VN"/>
        </w:rPr>
        <w:t>“</w:t>
      </w:r>
      <w:r w:rsidRPr="00126768">
        <w:rPr>
          <w:i/>
          <w:color w:val="000000"/>
          <w:shd w:val="clear" w:color="auto" w:fill="FFFFFF"/>
          <w:lang w:val="vi-VN"/>
        </w:rPr>
        <w:t>29. Thanh tra, kiểm tra, tiếp công dân, giải quyết khiếu nại, tố cáo, phản ánh, kiến nghị của tổ chức, công dân; thực hiện phòng, chống tham nhũng, tiêu cực, lãng phí và xử lý các hành vi vi phạm pháp luật trong các lĩnh vực thuộc phạm vi quản lý nhà nước của bộ theo quy định của pháp luật.”</w:t>
      </w:r>
    </w:p>
  </w:footnote>
  <w:footnote w:id="13">
    <w:p w:rsidR="00690520" w:rsidRPr="009D4060" w:rsidRDefault="00690520" w:rsidP="00690520">
      <w:pPr>
        <w:pStyle w:val="FootnoteText"/>
        <w:jc w:val="both"/>
        <w:rPr>
          <w:lang w:val="nl-NL"/>
        </w:rPr>
      </w:pPr>
      <w:r w:rsidRPr="009D4060">
        <w:rPr>
          <w:rStyle w:val="FootnoteReference"/>
        </w:rPr>
        <w:footnoteRef/>
      </w:r>
      <w:r w:rsidRPr="00126768">
        <w:rPr>
          <w:lang w:val="vi-VN"/>
        </w:rPr>
        <w:t xml:space="preserve"> K</w:t>
      </w:r>
      <w:r w:rsidRPr="009D4060">
        <w:rPr>
          <w:lang w:val="nl-NL"/>
        </w:rPr>
        <w:t xml:space="preserve">hoản 2 Điều 3 </w:t>
      </w:r>
      <w:hyperlink r:id="rId2" w:tgtFrame="_blank" w:tooltip="Nghị định 33/2025/NĐ-CP quy định chức năng, nhiệm vụ, quyền hạn và cơ cấu tổ chức của Bộ Xây dựng" w:history="1">
        <w:r w:rsidRPr="009D4060">
          <w:rPr>
            <w:lang w:val="nl-NL"/>
          </w:rPr>
          <w:t>Nghị định số 33/2025/NĐ-CP</w:t>
        </w:r>
      </w:hyperlink>
      <w:r w:rsidRPr="009D4060">
        <w:rPr>
          <w:lang w:val="nl-NL"/>
        </w:rPr>
        <w:t xml:space="preserve"> quy định: </w:t>
      </w:r>
    </w:p>
    <w:p w:rsidR="00690520" w:rsidRPr="00893EA7" w:rsidRDefault="00690520" w:rsidP="00690520">
      <w:pPr>
        <w:pStyle w:val="FootnoteText"/>
        <w:jc w:val="both"/>
        <w:rPr>
          <w:bCs/>
          <w:i/>
          <w:color w:val="000000"/>
          <w:shd w:val="clear" w:color="auto" w:fill="FFFFFF"/>
          <w:lang w:val="nl-NL"/>
        </w:rPr>
      </w:pPr>
      <w:r w:rsidRPr="009D4060">
        <w:rPr>
          <w:i/>
          <w:lang w:val="nl-NL"/>
        </w:rPr>
        <w:t>“</w:t>
      </w:r>
      <w:r w:rsidRPr="00126768">
        <w:rPr>
          <w:bCs/>
          <w:i/>
          <w:color w:val="000000"/>
          <w:shd w:val="clear" w:color="auto" w:fill="FFFFFF"/>
          <w:lang w:val="nl-NL"/>
        </w:rPr>
        <w:t>Điều 3. Cơ cấu tổ chức</w:t>
      </w:r>
    </w:p>
    <w:p w:rsidR="00690520" w:rsidRPr="00893EA7" w:rsidRDefault="00690520" w:rsidP="00690520">
      <w:pPr>
        <w:pStyle w:val="FootnoteText"/>
        <w:jc w:val="both"/>
        <w:rPr>
          <w:bCs/>
          <w:i/>
          <w:color w:val="000000"/>
          <w:shd w:val="clear" w:color="auto" w:fill="FFFFFF"/>
          <w:lang w:val="nl-NL"/>
        </w:rPr>
      </w:pPr>
      <w:r w:rsidRPr="00126768">
        <w:rPr>
          <w:bCs/>
          <w:i/>
          <w:color w:val="000000"/>
          <w:shd w:val="clear" w:color="auto" w:fill="FFFFFF"/>
          <w:lang w:val="nl-NL"/>
        </w:rPr>
        <w:t>2. Thanh tra.”</w:t>
      </w:r>
    </w:p>
  </w:footnote>
  <w:footnote w:id="14">
    <w:p w:rsidR="004B20BA" w:rsidRDefault="004B20BA" w:rsidP="00B85575">
      <w:pPr>
        <w:pStyle w:val="FootnoteText"/>
        <w:jc w:val="both"/>
        <w:rPr>
          <w:lang w:val="vi-VN"/>
        </w:rPr>
      </w:pPr>
      <w:r>
        <w:rPr>
          <w:rStyle w:val="FootnoteReference"/>
        </w:rPr>
        <w:footnoteRef/>
      </w:r>
      <w:r w:rsidRPr="00126768">
        <w:rPr>
          <w:lang w:val="nl-NL"/>
        </w:rPr>
        <w:t xml:space="preserve"> </w:t>
      </w:r>
      <w:r w:rsidRPr="00126768">
        <w:rPr>
          <w:spacing w:val="-4"/>
          <w:lang w:val="vi-VN"/>
        </w:rPr>
        <w:t xml:space="preserve">Tại Công văn số 1472/UBND-STC ngày 06/3/2026: </w:t>
      </w:r>
      <w:r w:rsidRPr="00126768">
        <w:rPr>
          <w:i/>
          <w:iCs/>
          <w:color w:val="000000"/>
          <w:lang w:val="nl-NL"/>
        </w:rPr>
        <w:t>Quy định rõ có bắt buộc phải quy định mức giá mua xe ô tô chuyên dùng cùng với quy định về TCĐM sử dụng xe ô tô chuyên dùng hay không</w:t>
      </w:r>
      <w:r>
        <w:rPr>
          <w:color w:val="000000"/>
          <w:lang w:val="vi-V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082"/>
      <w:docPartObj>
        <w:docPartGallery w:val="Page Numbers (Top of Page)"/>
        <w:docPartUnique/>
      </w:docPartObj>
    </w:sdtPr>
    <w:sdtEndPr>
      <w:rPr>
        <w:rFonts w:ascii="Times New Roman" w:hAnsi="Times New Roman" w:cs="Times New Roman"/>
      </w:rPr>
    </w:sdtEndPr>
    <w:sdtContent>
      <w:p w:rsidR="004B20BA" w:rsidRPr="00DD559D" w:rsidRDefault="00997858">
        <w:pPr>
          <w:pStyle w:val="Header"/>
          <w:jc w:val="center"/>
          <w:rPr>
            <w:rFonts w:ascii="Times New Roman" w:hAnsi="Times New Roman" w:cs="Times New Roman"/>
          </w:rPr>
        </w:pPr>
        <w:r w:rsidRPr="00DD559D">
          <w:rPr>
            <w:rFonts w:ascii="Times New Roman" w:hAnsi="Times New Roman" w:cs="Times New Roman"/>
          </w:rPr>
          <w:fldChar w:fldCharType="begin"/>
        </w:r>
        <w:r w:rsidR="004B20BA" w:rsidRPr="00DD559D">
          <w:rPr>
            <w:rFonts w:ascii="Times New Roman" w:hAnsi="Times New Roman" w:cs="Times New Roman"/>
          </w:rPr>
          <w:instrText xml:space="preserve"> PAGE   \* MERGEFORMAT </w:instrText>
        </w:r>
        <w:r w:rsidRPr="00DD559D">
          <w:rPr>
            <w:rFonts w:ascii="Times New Roman" w:hAnsi="Times New Roman" w:cs="Times New Roman"/>
          </w:rPr>
          <w:fldChar w:fldCharType="separate"/>
        </w:r>
        <w:r w:rsidR="005846C6">
          <w:rPr>
            <w:rFonts w:ascii="Times New Roman" w:hAnsi="Times New Roman" w:cs="Times New Roman"/>
            <w:noProof/>
          </w:rPr>
          <w:t>67</w:t>
        </w:r>
        <w:r w:rsidRPr="00DD559D">
          <w:rPr>
            <w:rFonts w:ascii="Times New Roman" w:hAnsi="Times New Roman" w:cs="Times New Roman"/>
          </w:rPr>
          <w:fldChar w:fldCharType="end"/>
        </w:r>
      </w:p>
    </w:sdtContent>
  </w:sdt>
  <w:p w:rsidR="004B20BA" w:rsidRDefault="004B20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0762"/>
    <w:multiLevelType w:val="hybridMultilevel"/>
    <w:tmpl w:val="8B3E4BC4"/>
    <w:lvl w:ilvl="0" w:tplc="5B4002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E2265"/>
    <w:multiLevelType w:val="hybridMultilevel"/>
    <w:tmpl w:val="05FE2C6E"/>
    <w:lvl w:ilvl="0" w:tplc="2A2063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D6DC5"/>
    <w:multiLevelType w:val="hybridMultilevel"/>
    <w:tmpl w:val="9702C5AE"/>
    <w:lvl w:ilvl="0" w:tplc="A5C025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D3367F"/>
    <w:multiLevelType w:val="hybridMultilevel"/>
    <w:tmpl w:val="1A4A0792"/>
    <w:lvl w:ilvl="0" w:tplc="83F600A6">
      <w:start w:val="1"/>
      <w:numFmt w:val="bullet"/>
      <w:lvlText w:val="-"/>
      <w:lvlJc w:val="left"/>
      <w:pPr>
        <w:ind w:left="786" w:hanging="360"/>
      </w:pPr>
      <w:rPr>
        <w:rFonts w:ascii="Times New Roman" w:eastAsia="Times New Roman" w:hAnsi="Times New Roman" w:cs="Times New Roman" w:hint="default"/>
        <w:i w:val="0"/>
        <w:u w:val="none"/>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2B201AA5"/>
    <w:multiLevelType w:val="hybridMultilevel"/>
    <w:tmpl w:val="1882B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01553"/>
    <w:multiLevelType w:val="hybridMultilevel"/>
    <w:tmpl w:val="EEDADB82"/>
    <w:lvl w:ilvl="0" w:tplc="23865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33FFC"/>
    <w:multiLevelType w:val="hybridMultilevel"/>
    <w:tmpl w:val="88EA2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55635"/>
    <w:multiLevelType w:val="hybridMultilevel"/>
    <w:tmpl w:val="8550CEAC"/>
    <w:lvl w:ilvl="0" w:tplc="F7921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DFD5780"/>
    <w:multiLevelType w:val="hybridMultilevel"/>
    <w:tmpl w:val="1A4A0D48"/>
    <w:lvl w:ilvl="0" w:tplc="8BA242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E5AF5"/>
    <w:multiLevelType w:val="hybridMultilevel"/>
    <w:tmpl w:val="99B64550"/>
    <w:lvl w:ilvl="0" w:tplc="DA00D89C">
      <w:start w:val="1"/>
      <w:numFmt w:val="decimal"/>
      <w:lvlText w:val="(%1)"/>
      <w:lvlJc w:val="left"/>
      <w:pPr>
        <w:ind w:left="720" w:hanging="360"/>
      </w:pPr>
      <w:rPr>
        <w:rFonts w:ascii="Arial" w:hAnsi="Arial" w:cs="Arial"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B0A74"/>
    <w:multiLevelType w:val="hybridMultilevel"/>
    <w:tmpl w:val="4DF88F06"/>
    <w:lvl w:ilvl="0" w:tplc="314A6FFA">
      <w:start w:val="1"/>
      <w:numFmt w:val="decimal"/>
      <w:lvlText w:val="%1."/>
      <w:lvlJc w:val="left"/>
      <w:pPr>
        <w:ind w:left="1026" w:hanging="60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5DB243FB"/>
    <w:multiLevelType w:val="hybridMultilevel"/>
    <w:tmpl w:val="A47250F2"/>
    <w:lvl w:ilvl="0" w:tplc="0F9427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8B7D81"/>
    <w:multiLevelType w:val="hybridMultilevel"/>
    <w:tmpl w:val="7CCAD7B8"/>
    <w:lvl w:ilvl="0" w:tplc="ED2EA5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2"/>
  </w:num>
  <w:num w:numId="2">
    <w:abstractNumId w:val="11"/>
  </w:num>
  <w:num w:numId="3">
    <w:abstractNumId w:val="8"/>
  </w:num>
  <w:num w:numId="4">
    <w:abstractNumId w:val="1"/>
  </w:num>
  <w:num w:numId="5">
    <w:abstractNumId w:val="7"/>
  </w:num>
  <w:num w:numId="6">
    <w:abstractNumId w:val="6"/>
  </w:num>
  <w:num w:numId="7">
    <w:abstractNumId w:val="4"/>
  </w:num>
  <w:num w:numId="8">
    <w:abstractNumId w:val="9"/>
  </w:num>
  <w:num w:numId="9">
    <w:abstractNumId w:val="10"/>
  </w:num>
  <w:num w:numId="10">
    <w:abstractNumId w:val="3"/>
  </w:num>
  <w:num w:numId="11">
    <w:abstractNumId w:val="0"/>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6D92"/>
    <w:rsid w:val="000004E4"/>
    <w:rsid w:val="00000832"/>
    <w:rsid w:val="00001731"/>
    <w:rsid w:val="0000258B"/>
    <w:rsid w:val="00002F3B"/>
    <w:rsid w:val="00003B74"/>
    <w:rsid w:val="00004322"/>
    <w:rsid w:val="00004414"/>
    <w:rsid w:val="00004D03"/>
    <w:rsid w:val="00004F55"/>
    <w:rsid w:val="00005720"/>
    <w:rsid w:val="00005897"/>
    <w:rsid w:val="000062C3"/>
    <w:rsid w:val="0000642A"/>
    <w:rsid w:val="000065DC"/>
    <w:rsid w:val="00007736"/>
    <w:rsid w:val="000100C5"/>
    <w:rsid w:val="000105EC"/>
    <w:rsid w:val="000107F7"/>
    <w:rsid w:val="0001080E"/>
    <w:rsid w:val="000109B4"/>
    <w:rsid w:val="00010A5C"/>
    <w:rsid w:val="00010B15"/>
    <w:rsid w:val="00011B1E"/>
    <w:rsid w:val="00012004"/>
    <w:rsid w:val="000132C3"/>
    <w:rsid w:val="00013535"/>
    <w:rsid w:val="000135A0"/>
    <w:rsid w:val="00013AC9"/>
    <w:rsid w:val="00013FCC"/>
    <w:rsid w:val="0001424C"/>
    <w:rsid w:val="00014E41"/>
    <w:rsid w:val="00014F7A"/>
    <w:rsid w:val="00015B85"/>
    <w:rsid w:val="00015D26"/>
    <w:rsid w:val="0001765C"/>
    <w:rsid w:val="000176EA"/>
    <w:rsid w:val="0002187D"/>
    <w:rsid w:val="0002221D"/>
    <w:rsid w:val="0002236E"/>
    <w:rsid w:val="00022513"/>
    <w:rsid w:val="00023D22"/>
    <w:rsid w:val="0002408F"/>
    <w:rsid w:val="0002452F"/>
    <w:rsid w:val="00024765"/>
    <w:rsid w:val="00024E48"/>
    <w:rsid w:val="00025BB7"/>
    <w:rsid w:val="00025F76"/>
    <w:rsid w:val="000269B5"/>
    <w:rsid w:val="00026AA6"/>
    <w:rsid w:val="00027F0E"/>
    <w:rsid w:val="00030372"/>
    <w:rsid w:val="000310EC"/>
    <w:rsid w:val="00031AAF"/>
    <w:rsid w:val="00031F92"/>
    <w:rsid w:val="00032606"/>
    <w:rsid w:val="0003281E"/>
    <w:rsid w:val="00033103"/>
    <w:rsid w:val="000338FB"/>
    <w:rsid w:val="00033982"/>
    <w:rsid w:val="000339E0"/>
    <w:rsid w:val="00033E5D"/>
    <w:rsid w:val="00034552"/>
    <w:rsid w:val="00035135"/>
    <w:rsid w:val="00036814"/>
    <w:rsid w:val="00037541"/>
    <w:rsid w:val="00037CDB"/>
    <w:rsid w:val="00040FA5"/>
    <w:rsid w:val="00042156"/>
    <w:rsid w:val="0004231C"/>
    <w:rsid w:val="00042765"/>
    <w:rsid w:val="00042BD2"/>
    <w:rsid w:val="000430CF"/>
    <w:rsid w:val="000432BE"/>
    <w:rsid w:val="00044987"/>
    <w:rsid w:val="00045377"/>
    <w:rsid w:val="00045CA8"/>
    <w:rsid w:val="00045DC6"/>
    <w:rsid w:val="000461C4"/>
    <w:rsid w:val="0004690E"/>
    <w:rsid w:val="000469D8"/>
    <w:rsid w:val="00046DD6"/>
    <w:rsid w:val="00047289"/>
    <w:rsid w:val="00051518"/>
    <w:rsid w:val="00051AE4"/>
    <w:rsid w:val="00051BEE"/>
    <w:rsid w:val="00052410"/>
    <w:rsid w:val="00053CF1"/>
    <w:rsid w:val="00054684"/>
    <w:rsid w:val="00054B03"/>
    <w:rsid w:val="00055C61"/>
    <w:rsid w:val="00055F42"/>
    <w:rsid w:val="0005688F"/>
    <w:rsid w:val="0005734E"/>
    <w:rsid w:val="00057435"/>
    <w:rsid w:val="00060F6E"/>
    <w:rsid w:val="00061191"/>
    <w:rsid w:val="000611C8"/>
    <w:rsid w:val="000614D1"/>
    <w:rsid w:val="00061A6E"/>
    <w:rsid w:val="00062011"/>
    <w:rsid w:val="000625A3"/>
    <w:rsid w:val="00062A8B"/>
    <w:rsid w:val="00062A9A"/>
    <w:rsid w:val="00063EE9"/>
    <w:rsid w:val="0006429F"/>
    <w:rsid w:val="00064E1E"/>
    <w:rsid w:val="000650DD"/>
    <w:rsid w:val="000653BE"/>
    <w:rsid w:val="000653D0"/>
    <w:rsid w:val="00066050"/>
    <w:rsid w:val="000662A6"/>
    <w:rsid w:val="000665A8"/>
    <w:rsid w:val="00066F31"/>
    <w:rsid w:val="000670DC"/>
    <w:rsid w:val="0006722B"/>
    <w:rsid w:val="000673D8"/>
    <w:rsid w:val="0006782E"/>
    <w:rsid w:val="00071235"/>
    <w:rsid w:val="0007175E"/>
    <w:rsid w:val="000718EA"/>
    <w:rsid w:val="00072995"/>
    <w:rsid w:val="0007305B"/>
    <w:rsid w:val="00073367"/>
    <w:rsid w:val="00073923"/>
    <w:rsid w:val="00074901"/>
    <w:rsid w:val="000752AB"/>
    <w:rsid w:val="000754BE"/>
    <w:rsid w:val="0007576E"/>
    <w:rsid w:val="00075DCD"/>
    <w:rsid w:val="000760FF"/>
    <w:rsid w:val="0007623E"/>
    <w:rsid w:val="000762DD"/>
    <w:rsid w:val="000765BF"/>
    <w:rsid w:val="00076600"/>
    <w:rsid w:val="00076AEB"/>
    <w:rsid w:val="000775CD"/>
    <w:rsid w:val="00080C37"/>
    <w:rsid w:val="00081035"/>
    <w:rsid w:val="00081580"/>
    <w:rsid w:val="00081A6B"/>
    <w:rsid w:val="00081BE3"/>
    <w:rsid w:val="00081D5C"/>
    <w:rsid w:val="000821BE"/>
    <w:rsid w:val="0008222F"/>
    <w:rsid w:val="000837FF"/>
    <w:rsid w:val="00083C6F"/>
    <w:rsid w:val="00084556"/>
    <w:rsid w:val="00084E57"/>
    <w:rsid w:val="00084FC1"/>
    <w:rsid w:val="000857A4"/>
    <w:rsid w:val="00085E28"/>
    <w:rsid w:val="0008719A"/>
    <w:rsid w:val="00087C09"/>
    <w:rsid w:val="000908D1"/>
    <w:rsid w:val="00090F33"/>
    <w:rsid w:val="00091512"/>
    <w:rsid w:val="00092AF0"/>
    <w:rsid w:val="000935CD"/>
    <w:rsid w:val="00093F84"/>
    <w:rsid w:val="00094489"/>
    <w:rsid w:val="00094520"/>
    <w:rsid w:val="00094BC1"/>
    <w:rsid w:val="000959BB"/>
    <w:rsid w:val="000959DF"/>
    <w:rsid w:val="00095B2E"/>
    <w:rsid w:val="000A0219"/>
    <w:rsid w:val="000A06C9"/>
    <w:rsid w:val="000A08EA"/>
    <w:rsid w:val="000A168E"/>
    <w:rsid w:val="000A2234"/>
    <w:rsid w:val="000A2887"/>
    <w:rsid w:val="000A2DE5"/>
    <w:rsid w:val="000A33F6"/>
    <w:rsid w:val="000A345B"/>
    <w:rsid w:val="000A358D"/>
    <w:rsid w:val="000A3798"/>
    <w:rsid w:val="000A3CE1"/>
    <w:rsid w:val="000A41C5"/>
    <w:rsid w:val="000A461D"/>
    <w:rsid w:val="000A4922"/>
    <w:rsid w:val="000A5269"/>
    <w:rsid w:val="000A52AF"/>
    <w:rsid w:val="000A5AA8"/>
    <w:rsid w:val="000A5B28"/>
    <w:rsid w:val="000A6354"/>
    <w:rsid w:val="000A64B0"/>
    <w:rsid w:val="000A6781"/>
    <w:rsid w:val="000A6FF5"/>
    <w:rsid w:val="000A7138"/>
    <w:rsid w:val="000A74F2"/>
    <w:rsid w:val="000A7723"/>
    <w:rsid w:val="000B0325"/>
    <w:rsid w:val="000B07B8"/>
    <w:rsid w:val="000B120E"/>
    <w:rsid w:val="000B170B"/>
    <w:rsid w:val="000B1DCD"/>
    <w:rsid w:val="000B20DD"/>
    <w:rsid w:val="000B226B"/>
    <w:rsid w:val="000B2658"/>
    <w:rsid w:val="000B3E3B"/>
    <w:rsid w:val="000B43D7"/>
    <w:rsid w:val="000B45D5"/>
    <w:rsid w:val="000B5029"/>
    <w:rsid w:val="000B5175"/>
    <w:rsid w:val="000B6330"/>
    <w:rsid w:val="000B6C50"/>
    <w:rsid w:val="000B7450"/>
    <w:rsid w:val="000B7BCF"/>
    <w:rsid w:val="000B7C78"/>
    <w:rsid w:val="000B7F75"/>
    <w:rsid w:val="000C0ED2"/>
    <w:rsid w:val="000C136A"/>
    <w:rsid w:val="000C1812"/>
    <w:rsid w:val="000C19A3"/>
    <w:rsid w:val="000C217C"/>
    <w:rsid w:val="000C2A56"/>
    <w:rsid w:val="000C2B5B"/>
    <w:rsid w:val="000C2DF7"/>
    <w:rsid w:val="000C3616"/>
    <w:rsid w:val="000C3E94"/>
    <w:rsid w:val="000C427B"/>
    <w:rsid w:val="000C44BB"/>
    <w:rsid w:val="000C44C4"/>
    <w:rsid w:val="000C4AE1"/>
    <w:rsid w:val="000C4B47"/>
    <w:rsid w:val="000C4E6A"/>
    <w:rsid w:val="000C4FA1"/>
    <w:rsid w:val="000C50A8"/>
    <w:rsid w:val="000C54D8"/>
    <w:rsid w:val="000C574E"/>
    <w:rsid w:val="000C5EE8"/>
    <w:rsid w:val="000C67CF"/>
    <w:rsid w:val="000C71CC"/>
    <w:rsid w:val="000C7381"/>
    <w:rsid w:val="000C7680"/>
    <w:rsid w:val="000C7784"/>
    <w:rsid w:val="000D0784"/>
    <w:rsid w:val="000D0A38"/>
    <w:rsid w:val="000D0E8F"/>
    <w:rsid w:val="000D179A"/>
    <w:rsid w:val="000D2466"/>
    <w:rsid w:val="000D2E49"/>
    <w:rsid w:val="000D2F47"/>
    <w:rsid w:val="000D3126"/>
    <w:rsid w:val="000D3AAD"/>
    <w:rsid w:val="000D3F31"/>
    <w:rsid w:val="000D402E"/>
    <w:rsid w:val="000D5784"/>
    <w:rsid w:val="000D5F89"/>
    <w:rsid w:val="000D6479"/>
    <w:rsid w:val="000D6800"/>
    <w:rsid w:val="000D6F10"/>
    <w:rsid w:val="000D7330"/>
    <w:rsid w:val="000E10D6"/>
    <w:rsid w:val="000E1A13"/>
    <w:rsid w:val="000E262A"/>
    <w:rsid w:val="000E26E7"/>
    <w:rsid w:val="000E357B"/>
    <w:rsid w:val="000E3EAD"/>
    <w:rsid w:val="000E4356"/>
    <w:rsid w:val="000E44B4"/>
    <w:rsid w:val="000E4841"/>
    <w:rsid w:val="000E5967"/>
    <w:rsid w:val="000E611A"/>
    <w:rsid w:val="000E645D"/>
    <w:rsid w:val="000E65F4"/>
    <w:rsid w:val="000E6A02"/>
    <w:rsid w:val="000E6A59"/>
    <w:rsid w:val="000E7173"/>
    <w:rsid w:val="000E7302"/>
    <w:rsid w:val="000E75CC"/>
    <w:rsid w:val="000F0861"/>
    <w:rsid w:val="000F11B6"/>
    <w:rsid w:val="000F1789"/>
    <w:rsid w:val="000F1EC1"/>
    <w:rsid w:val="000F3694"/>
    <w:rsid w:val="000F3CB7"/>
    <w:rsid w:val="000F3D11"/>
    <w:rsid w:val="000F3DA0"/>
    <w:rsid w:val="000F485E"/>
    <w:rsid w:val="000F4A79"/>
    <w:rsid w:val="000F5295"/>
    <w:rsid w:val="000F58A9"/>
    <w:rsid w:val="000F5D48"/>
    <w:rsid w:val="000F60AA"/>
    <w:rsid w:val="000F6334"/>
    <w:rsid w:val="000F638D"/>
    <w:rsid w:val="000F661C"/>
    <w:rsid w:val="000F670B"/>
    <w:rsid w:val="000F6BBC"/>
    <w:rsid w:val="000F7D31"/>
    <w:rsid w:val="001000C0"/>
    <w:rsid w:val="0010031A"/>
    <w:rsid w:val="001005EF"/>
    <w:rsid w:val="00100BBA"/>
    <w:rsid w:val="0010208D"/>
    <w:rsid w:val="0010298C"/>
    <w:rsid w:val="00102FF2"/>
    <w:rsid w:val="0010400B"/>
    <w:rsid w:val="001048BA"/>
    <w:rsid w:val="00104A24"/>
    <w:rsid w:val="001051C4"/>
    <w:rsid w:val="0010586F"/>
    <w:rsid w:val="00106156"/>
    <w:rsid w:val="00106411"/>
    <w:rsid w:val="0010773C"/>
    <w:rsid w:val="00107CD9"/>
    <w:rsid w:val="00111DF1"/>
    <w:rsid w:val="00112EAB"/>
    <w:rsid w:val="001137EA"/>
    <w:rsid w:val="00115111"/>
    <w:rsid w:val="00115199"/>
    <w:rsid w:val="0011580C"/>
    <w:rsid w:val="00115BCD"/>
    <w:rsid w:val="001164D8"/>
    <w:rsid w:val="0011701C"/>
    <w:rsid w:val="0011704C"/>
    <w:rsid w:val="001171E5"/>
    <w:rsid w:val="00117A8A"/>
    <w:rsid w:val="00117ABB"/>
    <w:rsid w:val="0012004A"/>
    <w:rsid w:val="001209FC"/>
    <w:rsid w:val="001223FA"/>
    <w:rsid w:val="00122621"/>
    <w:rsid w:val="001236A9"/>
    <w:rsid w:val="001238A1"/>
    <w:rsid w:val="001242B6"/>
    <w:rsid w:val="001249D0"/>
    <w:rsid w:val="00124C8B"/>
    <w:rsid w:val="00125370"/>
    <w:rsid w:val="001253F5"/>
    <w:rsid w:val="001255DB"/>
    <w:rsid w:val="00125C75"/>
    <w:rsid w:val="00125DF8"/>
    <w:rsid w:val="00125E47"/>
    <w:rsid w:val="00126FA6"/>
    <w:rsid w:val="0013032B"/>
    <w:rsid w:val="00131689"/>
    <w:rsid w:val="001323A9"/>
    <w:rsid w:val="00132B4C"/>
    <w:rsid w:val="00132C4D"/>
    <w:rsid w:val="00132F41"/>
    <w:rsid w:val="00133615"/>
    <w:rsid w:val="0013454C"/>
    <w:rsid w:val="00134956"/>
    <w:rsid w:val="00135478"/>
    <w:rsid w:val="0013615B"/>
    <w:rsid w:val="00137829"/>
    <w:rsid w:val="00137EEA"/>
    <w:rsid w:val="00140092"/>
    <w:rsid w:val="0014012B"/>
    <w:rsid w:val="001401D2"/>
    <w:rsid w:val="0014065C"/>
    <w:rsid w:val="00140744"/>
    <w:rsid w:val="00140BC7"/>
    <w:rsid w:val="00141094"/>
    <w:rsid w:val="001411BE"/>
    <w:rsid w:val="001425E2"/>
    <w:rsid w:val="00142A6B"/>
    <w:rsid w:val="001440B3"/>
    <w:rsid w:val="00144C11"/>
    <w:rsid w:val="00144C14"/>
    <w:rsid w:val="00145C4D"/>
    <w:rsid w:val="00145DBB"/>
    <w:rsid w:val="00145F19"/>
    <w:rsid w:val="00145F96"/>
    <w:rsid w:val="00147369"/>
    <w:rsid w:val="0014796D"/>
    <w:rsid w:val="00147F73"/>
    <w:rsid w:val="001503DF"/>
    <w:rsid w:val="001505E7"/>
    <w:rsid w:val="00150C8A"/>
    <w:rsid w:val="001520B7"/>
    <w:rsid w:val="001538BE"/>
    <w:rsid w:val="001546CB"/>
    <w:rsid w:val="001549C6"/>
    <w:rsid w:val="00154C3A"/>
    <w:rsid w:val="00155035"/>
    <w:rsid w:val="00155095"/>
    <w:rsid w:val="001550C0"/>
    <w:rsid w:val="0015515A"/>
    <w:rsid w:val="00155E28"/>
    <w:rsid w:val="00155F89"/>
    <w:rsid w:val="00157356"/>
    <w:rsid w:val="00157A17"/>
    <w:rsid w:val="0016069B"/>
    <w:rsid w:val="001609D4"/>
    <w:rsid w:val="00160D59"/>
    <w:rsid w:val="00161DA6"/>
    <w:rsid w:val="00162EBB"/>
    <w:rsid w:val="001637F9"/>
    <w:rsid w:val="00163B24"/>
    <w:rsid w:val="0016421D"/>
    <w:rsid w:val="001643FE"/>
    <w:rsid w:val="00164DD8"/>
    <w:rsid w:val="00166294"/>
    <w:rsid w:val="001662A1"/>
    <w:rsid w:val="00166ADE"/>
    <w:rsid w:val="0016706F"/>
    <w:rsid w:val="00170734"/>
    <w:rsid w:val="00170F73"/>
    <w:rsid w:val="001710D9"/>
    <w:rsid w:val="00171B7F"/>
    <w:rsid w:val="00171D9D"/>
    <w:rsid w:val="00171E64"/>
    <w:rsid w:val="00171ED1"/>
    <w:rsid w:val="00172905"/>
    <w:rsid w:val="00172F28"/>
    <w:rsid w:val="00173419"/>
    <w:rsid w:val="00173A6D"/>
    <w:rsid w:val="00175BF8"/>
    <w:rsid w:val="00175DC9"/>
    <w:rsid w:val="00176F6F"/>
    <w:rsid w:val="001770EB"/>
    <w:rsid w:val="0017717C"/>
    <w:rsid w:val="001773F6"/>
    <w:rsid w:val="00180960"/>
    <w:rsid w:val="00180EBC"/>
    <w:rsid w:val="001818FA"/>
    <w:rsid w:val="001819CA"/>
    <w:rsid w:val="00181A9D"/>
    <w:rsid w:val="00182597"/>
    <w:rsid w:val="00182F6D"/>
    <w:rsid w:val="001832AC"/>
    <w:rsid w:val="00183545"/>
    <w:rsid w:val="0018399E"/>
    <w:rsid w:val="00183C89"/>
    <w:rsid w:val="001842C3"/>
    <w:rsid w:val="00185323"/>
    <w:rsid w:val="00185436"/>
    <w:rsid w:val="001865CF"/>
    <w:rsid w:val="001873E5"/>
    <w:rsid w:val="0018753C"/>
    <w:rsid w:val="00187828"/>
    <w:rsid w:val="00190415"/>
    <w:rsid w:val="001908CF"/>
    <w:rsid w:val="0019136C"/>
    <w:rsid w:val="00191FF1"/>
    <w:rsid w:val="001926FF"/>
    <w:rsid w:val="00192CC1"/>
    <w:rsid w:val="00193465"/>
    <w:rsid w:val="00193759"/>
    <w:rsid w:val="00193CF9"/>
    <w:rsid w:val="00194597"/>
    <w:rsid w:val="00194F25"/>
    <w:rsid w:val="0019515F"/>
    <w:rsid w:val="001958CF"/>
    <w:rsid w:val="0019618C"/>
    <w:rsid w:val="001961BC"/>
    <w:rsid w:val="00196ABA"/>
    <w:rsid w:val="00196AFB"/>
    <w:rsid w:val="00197913"/>
    <w:rsid w:val="001A05E6"/>
    <w:rsid w:val="001A0683"/>
    <w:rsid w:val="001A1477"/>
    <w:rsid w:val="001A1B68"/>
    <w:rsid w:val="001A1FCF"/>
    <w:rsid w:val="001A326F"/>
    <w:rsid w:val="001A3564"/>
    <w:rsid w:val="001A5683"/>
    <w:rsid w:val="001A5733"/>
    <w:rsid w:val="001A58E3"/>
    <w:rsid w:val="001A5ACD"/>
    <w:rsid w:val="001A603D"/>
    <w:rsid w:val="001A77A4"/>
    <w:rsid w:val="001A77BE"/>
    <w:rsid w:val="001A78C7"/>
    <w:rsid w:val="001A7BCF"/>
    <w:rsid w:val="001B010F"/>
    <w:rsid w:val="001B12B1"/>
    <w:rsid w:val="001B1BD9"/>
    <w:rsid w:val="001B2798"/>
    <w:rsid w:val="001B27AB"/>
    <w:rsid w:val="001B3042"/>
    <w:rsid w:val="001B3D83"/>
    <w:rsid w:val="001B509C"/>
    <w:rsid w:val="001B548E"/>
    <w:rsid w:val="001B56CA"/>
    <w:rsid w:val="001B7001"/>
    <w:rsid w:val="001B730F"/>
    <w:rsid w:val="001B747E"/>
    <w:rsid w:val="001B75CE"/>
    <w:rsid w:val="001B7CAF"/>
    <w:rsid w:val="001B7E5D"/>
    <w:rsid w:val="001C0799"/>
    <w:rsid w:val="001C0E33"/>
    <w:rsid w:val="001C109C"/>
    <w:rsid w:val="001C144A"/>
    <w:rsid w:val="001C1941"/>
    <w:rsid w:val="001C1E4C"/>
    <w:rsid w:val="001C1EAB"/>
    <w:rsid w:val="001C339D"/>
    <w:rsid w:val="001C37C1"/>
    <w:rsid w:val="001C4409"/>
    <w:rsid w:val="001C4459"/>
    <w:rsid w:val="001C45B0"/>
    <w:rsid w:val="001C4DEB"/>
    <w:rsid w:val="001C54AA"/>
    <w:rsid w:val="001C5738"/>
    <w:rsid w:val="001C66D5"/>
    <w:rsid w:val="001C6D8D"/>
    <w:rsid w:val="001C70CE"/>
    <w:rsid w:val="001C717A"/>
    <w:rsid w:val="001C7936"/>
    <w:rsid w:val="001C7C8F"/>
    <w:rsid w:val="001D145C"/>
    <w:rsid w:val="001D155D"/>
    <w:rsid w:val="001D1563"/>
    <w:rsid w:val="001D1CC3"/>
    <w:rsid w:val="001D1ED7"/>
    <w:rsid w:val="001D2A43"/>
    <w:rsid w:val="001D3367"/>
    <w:rsid w:val="001D33AA"/>
    <w:rsid w:val="001D413B"/>
    <w:rsid w:val="001D4FB4"/>
    <w:rsid w:val="001D5066"/>
    <w:rsid w:val="001D55FF"/>
    <w:rsid w:val="001D5AA5"/>
    <w:rsid w:val="001D5BF1"/>
    <w:rsid w:val="001D5F07"/>
    <w:rsid w:val="001D67F7"/>
    <w:rsid w:val="001D69BE"/>
    <w:rsid w:val="001D6F33"/>
    <w:rsid w:val="001D7306"/>
    <w:rsid w:val="001E1D63"/>
    <w:rsid w:val="001E2B6D"/>
    <w:rsid w:val="001E34D3"/>
    <w:rsid w:val="001E423A"/>
    <w:rsid w:val="001E47EF"/>
    <w:rsid w:val="001E48B4"/>
    <w:rsid w:val="001E4AFC"/>
    <w:rsid w:val="001E5051"/>
    <w:rsid w:val="001E5777"/>
    <w:rsid w:val="001E5D22"/>
    <w:rsid w:val="001E6148"/>
    <w:rsid w:val="001E66DE"/>
    <w:rsid w:val="001E6DD0"/>
    <w:rsid w:val="001E71AD"/>
    <w:rsid w:val="001E757A"/>
    <w:rsid w:val="001E78D5"/>
    <w:rsid w:val="001E7B57"/>
    <w:rsid w:val="001F0DF9"/>
    <w:rsid w:val="001F12BC"/>
    <w:rsid w:val="001F1708"/>
    <w:rsid w:val="001F2821"/>
    <w:rsid w:val="001F3027"/>
    <w:rsid w:val="001F3470"/>
    <w:rsid w:val="001F41BF"/>
    <w:rsid w:val="001F4973"/>
    <w:rsid w:val="001F4FFE"/>
    <w:rsid w:val="001F50B5"/>
    <w:rsid w:val="001F5295"/>
    <w:rsid w:val="001F5AFF"/>
    <w:rsid w:val="001F6434"/>
    <w:rsid w:val="001F6670"/>
    <w:rsid w:val="001F725A"/>
    <w:rsid w:val="001F7A65"/>
    <w:rsid w:val="00200177"/>
    <w:rsid w:val="002009E1"/>
    <w:rsid w:val="00200C56"/>
    <w:rsid w:val="002015C4"/>
    <w:rsid w:val="00201750"/>
    <w:rsid w:val="00201865"/>
    <w:rsid w:val="00201EE1"/>
    <w:rsid w:val="002022CC"/>
    <w:rsid w:val="00202A2B"/>
    <w:rsid w:val="00202C44"/>
    <w:rsid w:val="00203167"/>
    <w:rsid w:val="00203207"/>
    <w:rsid w:val="0020387E"/>
    <w:rsid w:val="00203BCF"/>
    <w:rsid w:val="002055B0"/>
    <w:rsid w:val="0020562B"/>
    <w:rsid w:val="00206694"/>
    <w:rsid w:val="0020675D"/>
    <w:rsid w:val="00206822"/>
    <w:rsid w:val="00206893"/>
    <w:rsid w:val="00206A65"/>
    <w:rsid w:val="00206C0F"/>
    <w:rsid w:val="00206E54"/>
    <w:rsid w:val="00206FA8"/>
    <w:rsid w:val="00207D2E"/>
    <w:rsid w:val="00207E9E"/>
    <w:rsid w:val="00211BFE"/>
    <w:rsid w:val="00211ECB"/>
    <w:rsid w:val="0021267B"/>
    <w:rsid w:val="00212D3A"/>
    <w:rsid w:val="00213125"/>
    <w:rsid w:val="00213655"/>
    <w:rsid w:val="00213E9F"/>
    <w:rsid w:val="002140AE"/>
    <w:rsid w:val="002140B0"/>
    <w:rsid w:val="00214A70"/>
    <w:rsid w:val="0021685A"/>
    <w:rsid w:val="00217355"/>
    <w:rsid w:val="002200B0"/>
    <w:rsid w:val="002202D4"/>
    <w:rsid w:val="002206DA"/>
    <w:rsid w:val="00220813"/>
    <w:rsid w:val="002210F3"/>
    <w:rsid w:val="002212A8"/>
    <w:rsid w:val="002214F2"/>
    <w:rsid w:val="00221889"/>
    <w:rsid w:val="00221AD1"/>
    <w:rsid w:val="00221AD9"/>
    <w:rsid w:val="00221D1A"/>
    <w:rsid w:val="002221B0"/>
    <w:rsid w:val="00222A91"/>
    <w:rsid w:val="002231A2"/>
    <w:rsid w:val="00225C32"/>
    <w:rsid w:val="0022620A"/>
    <w:rsid w:val="00226219"/>
    <w:rsid w:val="002263BC"/>
    <w:rsid w:val="00226B17"/>
    <w:rsid w:val="00227F8A"/>
    <w:rsid w:val="00230ACF"/>
    <w:rsid w:val="00230CB0"/>
    <w:rsid w:val="00231C24"/>
    <w:rsid w:val="002329D5"/>
    <w:rsid w:val="00232C59"/>
    <w:rsid w:val="00234098"/>
    <w:rsid w:val="0023457D"/>
    <w:rsid w:val="0023587C"/>
    <w:rsid w:val="00235D21"/>
    <w:rsid w:val="00235F73"/>
    <w:rsid w:val="00237C9F"/>
    <w:rsid w:val="00237F8C"/>
    <w:rsid w:val="002406EB"/>
    <w:rsid w:val="00240DCE"/>
    <w:rsid w:val="00241527"/>
    <w:rsid w:val="00241673"/>
    <w:rsid w:val="00241724"/>
    <w:rsid w:val="0024268D"/>
    <w:rsid w:val="00243836"/>
    <w:rsid w:val="00243F41"/>
    <w:rsid w:val="00243F49"/>
    <w:rsid w:val="0024410B"/>
    <w:rsid w:val="00244DA6"/>
    <w:rsid w:val="0024556D"/>
    <w:rsid w:val="002458F2"/>
    <w:rsid w:val="00245C94"/>
    <w:rsid w:val="00246017"/>
    <w:rsid w:val="002463AF"/>
    <w:rsid w:val="00246874"/>
    <w:rsid w:val="00246B2B"/>
    <w:rsid w:val="00246B49"/>
    <w:rsid w:val="00246C2C"/>
    <w:rsid w:val="00246CEA"/>
    <w:rsid w:val="002475D5"/>
    <w:rsid w:val="0024766F"/>
    <w:rsid w:val="00247943"/>
    <w:rsid w:val="002502A1"/>
    <w:rsid w:val="00250528"/>
    <w:rsid w:val="0025069A"/>
    <w:rsid w:val="002509E9"/>
    <w:rsid w:val="00250A7F"/>
    <w:rsid w:val="00250CA3"/>
    <w:rsid w:val="00250E32"/>
    <w:rsid w:val="00251746"/>
    <w:rsid w:val="0025179B"/>
    <w:rsid w:val="00251C5B"/>
    <w:rsid w:val="00251E1A"/>
    <w:rsid w:val="002522AD"/>
    <w:rsid w:val="00252B38"/>
    <w:rsid w:val="00253510"/>
    <w:rsid w:val="002535A2"/>
    <w:rsid w:val="002537DB"/>
    <w:rsid w:val="00253CBF"/>
    <w:rsid w:val="002560EC"/>
    <w:rsid w:val="00256972"/>
    <w:rsid w:val="00256F6B"/>
    <w:rsid w:val="00257FEC"/>
    <w:rsid w:val="00262FD1"/>
    <w:rsid w:val="00263D1B"/>
    <w:rsid w:val="002640B9"/>
    <w:rsid w:val="00264325"/>
    <w:rsid w:val="0026472B"/>
    <w:rsid w:val="002654C5"/>
    <w:rsid w:val="002669C2"/>
    <w:rsid w:val="0026704D"/>
    <w:rsid w:val="002672C3"/>
    <w:rsid w:val="0026734A"/>
    <w:rsid w:val="00267366"/>
    <w:rsid w:val="0026786F"/>
    <w:rsid w:val="00270A64"/>
    <w:rsid w:val="00270F72"/>
    <w:rsid w:val="00272099"/>
    <w:rsid w:val="0027213D"/>
    <w:rsid w:val="00273810"/>
    <w:rsid w:val="002738B5"/>
    <w:rsid w:val="0027464E"/>
    <w:rsid w:val="00274EBE"/>
    <w:rsid w:val="0027563B"/>
    <w:rsid w:val="00276204"/>
    <w:rsid w:val="0027664C"/>
    <w:rsid w:val="00276EA1"/>
    <w:rsid w:val="0027727E"/>
    <w:rsid w:val="00277DF9"/>
    <w:rsid w:val="00281D56"/>
    <w:rsid w:val="00282076"/>
    <w:rsid w:val="00282A46"/>
    <w:rsid w:val="00282DE4"/>
    <w:rsid w:val="00283FCE"/>
    <w:rsid w:val="00284676"/>
    <w:rsid w:val="00284942"/>
    <w:rsid w:val="00285143"/>
    <w:rsid w:val="002856A0"/>
    <w:rsid w:val="002868E0"/>
    <w:rsid w:val="00286B9A"/>
    <w:rsid w:val="00286F2F"/>
    <w:rsid w:val="002872B4"/>
    <w:rsid w:val="00287645"/>
    <w:rsid w:val="00287697"/>
    <w:rsid w:val="002876E6"/>
    <w:rsid w:val="00287727"/>
    <w:rsid w:val="00287A9A"/>
    <w:rsid w:val="00290274"/>
    <w:rsid w:val="00290E7E"/>
    <w:rsid w:val="00291080"/>
    <w:rsid w:val="002910D8"/>
    <w:rsid w:val="0029259F"/>
    <w:rsid w:val="0029271D"/>
    <w:rsid w:val="00292A2A"/>
    <w:rsid w:val="00292C5D"/>
    <w:rsid w:val="00292F0A"/>
    <w:rsid w:val="00295CA9"/>
    <w:rsid w:val="00295CCA"/>
    <w:rsid w:val="002962BC"/>
    <w:rsid w:val="002963FD"/>
    <w:rsid w:val="00296AA9"/>
    <w:rsid w:val="002970D4"/>
    <w:rsid w:val="00297400"/>
    <w:rsid w:val="00297EFA"/>
    <w:rsid w:val="002A0244"/>
    <w:rsid w:val="002A0353"/>
    <w:rsid w:val="002A072C"/>
    <w:rsid w:val="002A0E94"/>
    <w:rsid w:val="002A0F96"/>
    <w:rsid w:val="002A13EF"/>
    <w:rsid w:val="002A1C0D"/>
    <w:rsid w:val="002A2374"/>
    <w:rsid w:val="002A371C"/>
    <w:rsid w:val="002A38A6"/>
    <w:rsid w:val="002A3BC5"/>
    <w:rsid w:val="002A3C49"/>
    <w:rsid w:val="002A446E"/>
    <w:rsid w:val="002A4607"/>
    <w:rsid w:val="002A47DE"/>
    <w:rsid w:val="002A6898"/>
    <w:rsid w:val="002A7124"/>
    <w:rsid w:val="002A7874"/>
    <w:rsid w:val="002A7A57"/>
    <w:rsid w:val="002A7E0D"/>
    <w:rsid w:val="002B06AB"/>
    <w:rsid w:val="002B1A3A"/>
    <w:rsid w:val="002B1DAC"/>
    <w:rsid w:val="002B1E8A"/>
    <w:rsid w:val="002B2030"/>
    <w:rsid w:val="002B2A35"/>
    <w:rsid w:val="002B2EDE"/>
    <w:rsid w:val="002B3641"/>
    <w:rsid w:val="002B3C13"/>
    <w:rsid w:val="002B3E0F"/>
    <w:rsid w:val="002B4306"/>
    <w:rsid w:val="002B459F"/>
    <w:rsid w:val="002B51B2"/>
    <w:rsid w:val="002B5215"/>
    <w:rsid w:val="002B550F"/>
    <w:rsid w:val="002B59FE"/>
    <w:rsid w:val="002B5D76"/>
    <w:rsid w:val="002B63CE"/>
    <w:rsid w:val="002B75B7"/>
    <w:rsid w:val="002B7A46"/>
    <w:rsid w:val="002C028E"/>
    <w:rsid w:val="002C0A6F"/>
    <w:rsid w:val="002C15E6"/>
    <w:rsid w:val="002C18D1"/>
    <w:rsid w:val="002C1ED5"/>
    <w:rsid w:val="002C2373"/>
    <w:rsid w:val="002C2479"/>
    <w:rsid w:val="002C32AA"/>
    <w:rsid w:val="002C3E89"/>
    <w:rsid w:val="002C41CB"/>
    <w:rsid w:val="002C5386"/>
    <w:rsid w:val="002C6942"/>
    <w:rsid w:val="002C7016"/>
    <w:rsid w:val="002C70B3"/>
    <w:rsid w:val="002D06E2"/>
    <w:rsid w:val="002D0F09"/>
    <w:rsid w:val="002D1123"/>
    <w:rsid w:val="002D12D4"/>
    <w:rsid w:val="002D14B0"/>
    <w:rsid w:val="002D1879"/>
    <w:rsid w:val="002D18DB"/>
    <w:rsid w:val="002D255D"/>
    <w:rsid w:val="002D25D1"/>
    <w:rsid w:val="002D3835"/>
    <w:rsid w:val="002D422A"/>
    <w:rsid w:val="002D4A24"/>
    <w:rsid w:val="002D5026"/>
    <w:rsid w:val="002D59EF"/>
    <w:rsid w:val="002D5AB6"/>
    <w:rsid w:val="002D6119"/>
    <w:rsid w:val="002D6321"/>
    <w:rsid w:val="002D64C4"/>
    <w:rsid w:val="002D70CB"/>
    <w:rsid w:val="002D762B"/>
    <w:rsid w:val="002D796A"/>
    <w:rsid w:val="002D7F7E"/>
    <w:rsid w:val="002E09EE"/>
    <w:rsid w:val="002E0D5E"/>
    <w:rsid w:val="002E108E"/>
    <w:rsid w:val="002E16FD"/>
    <w:rsid w:val="002E21C4"/>
    <w:rsid w:val="002E2339"/>
    <w:rsid w:val="002E25CB"/>
    <w:rsid w:val="002E2847"/>
    <w:rsid w:val="002E342E"/>
    <w:rsid w:val="002E4025"/>
    <w:rsid w:val="002E4DC2"/>
    <w:rsid w:val="002E5559"/>
    <w:rsid w:val="002E568F"/>
    <w:rsid w:val="002E6E42"/>
    <w:rsid w:val="002E78BA"/>
    <w:rsid w:val="002F04FA"/>
    <w:rsid w:val="002F0777"/>
    <w:rsid w:val="002F1056"/>
    <w:rsid w:val="002F12E5"/>
    <w:rsid w:val="002F1B06"/>
    <w:rsid w:val="002F22FC"/>
    <w:rsid w:val="002F2533"/>
    <w:rsid w:val="002F2B50"/>
    <w:rsid w:val="002F30C4"/>
    <w:rsid w:val="002F3277"/>
    <w:rsid w:val="002F38C0"/>
    <w:rsid w:val="002F3A7A"/>
    <w:rsid w:val="002F3B13"/>
    <w:rsid w:val="002F3E31"/>
    <w:rsid w:val="002F408E"/>
    <w:rsid w:val="002F4AA0"/>
    <w:rsid w:val="002F5349"/>
    <w:rsid w:val="002F5A0C"/>
    <w:rsid w:val="002F6F03"/>
    <w:rsid w:val="002F71DD"/>
    <w:rsid w:val="002F7BF7"/>
    <w:rsid w:val="002F7F80"/>
    <w:rsid w:val="00301840"/>
    <w:rsid w:val="00301B74"/>
    <w:rsid w:val="00301F43"/>
    <w:rsid w:val="00301FA9"/>
    <w:rsid w:val="003025D8"/>
    <w:rsid w:val="00302862"/>
    <w:rsid w:val="003028D3"/>
    <w:rsid w:val="00302E65"/>
    <w:rsid w:val="00302FB2"/>
    <w:rsid w:val="00304CF0"/>
    <w:rsid w:val="00304D30"/>
    <w:rsid w:val="00304D75"/>
    <w:rsid w:val="0030549B"/>
    <w:rsid w:val="00305A07"/>
    <w:rsid w:val="003063A2"/>
    <w:rsid w:val="0030667E"/>
    <w:rsid w:val="003066B4"/>
    <w:rsid w:val="00306CA1"/>
    <w:rsid w:val="00306D92"/>
    <w:rsid w:val="0030774F"/>
    <w:rsid w:val="00307DD5"/>
    <w:rsid w:val="00310BD0"/>
    <w:rsid w:val="0031121D"/>
    <w:rsid w:val="00311C2E"/>
    <w:rsid w:val="00312CD9"/>
    <w:rsid w:val="00312F06"/>
    <w:rsid w:val="00313B22"/>
    <w:rsid w:val="00313F10"/>
    <w:rsid w:val="00316D95"/>
    <w:rsid w:val="0031702E"/>
    <w:rsid w:val="003170A5"/>
    <w:rsid w:val="003179BF"/>
    <w:rsid w:val="00317A65"/>
    <w:rsid w:val="00317C12"/>
    <w:rsid w:val="00320407"/>
    <w:rsid w:val="003215AC"/>
    <w:rsid w:val="003233BE"/>
    <w:rsid w:val="003239F3"/>
    <w:rsid w:val="00323A42"/>
    <w:rsid w:val="00323C73"/>
    <w:rsid w:val="00323D47"/>
    <w:rsid w:val="00324697"/>
    <w:rsid w:val="0032522F"/>
    <w:rsid w:val="00325482"/>
    <w:rsid w:val="0032553E"/>
    <w:rsid w:val="00325E23"/>
    <w:rsid w:val="00326231"/>
    <w:rsid w:val="00326643"/>
    <w:rsid w:val="003266EE"/>
    <w:rsid w:val="003268B5"/>
    <w:rsid w:val="003268BA"/>
    <w:rsid w:val="00326DBE"/>
    <w:rsid w:val="00327E09"/>
    <w:rsid w:val="003303F3"/>
    <w:rsid w:val="0033086D"/>
    <w:rsid w:val="00331CE9"/>
    <w:rsid w:val="00331E5D"/>
    <w:rsid w:val="00331EC5"/>
    <w:rsid w:val="00332077"/>
    <w:rsid w:val="00332099"/>
    <w:rsid w:val="003320AE"/>
    <w:rsid w:val="003341EE"/>
    <w:rsid w:val="00335021"/>
    <w:rsid w:val="00335993"/>
    <w:rsid w:val="00335CFB"/>
    <w:rsid w:val="0033664C"/>
    <w:rsid w:val="0033701E"/>
    <w:rsid w:val="00340549"/>
    <w:rsid w:val="00341190"/>
    <w:rsid w:val="00341660"/>
    <w:rsid w:val="00341D8B"/>
    <w:rsid w:val="00341ED7"/>
    <w:rsid w:val="0034211A"/>
    <w:rsid w:val="00342B0A"/>
    <w:rsid w:val="0034340E"/>
    <w:rsid w:val="00344655"/>
    <w:rsid w:val="00344B6B"/>
    <w:rsid w:val="00344EC0"/>
    <w:rsid w:val="003450D9"/>
    <w:rsid w:val="003455D5"/>
    <w:rsid w:val="0034579F"/>
    <w:rsid w:val="0034590A"/>
    <w:rsid w:val="00345E05"/>
    <w:rsid w:val="003460F3"/>
    <w:rsid w:val="003469F1"/>
    <w:rsid w:val="00346E88"/>
    <w:rsid w:val="00350415"/>
    <w:rsid w:val="003505AC"/>
    <w:rsid w:val="003508F4"/>
    <w:rsid w:val="003509B0"/>
    <w:rsid w:val="00350E65"/>
    <w:rsid w:val="003515E6"/>
    <w:rsid w:val="00351A80"/>
    <w:rsid w:val="00353639"/>
    <w:rsid w:val="00353788"/>
    <w:rsid w:val="00353B61"/>
    <w:rsid w:val="003545BC"/>
    <w:rsid w:val="00354C71"/>
    <w:rsid w:val="00354D4C"/>
    <w:rsid w:val="0035511D"/>
    <w:rsid w:val="003552FD"/>
    <w:rsid w:val="00355739"/>
    <w:rsid w:val="00355E20"/>
    <w:rsid w:val="00355F5E"/>
    <w:rsid w:val="003566C9"/>
    <w:rsid w:val="003567DE"/>
    <w:rsid w:val="00356F5A"/>
    <w:rsid w:val="00357FAA"/>
    <w:rsid w:val="0036145E"/>
    <w:rsid w:val="003614FF"/>
    <w:rsid w:val="0036152D"/>
    <w:rsid w:val="00362B79"/>
    <w:rsid w:val="00363052"/>
    <w:rsid w:val="00363857"/>
    <w:rsid w:val="0036398D"/>
    <w:rsid w:val="00364084"/>
    <w:rsid w:val="003641A6"/>
    <w:rsid w:val="003642B0"/>
    <w:rsid w:val="003648DA"/>
    <w:rsid w:val="00364D4C"/>
    <w:rsid w:val="0036507B"/>
    <w:rsid w:val="0036577A"/>
    <w:rsid w:val="00365895"/>
    <w:rsid w:val="00365C0C"/>
    <w:rsid w:val="003665A2"/>
    <w:rsid w:val="003666BA"/>
    <w:rsid w:val="00367323"/>
    <w:rsid w:val="00367625"/>
    <w:rsid w:val="00367638"/>
    <w:rsid w:val="00367B61"/>
    <w:rsid w:val="00370003"/>
    <w:rsid w:val="0037074D"/>
    <w:rsid w:val="00370A67"/>
    <w:rsid w:val="00370B54"/>
    <w:rsid w:val="00371E48"/>
    <w:rsid w:val="0037203A"/>
    <w:rsid w:val="0037217E"/>
    <w:rsid w:val="0037223A"/>
    <w:rsid w:val="003729AD"/>
    <w:rsid w:val="00372CE9"/>
    <w:rsid w:val="0037314A"/>
    <w:rsid w:val="00373C82"/>
    <w:rsid w:val="00373E92"/>
    <w:rsid w:val="00374E08"/>
    <w:rsid w:val="00375483"/>
    <w:rsid w:val="003755D2"/>
    <w:rsid w:val="00375751"/>
    <w:rsid w:val="00375BD6"/>
    <w:rsid w:val="00375DF9"/>
    <w:rsid w:val="003769C0"/>
    <w:rsid w:val="00376BAA"/>
    <w:rsid w:val="003770AE"/>
    <w:rsid w:val="003774B7"/>
    <w:rsid w:val="003775E7"/>
    <w:rsid w:val="00377B84"/>
    <w:rsid w:val="00377EDF"/>
    <w:rsid w:val="0038057D"/>
    <w:rsid w:val="00380644"/>
    <w:rsid w:val="0038248D"/>
    <w:rsid w:val="00382493"/>
    <w:rsid w:val="00382518"/>
    <w:rsid w:val="003825A5"/>
    <w:rsid w:val="00382960"/>
    <w:rsid w:val="00382E7C"/>
    <w:rsid w:val="00382FE0"/>
    <w:rsid w:val="003830AF"/>
    <w:rsid w:val="003831C6"/>
    <w:rsid w:val="00383E3C"/>
    <w:rsid w:val="0038401C"/>
    <w:rsid w:val="00384D3F"/>
    <w:rsid w:val="0038554E"/>
    <w:rsid w:val="00385B37"/>
    <w:rsid w:val="00385E85"/>
    <w:rsid w:val="00387EC2"/>
    <w:rsid w:val="003901C5"/>
    <w:rsid w:val="00390A4C"/>
    <w:rsid w:val="00390AB1"/>
    <w:rsid w:val="00390F03"/>
    <w:rsid w:val="00392BCD"/>
    <w:rsid w:val="003933ED"/>
    <w:rsid w:val="003933F4"/>
    <w:rsid w:val="0039373F"/>
    <w:rsid w:val="00393AA0"/>
    <w:rsid w:val="00394434"/>
    <w:rsid w:val="00394C44"/>
    <w:rsid w:val="0039531E"/>
    <w:rsid w:val="0039606B"/>
    <w:rsid w:val="00396691"/>
    <w:rsid w:val="00396939"/>
    <w:rsid w:val="00396D27"/>
    <w:rsid w:val="00396E74"/>
    <w:rsid w:val="00397C05"/>
    <w:rsid w:val="003A050A"/>
    <w:rsid w:val="003A1A5A"/>
    <w:rsid w:val="003A20E6"/>
    <w:rsid w:val="003A3149"/>
    <w:rsid w:val="003A3302"/>
    <w:rsid w:val="003A3D29"/>
    <w:rsid w:val="003A4C6C"/>
    <w:rsid w:val="003A4EF7"/>
    <w:rsid w:val="003A4F3C"/>
    <w:rsid w:val="003A54BF"/>
    <w:rsid w:val="003A587A"/>
    <w:rsid w:val="003A636F"/>
    <w:rsid w:val="003A6851"/>
    <w:rsid w:val="003A6A86"/>
    <w:rsid w:val="003A7315"/>
    <w:rsid w:val="003A7796"/>
    <w:rsid w:val="003B0214"/>
    <w:rsid w:val="003B043F"/>
    <w:rsid w:val="003B0755"/>
    <w:rsid w:val="003B2320"/>
    <w:rsid w:val="003B257A"/>
    <w:rsid w:val="003B2B52"/>
    <w:rsid w:val="003B2C18"/>
    <w:rsid w:val="003B3B19"/>
    <w:rsid w:val="003B3C84"/>
    <w:rsid w:val="003B49EB"/>
    <w:rsid w:val="003B4C5F"/>
    <w:rsid w:val="003B4D31"/>
    <w:rsid w:val="003B57CB"/>
    <w:rsid w:val="003B678C"/>
    <w:rsid w:val="003B7D93"/>
    <w:rsid w:val="003C0624"/>
    <w:rsid w:val="003C0758"/>
    <w:rsid w:val="003C0D25"/>
    <w:rsid w:val="003C108B"/>
    <w:rsid w:val="003C209E"/>
    <w:rsid w:val="003C295B"/>
    <w:rsid w:val="003C29F0"/>
    <w:rsid w:val="003C2E66"/>
    <w:rsid w:val="003C3571"/>
    <w:rsid w:val="003C3629"/>
    <w:rsid w:val="003C36ED"/>
    <w:rsid w:val="003C3864"/>
    <w:rsid w:val="003C38C3"/>
    <w:rsid w:val="003C3DA0"/>
    <w:rsid w:val="003C3FE6"/>
    <w:rsid w:val="003C440B"/>
    <w:rsid w:val="003C5634"/>
    <w:rsid w:val="003C5774"/>
    <w:rsid w:val="003C5A1F"/>
    <w:rsid w:val="003C6106"/>
    <w:rsid w:val="003C64C9"/>
    <w:rsid w:val="003C64EF"/>
    <w:rsid w:val="003C67DE"/>
    <w:rsid w:val="003C70F5"/>
    <w:rsid w:val="003C75F1"/>
    <w:rsid w:val="003C7700"/>
    <w:rsid w:val="003C7B38"/>
    <w:rsid w:val="003D0065"/>
    <w:rsid w:val="003D0846"/>
    <w:rsid w:val="003D0CF1"/>
    <w:rsid w:val="003D0D5E"/>
    <w:rsid w:val="003D0F8D"/>
    <w:rsid w:val="003D11F5"/>
    <w:rsid w:val="003D1265"/>
    <w:rsid w:val="003D130E"/>
    <w:rsid w:val="003D1E5D"/>
    <w:rsid w:val="003D2258"/>
    <w:rsid w:val="003D243D"/>
    <w:rsid w:val="003D2484"/>
    <w:rsid w:val="003D2525"/>
    <w:rsid w:val="003D2C01"/>
    <w:rsid w:val="003D3086"/>
    <w:rsid w:val="003D413E"/>
    <w:rsid w:val="003D4CF1"/>
    <w:rsid w:val="003D5511"/>
    <w:rsid w:val="003D5F88"/>
    <w:rsid w:val="003D68F7"/>
    <w:rsid w:val="003D7B72"/>
    <w:rsid w:val="003E0330"/>
    <w:rsid w:val="003E04B2"/>
    <w:rsid w:val="003E0585"/>
    <w:rsid w:val="003E0787"/>
    <w:rsid w:val="003E080E"/>
    <w:rsid w:val="003E0870"/>
    <w:rsid w:val="003E1C01"/>
    <w:rsid w:val="003E1FE2"/>
    <w:rsid w:val="003E2A99"/>
    <w:rsid w:val="003E3048"/>
    <w:rsid w:val="003E327D"/>
    <w:rsid w:val="003E45B7"/>
    <w:rsid w:val="003E47D7"/>
    <w:rsid w:val="003E59ED"/>
    <w:rsid w:val="003E6168"/>
    <w:rsid w:val="003E6780"/>
    <w:rsid w:val="003E6B23"/>
    <w:rsid w:val="003E6B82"/>
    <w:rsid w:val="003F077A"/>
    <w:rsid w:val="003F0A79"/>
    <w:rsid w:val="003F0F6A"/>
    <w:rsid w:val="003F1475"/>
    <w:rsid w:val="003F1895"/>
    <w:rsid w:val="003F206D"/>
    <w:rsid w:val="003F2C24"/>
    <w:rsid w:val="003F332B"/>
    <w:rsid w:val="003F4810"/>
    <w:rsid w:val="003F4962"/>
    <w:rsid w:val="003F505A"/>
    <w:rsid w:val="003F57B5"/>
    <w:rsid w:val="003F58F7"/>
    <w:rsid w:val="003F5F52"/>
    <w:rsid w:val="003F61EF"/>
    <w:rsid w:val="003F664D"/>
    <w:rsid w:val="003F6824"/>
    <w:rsid w:val="003F6858"/>
    <w:rsid w:val="003F6F78"/>
    <w:rsid w:val="003F7050"/>
    <w:rsid w:val="003F7870"/>
    <w:rsid w:val="003F7E22"/>
    <w:rsid w:val="00400456"/>
    <w:rsid w:val="00400596"/>
    <w:rsid w:val="004005A7"/>
    <w:rsid w:val="00400882"/>
    <w:rsid w:val="00401165"/>
    <w:rsid w:val="00402133"/>
    <w:rsid w:val="004022BC"/>
    <w:rsid w:val="00402491"/>
    <w:rsid w:val="00402F10"/>
    <w:rsid w:val="004033AB"/>
    <w:rsid w:val="00403C44"/>
    <w:rsid w:val="00404FFF"/>
    <w:rsid w:val="0040561A"/>
    <w:rsid w:val="004058D7"/>
    <w:rsid w:val="00405982"/>
    <w:rsid w:val="0040618D"/>
    <w:rsid w:val="004064BE"/>
    <w:rsid w:val="00410381"/>
    <w:rsid w:val="00410BEE"/>
    <w:rsid w:val="00410E7E"/>
    <w:rsid w:val="00410F56"/>
    <w:rsid w:val="00411123"/>
    <w:rsid w:val="0041154D"/>
    <w:rsid w:val="00411643"/>
    <w:rsid w:val="004117A5"/>
    <w:rsid w:val="004126BB"/>
    <w:rsid w:val="00412BC7"/>
    <w:rsid w:val="0041329A"/>
    <w:rsid w:val="0041399D"/>
    <w:rsid w:val="00413ABB"/>
    <w:rsid w:val="00413F00"/>
    <w:rsid w:val="00413F2E"/>
    <w:rsid w:val="0041427E"/>
    <w:rsid w:val="00416328"/>
    <w:rsid w:val="0041673C"/>
    <w:rsid w:val="00416DE6"/>
    <w:rsid w:val="00416E2A"/>
    <w:rsid w:val="004172F1"/>
    <w:rsid w:val="00421D71"/>
    <w:rsid w:val="004224D9"/>
    <w:rsid w:val="00422B7C"/>
    <w:rsid w:val="00423044"/>
    <w:rsid w:val="004230C3"/>
    <w:rsid w:val="004235CF"/>
    <w:rsid w:val="0042363C"/>
    <w:rsid w:val="00423819"/>
    <w:rsid w:val="00423882"/>
    <w:rsid w:val="004239AF"/>
    <w:rsid w:val="00423A75"/>
    <w:rsid w:val="00423AC6"/>
    <w:rsid w:val="00423C03"/>
    <w:rsid w:val="00423DDF"/>
    <w:rsid w:val="00424053"/>
    <w:rsid w:val="00424433"/>
    <w:rsid w:val="00425817"/>
    <w:rsid w:val="0042683B"/>
    <w:rsid w:val="0042688B"/>
    <w:rsid w:val="004270CD"/>
    <w:rsid w:val="0042746C"/>
    <w:rsid w:val="004275E7"/>
    <w:rsid w:val="00427DB6"/>
    <w:rsid w:val="00427E3F"/>
    <w:rsid w:val="00427E54"/>
    <w:rsid w:val="004304D2"/>
    <w:rsid w:val="004308BB"/>
    <w:rsid w:val="00430C56"/>
    <w:rsid w:val="004311B4"/>
    <w:rsid w:val="00431BC2"/>
    <w:rsid w:val="004321EC"/>
    <w:rsid w:val="004326EF"/>
    <w:rsid w:val="00433DF5"/>
    <w:rsid w:val="00434359"/>
    <w:rsid w:val="00434BE6"/>
    <w:rsid w:val="0043589D"/>
    <w:rsid w:val="00435A49"/>
    <w:rsid w:val="00435FED"/>
    <w:rsid w:val="00436269"/>
    <w:rsid w:val="004370D6"/>
    <w:rsid w:val="004375F6"/>
    <w:rsid w:val="00437A4D"/>
    <w:rsid w:val="00437D03"/>
    <w:rsid w:val="00437F31"/>
    <w:rsid w:val="00440026"/>
    <w:rsid w:val="00440920"/>
    <w:rsid w:val="00440C9C"/>
    <w:rsid w:val="00440FA3"/>
    <w:rsid w:val="004414FE"/>
    <w:rsid w:val="0044194E"/>
    <w:rsid w:val="00441F89"/>
    <w:rsid w:val="00442305"/>
    <w:rsid w:val="0044323D"/>
    <w:rsid w:val="00443275"/>
    <w:rsid w:val="0044344B"/>
    <w:rsid w:val="004440A0"/>
    <w:rsid w:val="00444F78"/>
    <w:rsid w:val="004454C5"/>
    <w:rsid w:val="00445CE2"/>
    <w:rsid w:val="00446910"/>
    <w:rsid w:val="004474D1"/>
    <w:rsid w:val="00450B97"/>
    <w:rsid w:val="00450E6A"/>
    <w:rsid w:val="00451046"/>
    <w:rsid w:val="0045157C"/>
    <w:rsid w:val="00451B12"/>
    <w:rsid w:val="00451CB3"/>
    <w:rsid w:val="00454C6B"/>
    <w:rsid w:val="004555B4"/>
    <w:rsid w:val="00455756"/>
    <w:rsid w:val="00455F2C"/>
    <w:rsid w:val="004562C6"/>
    <w:rsid w:val="00456306"/>
    <w:rsid w:val="0045688B"/>
    <w:rsid w:val="00456C8C"/>
    <w:rsid w:val="004602FE"/>
    <w:rsid w:val="0046030F"/>
    <w:rsid w:val="004603AC"/>
    <w:rsid w:val="00460D6A"/>
    <w:rsid w:val="00460DE7"/>
    <w:rsid w:val="00461124"/>
    <w:rsid w:val="00462861"/>
    <w:rsid w:val="00462AE7"/>
    <w:rsid w:val="0046356C"/>
    <w:rsid w:val="0046362F"/>
    <w:rsid w:val="0046383F"/>
    <w:rsid w:val="00463EA8"/>
    <w:rsid w:val="00464CDB"/>
    <w:rsid w:val="00465101"/>
    <w:rsid w:val="0046562B"/>
    <w:rsid w:val="00465A77"/>
    <w:rsid w:val="00465CF4"/>
    <w:rsid w:val="004663BD"/>
    <w:rsid w:val="00466636"/>
    <w:rsid w:val="004669E3"/>
    <w:rsid w:val="004678FB"/>
    <w:rsid w:val="00467D2C"/>
    <w:rsid w:val="00467DB5"/>
    <w:rsid w:val="00467F16"/>
    <w:rsid w:val="00470903"/>
    <w:rsid w:val="004709A9"/>
    <w:rsid w:val="004711D3"/>
    <w:rsid w:val="0047120C"/>
    <w:rsid w:val="004727E9"/>
    <w:rsid w:val="004729D5"/>
    <w:rsid w:val="00472EEF"/>
    <w:rsid w:val="00473D13"/>
    <w:rsid w:val="004741E3"/>
    <w:rsid w:val="004742BD"/>
    <w:rsid w:val="00474DF4"/>
    <w:rsid w:val="00475686"/>
    <w:rsid w:val="00475AB5"/>
    <w:rsid w:val="00475D00"/>
    <w:rsid w:val="004762EB"/>
    <w:rsid w:val="004763B6"/>
    <w:rsid w:val="00476A9B"/>
    <w:rsid w:val="00476C9C"/>
    <w:rsid w:val="004774AF"/>
    <w:rsid w:val="004775C7"/>
    <w:rsid w:val="00477C9B"/>
    <w:rsid w:val="00480BA0"/>
    <w:rsid w:val="00481038"/>
    <w:rsid w:val="00481FAB"/>
    <w:rsid w:val="0048216E"/>
    <w:rsid w:val="00483729"/>
    <w:rsid w:val="004847B4"/>
    <w:rsid w:val="00484FC0"/>
    <w:rsid w:val="004854E6"/>
    <w:rsid w:val="00485B11"/>
    <w:rsid w:val="00486BBC"/>
    <w:rsid w:val="00487E36"/>
    <w:rsid w:val="00492B39"/>
    <w:rsid w:val="00492F2F"/>
    <w:rsid w:val="00493948"/>
    <w:rsid w:val="004947C1"/>
    <w:rsid w:val="0049495B"/>
    <w:rsid w:val="00495775"/>
    <w:rsid w:val="004968A7"/>
    <w:rsid w:val="00497677"/>
    <w:rsid w:val="00497A93"/>
    <w:rsid w:val="00497D3A"/>
    <w:rsid w:val="00497E99"/>
    <w:rsid w:val="004A0229"/>
    <w:rsid w:val="004A0AEE"/>
    <w:rsid w:val="004A0D87"/>
    <w:rsid w:val="004A15D7"/>
    <w:rsid w:val="004A1DAF"/>
    <w:rsid w:val="004A2793"/>
    <w:rsid w:val="004A2B55"/>
    <w:rsid w:val="004A402C"/>
    <w:rsid w:val="004A4E93"/>
    <w:rsid w:val="004A52FB"/>
    <w:rsid w:val="004A571C"/>
    <w:rsid w:val="004A5B70"/>
    <w:rsid w:val="004A5D1B"/>
    <w:rsid w:val="004A674F"/>
    <w:rsid w:val="004A6846"/>
    <w:rsid w:val="004A692A"/>
    <w:rsid w:val="004A6C75"/>
    <w:rsid w:val="004A6F43"/>
    <w:rsid w:val="004A7095"/>
    <w:rsid w:val="004A77B4"/>
    <w:rsid w:val="004B0241"/>
    <w:rsid w:val="004B0A11"/>
    <w:rsid w:val="004B0A66"/>
    <w:rsid w:val="004B0FE3"/>
    <w:rsid w:val="004B11D0"/>
    <w:rsid w:val="004B1EDF"/>
    <w:rsid w:val="004B20BA"/>
    <w:rsid w:val="004B29CC"/>
    <w:rsid w:val="004B2CA6"/>
    <w:rsid w:val="004B2EC6"/>
    <w:rsid w:val="004B348D"/>
    <w:rsid w:val="004B359F"/>
    <w:rsid w:val="004B37C5"/>
    <w:rsid w:val="004B466E"/>
    <w:rsid w:val="004B4A40"/>
    <w:rsid w:val="004B4BDF"/>
    <w:rsid w:val="004B5799"/>
    <w:rsid w:val="004B5AE1"/>
    <w:rsid w:val="004B601E"/>
    <w:rsid w:val="004B61BD"/>
    <w:rsid w:val="004B7DEC"/>
    <w:rsid w:val="004C0156"/>
    <w:rsid w:val="004C0B81"/>
    <w:rsid w:val="004C1954"/>
    <w:rsid w:val="004C396A"/>
    <w:rsid w:val="004C4D35"/>
    <w:rsid w:val="004C5523"/>
    <w:rsid w:val="004C644D"/>
    <w:rsid w:val="004C6474"/>
    <w:rsid w:val="004C71D6"/>
    <w:rsid w:val="004C75F2"/>
    <w:rsid w:val="004C76EC"/>
    <w:rsid w:val="004C797C"/>
    <w:rsid w:val="004D0A81"/>
    <w:rsid w:val="004D0CD9"/>
    <w:rsid w:val="004D1103"/>
    <w:rsid w:val="004D170A"/>
    <w:rsid w:val="004D2C0C"/>
    <w:rsid w:val="004D3721"/>
    <w:rsid w:val="004D3762"/>
    <w:rsid w:val="004D3EF5"/>
    <w:rsid w:val="004D46E1"/>
    <w:rsid w:val="004D5760"/>
    <w:rsid w:val="004D5EED"/>
    <w:rsid w:val="004D6378"/>
    <w:rsid w:val="004D728C"/>
    <w:rsid w:val="004D75C3"/>
    <w:rsid w:val="004D7DB1"/>
    <w:rsid w:val="004D7E9D"/>
    <w:rsid w:val="004E089A"/>
    <w:rsid w:val="004E0A90"/>
    <w:rsid w:val="004E0DD8"/>
    <w:rsid w:val="004E2378"/>
    <w:rsid w:val="004E26CD"/>
    <w:rsid w:val="004E35F1"/>
    <w:rsid w:val="004E44D9"/>
    <w:rsid w:val="004E4BFB"/>
    <w:rsid w:val="004E514B"/>
    <w:rsid w:val="004E566B"/>
    <w:rsid w:val="004E636F"/>
    <w:rsid w:val="004E6860"/>
    <w:rsid w:val="004E6F35"/>
    <w:rsid w:val="004E7486"/>
    <w:rsid w:val="004E7827"/>
    <w:rsid w:val="004F10F8"/>
    <w:rsid w:val="004F187A"/>
    <w:rsid w:val="004F1ADF"/>
    <w:rsid w:val="004F218E"/>
    <w:rsid w:val="004F41A6"/>
    <w:rsid w:val="004F41F8"/>
    <w:rsid w:val="004F51FB"/>
    <w:rsid w:val="004F636A"/>
    <w:rsid w:val="004F65FD"/>
    <w:rsid w:val="004F68DF"/>
    <w:rsid w:val="004F6D18"/>
    <w:rsid w:val="004F71DD"/>
    <w:rsid w:val="004F73E5"/>
    <w:rsid w:val="004F7929"/>
    <w:rsid w:val="004F7DB0"/>
    <w:rsid w:val="0050070A"/>
    <w:rsid w:val="00500744"/>
    <w:rsid w:val="00500798"/>
    <w:rsid w:val="005007E0"/>
    <w:rsid w:val="00500B72"/>
    <w:rsid w:val="00501AA3"/>
    <w:rsid w:val="00501C88"/>
    <w:rsid w:val="00501CC1"/>
    <w:rsid w:val="0050211A"/>
    <w:rsid w:val="005021D8"/>
    <w:rsid w:val="005023B9"/>
    <w:rsid w:val="00502438"/>
    <w:rsid w:val="00502585"/>
    <w:rsid w:val="00502627"/>
    <w:rsid w:val="0050437C"/>
    <w:rsid w:val="0050655C"/>
    <w:rsid w:val="00506E7B"/>
    <w:rsid w:val="0050743D"/>
    <w:rsid w:val="00507BA7"/>
    <w:rsid w:val="005112CA"/>
    <w:rsid w:val="00513199"/>
    <w:rsid w:val="00513873"/>
    <w:rsid w:val="00513AA0"/>
    <w:rsid w:val="00513AA1"/>
    <w:rsid w:val="00513C54"/>
    <w:rsid w:val="0051504D"/>
    <w:rsid w:val="00515519"/>
    <w:rsid w:val="0051572A"/>
    <w:rsid w:val="005163CF"/>
    <w:rsid w:val="00516909"/>
    <w:rsid w:val="005201AD"/>
    <w:rsid w:val="005202E5"/>
    <w:rsid w:val="00520735"/>
    <w:rsid w:val="00520A8D"/>
    <w:rsid w:val="00520D20"/>
    <w:rsid w:val="00521636"/>
    <w:rsid w:val="00521692"/>
    <w:rsid w:val="005219D1"/>
    <w:rsid w:val="005220D3"/>
    <w:rsid w:val="0052210B"/>
    <w:rsid w:val="005221AA"/>
    <w:rsid w:val="0052350F"/>
    <w:rsid w:val="0052384B"/>
    <w:rsid w:val="00523BC3"/>
    <w:rsid w:val="00524148"/>
    <w:rsid w:val="00524258"/>
    <w:rsid w:val="005247FE"/>
    <w:rsid w:val="00524A2A"/>
    <w:rsid w:val="00525AB8"/>
    <w:rsid w:val="00525FB6"/>
    <w:rsid w:val="0052616C"/>
    <w:rsid w:val="0052664A"/>
    <w:rsid w:val="00526B80"/>
    <w:rsid w:val="0052717E"/>
    <w:rsid w:val="005307D9"/>
    <w:rsid w:val="005318E8"/>
    <w:rsid w:val="00532BD3"/>
    <w:rsid w:val="0053369F"/>
    <w:rsid w:val="00534892"/>
    <w:rsid w:val="00534AAD"/>
    <w:rsid w:val="00534E44"/>
    <w:rsid w:val="00535CE8"/>
    <w:rsid w:val="00535DFA"/>
    <w:rsid w:val="00540774"/>
    <w:rsid w:val="00540D72"/>
    <w:rsid w:val="00541D50"/>
    <w:rsid w:val="00542939"/>
    <w:rsid w:val="00542B50"/>
    <w:rsid w:val="00542F03"/>
    <w:rsid w:val="00543150"/>
    <w:rsid w:val="00543A07"/>
    <w:rsid w:val="00543C3A"/>
    <w:rsid w:val="0054430C"/>
    <w:rsid w:val="00544D18"/>
    <w:rsid w:val="005450A5"/>
    <w:rsid w:val="00545765"/>
    <w:rsid w:val="005458C2"/>
    <w:rsid w:val="00546CC1"/>
    <w:rsid w:val="00546DF5"/>
    <w:rsid w:val="00547300"/>
    <w:rsid w:val="0054791A"/>
    <w:rsid w:val="00547E28"/>
    <w:rsid w:val="00551512"/>
    <w:rsid w:val="005517FF"/>
    <w:rsid w:val="0055191A"/>
    <w:rsid w:val="00551E58"/>
    <w:rsid w:val="00551F3C"/>
    <w:rsid w:val="00552E00"/>
    <w:rsid w:val="00553207"/>
    <w:rsid w:val="005533FD"/>
    <w:rsid w:val="0055467E"/>
    <w:rsid w:val="0055550B"/>
    <w:rsid w:val="0055590A"/>
    <w:rsid w:val="00555973"/>
    <w:rsid w:val="005570E3"/>
    <w:rsid w:val="00557AA8"/>
    <w:rsid w:val="00560551"/>
    <w:rsid w:val="00561F13"/>
    <w:rsid w:val="005633A3"/>
    <w:rsid w:val="00563C92"/>
    <w:rsid w:val="00564057"/>
    <w:rsid w:val="00564575"/>
    <w:rsid w:val="00564C3E"/>
    <w:rsid w:val="00564D51"/>
    <w:rsid w:val="0056501F"/>
    <w:rsid w:val="00565122"/>
    <w:rsid w:val="0056531D"/>
    <w:rsid w:val="00565593"/>
    <w:rsid w:val="005658E6"/>
    <w:rsid w:val="00565CEA"/>
    <w:rsid w:val="00565FF4"/>
    <w:rsid w:val="00566219"/>
    <w:rsid w:val="00566AA0"/>
    <w:rsid w:val="00567621"/>
    <w:rsid w:val="00570314"/>
    <w:rsid w:val="005709F8"/>
    <w:rsid w:val="00572D7F"/>
    <w:rsid w:val="00573A29"/>
    <w:rsid w:val="00573F6C"/>
    <w:rsid w:val="00574127"/>
    <w:rsid w:val="0057426A"/>
    <w:rsid w:val="00574711"/>
    <w:rsid w:val="00575432"/>
    <w:rsid w:val="00575700"/>
    <w:rsid w:val="00575D03"/>
    <w:rsid w:val="005760DB"/>
    <w:rsid w:val="0057641E"/>
    <w:rsid w:val="00576C04"/>
    <w:rsid w:val="005770C6"/>
    <w:rsid w:val="005774D9"/>
    <w:rsid w:val="00577B22"/>
    <w:rsid w:val="0058069A"/>
    <w:rsid w:val="005812B1"/>
    <w:rsid w:val="00581553"/>
    <w:rsid w:val="00581B7A"/>
    <w:rsid w:val="00581E54"/>
    <w:rsid w:val="005827E5"/>
    <w:rsid w:val="00582A63"/>
    <w:rsid w:val="00582B63"/>
    <w:rsid w:val="00583D11"/>
    <w:rsid w:val="005846C6"/>
    <w:rsid w:val="0058485D"/>
    <w:rsid w:val="00584DE4"/>
    <w:rsid w:val="00585115"/>
    <w:rsid w:val="00586054"/>
    <w:rsid w:val="0058616D"/>
    <w:rsid w:val="005868AE"/>
    <w:rsid w:val="00586F31"/>
    <w:rsid w:val="00590949"/>
    <w:rsid w:val="00590C97"/>
    <w:rsid w:val="00591AA2"/>
    <w:rsid w:val="00591EF6"/>
    <w:rsid w:val="005925E5"/>
    <w:rsid w:val="005930B5"/>
    <w:rsid w:val="00593C30"/>
    <w:rsid w:val="00593DF2"/>
    <w:rsid w:val="005940D8"/>
    <w:rsid w:val="00594C69"/>
    <w:rsid w:val="00594CA8"/>
    <w:rsid w:val="005954B0"/>
    <w:rsid w:val="00596892"/>
    <w:rsid w:val="00596A74"/>
    <w:rsid w:val="00596F4B"/>
    <w:rsid w:val="005A05E4"/>
    <w:rsid w:val="005A0929"/>
    <w:rsid w:val="005A1339"/>
    <w:rsid w:val="005A1A3D"/>
    <w:rsid w:val="005A2573"/>
    <w:rsid w:val="005A2C02"/>
    <w:rsid w:val="005A2D92"/>
    <w:rsid w:val="005A30B7"/>
    <w:rsid w:val="005A3784"/>
    <w:rsid w:val="005A3A66"/>
    <w:rsid w:val="005A45CA"/>
    <w:rsid w:val="005A53CF"/>
    <w:rsid w:val="005A54EC"/>
    <w:rsid w:val="005A5B06"/>
    <w:rsid w:val="005A5BF7"/>
    <w:rsid w:val="005A5CF0"/>
    <w:rsid w:val="005A5D94"/>
    <w:rsid w:val="005A618C"/>
    <w:rsid w:val="005A61B4"/>
    <w:rsid w:val="005A677B"/>
    <w:rsid w:val="005A68F0"/>
    <w:rsid w:val="005A7296"/>
    <w:rsid w:val="005A75D3"/>
    <w:rsid w:val="005A7706"/>
    <w:rsid w:val="005A7A22"/>
    <w:rsid w:val="005B0B3B"/>
    <w:rsid w:val="005B0F25"/>
    <w:rsid w:val="005B148C"/>
    <w:rsid w:val="005B1948"/>
    <w:rsid w:val="005B2606"/>
    <w:rsid w:val="005B2A7E"/>
    <w:rsid w:val="005B2D99"/>
    <w:rsid w:val="005B3194"/>
    <w:rsid w:val="005B3322"/>
    <w:rsid w:val="005B3436"/>
    <w:rsid w:val="005B35E0"/>
    <w:rsid w:val="005B3A0B"/>
    <w:rsid w:val="005B3D09"/>
    <w:rsid w:val="005B4B13"/>
    <w:rsid w:val="005B62FC"/>
    <w:rsid w:val="005B6320"/>
    <w:rsid w:val="005B6D5B"/>
    <w:rsid w:val="005B7A0E"/>
    <w:rsid w:val="005B7AAC"/>
    <w:rsid w:val="005B7ED5"/>
    <w:rsid w:val="005C1E40"/>
    <w:rsid w:val="005C222B"/>
    <w:rsid w:val="005C244C"/>
    <w:rsid w:val="005C33AA"/>
    <w:rsid w:val="005C344D"/>
    <w:rsid w:val="005C34CC"/>
    <w:rsid w:val="005C4938"/>
    <w:rsid w:val="005C5153"/>
    <w:rsid w:val="005C51AE"/>
    <w:rsid w:val="005C6BC6"/>
    <w:rsid w:val="005C713C"/>
    <w:rsid w:val="005D063F"/>
    <w:rsid w:val="005D133B"/>
    <w:rsid w:val="005D1CB9"/>
    <w:rsid w:val="005D23CF"/>
    <w:rsid w:val="005D23EB"/>
    <w:rsid w:val="005D2717"/>
    <w:rsid w:val="005D28C0"/>
    <w:rsid w:val="005D37F2"/>
    <w:rsid w:val="005D402C"/>
    <w:rsid w:val="005D44EF"/>
    <w:rsid w:val="005D4C0C"/>
    <w:rsid w:val="005D5253"/>
    <w:rsid w:val="005D5B7D"/>
    <w:rsid w:val="005D6826"/>
    <w:rsid w:val="005D79EB"/>
    <w:rsid w:val="005D7C2F"/>
    <w:rsid w:val="005D7D5E"/>
    <w:rsid w:val="005E017A"/>
    <w:rsid w:val="005E0351"/>
    <w:rsid w:val="005E05C4"/>
    <w:rsid w:val="005E0822"/>
    <w:rsid w:val="005E0D8F"/>
    <w:rsid w:val="005E11E8"/>
    <w:rsid w:val="005E123B"/>
    <w:rsid w:val="005E1286"/>
    <w:rsid w:val="005E1B9B"/>
    <w:rsid w:val="005E1D19"/>
    <w:rsid w:val="005E21DE"/>
    <w:rsid w:val="005E3442"/>
    <w:rsid w:val="005E34D3"/>
    <w:rsid w:val="005E374A"/>
    <w:rsid w:val="005E384A"/>
    <w:rsid w:val="005E3901"/>
    <w:rsid w:val="005E4DAC"/>
    <w:rsid w:val="005E50E3"/>
    <w:rsid w:val="005E5301"/>
    <w:rsid w:val="005E64AF"/>
    <w:rsid w:val="005E662C"/>
    <w:rsid w:val="005E699F"/>
    <w:rsid w:val="005E6E3C"/>
    <w:rsid w:val="005E7939"/>
    <w:rsid w:val="005E7FC4"/>
    <w:rsid w:val="005F06B0"/>
    <w:rsid w:val="005F0F78"/>
    <w:rsid w:val="005F1052"/>
    <w:rsid w:val="005F1EDF"/>
    <w:rsid w:val="005F23F0"/>
    <w:rsid w:val="005F2EFC"/>
    <w:rsid w:val="005F4628"/>
    <w:rsid w:val="005F4872"/>
    <w:rsid w:val="005F5905"/>
    <w:rsid w:val="005F5C92"/>
    <w:rsid w:val="005F600C"/>
    <w:rsid w:val="005F6BDE"/>
    <w:rsid w:val="005F7536"/>
    <w:rsid w:val="005F755F"/>
    <w:rsid w:val="005F7DC0"/>
    <w:rsid w:val="006003FF"/>
    <w:rsid w:val="0060150C"/>
    <w:rsid w:val="00601863"/>
    <w:rsid w:val="00601CA6"/>
    <w:rsid w:val="006022BA"/>
    <w:rsid w:val="00602A57"/>
    <w:rsid w:val="00602D7D"/>
    <w:rsid w:val="0060396A"/>
    <w:rsid w:val="00604842"/>
    <w:rsid w:val="006054F1"/>
    <w:rsid w:val="0060580C"/>
    <w:rsid w:val="006061BC"/>
    <w:rsid w:val="0060710C"/>
    <w:rsid w:val="00607E98"/>
    <w:rsid w:val="0061001D"/>
    <w:rsid w:val="00610ED7"/>
    <w:rsid w:val="00611ABF"/>
    <w:rsid w:val="00611EBF"/>
    <w:rsid w:val="0061214E"/>
    <w:rsid w:val="00612304"/>
    <w:rsid w:val="0061401D"/>
    <w:rsid w:val="00614C9B"/>
    <w:rsid w:val="006153E4"/>
    <w:rsid w:val="006155A2"/>
    <w:rsid w:val="00615AF4"/>
    <w:rsid w:val="0061618D"/>
    <w:rsid w:val="0061627F"/>
    <w:rsid w:val="00617056"/>
    <w:rsid w:val="00617177"/>
    <w:rsid w:val="006177F0"/>
    <w:rsid w:val="006203BD"/>
    <w:rsid w:val="00620579"/>
    <w:rsid w:val="00620AC7"/>
    <w:rsid w:val="00620F5B"/>
    <w:rsid w:val="00621B40"/>
    <w:rsid w:val="00621EC1"/>
    <w:rsid w:val="006221D7"/>
    <w:rsid w:val="006223AF"/>
    <w:rsid w:val="0062256F"/>
    <w:rsid w:val="00624320"/>
    <w:rsid w:val="00624A7A"/>
    <w:rsid w:val="00626227"/>
    <w:rsid w:val="006265B1"/>
    <w:rsid w:val="006273A7"/>
    <w:rsid w:val="00630DAC"/>
    <w:rsid w:val="00630F08"/>
    <w:rsid w:val="00631117"/>
    <w:rsid w:val="006311E2"/>
    <w:rsid w:val="00631774"/>
    <w:rsid w:val="006318A4"/>
    <w:rsid w:val="00632349"/>
    <w:rsid w:val="00632835"/>
    <w:rsid w:val="00632B05"/>
    <w:rsid w:val="006343EC"/>
    <w:rsid w:val="00634640"/>
    <w:rsid w:val="00634C07"/>
    <w:rsid w:val="00634FDB"/>
    <w:rsid w:val="00635144"/>
    <w:rsid w:val="006359AE"/>
    <w:rsid w:val="006364F0"/>
    <w:rsid w:val="006377EA"/>
    <w:rsid w:val="006401BE"/>
    <w:rsid w:val="00640C58"/>
    <w:rsid w:val="00641805"/>
    <w:rsid w:val="006418D0"/>
    <w:rsid w:val="00641BE9"/>
    <w:rsid w:val="00641EE2"/>
    <w:rsid w:val="006428A3"/>
    <w:rsid w:val="00643559"/>
    <w:rsid w:val="00643D88"/>
    <w:rsid w:val="00644F5B"/>
    <w:rsid w:val="006458B8"/>
    <w:rsid w:val="006462A6"/>
    <w:rsid w:val="00646343"/>
    <w:rsid w:val="006470B7"/>
    <w:rsid w:val="00647326"/>
    <w:rsid w:val="00647475"/>
    <w:rsid w:val="00647C16"/>
    <w:rsid w:val="0065062F"/>
    <w:rsid w:val="00651643"/>
    <w:rsid w:val="006516A1"/>
    <w:rsid w:val="00651E78"/>
    <w:rsid w:val="00652D98"/>
    <w:rsid w:val="0065300C"/>
    <w:rsid w:val="006531D2"/>
    <w:rsid w:val="00653224"/>
    <w:rsid w:val="00653889"/>
    <w:rsid w:val="00653BB2"/>
    <w:rsid w:val="00654E09"/>
    <w:rsid w:val="006553DB"/>
    <w:rsid w:val="00655593"/>
    <w:rsid w:val="006557DE"/>
    <w:rsid w:val="0065596B"/>
    <w:rsid w:val="00656DCE"/>
    <w:rsid w:val="006572D3"/>
    <w:rsid w:val="006572EA"/>
    <w:rsid w:val="00657EBD"/>
    <w:rsid w:val="00660647"/>
    <w:rsid w:val="006606DB"/>
    <w:rsid w:val="006607E3"/>
    <w:rsid w:val="006623E9"/>
    <w:rsid w:val="0066246D"/>
    <w:rsid w:val="006629D7"/>
    <w:rsid w:val="00662C5F"/>
    <w:rsid w:val="00662EAE"/>
    <w:rsid w:val="006630A5"/>
    <w:rsid w:val="00663548"/>
    <w:rsid w:val="00664B1B"/>
    <w:rsid w:val="006653EE"/>
    <w:rsid w:val="006656D1"/>
    <w:rsid w:val="00665B92"/>
    <w:rsid w:val="00666C85"/>
    <w:rsid w:val="00666E01"/>
    <w:rsid w:val="00666F3E"/>
    <w:rsid w:val="00667C93"/>
    <w:rsid w:val="0067068E"/>
    <w:rsid w:val="006710A6"/>
    <w:rsid w:val="00671BD3"/>
    <w:rsid w:val="006721AD"/>
    <w:rsid w:val="00673040"/>
    <w:rsid w:val="006732C7"/>
    <w:rsid w:val="0067370B"/>
    <w:rsid w:val="0067417A"/>
    <w:rsid w:val="00674A94"/>
    <w:rsid w:val="00674D02"/>
    <w:rsid w:val="00674E2B"/>
    <w:rsid w:val="00676193"/>
    <w:rsid w:val="006764AA"/>
    <w:rsid w:val="00677287"/>
    <w:rsid w:val="006773EB"/>
    <w:rsid w:val="00677C69"/>
    <w:rsid w:val="0068038B"/>
    <w:rsid w:val="00680B44"/>
    <w:rsid w:val="00681516"/>
    <w:rsid w:val="00681FC7"/>
    <w:rsid w:val="00682532"/>
    <w:rsid w:val="00682C83"/>
    <w:rsid w:val="00682FB6"/>
    <w:rsid w:val="00683077"/>
    <w:rsid w:val="006836E8"/>
    <w:rsid w:val="006838E4"/>
    <w:rsid w:val="00684A78"/>
    <w:rsid w:val="00684F35"/>
    <w:rsid w:val="00684FD6"/>
    <w:rsid w:val="00684FEE"/>
    <w:rsid w:val="006859D3"/>
    <w:rsid w:val="00685B9A"/>
    <w:rsid w:val="006860D8"/>
    <w:rsid w:val="00686216"/>
    <w:rsid w:val="00686BC0"/>
    <w:rsid w:val="00686DC8"/>
    <w:rsid w:val="00687403"/>
    <w:rsid w:val="0068769D"/>
    <w:rsid w:val="00690520"/>
    <w:rsid w:val="00690F79"/>
    <w:rsid w:val="006916C3"/>
    <w:rsid w:val="0069176C"/>
    <w:rsid w:val="00691B6D"/>
    <w:rsid w:val="00692186"/>
    <w:rsid w:val="006921DD"/>
    <w:rsid w:val="006922FD"/>
    <w:rsid w:val="00692390"/>
    <w:rsid w:val="006932AE"/>
    <w:rsid w:val="006937EF"/>
    <w:rsid w:val="00693B93"/>
    <w:rsid w:val="00693E07"/>
    <w:rsid w:val="00694BDD"/>
    <w:rsid w:val="00694F9A"/>
    <w:rsid w:val="006960E3"/>
    <w:rsid w:val="006963C7"/>
    <w:rsid w:val="00696597"/>
    <w:rsid w:val="0069699B"/>
    <w:rsid w:val="00696B8D"/>
    <w:rsid w:val="006976E0"/>
    <w:rsid w:val="00697DB5"/>
    <w:rsid w:val="006A0164"/>
    <w:rsid w:val="006A0474"/>
    <w:rsid w:val="006A0537"/>
    <w:rsid w:val="006A08E3"/>
    <w:rsid w:val="006A0B3F"/>
    <w:rsid w:val="006A0B46"/>
    <w:rsid w:val="006A14DA"/>
    <w:rsid w:val="006A16CD"/>
    <w:rsid w:val="006A239D"/>
    <w:rsid w:val="006A26ED"/>
    <w:rsid w:val="006A2975"/>
    <w:rsid w:val="006A30B5"/>
    <w:rsid w:val="006A31B9"/>
    <w:rsid w:val="006A36F0"/>
    <w:rsid w:val="006A38AA"/>
    <w:rsid w:val="006A39E4"/>
    <w:rsid w:val="006A4B1D"/>
    <w:rsid w:val="006A51AB"/>
    <w:rsid w:val="006A5252"/>
    <w:rsid w:val="006A6B3D"/>
    <w:rsid w:val="006A766D"/>
    <w:rsid w:val="006A79A0"/>
    <w:rsid w:val="006B14C7"/>
    <w:rsid w:val="006B163C"/>
    <w:rsid w:val="006B1833"/>
    <w:rsid w:val="006B223E"/>
    <w:rsid w:val="006B2BE0"/>
    <w:rsid w:val="006B3532"/>
    <w:rsid w:val="006B390B"/>
    <w:rsid w:val="006B3BEC"/>
    <w:rsid w:val="006B432E"/>
    <w:rsid w:val="006B4552"/>
    <w:rsid w:val="006B4698"/>
    <w:rsid w:val="006B56EF"/>
    <w:rsid w:val="006B7B9C"/>
    <w:rsid w:val="006C02DD"/>
    <w:rsid w:val="006C0591"/>
    <w:rsid w:val="006C0B03"/>
    <w:rsid w:val="006C0D9C"/>
    <w:rsid w:val="006C13A1"/>
    <w:rsid w:val="006C187B"/>
    <w:rsid w:val="006C200F"/>
    <w:rsid w:val="006C2AD1"/>
    <w:rsid w:val="006C3359"/>
    <w:rsid w:val="006C390A"/>
    <w:rsid w:val="006C3CBF"/>
    <w:rsid w:val="006C4127"/>
    <w:rsid w:val="006C4DA7"/>
    <w:rsid w:val="006C5044"/>
    <w:rsid w:val="006C52B9"/>
    <w:rsid w:val="006C5828"/>
    <w:rsid w:val="006C6A12"/>
    <w:rsid w:val="006C77C1"/>
    <w:rsid w:val="006D07D4"/>
    <w:rsid w:val="006D12F0"/>
    <w:rsid w:val="006D1446"/>
    <w:rsid w:val="006D1459"/>
    <w:rsid w:val="006D28AB"/>
    <w:rsid w:val="006D2F46"/>
    <w:rsid w:val="006D43EF"/>
    <w:rsid w:val="006D49D3"/>
    <w:rsid w:val="006D4AF8"/>
    <w:rsid w:val="006D4F1B"/>
    <w:rsid w:val="006D503A"/>
    <w:rsid w:val="006D5147"/>
    <w:rsid w:val="006D56FE"/>
    <w:rsid w:val="006D5CC3"/>
    <w:rsid w:val="006D6228"/>
    <w:rsid w:val="006D6C35"/>
    <w:rsid w:val="006D6EA8"/>
    <w:rsid w:val="006D7B49"/>
    <w:rsid w:val="006D7EB9"/>
    <w:rsid w:val="006D7EC8"/>
    <w:rsid w:val="006E032D"/>
    <w:rsid w:val="006E04F6"/>
    <w:rsid w:val="006E0933"/>
    <w:rsid w:val="006E0CFB"/>
    <w:rsid w:val="006E10CC"/>
    <w:rsid w:val="006E1EFD"/>
    <w:rsid w:val="006E225E"/>
    <w:rsid w:val="006E260F"/>
    <w:rsid w:val="006E2773"/>
    <w:rsid w:val="006E2BB4"/>
    <w:rsid w:val="006E2CE7"/>
    <w:rsid w:val="006E2FFA"/>
    <w:rsid w:val="006E354A"/>
    <w:rsid w:val="006E3A30"/>
    <w:rsid w:val="006E44D3"/>
    <w:rsid w:val="006E4759"/>
    <w:rsid w:val="006E4C9D"/>
    <w:rsid w:val="006E4F90"/>
    <w:rsid w:val="006E534A"/>
    <w:rsid w:val="006E56D2"/>
    <w:rsid w:val="006E5753"/>
    <w:rsid w:val="006E5819"/>
    <w:rsid w:val="006E5B30"/>
    <w:rsid w:val="006E5DCF"/>
    <w:rsid w:val="006E6B0F"/>
    <w:rsid w:val="006E6B5C"/>
    <w:rsid w:val="006E7840"/>
    <w:rsid w:val="006E79C3"/>
    <w:rsid w:val="006E7DEC"/>
    <w:rsid w:val="006F0B0A"/>
    <w:rsid w:val="006F139F"/>
    <w:rsid w:val="006F3642"/>
    <w:rsid w:val="006F3AF8"/>
    <w:rsid w:val="006F4060"/>
    <w:rsid w:val="006F4933"/>
    <w:rsid w:val="006F4B5C"/>
    <w:rsid w:val="006F5294"/>
    <w:rsid w:val="006F6468"/>
    <w:rsid w:val="006F6B0C"/>
    <w:rsid w:val="006F794A"/>
    <w:rsid w:val="006F7B5F"/>
    <w:rsid w:val="0070020E"/>
    <w:rsid w:val="00700D62"/>
    <w:rsid w:val="00700F79"/>
    <w:rsid w:val="00702107"/>
    <w:rsid w:val="007027E6"/>
    <w:rsid w:val="00703AD6"/>
    <w:rsid w:val="00703B76"/>
    <w:rsid w:val="00703CFD"/>
    <w:rsid w:val="00704002"/>
    <w:rsid w:val="00704267"/>
    <w:rsid w:val="007042CA"/>
    <w:rsid w:val="00705131"/>
    <w:rsid w:val="00706FEB"/>
    <w:rsid w:val="007072C3"/>
    <w:rsid w:val="007103CA"/>
    <w:rsid w:val="00710402"/>
    <w:rsid w:val="007106AD"/>
    <w:rsid w:val="00710DB2"/>
    <w:rsid w:val="007121D3"/>
    <w:rsid w:val="00712540"/>
    <w:rsid w:val="00712EB8"/>
    <w:rsid w:val="0071334A"/>
    <w:rsid w:val="00713748"/>
    <w:rsid w:val="0071478B"/>
    <w:rsid w:val="00714B52"/>
    <w:rsid w:val="0071582C"/>
    <w:rsid w:val="0071682F"/>
    <w:rsid w:val="007169BE"/>
    <w:rsid w:val="00716C76"/>
    <w:rsid w:val="00716E37"/>
    <w:rsid w:val="007172AB"/>
    <w:rsid w:val="007201F1"/>
    <w:rsid w:val="00721117"/>
    <w:rsid w:val="00722853"/>
    <w:rsid w:val="00722EE0"/>
    <w:rsid w:val="0072302B"/>
    <w:rsid w:val="007230D8"/>
    <w:rsid w:val="0072341B"/>
    <w:rsid w:val="007237FF"/>
    <w:rsid w:val="00724799"/>
    <w:rsid w:val="007247C2"/>
    <w:rsid w:val="00724E76"/>
    <w:rsid w:val="00725A9C"/>
    <w:rsid w:val="00725CAF"/>
    <w:rsid w:val="00726125"/>
    <w:rsid w:val="00726130"/>
    <w:rsid w:val="00726164"/>
    <w:rsid w:val="00726367"/>
    <w:rsid w:val="00726D38"/>
    <w:rsid w:val="00727B04"/>
    <w:rsid w:val="00727EEA"/>
    <w:rsid w:val="00730C1B"/>
    <w:rsid w:val="00732398"/>
    <w:rsid w:val="00732E87"/>
    <w:rsid w:val="00733449"/>
    <w:rsid w:val="007334F1"/>
    <w:rsid w:val="00733B8B"/>
    <w:rsid w:val="00733EC8"/>
    <w:rsid w:val="0073487F"/>
    <w:rsid w:val="007350B1"/>
    <w:rsid w:val="00735138"/>
    <w:rsid w:val="00735C19"/>
    <w:rsid w:val="00735CA5"/>
    <w:rsid w:val="00735DE6"/>
    <w:rsid w:val="00735F62"/>
    <w:rsid w:val="00736067"/>
    <w:rsid w:val="00736511"/>
    <w:rsid w:val="00736807"/>
    <w:rsid w:val="007368FD"/>
    <w:rsid w:val="00736EEF"/>
    <w:rsid w:val="007372D5"/>
    <w:rsid w:val="0073793B"/>
    <w:rsid w:val="007402E7"/>
    <w:rsid w:val="00740478"/>
    <w:rsid w:val="007404AE"/>
    <w:rsid w:val="007412E1"/>
    <w:rsid w:val="00741609"/>
    <w:rsid w:val="00741A67"/>
    <w:rsid w:val="00741FF9"/>
    <w:rsid w:val="007431BE"/>
    <w:rsid w:val="007447A3"/>
    <w:rsid w:val="007448E0"/>
    <w:rsid w:val="0074498A"/>
    <w:rsid w:val="00744E98"/>
    <w:rsid w:val="00744FDA"/>
    <w:rsid w:val="00745963"/>
    <w:rsid w:val="00746C90"/>
    <w:rsid w:val="00746F74"/>
    <w:rsid w:val="00747169"/>
    <w:rsid w:val="00747468"/>
    <w:rsid w:val="00747FA9"/>
    <w:rsid w:val="00750075"/>
    <w:rsid w:val="00750076"/>
    <w:rsid w:val="0075017E"/>
    <w:rsid w:val="00750956"/>
    <w:rsid w:val="00751971"/>
    <w:rsid w:val="00751E90"/>
    <w:rsid w:val="00751FA7"/>
    <w:rsid w:val="007526EB"/>
    <w:rsid w:val="00752E28"/>
    <w:rsid w:val="00753138"/>
    <w:rsid w:val="0075316C"/>
    <w:rsid w:val="00753226"/>
    <w:rsid w:val="0075336E"/>
    <w:rsid w:val="00753FC7"/>
    <w:rsid w:val="00753FFE"/>
    <w:rsid w:val="007540EC"/>
    <w:rsid w:val="007554B6"/>
    <w:rsid w:val="00756905"/>
    <w:rsid w:val="00756BE5"/>
    <w:rsid w:val="007576D5"/>
    <w:rsid w:val="00757BC4"/>
    <w:rsid w:val="00757E90"/>
    <w:rsid w:val="00760018"/>
    <w:rsid w:val="00760DBF"/>
    <w:rsid w:val="00761F8B"/>
    <w:rsid w:val="00761FF0"/>
    <w:rsid w:val="00762760"/>
    <w:rsid w:val="0076296C"/>
    <w:rsid w:val="00762A62"/>
    <w:rsid w:val="00763167"/>
    <w:rsid w:val="00763202"/>
    <w:rsid w:val="0076333D"/>
    <w:rsid w:val="00764128"/>
    <w:rsid w:val="007647B1"/>
    <w:rsid w:val="00764A42"/>
    <w:rsid w:val="00764AE0"/>
    <w:rsid w:val="00764D28"/>
    <w:rsid w:val="00765119"/>
    <w:rsid w:val="007657CB"/>
    <w:rsid w:val="00765901"/>
    <w:rsid w:val="00767804"/>
    <w:rsid w:val="007678A3"/>
    <w:rsid w:val="00767E21"/>
    <w:rsid w:val="00770E9B"/>
    <w:rsid w:val="00771399"/>
    <w:rsid w:val="0077145D"/>
    <w:rsid w:val="007715D2"/>
    <w:rsid w:val="007722BC"/>
    <w:rsid w:val="007724FF"/>
    <w:rsid w:val="00773CDD"/>
    <w:rsid w:val="00774079"/>
    <w:rsid w:val="00774F75"/>
    <w:rsid w:val="00775A93"/>
    <w:rsid w:val="00775DBD"/>
    <w:rsid w:val="00775F97"/>
    <w:rsid w:val="007761F3"/>
    <w:rsid w:val="007768F0"/>
    <w:rsid w:val="007816E4"/>
    <w:rsid w:val="007816E5"/>
    <w:rsid w:val="00781F85"/>
    <w:rsid w:val="007820F6"/>
    <w:rsid w:val="007825C4"/>
    <w:rsid w:val="007827AF"/>
    <w:rsid w:val="00783927"/>
    <w:rsid w:val="00784B8B"/>
    <w:rsid w:val="007850B0"/>
    <w:rsid w:val="0078571E"/>
    <w:rsid w:val="00785735"/>
    <w:rsid w:val="00785E77"/>
    <w:rsid w:val="00786E34"/>
    <w:rsid w:val="00786FA1"/>
    <w:rsid w:val="007874A1"/>
    <w:rsid w:val="0078782E"/>
    <w:rsid w:val="007878A3"/>
    <w:rsid w:val="00787FBA"/>
    <w:rsid w:val="00790185"/>
    <w:rsid w:val="00790AF6"/>
    <w:rsid w:val="00791154"/>
    <w:rsid w:val="00791D2E"/>
    <w:rsid w:val="00791EF5"/>
    <w:rsid w:val="0079201D"/>
    <w:rsid w:val="0079249D"/>
    <w:rsid w:val="007932A1"/>
    <w:rsid w:val="00793627"/>
    <w:rsid w:val="00794050"/>
    <w:rsid w:val="007942B3"/>
    <w:rsid w:val="00794699"/>
    <w:rsid w:val="00794816"/>
    <w:rsid w:val="00794950"/>
    <w:rsid w:val="00794C02"/>
    <w:rsid w:val="00795BC3"/>
    <w:rsid w:val="0079681C"/>
    <w:rsid w:val="00796C66"/>
    <w:rsid w:val="00796D13"/>
    <w:rsid w:val="007976EB"/>
    <w:rsid w:val="00797B4F"/>
    <w:rsid w:val="00797BDD"/>
    <w:rsid w:val="00797C8A"/>
    <w:rsid w:val="007A01B9"/>
    <w:rsid w:val="007A028C"/>
    <w:rsid w:val="007A02A6"/>
    <w:rsid w:val="007A111D"/>
    <w:rsid w:val="007A121B"/>
    <w:rsid w:val="007A14E1"/>
    <w:rsid w:val="007A2C16"/>
    <w:rsid w:val="007A2D71"/>
    <w:rsid w:val="007A2D8F"/>
    <w:rsid w:val="007A2F3C"/>
    <w:rsid w:val="007A39E1"/>
    <w:rsid w:val="007A4516"/>
    <w:rsid w:val="007A4D98"/>
    <w:rsid w:val="007A5561"/>
    <w:rsid w:val="007A58CB"/>
    <w:rsid w:val="007A5FB8"/>
    <w:rsid w:val="007A6B46"/>
    <w:rsid w:val="007A73C8"/>
    <w:rsid w:val="007A74A3"/>
    <w:rsid w:val="007A7578"/>
    <w:rsid w:val="007A75AD"/>
    <w:rsid w:val="007A7B5E"/>
    <w:rsid w:val="007A7F1A"/>
    <w:rsid w:val="007B042A"/>
    <w:rsid w:val="007B13A4"/>
    <w:rsid w:val="007B19C0"/>
    <w:rsid w:val="007B2825"/>
    <w:rsid w:val="007B2FB0"/>
    <w:rsid w:val="007B304E"/>
    <w:rsid w:val="007B3122"/>
    <w:rsid w:val="007B3133"/>
    <w:rsid w:val="007B32CB"/>
    <w:rsid w:val="007B471A"/>
    <w:rsid w:val="007B49A6"/>
    <w:rsid w:val="007B6662"/>
    <w:rsid w:val="007B68A5"/>
    <w:rsid w:val="007B6932"/>
    <w:rsid w:val="007B6B95"/>
    <w:rsid w:val="007B72AB"/>
    <w:rsid w:val="007B7F5D"/>
    <w:rsid w:val="007B7F8E"/>
    <w:rsid w:val="007C050C"/>
    <w:rsid w:val="007C1AAB"/>
    <w:rsid w:val="007C31F9"/>
    <w:rsid w:val="007C34CF"/>
    <w:rsid w:val="007C381B"/>
    <w:rsid w:val="007C39D0"/>
    <w:rsid w:val="007C3A73"/>
    <w:rsid w:val="007C46C8"/>
    <w:rsid w:val="007C635C"/>
    <w:rsid w:val="007C67CF"/>
    <w:rsid w:val="007C6B8A"/>
    <w:rsid w:val="007D026B"/>
    <w:rsid w:val="007D0987"/>
    <w:rsid w:val="007D3155"/>
    <w:rsid w:val="007D3766"/>
    <w:rsid w:val="007D3F9E"/>
    <w:rsid w:val="007D4C0B"/>
    <w:rsid w:val="007D4FBA"/>
    <w:rsid w:val="007D58A7"/>
    <w:rsid w:val="007D5A32"/>
    <w:rsid w:val="007D5BCA"/>
    <w:rsid w:val="007D60FB"/>
    <w:rsid w:val="007D684F"/>
    <w:rsid w:val="007D6967"/>
    <w:rsid w:val="007D73C0"/>
    <w:rsid w:val="007D73E9"/>
    <w:rsid w:val="007D7A65"/>
    <w:rsid w:val="007D7ABD"/>
    <w:rsid w:val="007D7DB0"/>
    <w:rsid w:val="007E017B"/>
    <w:rsid w:val="007E14A9"/>
    <w:rsid w:val="007E1EB4"/>
    <w:rsid w:val="007E2283"/>
    <w:rsid w:val="007E22D5"/>
    <w:rsid w:val="007E40E3"/>
    <w:rsid w:val="007E473F"/>
    <w:rsid w:val="007E51C1"/>
    <w:rsid w:val="007E5311"/>
    <w:rsid w:val="007E5863"/>
    <w:rsid w:val="007E5944"/>
    <w:rsid w:val="007E7617"/>
    <w:rsid w:val="007F02F5"/>
    <w:rsid w:val="007F0EDE"/>
    <w:rsid w:val="007F1491"/>
    <w:rsid w:val="007F2482"/>
    <w:rsid w:val="007F2A01"/>
    <w:rsid w:val="007F2C45"/>
    <w:rsid w:val="007F3080"/>
    <w:rsid w:val="007F3895"/>
    <w:rsid w:val="007F4364"/>
    <w:rsid w:val="007F507E"/>
    <w:rsid w:val="007F50C3"/>
    <w:rsid w:val="007F56CD"/>
    <w:rsid w:val="007F5BDD"/>
    <w:rsid w:val="007F65D2"/>
    <w:rsid w:val="007F6E05"/>
    <w:rsid w:val="007F74A2"/>
    <w:rsid w:val="007F774A"/>
    <w:rsid w:val="007F7B06"/>
    <w:rsid w:val="008006BF"/>
    <w:rsid w:val="008007BA"/>
    <w:rsid w:val="0080097A"/>
    <w:rsid w:val="00800E08"/>
    <w:rsid w:val="00801504"/>
    <w:rsid w:val="00801F86"/>
    <w:rsid w:val="008024F1"/>
    <w:rsid w:val="00802D7B"/>
    <w:rsid w:val="0080481D"/>
    <w:rsid w:val="00804CE1"/>
    <w:rsid w:val="00804EE0"/>
    <w:rsid w:val="00804FF9"/>
    <w:rsid w:val="008050E8"/>
    <w:rsid w:val="0080617F"/>
    <w:rsid w:val="00806459"/>
    <w:rsid w:val="008074D7"/>
    <w:rsid w:val="00807A32"/>
    <w:rsid w:val="00810B1E"/>
    <w:rsid w:val="00811827"/>
    <w:rsid w:val="00811B3E"/>
    <w:rsid w:val="0081215B"/>
    <w:rsid w:val="00812460"/>
    <w:rsid w:val="0081338F"/>
    <w:rsid w:val="008137F0"/>
    <w:rsid w:val="008144F5"/>
    <w:rsid w:val="00814FC3"/>
    <w:rsid w:val="00815C11"/>
    <w:rsid w:val="008178F4"/>
    <w:rsid w:val="008179EE"/>
    <w:rsid w:val="0082084F"/>
    <w:rsid w:val="00820D37"/>
    <w:rsid w:val="00820E43"/>
    <w:rsid w:val="008210E4"/>
    <w:rsid w:val="008226C3"/>
    <w:rsid w:val="00822852"/>
    <w:rsid w:val="00823055"/>
    <w:rsid w:val="008230ED"/>
    <w:rsid w:val="00823168"/>
    <w:rsid w:val="008238A2"/>
    <w:rsid w:val="0082493C"/>
    <w:rsid w:val="008255B5"/>
    <w:rsid w:val="00825610"/>
    <w:rsid w:val="008258F9"/>
    <w:rsid w:val="00825924"/>
    <w:rsid w:val="00825947"/>
    <w:rsid w:val="00825CBE"/>
    <w:rsid w:val="0082608D"/>
    <w:rsid w:val="00826DD7"/>
    <w:rsid w:val="00826FEE"/>
    <w:rsid w:val="008273FB"/>
    <w:rsid w:val="00827563"/>
    <w:rsid w:val="00827626"/>
    <w:rsid w:val="00827866"/>
    <w:rsid w:val="00827D88"/>
    <w:rsid w:val="00827FCF"/>
    <w:rsid w:val="00830739"/>
    <w:rsid w:val="00830BAE"/>
    <w:rsid w:val="00831524"/>
    <w:rsid w:val="00831FEA"/>
    <w:rsid w:val="008323A0"/>
    <w:rsid w:val="0083248C"/>
    <w:rsid w:val="00832954"/>
    <w:rsid w:val="00833E2B"/>
    <w:rsid w:val="00834784"/>
    <w:rsid w:val="00834B52"/>
    <w:rsid w:val="008357F4"/>
    <w:rsid w:val="008364ED"/>
    <w:rsid w:val="00836969"/>
    <w:rsid w:val="00837260"/>
    <w:rsid w:val="00837513"/>
    <w:rsid w:val="00837BA5"/>
    <w:rsid w:val="00837DFA"/>
    <w:rsid w:val="00840157"/>
    <w:rsid w:val="00840665"/>
    <w:rsid w:val="008408B8"/>
    <w:rsid w:val="00840D5D"/>
    <w:rsid w:val="00841A2C"/>
    <w:rsid w:val="00843587"/>
    <w:rsid w:val="008451C5"/>
    <w:rsid w:val="008459F9"/>
    <w:rsid w:val="00845DD3"/>
    <w:rsid w:val="008466B9"/>
    <w:rsid w:val="00846AE8"/>
    <w:rsid w:val="00847209"/>
    <w:rsid w:val="008472EC"/>
    <w:rsid w:val="008473A5"/>
    <w:rsid w:val="008476BF"/>
    <w:rsid w:val="00847EE1"/>
    <w:rsid w:val="00850A0C"/>
    <w:rsid w:val="008511F4"/>
    <w:rsid w:val="00851732"/>
    <w:rsid w:val="008529B7"/>
    <w:rsid w:val="00854144"/>
    <w:rsid w:val="008545D4"/>
    <w:rsid w:val="00854738"/>
    <w:rsid w:val="008550E1"/>
    <w:rsid w:val="00855E04"/>
    <w:rsid w:val="00856841"/>
    <w:rsid w:val="0085742C"/>
    <w:rsid w:val="00857A4D"/>
    <w:rsid w:val="008602CD"/>
    <w:rsid w:val="008606F4"/>
    <w:rsid w:val="00860D68"/>
    <w:rsid w:val="00862397"/>
    <w:rsid w:val="008625FA"/>
    <w:rsid w:val="00863749"/>
    <w:rsid w:val="008644B2"/>
    <w:rsid w:val="00864610"/>
    <w:rsid w:val="008647CF"/>
    <w:rsid w:val="00864832"/>
    <w:rsid w:val="00864C2D"/>
    <w:rsid w:val="008659D4"/>
    <w:rsid w:val="008659E6"/>
    <w:rsid w:val="008661A8"/>
    <w:rsid w:val="00866579"/>
    <w:rsid w:val="00866865"/>
    <w:rsid w:val="00866B74"/>
    <w:rsid w:val="00867451"/>
    <w:rsid w:val="00867864"/>
    <w:rsid w:val="00867D7E"/>
    <w:rsid w:val="00867E5B"/>
    <w:rsid w:val="00867F8D"/>
    <w:rsid w:val="00870E42"/>
    <w:rsid w:val="00871613"/>
    <w:rsid w:val="00872A6B"/>
    <w:rsid w:val="00873E09"/>
    <w:rsid w:val="00873F36"/>
    <w:rsid w:val="00874773"/>
    <w:rsid w:val="00874DC5"/>
    <w:rsid w:val="008757EF"/>
    <w:rsid w:val="00875935"/>
    <w:rsid w:val="0087629C"/>
    <w:rsid w:val="0087669D"/>
    <w:rsid w:val="00876A34"/>
    <w:rsid w:val="00877614"/>
    <w:rsid w:val="00877883"/>
    <w:rsid w:val="00877B5F"/>
    <w:rsid w:val="00877F1D"/>
    <w:rsid w:val="0088009C"/>
    <w:rsid w:val="0088036B"/>
    <w:rsid w:val="00881D28"/>
    <w:rsid w:val="00881E43"/>
    <w:rsid w:val="0088227D"/>
    <w:rsid w:val="008828F7"/>
    <w:rsid w:val="00883282"/>
    <w:rsid w:val="0088353B"/>
    <w:rsid w:val="00883D06"/>
    <w:rsid w:val="0088493D"/>
    <w:rsid w:val="00884976"/>
    <w:rsid w:val="00885263"/>
    <w:rsid w:val="00885AD1"/>
    <w:rsid w:val="00885AFF"/>
    <w:rsid w:val="0088609D"/>
    <w:rsid w:val="0088684A"/>
    <w:rsid w:val="008877C2"/>
    <w:rsid w:val="00890823"/>
    <w:rsid w:val="00890BF6"/>
    <w:rsid w:val="00891606"/>
    <w:rsid w:val="00892015"/>
    <w:rsid w:val="00892939"/>
    <w:rsid w:val="00892CBF"/>
    <w:rsid w:val="00893292"/>
    <w:rsid w:val="00894AAE"/>
    <w:rsid w:val="00894B0D"/>
    <w:rsid w:val="00895DC7"/>
    <w:rsid w:val="008976F5"/>
    <w:rsid w:val="0089782F"/>
    <w:rsid w:val="00897F56"/>
    <w:rsid w:val="008A009E"/>
    <w:rsid w:val="008A07A2"/>
    <w:rsid w:val="008A07E9"/>
    <w:rsid w:val="008A09C1"/>
    <w:rsid w:val="008A0B05"/>
    <w:rsid w:val="008A0DBB"/>
    <w:rsid w:val="008A1278"/>
    <w:rsid w:val="008A2EBE"/>
    <w:rsid w:val="008A3779"/>
    <w:rsid w:val="008A398E"/>
    <w:rsid w:val="008A3C67"/>
    <w:rsid w:val="008A3E44"/>
    <w:rsid w:val="008A58F7"/>
    <w:rsid w:val="008A5B7F"/>
    <w:rsid w:val="008A5C61"/>
    <w:rsid w:val="008A5DA2"/>
    <w:rsid w:val="008A661F"/>
    <w:rsid w:val="008A664E"/>
    <w:rsid w:val="008A7CD5"/>
    <w:rsid w:val="008A7D15"/>
    <w:rsid w:val="008A7F95"/>
    <w:rsid w:val="008B05DA"/>
    <w:rsid w:val="008B1555"/>
    <w:rsid w:val="008B3B3D"/>
    <w:rsid w:val="008B426B"/>
    <w:rsid w:val="008B46FF"/>
    <w:rsid w:val="008B4B17"/>
    <w:rsid w:val="008B4B1F"/>
    <w:rsid w:val="008B4D9E"/>
    <w:rsid w:val="008B4DED"/>
    <w:rsid w:val="008B546A"/>
    <w:rsid w:val="008B5520"/>
    <w:rsid w:val="008B5BCF"/>
    <w:rsid w:val="008B5C96"/>
    <w:rsid w:val="008B5E7A"/>
    <w:rsid w:val="008B5FC1"/>
    <w:rsid w:val="008B6560"/>
    <w:rsid w:val="008B6801"/>
    <w:rsid w:val="008B68B1"/>
    <w:rsid w:val="008B6C2B"/>
    <w:rsid w:val="008B6F24"/>
    <w:rsid w:val="008B784F"/>
    <w:rsid w:val="008B79AE"/>
    <w:rsid w:val="008B7B07"/>
    <w:rsid w:val="008C096E"/>
    <w:rsid w:val="008C12AD"/>
    <w:rsid w:val="008C182D"/>
    <w:rsid w:val="008C343F"/>
    <w:rsid w:val="008C3618"/>
    <w:rsid w:val="008C3A14"/>
    <w:rsid w:val="008C5609"/>
    <w:rsid w:val="008C596B"/>
    <w:rsid w:val="008C5A86"/>
    <w:rsid w:val="008C64D9"/>
    <w:rsid w:val="008D1893"/>
    <w:rsid w:val="008D29AC"/>
    <w:rsid w:val="008D3A11"/>
    <w:rsid w:val="008D3DF6"/>
    <w:rsid w:val="008D4875"/>
    <w:rsid w:val="008D55BB"/>
    <w:rsid w:val="008D5C9D"/>
    <w:rsid w:val="008D6051"/>
    <w:rsid w:val="008D747A"/>
    <w:rsid w:val="008E0B45"/>
    <w:rsid w:val="008E1683"/>
    <w:rsid w:val="008E187A"/>
    <w:rsid w:val="008E19BB"/>
    <w:rsid w:val="008E22FC"/>
    <w:rsid w:val="008E3FF8"/>
    <w:rsid w:val="008E50EC"/>
    <w:rsid w:val="008E5BD9"/>
    <w:rsid w:val="008E66E8"/>
    <w:rsid w:val="008E6873"/>
    <w:rsid w:val="008E7765"/>
    <w:rsid w:val="008E7BAA"/>
    <w:rsid w:val="008E7C82"/>
    <w:rsid w:val="008E7CD7"/>
    <w:rsid w:val="008F0703"/>
    <w:rsid w:val="008F213A"/>
    <w:rsid w:val="008F217C"/>
    <w:rsid w:val="008F2BFE"/>
    <w:rsid w:val="008F46CA"/>
    <w:rsid w:val="008F4AA8"/>
    <w:rsid w:val="008F4B99"/>
    <w:rsid w:val="008F4DC5"/>
    <w:rsid w:val="008F4DD9"/>
    <w:rsid w:val="008F5AA6"/>
    <w:rsid w:val="008F60B6"/>
    <w:rsid w:val="008F7815"/>
    <w:rsid w:val="008F7F3D"/>
    <w:rsid w:val="00900521"/>
    <w:rsid w:val="0090077A"/>
    <w:rsid w:val="00901132"/>
    <w:rsid w:val="009014ED"/>
    <w:rsid w:val="00901DC4"/>
    <w:rsid w:val="0090223C"/>
    <w:rsid w:val="00902677"/>
    <w:rsid w:val="00902A82"/>
    <w:rsid w:val="00902AAA"/>
    <w:rsid w:val="00903479"/>
    <w:rsid w:val="00903826"/>
    <w:rsid w:val="00903A5B"/>
    <w:rsid w:val="00903B0D"/>
    <w:rsid w:val="00904987"/>
    <w:rsid w:val="00904CBF"/>
    <w:rsid w:val="00905718"/>
    <w:rsid w:val="0090582E"/>
    <w:rsid w:val="00905C13"/>
    <w:rsid w:val="009062A4"/>
    <w:rsid w:val="00906599"/>
    <w:rsid w:val="00906D8C"/>
    <w:rsid w:val="009075D7"/>
    <w:rsid w:val="009077F9"/>
    <w:rsid w:val="00907CB3"/>
    <w:rsid w:val="0091013D"/>
    <w:rsid w:val="009103B1"/>
    <w:rsid w:val="009106D3"/>
    <w:rsid w:val="009107D8"/>
    <w:rsid w:val="00911078"/>
    <w:rsid w:val="00911209"/>
    <w:rsid w:val="00911677"/>
    <w:rsid w:val="00911A47"/>
    <w:rsid w:val="00911BB9"/>
    <w:rsid w:val="009127E5"/>
    <w:rsid w:val="0091357A"/>
    <w:rsid w:val="0091380E"/>
    <w:rsid w:val="0091387B"/>
    <w:rsid w:val="00913C5F"/>
    <w:rsid w:val="00913E98"/>
    <w:rsid w:val="009144B5"/>
    <w:rsid w:val="00915735"/>
    <w:rsid w:val="00915DEA"/>
    <w:rsid w:val="00916C43"/>
    <w:rsid w:val="00920212"/>
    <w:rsid w:val="0092080F"/>
    <w:rsid w:val="009208C4"/>
    <w:rsid w:val="00920A64"/>
    <w:rsid w:val="0092159A"/>
    <w:rsid w:val="009217BC"/>
    <w:rsid w:val="009217F6"/>
    <w:rsid w:val="009219BA"/>
    <w:rsid w:val="00921E5E"/>
    <w:rsid w:val="00923DFB"/>
    <w:rsid w:val="00924557"/>
    <w:rsid w:val="00924B86"/>
    <w:rsid w:val="00924C2D"/>
    <w:rsid w:val="00925702"/>
    <w:rsid w:val="009258E2"/>
    <w:rsid w:val="009264EC"/>
    <w:rsid w:val="00926509"/>
    <w:rsid w:val="0092663A"/>
    <w:rsid w:val="009266E5"/>
    <w:rsid w:val="00926701"/>
    <w:rsid w:val="00927512"/>
    <w:rsid w:val="009279FE"/>
    <w:rsid w:val="009300F1"/>
    <w:rsid w:val="00930136"/>
    <w:rsid w:val="0093125A"/>
    <w:rsid w:val="00931D67"/>
    <w:rsid w:val="00931FBB"/>
    <w:rsid w:val="009349DB"/>
    <w:rsid w:val="00934E9F"/>
    <w:rsid w:val="0093509C"/>
    <w:rsid w:val="00935185"/>
    <w:rsid w:val="009358AE"/>
    <w:rsid w:val="00936B51"/>
    <w:rsid w:val="00936CA7"/>
    <w:rsid w:val="00936DD4"/>
    <w:rsid w:val="009371A1"/>
    <w:rsid w:val="00937547"/>
    <w:rsid w:val="0093770F"/>
    <w:rsid w:val="00937B1A"/>
    <w:rsid w:val="0094006D"/>
    <w:rsid w:val="0094060E"/>
    <w:rsid w:val="00940C49"/>
    <w:rsid w:val="0094117F"/>
    <w:rsid w:val="009417BE"/>
    <w:rsid w:val="00941ED5"/>
    <w:rsid w:val="00942151"/>
    <w:rsid w:val="0094218E"/>
    <w:rsid w:val="0094256A"/>
    <w:rsid w:val="00942DD6"/>
    <w:rsid w:val="00943236"/>
    <w:rsid w:val="009435E8"/>
    <w:rsid w:val="009436F7"/>
    <w:rsid w:val="00943A63"/>
    <w:rsid w:val="00943B31"/>
    <w:rsid w:val="00944DBE"/>
    <w:rsid w:val="0094500C"/>
    <w:rsid w:val="00945393"/>
    <w:rsid w:val="00946001"/>
    <w:rsid w:val="00946A7F"/>
    <w:rsid w:val="00946A9E"/>
    <w:rsid w:val="00946F6D"/>
    <w:rsid w:val="00950020"/>
    <w:rsid w:val="00950100"/>
    <w:rsid w:val="009502EA"/>
    <w:rsid w:val="009511F2"/>
    <w:rsid w:val="009514C3"/>
    <w:rsid w:val="00951F77"/>
    <w:rsid w:val="00952D88"/>
    <w:rsid w:val="00952E61"/>
    <w:rsid w:val="0095339F"/>
    <w:rsid w:val="009536B7"/>
    <w:rsid w:val="009538B6"/>
    <w:rsid w:val="00953919"/>
    <w:rsid w:val="00953A2E"/>
    <w:rsid w:val="00953B9D"/>
    <w:rsid w:val="00954271"/>
    <w:rsid w:val="00954649"/>
    <w:rsid w:val="009549B0"/>
    <w:rsid w:val="00955090"/>
    <w:rsid w:val="0095551A"/>
    <w:rsid w:val="00955594"/>
    <w:rsid w:val="00955D60"/>
    <w:rsid w:val="00956085"/>
    <w:rsid w:val="0095619C"/>
    <w:rsid w:val="00956432"/>
    <w:rsid w:val="00956BB4"/>
    <w:rsid w:val="00956D83"/>
    <w:rsid w:val="009571B6"/>
    <w:rsid w:val="00957648"/>
    <w:rsid w:val="009604BE"/>
    <w:rsid w:val="00961072"/>
    <w:rsid w:val="009612BB"/>
    <w:rsid w:val="00961C75"/>
    <w:rsid w:val="00961EA5"/>
    <w:rsid w:val="0096200B"/>
    <w:rsid w:val="00962BFD"/>
    <w:rsid w:val="0096316B"/>
    <w:rsid w:val="00963222"/>
    <w:rsid w:val="00963C82"/>
    <w:rsid w:val="0096569A"/>
    <w:rsid w:val="00965966"/>
    <w:rsid w:val="00966943"/>
    <w:rsid w:val="009670EA"/>
    <w:rsid w:val="0096717A"/>
    <w:rsid w:val="009704D3"/>
    <w:rsid w:val="0097092E"/>
    <w:rsid w:val="00971ACD"/>
    <w:rsid w:val="00971CEF"/>
    <w:rsid w:val="009720E2"/>
    <w:rsid w:val="009726D6"/>
    <w:rsid w:val="009727AA"/>
    <w:rsid w:val="009733CC"/>
    <w:rsid w:val="00973E7D"/>
    <w:rsid w:val="00974276"/>
    <w:rsid w:val="00974406"/>
    <w:rsid w:val="00975864"/>
    <w:rsid w:val="00975AC0"/>
    <w:rsid w:val="00976753"/>
    <w:rsid w:val="009768DB"/>
    <w:rsid w:val="00976AFF"/>
    <w:rsid w:val="00976E50"/>
    <w:rsid w:val="00977130"/>
    <w:rsid w:val="00980EAC"/>
    <w:rsid w:val="009810F5"/>
    <w:rsid w:val="009811DF"/>
    <w:rsid w:val="00981A60"/>
    <w:rsid w:val="0098335D"/>
    <w:rsid w:val="00983444"/>
    <w:rsid w:val="009839A9"/>
    <w:rsid w:val="00983A27"/>
    <w:rsid w:val="00983DD8"/>
    <w:rsid w:val="00984056"/>
    <w:rsid w:val="009847B1"/>
    <w:rsid w:val="009847C5"/>
    <w:rsid w:val="00984990"/>
    <w:rsid w:val="00984D9C"/>
    <w:rsid w:val="00985033"/>
    <w:rsid w:val="009864C4"/>
    <w:rsid w:val="009865D8"/>
    <w:rsid w:val="00987046"/>
    <w:rsid w:val="009905B6"/>
    <w:rsid w:val="009919E7"/>
    <w:rsid w:val="00992875"/>
    <w:rsid w:val="00992DC6"/>
    <w:rsid w:val="00993094"/>
    <w:rsid w:val="009931C5"/>
    <w:rsid w:val="00993CF7"/>
    <w:rsid w:val="00994405"/>
    <w:rsid w:val="00994D73"/>
    <w:rsid w:val="00995399"/>
    <w:rsid w:val="00995A59"/>
    <w:rsid w:val="00995D4E"/>
    <w:rsid w:val="009964AF"/>
    <w:rsid w:val="00996FCF"/>
    <w:rsid w:val="009971CC"/>
    <w:rsid w:val="009973E5"/>
    <w:rsid w:val="00997858"/>
    <w:rsid w:val="009A0226"/>
    <w:rsid w:val="009A0393"/>
    <w:rsid w:val="009A0D0F"/>
    <w:rsid w:val="009A0EB4"/>
    <w:rsid w:val="009A1859"/>
    <w:rsid w:val="009A1A01"/>
    <w:rsid w:val="009A1FC2"/>
    <w:rsid w:val="009A227D"/>
    <w:rsid w:val="009A483E"/>
    <w:rsid w:val="009A4BE5"/>
    <w:rsid w:val="009A5852"/>
    <w:rsid w:val="009A5A0B"/>
    <w:rsid w:val="009A7EB3"/>
    <w:rsid w:val="009B006F"/>
    <w:rsid w:val="009B0436"/>
    <w:rsid w:val="009B0F5C"/>
    <w:rsid w:val="009B142D"/>
    <w:rsid w:val="009B16DA"/>
    <w:rsid w:val="009B2377"/>
    <w:rsid w:val="009B259E"/>
    <w:rsid w:val="009B2C8C"/>
    <w:rsid w:val="009B2F4F"/>
    <w:rsid w:val="009B3064"/>
    <w:rsid w:val="009B33EF"/>
    <w:rsid w:val="009B361E"/>
    <w:rsid w:val="009B3BC5"/>
    <w:rsid w:val="009B4326"/>
    <w:rsid w:val="009B4C12"/>
    <w:rsid w:val="009B4DA8"/>
    <w:rsid w:val="009B4E46"/>
    <w:rsid w:val="009B5A57"/>
    <w:rsid w:val="009B5EAC"/>
    <w:rsid w:val="009B60EA"/>
    <w:rsid w:val="009B624C"/>
    <w:rsid w:val="009B6273"/>
    <w:rsid w:val="009B65BC"/>
    <w:rsid w:val="009B6915"/>
    <w:rsid w:val="009B6AB1"/>
    <w:rsid w:val="009B7421"/>
    <w:rsid w:val="009B7EB7"/>
    <w:rsid w:val="009C0427"/>
    <w:rsid w:val="009C059E"/>
    <w:rsid w:val="009C0766"/>
    <w:rsid w:val="009C0C2A"/>
    <w:rsid w:val="009C15A7"/>
    <w:rsid w:val="009C1A80"/>
    <w:rsid w:val="009C1DEB"/>
    <w:rsid w:val="009C1F02"/>
    <w:rsid w:val="009C25B5"/>
    <w:rsid w:val="009C25F0"/>
    <w:rsid w:val="009C2784"/>
    <w:rsid w:val="009C27EB"/>
    <w:rsid w:val="009C3B83"/>
    <w:rsid w:val="009C3C94"/>
    <w:rsid w:val="009C44CB"/>
    <w:rsid w:val="009C6009"/>
    <w:rsid w:val="009C6117"/>
    <w:rsid w:val="009C693C"/>
    <w:rsid w:val="009C77F6"/>
    <w:rsid w:val="009D0AA1"/>
    <w:rsid w:val="009D1C76"/>
    <w:rsid w:val="009D21E6"/>
    <w:rsid w:val="009D24F1"/>
    <w:rsid w:val="009D26E3"/>
    <w:rsid w:val="009D2FE4"/>
    <w:rsid w:val="009D33E3"/>
    <w:rsid w:val="009D3714"/>
    <w:rsid w:val="009D37E6"/>
    <w:rsid w:val="009D3CB4"/>
    <w:rsid w:val="009D4CBF"/>
    <w:rsid w:val="009D512E"/>
    <w:rsid w:val="009D5435"/>
    <w:rsid w:val="009D56AB"/>
    <w:rsid w:val="009D604E"/>
    <w:rsid w:val="009D65D7"/>
    <w:rsid w:val="009D6658"/>
    <w:rsid w:val="009D6954"/>
    <w:rsid w:val="009D6BA0"/>
    <w:rsid w:val="009D6C7B"/>
    <w:rsid w:val="009E0467"/>
    <w:rsid w:val="009E2326"/>
    <w:rsid w:val="009E255E"/>
    <w:rsid w:val="009E26BD"/>
    <w:rsid w:val="009E34A1"/>
    <w:rsid w:val="009E4158"/>
    <w:rsid w:val="009E4BCB"/>
    <w:rsid w:val="009E58C6"/>
    <w:rsid w:val="009E59B8"/>
    <w:rsid w:val="009E5A72"/>
    <w:rsid w:val="009E6118"/>
    <w:rsid w:val="009E65CE"/>
    <w:rsid w:val="009E6A6E"/>
    <w:rsid w:val="009E6D55"/>
    <w:rsid w:val="009E7ED7"/>
    <w:rsid w:val="009F0642"/>
    <w:rsid w:val="009F06B0"/>
    <w:rsid w:val="009F06C3"/>
    <w:rsid w:val="009F06CC"/>
    <w:rsid w:val="009F078C"/>
    <w:rsid w:val="009F0C74"/>
    <w:rsid w:val="009F21C7"/>
    <w:rsid w:val="009F2746"/>
    <w:rsid w:val="009F27AE"/>
    <w:rsid w:val="009F2E88"/>
    <w:rsid w:val="009F33B6"/>
    <w:rsid w:val="009F4977"/>
    <w:rsid w:val="009F4FCA"/>
    <w:rsid w:val="009F58BA"/>
    <w:rsid w:val="009F59A0"/>
    <w:rsid w:val="009F5A94"/>
    <w:rsid w:val="009F5AA9"/>
    <w:rsid w:val="009F5ADA"/>
    <w:rsid w:val="009F625C"/>
    <w:rsid w:val="009F63CA"/>
    <w:rsid w:val="009F6C59"/>
    <w:rsid w:val="009F6D3E"/>
    <w:rsid w:val="00A01721"/>
    <w:rsid w:val="00A02A9E"/>
    <w:rsid w:val="00A02CD3"/>
    <w:rsid w:val="00A03657"/>
    <w:rsid w:val="00A04080"/>
    <w:rsid w:val="00A05024"/>
    <w:rsid w:val="00A064F5"/>
    <w:rsid w:val="00A065C6"/>
    <w:rsid w:val="00A07511"/>
    <w:rsid w:val="00A078EE"/>
    <w:rsid w:val="00A07A5E"/>
    <w:rsid w:val="00A07FF1"/>
    <w:rsid w:val="00A103B0"/>
    <w:rsid w:val="00A10AFD"/>
    <w:rsid w:val="00A10CA2"/>
    <w:rsid w:val="00A10DD1"/>
    <w:rsid w:val="00A11413"/>
    <w:rsid w:val="00A11E4D"/>
    <w:rsid w:val="00A13472"/>
    <w:rsid w:val="00A13A65"/>
    <w:rsid w:val="00A13EDD"/>
    <w:rsid w:val="00A1542F"/>
    <w:rsid w:val="00A15911"/>
    <w:rsid w:val="00A15DA8"/>
    <w:rsid w:val="00A15E74"/>
    <w:rsid w:val="00A1600F"/>
    <w:rsid w:val="00A16390"/>
    <w:rsid w:val="00A16F31"/>
    <w:rsid w:val="00A204ED"/>
    <w:rsid w:val="00A205F4"/>
    <w:rsid w:val="00A20A1B"/>
    <w:rsid w:val="00A211F5"/>
    <w:rsid w:val="00A21CC0"/>
    <w:rsid w:val="00A221F0"/>
    <w:rsid w:val="00A22CDC"/>
    <w:rsid w:val="00A22CFB"/>
    <w:rsid w:val="00A22D5C"/>
    <w:rsid w:val="00A22D66"/>
    <w:rsid w:val="00A22F3F"/>
    <w:rsid w:val="00A23172"/>
    <w:rsid w:val="00A232F2"/>
    <w:rsid w:val="00A234D6"/>
    <w:rsid w:val="00A236B5"/>
    <w:rsid w:val="00A23EC2"/>
    <w:rsid w:val="00A23F13"/>
    <w:rsid w:val="00A243C8"/>
    <w:rsid w:val="00A2480B"/>
    <w:rsid w:val="00A248B2"/>
    <w:rsid w:val="00A24E01"/>
    <w:rsid w:val="00A25EFB"/>
    <w:rsid w:val="00A27163"/>
    <w:rsid w:val="00A27220"/>
    <w:rsid w:val="00A27635"/>
    <w:rsid w:val="00A31819"/>
    <w:rsid w:val="00A319EF"/>
    <w:rsid w:val="00A32DCC"/>
    <w:rsid w:val="00A331FD"/>
    <w:rsid w:val="00A336B6"/>
    <w:rsid w:val="00A34FF8"/>
    <w:rsid w:val="00A3558B"/>
    <w:rsid w:val="00A357B4"/>
    <w:rsid w:val="00A35B4A"/>
    <w:rsid w:val="00A3606F"/>
    <w:rsid w:val="00A363D0"/>
    <w:rsid w:val="00A36D95"/>
    <w:rsid w:val="00A36E21"/>
    <w:rsid w:val="00A403E3"/>
    <w:rsid w:val="00A40BB5"/>
    <w:rsid w:val="00A41707"/>
    <w:rsid w:val="00A419EC"/>
    <w:rsid w:val="00A4300B"/>
    <w:rsid w:val="00A435A8"/>
    <w:rsid w:val="00A43AFC"/>
    <w:rsid w:val="00A4437C"/>
    <w:rsid w:val="00A4459F"/>
    <w:rsid w:val="00A453EC"/>
    <w:rsid w:val="00A46542"/>
    <w:rsid w:val="00A46C1F"/>
    <w:rsid w:val="00A4755F"/>
    <w:rsid w:val="00A47FE4"/>
    <w:rsid w:val="00A5118D"/>
    <w:rsid w:val="00A516D2"/>
    <w:rsid w:val="00A5185B"/>
    <w:rsid w:val="00A51A38"/>
    <w:rsid w:val="00A52579"/>
    <w:rsid w:val="00A53472"/>
    <w:rsid w:val="00A53639"/>
    <w:rsid w:val="00A53FC9"/>
    <w:rsid w:val="00A54235"/>
    <w:rsid w:val="00A54618"/>
    <w:rsid w:val="00A54681"/>
    <w:rsid w:val="00A54B09"/>
    <w:rsid w:val="00A54CEF"/>
    <w:rsid w:val="00A55329"/>
    <w:rsid w:val="00A553FC"/>
    <w:rsid w:val="00A55480"/>
    <w:rsid w:val="00A5583B"/>
    <w:rsid w:val="00A5779E"/>
    <w:rsid w:val="00A57F72"/>
    <w:rsid w:val="00A605FD"/>
    <w:rsid w:val="00A61128"/>
    <w:rsid w:val="00A611F6"/>
    <w:rsid w:val="00A613E3"/>
    <w:rsid w:val="00A61D27"/>
    <w:rsid w:val="00A61E84"/>
    <w:rsid w:val="00A62076"/>
    <w:rsid w:val="00A6228F"/>
    <w:rsid w:val="00A63265"/>
    <w:rsid w:val="00A6387B"/>
    <w:rsid w:val="00A63B72"/>
    <w:rsid w:val="00A63FFC"/>
    <w:rsid w:val="00A64864"/>
    <w:rsid w:val="00A64D9C"/>
    <w:rsid w:val="00A650B3"/>
    <w:rsid w:val="00A6574C"/>
    <w:rsid w:val="00A65C68"/>
    <w:rsid w:val="00A65D0C"/>
    <w:rsid w:val="00A673CA"/>
    <w:rsid w:val="00A67A72"/>
    <w:rsid w:val="00A700CA"/>
    <w:rsid w:val="00A709A4"/>
    <w:rsid w:val="00A70E82"/>
    <w:rsid w:val="00A711EE"/>
    <w:rsid w:val="00A71244"/>
    <w:rsid w:val="00A727B3"/>
    <w:rsid w:val="00A72DBC"/>
    <w:rsid w:val="00A72F18"/>
    <w:rsid w:val="00A74070"/>
    <w:rsid w:val="00A746DE"/>
    <w:rsid w:val="00A77342"/>
    <w:rsid w:val="00A77EBE"/>
    <w:rsid w:val="00A80CC1"/>
    <w:rsid w:val="00A80DC6"/>
    <w:rsid w:val="00A8182C"/>
    <w:rsid w:val="00A823C7"/>
    <w:rsid w:val="00A83259"/>
    <w:rsid w:val="00A8344D"/>
    <w:rsid w:val="00A83606"/>
    <w:rsid w:val="00A83D25"/>
    <w:rsid w:val="00A840E6"/>
    <w:rsid w:val="00A841B7"/>
    <w:rsid w:val="00A84381"/>
    <w:rsid w:val="00A84698"/>
    <w:rsid w:val="00A847C7"/>
    <w:rsid w:val="00A84A89"/>
    <w:rsid w:val="00A85170"/>
    <w:rsid w:val="00A8569F"/>
    <w:rsid w:val="00A85D6D"/>
    <w:rsid w:val="00A86323"/>
    <w:rsid w:val="00A87042"/>
    <w:rsid w:val="00A877B7"/>
    <w:rsid w:val="00A87BE8"/>
    <w:rsid w:val="00A90F9E"/>
    <w:rsid w:val="00A9101F"/>
    <w:rsid w:val="00A92809"/>
    <w:rsid w:val="00A930E1"/>
    <w:rsid w:val="00A930F5"/>
    <w:rsid w:val="00A93505"/>
    <w:rsid w:val="00A93E33"/>
    <w:rsid w:val="00A94733"/>
    <w:rsid w:val="00A950EE"/>
    <w:rsid w:val="00A958E8"/>
    <w:rsid w:val="00A9629A"/>
    <w:rsid w:val="00A962E1"/>
    <w:rsid w:val="00A96EE4"/>
    <w:rsid w:val="00A97A9D"/>
    <w:rsid w:val="00AA0708"/>
    <w:rsid w:val="00AA1421"/>
    <w:rsid w:val="00AA1534"/>
    <w:rsid w:val="00AA15A9"/>
    <w:rsid w:val="00AA167D"/>
    <w:rsid w:val="00AA18B6"/>
    <w:rsid w:val="00AA1A3B"/>
    <w:rsid w:val="00AA1C27"/>
    <w:rsid w:val="00AA1D55"/>
    <w:rsid w:val="00AA220E"/>
    <w:rsid w:val="00AA2506"/>
    <w:rsid w:val="00AA2970"/>
    <w:rsid w:val="00AA3194"/>
    <w:rsid w:val="00AA4BC6"/>
    <w:rsid w:val="00AA4C87"/>
    <w:rsid w:val="00AA5E28"/>
    <w:rsid w:val="00AA6180"/>
    <w:rsid w:val="00AA65F4"/>
    <w:rsid w:val="00AA69BB"/>
    <w:rsid w:val="00AA6A3C"/>
    <w:rsid w:val="00AA6FDE"/>
    <w:rsid w:val="00AA7A75"/>
    <w:rsid w:val="00AB029C"/>
    <w:rsid w:val="00AB0F5B"/>
    <w:rsid w:val="00AB1F44"/>
    <w:rsid w:val="00AB2A66"/>
    <w:rsid w:val="00AB2C76"/>
    <w:rsid w:val="00AB316B"/>
    <w:rsid w:val="00AB3453"/>
    <w:rsid w:val="00AB3470"/>
    <w:rsid w:val="00AB382F"/>
    <w:rsid w:val="00AB38F5"/>
    <w:rsid w:val="00AB3A35"/>
    <w:rsid w:val="00AB3AC1"/>
    <w:rsid w:val="00AB3E7C"/>
    <w:rsid w:val="00AB4960"/>
    <w:rsid w:val="00AB598F"/>
    <w:rsid w:val="00AB5A3C"/>
    <w:rsid w:val="00AB6012"/>
    <w:rsid w:val="00AB63B4"/>
    <w:rsid w:val="00AB66B7"/>
    <w:rsid w:val="00AB6832"/>
    <w:rsid w:val="00AB6A1F"/>
    <w:rsid w:val="00AB6C8C"/>
    <w:rsid w:val="00AB6F2A"/>
    <w:rsid w:val="00AB70A7"/>
    <w:rsid w:val="00AB72CC"/>
    <w:rsid w:val="00AB7397"/>
    <w:rsid w:val="00AB7819"/>
    <w:rsid w:val="00AB7BA8"/>
    <w:rsid w:val="00AB7D3D"/>
    <w:rsid w:val="00AB7E1E"/>
    <w:rsid w:val="00AC0324"/>
    <w:rsid w:val="00AC0500"/>
    <w:rsid w:val="00AC07BF"/>
    <w:rsid w:val="00AC07C2"/>
    <w:rsid w:val="00AC1029"/>
    <w:rsid w:val="00AC16EA"/>
    <w:rsid w:val="00AC29B5"/>
    <w:rsid w:val="00AC412E"/>
    <w:rsid w:val="00AC465F"/>
    <w:rsid w:val="00AC4A9F"/>
    <w:rsid w:val="00AC4B30"/>
    <w:rsid w:val="00AC4BAE"/>
    <w:rsid w:val="00AC4E41"/>
    <w:rsid w:val="00AC5423"/>
    <w:rsid w:val="00AC5AF6"/>
    <w:rsid w:val="00AC5D44"/>
    <w:rsid w:val="00AC60FF"/>
    <w:rsid w:val="00AC6EEF"/>
    <w:rsid w:val="00AC718C"/>
    <w:rsid w:val="00AC7933"/>
    <w:rsid w:val="00AC7CE0"/>
    <w:rsid w:val="00AC7EB4"/>
    <w:rsid w:val="00AD0041"/>
    <w:rsid w:val="00AD0DEB"/>
    <w:rsid w:val="00AD242B"/>
    <w:rsid w:val="00AD2D38"/>
    <w:rsid w:val="00AD2ECA"/>
    <w:rsid w:val="00AD312D"/>
    <w:rsid w:val="00AD3807"/>
    <w:rsid w:val="00AD4EAC"/>
    <w:rsid w:val="00AD5718"/>
    <w:rsid w:val="00AD5873"/>
    <w:rsid w:val="00AD5F77"/>
    <w:rsid w:val="00AD65A4"/>
    <w:rsid w:val="00AD6AC1"/>
    <w:rsid w:val="00AD714D"/>
    <w:rsid w:val="00AD7815"/>
    <w:rsid w:val="00AD7C3D"/>
    <w:rsid w:val="00AE00F7"/>
    <w:rsid w:val="00AE0806"/>
    <w:rsid w:val="00AE1124"/>
    <w:rsid w:val="00AE137F"/>
    <w:rsid w:val="00AE19C4"/>
    <w:rsid w:val="00AE22B7"/>
    <w:rsid w:val="00AE262D"/>
    <w:rsid w:val="00AE2654"/>
    <w:rsid w:val="00AE2C19"/>
    <w:rsid w:val="00AE2CDA"/>
    <w:rsid w:val="00AE3404"/>
    <w:rsid w:val="00AE42DA"/>
    <w:rsid w:val="00AE44E4"/>
    <w:rsid w:val="00AE51E1"/>
    <w:rsid w:val="00AE5DB2"/>
    <w:rsid w:val="00AE5F08"/>
    <w:rsid w:val="00AE6D83"/>
    <w:rsid w:val="00AE72BA"/>
    <w:rsid w:val="00AE7F29"/>
    <w:rsid w:val="00AF0005"/>
    <w:rsid w:val="00AF1411"/>
    <w:rsid w:val="00AF205B"/>
    <w:rsid w:val="00AF2374"/>
    <w:rsid w:val="00AF2C90"/>
    <w:rsid w:val="00AF2D2F"/>
    <w:rsid w:val="00AF37AD"/>
    <w:rsid w:val="00AF3888"/>
    <w:rsid w:val="00AF3932"/>
    <w:rsid w:val="00AF520F"/>
    <w:rsid w:val="00AF531A"/>
    <w:rsid w:val="00AF58CD"/>
    <w:rsid w:val="00AF6056"/>
    <w:rsid w:val="00AF6723"/>
    <w:rsid w:val="00AF697B"/>
    <w:rsid w:val="00AF6DEB"/>
    <w:rsid w:val="00AF705F"/>
    <w:rsid w:val="00AF764A"/>
    <w:rsid w:val="00B0004D"/>
    <w:rsid w:val="00B00508"/>
    <w:rsid w:val="00B0067A"/>
    <w:rsid w:val="00B01A1D"/>
    <w:rsid w:val="00B01F8D"/>
    <w:rsid w:val="00B02602"/>
    <w:rsid w:val="00B02AAC"/>
    <w:rsid w:val="00B03E2C"/>
    <w:rsid w:val="00B03E6B"/>
    <w:rsid w:val="00B03F31"/>
    <w:rsid w:val="00B040CD"/>
    <w:rsid w:val="00B050C2"/>
    <w:rsid w:val="00B05A9D"/>
    <w:rsid w:val="00B05C77"/>
    <w:rsid w:val="00B060C2"/>
    <w:rsid w:val="00B061BF"/>
    <w:rsid w:val="00B0675D"/>
    <w:rsid w:val="00B070B4"/>
    <w:rsid w:val="00B07815"/>
    <w:rsid w:val="00B07906"/>
    <w:rsid w:val="00B100B9"/>
    <w:rsid w:val="00B1010F"/>
    <w:rsid w:val="00B105C0"/>
    <w:rsid w:val="00B109C0"/>
    <w:rsid w:val="00B10A09"/>
    <w:rsid w:val="00B122E1"/>
    <w:rsid w:val="00B12441"/>
    <w:rsid w:val="00B1348F"/>
    <w:rsid w:val="00B13D3A"/>
    <w:rsid w:val="00B13D78"/>
    <w:rsid w:val="00B14BA5"/>
    <w:rsid w:val="00B14C4B"/>
    <w:rsid w:val="00B1562D"/>
    <w:rsid w:val="00B15DB6"/>
    <w:rsid w:val="00B16C90"/>
    <w:rsid w:val="00B16C98"/>
    <w:rsid w:val="00B16D39"/>
    <w:rsid w:val="00B16EAD"/>
    <w:rsid w:val="00B17FA3"/>
    <w:rsid w:val="00B20206"/>
    <w:rsid w:val="00B205BB"/>
    <w:rsid w:val="00B20FF2"/>
    <w:rsid w:val="00B21134"/>
    <w:rsid w:val="00B21222"/>
    <w:rsid w:val="00B215C0"/>
    <w:rsid w:val="00B21CC0"/>
    <w:rsid w:val="00B21F76"/>
    <w:rsid w:val="00B2200D"/>
    <w:rsid w:val="00B220B1"/>
    <w:rsid w:val="00B22940"/>
    <w:rsid w:val="00B22DE1"/>
    <w:rsid w:val="00B22F15"/>
    <w:rsid w:val="00B22F4D"/>
    <w:rsid w:val="00B22FC2"/>
    <w:rsid w:val="00B23462"/>
    <w:rsid w:val="00B234E4"/>
    <w:rsid w:val="00B237F6"/>
    <w:rsid w:val="00B23956"/>
    <w:rsid w:val="00B23E48"/>
    <w:rsid w:val="00B24722"/>
    <w:rsid w:val="00B24E37"/>
    <w:rsid w:val="00B2529F"/>
    <w:rsid w:val="00B25836"/>
    <w:rsid w:val="00B2593D"/>
    <w:rsid w:val="00B264DD"/>
    <w:rsid w:val="00B26BBB"/>
    <w:rsid w:val="00B26D34"/>
    <w:rsid w:val="00B26F09"/>
    <w:rsid w:val="00B302C6"/>
    <w:rsid w:val="00B30A0F"/>
    <w:rsid w:val="00B33140"/>
    <w:rsid w:val="00B33385"/>
    <w:rsid w:val="00B33474"/>
    <w:rsid w:val="00B33A19"/>
    <w:rsid w:val="00B33EF4"/>
    <w:rsid w:val="00B34696"/>
    <w:rsid w:val="00B347D1"/>
    <w:rsid w:val="00B34A2B"/>
    <w:rsid w:val="00B3722C"/>
    <w:rsid w:val="00B37DA5"/>
    <w:rsid w:val="00B37DF6"/>
    <w:rsid w:val="00B401E3"/>
    <w:rsid w:val="00B41118"/>
    <w:rsid w:val="00B411B9"/>
    <w:rsid w:val="00B411DD"/>
    <w:rsid w:val="00B41B2C"/>
    <w:rsid w:val="00B42651"/>
    <w:rsid w:val="00B4298F"/>
    <w:rsid w:val="00B429B3"/>
    <w:rsid w:val="00B429B7"/>
    <w:rsid w:val="00B42D23"/>
    <w:rsid w:val="00B43AE0"/>
    <w:rsid w:val="00B43D7B"/>
    <w:rsid w:val="00B44B43"/>
    <w:rsid w:val="00B4511C"/>
    <w:rsid w:val="00B45B92"/>
    <w:rsid w:val="00B45D90"/>
    <w:rsid w:val="00B46A97"/>
    <w:rsid w:val="00B47E05"/>
    <w:rsid w:val="00B50050"/>
    <w:rsid w:val="00B51014"/>
    <w:rsid w:val="00B52362"/>
    <w:rsid w:val="00B531F0"/>
    <w:rsid w:val="00B538A3"/>
    <w:rsid w:val="00B53D96"/>
    <w:rsid w:val="00B555DC"/>
    <w:rsid w:val="00B55A50"/>
    <w:rsid w:val="00B55E33"/>
    <w:rsid w:val="00B56A97"/>
    <w:rsid w:val="00B56AA4"/>
    <w:rsid w:val="00B579B6"/>
    <w:rsid w:val="00B6057B"/>
    <w:rsid w:val="00B62A23"/>
    <w:rsid w:val="00B62D53"/>
    <w:rsid w:val="00B637AC"/>
    <w:rsid w:val="00B63F30"/>
    <w:rsid w:val="00B643FC"/>
    <w:rsid w:val="00B64418"/>
    <w:rsid w:val="00B64D9C"/>
    <w:rsid w:val="00B65825"/>
    <w:rsid w:val="00B668F1"/>
    <w:rsid w:val="00B6697E"/>
    <w:rsid w:val="00B66BF5"/>
    <w:rsid w:val="00B66D89"/>
    <w:rsid w:val="00B66E22"/>
    <w:rsid w:val="00B67C63"/>
    <w:rsid w:val="00B70F2C"/>
    <w:rsid w:val="00B71088"/>
    <w:rsid w:val="00B7111E"/>
    <w:rsid w:val="00B716D2"/>
    <w:rsid w:val="00B71809"/>
    <w:rsid w:val="00B71D57"/>
    <w:rsid w:val="00B720B7"/>
    <w:rsid w:val="00B72232"/>
    <w:rsid w:val="00B728C5"/>
    <w:rsid w:val="00B72F48"/>
    <w:rsid w:val="00B7311A"/>
    <w:rsid w:val="00B7353F"/>
    <w:rsid w:val="00B73547"/>
    <w:rsid w:val="00B73A0B"/>
    <w:rsid w:val="00B73E35"/>
    <w:rsid w:val="00B74056"/>
    <w:rsid w:val="00B74100"/>
    <w:rsid w:val="00B743EA"/>
    <w:rsid w:val="00B75239"/>
    <w:rsid w:val="00B756E3"/>
    <w:rsid w:val="00B75792"/>
    <w:rsid w:val="00B757AB"/>
    <w:rsid w:val="00B75D85"/>
    <w:rsid w:val="00B75E9D"/>
    <w:rsid w:val="00B765B2"/>
    <w:rsid w:val="00B76A93"/>
    <w:rsid w:val="00B76B1B"/>
    <w:rsid w:val="00B76B7F"/>
    <w:rsid w:val="00B77107"/>
    <w:rsid w:val="00B771DA"/>
    <w:rsid w:val="00B80765"/>
    <w:rsid w:val="00B80A39"/>
    <w:rsid w:val="00B80B21"/>
    <w:rsid w:val="00B81A9E"/>
    <w:rsid w:val="00B81CE6"/>
    <w:rsid w:val="00B81E23"/>
    <w:rsid w:val="00B82AD4"/>
    <w:rsid w:val="00B82FD1"/>
    <w:rsid w:val="00B830C5"/>
    <w:rsid w:val="00B8372D"/>
    <w:rsid w:val="00B83EE5"/>
    <w:rsid w:val="00B8419C"/>
    <w:rsid w:val="00B843CF"/>
    <w:rsid w:val="00B84CE0"/>
    <w:rsid w:val="00B85575"/>
    <w:rsid w:val="00B855C2"/>
    <w:rsid w:val="00B85D95"/>
    <w:rsid w:val="00B85F6F"/>
    <w:rsid w:val="00B861A1"/>
    <w:rsid w:val="00B863B1"/>
    <w:rsid w:val="00B90161"/>
    <w:rsid w:val="00B90893"/>
    <w:rsid w:val="00B91215"/>
    <w:rsid w:val="00B920DE"/>
    <w:rsid w:val="00B921A7"/>
    <w:rsid w:val="00B92208"/>
    <w:rsid w:val="00B92A28"/>
    <w:rsid w:val="00B93008"/>
    <w:rsid w:val="00B9327B"/>
    <w:rsid w:val="00B933D0"/>
    <w:rsid w:val="00B93757"/>
    <w:rsid w:val="00B938C3"/>
    <w:rsid w:val="00B955F2"/>
    <w:rsid w:val="00B95C5E"/>
    <w:rsid w:val="00B9624C"/>
    <w:rsid w:val="00B9673A"/>
    <w:rsid w:val="00B96AB9"/>
    <w:rsid w:val="00B96D0E"/>
    <w:rsid w:val="00B96FA6"/>
    <w:rsid w:val="00B97540"/>
    <w:rsid w:val="00BA0025"/>
    <w:rsid w:val="00BA033C"/>
    <w:rsid w:val="00BA07D4"/>
    <w:rsid w:val="00BA1681"/>
    <w:rsid w:val="00BA2126"/>
    <w:rsid w:val="00BA2900"/>
    <w:rsid w:val="00BA2A3F"/>
    <w:rsid w:val="00BA2E5A"/>
    <w:rsid w:val="00BA2F2E"/>
    <w:rsid w:val="00BA363E"/>
    <w:rsid w:val="00BA3BD0"/>
    <w:rsid w:val="00BA3DB9"/>
    <w:rsid w:val="00BA40E8"/>
    <w:rsid w:val="00BA45BD"/>
    <w:rsid w:val="00BA4B15"/>
    <w:rsid w:val="00BA4C5A"/>
    <w:rsid w:val="00BA4DC9"/>
    <w:rsid w:val="00BA513B"/>
    <w:rsid w:val="00BA6FCB"/>
    <w:rsid w:val="00BA7ED6"/>
    <w:rsid w:val="00BB0C09"/>
    <w:rsid w:val="00BB0D10"/>
    <w:rsid w:val="00BB0D87"/>
    <w:rsid w:val="00BB15E9"/>
    <w:rsid w:val="00BB27C4"/>
    <w:rsid w:val="00BB331D"/>
    <w:rsid w:val="00BB4030"/>
    <w:rsid w:val="00BB4570"/>
    <w:rsid w:val="00BB5625"/>
    <w:rsid w:val="00BB5CF2"/>
    <w:rsid w:val="00BB5D73"/>
    <w:rsid w:val="00BB643F"/>
    <w:rsid w:val="00BB69D5"/>
    <w:rsid w:val="00BB6B15"/>
    <w:rsid w:val="00BB7303"/>
    <w:rsid w:val="00BB799F"/>
    <w:rsid w:val="00BB7BE8"/>
    <w:rsid w:val="00BB7F0E"/>
    <w:rsid w:val="00BC01A2"/>
    <w:rsid w:val="00BC0349"/>
    <w:rsid w:val="00BC0BCC"/>
    <w:rsid w:val="00BC1B10"/>
    <w:rsid w:val="00BC2794"/>
    <w:rsid w:val="00BC28F7"/>
    <w:rsid w:val="00BC29A6"/>
    <w:rsid w:val="00BC2AC3"/>
    <w:rsid w:val="00BC31DD"/>
    <w:rsid w:val="00BC3223"/>
    <w:rsid w:val="00BC3261"/>
    <w:rsid w:val="00BC3D01"/>
    <w:rsid w:val="00BC4C94"/>
    <w:rsid w:val="00BC51F2"/>
    <w:rsid w:val="00BC56AB"/>
    <w:rsid w:val="00BC602A"/>
    <w:rsid w:val="00BC778E"/>
    <w:rsid w:val="00BC7802"/>
    <w:rsid w:val="00BC7F24"/>
    <w:rsid w:val="00BD0FD3"/>
    <w:rsid w:val="00BD115E"/>
    <w:rsid w:val="00BD18DC"/>
    <w:rsid w:val="00BD1CE1"/>
    <w:rsid w:val="00BD1D25"/>
    <w:rsid w:val="00BD3425"/>
    <w:rsid w:val="00BD3435"/>
    <w:rsid w:val="00BD3738"/>
    <w:rsid w:val="00BD438D"/>
    <w:rsid w:val="00BD4FFE"/>
    <w:rsid w:val="00BD5233"/>
    <w:rsid w:val="00BD5536"/>
    <w:rsid w:val="00BD6994"/>
    <w:rsid w:val="00BD6DA8"/>
    <w:rsid w:val="00BD73D8"/>
    <w:rsid w:val="00BD74FA"/>
    <w:rsid w:val="00BD7604"/>
    <w:rsid w:val="00BD7B7B"/>
    <w:rsid w:val="00BE01A9"/>
    <w:rsid w:val="00BE17BA"/>
    <w:rsid w:val="00BE18FA"/>
    <w:rsid w:val="00BE2C8C"/>
    <w:rsid w:val="00BE2CBF"/>
    <w:rsid w:val="00BE3251"/>
    <w:rsid w:val="00BE3934"/>
    <w:rsid w:val="00BE3ACE"/>
    <w:rsid w:val="00BE487F"/>
    <w:rsid w:val="00BE4D69"/>
    <w:rsid w:val="00BE539F"/>
    <w:rsid w:val="00BE59E7"/>
    <w:rsid w:val="00BE5D8C"/>
    <w:rsid w:val="00BE624F"/>
    <w:rsid w:val="00BE6ACC"/>
    <w:rsid w:val="00BE6F34"/>
    <w:rsid w:val="00BE71C2"/>
    <w:rsid w:val="00BF07C6"/>
    <w:rsid w:val="00BF0AC2"/>
    <w:rsid w:val="00BF0DCE"/>
    <w:rsid w:val="00BF0E9E"/>
    <w:rsid w:val="00BF1924"/>
    <w:rsid w:val="00BF2593"/>
    <w:rsid w:val="00BF3045"/>
    <w:rsid w:val="00BF4C13"/>
    <w:rsid w:val="00BF531F"/>
    <w:rsid w:val="00BF677A"/>
    <w:rsid w:val="00BF6DB4"/>
    <w:rsid w:val="00BF6E95"/>
    <w:rsid w:val="00BF7660"/>
    <w:rsid w:val="00C00219"/>
    <w:rsid w:val="00C004D9"/>
    <w:rsid w:val="00C0088F"/>
    <w:rsid w:val="00C02302"/>
    <w:rsid w:val="00C026F6"/>
    <w:rsid w:val="00C02BC1"/>
    <w:rsid w:val="00C03018"/>
    <w:rsid w:val="00C03275"/>
    <w:rsid w:val="00C03916"/>
    <w:rsid w:val="00C044F9"/>
    <w:rsid w:val="00C046D1"/>
    <w:rsid w:val="00C057B1"/>
    <w:rsid w:val="00C05CF8"/>
    <w:rsid w:val="00C06231"/>
    <w:rsid w:val="00C0630A"/>
    <w:rsid w:val="00C07B87"/>
    <w:rsid w:val="00C07BE0"/>
    <w:rsid w:val="00C10689"/>
    <w:rsid w:val="00C108E0"/>
    <w:rsid w:val="00C11D3A"/>
    <w:rsid w:val="00C11FC1"/>
    <w:rsid w:val="00C12479"/>
    <w:rsid w:val="00C12831"/>
    <w:rsid w:val="00C1284E"/>
    <w:rsid w:val="00C1288C"/>
    <w:rsid w:val="00C135C9"/>
    <w:rsid w:val="00C137D1"/>
    <w:rsid w:val="00C13B59"/>
    <w:rsid w:val="00C13CDA"/>
    <w:rsid w:val="00C13FB6"/>
    <w:rsid w:val="00C146B2"/>
    <w:rsid w:val="00C14803"/>
    <w:rsid w:val="00C1493D"/>
    <w:rsid w:val="00C14EA5"/>
    <w:rsid w:val="00C15114"/>
    <w:rsid w:val="00C156C9"/>
    <w:rsid w:val="00C160F6"/>
    <w:rsid w:val="00C16526"/>
    <w:rsid w:val="00C16D55"/>
    <w:rsid w:val="00C17724"/>
    <w:rsid w:val="00C203AB"/>
    <w:rsid w:val="00C20730"/>
    <w:rsid w:val="00C20BE1"/>
    <w:rsid w:val="00C21BDF"/>
    <w:rsid w:val="00C22160"/>
    <w:rsid w:val="00C22684"/>
    <w:rsid w:val="00C22CCC"/>
    <w:rsid w:val="00C23123"/>
    <w:rsid w:val="00C23C00"/>
    <w:rsid w:val="00C23F35"/>
    <w:rsid w:val="00C24A5A"/>
    <w:rsid w:val="00C2526E"/>
    <w:rsid w:val="00C261F0"/>
    <w:rsid w:val="00C27405"/>
    <w:rsid w:val="00C27C20"/>
    <w:rsid w:val="00C307F1"/>
    <w:rsid w:val="00C30D19"/>
    <w:rsid w:val="00C31169"/>
    <w:rsid w:val="00C31B0C"/>
    <w:rsid w:val="00C327FE"/>
    <w:rsid w:val="00C3295A"/>
    <w:rsid w:val="00C32D67"/>
    <w:rsid w:val="00C3406E"/>
    <w:rsid w:val="00C341B0"/>
    <w:rsid w:val="00C345E9"/>
    <w:rsid w:val="00C346F3"/>
    <w:rsid w:val="00C3471F"/>
    <w:rsid w:val="00C365EF"/>
    <w:rsid w:val="00C37541"/>
    <w:rsid w:val="00C37887"/>
    <w:rsid w:val="00C4012E"/>
    <w:rsid w:val="00C40439"/>
    <w:rsid w:val="00C407F5"/>
    <w:rsid w:val="00C40ABD"/>
    <w:rsid w:val="00C41D44"/>
    <w:rsid w:val="00C420CB"/>
    <w:rsid w:val="00C4213B"/>
    <w:rsid w:val="00C42320"/>
    <w:rsid w:val="00C438DB"/>
    <w:rsid w:val="00C43C29"/>
    <w:rsid w:val="00C44005"/>
    <w:rsid w:val="00C440AA"/>
    <w:rsid w:val="00C442EB"/>
    <w:rsid w:val="00C45BD0"/>
    <w:rsid w:val="00C46251"/>
    <w:rsid w:val="00C46310"/>
    <w:rsid w:val="00C46C61"/>
    <w:rsid w:val="00C5062B"/>
    <w:rsid w:val="00C50F02"/>
    <w:rsid w:val="00C511E2"/>
    <w:rsid w:val="00C51232"/>
    <w:rsid w:val="00C516B8"/>
    <w:rsid w:val="00C51750"/>
    <w:rsid w:val="00C517CC"/>
    <w:rsid w:val="00C52401"/>
    <w:rsid w:val="00C53170"/>
    <w:rsid w:val="00C53937"/>
    <w:rsid w:val="00C53C9E"/>
    <w:rsid w:val="00C54E29"/>
    <w:rsid w:val="00C55520"/>
    <w:rsid w:val="00C563DE"/>
    <w:rsid w:val="00C56A78"/>
    <w:rsid w:val="00C57DF0"/>
    <w:rsid w:val="00C60843"/>
    <w:rsid w:val="00C60CD7"/>
    <w:rsid w:val="00C61B44"/>
    <w:rsid w:val="00C61F4E"/>
    <w:rsid w:val="00C62C3F"/>
    <w:rsid w:val="00C62F86"/>
    <w:rsid w:val="00C631B9"/>
    <w:rsid w:val="00C63371"/>
    <w:rsid w:val="00C63BF5"/>
    <w:rsid w:val="00C63C67"/>
    <w:rsid w:val="00C63E3F"/>
    <w:rsid w:val="00C64569"/>
    <w:rsid w:val="00C64DE4"/>
    <w:rsid w:val="00C654A4"/>
    <w:rsid w:val="00C65B2C"/>
    <w:rsid w:val="00C6676B"/>
    <w:rsid w:val="00C668E6"/>
    <w:rsid w:val="00C66FD6"/>
    <w:rsid w:val="00C67486"/>
    <w:rsid w:val="00C70032"/>
    <w:rsid w:val="00C702A8"/>
    <w:rsid w:val="00C7109E"/>
    <w:rsid w:val="00C71319"/>
    <w:rsid w:val="00C7138F"/>
    <w:rsid w:val="00C7160A"/>
    <w:rsid w:val="00C72968"/>
    <w:rsid w:val="00C72D75"/>
    <w:rsid w:val="00C72DC6"/>
    <w:rsid w:val="00C7356B"/>
    <w:rsid w:val="00C73576"/>
    <w:rsid w:val="00C73CCE"/>
    <w:rsid w:val="00C73F55"/>
    <w:rsid w:val="00C747C3"/>
    <w:rsid w:val="00C74829"/>
    <w:rsid w:val="00C75C01"/>
    <w:rsid w:val="00C761A6"/>
    <w:rsid w:val="00C767B1"/>
    <w:rsid w:val="00C76A4E"/>
    <w:rsid w:val="00C775B2"/>
    <w:rsid w:val="00C778E4"/>
    <w:rsid w:val="00C80183"/>
    <w:rsid w:val="00C8018F"/>
    <w:rsid w:val="00C80792"/>
    <w:rsid w:val="00C81E5C"/>
    <w:rsid w:val="00C823DE"/>
    <w:rsid w:val="00C830D1"/>
    <w:rsid w:val="00C8317C"/>
    <w:rsid w:val="00C844B0"/>
    <w:rsid w:val="00C84FD7"/>
    <w:rsid w:val="00C854A2"/>
    <w:rsid w:val="00C8582B"/>
    <w:rsid w:val="00C85AF2"/>
    <w:rsid w:val="00C85EEF"/>
    <w:rsid w:val="00C8647A"/>
    <w:rsid w:val="00C86720"/>
    <w:rsid w:val="00C86DA8"/>
    <w:rsid w:val="00C86ECB"/>
    <w:rsid w:val="00C8712D"/>
    <w:rsid w:val="00C87173"/>
    <w:rsid w:val="00C8723C"/>
    <w:rsid w:val="00C8772B"/>
    <w:rsid w:val="00C87B20"/>
    <w:rsid w:val="00C87B9B"/>
    <w:rsid w:val="00C90665"/>
    <w:rsid w:val="00C90773"/>
    <w:rsid w:val="00C90F02"/>
    <w:rsid w:val="00C91D4D"/>
    <w:rsid w:val="00C91DF2"/>
    <w:rsid w:val="00C92154"/>
    <w:rsid w:val="00C936DB"/>
    <w:rsid w:val="00C93806"/>
    <w:rsid w:val="00C9428C"/>
    <w:rsid w:val="00C94ECD"/>
    <w:rsid w:val="00C959DF"/>
    <w:rsid w:val="00C95CC4"/>
    <w:rsid w:val="00C96AD4"/>
    <w:rsid w:val="00C9765F"/>
    <w:rsid w:val="00CA073F"/>
    <w:rsid w:val="00CA0916"/>
    <w:rsid w:val="00CA0E84"/>
    <w:rsid w:val="00CA21DB"/>
    <w:rsid w:val="00CA2373"/>
    <w:rsid w:val="00CA2894"/>
    <w:rsid w:val="00CA2E6C"/>
    <w:rsid w:val="00CA4545"/>
    <w:rsid w:val="00CA4CA8"/>
    <w:rsid w:val="00CA54E8"/>
    <w:rsid w:val="00CA5677"/>
    <w:rsid w:val="00CA58CB"/>
    <w:rsid w:val="00CA769C"/>
    <w:rsid w:val="00CB0DB3"/>
    <w:rsid w:val="00CB0E7C"/>
    <w:rsid w:val="00CB0EDB"/>
    <w:rsid w:val="00CB12C7"/>
    <w:rsid w:val="00CB14E7"/>
    <w:rsid w:val="00CB15DC"/>
    <w:rsid w:val="00CB1E0E"/>
    <w:rsid w:val="00CB2240"/>
    <w:rsid w:val="00CB34E7"/>
    <w:rsid w:val="00CB3C58"/>
    <w:rsid w:val="00CB3EE2"/>
    <w:rsid w:val="00CB4CC5"/>
    <w:rsid w:val="00CB525C"/>
    <w:rsid w:val="00CB55B2"/>
    <w:rsid w:val="00CB5884"/>
    <w:rsid w:val="00CB59AE"/>
    <w:rsid w:val="00CB5CDF"/>
    <w:rsid w:val="00CB6477"/>
    <w:rsid w:val="00CB653D"/>
    <w:rsid w:val="00CB6CB2"/>
    <w:rsid w:val="00CB7857"/>
    <w:rsid w:val="00CC0C00"/>
    <w:rsid w:val="00CC0E38"/>
    <w:rsid w:val="00CC0F83"/>
    <w:rsid w:val="00CC107A"/>
    <w:rsid w:val="00CC2B0A"/>
    <w:rsid w:val="00CC2ED9"/>
    <w:rsid w:val="00CC3694"/>
    <w:rsid w:val="00CC3ACD"/>
    <w:rsid w:val="00CC3CDE"/>
    <w:rsid w:val="00CC3DBB"/>
    <w:rsid w:val="00CC436A"/>
    <w:rsid w:val="00CC4F29"/>
    <w:rsid w:val="00CC4FD6"/>
    <w:rsid w:val="00CC5972"/>
    <w:rsid w:val="00CC6A79"/>
    <w:rsid w:val="00CC741A"/>
    <w:rsid w:val="00CC77F2"/>
    <w:rsid w:val="00CC7938"/>
    <w:rsid w:val="00CD0B08"/>
    <w:rsid w:val="00CD1484"/>
    <w:rsid w:val="00CD1788"/>
    <w:rsid w:val="00CD1D3F"/>
    <w:rsid w:val="00CD1F39"/>
    <w:rsid w:val="00CD22CD"/>
    <w:rsid w:val="00CD2D6A"/>
    <w:rsid w:val="00CD2E0C"/>
    <w:rsid w:val="00CD38EF"/>
    <w:rsid w:val="00CD3DB4"/>
    <w:rsid w:val="00CD3F8A"/>
    <w:rsid w:val="00CD4177"/>
    <w:rsid w:val="00CD4CB6"/>
    <w:rsid w:val="00CD6577"/>
    <w:rsid w:val="00CD6CFC"/>
    <w:rsid w:val="00CD7363"/>
    <w:rsid w:val="00CD764F"/>
    <w:rsid w:val="00CD7B1F"/>
    <w:rsid w:val="00CE0292"/>
    <w:rsid w:val="00CE046F"/>
    <w:rsid w:val="00CE09D9"/>
    <w:rsid w:val="00CE1396"/>
    <w:rsid w:val="00CE17DD"/>
    <w:rsid w:val="00CE2813"/>
    <w:rsid w:val="00CE480A"/>
    <w:rsid w:val="00CE4A42"/>
    <w:rsid w:val="00CE57FB"/>
    <w:rsid w:val="00CE59F9"/>
    <w:rsid w:val="00CE5C24"/>
    <w:rsid w:val="00CE6458"/>
    <w:rsid w:val="00CE703D"/>
    <w:rsid w:val="00CF06AF"/>
    <w:rsid w:val="00CF09D7"/>
    <w:rsid w:val="00CF1770"/>
    <w:rsid w:val="00CF196E"/>
    <w:rsid w:val="00CF1DFC"/>
    <w:rsid w:val="00CF2468"/>
    <w:rsid w:val="00CF31F0"/>
    <w:rsid w:val="00CF68D9"/>
    <w:rsid w:val="00CF6F5F"/>
    <w:rsid w:val="00CF702D"/>
    <w:rsid w:val="00CF7A27"/>
    <w:rsid w:val="00CF7EA8"/>
    <w:rsid w:val="00CF7FE7"/>
    <w:rsid w:val="00D00328"/>
    <w:rsid w:val="00D008D0"/>
    <w:rsid w:val="00D009D1"/>
    <w:rsid w:val="00D013AB"/>
    <w:rsid w:val="00D02A93"/>
    <w:rsid w:val="00D02F52"/>
    <w:rsid w:val="00D03326"/>
    <w:rsid w:val="00D03881"/>
    <w:rsid w:val="00D040A4"/>
    <w:rsid w:val="00D04170"/>
    <w:rsid w:val="00D04AA6"/>
    <w:rsid w:val="00D04E88"/>
    <w:rsid w:val="00D04FA3"/>
    <w:rsid w:val="00D05687"/>
    <w:rsid w:val="00D05A5A"/>
    <w:rsid w:val="00D05D55"/>
    <w:rsid w:val="00D061D0"/>
    <w:rsid w:val="00D06D37"/>
    <w:rsid w:val="00D0772E"/>
    <w:rsid w:val="00D0790B"/>
    <w:rsid w:val="00D1064F"/>
    <w:rsid w:val="00D10761"/>
    <w:rsid w:val="00D10791"/>
    <w:rsid w:val="00D112D1"/>
    <w:rsid w:val="00D118FE"/>
    <w:rsid w:val="00D11BFF"/>
    <w:rsid w:val="00D127B0"/>
    <w:rsid w:val="00D12EB7"/>
    <w:rsid w:val="00D13CFA"/>
    <w:rsid w:val="00D13DE7"/>
    <w:rsid w:val="00D14488"/>
    <w:rsid w:val="00D14963"/>
    <w:rsid w:val="00D149FD"/>
    <w:rsid w:val="00D14FFA"/>
    <w:rsid w:val="00D15497"/>
    <w:rsid w:val="00D1560B"/>
    <w:rsid w:val="00D15614"/>
    <w:rsid w:val="00D15D7A"/>
    <w:rsid w:val="00D15EB0"/>
    <w:rsid w:val="00D162E8"/>
    <w:rsid w:val="00D163C7"/>
    <w:rsid w:val="00D165E5"/>
    <w:rsid w:val="00D16A3E"/>
    <w:rsid w:val="00D16E85"/>
    <w:rsid w:val="00D17226"/>
    <w:rsid w:val="00D17C25"/>
    <w:rsid w:val="00D17D01"/>
    <w:rsid w:val="00D210F2"/>
    <w:rsid w:val="00D21AE4"/>
    <w:rsid w:val="00D21D39"/>
    <w:rsid w:val="00D220CA"/>
    <w:rsid w:val="00D22161"/>
    <w:rsid w:val="00D23588"/>
    <w:rsid w:val="00D24858"/>
    <w:rsid w:val="00D24997"/>
    <w:rsid w:val="00D25163"/>
    <w:rsid w:val="00D25A96"/>
    <w:rsid w:val="00D26092"/>
    <w:rsid w:val="00D27741"/>
    <w:rsid w:val="00D27FC2"/>
    <w:rsid w:val="00D30E5C"/>
    <w:rsid w:val="00D31048"/>
    <w:rsid w:val="00D31511"/>
    <w:rsid w:val="00D3167A"/>
    <w:rsid w:val="00D31865"/>
    <w:rsid w:val="00D3190D"/>
    <w:rsid w:val="00D31F87"/>
    <w:rsid w:val="00D32498"/>
    <w:rsid w:val="00D32987"/>
    <w:rsid w:val="00D333B8"/>
    <w:rsid w:val="00D33507"/>
    <w:rsid w:val="00D33642"/>
    <w:rsid w:val="00D343BE"/>
    <w:rsid w:val="00D34485"/>
    <w:rsid w:val="00D344B2"/>
    <w:rsid w:val="00D34ACE"/>
    <w:rsid w:val="00D35690"/>
    <w:rsid w:val="00D35830"/>
    <w:rsid w:val="00D37148"/>
    <w:rsid w:val="00D376EB"/>
    <w:rsid w:val="00D40072"/>
    <w:rsid w:val="00D4014F"/>
    <w:rsid w:val="00D40B2B"/>
    <w:rsid w:val="00D40FF3"/>
    <w:rsid w:val="00D415F6"/>
    <w:rsid w:val="00D41669"/>
    <w:rsid w:val="00D419EC"/>
    <w:rsid w:val="00D41DE0"/>
    <w:rsid w:val="00D41FBA"/>
    <w:rsid w:val="00D42B35"/>
    <w:rsid w:val="00D42FCB"/>
    <w:rsid w:val="00D4311F"/>
    <w:rsid w:val="00D444B8"/>
    <w:rsid w:val="00D44C7C"/>
    <w:rsid w:val="00D44FB1"/>
    <w:rsid w:val="00D45283"/>
    <w:rsid w:val="00D45460"/>
    <w:rsid w:val="00D45F51"/>
    <w:rsid w:val="00D466E4"/>
    <w:rsid w:val="00D46A18"/>
    <w:rsid w:val="00D46A22"/>
    <w:rsid w:val="00D47851"/>
    <w:rsid w:val="00D50C23"/>
    <w:rsid w:val="00D50E97"/>
    <w:rsid w:val="00D514AD"/>
    <w:rsid w:val="00D516EF"/>
    <w:rsid w:val="00D51BA2"/>
    <w:rsid w:val="00D51D06"/>
    <w:rsid w:val="00D523D6"/>
    <w:rsid w:val="00D52EBE"/>
    <w:rsid w:val="00D5359A"/>
    <w:rsid w:val="00D53B96"/>
    <w:rsid w:val="00D53C0D"/>
    <w:rsid w:val="00D53C15"/>
    <w:rsid w:val="00D53D35"/>
    <w:rsid w:val="00D54D1B"/>
    <w:rsid w:val="00D551CE"/>
    <w:rsid w:val="00D567C5"/>
    <w:rsid w:val="00D5697B"/>
    <w:rsid w:val="00D57136"/>
    <w:rsid w:val="00D57140"/>
    <w:rsid w:val="00D57376"/>
    <w:rsid w:val="00D57955"/>
    <w:rsid w:val="00D57B3B"/>
    <w:rsid w:val="00D57BA0"/>
    <w:rsid w:val="00D6061F"/>
    <w:rsid w:val="00D60859"/>
    <w:rsid w:val="00D60D80"/>
    <w:rsid w:val="00D60F87"/>
    <w:rsid w:val="00D60FB7"/>
    <w:rsid w:val="00D61AF8"/>
    <w:rsid w:val="00D62562"/>
    <w:rsid w:val="00D62A7E"/>
    <w:rsid w:val="00D62A9D"/>
    <w:rsid w:val="00D6371A"/>
    <w:rsid w:val="00D638A8"/>
    <w:rsid w:val="00D64D2A"/>
    <w:rsid w:val="00D65263"/>
    <w:rsid w:val="00D654F6"/>
    <w:rsid w:val="00D65B82"/>
    <w:rsid w:val="00D65EA8"/>
    <w:rsid w:val="00D6670A"/>
    <w:rsid w:val="00D667E9"/>
    <w:rsid w:val="00D66CFA"/>
    <w:rsid w:val="00D66D1E"/>
    <w:rsid w:val="00D66F01"/>
    <w:rsid w:val="00D67913"/>
    <w:rsid w:val="00D67B59"/>
    <w:rsid w:val="00D67B6A"/>
    <w:rsid w:val="00D706E9"/>
    <w:rsid w:val="00D71EC0"/>
    <w:rsid w:val="00D72527"/>
    <w:rsid w:val="00D72D90"/>
    <w:rsid w:val="00D735FA"/>
    <w:rsid w:val="00D73920"/>
    <w:rsid w:val="00D73CDE"/>
    <w:rsid w:val="00D73E2D"/>
    <w:rsid w:val="00D74520"/>
    <w:rsid w:val="00D74A25"/>
    <w:rsid w:val="00D758D5"/>
    <w:rsid w:val="00D7642D"/>
    <w:rsid w:val="00D76A25"/>
    <w:rsid w:val="00D76E91"/>
    <w:rsid w:val="00D77B9F"/>
    <w:rsid w:val="00D77EFE"/>
    <w:rsid w:val="00D80657"/>
    <w:rsid w:val="00D80C5D"/>
    <w:rsid w:val="00D80FE2"/>
    <w:rsid w:val="00D810D0"/>
    <w:rsid w:val="00D81FA2"/>
    <w:rsid w:val="00D828DC"/>
    <w:rsid w:val="00D8306C"/>
    <w:rsid w:val="00D83AF6"/>
    <w:rsid w:val="00D83B6A"/>
    <w:rsid w:val="00D846F5"/>
    <w:rsid w:val="00D848D3"/>
    <w:rsid w:val="00D84EC3"/>
    <w:rsid w:val="00D86325"/>
    <w:rsid w:val="00D866DD"/>
    <w:rsid w:val="00D86C79"/>
    <w:rsid w:val="00D86D1D"/>
    <w:rsid w:val="00D86DEE"/>
    <w:rsid w:val="00D871C2"/>
    <w:rsid w:val="00D90A6F"/>
    <w:rsid w:val="00D90EB7"/>
    <w:rsid w:val="00D9126D"/>
    <w:rsid w:val="00D91A14"/>
    <w:rsid w:val="00D91F1A"/>
    <w:rsid w:val="00D9342A"/>
    <w:rsid w:val="00D9411C"/>
    <w:rsid w:val="00D94BF8"/>
    <w:rsid w:val="00D94E5C"/>
    <w:rsid w:val="00D94ECF"/>
    <w:rsid w:val="00D9745A"/>
    <w:rsid w:val="00D9764B"/>
    <w:rsid w:val="00D976B3"/>
    <w:rsid w:val="00D97C53"/>
    <w:rsid w:val="00D97FC7"/>
    <w:rsid w:val="00DA07A9"/>
    <w:rsid w:val="00DA2AE2"/>
    <w:rsid w:val="00DA3CEF"/>
    <w:rsid w:val="00DA4BF1"/>
    <w:rsid w:val="00DA4FC9"/>
    <w:rsid w:val="00DA5543"/>
    <w:rsid w:val="00DA66B3"/>
    <w:rsid w:val="00DA6F2E"/>
    <w:rsid w:val="00DA74B6"/>
    <w:rsid w:val="00DA78FA"/>
    <w:rsid w:val="00DB03C3"/>
    <w:rsid w:val="00DB04D6"/>
    <w:rsid w:val="00DB074E"/>
    <w:rsid w:val="00DB0AA8"/>
    <w:rsid w:val="00DB12B4"/>
    <w:rsid w:val="00DB15EB"/>
    <w:rsid w:val="00DB17E7"/>
    <w:rsid w:val="00DB1A62"/>
    <w:rsid w:val="00DB1B01"/>
    <w:rsid w:val="00DB2822"/>
    <w:rsid w:val="00DB2D38"/>
    <w:rsid w:val="00DB322E"/>
    <w:rsid w:val="00DB358F"/>
    <w:rsid w:val="00DB3655"/>
    <w:rsid w:val="00DB3ACF"/>
    <w:rsid w:val="00DB3E85"/>
    <w:rsid w:val="00DB41A2"/>
    <w:rsid w:val="00DB48EB"/>
    <w:rsid w:val="00DB4FAE"/>
    <w:rsid w:val="00DB4FBD"/>
    <w:rsid w:val="00DB5795"/>
    <w:rsid w:val="00DB57FD"/>
    <w:rsid w:val="00DB706A"/>
    <w:rsid w:val="00DC0373"/>
    <w:rsid w:val="00DC0E45"/>
    <w:rsid w:val="00DC1722"/>
    <w:rsid w:val="00DC1A9D"/>
    <w:rsid w:val="00DC2568"/>
    <w:rsid w:val="00DC29B9"/>
    <w:rsid w:val="00DC2D79"/>
    <w:rsid w:val="00DC2E52"/>
    <w:rsid w:val="00DC3D95"/>
    <w:rsid w:val="00DC411D"/>
    <w:rsid w:val="00DC4200"/>
    <w:rsid w:val="00DC4A9F"/>
    <w:rsid w:val="00DC4B03"/>
    <w:rsid w:val="00DC53F0"/>
    <w:rsid w:val="00DC5B4D"/>
    <w:rsid w:val="00DC5EE7"/>
    <w:rsid w:val="00DC6101"/>
    <w:rsid w:val="00DC622F"/>
    <w:rsid w:val="00DC65F2"/>
    <w:rsid w:val="00DC75E2"/>
    <w:rsid w:val="00DC77F9"/>
    <w:rsid w:val="00DC7903"/>
    <w:rsid w:val="00DC7F52"/>
    <w:rsid w:val="00DD0782"/>
    <w:rsid w:val="00DD1D18"/>
    <w:rsid w:val="00DD316F"/>
    <w:rsid w:val="00DD32A1"/>
    <w:rsid w:val="00DD3466"/>
    <w:rsid w:val="00DD369C"/>
    <w:rsid w:val="00DD3707"/>
    <w:rsid w:val="00DD3774"/>
    <w:rsid w:val="00DD3FCA"/>
    <w:rsid w:val="00DD46C5"/>
    <w:rsid w:val="00DD4704"/>
    <w:rsid w:val="00DD559D"/>
    <w:rsid w:val="00DD5BFA"/>
    <w:rsid w:val="00DD616D"/>
    <w:rsid w:val="00DD6638"/>
    <w:rsid w:val="00DD6CE6"/>
    <w:rsid w:val="00DD6D0A"/>
    <w:rsid w:val="00DD6E3A"/>
    <w:rsid w:val="00DD7726"/>
    <w:rsid w:val="00DD7995"/>
    <w:rsid w:val="00DD7C9E"/>
    <w:rsid w:val="00DE0921"/>
    <w:rsid w:val="00DE1411"/>
    <w:rsid w:val="00DE14DA"/>
    <w:rsid w:val="00DE1A5F"/>
    <w:rsid w:val="00DE27C8"/>
    <w:rsid w:val="00DE2B2B"/>
    <w:rsid w:val="00DE2B38"/>
    <w:rsid w:val="00DE2E08"/>
    <w:rsid w:val="00DE2EEA"/>
    <w:rsid w:val="00DE32C8"/>
    <w:rsid w:val="00DE37FA"/>
    <w:rsid w:val="00DE3BE5"/>
    <w:rsid w:val="00DE3C5B"/>
    <w:rsid w:val="00DE40A5"/>
    <w:rsid w:val="00DE4543"/>
    <w:rsid w:val="00DE50CD"/>
    <w:rsid w:val="00DE533E"/>
    <w:rsid w:val="00DE55F3"/>
    <w:rsid w:val="00DE583A"/>
    <w:rsid w:val="00DE6233"/>
    <w:rsid w:val="00DE6374"/>
    <w:rsid w:val="00DE656F"/>
    <w:rsid w:val="00DE6963"/>
    <w:rsid w:val="00DE6C20"/>
    <w:rsid w:val="00DE6C6E"/>
    <w:rsid w:val="00DE6F05"/>
    <w:rsid w:val="00DE747F"/>
    <w:rsid w:val="00DF0193"/>
    <w:rsid w:val="00DF08D1"/>
    <w:rsid w:val="00DF0AB5"/>
    <w:rsid w:val="00DF1941"/>
    <w:rsid w:val="00DF1FE3"/>
    <w:rsid w:val="00DF2661"/>
    <w:rsid w:val="00DF2750"/>
    <w:rsid w:val="00DF2ED6"/>
    <w:rsid w:val="00DF340E"/>
    <w:rsid w:val="00DF3868"/>
    <w:rsid w:val="00DF3CA8"/>
    <w:rsid w:val="00DF4701"/>
    <w:rsid w:val="00DF476B"/>
    <w:rsid w:val="00DF4BFA"/>
    <w:rsid w:val="00DF520C"/>
    <w:rsid w:val="00DF5564"/>
    <w:rsid w:val="00DF58E2"/>
    <w:rsid w:val="00DF5A5C"/>
    <w:rsid w:val="00DF65AD"/>
    <w:rsid w:val="00E000E4"/>
    <w:rsid w:val="00E0085C"/>
    <w:rsid w:val="00E009F4"/>
    <w:rsid w:val="00E00AFB"/>
    <w:rsid w:val="00E01573"/>
    <w:rsid w:val="00E017D4"/>
    <w:rsid w:val="00E01A63"/>
    <w:rsid w:val="00E01ADB"/>
    <w:rsid w:val="00E01B90"/>
    <w:rsid w:val="00E01C87"/>
    <w:rsid w:val="00E02009"/>
    <w:rsid w:val="00E02A35"/>
    <w:rsid w:val="00E02EC4"/>
    <w:rsid w:val="00E03452"/>
    <w:rsid w:val="00E038C9"/>
    <w:rsid w:val="00E0459B"/>
    <w:rsid w:val="00E04B17"/>
    <w:rsid w:val="00E05640"/>
    <w:rsid w:val="00E05DC9"/>
    <w:rsid w:val="00E05F26"/>
    <w:rsid w:val="00E062CE"/>
    <w:rsid w:val="00E0688D"/>
    <w:rsid w:val="00E06916"/>
    <w:rsid w:val="00E100DB"/>
    <w:rsid w:val="00E10350"/>
    <w:rsid w:val="00E116EE"/>
    <w:rsid w:val="00E119E9"/>
    <w:rsid w:val="00E11D20"/>
    <w:rsid w:val="00E11F29"/>
    <w:rsid w:val="00E120AD"/>
    <w:rsid w:val="00E124EC"/>
    <w:rsid w:val="00E125B4"/>
    <w:rsid w:val="00E12856"/>
    <w:rsid w:val="00E12EDE"/>
    <w:rsid w:val="00E136D4"/>
    <w:rsid w:val="00E14207"/>
    <w:rsid w:val="00E14494"/>
    <w:rsid w:val="00E1449B"/>
    <w:rsid w:val="00E1465D"/>
    <w:rsid w:val="00E15230"/>
    <w:rsid w:val="00E156E2"/>
    <w:rsid w:val="00E15757"/>
    <w:rsid w:val="00E158B5"/>
    <w:rsid w:val="00E15962"/>
    <w:rsid w:val="00E15A08"/>
    <w:rsid w:val="00E16339"/>
    <w:rsid w:val="00E1633B"/>
    <w:rsid w:val="00E16C4E"/>
    <w:rsid w:val="00E1708B"/>
    <w:rsid w:val="00E17C78"/>
    <w:rsid w:val="00E207F3"/>
    <w:rsid w:val="00E20936"/>
    <w:rsid w:val="00E21E85"/>
    <w:rsid w:val="00E2487B"/>
    <w:rsid w:val="00E26072"/>
    <w:rsid w:val="00E266E1"/>
    <w:rsid w:val="00E26CB8"/>
    <w:rsid w:val="00E27740"/>
    <w:rsid w:val="00E27C00"/>
    <w:rsid w:val="00E317B9"/>
    <w:rsid w:val="00E33622"/>
    <w:rsid w:val="00E33961"/>
    <w:rsid w:val="00E361FA"/>
    <w:rsid w:val="00E37B85"/>
    <w:rsid w:val="00E37F02"/>
    <w:rsid w:val="00E37FDB"/>
    <w:rsid w:val="00E400B8"/>
    <w:rsid w:val="00E40F74"/>
    <w:rsid w:val="00E4201D"/>
    <w:rsid w:val="00E42246"/>
    <w:rsid w:val="00E4236B"/>
    <w:rsid w:val="00E42DA9"/>
    <w:rsid w:val="00E431EF"/>
    <w:rsid w:val="00E438C0"/>
    <w:rsid w:val="00E43D92"/>
    <w:rsid w:val="00E440D1"/>
    <w:rsid w:val="00E44F7D"/>
    <w:rsid w:val="00E45BD0"/>
    <w:rsid w:val="00E45E2B"/>
    <w:rsid w:val="00E45E8C"/>
    <w:rsid w:val="00E479FA"/>
    <w:rsid w:val="00E5118D"/>
    <w:rsid w:val="00E51E07"/>
    <w:rsid w:val="00E522BD"/>
    <w:rsid w:val="00E527D7"/>
    <w:rsid w:val="00E52CB1"/>
    <w:rsid w:val="00E53967"/>
    <w:rsid w:val="00E53981"/>
    <w:rsid w:val="00E562C6"/>
    <w:rsid w:val="00E570A8"/>
    <w:rsid w:val="00E572B8"/>
    <w:rsid w:val="00E57802"/>
    <w:rsid w:val="00E579FE"/>
    <w:rsid w:val="00E57B08"/>
    <w:rsid w:val="00E57CAC"/>
    <w:rsid w:val="00E60FF5"/>
    <w:rsid w:val="00E61BA8"/>
    <w:rsid w:val="00E620BA"/>
    <w:rsid w:val="00E622D4"/>
    <w:rsid w:val="00E62754"/>
    <w:rsid w:val="00E6318D"/>
    <w:rsid w:val="00E64407"/>
    <w:rsid w:val="00E645F2"/>
    <w:rsid w:val="00E65294"/>
    <w:rsid w:val="00E65C98"/>
    <w:rsid w:val="00E65E95"/>
    <w:rsid w:val="00E70807"/>
    <w:rsid w:val="00E71B15"/>
    <w:rsid w:val="00E7201A"/>
    <w:rsid w:val="00E72CB7"/>
    <w:rsid w:val="00E73AE1"/>
    <w:rsid w:val="00E73F02"/>
    <w:rsid w:val="00E7489A"/>
    <w:rsid w:val="00E75190"/>
    <w:rsid w:val="00E751EA"/>
    <w:rsid w:val="00E759AD"/>
    <w:rsid w:val="00E75F93"/>
    <w:rsid w:val="00E77275"/>
    <w:rsid w:val="00E778FA"/>
    <w:rsid w:val="00E77B56"/>
    <w:rsid w:val="00E77FD2"/>
    <w:rsid w:val="00E8002E"/>
    <w:rsid w:val="00E80736"/>
    <w:rsid w:val="00E80A58"/>
    <w:rsid w:val="00E80D3A"/>
    <w:rsid w:val="00E815E4"/>
    <w:rsid w:val="00E820AA"/>
    <w:rsid w:val="00E8274F"/>
    <w:rsid w:val="00E8309A"/>
    <w:rsid w:val="00E8363A"/>
    <w:rsid w:val="00E836BD"/>
    <w:rsid w:val="00E848DD"/>
    <w:rsid w:val="00E84AD2"/>
    <w:rsid w:val="00E84BB2"/>
    <w:rsid w:val="00E856CD"/>
    <w:rsid w:val="00E86ED6"/>
    <w:rsid w:val="00E8719F"/>
    <w:rsid w:val="00E8745C"/>
    <w:rsid w:val="00E87C73"/>
    <w:rsid w:val="00E87D1E"/>
    <w:rsid w:val="00E90FDF"/>
    <w:rsid w:val="00E91272"/>
    <w:rsid w:val="00E925ED"/>
    <w:rsid w:val="00E92849"/>
    <w:rsid w:val="00E92A47"/>
    <w:rsid w:val="00E93575"/>
    <w:rsid w:val="00E93AAB"/>
    <w:rsid w:val="00E94B7A"/>
    <w:rsid w:val="00E94C32"/>
    <w:rsid w:val="00E94EA3"/>
    <w:rsid w:val="00E964AE"/>
    <w:rsid w:val="00E973FE"/>
    <w:rsid w:val="00E97BB8"/>
    <w:rsid w:val="00EA08BC"/>
    <w:rsid w:val="00EA0B56"/>
    <w:rsid w:val="00EA0BA7"/>
    <w:rsid w:val="00EA11B7"/>
    <w:rsid w:val="00EA1577"/>
    <w:rsid w:val="00EA1589"/>
    <w:rsid w:val="00EA1610"/>
    <w:rsid w:val="00EA1CF6"/>
    <w:rsid w:val="00EA1F25"/>
    <w:rsid w:val="00EA2316"/>
    <w:rsid w:val="00EA270C"/>
    <w:rsid w:val="00EA2BA3"/>
    <w:rsid w:val="00EA3118"/>
    <w:rsid w:val="00EA5DDA"/>
    <w:rsid w:val="00EA6831"/>
    <w:rsid w:val="00EA6ABF"/>
    <w:rsid w:val="00EA7BC3"/>
    <w:rsid w:val="00EB14A3"/>
    <w:rsid w:val="00EB2101"/>
    <w:rsid w:val="00EB2737"/>
    <w:rsid w:val="00EB2B56"/>
    <w:rsid w:val="00EB2D07"/>
    <w:rsid w:val="00EB33A7"/>
    <w:rsid w:val="00EB3BDD"/>
    <w:rsid w:val="00EB3E84"/>
    <w:rsid w:val="00EB4001"/>
    <w:rsid w:val="00EB52AC"/>
    <w:rsid w:val="00EB56A4"/>
    <w:rsid w:val="00EB5B20"/>
    <w:rsid w:val="00EB70C8"/>
    <w:rsid w:val="00EC12ED"/>
    <w:rsid w:val="00EC14E9"/>
    <w:rsid w:val="00EC17A0"/>
    <w:rsid w:val="00EC1802"/>
    <w:rsid w:val="00EC2690"/>
    <w:rsid w:val="00EC29A1"/>
    <w:rsid w:val="00EC46E4"/>
    <w:rsid w:val="00EC4B2B"/>
    <w:rsid w:val="00EC4CC1"/>
    <w:rsid w:val="00EC58F9"/>
    <w:rsid w:val="00EC5A12"/>
    <w:rsid w:val="00EC5E17"/>
    <w:rsid w:val="00EC6607"/>
    <w:rsid w:val="00EC6639"/>
    <w:rsid w:val="00EC6C5B"/>
    <w:rsid w:val="00EC6C72"/>
    <w:rsid w:val="00EC6D3B"/>
    <w:rsid w:val="00EC6DCC"/>
    <w:rsid w:val="00EC7D35"/>
    <w:rsid w:val="00ED03DE"/>
    <w:rsid w:val="00ED1276"/>
    <w:rsid w:val="00ED227E"/>
    <w:rsid w:val="00ED2FB4"/>
    <w:rsid w:val="00ED3D5D"/>
    <w:rsid w:val="00ED454F"/>
    <w:rsid w:val="00ED4A30"/>
    <w:rsid w:val="00ED4CFD"/>
    <w:rsid w:val="00ED5374"/>
    <w:rsid w:val="00ED54A3"/>
    <w:rsid w:val="00ED54AC"/>
    <w:rsid w:val="00ED56B5"/>
    <w:rsid w:val="00ED5E19"/>
    <w:rsid w:val="00ED5E23"/>
    <w:rsid w:val="00ED6855"/>
    <w:rsid w:val="00ED6F7B"/>
    <w:rsid w:val="00ED7619"/>
    <w:rsid w:val="00ED78E0"/>
    <w:rsid w:val="00EE09CE"/>
    <w:rsid w:val="00EE0E41"/>
    <w:rsid w:val="00EE1353"/>
    <w:rsid w:val="00EE1787"/>
    <w:rsid w:val="00EE21C6"/>
    <w:rsid w:val="00EE2473"/>
    <w:rsid w:val="00EE26BB"/>
    <w:rsid w:val="00EE3A7A"/>
    <w:rsid w:val="00EE3CB2"/>
    <w:rsid w:val="00EE4794"/>
    <w:rsid w:val="00EE49EF"/>
    <w:rsid w:val="00EE51FE"/>
    <w:rsid w:val="00EE52C0"/>
    <w:rsid w:val="00EE5806"/>
    <w:rsid w:val="00EE58DF"/>
    <w:rsid w:val="00EE5AE1"/>
    <w:rsid w:val="00EE61CB"/>
    <w:rsid w:val="00EE64DF"/>
    <w:rsid w:val="00EE6DC9"/>
    <w:rsid w:val="00EE7BFA"/>
    <w:rsid w:val="00EE7CAB"/>
    <w:rsid w:val="00EF004E"/>
    <w:rsid w:val="00EF0FAB"/>
    <w:rsid w:val="00EF17AD"/>
    <w:rsid w:val="00EF1DD3"/>
    <w:rsid w:val="00EF2C90"/>
    <w:rsid w:val="00EF38CD"/>
    <w:rsid w:val="00EF4303"/>
    <w:rsid w:val="00EF536B"/>
    <w:rsid w:val="00EF55FE"/>
    <w:rsid w:val="00EF5C4E"/>
    <w:rsid w:val="00EF6391"/>
    <w:rsid w:val="00EF6E01"/>
    <w:rsid w:val="00EF7106"/>
    <w:rsid w:val="00EF7432"/>
    <w:rsid w:val="00EF75E5"/>
    <w:rsid w:val="00EF7CC3"/>
    <w:rsid w:val="00F00CDB"/>
    <w:rsid w:val="00F00E11"/>
    <w:rsid w:val="00F00FDC"/>
    <w:rsid w:val="00F015F8"/>
    <w:rsid w:val="00F01667"/>
    <w:rsid w:val="00F016DC"/>
    <w:rsid w:val="00F018E6"/>
    <w:rsid w:val="00F01AEF"/>
    <w:rsid w:val="00F025BD"/>
    <w:rsid w:val="00F030BC"/>
    <w:rsid w:val="00F033CB"/>
    <w:rsid w:val="00F03656"/>
    <w:rsid w:val="00F038FF"/>
    <w:rsid w:val="00F040C0"/>
    <w:rsid w:val="00F04224"/>
    <w:rsid w:val="00F046E5"/>
    <w:rsid w:val="00F04822"/>
    <w:rsid w:val="00F050C2"/>
    <w:rsid w:val="00F05512"/>
    <w:rsid w:val="00F06518"/>
    <w:rsid w:val="00F068C1"/>
    <w:rsid w:val="00F06ABC"/>
    <w:rsid w:val="00F06B63"/>
    <w:rsid w:val="00F06DCB"/>
    <w:rsid w:val="00F07AF8"/>
    <w:rsid w:val="00F105F2"/>
    <w:rsid w:val="00F106DC"/>
    <w:rsid w:val="00F112F2"/>
    <w:rsid w:val="00F1144D"/>
    <w:rsid w:val="00F11B58"/>
    <w:rsid w:val="00F126E3"/>
    <w:rsid w:val="00F13090"/>
    <w:rsid w:val="00F1341A"/>
    <w:rsid w:val="00F13581"/>
    <w:rsid w:val="00F13636"/>
    <w:rsid w:val="00F137C4"/>
    <w:rsid w:val="00F13AB9"/>
    <w:rsid w:val="00F14437"/>
    <w:rsid w:val="00F1464E"/>
    <w:rsid w:val="00F1486B"/>
    <w:rsid w:val="00F14CEF"/>
    <w:rsid w:val="00F156EA"/>
    <w:rsid w:val="00F159E4"/>
    <w:rsid w:val="00F15A6D"/>
    <w:rsid w:val="00F15ADA"/>
    <w:rsid w:val="00F16555"/>
    <w:rsid w:val="00F1659B"/>
    <w:rsid w:val="00F1670D"/>
    <w:rsid w:val="00F16712"/>
    <w:rsid w:val="00F1683F"/>
    <w:rsid w:val="00F16F96"/>
    <w:rsid w:val="00F17032"/>
    <w:rsid w:val="00F172C7"/>
    <w:rsid w:val="00F176EF"/>
    <w:rsid w:val="00F20B44"/>
    <w:rsid w:val="00F219FE"/>
    <w:rsid w:val="00F22161"/>
    <w:rsid w:val="00F22941"/>
    <w:rsid w:val="00F22B88"/>
    <w:rsid w:val="00F23084"/>
    <w:rsid w:val="00F23E0E"/>
    <w:rsid w:val="00F24170"/>
    <w:rsid w:val="00F245EB"/>
    <w:rsid w:val="00F246C7"/>
    <w:rsid w:val="00F25015"/>
    <w:rsid w:val="00F251EC"/>
    <w:rsid w:val="00F255E7"/>
    <w:rsid w:val="00F25D45"/>
    <w:rsid w:val="00F2625D"/>
    <w:rsid w:val="00F27465"/>
    <w:rsid w:val="00F27944"/>
    <w:rsid w:val="00F2799A"/>
    <w:rsid w:val="00F30A2A"/>
    <w:rsid w:val="00F30FC3"/>
    <w:rsid w:val="00F3158E"/>
    <w:rsid w:val="00F31DDF"/>
    <w:rsid w:val="00F32C6D"/>
    <w:rsid w:val="00F32D44"/>
    <w:rsid w:val="00F32DF7"/>
    <w:rsid w:val="00F33520"/>
    <w:rsid w:val="00F338FC"/>
    <w:rsid w:val="00F34B70"/>
    <w:rsid w:val="00F359E6"/>
    <w:rsid w:val="00F35A75"/>
    <w:rsid w:val="00F36252"/>
    <w:rsid w:val="00F362C7"/>
    <w:rsid w:val="00F36EF5"/>
    <w:rsid w:val="00F3722C"/>
    <w:rsid w:val="00F378A8"/>
    <w:rsid w:val="00F40960"/>
    <w:rsid w:val="00F414F0"/>
    <w:rsid w:val="00F426D9"/>
    <w:rsid w:val="00F427A6"/>
    <w:rsid w:val="00F42844"/>
    <w:rsid w:val="00F42918"/>
    <w:rsid w:val="00F42E7D"/>
    <w:rsid w:val="00F42EF9"/>
    <w:rsid w:val="00F432F5"/>
    <w:rsid w:val="00F4351C"/>
    <w:rsid w:val="00F43783"/>
    <w:rsid w:val="00F43A27"/>
    <w:rsid w:val="00F43E5C"/>
    <w:rsid w:val="00F4407E"/>
    <w:rsid w:val="00F443C0"/>
    <w:rsid w:val="00F448C9"/>
    <w:rsid w:val="00F44B7F"/>
    <w:rsid w:val="00F450F1"/>
    <w:rsid w:val="00F45268"/>
    <w:rsid w:val="00F45549"/>
    <w:rsid w:val="00F456CD"/>
    <w:rsid w:val="00F46C44"/>
    <w:rsid w:val="00F46F21"/>
    <w:rsid w:val="00F479F0"/>
    <w:rsid w:val="00F502E1"/>
    <w:rsid w:val="00F50555"/>
    <w:rsid w:val="00F50F54"/>
    <w:rsid w:val="00F50F9D"/>
    <w:rsid w:val="00F513F5"/>
    <w:rsid w:val="00F515AA"/>
    <w:rsid w:val="00F515C8"/>
    <w:rsid w:val="00F520F0"/>
    <w:rsid w:val="00F523F7"/>
    <w:rsid w:val="00F527C0"/>
    <w:rsid w:val="00F52EE4"/>
    <w:rsid w:val="00F52F0D"/>
    <w:rsid w:val="00F53863"/>
    <w:rsid w:val="00F53FF8"/>
    <w:rsid w:val="00F56197"/>
    <w:rsid w:val="00F565C4"/>
    <w:rsid w:val="00F57DAA"/>
    <w:rsid w:val="00F6097C"/>
    <w:rsid w:val="00F60BEE"/>
    <w:rsid w:val="00F61306"/>
    <w:rsid w:val="00F63711"/>
    <w:rsid w:val="00F63FF2"/>
    <w:rsid w:val="00F6449B"/>
    <w:rsid w:val="00F647F5"/>
    <w:rsid w:val="00F64F25"/>
    <w:rsid w:val="00F656CC"/>
    <w:rsid w:val="00F6597D"/>
    <w:rsid w:val="00F6626F"/>
    <w:rsid w:val="00F66292"/>
    <w:rsid w:val="00F66F42"/>
    <w:rsid w:val="00F670A6"/>
    <w:rsid w:val="00F6773A"/>
    <w:rsid w:val="00F67830"/>
    <w:rsid w:val="00F67B79"/>
    <w:rsid w:val="00F67BDD"/>
    <w:rsid w:val="00F70D88"/>
    <w:rsid w:val="00F70D94"/>
    <w:rsid w:val="00F7198C"/>
    <w:rsid w:val="00F71A18"/>
    <w:rsid w:val="00F72565"/>
    <w:rsid w:val="00F72B19"/>
    <w:rsid w:val="00F733C7"/>
    <w:rsid w:val="00F73A7F"/>
    <w:rsid w:val="00F742A9"/>
    <w:rsid w:val="00F757A0"/>
    <w:rsid w:val="00F75C4F"/>
    <w:rsid w:val="00F75E56"/>
    <w:rsid w:val="00F768CA"/>
    <w:rsid w:val="00F7698C"/>
    <w:rsid w:val="00F77308"/>
    <w:rsid w:val="00F77622"/>
    <w:rsid w:val="00F7791F"/>
    <w:rsid w:val="00F77953"/>
    <w:rsid w:val="00F77C6B"/>
    <w:rsid w:val="00F80022"/>
    <w:rsid w:val="00F8008E"/>
    <w:rsid w:val="00F80323"/>
    <w:rsid w:val="00F80D71"/>
    <w:rsid w:val="00F81582"/>
    <w:rsid w:val="00F81FCC"/>
    <w:rsid w:val="00F83922"/>
    <w:rsid w:val="00F83D61"/>
    <w:rsid w:val="00F84383"/>
    <w:rsid w:val="00F847BA"/>
    <w:rsid w:val="00F84C73"/>
    <w:rsid w:val="00F84E90"/>
    <w:rsid w:val="00F86D57"/>
    <w:rsid w:val="00F86E1F"/>
    <w:rsid w:val="00F872B6"/>
    <w:rsid w:val="00F9020F"/>
    <w:rsid w:val="00F90A85"/>
    <w:rsid w:val="00F9121C"/>
    <w:rsid w:val="00F9197A"/>
    <w:rsid w:val="00F92226"/>
    <w:rsid w:val="00F925AA"/>
    <w:rsid w:val="00F92833"/>
    <w:rsid w:val="00F92EF9"/>
    <w:rsid w:val="00F93FA9"/>
    <w:rsid w:val="00F94752"/>
    <w:rsid w:val="00F949F2"/>
    <w:rsid w:val="00F94D5B"/>
    <w:rsid w:val="00F95298"/>
    <w:rsid w:val="00F954CB"/>
    <w:rsid w:val="00F95822"/>
    <w:rsid w:val="00F95B2D"/>
    <w:rsid w:val="00F95DD8"/>
    <w:rsid w:val="00F9623A"/>
    <w:rsid w:val="00F96261"/>
    <w:rsid w:val="00F96A43"/>
    <w:rsid w:val="00F96B0B"/>
    <w:rsid w:val="00F97255"/>
    <w:rsid w:val="00F979BC"/>
    <w:rsid w:val="00FA0F81"/>
    <w:rsid w:val="00FA10EF"/>
    <w:rsid w:val="00FA1227"/>
    <w:rsid w:val="00FA16DD"/>
    <w:rsid w:val="00FA26DC"/>
    <w:rsid w:val="00FA2DE2"/>
    <w:rsid w:val="00FA389D"/>
    <w:rsid w:val="00FA3972"/>
    <w:rsid w:val="00FA40C7"/>
    <w:rsid w:val="00FA43F4"/>
    <w:rsid w:val="00FA4955"/>
    <w:rsid w:val="00FA53D0"/>
    <w:rsid w:val="00FA6C44"/>
    <w:rsid w:val="00FA7972"/>
    <w:rsid w:val="00FA79CD"/>
    <w:rsid w:val="00FA7DB0"/>
    <w:rsid w:val="00FB0C4B"/>
    <w:rsid w:val="00FB0FEA"/>
    <w:rsid w:val="00FB1575"/>
    <w:rsid w:val="00FB2964"/>
    <w:rsid w:val="00FB3035"/>
    <w:rsid w:val="00FB4B5F"/>
    <w:rsid w:val="00FB5180"/>
    <w:rsid w:val="00FB51C1"/>
    <w:rsid w:val="00FB547E"/>
    <w:rsid w:val="00FB5988"/>
    <w:rsid w:val="00FB737B"/>
    <w:rsid w:val="00FB7CE8"/>
    <w:rsid w:val="00FC1B44"/>
    <w:rsid w:val="00FC25DB"/>
    <w:rsid w:val="00FC279A"/>
    <w:rsid w:val="00FC2834"/>
    <w:rsid w:val="00FC2918"/>
    <w:rsid w:val="00FC292D"/>
    <w:rsid w:val="00FC2BF2"/>
    <w:rsid w:val="00FC3011"/>
    <w:rsid w:val="00FC4008"/>
    <w:rsid w:val="00FC4517"/>
    <w:rsid w:val="00FC4AF1"/>
    <w:rsid w:val="00FC4C13"/>
    <w:rsid w:val="00FC4FB0"/>
    <w:rsid w:val="00FC57EA"/>
    <w:rsid w:val="00FC5D01"/>
    <w:rsid w:val="00FC6396"/>
    <w:rsid w:val="00FC7639"/>
    <w:rsid w:val="00FD0407"/>
    <w:rsid w:val="00FD0937"/>
    <w:rsid w:val="00FD1696"/>
    <w:rsid w:val="00FD18DC"/>
    <w:rsid w:val="00FD26B2"/>
    <w:rsid w:val="00FD29EE"/>
    <w:rsid w:val="00FD2A0A"/>
    <w:rsid w:val="00FD2F5C"/>
    <w:rsid w:val="00FD2FB9"/>
    <w:rsid w:val="00FD307C"/>
    <w:rsid w:val="00FD32BE"/>
    <w:rsid w:val="00FD3730"/>
    <w:rsid w:val="00FD3747"/>
    <w:rsid w:val="00FD433E"/>
    <w:rsid w:val="00FD4CED"/>
    <w:rsid w:val="00FD6B98"/>
    <w:rsid w:val="00FD6C03"/>
    <w:rsid w:val="00FD6DC0"/>
    <w:rsid w:val="00FD6DD7"/>
    <w:rsid w:val="00FD6EB0"/>
    <w:rsid w:val="00FD7161"/>
    <w:rsid w:val="00FE0528"/>
    <w:rsid w:val="00FE0B68"/>
    <w:rsid w:val="00FE0B76"/>
    <w:rsid w:val="00FE0D5D"/>
    <w:rsid w:val="00FE2ADB"/>
    <w:rsid w:val="00FE2BA6"/>
    <w:rsid w:val="00FE2EC7"/>
    <w:rsid w:val="00FE3A62"/>
    <w:rsid w:val="00FE3D4B"/>
    <w:rsid w:val="00FE504F"/>
    <w:rsid w:val="00FE5221"/>
    <w:rsid w:val="00FE6967"/>
    <w:rsid w:val="00FE777A"/>
    <w:rsid w:val="00FE79ED"/>
    <w:rsid w:val="00FE7DF6"/>
    <w:rsid w:val="00FF076C"/>
    <w:rsid w:val="00FF08B2"/>
    <w:rsid w:val="00FF0B2D"/>
    <w:rsid w:val="00FF0CC5"/>
    <w:rsid w:val="00FF1A33"/>
    <w:rsid w:val="00FF1ACE"/>
    <w:rsid w:val="00FF2056"/>
    <w:rsid w:val="00FF303E"/>
    <w:rsid w:val="00FF362A"/>
    <w:rsid w:val="00FF39AD"/>
    <w:rsid w:val="00FF3E40"/>
    <w:rsid w:val="00FF3E57"/>
    <w:rsid w:val="00FF4247"/>
    <w:rsid w:val="00FF46BD"/>
    <w:rsid w:val="00FF4766"/>
    <w:rsid w:val="00FF5882"/>
    <w:rsid w:val="00FF59F7"/>
    <w:rsid w:val="00FF5B06"/>
    <w:rsid w:val="00FF5DF7"/>
    <w:rsid w:val="00FF6202"/>
    <w:rsid w:val="00FF6290"/>
    <w:rsid w:val="00FF7564"/>
    <w:rsid w:val="00FF762D"/>
    <w:rsid w:val="00FF7BAC"/>
    <w:rsid w:val="00FF7DB8"/>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2" w:uiPriority="0"/>
    <w:lsdException w:name="Lis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nhideWhenUsed/>
    <w:rsid w:val="00306D92"/>
    <w:pPr>
      <w:spacing w:after="0" w:line="240" w:lineRule="auto"/>
      <w:ind w:left="720" w:hanging="360"/>
      <w:contextualSpacing/>
    </w:pPr>
    <w:rPr>
      <w:rFonts w:ascii="Times New Roman" w:eastAsia="Times New Roman" w:hAnsi="Times New Roman" w:cs="Times New Roman"/>
      <w:sz w:val="24"/>
      <w:szCs w:val="24"/>
    </w:rPr>
  </w:style>
  <w:style w:type="paragraph" w:customStyle="1" w:styleId="dieu">
    <w:name w:val="dieu"/>
    <w:basedOn w:val="Normal"/>
    <w:link w:val="dieuChar"/>
    <w:autoRedefine/>
    <w:rsid w:val="00EE7BFA"/>
    <w:pPr>
      <w:widowControl w:val="0"/>
      <w:spacing w:before="100" w:after="100" w:line="240" w:lineRule="auto"/>
      <w:jc w:val="both"/>
    </w:pPr>
    <w:rPr>
      <w:rFonts w:ascii="Times New Roman" w:eastAsia="MS Mincho" w:hAnsi="Times New Roman" w:cs="Times New Roman"/>
      <w:b/>
      <w:iCs/>
      <w:spacing w:val="-2"/>
      <w:lang w:val="nl-NL" w:eastAsia="ja-JP"/>
    </w:rPr>
  </w:style>
  <w:style w:type="character" w:customStyle="1" w:styleId="dieuChar">
    <w:name w:val="dieu Char"/>
    <w:basedOn w:val="DefaultParagraphFont"/>
    <w:link w:val="dieu"/>
    <w:rsid w:val="00EE7BFA"/>
    <w:rPr>
      <w:rFonts w:ascii="Times New Roman" w:eastAsia="MS Mincho" w:hAnsi="Times New Roman" w:cs="Times New Roman"/>
      <w:b/>
      <w:iCs/>
      <w:spacing w:val="-2"/>
      <w:lang w:val="nl-NL" w:eastAsia="ja-JP"/>
    </w:rPr>
  </w:style>
  <w:style w:type="character" w:styleId="Hyperlink">
    <w:name w:val="Hyperlink"/>
    <w:basedOn w:val="DefaultParagraphFont"/>
    <w:uiPriority w:val="99"/>
    <w:unhideWhenUsed/>
    <w:rsid w:val="009A4BE5"/>
    <w:rPr>
      <w:color w:val="0000FF"/>
      <w:u w:val="single"/>
    </w:rPr>
  </w:style>
  <w:style w:type="paragraph" w:customStyle="1" w:styleId="pbody">
    <w:name w:val="pbody"/>
    <w:basedOn w:val="Normal"/>
    <w:rsid w:val="00D535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1103"/>
    <w:pPr>
      <w:ind w:left="720"/>
      <w:contextualSpacing/>
    </w:pPr>
  </w:style>
  <w:style w:type="paragraph" w:styleId="Header">
    <w:name w:val="header"/>
    <w:basedOn w:val="Normal"/>
    <w:link w:val="HeaderChar"/>
    <w:uiPriority w:val="99"/>
    <w:unhideWhenUsed/>
    <w:rsid w:val="00330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3F3"/>
  </w:style>
  <w:style w:type="paragraph" w:styleId="Footer">
    <w:name w:val="footer"/>
    <w:basedOn w:val="Normal"/>
    <w:link w:val="FooterChar"/>
    <w:uiPriority w:val="99"/>
    <w:semiHidden/>
    <w:unhideWhenUsed/>
    <w:rsid w:val="003303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3F3"/>
  </w:style>
  <w:style w:type="paragraph" w:styleId="List4">
    <w:name w:val="List 4"/>
    <w:basedOn w:val="Normal"/>
    <w:unhideWhenUsed/>
    <w:rsid w:val="00E7201A"/>
    <w:pPr>
      <w:ind w:left="1440" w:hanging="360"/>
      <w:contextualSpacing/>
    </w:pPr>
    <w:rPr>
      <w:rFonts w:ascii="Calibri" w:eastAsia="Calibri" w:hAnsi="Calibri" w:cs="Times New Roman"/>
    </w:rPr>
  </w:style>
  <w:style w:type="paragraph" w:styleId="NormalWeb">
    <w:name w:val="Normal (Web)"/>
    <w:aliases w:val="Char Char Char"/>
    <w:basedOn w:val="Normal"/>
    <w:link w:val="NormalWebChar"/>
    <w:uiPriority w:val="99"/>
    <w:unhideWhenUsed/>
    <w:qFormat/>
    <w:rsid w:val="002415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1527"/>
    <w:rPr>
      <w:b/>
      <w:b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ft"/>
    <w:basedOn w:val="Normal"/>
    <w:link w:val="FootnoteTextChar"/>
    <w:unhideWhenUsed/>
    <w:qFormat/>
    <w:rsid w:val="00E33961"/>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qFormat/>
    <w:rsid w:val="00E33961"/>
    <w:rPr>
      <w:sz w:val="20"/>
      <w:szCs w:val="20"/>
    </w:rPr>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Footnote + Arial,10 pt,Black,Re"/>
    <w:basedOn w:val="DefaultParagraphFont"/>
    <w:link w:val="BVIfnrCarCar"/>
    <w:uiPriority w:val="99"/>
    <w:unhideWhenUsed/>
    <w:qFormat/>
    <w:rsid w:val="00E33961"/>
    <w:rPr>
      <w:vertAlign w:val="superscript"/>
    </w:rPr>
  </w:style>
  <w:style w:type="character" w:customStyle="1" w:styleId="UnresolvedMention1">
    <w:name w:val="Unresolved Mention1"/>
    <w:basedOn w:val="DefaultParagraphFont"/>
    <w:uiPriority w:val="99"/>
    <w:semiHidden/>
    <w:unhideWhenUsed/>
    <w:rsid w:val="00515519"/>
    <w:rPr>
      <w:color w:val="605E5C"/>
      <w:shd w:val="clear" w:color="auto" w:fill="E1DFDD"/>
    </w:rPr>
  </w:style>
  <w:style w:type="paragraph" w:styleId="BalloonText">
    <w:name w:val="Balloon Text"/>
    <w:basedOn w:val="Normal"/>
    <w:link w:val="BalloonTextChar"/>
    <w:uiPriority w:val="99"/>
    <w:semiHidden/>
    <w:unhideWhenUsed/>
    <w:rsid w:val="00EE5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AE1"/>
    <w:rPr>
      <w:rFonts w:ascii="Tahoma" w:hAnsi="Tahoma" w:cs="Tahoma"/>
      <w:sz w:val="16"/>
      <w:szCs w:val="16"/>
    </w:rPr>
  </w:style>
  <w:style w:type="character" w:customStyle="1" w:styleId="gstkn">
    <w:name w:val="gs_tkn"/>
    <w:basedOn w:val="DefaultParagraphFont"/>
    <w:rsid w:val="00B2200D"/>
  </w:style>
  <w:style w:type="paragraph" w:styleId="BodyTextIndent">
    <w:name w:val="Body Text Indent"/>
    <w:aliases w:val=" Char1"/>
    <w:basedOn w:val="Normal"/>
    <w:link w:val="BodyTextIndentChar"/>
    <w:rsid w:val="00193759"/>
    <w:pPr>
      <w:widowControl w:val="0"/>
      <w:spacing w:before="120" w:after="120" w:line="340" w:lineRule="exact"/>
      <w:ind w:firstLine="720"/>
      <w:jc w:val="both"/>
    </w:pPr>
    <w:rPr>
      <w:rFonts w:ascii="Times New Roman" w:eastAsia="Times New Roman" w:hAnsi="Times New Roman" w:cs="Times New Roman"/>
      <w:sz w:val="26"/>
      <w:szCs w:val="20"/>
      <w:lang w:val="nl-NL"/>
    </w:rPr>
  </w:style>
  <w:style w:type="character" w:customStyle="1" w:styleId="BodyTextIndentChar">
    <w:name w:val="Body Text Indent Char"/>
    <w:aliases w:val=" Char1 Char"/>
    <w:basedOn w:val="DefaultParagraphFont"/>
    <w:link w:val="BodyTextIndent"/>
    <w:rsid w:val="00193759"/>
    <w:rPr>
      <w:rFonts w:ascii="Times New Roman" w:eastAsia="Times New Roman" w:hAnsi="Times New Roman" w:cs="Times New Roman"/>
      <w:sz w:val="26"/>
      <w:szCs w:val="20"/>
      <w:lang w:val="nl-NL"/>
    </w:rPr>
  </w:style>
  <w:style w:type="paragraph" w:customStyle="1" w:styleId="BVIfnrCarCar">
    <w:name w:val="BVI fnr Car Car"/>
    <w:aliases w:val="BVI fnr Car,BVI fnr Car Car Car Car Char"/>
    <w:basedOn w:val="Normal"/>
    <w:link w:val="FootnoteReference"/>
    <w:uiPriority w:val="99"/>
    <w:qFormat/>
    <w:rsid w:val="00A52579"/>
    <w:pPr>
      <w:spacing w:after="160" w:line="240" w:lineRule="exact"/>
    </w:pPr>
    <w:rPr>
      <w:vertAlign w:val="superscript"/>
    </w:rPr>
  </w:style>
  <w:style w:type="character" w:customStyle="1" w:styleId="NormalWebChar">
    <w:name w:val="Normal (Web) Char"/>
    <w:aliases w:val="Char Char Char Char"/>
    <w:link w:val="NormalWeb"/>
    <w:uiPriority w:val="99"/>
    <w:qFormat/>
    <w:locked/>
    <w:rsid w:val="003B0214"/>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454C"/>
    <w:rPr>
      <w:color w:val="605E5C"/>
      <w:shd w:val="clear" w:color="auto" w:fill="E1DFDD"/>
    </w:rPr>
  </w:style>
  <w:style w:type="character" w:customStyle="1" w:styleId="text">
    <w:name w:val="text"/>
    <w:basedOn w:val="DefaultParagraphFont"/>
    <w:rsid w:val="00A064F5"/>
  </w:style>
  <w:style w:type="character" w:customStyle="1" w:styleId="UnresolvedMention3">
    <w:name w:val="Unresolved Mention3"/>
    <w:basedOn w:val="DefaultParagraphFont"/>
    <w:uiPriority w:val="99"/>
    <w:semiHidden/>
    <w:unhideWhenUsed/>
    <w:rsid w:val="00484FC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3330796">
      <w:bodyDiv w:val="1"/>
      <w:marLeft w:val="0"/>
      <w:marRight w:val="0"/>
      <w:marTop w:val="0"/>
      <w:marBottom w:val="0"/>
      <w:divBdr>
        <w:top w:val="none" w:sz="0" w:space="0" w:color="auto"/>
        <w:left w:val="none" w:sz="0" w:space="0" w:color="auto"/>
        <w:bottom w:val="none" w:sz="0" w:space="0" w:color="auto"/>
        <w:right w:val="none" w:sz="0" w:space="0" w:color="auto"/>
      </w:divBdr>
    </w:div>
    <w:div w:id="106316386">
      <w:bodyDiv w:val="1"/>
      <w:marLeft w:val="0"/>
      <w:marRight w:val="0"/>
      <w:marTop w:val="0"/>
      <w:marBottom w:val="0"/>
      <w:divBdr>
        <w:top w:val="none" w:sz="0" w:space="0" w:color="auto"/>
        <w:left w:val="none" w:sz="0" w:space="0" w:color="auto"/>
        <w:bottom w:val="none" w:sz="0" w:space="0" w:color="auto"/>
        <w:right w:val="none" w:sz="0" w:space="0" w:color="auto"/>
      </w:divBdr>
    </w:div>
    <w:div w:id="172649342">
      <w:bodyDiv w:val="1"/>
      <w:marLeft w:val="0"/>
      <w:marRight w:val="0"/>
      <w:marTop w:val="0"/>
      <w:marBottom w:val="0"/>
      <w:divBdr>
        <w:top w:val="none" w:sz="0" w:space="0" w:color="auto"/>
        <w:left w:val="none" w:sz="0" w:space="0" w:color="auto"/>
        <w:bottom w:val="none" w:sz="0" w:space="0" w:color="auto"/>
        <w:right w:val="none" w:sz="0" w:space="0" w:color="auto"/>
      </w:divBdr>
    </w:div>
    <w:div w:id="174879559">
      <w:bodyDiv w:val="1"/>
      <w:marLeft w:val="0"/>
      <w:marRight w:val="0"/>
      <w:marTop w:val="0"/>
      <w:marBottom w:val="0"/>
      <w:divBdr>
        <w:top w:val="none" w:sz="0" w:space="0" w:color="auto"/>
        <w:left w:val="none" w:sz="0" w:space="0" w:color="auto"/>
        <w:bottom w:val="none" w:sz="0" w:space="0" w:color="auto"/>
        <w:right w:val="none" w:sz="0" w:space="0" w:color="auto"/>
      </w:divBdr>
    </w:div>
    <w:div w:id="257761222">
      <w:bodyDiv w:val="1"/>
      <w:marLeft w:val="0"/>
      <w:marRight w:val="0"/>
      <w:marTop w:val="0"/>
      <w:marBottom w:val="0"/>
      <w:divBdr>
        <w:top w:val="none" w:sz="0" w:space="0" w:color="auto"/>
        <w:left w:val="none" w:sz="0" w:space="0" w:color="auto"/>
        <w:bottom w:val="none" w:sz="0" w:space="0" w:color="auto"/>
        <w:right w:val="none" w:sz="0" w:space="0" w:color="auto"/>
      </w:divBdr>
      <w:divsChild>
        <w:div w:id="146022923">
          <w:marLeft w:val="0"/>
          <w:marRight w:val="0"/>
          <w:marTop w:val="102"/>
          <w:marBottom w:val="102"/>
          <w:divBdr>
            <w:top w:val="none" w:sz="0" w:space="0" w:color="auto"/>
            <w:left w:val="none" w:sz="0" w:space="0" w:color="auto"/>
            <w:bottom w:val="none" w:sz="0" w:space="0" w:color="auto"/>
            <w:right w:val="none" w:sz="0" w:space="0" w:color="auto"/>
          </w:divBdr>
          <w:divsChild>
            <w:div w:id="1893694142">
              <w:marLeft w:val="0"/>
              <w:marRight w:val="0"/>
              <w:marTop w:val="0"/>
              <w:marBottom w:val="0"/>
              <w:divBdr>
                <w:top w:val="none" w:sz="0" w:space="0" w:color="auto"/>
                <w:left w:val="none" w:sz="0" w:space="0" w:color="auto"/>
                <w:bottom w:val="none" w:sz="0" w:space="0" w:color="auto"/>
                <w:right w:val="none" w:sz="0" w:space="0" w:color="auto"/>
              </w:divBdr>
            </w:div>
          </w:divsChild>
        </w:div>
        <w:div w:id="290206907">
          <w:marLeft w:val="0"/>
          <w:marRight w:val="0"/>
          <w:marTop w:val="102"/>
          <w:marBottom w:val="102"/>
          <w:divBdr>
            <w:top w:val="none" w:sz="0" w:space="0" w:color="auto"/>
            <w:left w:val="none" w:sz="0" w:space="0" w:color="auto"/>
            <w:bottom w:val="none" w:sz="0" w:space="0" w:color="auto"/>
            <w:right w:val="none" w:sz="0" w:space="0" w:color="auto"/>
          </w:divBdr>
          <w:divsChild>
            <w:div w:id="1146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46243">
      <w:bodyDiv w:val="1"/>
      <w:marLeft w:val="0"/>
      <w:marRight w:val="0"/>
      <w:marTop w:val="0"/>
      <w:marBottom w:val="0"/>
      <w:divBdr>
        <w:top w:val="none" w:sz="0" w:space="0" w:color="auto"/>
        <w:left w:val="none" w:sz="0" w:space="0" w:color="auto"/>
        <w:bottom w:val="none" w:sz="0" w:space="0" w:color="auto"/>
        <w:right w:val="none" w:sz="0" w:space="0" w:color="auto"/>
      </w:divBdr>
    </w:div>
    <w:div w:id="377751427">
      <w:bodyDiv w:val="1"/>
      <w:marLeft w:val="0"/>
      <w:marRight w:val="0"/>
      <w:marTop w:val="0"/>
      <w:marBottom w:val="0"/>
      <w:divBdr>
        <w:top w:val="none" w:sz="0" w:space="0" w:color="auto"/>
        <w:left w:val="none" w:sz="0" w:space="0" w:color="auto"/>
        <w:bottom w:val="none" w:sz="0" w:space="0" w:color="auto"/>
        <w:right w:val="none" w:sz="0" w:space="0" w:color="auto"/>
      </w:divBdr>
    </w:div>
    <w:div w:id="515921294">
      <w:bodyDiv w:val="1"/>
      <w:marLeft w:val="0"/>
      <w:marRight w:val="0"/>
      <w:marTop w:val="0"/>
      <w:marBottom w:val="0"/>
      <w:divBdr>
        <w:top w:val="none" w:sz="0" w:space="0" w:color="auto"/>
        <w:left w:val="none" w:sz="0" w:space="0" w:color="auto"/>
        <w:bottom w:val="none" w:sz="0" w:space="0" w:color="auto"/>
        <w:right w:val="none" w:sz="0" w:space="0" w:color="auto"/>
      </w:divBdr>
    </w:div>
    <w:div w:id="598103539">
      <w:bodyDiv w:val="1"/>
      <w:marLeft w:val="0"/>
      <w:marRight w:val="0"/>
      <w:marTop w:val="0"/>
      <w:marBottom w:val="0"/>
      <w:divBdr>
        <w:top w:val="none" w:sz="0" w:space="0" w:color="auto"/>
        <w:left w:val="none" w:sz="0" w:space="0" w:color="auto"/>
        <w:bottom w:val="none" w:sz="0" w:space="0" w:color="auto"/>
        <w:right w:val="none" w:sz="0" w:space="0" w:color="auto"/>
      </w:divBdr>
    </w:div>
    <w:div w:id="716271820">
      <w:bodyDiv w:val="1"/>
      <w:marLeft w:val="0"/>
      <w:marRight w:val="0"/>
      <w:marTop w:val="0"/>
      <w:marBottom w:val="0"/>
      <w:divBdr>
        <w:top w:val="none" w:sz="0" w:space="0" w:color="auto"/>
        <w:left w:val="none" w:sz="0" w:space="0" w:color="auto"/>
        <w:bottom w:val="none" w:sz="0" w:space="0" w:color="auto"/>
        <w:right w:val="none" w:sz="0" w:space="0" w:color="auto"/>
      </w:divBdr>
    </w:div>
    <w:div w:id="787353548">
      <w:bodyDiv w:val="1"/>
      <w:marLeft w:val="0"/>
      <w:marRight w:val="0"/>
      <w:marTop w:val="0"/>
      <w:marBottom w:val="0"/>
      <w:divBdr>
        <w:top w:val="none" w:sz="0" w:space="0" w:color="auto"/>
        <w:left w:val="none" w:sz="0" w:space="0" w:color="auto"/>
        <w:bottom w:val="none" w:sz="0" w:space="0" w:color="auto"/>
        <w:right w:val="none" w:sz="0" w:space="0" w:color="auto"/>
      </w:divBdr>
    </w:div>
    <w:div w:id="804544859">
      <w:bodyDiv w:val="1"/>
      <w:marLeft w:val="0"/>
      <w:marRight w:val="0"/>
      <w:marTop w:val="0"/>
      <w:marBottom w:val="0"/>
      <w:divBdr>
        <w:top w:val="none" w:sz="0" w:space="0" w:color="auto"/>
        <w:left w:val="none" w:sz="0" w:space="0" w:color="auto"/>
        <w:bottom w:val="none" w:sz="0" w:space="0" w:color="auto"/>
        <w:right w:val="none" w:sz="0" w:space="0" w:color="auto"/>
      </w:divBdr>
    </w:div>
    <w:div w:id="1007319789">
      <w:bodyDiv w:val="1"/>
      <w:marLeft w:val="0"/>
      <w:marRight w:val="0"/>
      <w:marTop w:val="0"/>
      <w:marBottom w:val="0"/>
      <w:divBdr>
        <w:top w:val="none" w:sz="0" w:space="0" w:color="auto"/>
        <w:left w:val="none" w:sz="0" w:space="0" w:color="auto"/>
        <w:bottom w:val="none" w:sz="0" w:space="0" w:color="auto"/>
        <w:right w:val="none" w:sz="0" w:space="0" w:color="auto"/>
      </w:divBdr>
    </w:div>
    <w:div w:id="1076826663">
      <w:bodyDiv w:val="1"/>
      <w:marLeft w:val="0"/>
      <w:marRight w:val="0"/>
      <w:marTop w:val="0"/>
      <w:marBottom w:val="0"/>
      <w:divBdr>
        <w:top w:val="none" w:sz="0" w:space="0" w:color="auto"/>
        <w:left w:val="none" w:sz="0" w:space="0" w:color="auto"/>
        <w:bottom w:val="none" w:sz="0" w:space="0" w:color="auto"/>
        <w:right w:val="none" w:sz="0" w:space="0" w:color="auto"/>
      </w:divBdr>
    </w:div>
    <w:div w:id="1104031188">
      <w:bodyDiv w:val="1"/>
      <w:marLeft w:val="0"/>
      <w:marRight w:val="0"/>
      <w:marTop w:val="0"/>
      <w:marBottom w:val="0"/>
      <w:divBdr>
        <w:top w:val="none" w:sz="0" w:space="0" w:color="auto"/>
        <w:left w:val="none" w:sz="0" w:space="0" w:color="auto"/>
        <w:bottom w:val="none" w:sz="0" w:space="0" w:color="auto"/>
        <w:right w:val="none" w:sz="0" w:space="0" w:color="auto"/>
      </w:divBdr>
      <w:divsChild>
        <w:div w:id="45759326">
          <w:marLeft w:val="0"/>
          <w:marRight w:val="0"/>
          <w:marTop w:val="102"/>
          <w:marBottom w:val="102"/>
          <w:divBdr>
            <w:top w:val="none" w:sz="0" w:space="0" w:color="auto"/>
            <w:left w:val="none" w:sz="0" w:space="0" w:color="auto"/>
            <w:bottom w:val="none" w:sz="0" w:space="0" w:color="auto"/>
            <w:right w:val="none" w:sz="0" w:space="0" w:color="auto"/>
          </w:divBdr>
          <w:divsChild>
            <w:div w:id="142889886">
              <w:marLeft w:val="0"/>
              <w:marRight w:val="0"/>
              <w:marTop w:val="0"/>
              <w:marBottom w:val="0"/>
              <w:divBdr>
                <w:top w:val="none" w:sz="0" w:space="0" w:color="auto"/>
                <w:left w:val="none" w:sz="0" w:space="0" w:color="auto"/>
                <w:bottom w:val="none" w:sz="0" w:space="0" w:color="auto"/>
                <w:right w:val="none" w:sz="0" w:space="0" w:color="auto"/>
              </w:divBdr>
            </w:div>
          </w:divsChild>
        </w:div>
        <w:div w:id="308367654">
          <w:marLeft w:val="0"/>
          <w:marRight w:val="0"/>
          <w:marTop w:val="102"/>
          <w:marBottom w:val="102"/>
          <w:divBdr>
            <w:top w:val="none" w:sz="0" w:space="0" w:color="auto"/>
            <w:left w:val="none" w:sz="0" w:space="0" w:color="auto"/>
            <w:bottom w:val="none" w:sz="0" w:space="0" w:color="auto"/>
            <w:right w:val="none" w:sz="0" w:space="0" w:color="auto"/>
          </w:divBdr>
          <w:divsChild>
            <w:div w:id="795953297">
              <w:marLeft w:val="0"/>
              <w:marRight w:val="0"/>
              <w:marTop w:val="0"/>
              <w:marBottom w:val="0"/>
              <w:divBdr>
                <w:top w:val="none" w:sz="0" w:space="0" w:color="auto"/>
                <w:left w:val="none" w:sz="0" w:space="0" w:color="auto"/>
                <w:bottom w:val="none" w:sz="0" w:space="0" w:color="auto"/>
                <w:right w:val="none" w:sz="0" w:space="0" w:color="auto"/>
              </w:divBdr>
            </w:div>
          </w:divsChild>
        </w:div>
        <w:div w:id="1773430147">
          <w:marLeft w:val="0"/>
          <w:marRight w:val="0"/>
          <w:marTop w:val="102"/>
          <w:marBottom w:val="102"/>
          <w:divBdr>
            <w:top w:val="none" w:sz="0" w:space="0" w:color="auto"/>
            <w:left w:val="none" w:sz="0" w:space="0" w:color="auto"/>
            <w:bottom w:val="none" w:sz="0" w:space="0" w:color="auto"/>
            <w:right w:val="none" w:sz="0" w:space="0" w:color="auto"/>
          </w:divBdr>
          <w:divsChild>
            <w:div w:id="460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03717">
      <w:bodyDiv w:val="1"/>
      <w:marLeft w:val="0"/>
      <w:marRight w:val="0"/>
      <w:marTop w:val="0"/>
      <w:marBottom w:val="0"/>
      <w:divBdr>
        <w:top w:val="none" w:sz="0" w:space="0" w:color="auto"/>
        <w:left w:val="none" w:sz="0" w:space="0" w:color="auto"/>
        <w:bottom w:val="none" w:sz="0" w:space="0" w:color="auto"/>
        <w:right w:val="none" w:sz="0" w:space="0" w:color="auto"/>
      </w:divBdr>
    </w:div>
    <w:div w:id="1289896950">
      <w:bodyDiv w:val="1"/>
      <w:marLeft w:val="0"/>
      <w:marRight w:val="0"/>
      <w:marTop w:val="0"/>
      <w:marBottom w:val="0"/>
      <w:divBdr>
        <w:top w:val="none" w:sz="0" w:space="0" w:color="auto"/>
        <w:left w:val="none" w:sz="0" w:space="0" w:color="auto"/>
        <w:bottom w:val="none" w:sz="0" w:space="0" w:color="auto"/>
        <w:right w:val="none" w:sz="0" w:space="0" w:color="auto"/>
      </w:divBdr>
    </w:div>
    <w:div w:id="1345595181">
      <w:bodyDiv w:val="1"/>
      <w:marLeft w:val="0"/>
      <w:marRight w:val="0"/>
      <w:marTop w:val="0"/>
      <w:marBottom w:val="0"/>
      <w:divBdr>
        <w:top w:val="none" w:sz="0" w:space="0" w:color="auto"/>
        <w:left w:val="none" w:sz="0" w:space="0" w:color="auto"/>
        <w:bottom w:val="none" w:sz="0" w:space="0" w:color="auto"/>
        <w:right w:val="none" w:sz="0" w:space="0" w:color="auto"/>
      </w:divBdr>
    </w:div>
    <w:div w:id="1404453137">
      <w:bodyDiv w:val="1"/>
      <w:marLeft w:val="0"/>
      <w:marRight w:val="0"/>
      <w:marTop w:val="0"/>
      <w:marBottom w:val="0"/>
      <w:divBdr>
        <w:top w:val="none" w:sz="0" w:space="0" w:color="auto"/>
        <w:left w:val="none" w:sz="0" w:space="0" w:color="auto"/>
        <w:bottom w:val="none" w:sz="0" w:space="0" w:color="auto"/>
        <w:right w:val="none" w:sz="0" w:space="0" w:color="auto"/>
      </w:divBdr>
    </w:div>
    <w:div w:id="1576357484">
      <w:bodyDiv w:val="1"/>
      <w:marLeft w:val="0"/>
      <w:marRight w:val="0"/>
      <w:marTop w:val="0"/>
      <w:marBottom w:val="0"/>
      <w:divBdr>
        <w:top w:val="none" w:sz="0" w:space="0" w:color="auto"/>
        <w:left w:val="none" w:sz="0" w:space="0" w:color="auto"/>
        <w:bottom w:val="none" w:sz="0" w:space="0" w:color="auto"/>
        <w:right w:val="none" w:sz="0" w:space="0" w:color="auto"/>
      </w:divBdr>
    </w:div>
    <w:div w:id="1645162178">
      <w:bodyDiv w:val="1"/>
      <w:marLeft w:val="0"/>
      <w:marRight w:val="0"/>
      <w:marTop w:val="0"/>
      <w:marBottom w:val="0"/>
      <w:divBdr>
        <w:top w:val="none" w:sz="0" w:space="0" w:color="auto"/>
        <w:left w:val="none" w:sz="0" w:space="0" w:color="auto"/>
        <w:bottom w:val="none" w:sz="0" w:space="0" w:color="auto"/>
        <w:right w:val="none" w:sz="0" w:space="0" w:color="auto"/>
      </w:divBdr>
      <w:divsChild>
        <w:div w:id="1130443595">
          <w:marLeft w:val="0"/>
          <w:marRight w:val="0"/>
          <w:marTop w:val="0"/>
          <w:marBottom w:val="75"/>
          <w:divBdr>
            <w:top w:val="none" w:sz="0" w:space="0" w:color="auto"/>
            <w:left w:val="none" w:sz="0" w:space="0" w:color="auto"/>
            <w:bottom w:val="none" w:sz="0" w:space="0" w:color="auto"/>
            <w:right w:val="none" w:sz="0" w:space="0" w:color="auto"/>
          </w:divBdr>
          <w:divsChild>
            <w:div w:id="1837916045">
              <w:marLeft w:val="468"/>
              <w:marRight w:val="0"/>
              <w:marTop w:val="0"/>
              <w:marBottom w:val="0"/>
              <w:divBdr>
                <w:top w:val="none" w:sz="0" w:space="0" w:color="auto"/>
                <w:left w:val="none" w:sz="0" w:space="0" w:color="auto"/>
                <w:bottom w:val="none" w:sz="0" w:space="0" w:color="auto"/>
                <w:right w:val="none" w:sz="0" w:space="0" w:color="auto"/>
              </w:divBdr>
              <w:divsChild>
                <w:div w:id="1799491471">
                  <w:marLeft w:val="0"/>
                  <w:marRight w:val="0"/>
                  <w:marTop w:val="0"/>
                  <w:marBottom w:val="0"/>
                  <w:divBdr>
                    <w:top w:val="none" w:sz="0" w:space="0" w:color="auto"/>
                    <w:left w:val="none" w:sz="0" w:space="0" w:color="auto"/>
                    <w:bottom w:val="none" w:sz="0" w:space="0" w:color="auto"/>
                    <w:right w:val="none" w:sz="0" w:space="0" w:color="auto"/>
                  </w:divBdr>
                  <w:divsChild>
                    <w:div w:id="1882476816">
                      <w:marLeft w:val="0"/>
                      <w:marRight w:val="0"/>
                      <w:marTop w:val="0"/>
                      <w:marBottom w:val="0"/>
                      <w:divBdr>
                        <w:top w:val="none" w:sz="0" w:space="0" w:color="auto"/>
                        <w:left w:val="none" w:sz="0" w:space="0" w:color="auto"/>
                        <w:bottom w:val="none" w:sz="0" w:space="0" w:color="auto"/>
                        <w:right w:val="none" w:sz="0" w:space="0" w:color="auto"/>
                      </w:divBdr>
                      <w:divsChild>
                        <w:div w:id="1661536790">
                          <w:marLeft w:val="0"/>
                          <w:marRight w:val="0"/>
                          <w:marTop w:val="0"/>
                          <w:marBottom w:val="0"/>
                          <w:divBdr>
                            <w:top w:val="none" w:sz="0" w:space="0" w:color="auto"/>
                            <w:left w:val="none" w:sz="0" w:space="0" w:color="auto"/>
                            <w:bottom w:val="none" w:sz="0" w:space="0" w:color="auto"/>
                            <w:right w:val="none" w:sz="0" w:space="0" w:color="auto"/>
                          </w:divBdr>
                          <w:divsChild>
                            <w:div w:id="1786458478">
                              <w:marLeft w:val="0"/>
                              <w:marRight w:val="0"/>
                              <w:marTop w:val="0"/>
                              <w:marBottom w:val="0"/>
                              <w:divBdr>
                                <w:top w:val="none" w:sz="0" w:space="0" w:color="auto"/>
                                <w:left w:val="none" w:sz="0" w:space="0" w:color="auto"/>
                                <w:bottom w:val="none" w:sz="0" w:space="0" w:color="auto"/>
                                <w:right w:val="none" w:sz="0" w:space="0" w:color="auto"/>
                              </w:divBdr>
                              <w:divsChild>
                                <w:div w:id="1577324317">
                                  <w:marLeft w:val="0"/>
                                  <w:marRight w:val="0"/>
                                  <w:marTop w:val="0"/>
                                  <w:marBottom w:val="0"/>
                                  <w:divBdr>
                                    <w:top w:val="none" w:sz="0" w:space="0" w:color="auto"/>
                                    <w:left w:val="none" w:sz="0" w:space="0" w:color="auto"/>
                                    <w:bottom w:val="none" w:sz="0" w:space="0" w:color="auto"/>
                                    <w:right w:val="none" w:sz="0" w:space="0" w:color="auto"/>
                                  </w:divBdr>
                                  <w:divsChild>
                                    <w:div w:id="1667978965">
                                      <w:marLeft w:val="0"/>
                                      <w:marRight w:val="0"/>
                                      <w:marTop w:val="0"/>
                                      <w:marBottom w:val="0"/>
                                      <w:divBdr>
                                        <w:top w:val="none" w:sz="0" w:space="0" w:color="auto"/>
                                        <w:left w:val="none" w:sz="0" w:space="0" w:color="auto"/>
                                        <w:bottom w:val="none" w:sz="0" w:space="0" w:color="auto"/>
                                        <w:right w:val="none" w:sz="0" w:space="0" w:color="auto"/>
                                      </w:divBdr>
                                      <w:divsChild>
                                        <w:div w:id="557937494">
                                          <w:marLeft w:val="0"/>
                                          <w:marRight w:val="0"/>
                                          <w:marTop w:val="0"/>
                                          <w:marBottom w:val="0"/>
                                          <w:divBdr>
                                            <w:top w:val="none" w:sz="0" w:space="0" w:color="auto"/>
                                            <w:left w:val="none" w:sz="0" w:space="0" w:color="auto"/>
                                            <w:bottom w:val="none" w:sz="0" w:space="0" w:color="auto"/>
                                            <w:right w:val="none" w:sz="0" w:space="0" w:color="auto"/>
                                          </w:divBdr>
                                          <w:divsChild>
                                            <w:div w:id="1473446362">
                                              <w:marLeft w:val="0"/>
                                              <w:marRight w:val="0"/>
                                              <w:marTop w:val="0"/>
                                              <w:marBottom w:val="0"/>
                                              <w:divBdr>
                                                <w:top w:val="none" w:sz="0" w:space="0" w:color="auto"/>
                                                <w:left w:val="none" w:sz="0" w:space="0" w:color="auto"/>
                                                <w:bottom w:val="none" w:sz="0" w:space="0" w:color="auto"/>
                                                <w:right w:val="none" w:sz="0" w:space="0" w:color="auto"/>
                                              </w:divBdr>
                                              <w:divsChild>
                                                <w:div w:id="1933663878">
                                                  <w:marLeft w:val="0"/>
                                                  <w:marRight w:val="0"/>
                                                  <w:marTop w:val="0"/>
                                                  <w:marBottom w:val="0"/>
                                                  <w:divBdr>
                                                    <w:top w:val="none" w:sz="0" w:space="0" w:color="auto"/>
                                                    <w:left w:val="none" w:sz="0" w:space="0" w:color="auto"/>
                                                    <w:bottom w:val="none" w:sz="0" w:space="0" w:color="auto"/>
                                                    <w:right w:val="none" w:sz="0" w:space="0" w:color="auto"/>
                                                  </w:divBdr>
                                                  <w:divsChild>
                                                    <w:div w:id="2056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080856">
      <w:bodyDiv w:val="1"/>
      <w:marLeft w:val="0"/>
      <w:marRight w:val="0"/>
      <w:marTop w:val="0"/>
      <w:marBottom w:val="0"/>
      <w:divBdr>
        <w:top w:val="none" w:sz="0" w:space="0" w:color="auto"/>
        <w:left w:val="none" w:sz="0" w:space="0" w:color="auto"/>
        <w:bottom w:val="none" w:sz="0" w:space="0" w:color="auto"/>
        <w:right w:val="none" w:sz="0" w:space="0" w:color="auto"/>
      </w:divBdr>
    </w:div>
    <w:div w:id="1809321665">
      <w:bodyDiv w:val="1"/>
      <w:marLeft w:val="0"/>
      <w:marRight w:val="0"/>
      <w:marTop w:val="0"/>
      <w:marBottom w:val="0"/>
      <w:divBdr>
        <w:top w:val="none" w:sz="0" w:space="0" w:color="auto"/>
        <w:left w:val="none" w:sz="0" w:space="0" w:color="auto"/>
        <w:bottom w:val="none" w:sz="0" w:space="0" w:color="auto"/>
        <w:right w:val="none" w:sz="0" w:space="0" w:color="auto"/>
      </w:divBdr>
    </w:div>
    <w:div w:id="1814787100">
      <w:bodyDiv w:val="1"/>
      <w:marLeft w:val="0"/>
      <w:marRight w:val="0"/>
      <w:marTop w:val="0"/>
      <w:marBottom w:val="0"/>
      <w:divBdr>
        <w:top w:val="none" w:sz="0" w:space="0" w:color="auto"/>
        <w:left w:val="none" w:sz="0" w:space="0" w:color="auto"/>
        <w:bottom w:val="none" w:sz="0" w:space="0" w:color="auto"/>
        <w:right w:val="none" w:sz="0" w:space="0" w:color="auto"/>
      </w:divBdr>
    </w:div>
    <w:div w:id="1985625583">
      <w:bodyDiv w:val="1"/>
      <w:marLeft w:val="0"/>
      <w:marRight w:val="0"/>
      <w:marTop w:val="0"/>
      <w:marBottom w:val="0"/>
      <w:divBdr>
        <w:top w:val="none" w:sz="0" w:space="0" w:color="auto"/>
        <w:left w:val="none" w:sz="0" w:space="0" w:color="auto"/>
        <w:bottom w:val="none" w:sz="0" w:space="0" w:color="auto"/>
        <w:right w:val="none" w:sz="0" w:space="0" w:color="auto"/>
      </w:divBdr>
    </w:div>
    <w:div w:id="20035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dinh-368-QD-TW-2025-Danh-muc-vi-tri-chuc-danh-lanh-dao-cua-he-thong-chinh-tri-673090.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o-may-hanh-chinh/nghi-dinh-67-2025-nd-cp-sua-doi-nghi-dinh-178-2024-nd-cp-chinh-sach-sap-xep-to-chuc-bo-may-chinh-tri-646844.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nghi-dinh-178-2024-nd-cp-chinh-sach-che-do-can-bo-cong-vien-chuc-thuc-hien-sap-xep-bo-may-chinh-tri-638054.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tai-chinh-nha-nuoc/nghi-dinh-72-2023-nd-cp-tieu-chuan-dinh-muc-su-dung-xe-o-to-580611.aspx" TargetMode="External"/><Relationship Id="rId4" Type="http://schemas.openxmlformats.org/officeDocument/2006/relationships/settings" Target="settings.xml"/><Relationship Id="rId9" Type="http://schemas.openxmlformats.org/officeDocument/2006/relationships/hyperlink" Target="https://hethongphapluat.com/nghi-dinh-33-2025-nd-cp-quy-dinh-chuc-nang-nhiem-vu-quyen-han-va-co-cau-to-chuc-cua-bo-xay-dung.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hethongphapluat.com/nghi-dinh-33-2025-nd-cp-quy-dinh-chuc-nang-nhiem-vu-quyen-han-va-co-cau-to-chuc-cua-bo-xay-dung.html" TargetMode="External"/><Relationship Id="rId1" Type="http://schemas.openxmlformats.org/officeDocument/2006/relationships/hyperlink" Target="https://hethongphapluat.com/nghi-dinh-33-2025-nd-cp-quy-dinh-chuc-nang-nhiem-vu-quyen-han-va-co-cau-to-chuc-cua-bo-xay-du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5FFBF-0E3F-4C62-9F7A-11D47AE2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31928</Words>
  <Characters>181995</Characters>
  <Application>Microsoft Office Word</Application>
  <DocSecurity>0</DocSecurity>
  <Lines>1516</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Dan</dc:creator>
  <cp:lastModifiedBy>nguyenthidan</cp:lastModifiedBy>
  <cp:revision>3</cp:revision>
  <cp:lastPrinted>2026-06-15T09:19:00Z</cp:lastPrinted>
  <dcterms:created xsi:type="dcterms:W3CDTF">2026-06-18T02:50:00Z</dcterms:created>
  <dcterms:modified xsi:type="dcterms:W3CDTF">2026-06-18T02:54:00Z</dcterms:modified>
</cp:coreProperties>
</file>