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14742" w:type="dxa"/>
        <w:tblInd w:w="534" w:type="dxa"/>
        <w:tblLayout w:type="fixed"/>
        <w:tblLook w:val="01E0"/>
      </w:tblPr>
      <w:tblGrid>
        <w:gridCol w:w="2551"/>
        <w:gridCol w:w="4820"/>
        <w:gridCol w:w="7371"/>
      </w:tblGrid>
      <w:tr w:rsidR="00274280" w:rsidRPr="00AD412A" w:rsidTr="00274280">
        <w:trPr>
          <w:trHeight w:val="1860"/>
        </w:trPr>
        <w:tc>
          <w:tcPr>
            <w:tcW w:w="2551" w:type="dxa"/>
          </w:tcPr>
          <w:p w:rsidR="00274280" w:rsidRPr="00AD412A" w:rsidRDefault="00274280">
            <w:pPr>
              <w:jc w:val="both"/>
              <w:rPr>
                <w:b/>
                <w:sz w:val="26"/>
                <w:szCs w:val="26"/>
                <w:lang w:val="nl-NL"/>
              </w:rPr>
            </w:pPr>
            <w:r w:rsidRPr="00AD412A">
              <w:rPr>
                <w:b/>
                <w:sz w:val="26"/>
                <w:szCs w:val="26"/>
                <w:lang w:val="nl-NL"/>
              </w:rPr>
              <w:t>BỘ TÀI CHÍNH</w:t>
            </w:r>
          </w:p>
          <w:p w:rsidR="00274280" w:rsidRPr="00AD412A" w:rsidRDefault="00834359" w:rsidP="00D53EF3">
            <w:pPr>
              <w:rPr>
                <w:sz w:val="26"/>
                <w:szCs w:val="26"/>
                <w:lang w:val="nl-NL"/>
              </w:rPr>
            </w:pPr>
            <w:r w:rsidRPr="00AD412A">
              <w:rPr>
                <w:b/>
                <w:bCs/>
                <w:noProof/>
                <w:sz w:val="28"/>
                <w:szCs w:val="28"/>
              </w:rPr>
              <w:pict>
                <v:line id="_x0000_s1041" style="position:absolute;z-index:251671040" from="29.3pt,6.6pt" to="67.8pt,6.6pt"/>
              </w:pict>
            </w:r>
            <w:r w:rsidR="00274280" w:rsidRPr="00AD412A">
              <w:rPr>
                <w:sz w:val="28"/>
                <w:szCs w:val="28"/>
                <w:lang w:val="nl-NL"/>
              </w:rPr>
              <w:t xml:space="preserve">   </w:t>
            </w:r>
          </w:p>
          <w:p w:rsidR="00274280" w:rsidRPr="00AD412A" w:rsidRDefault="00274280">
            <w:pPr>
              <w:jc w:val="both"/>
              <w:rPr>
                <w:sz w:val="28"/>
                <w:szCs w:val="28"/>
                <w:lang w:val="nl-NL"/>
              </w:rPr>
            </w:pPr>
          </w:p>
          <w:p w:rsidR="00274280" w:rsidRPr="00AD412A" w:rsidRDefault="00274280">
            <w:pPr>
              <w:jc w:val="both"/>
              <w:rPr>
                <w:iCs/>
                <w:sz w:val="28"/>
                <w:szCs w:val="28"/>
                <w:lang w:val="nl-NL"/>
              </w:rPr>
            </w:pPr>
          </w:p>
        </w:tc>
        <w:tc>
          <w:tcPr>
            <w:tcW w:w="4820" w:type="dxa"/>
          </w:tcPr>
          <w:p w:rsidR="00274280" w:rsidRPr="00AD412A" w:rsidRDefault="00274280">
            <w:pPr>
              <w:jc w:val="center"/>
              <w:rPr>
                <w:b/>
                <w:bCs/>
                <w:sz w:val="28"/>
                <w:szCs w:val="28"/>
                <w:lang w:val="nl-NL"/>
              </w:rPr>
            </w:pPr>
          </w:p>
        </w:tc>
        <w:tc>
          <w:tcPr>
            <w:tcW w:w="7371" w:type="dxa"/>
          </w:tcPr>
          <w:p w:rsidR="00274280" w:rsidRPr="00AD412A" w:rsidRDefault="00274280">
            <w:pPr>
              <w:jc w:val="center"/>
              <w:rPr>
                <w:b/>
                <w:bCs/>
                <w:sz w:val="26"/>
                <w:szCs w:val="26"/>
                <w:lang w:val="nl-NL"/>
              </w:rPr>
            </w:pPr>
            <w:r w:rsidRPr="00AD412A">
              <w:rPr>
                <w:b/>
                <w:bCs/>
                <w:sz w:val="26"/>
                <w:szCs w:val="26"/>
                <w:lang w:val="nl-NL"/>
              </w:rPr>
              <w:t>CỘNG HOÀ XÃ HỘI CHỦ NGHĨA VIỆT NAM</w:t>
            </w:r>
          </w:p>
          <w:p w:rsidR="00274280" w:rsidRPr="00AD412A" w:rsidRDefault="00274280">
            <w:pPr>
              <w:jc w:val="center"/>
              <w:rPr>
                <w:b/>
                <w:bCs/>
                <w:sz w:val="28"/>
                <w:szCs w:val="28"/>
                <w:lang w:val="nl-NL"/>
              </w:rPr>
            </w:pPr>
            <w:r w:rsidRPr="00AD412A">
              <w:rPr>
                <w:b/>
                <w:bCs/>
                <w:sz w:val="28"/>
                <w:szCs w:val="28"/>
                <w:lang w:val="nl-NL"/>
              </w:rPr>
              <w:t>Độc lập - Tự do - Hạnh phúc</w:t>
            </w:r>
          </w:p>
          <w:p w:rsidR="00274280" w:rsidRPr="00AD412A" w:rsidRDefault="00834359">
            <w:pPr>
              <w:jc w:val="center"/>
              <w:rPr>
                <w:b/>
                <w:bCs/>
                <w:sz w:val="28"/>
                <w:szCs w:val="28"/>
                <w:lang w:val="nl-NL"/>
              </w:rPr>
            </w:pPr>
            <w:r w:rsidRPr="00AD412A">
              <w:rPr>
                <w:b/>
                <w:bCs/>
                <w:noProof/>
                <w:sz w:val="28"/>
                <w:szCs w:val="28"/>
              </w:rPr>
              <w:pict>
                <v:line id="_x0000_s1040" style="position:absolute;left:0;text-align:left;z-index:251670016" from="88.3pt,5.55pt" to="262.3pt,5.55pt"/>
              </w:pict>
            </w:r>
          </w:p>
          <w:p w:rsidR="00274280" w:rsidRPr="00AD412A" w:rsidRDefault="00274280" w:rsidP="00AD412A">
            <w:pPr>
              <w:keepNext/>
              <w:ind w:firstLine="697"/>
              <w:jc w:val="center"/>
              <w:outlineLvl w:val="4"/>
              <w:rPr>
                <w:i/>
                <w:iCs/>
                <w:sz w:val="28"/>
                <w:szCs w:val="28"/>
                <w:lang w:val="nl-NL"/>
              </w:rPr>
            </w:pPr>
            <w:r w:rsidRPr="00AD412A">
              <w:rPr>
                <w:i/>
                <w:iCs/>
                <w:sz w:val="28"/>
                <w:szCs w:val="28"/>
                <w:lang w:val="nl-NL"/>
              </w:rPr>
              <w:t>Hà Nội, ngày     tháng    năm 202</w:t>
            </w:r>
            <w:r w:rsidR="00AF19D8" w:rsidRPr="00AD412A">
              <w:rPr>
                <w:i/>
                <w:iCs/>
                <w:sz w:val="28"/>
                <w:szCs w:val="28"/>
                <w:lang w:val="nl-NL"/>
              </w:rPr>
              <w:t>6</w:t>
            </w:r>
          </w:p>
        </w:tc>
      </w:tr>
    </w:tbl>
    <w:p w:rsidR="009335B3" w:rsidRPr="00AD412A" w:rsidRDefault="0037163A" w:rsidP="00887159">
      <w:pPr>
        <w:widowControl w:val="0"/>
        <w:spacing w:before="120" w:after="120"/>
        <w:jc w:val="center"/>
        <w:rPr>
          <w:b/>
          <w:sz w:val="28"/>
          <w:szCs w:val="28"/>
          <w:lang w:val="nl-NL"/>
        </w:rPr>
      </w:pPr>
      <w:r w:rsidRPr="00AD412A">
        <w:rPr>
          <w:b/>
          <w:sz w:val="28"/>
          <w:szCs w:val="28"/>
          <w:lang w:val="nl-NL"/>
        </w:rPr>
        <w:t>BẢN THUYẾT MINH</w:t>
      </w:r>
      <w:r w:rsidR="003C68C8" w:rsidRPr="00AD412A">
        <w:rPr>
          <w:b/>
          <w:sz w:val="28"/>
          <w:szCs w:val="28"/>
          <w:lang w:val="nl-NL"/>
        </w:rPr>
        <w:t xml:space="preserve"> QUY PHẠM HÓA CHÍNH SÁCH</w:t>
      </w:r>
    </w:p>
    <w:p w:rsidR="00813E85" w:rsidRPr="00AD412A" w:rsidRDefault="00834359" w:rsidP="003C68C8">
      <w:pPr>
        <w:widowControl w:val="0"/>
        <w:spacing w:before="120" w:after="120"/>
        <w:jc w:val="center"/>
        <w:rPr>
          <w:b/>
          <w:sz w:val="28"/>
          <w:szCs w:val="28"/>
          <w:lang w:val="nl-NL"/>
        </w:rPr>
      </w:pPr>
      <w:r w:rsidRPr="00AD412A">
        <w:rPr>
          <w:b/>
          <w:noProof/>
          <w:sz w:val="28"/>
          <w:szCs w:val="28"/>
        </w:rPr>
        <w:pict>
          <v:shapetype id="_x0000_t32" coordsize="21600,21600" o:spt="32" o:oned="t" path="m,l21600,21600e" filled="f">
            <v:path arrowok="t" fillok="f" o:connecttype="none"/>
            <o:lock v:ext="edit" shapetype="t"/>
          </v:shapetype>
          <v:shape id="_x0000_s1042" type="#_x0000_t32" style="position:absolute;left:0;text-align:left;margin-left:286.35pt;margin-top:19.6pt;width:147.35pt;height:0;z-index:251672064" o:connectortype="straight"/>
        </w:pict>
      </w:r>
      <w:r w:rsidR="0037163A" w:rsidRPr="00AD412A">
        <w:rPr>
          <w:b/>
          <w:sz w:val="28"/>
          <w:szCs w:val="28"/>
          <w:lang w:val="nl-NL"/>
        </w:rPr>
        <w:t xml:space="preserve">Luật sửa đổi, bổ sung một số điều của Luật </w:t>
      </w:r>
      <w:r w:rsidR="00390621" w:rsidRPr="00AD412A">
        <w:rPr>
          <w:b/>
          <w:sz w:val="28"/>
          <w:szCs w:val="28"/>
          <w:lang w:val="nl-NL"/>
        </w:rPr>
        <w:t>T</w:t>
      </w:r>
      <w:r w:rsidR="0037163A" w:rsidRPr="00AD412A">
        <w:rPr>
          <w:b/>
          <w:sz w:val="28"/>
          <w:szCs w:val="28"/>
          <w:lang w:val="nl-NL"/>
        </w:rPr>
        <w:t xml:space="preserve">huế </w:t>
      </w:r>
      <w:r w:rsidR="009D07B1" w:rsidRPr="00AD412A">
        <w:rPr>
          <w:b/>
          <w:sz w:val="28"/>
          <w:szCs w:val="28"/>
          <w:lang w:val="nl-NL"/>
        </w:rPr>
        <w:t>sử dụng đất phi nông nghiệp</w:t>
      </w:r>
      <w:r w:rsidR="000617AE" w:rsidRPr="00AD412A">
        <w:rPr>
          <w:b/>
          <w:sz w:val="28"/>
          <w:szCs w:val="28"/>
          <w:lang w:val="nl-NL"/>
        </w:rPr>
        <w:t>, Luật Thuế thu nhập doanh nghiệp</w:t>
      </w:r>
    </w:p>
    <w:p w:rsidR="00991B38" w:rsidRPr="00AD412A" w:rsidRDefault="00991B38" w:rsidP="003C68C8">
      <w:pPr>
        <w:widowControl w:val="0"/>
        <w:spacing w:before="120" w:after="120"/>
        <w:jc w:val="center"/>
        <w:rPr>
          <w:sz w:val="28"/>
          <w:szCs w:val="28"/>
          <w:lang w:val="nl-NL"/>
        </w:rPr>
      </w:pPr>
    </w:p>
    <w:tbl>
      <w:tblPr>
        <w:tblStyle w:val="TableGrid"/>
        <w:tblW w:w="14868" w:type="dxa"/>
        <w:tblLayout w:type="fixed"/>
        <w:tblLook w:val="04A0"/>
      </w:tblPr>
      <w:tblGrid>
        <w:gridCol w:w="2552"/>
        <w:gridCol w:w="5812"/>
        <w:gridCol w:w="6504"/>
      </w:tblGrid>
      <w:tr w:rsidR="0037163A" w:rsidRPr="00AD412A" w:rsidTr="00D35B29">
        <w:trPr>
          <w:tblHeader/>
        </w:trPr>
        <w:tc>
          <w:tcPr>
            <w:tcW w:w="2552" w:type="dxa"/>
            <w:shd w:val="clear" w:color="auto" w:fill="F2F2F2" w:themeFill="background1" w:themeFillShade="F2"/>
            <w:vAlign w:val="center"/>
          </w:tcPr>
          <w:p w:rsidR="0037163A" w:rsidRPr="00AD412A" w:rsidRDefault="00532CF5" w:rsidP="009A1D96">
            <w:pPr>
              <w:widowControl w:val="0"/>
              <w:jc w:val="center"/>
              <w:rPr>
                <w:b/>
                <w:sz w:val="26"/>
                <w:szCs w:val="26"/>
                <w:lang w:val="nl-NL"/>
              </w:rPr>
            </w:pPr>
            <w:bookmarkStart w:id="0" w:name="_Toc145126114"/>
            <w:bookmarkStart w:id="1" w:name="_Toc373445414"/>
            <w:bookmarkStart w:id="2" w:name="_Toc373494977"/>
            <w:r w:rsidRPr="00AD412A">
              <w:rPr>
                <w:b/>
                <w:sz w:val="26"/>
                <w:szCs w:val="26"/>
                <w:lang w:val="nl-NL"/>
              </w:rPr>
              <w:t>TÊN</w:t>
            </w:r>
            <w:r w:rsidR="003C68C8" w:rsidRPr="00AD412A">
              <w:rPr>
                <w:b/>
                <w:sz w:val="26"/>
                <w:szCs w:val="26"/>
                <w:lang w:val="nl-NL"/>
              </w:rPr>
              <w:t xml:space="preserve"> CHÍNH SÁCH</w:t>
            </w:r>
          </w:p>
        </w:tc>
        <w:tc>
          <w:tcPr>
            <w:tcW w:w="5812" w:type="dxa"/>
            <w:shd w:val="clear" w:color="auto" w:fill="F2F2F2" w:themeFill="background1" w:themeFillShade="F2"/>
            <w:vAlign w:val="center"/>
          </w:tcPr>
          <w:p w:rsidR="0037163A" w:rsidRPr="00AD412A" w:rsidRDefault="003C68C8" w:rsidP="009A1D96">
            <w:pPr>
              <w:widowControl w:val="0"/>
              <w:jc w:val="center"/>
              <w:rPr>
                <w:b/>
                <w:sz w:val="26"/>
                <w:szCs w:val="26"/>
                <w:lang w:val="nl-NL"/>
              </w:rPr>
            </w:pPr>
            <w:r w:rsidRPr="00AD412A">
              <w:rPr>
                <w:b/>
                <w:sz w:val="26"/>
                <w:szCs w:val="26"/>
                <w:lang w:val="nl-NL"/>
              </w:rPr>
              <w:t xml:space="preserve">QUY ĐỊNH TRONG DỰ THẢO </w:t>
            </w:r>
            <w:r w:rsidR="001F654D" w:rsidRPr="00AD412A">
              <w:rPr>
                <w:b/>
                <w:sz w:val="26"/>
                <w:szCs w:val="26"/>
                <w:lang w:val="nl-NL"/>
              </w:rPr>
              <w:t>LUẬT</w:t>
            </w:r>
          </w:p>
        </w:tc>
        <w:tc>
          <w:tcPr>
            <w:tcW w:w="6504" w:type="dxa"/>
            <w:shd w:val="clear" w:color="auto" w:fill="F2F2F2" w:themeFill="background1" w:themeFillShade="F2"/>
            <w:vAlign w:val="center"/>
          </w:tcPr>
          <w:p w:rsidR="001F654D" w:rsidRPr="00AD412A" w:rsidRDefault="003C68C8" w:rsidP="009A1D96">
            <w:pPr>
              <w:widowControl w:val="0"/>
              <w:jc w:val="center"/>
              <w:rPr>
                <w:b/>
                <w:sz w:val="26"/>
                <w:szCs w:val="26"/>
                <w:lang w:val="nl-NL"/>
              </w:rPr>
            </w:pPr>
            <w:r w:rsidRPr="00AD412A">
              <w:rPr>
                <w:b/>
                <w:sz w:val="26"/>
                <w:szCs w:val="26"/>
                <w:lang w:val="nl-NL"/>
              </w:rPr>
              <w:t xml:space="preserve">TÁC ĐỘNG CỦA CHÍNH SÁCH </w:t>
            </w:r>
          </w:p>
          <w:p w:rsidR="0037163A" w:rsidRPr="00AD412A" w:rsidRDefault="003C68C8" w:rsidP="009A1D96">
            <w:pPr>
              <w:widowControl w:val="0"/>
              <w:jc w:val="center"/>
              <w:rPr>
                <w:b/>
                <w:sz w:val="26"/>
                <w:szCs w:val="26"/>
                <w:lang w:val="nl-NL"/>
              </w:rPr>
            </w:pPr>
            <w:r w:rsidRPr="00AD412A">
              <w:rPr>
                <w:b/>
                <w:sz w:val="26"/>
                <w:szCs w:val="26"/>
                <w:lang w:val="nl-NL"/>
              </w:rPr>
              <w:t>TRONG CÁC QUY ĐỊNH</w:t>
            </w:r>
          </w:p>
        </w:tc>
      </w:tr>
      <w:tr w:rsidR="0037163A" w:rsidRPr="00AD412A" w:rsidTr="00D35B29">
        <w:tc>
          <w:tcPr>
            <w:tcW w:w="2552" w:type="dxa"/>
          </w:tcPr>
          <w:p w:rsidR="0037163A" w:rsidRPr="00AD412A" w:rsidRDefault="008A33C5" w:rsidP="009A1D96">
            <w:pPr>
              <w:widowControl w:val="0"/>
              <w:spacing w:before="120"/>
              <w:jc w:val="both"/>
              <w:rPr>
                <w:b/>
                <w:sz w:val="28"/>
                <w:szCs w:val="28"/>
                <w:lang w:val="nl-NL"/>
              </w:rPr>
            </w:pPr>
            <w:r w:rsidRPr="00AD412A">
              <w:rPr>
                <w:sz w:val="28"/>
                <w:szCs w:val="28"/>
              </w:rPr>
              <w:t xml:space="preserve">Chính sách 1: </w:t>
            </w:r>
            <w:r w:rsidR="002B20E6" w:rsidRPr="00AD412A">
              <w:rPr>
                <w:sz w:val="28"/>
                <w:szCs w:val="28"/>
                <w:lang w:val="nl-NL"/>
              </w:rPr>
              <w:t>Sửa đổi, bổ sung đối tượng chịu thuế</w:t>
            </w:r>
          </w:p>
        </w:tc>
        <w:tc>
          <w:tcPr>
            <w:tcW w:w="5812" w:type="dxa"/>
          </w:tcPr>
          <w:p w:rsidR="008A33C5" w:rsidRPr="00AD412A" w:rsidRDefault="008A33C5" w:rsidP="009A1D96">
            <w:pPr>
              <w:widowControl w:val="0"/>
              <w:spacing w:before="120"/>
              <w:jc w:val="both"/>
              <w:rPr>
                <w:sz w:val="28"/>
                <w:szCs w:val="28"/>
                <w:lang w:val="nl-NL"/>
              </w:rPr>
            </w:pPr>
            <w:r w:rsidRPr="00AD412A">
              <w:rPr>
                <w:sz w:val="28"/>
                <w:szCs w:val="28"/>
                <w:lang w:val="nl-NL"/>
              </w:rPr>
              <w:t xml:space="preserve">Khoản 1 Điều 1 quy định sửa đổi, bổ sung Điều </w:t>
            </w:r>
            <w:r w:rsidR="00EA1095" w:rsidRPr="00AD412A">
              <w:rPr>
                <w:sz w:val="28"/>
                <w:szCs w:val="28"/>
                <w:lang w:val="nl-NL"/>
              </w:rPr>
              <w:t>2</w:t>
            </w:r>
            <w:r w:rsidRPr="00AD412A">
              <w:rPr>
                <w:sz w:val="28"/>
                <w:szCs w:val="28"/>
                <w:lang w:val="nl-NL"/>
              </w:rPr>
              <w:t xml:space="preserve"> Luật Thuế </w:t>
            </w:r>
            <w:r w:rsidR="002B20E6" w:rsidRPr="00AD412A">
              <w:rPr>
                <w:iCs/>
                <w:sz w:val="28"/>
                <w:szCs w:val="28"/>
                <w:lang w:val="af-ZA"/>
              </w:rPr>
              <w:t>sử dụng đất phi nông nghiệp</w:t>
            </w:r>
            <w:r w:rsidRPr="00AD412A">
              <w:rPr>
                <w:sz w:val="28"/>
                <w:szCs w:val="28"/>
                <w:lang w:val="nl-NL"/>
              </w:rPr>
              <w:t xml:space="preserve"> như sau: </w:t>
            </w:r>
          </w:p>
          <w:p w:rsidR="00EA1095" w:rsidRPr="00AD412A" w:rsidRDefault="00EA1095" w:rsidP="009A1D96">
            <w:pPr>
              <w:spacing w:before="120"/>
              <w:jc w:val="both"/>
              <w:rPr>
                <w:b/>
                <w:sz w:val="28"/>
                <w:szCs w:val="28"/>
              </w:rPr>
            </w:pPr>
            <w:bookmarkStart w:id="3" w:name="dieu_2"/>
            <w:r w:rsidRPr="00AD412A">
              <w:rPr>
                <w:b/>
                <w:sz w:val="28"/>
                <w:szCs w:val="28"/>
                <w:lang w:val="vi-VN"/>
              </w:rPr>
              <w:t>“</w:t>
            </w:r>
            <w:r w:rsidRPr="00AD412A">
              <w:rPr>
                <w:b/>
                <w:sz w:val="28"/>
                <w:szCs w:val="28"/>
              </w:rPr>
              <w:t xml:space="preserve">Điều 2. </w:t>
            </w:r>
            <w:bookmarkEnd w:id="3"/>
            <w:r w:rsidRPr="00AD412A">
              <w:rPr>
                <w:b/>
                <w:sz w:val="28"/>
                <w:szCs w:val="28"/>
              </w:rPr>
              <w:t>Đối tượng chịu thuế</w:t>
            </w:r>
          </w:p>
          <w:p w:rsidR="00B43EDF" w:rsidRPr="00AD412A" w:rsidRDefault="00B43EDF" w:rsidP="009A1D96">
            <w:pPr>
              <w:widowControl w:val="0"/>
              <w:pBdr>
                <w:top w:val="dotted" w:sz="4" w:space="0" w:color="FFFFFF"/>
                <w:left w:val="dotted" w:sz="4" w:space="0" w:color="FFFFFF"/>
                <w:bottom w:val="dotted" w:sz="4" w:space="12" w:color="FFFFFF"/>
                <w:right w:val="dotted" w:sz="4" w:space="0" w:color="FFFFFF"/>
              </w:pBdr>
              <w:spacing w:before="120"/>
              <w:jc w:val="both"/>
              <w:rPr>
                <w:iCs/>
                <w:sz w:val="28"/>
                <w:szCs w:val="28"/>
                <w:lang w:val="nl-NL"/>
              </w:rPr>
            </w:pPr>
            <w:r w:rsidRPr="00AD412A">
              <w:rPr>
                <w:iCs/>
                <w:sz w:val="28"/>
                <w:szCs w:val="28"/>
                <w:lang w:val="nl-NL"/>
              </w:rPr>
              <w:t>1. Đất ở tại nông thôn, đất ở tại đô thị.</w:t>
            </w:r>
          </w:p>
          <w:p w:rsidR="00B43EDF" w:rsidRPr="00AD412A" w:rsidRDefault="00B43EDF" w:rsidP="009A1D96">
            <w:pPr>
              <w:widowControl w:val="0"/>
              <w:pBdr>
                <w:top w:val="dotted" w:sz="4" w:space="0" w:color="FFFFFF"/>
                <w:left w:val="dotted" w:sz="4" w:space="0" w:color="FFFFFF"/>
                <w:bottom w:val="dotted" w:sz="4" w:space="12" w:color="FFFFFF"/>
                <w:right w:val="dotted" w:sz="4" w:space="0" w:color="FFFFFF"/>
              </w:pBdr>
              <w:spacing w:before="120"/>
              <w:jc w:val="both"/>
              <w:rPr>
                <w:iCs/>
                <w:sz w:val="28"/>
                <w:szCs w:val="28"/>
                <w:lang w:val="nl-NL"/>
              </w:rPr>
            </w:pPr>
            <w:r w:rsidRPr="00AD412A">
              <w:rPr>
                <w:iCs/>
                <w:sz w:val="28"/>
                <w:szCs w:val="28"/>
                <w:lang w:val="nl-NL"/>
              </w:rPr>
              <w:t xml:space="preserve">2. Đất sản xuất, kinh doanh phi nông nghiệp bao gồm: đất </w:t>
            </w:r>
            <w:r w:rsidRPr="00AD412A">
              <w:rPr>
                <w:iCs/>
                <w:strike/>
                <w:sz w:val="28"/>
                <w:szCs w:val="28"/>
                <w:lang w:val="nl-NL"/>
              </w:rPr>
              <w:t>xây dựng</w:t>
            </w:r>
            <w:r w:rsidRPr="00AD412A">
              <w:rPr>
                <w:iCs/>
                <w:sz w:val="28"/>
                <w:szCs w:val="28"/>
                <w:lang w:val="nl-NL"/>
              </w:rPr>
              <w:t xml:space="preserve"> khu công nghiệp, </w:t>
            </w:r>
            <w:r w:rsidRPr="00AD412A">
              <w:rPr>
                <w:b/>
                <w:iCs/>
                <w:sz w:val="28"/>
                <w:szCs w:val="28"/>
                <w:lang w:val="nl-NL"/>
              </w:rPr>
              <w:t>cụm công nghiệp</w:t>
            </w:r>
            <w:r w:rsidRPr="00AD412A">
              <w:rPr>
                <w:iCs/>
                <w:sz w:val="28"/>
                <w:szCs w:val="28"/>
                <w:lang w:val="nl-NL"/>
              </w:rPr>
              <w:t xml:space="preserve">; </w:t>
            </w:r>
            <w:r w:rsidRPr="00AD412A">
              <w:rPr>
                <w:b/>
                <w:iCs/>
                <w:sz w:val="28"/>
                <w:szCs w:val="28"/>
                <w:lang w:val="nl-NL"/>
              </w:rPr>
              <w:t>đất thương mại, dịch vụ</w:t>
            </w:r>
            <w:r w:rsidRPr="00AD412A">
              <w:rPr>
                <w:iCs/>
                <w:sz w:val="28"/>
                <w:szCs w:val="28"/>
                <w:lang w:val="nl-NL"/>
              </w:rPr>
              <w:t xml:space="preserve">; </w:t>
            </w:r>
            <w:r w:rsidRPr="00AD412A">
              <w:rPr>
                <w:b/>
                <w:iCs/>
                <w:sz w:val="28"/>
                <w:szCs w:val="28"/>
                <w:lang w:val="nl-NL"/>
              </w:rPr>
              <w:t>đất cơ sở sản xuất phi nông nghiệp</w:t>
            </w:r>
            <w:r w:rsidRPr="00AD412A">
              <w:rPr>
                <w:rFonts w:eastAsiaTheme="minorHAnsi"/>
                <w:sz w:val="28"/>
                <w:szCs w:val="28"/>
                <w:shd w:val="clear" w:color="auto" w:fill="FFFFFF"/>
                <w:lang w:val="vi-VN"/>
              </w:rPr>
              <w:t xml:space="preserve"> </w:t>
            </w:r>
            <w:r w:rsidRPr="00AD412A">
              <w:rPr>
                <w:iCs/>
                <w:strike/>
                <w:sz w:val="28"/>
                <w:szCs w:val="28"/>
                <w:lang w:val="nl-NL"/>
              </w:rPr>
              <w:t>đất làm mặt bằng xây dựng cơ sở sản xuất, kinh doanh</w:t>
            </w:r>
            <w:r w:rsidRPr="00AD412A">
              <w:rPr>
                <w:iCs/>
                <w:sz w:val="28"/>
                <w:szCs w:val="28"/>
                <w:lang w:val="nl-NL"/>
              </w:rPr>
              <w:t xml:space="preserve">; </w:t>
            </w:r>
            <w:r w:rsidRPr="00AD412A">
              <w:rPr>
                <w:b/>
                <w:iCs/>
                <w:sz w:val="28"/>
                <w:szCs w:val="28"/>
                <w:lang w:val="nl-NL"/>
              </w:rPr>
              <w:t>đất sử dụng cho hoạt động</w:t>
            </w:r>
            <w:r w:rsidRPr="00AD412A">
              <w:rPr>
                <w:iCs/>
                <w:sz w:val="28"/>
                <w:szCs w:val="28"/>
                <w:lang w:val="nl-NL"/>
              </w:rPr>
              <w:t xml:space="preserve"> </w:t>
            </w:r>
            <w:r w:rsidRPr="00AD412A">
              <w:rPr>
                <w:iCs/>
                <w:strike/>
                <w:sz w:val="28"/>
                <w:szCs w:val="28"/>
                <w:lang w:val="nl-NL"/>
              </w:rPr>
              <w:t>khai thác, chế biến</w:t>
            </w:r>
            <w:r w:rsidRPr="00AD412A">
              <w:rPr>
                <w:iCs/>
                <w:sz w:val="28"/>
                <w:szCs w:val="28"/>
                <w:lang w:val="nl-NL"/>
              </w:rPr>
              <w:t xml:space="preserve"> khoáng sản</w:t>
            </w:r>
            <w:r w:rsidRPr="00AD412A">
              <w:rPr>
                <w:iCs/>
                <w:strike/>
                <w:sz w:val="28"/>
                <w:szCs w:val="28"/>
                <w:lang w:val="nl-NL"/>
              </w:rPr>
              <w:t>; đất sản xuất vật liệu xây dựng, làm đồ gốm</w:t>
            </w:r>
            <w:r w:rsidRPr="00AD412A">
              <w:rPr>
                <w:iCs/>
                <w:sz w:val="28"/>
                <w:szCs w:val="28"/>
                <w:lang w:val="nl-NL"/>
              </w:rPr>
              <w:t>.</w:t>
            </w:r>
          </w:p>
          <w:p w:rsidR="0037163A" w:rsidRPr="00AD412A" w:rsidRDefault="00B43EDF" w:rsidP="009A1D96">
            <w:pPr>
              <w:widowControl w:val="0"/>
              <w:pBdr>
                <w:top w:val="dotted" w:sz="4" w:space="0" w:color="FFFFFF"/>
                <w:left w:val="dotted" w:sz="4" w:space="0" w:color="FFFFFF"/>
                <w:bottom w:val="dotted" w:sz="4" w:space="12" w:color="FFFFFF"/>
                <w:right w:val="dotted" w:sz="4" w:space="0" w:color="FFFFFF"/>
              </w:pBdr>
              <w:spacing w:before="120"/>
              <w:jc w:val="both"/>
              <w:rPr>
                <w:iCs/>
                <w:sz w:val="28"/>
                <w:szCs w:val="28"/>
                <w:lang w:val="nl-NL"/>
              </w:rPr>
            </w:pPr>
            <w:r w:rsidRPr="00AD412A">
              <w:rPr>
                <w:iCs/>
                <w:sz w:val="28"/>
                <w:szCs w:val="28"/>
                <w:lang w:val="nl-NL" w:eastAsia="en-US"/>
              </w:rPr>
              <w:t xml:space="preserve">3. Đất phi nông nghiệp </w:t>
            </w:r>
            <w:bookmarkStart w:id="4" w:name="khoan_3_2"/>
            <w:r w:rsidRPr="00AD412A">
              <w:rPr>
                <w:iCs/>
                <w:sz w:val="28"/>
                <w:szCs w:val="28"/>
                <w:lang w:val="nl-NL" w:eastAsia="en-US"/>
              </w:rPr>
              <w:t>quy định tại</w:t>
            </w:r>
            <w:bookmarkEnd w:id="4"/>
            <w:r w:rsidRPr="00AD412A">
              <w:rPr>
                <w:iCs/>
                <w:sz w:val="28"/>
                <w:szCs w:val="28"/>
                <w:lang w:val="nl-NL" w:eastAsia="en-US"/>
              </w:rPr>
              <w:t> </w:t>
            </w:r>
            <w:bookmarkStart w:id="5" w:name="tc_1"/>
            <w:r w:rsidRPr="00AD412A">
              <w:rPr>
                <w:iCs/>
                <w:sz w:val="28"/>
                <w:szCs w:val="28"/>
                <w:lang w:val="nl-NL" w:eastAsia="en-US"/>
              </w:rPr>
              <w:t>Điều 3 của Luật này</w:t>
            </w:r>
            <w:bookmarkEnd w:id="5"/>
            <w:r w:rsidRPr="00AD412A">
              <w:rPr>
                <w:iCs/>
                <w:sz w:val="28"/>
                <w:szCs w:val="28"/>
                <w:lang w:val="nl-NL" w:eastAsia="en-US"/>
              </w:rPr>
              <w:t xml:space="preserve"> sử dụng vào mục đích kinh doanh”.</w:t>
            </w:r>
          </w:p>
        </w:tc>
        <w:tc>
          <w:tcPr>
            <w:tcW w:w="6504" w:type="dxa"/>
          </w:tcPr>
          <w:p w:rsidR="007F4272" w:rsidRPr="00AD412A" w:rsidRDefault="008A33C5" w:rsidP="009A1D96">
            <w:pPr>
              <w:widowControl w:val="0"/>
              <w:spacing w:before="120"/>
              <w:jc w:val="both"/>
              <w:rPr>
                <w:sz w:val="28"/>
                <w:szCs w:val="28"/>
                <w:shd w:val="clear" w:color="auto" w:fill="FFFFFF"/>
              </w:rPr>
            </w:pPr>
            <w:r w:rsidRPr="00AD412A">
              <w:rPr>
                <w:b/>
                <w:i/>
                <w:sz w:val="28"/>
                <w:szCs w:val="28"/>
                <w:lang w:val="nl-NL"/>
              </w:rPr>
              <w:t xml:space="preserve">- Tác động đối với hệ thống pháp luật: </w:t>
            </w:r>
            <w:r w:rsidRPr="00AD412A">
              <w:rPr>
                <w:sz w:val="28"/>
                <w:szCs w:val="28"/>
                <w:shd w:val="clear" w:color="auto" w:fill="FFFFFF"/>
              </w:rPr>
              <w:t xml:space="preserve">Các quy định được sửa đổi, bãi bỏ, thay thế đều bảo đảm hợp hiến, hợp pháp; phù hợp, thống nhất với pháp luật </w:t>
            </w:r>
            <w:r w:rsidR="004C108A" w:rsidRPr="00AD412A">
              <w:rPr>
                <w:sz w:val="28"/>
                <w:szCs w:val="28"/>
                <w:shd w:val="clear" w:color="auto" w:fill="FFFFFF"/>
              </w:rPr>
              <w:t xml:space="preserve">đất đai </w:t>
            </w:r>
            <w:r w:rsidRPr="00AD412A">
              <w:rPr>
                <w:sz w:val="28"/>
                <w:szCs w:val="28"/>
                <w:shd w:val="clear" w:color="auto" w:fill="FFFFFF"/>
              </w:rPr>
              <w:t>hiện hành; không tạo ra mâu thuẫn, chồng chéo đối với quy định của hệ thống pháp luật khác.</w:t>
            </w:r>
          </w:p>
          <w:p w:rsidR="004C108A" w:rsidRPr="00AD412A" w:rsidRDefault="008A33C5" w:rsidP="009A1D96">
            <w:pPr>
              <w:widowControl w:val="0"/>
              <w:tabs>
                <w:tab w:val="left" w:pos="374"/>
              </w:tabs>
              <w:spacing w:before="120"/>
              <w:ind w:right="-34"/>
              <w:jc w:val="both"/>
              <w:rPr>
                <w:iCs/>
                <w:sz w:val="28"/>
                <w:szCs w:val="28"/>
                <w:lang w:val="nl-NL"/>
              </w:rPr>
            </w:pPr>
            <w:r w:rsidRPr="00AD412A">
              <w:rPr>
                <w:b/>
                <w:i/>
                <w:sz w:val="28"/>
                <w:szCs w:val="28"/>
                <w:lang w:val="nl-NL"/>
              </w:rPr>
              <w:t>- Tác động về kinh tế - xã hội</w:t>
            </w:r>
            <w:r w:rsidR="00163559" w:rsidRPr="00AD412A">
              <w:rPr>
                <w:b/>
                <w:i/>
                <w:sz w:val="28"/>
                <w:szCs w:val="28"/>
                <w:lang w:val="nl-NL"/>
              </w:rPr>
              <w:t xml:space="preserve">: </w:t>
            </w:r>
            <w:r w:rsidRPr="00AD412A">
              <w:rPr>
                <w:sz w:val="28"/>
                <w:szCs w:val="28"/>
              </w:rPr>
              <w:t xml:space="preserve">Các quy định </w:t>
            </w:r>
            <w:r w:rsidR="00390621" w:rsidRPr="00AD412A">
              <w:rPr>
                <w:sz w:val="28"/>
                <w:szCs w:val="28"/>
                <w:shd w:val="clear" w:color="auto" w:fill="FFFFFF"/>
              </w:rPr>
              <w:t>được sửa đổi, bãi bỏ, thay thế</w:t>
            </w:r>
            <w:r w:rsidRPr="00AD412A">
              <w:rPr>
                <w:sz w:val="28"/>
                <w:szCs w:val="28"/>
              </w:rPr>
              <w:t xml:space="preserve"> </w:t>
            </w:r>
            <w:r w:rsidRPr="00AD412A">
              <w:rPr>
                <w:sz w:val="28"/>
                <w:szCs w:val="28"/>
                <w:shd w:val="clear" w:color="auto" w:fill="FFFFFF"/>
              </w:rPr>
              <w:t xml:space="preserve">không làm cản trở hoạt động của người nộp thuế và các cá nhân, tổ chức có liên quan. </w:t>
            </w:r>
            <w:r w:rsidR="004C108A" w:rsidRPr="00AD412A">
              <w:rPr>
                <w:iCs/>
                <w:sz w:val="28"/>
                <w:szCs w:val="28"/>
                <w:lang w:val="nl-NL"/>
              </w:rPr>
              <w:t>Việc quy định cụ thể đối tượng chịu thuế đối với đất sẽ tăng cường vai trò quản lý nhà nước đối với nhóm đất phi nông nghiệp chịu thuế.</w:t>
            </w:r>
          </w:p>
          <w:p w:rsidR="008A33C5" w:rsidRPr="00AD412A" w:rsidRDefault="008A33C5" w:rsidP="009A1D96">
            <w:pPr>
              <w:widowControl w:val="0"/>
              <w:autoSpaceDE w:val="0"/>
              <w:autoSpaceDN w:val="0"/>
              <w:adjustRightInd w:val="0"/>
              <w:spacing w:before="120"/>
              <w:jc w:val="both"/>
              <w:rPr>
                <w:sz w:val="28"/>
                <w:szCs w:val="28"/>
                <w:lang w:val="sv-SE"/>
              </w:rPr>
            </w:pPr>
            <w:r w:rsidRPr="00AD412A">
              <w:rPr>
                <w:b/>
                <w:i/>
                <w:sz w:val="28"/>
                <w:szCs w:val="28"/>
                <w:lang w:val="nl-NL"/>
              </w:rPr>
              <w:t>- Tác động về giới</w:t>
            </w:r>
            <w:r w:rsidRPr="00AD412A">
              <w:rPr>
                <w:sz w:val="28"/>
                <w:szCs w:val="28"/>
                <w:shd w:val="clear" w:color="auto" w:fill="FFFFFF"/>
              </w:rPr>
              <w:t xml:space="preserve">: Nội dung của chính sách không có quy định liên quan đến vấn đề </w:t>
            </w:r>
            <w:r w:rsidR="00163559" w:rsidRPr="00AD412A">
              <w:rPr>
                <w:sz w:val="28"/>
                <w:szCs w:val="28"/>
                <w:shd w:val="clear" w:color="auto" w:fill="FFFFFF"/>
              </w:rPr>
              <w:t xml:space="preserve">về </w:t>
            </w:r>
            <w:r w:rsidRPr="00AD412A">
              <w:rPr>
                <w:sz w:val="28"/>
                <w:szCs w:val="28"/>
                <w:shd w:val="clear" w:color="auto" w:fill="FFFFFF"/>
              </w:rPr>
              <w:t>giớ</w:t>
            </w:r>
            <w:r w:rsidR="00CD7A42" w:rsidRPr="00AD412A">
              <w:rPr>
                <w:sz w:val="28"/>
                <w:szCs w:val="28"/>
                <w:shd w:val="clear" w:color="auto" w:fill="FFFFFF"/>
              </w:rPr>
              <w:t>i nên không có tác động về giới,</w:t>
            </w:r>
            <w:r w:rsidR="00CD7A42" w:rsidRPr="00AD412A">
              <w:rPr>
                <w:sz w:val="28"/>
                <w:szCs w:val="28"/>
                <w:lang w:val="sv-SE"/>
              </w:rPr>
              <w:t xml:space="preserve"> không ảnh hưởng đến cơ hội, điều kiện và thụ hưởng các quyền, lợi ích của mỗi giới do chính sách được áp dụng chung, không mang tính phân biệt.</w:t>
            </w:r>
          </w:p>
          <w:p w:rsidR="0037163A" w:rsidRPr="00AD412A" w:rsidRDefault="008A33C5" w:rsidP="009A1D96">
            <w:pPr>
              <w:widowControl w:val="0"/>
              <w:spacing w:before="120"/>
              <w:jc w:val="both"/>
              <w:rPr>
                <w:sz w:val="28"/>
                <w:szCs w:val="28"/>
                <w:lang w:val="nl-NL"/>
              </w:rPr>
            </w:pPr>
            <w:r w:rsidRPr="00AD412A">
              <w:rPr>
                <w:b/>
                <w:i/>
                <w:sz w:val="28"/>
                <w:szCs w:val="28"/>
                <w:lang w:val="nl-NL"/>
              </w:rPr>
              <w:lastRenderedPageBreak/>
              <w:t xml:space="preserve">- Tác động của thủ tục hành chính: </w:t>
            </w:r>
            <w:r w:rsidRPr="00AD412A">
              <w:rPr>
                <w:sz w:val="28"/>
                <w:szCs w:val="28"/>
                <w:lang w:val="nl-NL"/>
              </w:rPr>
              <w:t xml:space="preserve">Nội dung </w:t>
            </w:r>
            <w:r w:rsidRPr="00AD412A">
              <w:rPr>
                <w:sz w:val="28"/>
                <w:szCs w:val="28"/>
                <w:shd w:val="clear" w:color="auto" w:fill="FFFFFF"/>
              </w:rPr>
              <w:t xml:space="preserve">sửa đổi, bãi bỏ, thay thế </w:t>
            </w:r>
            <w:r w:rsidRPr="00AD412A">
              <w:rPr>
                <w:sz w:val="28"/>
                <w:szCs w:val="28"/>
              </w:rPr>
              <w:t>không quy định về thủ tục hành chính, không làm tăng thủ tục hành chính, do đó, không có tác động về thủ tục hành chính.</w:t>
            </w:r>
          </w:p>
        </w:tc>
      </w:tr>
      <w:tr w:rsidR="008A33C5" w:rsidRPr="00AD412A" w:rsidTr="00D35B29">
        <w:tc>
          <w:tcPr>
            <w:tcW w:w="2552" w:type="dxa"/>
          </w:tcPr>
          <w:p w:rsidR="008A33C5" w:rsidRPr="00AD412A" w:rsidRDefault="008A33C5" w:rsidP="009A1D96">
            <w:pPr>
              <w:spacing w:before="120"/>
              <w:jc w:val="both"/>
              <w:rPr>
                <w:sz w:val="28"/>
                <w:szCs w:val="28"/>
                <w:lang w:val="nl-NL"/>
              </w:rPr>
            </w:pPr>
            <w:r w:rsidRPr="00AD412A">
              <w:rPr>
                <w:spacing w:val="-2"/>
                <w:position w:val="-2"/>
                <w:sz w:val="28"/>
                <w:szCs w:val="28"/>
                <w:lang w:val="nl-NL"/>
              </w:rPr>
              <w:lastRenderedPageBreak/>
              <w:t xml:space="preserve">Chính sách 2: </w:t>
            </w:r>
            <w:r w:rsidRPr="00AD412A">
              <w:rPr>
                <w:sz w:val="28"/>
                <w:szCs w:val="28"/>
                <w:lang w:val="nl-NL"/>
              </w:rPr>
              <w:t>Sửa đổi, bổ sung</w:t>
            </w:r>
            <w:r w:rsidR="004C108A" w:rsidRPr="00AD412A">
              <w:rPr>
                <w:sz w:val="28"/>
                <w:szCs w:val="28"/>
                <w:lang w:val="nl-NL"/>
              </w:rPr>
              <w:t xml:space="preserve"> quy định về đối tượng không chịu thuế</w:t>
            </w:r>
          </w:p>
        </w:tc>
        <w:tc>
          <w:tcPr>
            <w:tcW w:w="5812" w:type="dxa"/>
          </w:tcPr>
          <w:p w:rsidR="008A33C5" w:rsidRPr="00AD412A" w:rsidRDefault="008A33C5" w:rsidP="009A1D96">
            <w:pPr>
              <w:widowControl w:val="0"/>
              <w:spacing w:before="120"/>
              <w:jc w:val="both"/>
              <w:rPr>
                <w:b/>
                <w:sz w:val="28"/>
                <w:szCs w:val="28"/>
                <w:lang w:val="nl-NL"/>
              </w:rPr>
            </w:pPr>
            <w:r w:rsidRPr="00AD412A">
              <w:rPr>
                <w:sz w:val="28"/>
                <w:szCs w:val="28"/>
                <w:lang w:val="nl-NL"/>
              </w:rPr>
              <w:t xml:space="preserve">Khoản 2 Điều 1 quy định sửa đổi, bổ sung Điều </w:t>
            </w:r>
            <w:r w:rsidR="00EA1095" w:rsidRPr="00AD412A">
              <w:rPr>
                <w:sz w:val="28"/>
                <w:szCs w:val="28"/>
                <w:lang w:val="nl-NL"/>
              </w:rPr>
              <w:t>3</w:t>
            </w:r>
            <w:r w:rsidRPr="00AD412A">
              <w:rPr>
                <w:sz w:val="28"/>
                <w:szCs w:val="28"/>
                <w:lang w:val="nl-NL"/>
              </w:rPr>
              <w:t xml:space="preserve"> Luật Thuế </w:t>
            </w:r>
            <w:r w:rsidR="004C108A" w:rsidRPr="00AD412A">
              <w:rPr>
                <w:iCs/>
                <w:sz w:val="28"/>
                <w:szCs w:val="28"/>
                <w:lang w:val="af-ZA"/>
              </w:rPr>
              <w:t>sử dụng đất phi nông nghiệp</w:t>
            </w:r>
            <w:r w:rsidRPr="00AD412A">
              <w:rPr>
                <w:sz w:val="28"/>
                <w:szCs w:val="28"/>
                <w:lang w:val="nl-NL"/>
              </w:rPr>
              <w:t xml:space="preserve"> như sau: </w:t>
            </w:r>
          </w:p>
          <w:p w:rsidR="00EA1095" w:rsidRPr="00AD412A" w:rsidRDefault="00EA1095" w:rsidP="009A1D96">
            <w:pPr>
              <w:spacing w:before="120"/>
              <w:jc w:val="both"/>
              <w:rPr>
                <w:sz w:val="28"/>
                <w:szCs w:val="28"/>
              </w:rPr>
            </w:pPr>
            <w:r w:rsidRPr="00AD412A">
              <w:rPr>
                <w:sz w:val="28"/>
                <w:szCs w:val="28"/>
              </w:rPr>
              <w:t>“</w:t>
            </w:r>
            <w:r w:rsidRPr="00AD412A">
              <w:rPr>
                <w:b/>
                <w:sz w:val="28"/>
                <w:szCs w:val="28"/>
              </w:rPr>
              <w:t>Điều 3. Đối tượng không chịu thuế</w:t>
            </w:r>
          </w:p>
          <w:p w:rsidR="00B43EDF" w:rsidRPr="00AD412A" w:rsidRDefault="00B43EDF" w:rsidP="009A1D96">
            <w:pPr>
              <w:widowControl w:val="0"/>
              <w:pBdr>
                <w:top w:val="dotted" w:sz="4" w:space="0" w:color="FFFFFF"/>
                <w:left w:val="dotted" w:sz="4" w:space="0" w:color="FFFFFF"/>
                <w:bottom w:val="dotted" w:sz="4" w:space="12" w:color="FFFFFF"/>
                <w:right w:val="dotted" w:sz="4" w:space="0" w:color="FFFFFF"/>
              </w:pBdr>
              <w:spacing w:before="120"/>
              <w:jc w:val="both"/>
              <w:rPr>
                <w:sz w:val="28"/>
                <w:szCs w:val="28"/>
                <w:lang w:val="nl-NL"/>
              </w:rPr>
            </w:pPr>
            <w:r w:rsidRPr="00AD412A">
              <w:rPr>
                <w:sz w:val="28"/>
                <w:szCs w:val="28"/>
                <w:lang w:val="nl-NL"/>
              </w:rPr>
              <w:t>Đất phi nông nghiệp sử dụng không vào mục đích kinh doanh, bao gồm:</w:t>
            </w:r>
          </w:p>
          <w:p w:rsidR="00B43EDF" w:rsidRPr="00AD412A" w:rsidRDefault="00B43EDF" w:rsidP="009A1D96">
            <w:pPr>
              <w:widowControl w:val="0"/>
              <w:pBdr>
                <w:top w:val="dotted" w:sz="4" w:space="0" w:color="FFFFFF"/>
                <w:left w:val="dotted" w:sz="4" w:space="0" w:color="FFFFFF"/>
                <w:bottom w:val="dotted" w:sz="4" w:space="12" w:color="FFFFFF"/>
                <w:right w:val="dotted" w:sz="4" w:space="0" w:color="FFFFFF"/>
              </w:pBdr>
              <w:spacing w:before="120"/>
              <w:jc w:val="both"/>
              <w:rPr>
                <w:rFonts w:eastAsiaTheme="minorHAnsi"/>
                <w:iCs/>
                <w:sz w:val="28"/>
                <w:szCs w:val="28"/>
                <w:lang w:val="nl-NL"/>
              </w:rPr>
            </w:pPr>
            <w:r w:rsidRPr="00AD412A">
              <w:rPr>
                <w:rFonts w:eastAsiaTheme="minorHAnsi"/>
                <w:iCs/>
                <w:sz w:val="28"/>
                <w:szCs w:val="28"/>
                <w:lang w:val="nl-NL"/>
              </w:rPr>
              <w:t xml:space="preserve">1. Đất sử dụng vào mục đích công cộng bao gồm: đất </w:t>
            </w:r>
            <w:r w:rsidRPr="00AD412A">
              <w:rPr>
                <w:rFonts w:eastAsiaTheme="minorHAnsi"/>
                <w:b/>
                <w:iCs/>
                <w:sz w:val="28"/>
                <w:szCs w:val="28"/>
                <w:lang w:val="nl-NL"/>
              </w:rPr>
              <w:t>công trình</w:t>
            </w:r>
            <w:r w:rsidRPr="00AD412A">
              <w:rPr>
                <w:rFonts w:eastAsiaTheme="minorHAnsi"/>
                <w:iCs/>
                <w:sz w:val="28"/>
                <w:szCs w:val="28"/>
                <w:lang w:val="nl-NL"/>
              </w:rPr>
              <w:t xml:space="preserve"> giao thông; đất </w:t>
            </w:r>
            <w:r w:rsidRPr="00AD412A">
              <w:rPr>
                <w:rFonts w:eastAsiaTheme="minorHAnsi"/>
                <w:b/>
                <w:iCs/>
                <w:sz w:val="28"/>
                <w:szCs w:val="28"/>
                <w:lang w:val="nl-NL"/>
              </w:rPr>
              <w:t>công trình</w:t>
            </w:r>
            <w:r w:rsidRPr="00AD412A">
              <w:rPr>
                <w:rFonts w:eastAsiaTheme="minorHAnsi"/>
                <w:iCs/>
                <w:sz w:val="28"/>
                <w:szCs w:val="28"/>
                <w:lang w:val="nl-NL"/>
              </w:rPr>
              <w:t xml:space="preserve"> thủy lợi; </w:t>
            </w:r>
            <w:r w:rsidRPr="00AD412A">
              <w:rPr>
                <w:rFonts w:eastAsiaTheme="minorHAnsi"/>
                <w:b/>
                <w:iCs/>
                <w:sz w:val="28"/>
                <w:szCs w:val="28"/>
                <w:lang w:val="nl-NL"/>
              </w:rPr>
              <w:t>đất công trình cấp nước, thoát nước</w:t>
            </w:r>
            <w:r w:rsidRPr="00AD412A">
              <w:rPr>
                <w:rFonts w:eastAsiaTheme="minorHAnsi"/>
                <w:iCs/>
                <w:sz w:val="28"/>
                <w:szCs w:val="28"/>
                <w:lang w:val="nl-NL"/>
              </w:rPr>
              <w:t>; </w:t>
            </w:r>
            <w:r w:rsidRPr="00AD412A">
              <w:rPr>
                <w:rFonts w:eastAsiaTheme="minorHAnsi"/>
                <w:b/>
                <w:iCs/>
                <w:sz w:val="28"/>
                <w:szCs w:val="28"/>
                <w:lang w:val="nl-NL"/>
              </w:rPr>
              <w:t>đất công trình phòng, chống thiên tai</w:t>
            </w:r>
            <w:r w:rsidRPr="00AD412A">
              <w:rPr>
                <w:rFonts w:eastAsiaTheme="minorHAnsi"/>
                <w:iCs/>
                <w:sz w:val="28"/>
                <w:szCs w:val="28"/>
                <w:lang w:val="nl-NL"/>
              </w:rPr>
              <w:t xml:space="preserve">; đất có di tích lịch sử - văn hóa, danh lam thắng cảnh, </w:t>
            </w:r>
            <w:r w:rsidRPr="00AD412A">
              <w:rPr>
                <w:rFonts w:eastAsiaTheme="minorHAnsi"/>
                <w:b/>
                <w:iCs/>
                <w:sz w:val="28"/>
                <w:szCs w:val="28"/>
                <w:lang w:val="nl-NL"/>
              </w:rPr>
              <w:t>di sản thiên nhiên</w:t>
            </w:r>
            <w:r w:rsidRPr="00AD412A">
              <w:rPr>
                <w:rFonts w:eastAsiaTheme="minorHAnsi"/>
                <w:iCs/>
                <w:sz w:val="28"/>
                <w:szCs w:val="28"/>
                <w:lang w:val="nl-NL"/>
              </w:rPr>
              <w:t>; </w:t>
            </w:r>
            <w:r w:rsidRPr="00AD412A">
              <w:rPr>
                <w:rFonts w:eastAsiaTheme="minorHAnsi"/>
                <w:b/>
                <w:iCs/>
                <w:sz w:val="28"/>
                <w:szCs w:val="28"/>
                <w:lang w:val="nl-NL"/>
              </w:rPr>
              <w:t>đất công trình xử lý chất thải; đất công trình năng lượng, chiếu sáng công cộng; đất công trình hạ tầng bưu chính, viễn thông, công nghệ thông tin; đất chợ dân sinh, chợ đầu mối; đất khu vui chơi, giải trí công cộng, sinh hoạt cộng đồng</w:t>
            </w:r>
            <w:r w:rsidRPr="00AD412A">
              <w:rPr>
                <w:rFonts w:eastAsiaTheme="minorHAnsi"/>
                <w:sz w:val="28"/>
                <w:szCs w:val="28"/>
                <w:lang w:val="vi-VN"/>
              </w:rPr>
              <w:t xml:space="preserve"> </w:t>
            </w:r>
            <w:r w:rsidRPr="00AD412A">
              <w:rPr>
                <w:rFonts w:eastAsiaTheme="minorHAnsi"/>
                <w:strike/>
                <w:sz w:val="28"/>
                <w:szCs w:val="28"/>
                <w:lang w:val="vi-VN"/>
              </w:rPr>
              <w:t>đất xây dựng công trình văn hoá, y tế, giáo dục và đào tạo, thể dục thể thao phục vụ lợi ích công cộng; đất xây dựng công trình công cộng khác theo quy định của Chính phủ</w:t>
            </w:r>
            <w:r w:rsidR="0023472C" w:rsidRPr="00AD412A">
              <w:rPr>
                <w:rFonts w:eastAsiaTheme="minorHAnsi"/>
                <w:iCs/>
                <w:sz w:val="28"/>
                <w:szCs w:val="28"/>
                <w:lang w:val="nl-NL"/>
              </w:rPr>
              <w:t>.</w:t>
            </w:r>
          </w:p>
          <w:p w:rsidR="00B43EDF" w:rsidRPr="00AD412A" w:rsidRDefault="00B43EDF" w:rsidP="009A1D96">
            <w:pPr>
              <w:widowControl w:val="0"/>
              <w:pBdr>
                <w:top w:val="dotted" w:sz="4" w:space="0" w:color="FFFFFF"/>
                <w:left w:val="dotted" w:sz="4" w:space="0" w:color="FFFFFF"/>
                <w:bottom w:val="dotted" w:sz="4" w:space="12" w:color="FFFFFF"/>
                <w:right w:val="dotted" w:sz="4" w:space="0" w:color="FFFFFF"/>
              </w:pBdr>
              <w:spacing w:before="120"/>
              <w:jc w:val="both"/>
              <w:rPr>
                <w:rFonts w:eastAsiaTheme="minorHAnsi"/>
                <w:iCs/>
                <w:sz w:val="28"/>
                <w:szCs w:val="28"/>
                <w:lang w:val="nl-NL"/>
              </w:rPr>
            </w:pPr>
            <w:r w:rsidRPr="00AD412A">
              <w:rPr>
                <w:rFonts w:eastAsiaTheme="minorHAnsi"/>
                <w:iCs/>
                <w:sz w:val="28"/>
                <w:szCs w:val="28"/>
                <w:lang w:val="nl-NL"/>
              </w:rPr>
              <w:t xml:space="preserve">2. </w:t>
            </w:r>
            <w:r w:rsidRPr="00AD412A">
              <w:rPr>
                <w:rFonts w:eastAsiaTheme="minorHAnsi"/>
                <w:b/>
                <w:iCs/>
                <w:sz w:val="28"/>
                <w:szCs w:val="28"/>
                <w:lang w:val="nl-NL"/>
              </w:rPr>
              <w:t xml:space="preserve">Đất </w:t>
            </w:r>
            <w:r w:rsidR="00EF16C8" w:rsidRPr="00AD412A">
              <w:rPr>
                <w:b/>
                <w:iCs/>
                <w:sz w:val="28"/>
                <w:szCs w:val="28"/>
                <w:lang w:val="nl-NL"/>
              </w:rPr>
              <w:t>sử dụng cho hoạt động</w:t>
            </w:r>
            <w:r w:rsidR="00EF16C8" w:rsidRPr="00AD412A">
              <w:rPr>
                <w:rFonts w:ascii="Arial" w:hAnsi="Arial" w:cs="Arial"/>
                <w:sz w:val="20"/>
                <w:szCs w:val="20"/>
                <w:shd w:val="clear" w:color="auto" w:fill="FFFFFF"/>
              </w:rPr>
              <w:t xml:space="preserve"> </w:t>
            </w:r>
            <w:r w:rsidR="00EF16C8" w:rsidRPr="00AD412A">
              <w:rPr>
                <w:b/>
                <w:iCs/>
                <w:sz w:val="28"/>
                <w:szCs w:val="28"/>
                <w:lang w:val="nl-NL"/>
              </w:rPr>
              <w:t xml:space="preserve">tôn giáo, đất sử </w:t>
            </w:r>
            <w:r w:rsidR="00EF16C8" w:rsidRPr="00AD412A">
              <w:rPr>
                <w:b/>
                <w:iCs/>
                <w:sz w:val="28"/>
                <w:szCs w:val="28"/>
                <w:lang w:val="nl-NL"/>
              </w:rPr>
              <w:lastRenderedPageBreak/>
              <w:t>dụng cho hoạt động tín ngưỡng</w:t>
            </w:r>
            <w:r w:rsidR="00EF16C8" w:rsidRPr="00AD412A">
              <w:rPr>
                <w:rFonts w:eastAsiaTheme="minorHAnsi"/>
                <w:b/>
                <w:iCs/>
                <w:sz w:val="28"/>
                <w:szCs w:val="28"/>
                <w:lang w:val="nl-NL"/>
              </w:rPr>
              <w:t xml:space="preserve"> </w:t>
            </w:r>
            <w:r w:rsidRPr="00AD412A">
              <w:rPr>
                <w:rFonts w:eastAsiaTheme="minorHAnsi"/>
                <w:strike/>
                <w:sz w:val="28"/>
                <w:szCs w:val="28"/>
                <w:lang w:val="vi-VN"/>
              </w:rPr>
              <w:t>Đất do cơ sở tôn giáo sử dụng</w:t>
            </w:r>
            <w:r w:rsidR="0023472C" w:rsidRPr="00AD412A">
              <w:rPr>
                <w:rFonts w:eastAsiaTheme="minorHAnsi"/>
                <w:iCs/>
                <w:sz w:val="28"/>
                <w:szCs w:val="28"/>
                <w:lang w:val="nl-NL"/>
              </w:rPr>
              <w:t>.</w:t>
            </w:r>
          </w:p>
          <w:p w:rsidR="00B43EDF" w:rsidRPr="00AD412A" w:rsidRDefault="00B43EDF" w:rsidP="009A1D96">
            <w:pPr>
              <w:widowControl w:val="0"/>
              <w:pBdr>
                <w:top w:val="dotted" w:sz="4" w:space="0" w:color="FFFFFF"/>
                <w:left w:val="dotted" w:sz="4" w:space="0" w:color="FFFFFF"/>
                <w:bottom w:val="dotted" w:sz="4" w:space="12" w:color="FFFFFF"/>
                <w:right w:val="dotted" w:sz="4" w:space="0" w:color="FFFFFF"/>
              </w:pBdr>
              <w:spacing w:before="120"/>
              <w:jc w:val="both"/>
              <w:rPr>
                <w:rFonts w:eastAsiaTheme="minorHAnsi"/>
                <w:iCs/>
                <w:sz w:val="28"/>
                <w:szCs w:val="28"/>
                <w:lang w:val="nl-NL"/>
              </w:rPr>
            </w:pPr>
            <w:r w:rsidRPr="00AD412A">
              <w:rPr>
                <w:rFonts w:eastAsiaTheme="minorHAnsi"/>
                <w:iCs/>
                <w:sz w:val="28"/>
                <w:szCs w:val="28"/>
                <w:lang w:val="nl-NL"/>
              </w:rPr>
              <w:t xml:space="preserve">3. </w:t>
            </w:r>
            <w:r w:rsidRPr="00AD412A">
              <w:rPr>
                <w:rFonts w:eastAsiaTheme="minorHAnsi"/>
                <w:b/>
                <w:iCs/>
                <w:sz w:val="28"/>
                <w:szCs w:val="28"/>
                <w:lang w:val="nl-NL"/>
              </w:rPr>
              <w:t>Đất nghĩa trang, nhà tang lễ, cơ sở hỏa táng; đất cơ sở lưu trữ tro cốt</w:t>
            </w:r>
            <w:r w:rsidRPr="00AD412A">
              <w:rPr>
                <w:rFonts w:eastAsiaTheme="minorHAnsi"/>
                <w:iCs/>
                <w:sz w:val="28"/>
                <w:szCs w:val="28"/>
                <w:lang w:val="nl-NL"/>
              </w:rPr>
              <w:t xml:space="preserve"> </w:t>
            </w:r>
            <w:r w:rsidRPr="00AD412A">
              <w:rPr>
                <w:rFonts w:eastAsiaTheme="minorHAnsi"/>
                <w:strike/>
                <w:sz w:val="28"/>
                <w:szCs w:val="28"/>
                <w:lang w:val="nl-NL"/>
              </w:rPr>
              <w:t>Đất làm nghĩa trang, nghĩa địa</w:t>
            </w:r>
            <w:r w:rsidR="0023472C" w:rsidRPr="00AD412A">
              <w:rPr>
                <w:rFonts w:eastAsiaTheme="minorHAnsi"/>
                <w:iCs/>
                <w:sz w:val="28"/>
                <w:szCs w:val="28"/>
                <w:lang w:val="nl-NL"/>
              </w:rPr>
              <w:t>.</w:t>
            </w:r>
          </w:p>
          <w:p w:rsidR="00B43EDF" w:rsidRPr="00AD412A" w:rsidRDefault="00B43EDF" w:rsidP="009A1D96">
            <w:pPr>
              <w:widowControl w:val="0"/>
              <w:pBdr>
                <w:top w:val="dotted" w:sz="4" w:space="0" w:color="FFFFFF"/>
                <w:left w:val="dotted" w:sz="4" w:space="0" w:color="FFFFFF"/>
                <w:bottom w:val="dotted" w:sz="4" w:space="12" w:color="FFFFFF"/>
                <w:right w:val="dotted" w:sz="4" w:space="0" w:color="FFFFFF"/>
              </w:pBdr>
              <w:spacing w:before="120"/>
              <w:jc w:val="both"/>
              <w:rPr>
                <w:rFonts w:eastAsiaTheme="minorHAnsi"/>
                <w:iCs/>
                <w:sz w:val="28"/>
                <w:szCs w:val="28"/>
                <w:lang w:val="nl-NL"/>
              </w:rPr>
            </w:pPr>
            <w:r w:rsidRPr="00AD412A">
              <w:rPr>
                <w:rFonts w:eastAsiaTheme="minorHAnsi"/>
                <w:iCs/>
                <w:sz w:val="28"/>
                <w:szCs w:val="28"/>
                <w:lang w:val="nl-NL"/>
              </w:rPr>
              <w:t xml:space="preserve">4. </w:t>
            </w:r>
            <w:r w:rsidRPr="00AD412A">
              <w:rPr>
                <w:rFonts w:eastAsiaTheme="minorHAnsi"/>
                <w:sz w:val="28"/>
                <w:szCs w:val="28"/>
                <w:lang w:val="nl-NL"/>
              </w:rPr>
              <w:t xml:space="preserve">Đất </w:t>
            </w:r>
            <w:r w:rsidRPr="00AD412A">
              <w:rPr>
                <w:rFonts w:eastAsiaTheme="minorHAnsi"/>
                <w:strike/>
                <w:sz w:val="28"/>
                <w:szCs w:val="28"/>
                <w:lang w:val="nl-NL"/>
              </w:rPr>
              <w:t xml:space="preserve">sông, ngòi, kênh, rạch, suối </w:t>
            </w:r>
            <w:r w:rsidRPr="00AD412A">
              <w:rPr>
                <w:rFonts w:eastAsiaTheme="minorHAnsi"/>
                <w:strike/>
                <w:sz w:val="28"/>
                <w:szCs w:val="28"/>
                <w:lang w:val="vi-VN"/>
              </w:rPr>
              <w:t>và</w:t>
            </w:r>
            <w:r w:rsidRPr="00AD412A">
              <w:rPr>
                <w:rFonts w:eastAsiaTheme="minorHAnsi"/>
                <w:sz w:val="28"/>
                <w:szCs w:val="28"/>
                <w:lang w:val="vi-VN"/>
              </w:rPr>
              <w:t xml:space="preserve"> </w:t>
            </w:r>
            <w:r w:rsidRPr="00AD412A">
              <w:rPr>
                <w:rFonts w:eastAsiaTheme="minorHAnsi"/>
                <w:b/>
                <w:sz w:val="28"/>
                <w:szCs w:val="28"/>
              </w:rPr>
              <w:t>có</w:t>
            </w:r>
            <w:r w:rsidRPr="00AD412A">
              <w:rPr>
                <w:rFonts w:eastAsiaTheme="minorHAnsi"/>
                <w:sz w:val="28"/>
                <w:szCs w:val="28"/>
              </w:rPr>
              <w:t xml:space="preserve"> </w:t>
            </w:r>
            <w:r w:rsidRPr="00AD412A">
              <w:rPr>
                <w:rFonts w:eastAsiaTheme="minorHAnsi"/>
                <w:sz w:val="28"/>
                <w:szCs w:val="28"/>
                <w:lang w:val="vi-VN"/>
              </w:rPr>
              <w:t>mặt nước chuyên dùng</w:t>
            </w:r>
            <w:r w:rsidR="0023472C" w:rsidRPr="00AD412A">
              <w:rPr>
                <w:rFonts w:eastAsiaTheme="minorHAnsi"/>
                <w:iCs/>
                <w:sz w:val="28"/>
                <w:szCs w:val="28"/>
                <w:lang w:val="nl-NL"/>
              </w:rPr>
              <w:t>.</w:t>
            </w:r>
          </w:p>
          <w:p w:rsidR="00B43EDF" w:rsidRPr="00AD412A" w:rsidRDefault="00B43EDF" w:rsidP="009A1D96">
            <w:pPr>
              <w:widowControl w:val="0"/>
              <w:pBdr>
                <w:top w:val="dotted" w:sz="4" w:space="0" w:color="FFFFFF"/>
                <w:left w:val="dotted" w:sz="4" w:space="0" w:color="FFFFFF"/>
                <w:bottom w:val="dotted" w:sz="4" w:space="12" w:color="FFFFFF"/>
                <w:right w:val="dotted" w:sz="4" w:space="0" w:color="FFFFFF"/>
              </w:pBdr>
              <w:spacing w:before="120"/>
              <w:jc w:val="both"/>
              <w:rPr>
                <w:strike/>
                <w:sz w:val="28"/>
                <w:szCs w:val="28"/>
                <w:lang w:val="nl-NL"/>
              </w:rPr>
            </w:pPr>
            <w:r w:rsidRPr="00AD412A">
              <w:rPr>
                <w:strike/>
                <w:sz w:val="28"/>
                <w:szCs w:val="28"/>
                <w:lang w:val="nl-NL"/>
              </w:rPr>
              <w:t>5. Đất có công trình là đình, đền, miếu, am, từ đường, nhà thờ họ;</w:t>
            </w:r>
          </w:p>
          <w:p w:rsidR="00B43EDF" w:rsidRPr="00AD412A" w:rsidRDefault="00B43EDF" w:rsidP="009A1D96">
            <w:pPr>
              <w:widowControl w:val="0"/>
              <w:pBdr>
                <w:top w:val="dotted" w:sz="4" w:space="0" w:color="FFFFFF"/>
                <w:left w:val="dotted" w:sz="4" w:space="0" w:color="FFFFFF"/>
                <w:bottom w:val="dotted" w:sz="4" w:space="12" w:color="FFFFFF"/>
                <w:right w:val="dotted" w:sz="4" w:space="0" w:color="FFFFFF"/>
              </w:pBdr>
              <w:spacing w:before="120"/>
              <w:jc w:val="both"/>
              <w:rPr>
                <w:rFonts w:eastAsiaTheme="minorHAnsi"/>
                <w:iCs/>
                <w:sz w:val="28"/>
                <w:szCs w:val="28"/>
                <w:lang w:val="nl-NL"/>
              </w:rPr>
            </w:pPr>
            <w:r w:rsidRPr="00AD412A">
              <w:rPr>
                <w:rFonts w:eastAsiaTheme="minorHAnsi"/>
                <w:iCs/>
                <w:strike/>
                <w:sz w:val="28"/>
                <w:szCs w:val="28"/>
                <w:lang w:val="nl-NL"/>
              </w:rPr>
              <w:t>6</w:t>
            </w:r>
            <w:r w:rsidRPr="00AD412A">
              <w:rPr>
                <w:rFonts w:eastAsiaTheme="minorHAnsi"/>
                <w:b/>
                <w:iCs/>
                <w:sz w:val="28"/>
                <w:szCs w:val="28"/>
                <w:lang w:val="nl-NL"/>
              </w:rPr>
              <w:t xml:space="preserve">5. </w:t>
            </w:r>
            <w:r w:rsidRPr="00AD412A">
              <w:rPr>
                <w:rFonts w:eastAsiaTheme="minorHAnsi"/>
                <w:sz w:val="28"/>
                <w:szCs w:val="28"/>
                <w:lang w:val="vi-VN"/>
              </w:rPr>
              <w:t xml:space="preserve">Đất xây dựng trụ sở cơ quan, </w:t>
            </w:r>
            <w:r w:rsidRPr="00AD412A">
              <w:rPr>
                <w:rFonts w:eastAsiaTheme="minorHAnsi"/>
                <w:strike/>
                <w:sz w:val="28"/>
                <w:szCs w:val="28"/>
                <w:lang w:val="vi-VN"/>
              </w:rPr>
              <w:t>xây dựng công trình sự nghiệp</w:t>
            </w:r>
            <w:r w:rsidRPr="00AD412A">
              <w:rPr>
                <w:rFonts w:eastAsiaTheme="minorHAnsi"/>
                <w:strike/>
                <w:sz w:val="28"/>
                <w:szCs w:val="28"/>
                <w:lang w:val="nl-NL"/>
              </w:rPr>
              <w:t>,</w:t>
            </w:r>
            <w:r w:rsidRPr="00AD412A">
              <w:rPr>
                <w:rFonts w:eastAsiaTheme="minorHAnsi"/>
                <w:sz w:val="28"/>
                <w:szCs w:val="28"/>
                <w:lang w:val="nl-NL"/>
              </w:rPr>
              <w:t xml:space="preserve"> đất sử dụng vào mục đích quốc phòng, an ninh</w:t>
            </w:r>
            <w:r w:rsidR="0023472C" w:rsidRPr="00AD412A">
              <w:rPr>
                <w:rFonts w:eastAsiaTheme="minorHAnsi"/>
                <w:iCs/>
                <w:sz w:val="28"/>
                <w:szCs w:val="28"/>
                <w:lang w:val="nl-NL"/>
              </w:rPr>
              <w:t>.</w:t>
            </w:r>
          </w:p>
          <w:p w:rsidR="00B43EDF" w:rsidRPr="00AD412A" w:rsidRDefault="00B43EDF" w:rsidP="009A1D96">
            <w:pPr>
              <w:widowControl w:val="0"/>
              <w:pBdr>
                <w:top w:val="dotted" w:sz="4" w:space="0" w:color="FFFFFF"/>
                <w:left w:val="dotted" w:sz="4" w:space="0" w:color="FFFFFF"/>
                <w:bottom w:val="dotted" w:sz="4" w:space="12" w:color="FFFFFF"/>
                <w:right w:val="dotted" w:sz="4" w:space="0" w:color="FFFFFF"/>
              </w:pBdr>
              <w:spacing w:before="120"/>
              <w:jc w:val="both"/>
              <w:rPr>
                <w:rFonts w:eastAsiaTheme="minorHAnsi"/>
                <w:b/>
                <w:iCs/>
                <w:sz w:val="28"/>
                <w:szCs w:val="28"/>
                <w:lang w:val="nl-NL"/>
              </w:rPr>
            </w:pPr>
            <w:r w:rsidRPr="00AD412A">
              <w:rPr>
                <w:rFonts w:eastAsiaTheme="minorHAnsi"/>
                <w:b/>
                <w:iCs/>
                <w:sz w:val="28"/>
                <w:szCs w:val="28"/>
                <w:lang w:val="nl-NL"/>
              </w:rPr>
              <w:t>6. Đất xây dựng công trình sự nghiệp bao gồm: đất xây dựng cơ sở văn hóa, xã hội, y tế, giáo dục và đào tạo, thể dục, thể thao, khoa học và công nghệ, môi trường, khí tượng thủy văn, ngoại giao và công trình sự nghiệp khác</w:t>
            </w:r>
            <w:r w:rsidRPr="00AD412A">
              <w:rPr>
                <w:rFonts w:eastAsiaTheme="minorHAnsi"/>
                <w:sz w:val="28"/>
                <w:szCs w:val="28"/>
                <w:shd w:val="clear" w:color="auto" w:fill="FFFFFF"/>
                <w:lang w:val="vi-VN"/>
              </w:rPr>
              <w:t xml:space="preserve"> </w:t>
            </w:r>
            <w:r w:rsidRPr="00AD412A">
              <w:rPr>
                <w:rFonts w:eastAsiaTheme="minorHAnsi"/>
                <w:b/>
                <w:iCs/>
                <w:sz w:val="28"/>
                <w:szCs w:val="28"/>
                <w:lang w:val="nl-NL"/>
              </w:rPr>
              <w:t>hoặc đất xây dựng trụ sở của đơn vị sự nghiệp công lậ</w:t>
            </w:r>
            <w:r w:rsidR="0023472C" w:rsidRPr="00AD412A">
              <w:rPr>
                <w:rFonts w:eastAsiaTheme="minorHAnsi"/>
                <w:b/>
                <w:iCs/>
                <w:sz w:val="28"/>
                <w:szCs w:val="28"/>
                <w:lang w:val="nl-NL"/>
              </w:rPr>
              <w:t>p khác.</w:t>
            </w:r>
          </w:p>
          <w:p w:rsidR="008A33C5" w:rsidRPr="00AD412A" w:rsidRDefault="00B43EDF" w:rsidP="009A1D96">
            <w:pPr>
              <w:widowControl w:val="0"/>
              <w:pBdr>
                <w:top w:val="dotted" w:sz="4" w:space="0" w:color="FFFFFF"/>
                <w:left w:val="dotted" w:sz="4" w:space="0" w:color="FFFFFF"/>
                <w:bottom w:val="dotted" w:sz="4" w:space="12" w:color="FFFFFF"/>
                <w:right w:val="dotted" w:sz="4" w:space="0" w:color="FFFFFF"/>
              </w:pBdr>
              <w:spacing w:before="120"/>
              <w:jc w:val="both"/>
              <w:rPr>
                <w:sz w:val="28"/>
                <w:szCs w:val="28"/>
                <w:lang w:val="nl-NL"/>
              </w:rPr>
            </w:pPr>
            <w:r w:rsidRPr="00AD412A">
              <w:rPr>
                <w:rFonts w:eastAsiaTheme="minorHAnsi"/>
                <w:iCs/>
                <w:sz w:val="28"/>
                <w:szCs w:val="28"/>
                <w:lang w:val="nl-NL" w:eastAsia="en-US"/>
              </w:rPr>
              <w:t xml:space="preserve">7. Đất phi nông nghiệp khác theo quy định pháp luật </w:t>
            </w:r>
            <w:r w:rsidRPr="00AD412A">
              <w:rPr>
                <w:rFonts w:eastAsiaTheme="minorHAnsi"/>
                <w:b/>
                <w:iCs/>
                <w:sz w:val="28"/>
                <w:szCs w:val="28"/>
                <w:lang w:val="nl-NL" w:eastAsia="en-US"/>
              </w:rPr>
              <w:t>đất đai</w:t>
            </w:r>
            <w:r w:rsidRPr="00AD412A">
              <w:rPr>
                <w:rFonts w:eastAsiaTheme="minorHAnsi"/>
                <w:iCs/>
                <w:sz w:val="28"/>
                <w:szCs w:val="28"/>
                <w:lang w:val="nl-NL" w:eastAsia="en-US"/>
              </w:rPr>
              <w:t>”.</w:t>
            </w:r>
          </w:p>
        </w:tc>
        <w:tc>
          <w:tcPr>
            <w:tcW w:w="6504" w:type="dxa"/>
          </w:tcPr>
          <w:p w:rsidR="00390621" w:rsidRPr="00AD412A" w:rsidRDefault="008A33C5" w:rsidP="009A1D96">
            <w:pPr>
              <w:widowControl w:val="0"/>
              <w:spacing w:before="120"/>
              <w:jc w:val="both"/>
              <w:rPr>
                <w:sz w:val="28"/>
                <w:szCs w:val="28"/>
                <w:lang w:val="nl-NL"/>
              </w:rPr>
            </w:pPr>
            <w:r w:rsidRPr="00AD412A">
              <w:rPr>
                <w:b/>
                <w:i/>
                <w:sz w:val="28"/>
                <w:szCs w:val="28"/>
                <w:lang w:val="nl-NL"/>
              </w:rPr>
              <w:lastRenderedPageBreak/>
              <w:t xml:space="preserve">- Tác động đối với hệ thống pháp luật: </w:t>
            </w:r>
            <w:r w:rsidRPr="00AD412A">
              <w:rPr>
                <w:sz w:val="28"/>
                <w:szCs w:val="28"/>
                <w:shd w:val="clear" w:color="auto" w:fill="FFFFFF"/>
              </w:rPr>
              <w:t> Các quy định được sửa đổi, bổ sung, thay thế đều bảo đảm hợp hiến, hợp pháp; phù hợp,</w:t>
            </w:r>
            <w:r w:rsidR="00532CF5" w:rsidRPr="00AD412A">
              <w:rPr>
                <w:sz w:val="28"/>
                <w:szCs w:val="28"/>
                <w:shd w:val="clear" w:color="auto" w:fill="FFFFFF"/>
              </w:rPr>
              <w:t xml:space="preserve"> đồng bộ,</w:t>
            </w:r>
            <w:r w:rsidRPr="00AD412A">
              <w:rPr>
                <w:sz w:val="28"/>
                <w:szCs w:val="28"/>
                <w:shd w:val="clear" w:color="auto" w:fill="FFFFFF"/>
              </w:rPr>
              <w:t xml:space="preserve"> thống nhất với pháp luật có liên quan hiện hành; không tạo ra mâu thuẫn, chồng chéo đối với quy định của hệ thống pháp luật khác. </w:t>
            </w:r>
            <w:r w:rsidR="004C108A" w:rsidRPr="00AD412A">
              <w:rPr>
                <w:sz w:val="28"/>
                <w:szCs w:val="28"/>
                <w:lang w:val="nl-NL"/>
              </w:rPr>
              <w:t xml:space="preserve">Việc quy định đối tượng không chịu thuế đối với đất theo đề xuất sẽ đảm bảo phù hợp, đồng bộ, thống nhất với quy định của pháp luật đất đai về phân loại đất. </w:t>
            </w:r>
          </w:p>
          <w:p w:rsidR="004C108A" w:rsidRPr="00AD412A" w:rsidRDefault="008A33C5" w:rsidP="009A1D96">
            <w:pPr>
              <w:widowControl w:val="0"/>
              <w:spacing w:before="120"/>
              <w:jc w:val="both"/>
              <w:rPr>
                <w:sz w:val="28"/>
                <w:szCs w:val="28"/>
                <w:lang w:val="nl-NL"/>
              </w:rPr>
            </w:pPr>
            <w:r w:rsidRPr="00AD412A">
              <w:rPr>
                <w:b/>
                <w:i/>
                <w:sz w:val="28"/>
                <w:szCs w:val="28"/>
                <w:lang w:val="nl-NL"/>
              </w:rPr>
              <w:t xml:space="preserve">- Tác động về kinh tế - xã hội: </w:t>
            </w:r>
            <w:r w:rsidR="004C108A" w:rsidRPr="00AD412A">
              <w:rPr>
                <w:sz w:val="28"/>
                <w:szCs w:val="28"/>
                <w:lang w:val="nl-NL"/>
              </w:rPr>
              <w:t xml:space="preserve">Việc quy định đối tượng không chịu thuế đối với đất theo giải pháp đề xuất đồng bộ với pháp luật có liên quan, theo đó, góp phần thực hiện chính sách </w:t>
            </w:r>
            <w:r w:rsidR="00390621" w:rsidRPr="00AD412A">
              <w:rPr>
                <w:sz w:val="28"/>
                <w:szCs w:val="28"/>
                <w:lang w:val="nl-NL"/>
              </w:rPr>
              <w:t xml:space="preserve">KT-XH </w:t>
            </w:r>
            <w:r w:rsidR="004C108A" w:rsidRPr="00AD412A">
              <w:rPr>
                <w:sz w:val="28"/>
                <w:szCs w:val="28"/>
                <w:lang w:val="nl-NL"/>
              </w:rPr>
              <w:t xml:space="preserve">của Đảng và Nhà nước đối với nhóm đất </w:t>
            </w:r>
            <w:r w:rsidR="00390621" w:rsidRPr="00AD412A">
              <w:rPr>
                <w:sz w:val="28"/>
                <w:szCs w:val="28"/>
                <w:lang w:val="nl-NL"/>
              </w:rPr>
              <w:t xml:space="preserve">phi nông nghiệp </w:t>
            </w:r>
            <w:r w:rsidR="004C108A" w:rsidRPr="00AD412A">
              <w:rPr>
                <w:sz w:val="28"/>
                <w:szCs w:val="28"/>
                <w:lang w:val="nl-NL"/>
              </w:rPr>
              <w:t xml:space="preserve">không </w:t>
            </w:r>
            <w:r w:rsidR="00390621" w:rsidRPr="00AD412A">
              <w:rPr>
                <w:sz w:val="28"/>
                <w:szCs w:val="28"/>
                <w:lang w:val="nl-NL"/>
              </w:rPr>
              <w:t>sử dụng vào mục đích kinh doanh, đảm bảo an sinh xã hội, hỗ trợ, khuyến khích sử dụng đất vào mục đích công cộng.</w:t>
            </w:r>
          </w:p>
          <w:p w:rsidR="008A33C5" w:rsidRPr="00AD412A" w:rsidRDefault="008A33C5" w:rsidP="009A1D96">
            <w:pPr>
              <w:widowControl w:val="0"/>
              <w:autoSpaceDE w:val="0"/>
              <w:autoSpaceDN w:val="0"/>
              <w:adjustRightInd w:val="0"/>
              <w:spacing w:before="120"/>
              <w:jc w:val="both"/>
              <w:rPr>
                <w:sz w:val="28"/>
                <w:szCs w:val="28"/>
                <w:lang w:val="sv-SE"/>
              </w:rPr>
            </w:pPr>
            <w:r w:rsidRPr="00AD412A">
              <w:rPr>
                <w:b/>
                <w:i/>
                <w:sz w:val="28"/>
                <w:szCs w:val="28"/>
                <w:lang w:val="nl-NL"/>
              </w:rPr>
              <w:t>- Tác động về giới</w:t>
            </w:r>
            <w:r w:rsidRPr="00AD412A">
              <w:rPr>
                <w:sz w:val="28"/>
                <w:szCs w:val="28"/>
                <w:shd w:val="clear" w:color="auto" w:fill="FFFFFF"/>
              </w:rPr>
              <w:t xml:space="preserve">: </w:t>
            </w:r>
            <w:r w:rsidRPr="00AD412A">
              <w:rPr>
                <w:sz w:val="28"/>
                <w:szCs w:val="28"/>
              </w:rPr>
              <w:t xml:space="preserve">Nội dung của chính sách không có quy định liên quan đến vấn đề </w:t>
            </w:r>
            <w:r w:rsidR="00163559" w:rsidRPr="00AD412A">
              <w:rPr>
                <w:sz w:val="28"/>
                <w:szCs w:val="28"/>
              </w:rPr>
              <w:t xml:space="preserve">về </w:t>
            </w:r>
            <w:r w:rsidRPr="00AD412A">
              <w:rPr>
                <w:sz w:val="28"/>
                <w:szCs w:val="28"/>
              </w:rPr>
              <w:t>giới nên không có tác động về giới.</w:t>
            </w:r>
            <w:r w:rsidR="00D324E2" w:rsidRPr="00AD412A">
              <w:rPr>
                <w:sz w:val="28"/>
                <w:szCs w:val="28"/>
              </w:rPr>
              <w:t xml:space="preserve"> </w:t>
            </w:r>
            <w:r w:rsidR="00D324E2" w:rsidRPr="00AD412A">
              <w:rPr>
                <w:sz w:val="28"/>
                <w:szCs w:val="28"/>
                <w:lang w:val="sv-SE"/>
              </w:rPr>
              <w:t>Các giải pháp về chính sách nêu trên không ảnh hưởng đến cơ hội, điều kiện và thụ hưởng các quyền, lợi ích của mỗi giới do chính sách được áp dụng chung, không mang tính phân biệt.</w:t>
            </w:r>
          </w:p>
          <w:p w:rsidR="008A33C5" w:rsidRPr="00AD412A" w:rsidRDefault="008A33C5" w:rsidP="009A1D96">
            <w:pPr>
              <w:widowControl w:val="0"/>
              <w:spacing w:before="120"/>
              <w:jc w:val="both"/>
              <w:rPr>
                <w:sz w:val="28"/>
                <w:szCs w:val="28"/>
                <w:lang w:val="nl-NL"/>
              </w:rPr>
            </w:pPr>
            <w:r w:rsidRPr="00AD412A">
              <w:rPr>
                <w:b/>
                <w:i/>
                <w:sz w:val="28"/>
                <w:szCs w:val="28"/>
                <w:lang w:val="nl-NL"/>
              </w:rPr>
              <w:lastRenderedPageBreak/>
              <w:t xml:space="preserve">- Tác động của thủ tục hành chính: </w:t>
            </w:r>
            <w:r w:rsidR="00532CF5" w:rsidRPr="00AD412A">
              <w:rPr>
                <w:sz w:val="28"/>
                <w:szCs w:val="28"/>
                <w:lang w:val="nl-NL"/>
              </w:rPr>
              <w:t xml:space="preserve">Nội dung </w:t>
            </w:r>
            <w:r w:rsidR="00532CF5" w:rsidRPr="00AD412A">
              <w:rPr>
                <w:sz w:val="28"/>
                <w:szCs w:val="28"/>
                <w:shd w:val="clear" w:color="auto" w:fill="FFFFFF"/>
              </w:rPr>
              <w:t xml:space="preserve">sửa đổi, thay thế </w:t>
            </w:r>
            <w:r w:rsidR="00532CF5" w:rsidRPr="00AD412A">
              <w:rPr>
                <w:sz w:val="28"/>
                <w:szCs w:val="28"/>
              </w:rPr>
              <w:t>không quy định về thủ tục hành chính, không làm tăng thủ tục hành chính, do đó, không có tác động về thủ tục hành chính</w:t>
            </w:r>
            <w:r w:rsidR="00163559" w:rsidRPr="00AD412A">
              <w:rPr>
                <w:sz w:val="28"/>
                <w:szCs w:val="28"/>
              </w:rPr>
              <w:t>.</w:t>
            </w:r>
          </w:p>
        </w:tc>
      </w:tr>
      <w:tr w:rsidR="008529D7" w:rsidRPr="00AD412A" w:rsidTr="00D35B29">
        <w:tc>
          <w:tcPr>
            <w:tcW w:w="2552" w:type="dxa"/>
          </w:tcPr>
          <w:p w:rsidR="008529D7" w:rsidRPr="00AD412A" w:rsidRDefault="008529D7" w:rsidP="009A1D96">
            <w:pPr>
              <w:spacing w:before="120"/>
              <w:jc w:val="both"/>
              <w:rPr>
                <w:sz w:val="28"/>
                <w:szCs w:val="28"/>
                <w:lang w:val="nl-NL"/>
              </w:rPr>
            </w:pPr>
            <w:r w:rsidRPr="00AD412A">
              <w:rPr>
                <w:spacing w:val="-2"/>
                <w:position w:val="-2"/>
                <w:sz w:val="28"/>
                <w:szCs w:val="28"/>
                <w:lang w:val="nl-NL"/>
              </w:rPr>
              <w:lastRenderedPageBreak/>
              <w:t xml:space="preserve">Chính sách 3: </w:t>
            </w:r>
            <w:r w:rsidRPr="00AD412A">
              <w:rPr>
                <w:sz w:val="28"/>
                <w:szCs w:val="28"/>
                <w:lang w:val="nl-NL"/>
              </w:rPr>
              <w:t xml:space="preserve">Sửa đổi, bổ sung quy định </w:t>
            </w:r>
            <w:r w:rsidR="00793F98" w:rsidRPr="00AD412A">
              <w:rPr>
                <w:sz w:val="28"/>
                <w:szCs w:val="28"/>
                <w:lang w:val="nl-NL"/>
              </w:rPr>
              <w:t xml:space="preserve">đăng ký, khai, </w:t>
            </w:r>
            <w:r w:rsidR="00793F98" w:rsidRPr="00AD412A">
              <w:rPr>
                <w:sz w:val="28"/>
                <w:szCs w:val="28"/>
                <w:lang w:val="nl-NL"/>
              </w:rPr>
              <w:lastRenderedPageBreak/>
              <w:t>tính và nộp thuế</w:t>
            </w:r>
          </w:p>
        </w:tc>
        <w:tc>
          <w:tcPr>
            <w:tcW w:w="5812" w:type="dxa"/>
          </w:tcPr>
          <w:p w:rsidR="008529D7" w:rsidRPr="00AD412A" w:rsidRDefault="008529D7" w:rsidP="009A1D96">
            <w:pPr>
              <w:widowControl w:val="0"/>
              <w:spacing w:before="120"/>
              <w:jc w:val="both"/>
              <w:rPr>
                <w:b/>
                <w:sz w:val="28"/>
                <w:szCs w:val="28"/>
                <w:lang w:val="nl-NL"/>
              </w:rPr>
            </w:pPr>
            <w:r w:rsidRPr="00AD412A">
              <w:rPr>
                <w:sz w:val="28"/>
                <w:szCs w:val="28"/>
                <w:lang w:val="nl-NL"/>
              </w:rPr>
              <w:lastRenderedPageBreak/>
              <w:t xml:space="preserve">Khoản 3 Điều 1 quy định sửa đổi, bổ sung Điều </w:t>
            </w:r>
            <w:r w:rsidR="00793F98" w:rsidRPr="00AD412A">
              <w:rPr>
                <w:sz w:val="28"/>
                <w:szCs w:val="28"/>
                <w:lang w:val="nl-NL"/>
              </w:rPr>
              <w:t>8</w:t>
            </w:r>
            <w:r w:rsidRPr="00AD412A">
              <w:rPr>
                <w:sz w:val="28"/>
                <w:szCs w:val="28"/>
                <w:lang w:val="nl-NL"/>
              </w:rPr>
              <w:t xml:space="preserve"> Luật Thuế </w:t>
            </w:r>
            <w:r w:rsidR="00793F98" w:rsidRPr="00AD412A">
              <w:rPr>
                <w:iCs/>
                <w:sz w:val="28"/>
                <w:szCs w:val="28"/>
                <w:lang w:val="af-ZA"/>
              </w:rPr>
              <w:t>sử dụng đất phi nông nghiệp</w:t>
            </w:r>
            <w:r w:rsidRPr="00AD412A">
              <w:rPr>
                <w:sz w:val="28"/>
                <w:szCs w:val="28"/>
                <w:lang w:val="nl-NL"/>
              </w:rPr>
              <w:t xml:space="preserve"> như sau: </w:t>
            </w:r>
          </w:p>
          <w:p w:rsidR="006976A9" w:rsidRPr="00AD412A" w:rsidRDefault="006976A9" w:rsidP="006976A9">
            <w:pPr>
              <w:widowControl w:val="0"/>
              <w:pBdr>
                <w:top w:val="dotted" w:sz="4" w:space="0" w:color="FFFFFF"/>
                <w:left w:val="dotted" w:sz="4" w:space="0" w:color="FFFFFF"/>
                <w:bottom w:val="dotted" w:sz="4" w:space="1" w:color="FFFFFF"/>
                <w:right w:val="dotted" w:sz="4" w:space="0" w:color="FFFFFF"/>
              </w:pBdr>
              <w:spacing w:before="120" w:after="120"/>
              <w:jc w:val="both"/>
              <w:rPr>
                <w:b/>
                <w:iCs/>
                <w:sz w:val="28"/>
                <w:szCs w:val="28"/>
                <w:lang w:val="nl-NL"/>
              </w:rPr>
            </w:pPr>
            <w:bookmarkStart w:id="6" w:name="dieu_8"/>
            <w:r w:rsidRPr="00AD412A">
              <w:rPr>
                <w:b/>
                <w:iCs/>
                <w:sz w:val="28"/>
                <w:szCs w:val="28"/>
                <w:lang w:val="nl-NL"/>
              </w:rPr>
              <w:lastRenderedPageBreak/>
              <w:t>“Điều 8. Đăng ký, khai, tính và nộp thuế</w:t>
            </w:r>
            <w:bookmarkEnd w:id="6"/>
          </w:p>
          <w:p w:rsidR="006976A9" w:rsidRPr="00AD412A" w:rsidRDefault="006976A9" w:rsidP="006976A9">
            <w:pPr>
              <w:widowControl w:val="0"/>
              <w:pBdr>
                <w:top w:val="dotted" w:sz="4" w:space="0" w:color="FFFFFF"/>
                <w:left w:val="dotted" w:sz="4" w:space="0" w:color="FFFFFF"/>
                <w:bottom w:val="dotted" w:sz="4" w:space="1" w:color="FFFFFF"/>
                <w:right w:val="dotted" w:sz="4" w:space="0" w:color="FFFFFF"/>
              </w:pBdr>
              <w:spacing w:before="120" w:after="120"/>
              <w:jc w:val="both"/>
              <w:rPr>
                <w:iCs/>
                <w:sz w:val="28"/>
                <w:szCs w:val="28"/>
                <w:lang w:val="nl-NL"/>
              </w:rPr>
            </w:pPr>
            <w:r w:rsidRPr="00AD412A">
              <w:rPr>
                <w:iCs/>
                <w:sz w:val="28"/>
                <w:szCs w:val="28"/>
                <w:lang w:val="nl-NL"/>
              </w:rPr>
              <w:t>1. Người nộp thuế đăng ký, khai, tính và nộp thuế theo quy định của pháp luật về quản lý thuế.</w:t>
            </w:r>
          </w:p>
          <w:p w:rsidR="006976A9" w:rsidRPr="00AD412A" w:rsidRDefault="006976A9" w:rsidP="006976A9">
            <w:pPr>
              <w:widowControl w:val="0"/>
              <w:pBdr>
                <w:top w:val="dotted" w:sz="4" w:space="0" w:color="FFFFFF"/>
                <w:left w:val="dotted" w:sz="4" w:space="0" w:color="FFFFFF"/>
                <w:bottom w:val="dotted" w:sz="4" w:space="1" w:color="FFFFFF"/>
                <w:right w:val="dotted" w:sz="4" w:space="0" w:color="FFFFFF"/>
              </w:pBdr>
              <w:spacing w:before="120" w:after="120"/>
              <w:jc w:val="both"/>
              <w:rPr>
                <w:strike/>
                <w:sz w:val="28"/>
                <w:szCs w:val="28"/>
                <w:lang w:val="nl-NL"/>
              </w:rPr>
            </w:pPr>
            <w:r w:rsidRPr="00AD412A">
              <w:rPr>
                <w:strike/>
                <w:sz w:val="28"/>
                <w:szCs w:val="28"/>
                <w:lang w:val="nl-NL"/>
              </w:rPr>
              <w:t xml:space="preserve">2. Người nộp thuế đăng ký, khai, tính và nộp thuế tại cơ quan thuế </w:t>
            </w:r>
            <w:r w:rsidRPr="00AD412A">
              <w:rPr>
                <w:bCs/>
                <w:strike/>
                <w:sz w:val="28"/>
                <w:szCs w:val="28"/>
                <w:lang w:val="nl-NL"/>
              </w:rPr>
              <w:t>cơ sở</w:t>
            </w:r>
            <w:r w:rsidRPr="00AD412A">
              <w:rPr>
                <w:strike/>
                <w:sz w:val="28"/>
                <w:szCs w:val="28"/>
                <w:lang w:val="nl-NL"/>
              </w:rPr>
              <w:t xml:space="preserve"> huyện, quận, thị xã, thành phố thuộc tỉnh nơi có quyền sử dụng đất.</w:t>
            </w:r>
          </w:p>
          <w:p w:rsidR="006976A9" w:rsidRPr="00AD412A" w:rsidRDefault="006976A9" w:rsidP="006976A9">
            <w:pPr>
              <w:widowControl w:val="0"/>
              <w:pBdr>
                <w:top w:val="dotted" w:sz="4" w:space="0" w:color="FFFFFF"/>
                <w:left w:val="dotted" w:sz="4" w:space="0" w:color="FFFFFF"/>
                <w:bottom w:val="dotted" w:sz="4" w:space="1" w:color="FFFFFF"/>
                <w:right w:val="dotted" w:sz="4" w:space="0" w:color="FFFFFF"/>
              </w:pBdr>
              <w:spacing w:before="120" w:after="120"/>
              <w:jc w:val="both"/>
              <w:rPr>
                <w:strike/>
                <w:sz w:val="28"/>
                <w:szCs w:val="28"/>
                <w:lang w:val="nl-NL"/>
              </w:rPr>
            </w:pPr>
            <w:r w:rsidRPr="00AD412A">
              <w:rPr>
                <w:strike/>
                <w:sz w:val="28"/>
                <w:szCs w:val="28"/>
                <w:lang w:val="nl-NL"/>
              </w:rPr>
              <w:t>Trường hợp ở vùng sâu, vùng xa, điều kiện đi lại khó khăn, người nộp thuế có thể thực hiện việc đăng ký, khai, tính và nộp thuế tại Ủy ban nhân dân cấp xã</w:t>
            </w:r>
            <w:r w:rsidRPr="00AD412A">
              <w:rPr>
                <w:bCs/>
                <w:strike/>
                <w:sz w:val="28"/>
                <w:szCs w:val="28"/>
                <w:lang w:val="nl-NL"/>
              </w:rPr>
              <w:t>. Cơ quan thuế tạo điều kiện để người nộp thuế thực hiện nghĩa</w:t>
            </w:r>
            <w:r w:rsidRPr="00AD412A">
              <w:rPr>
                <w:strike/>
                <w:sz w:val="28"/>
                <w:szCs w:val="28"/>
                <w:lang w:val="nl-NL"/>
              </w:rPr>
              <w:t xml:space="preserve"> vụ của mình.</w:t>
            </w:r>
          </w:p>
          <w:p w:rsidR="006976A9" w:rsidRPr="00AD412A" w:rsidRDefault="006976A9" w:rsidP="006976A9">
            <w:pPr>
              <w:widowControl w:val="0"/>
              <w:pBdr>
                <w:top w:val="dotted" w:sz="4" w:space="0" w:color="FFFFFF"/>
                <w:left w:val="dotted" w:sz="4" w:space="0" w:color="FFFFFF"/>
                <w:bottom w:val="dotted" w:sz="4" w:space="0" w:color="FFFFFF"/>
                <w:right w:val="dotted" w:sz="4" w:space="0" w:color="FFFFFF"/>
              </w:pBdr>
              <w:spacing w:before="120" w:after="120"/>
              <w:jc w:val="both"/>
              <w:rPr>
                <w:iCs/>
                <w:strike/>
                <w:sz w:val="28"/>
                <w:szCs w:val="28"/>
                <w:lang w:val="nl-NL"/>
              </w:rPr>
            </w:pPr>
            <w:r w:rsidRPr="00AD412A">
              <w:rPr>
                <w:b/>
                <w:iCs/>
                <w:sz w:val="28"/>
                <w:szCs w:val="28"/>
                <w:lang w:val="nl-NL"/>
              </w:rPr>
              <w:t>2</w:t>
            </w:r>
            <w:r w:rsidRPr="00AD412A">
              <w:rPr>
                <w:iCs/>
                <w:strike/>
                <w:sz w:val="28"/>
                <w:szCs w:val="28"/>
                <w:lang w:val="nl-NL"/>
              </w:rPr>
              <w:t>3</w:t>
            </w:r>
            <w:r w:rsidRPr="00AD412A">
              <w:rPr>
                <w:iCs/>
                <w:sz w:val="28"/>
                <w:szCs w:val="28"/>
                <w:lang w:val="nl-NL"/>
              </w:rPr>
              <w:t xml:space="preserve">. </w:t>
            </w:r>
            <w:r w:rsidRPr="00AD412A">
              <w:rPr>
                <w:sz w:val="28"/>
                <w:szCs w:val="28"/>
                <w:lang w:val="nl-NL"/>
              </w:rPr>
              <w:t>Trường hợp người nộp thuế có quyền sử dụng nhiều thửa đất ở</w:t>
            </w:r>
            <w:r w:rsidRPr="00AD412A">
              <w:rPr>
                <w:i/>
                <w:sz w:val="28"/>
                <w:szCs w:val="28"/>
                <w:lang w:val="nl-NL"/>
              </w:rPr>
              <w:t xml:space="preserve"> </w:t>
            </w:r>
            <w:r w:rsidRPr="00AD412A">
              <w:rPr>
                <w:b/>
                <w:sz w:val="28"/>
                <w:szCs w:val="28"/>
                <w:lang w:val="nl-NL"/>
              </w:rPr>
              <w:t>trong phạm vi tỉnh, thành phố trực thuộc trung ương</w:t>
            </w:r>
            <w:r w:rsidRPr="00AD412A">
              <w:rPr>
                <w:b/>
                <w:bCs/>
                <w:sz w:val="28"/>
                <w:szCs w:val="28"/>
                <w:lang w:val="nl-NL"/>
              </w:rPr>
              <w:t xml:space="preserve"> thì cơ quan thuế căn cứ hệ thống thông tin quản lý thuế để hỗ trợ người nộp thuế trong việc khai thuế và tính số thuế chênh lệch tăng thêm do có quyền sử dụng nhiều thửa đất ở. Căn cứ tính thuế thực hiện theo quy định tại Điều 6, Điều 7 Luật này và quy định sau:</w:t>
            </w:r>
            <w:r w:rsidRPr="00AD412A">
              <w:rPr>
                <w:iCs/>
                <w:sz w:val="28"/>
                <w:szCs w:val="28"/>
                <w:lang w:val="nl-NL"/>
              </w:rPr>
              <w:t xml:space="preserve"> </w:t>
            </w:r>
            <w:bookmarkStart w:id="7" w:name="diem_b_3_8"/>
            <w:r w:rsidRPr="00AD412A">
              <w:rPr>
                <w:iCs/>
                <w:strike/>
                <w:sz w:val="28"/>
                <w:szCs w:val="28"/>
                <w:lang w:val="nl-NL"/>
              </w:rPr>
              <w:t>Việc đăng ký, khai, tính và nộp thuế được quy định như sau:</w:t>
            </w:r>
          </w:p>
          <w:p w:rsidR="006976A9" w:rsidRPr="00AD412A" w:rsidRDefault="006976A9" w:rsidP="006976A9">
            <w:pPr>
              <w:widowControl w:val="0"/>
              <w:pBdr>
                <w:top w:val="dotted" w:sz="4" w:space="0" w:color="FFFFFF"/>
                <w:left w:val="dotted" w:sz="4" w:space="0" w:color="FFFFFF"/>
                <w:bottom w:val="dotted" w:sz="4" w:space="0" w:color="FFFFFF"/>
                <w:right w:val="dotted" w:sz="4" w:space="0" w:color="FFFFFF"/>
              </w:pBdr>
              <w:spacing w:before="120" w:after="120"/>
              <w:jc w:val="both"/>
              <w:rPr>
                <w:sz w:val="28"/>
                <w:szCs w:val="28"/>
                <w:lang w:val="nl-NL"/>
              </w:rPr>
            </w:pPr>
            <w:r w:rsidRPr="00AD412A">
              <w:rPr>
                <w:sz w:val="28"/>
                <w:szCs w:val="28"/>
                <w:lang w:val="nl-NL"/>
              </w:rPr>
              <w:t xml:space="preserve">a) Diện tích tính thuế là tổng diện tích các thửa đất ở tính thuế trong phạm vi tỉnh, thành phố trực thuộc trung ương. </w:t>
            </w:r>
          </w:p>
          <w:p w:rsidR="006976A9" w:rsidRPr="00AD412A" w:rsidRDefault="006976A9" w:rsidP="006976A9">
            <w:pPr>
              <w:widowControl w:val="0"/>
              <w:pBdr>
                <w:top w:val="dotted" w:sz="4" w:space="0" w:color="FFFFFF"/>
                <w:left w:val="dotted" w:sz="4" w:space="0" w:color="FFFFFF"/>
                <w:bottom w:val="dotted" w:sz="4" w:space="12" w:color="FFFFFF"/>
                <w:right w:val="dotted" w:sz="4" w:space="0" w:color="FFFFFF"/>
              </w:pBdr>
              <w:spacing w:before="120" w:after="120"/>
              <w:jc w:val="both"/>
              <w:rPr>
                <w:iCs/>
                <w:sz w:val="28"/>
                <w:szCs w:val="28"/>
                <w:lang w:val="nl-NL"/>
              </w:rPr>
            </w:pPr>
            <w:r w:rsidRPr="00AD412A">
              <w:rPr>
                <w:iCs/>
                <w:strike/>
                <w:sz w:val="28"/>
                <w:szCs w:val="28"/>
                <w:lang w:val="nl-NL"/>
              </w:rPr>
              <w:lastRenderedPageBreak/>
              <w:t>a) Người nộp thuế đăng ký, khai, tính và nộp thuế tại cơ quan thuế cơ sở huyện, quận, thị xã, thành phố thuộc tỉnh nơi có quyền sử dụng đất;</w:t>
            </w:r>
          </w:p>
          <w:p w:rsidR="006976A9" w:rsidRPr="00AD412A" w:rsidRDefault="006976A9" w:rsidP="006976A9">
            <w:pPr>
              <w:widowControl w:val="0"/>
              <w:pBdr>
                <w:top w:val="dotted" w:sz="4" w:space="0" w:color="FFFFFF"/>
                <w:left w:val="dotted" w:sz="4" w:space="0" w:color="FFFFFF"/>
                <w:bottom w:val="dotted" w:sz="4" w:space="12" w:color="FFFFFF"/>
                <w:right w:val="dotted" w:sz="4" w:space="0" w:color="FFFFFF"/>
              </w:pBdr>
              <w:spacing w:before="120" w:after="120"/>
              <w:jc w:val="both"/>
              <w:rPr>
                <w:b/>
                <w:bCs/>
                <w:sz w:val="28"/>
                <w:szCs w:val="28"/>
                <w:lang w:val="nl-NL"/>
              </w:rPr>
            </w:pPr>
            <w:r w:rsidRPr="00AD412A">
              <w:rPr>
                <w:b/>
                <w:iCs/>
                <w:sz w:val="28"/>
                <w:szCs w:val="28"/>
                <w:lang w:val="nl-NL"/>
              </w:rPr>
              <w:t>b)</w:t>
            </w:r>
            <w:r w:rsidRPr="00AD412A">
              <w:rPr>
                <w:b/>
                <w:bCs/>
                <w:sz w:val="28"/>
                <w:szCs w:val="28"/>
                <w:lang w:val="nl-NL"/>
              </w:rPr>
              <w:t xml:space="preserve"> Hạn mức đất ở làm căn cứ tính thuế là hạn mức đất ở tại xã, phường, đặc khu nơi có thửa đất</w:t>
            </w:r>
            <w:r w:rsidRPr="00AD412A">
              <w:rPr>
                <w:b/>
                <w:sz w:val="28"/>
                <w:szCs w:val="28"/>
                <w:lang w:val="nl-NL"/>
              </w:rPr>
              <w:t>.</w:t>
            </w:r>
            <w:bookmarkEnd w:id="7"/>
            <w:r w:rsidRPr="00AD412A">
              <w:rPr>
                <w:b/>
                <w:sz w:val="28"/>
                <w:szCs w:val="28"/>
                <w:lang w:val="nl-NL"/>
              </w:rPr>
              <w:t xml:space="preserve"> </w:t>
            </w:r>
            <w:r w:rsidRPr="00AD412A">
              <w:rPr>
                <w:b/>
                <w:bCs/>
                <w:sz w:val="28"/>
                <w:szCs w:val="28"/>
                <w:lang w:val="nl-NL"/>
              </w:rPr>
              <w:t>Trường hợp có nhiều thửa đất ở vượt hạn mức đất ở hoặc không có thửa đất nào vượt hạn mức đất ở nhưng tổng diện tích các thửa đất vượt hạn mức đất ở thì hạn mức đất ở làm căn cứ tính thuế là hạn mức đất ở tại xã, phường, đặc khu nơi có quyền sử dụng đất để số thuế phải nộp là thấp nhất.</w:t>
            </w:r>
          </w:p>
          <w:p w:rsidR="006976A9" w:rsidRPr="00AD412A" w:rsidRDefault="006976A9" w:rsidP="006976A9">
            <w:pPr>
              <w:widowControl w:val="0"/>
              <w:pBdr>
                <w:top w:val="dotted" w:sz="4" w:space="0" w:color="FFFFFF"/>
                <w:left w:val="dotted" w:sz="4" w:space="0" w:color="FFFFFF"/>
                <w:bottom w:val="dotted" w:sz="4" w:space="12" w:color="FFFFFF"/>
                <w:right w:val="dotted" w:sz="4" w:space="0" w:color="FFFFFF"/>
              </w:pBdr>
              <w:spacing w:before="120" w:after="120"/>
              <w:jc w:val="both"/>
              <w:rPr>
                <w:b/>
                <w:bCs/>
                <w:i/>
                <w:sz w:val="28"/>
                <w:szCs w:val="28"/>
                <w:lang w:val="nl-NL"/>
              </w:rPr>
            </w:pPr>
            <w:r w:rsidRPr="00AD412A">
              <w:rPr>
                <w:iCs/>
                <w:strike/>
                <w:sz w:val="28"/>
                <w:szCs w:val="28"/>
                <w:lang w:val="nl-NL"/>
              </w:rPr>
              <w:t>b) Người nộp thuế được lựa chọn hạn mức đất ở tại một xã, phường, đặc khu nơi có quyền sử dụng đất. Trường hợp có một hoặc nhiều thửa đất ở vượt hạn mức thì người nộp thuế được lựa chọn một nơi có thửa đất ở vượt hạn mức để xác định diện tích vượt hạn mức của các thửa đất.</w:t>
            </w:r>
          </w:p>
          <w:p w:rsidR="006976A9" w:rsidRPr="00AD412A" w:rsidRDefault="006976A9" w:rsidP="006976A9">
            <w:pPr>
              <w:widowControl w:val="0"/>
              <w:pBdr>
                <w:top w:val="dotted" w:sz="4" w:space="0" w:color="FFFFFF"/>
                <w:left w:val="dotted" w:sz="4" w:space="0" w:color="FFFFFF"/>
                <w:bottom w:val="dotted" w:sz="4" w:space="12" w:color="FFFFFF"/>
                <w:right w:val="dotted" w:sz="4" w:space="0" w:color="FFFFFF"/>
              </w:pBdr>
              <w:spacing w:before="120" w:after="120"/>
              <w:jc w:val="both"/>
              <w:rPr>
                <w:iCs/>
                <w:sz w:val="28"/>
                <w:szCs w:val="28"/>
                <w:lang w:val="nl-NL"/>
              </w:rPr>
            </w:pPr>
            <w:r w:rsidRPr="00AD412A">
              <w:rPr>
                <w:iCs/>
                <w:sz w:val="28"/>
                <w:szCs w:val="28"/>
                <w:lang w:val="nl-NL"/>
              </w:rPr>
              <w:t xml:space="preserve">c) Giá tính thuế được áp dụng theo giá đất </w:t>
            </w:r>
            <w:r w:rsidRPr="00AD412A">
              <w:rPr>
                <w:b/>
                <w:iCs/>
                <w:sz w:val="28"/>
                <w:szCs w:val="28"/>
                <w:lang w:val="nl-NL"/>
              </w:rPr>
              <w:t>tại Bảng giá đất</w:t>
            </w:r>
            <w:r w:rsidR="00EF16C8" w:rsidRPr="00AD412A">
              <w:rPr>
                <w:b/>
                <w:iCs/>
                <w:sz w:val="28"/>
                <w:szCs w:val="28"/>
                <w:lang w:val="nl-NL"/>
              </w:rPr>
              <w:t xml:space="preserve"> do Hội đồng nhân dân cấp tỉnh ban hành</w:t>
            </w:r>
            <w:r w:rsidRPr="00AD412A">
              <w:rPr>
                <w:iCs/>
                <w:sz w:val="28"/>
                <w:szCs w:val="28"/>
                <w:lang w:val="nl-NL"/>
              </w:rPr>
              <w:t xml:space="preserve"> </w:t>
            </w:r>
            <w:r w:rsidRPr="00AD412A">
              <w:rPr>
                <w:iCs/>
                <w:strike/>
                <w:sz w:val="28"/>
                <w:szCs w:val="28"/>
                <w:lang w:val="nl-NL"/>
              </w:rPr>
              <w:t>của từng</w:t>
            </w:r>
            <w:r w:rsidRPr="00AD412A">
              <w:rPr>
                <w:iCs/>
                <w:sz w:val="28"/>
                <w:szCs w:val="28"/>
                <w:lang w:val="nl-NL"/>
              </w:rPr>
              <w:t xml:space="preserve"> </w:t>
            </w:r>
            <w:r w:rsidRPr="00AD412A">
              <w:rPr>
                <w:iCs/>
                <w:strike/>
                <w:sz w:val="28"/>
                <w:szCs w:val="28"/>
                <w:lang w:val="nl-NL"/>
              </w:rPr>
              <w:t>huyện, quận, thị xã, thành phố thuộc tỉnh</w:t>
            </w:r>
            <w:r w:rsidRPr="00AD412A">
              <w:rPr>
                <w:iCs/>
                <w:sz w:val="28"/>
                <w:szCs w:val="28"/>
                <w:lang w:val="nl-NL"/>
              </w:rPr>
              <w:t xml:space="preserve"> tại nơi có thửa đất.</w:t>
            </w:r>
          </w:p>
          <w:p w:rsidR="008529D7" w:rsidRPr="00AD412A" w:rsidRDefault="006976A9" w:rsidP="006976A9">
            <w:pPr>
              <w:widowControl w:val="0"/>
              <w:pBdr>
                <w:top w:val="dotted" w:sz="4" w:space="0" w:color="FFFFFF"/>
                <w:left w:val="dotted" w:sz="4" w:space="0" w:color="FFFFFF"/>
                <w:bottom w:val="dotted" w:sz="4" w:space="12" w:color="FFFFFF"/>
                <w:right w:val="dotted" w:sz="4" w:space="0" w:color="FFFFFF"/>
              </w:pBdr>
              <w:spacing w:before="120" w:after="120"/>
              <w:jc w:val="both"/>
              <w:rPr>
                <w:iCs/>
                <w:sz w:val="28"/>
                <w:szCs w:val="28"/>
                <w:lang w:val="nl-NL"/>
              </w:rPr>
            </w:pPr>
            <w:r w:rsidRPr="00AD412A">
              <w:rPr>
                <w:iCs/>
                <w:strike/>
                <w:sz w:val="28"/>
                <w:szCs w:val="28"/>
                <w:lang w:val="nl-NL" w:eastAsia="en-US"/>
              </w:rPr>
              <w:t xml:space="preserve">Người nộp thuế lập tờ khai tổng hợp theo mẫu quy định để xác định tổng diện tích các thửa đất ở có quyền sử dụng và số thuế đã nộp, gửi cơ quan thuế nơi người nộp thuế đã lựa chọn để xác định </w:t>
            </w:r>
            <w:r w:rsidRPr="00AD412A">
              <w:rPr>
                <w:iCs/>
                <w:strike/>
                <w:sz w:val="28"/>
                <w:szCs w:val="28"/>
                <w:lang w:val="nl-NL" w:eastAsia="en-US"/>
              </w:rPr>
              <w:lastRenderedPageBreak/>
              <w:t>hạn mức đất ở để nộp phần chênh lệch giữa số thuế phải nộp theo quy định của Luật này và số thuế đã nộp”.</w:t>
            </w:r>
          </w:p>
        </w:tc>
        <w:tc>
          <w:tcPr>
            <w:tcW w:w="6504" w:type="dxa"/>
          </w:tcPr>
          <w:p w:rsidR="00062408" w:rsidRPr="00AD412A" w:rsidRDefault="00062408" w:rsidP="009A1D96">
            <w:pPr>
              <w:spacing w:before="120"/>
              <w:jc w:val="both"/>
              <w:rPr>
                <w:sz w:val="28"/>
                <w:szCs w:val="28"/>
                <w:shd w:val="clear" w:color="auto" w:fill="FFFFFF"/>
              </w:rPr>
            </w:pPr>
            <w:r w:rsidRPr="00AD412A">
              <w:rPr>
                <w:b/>
                <w:i/>
                <w:sz w:val="28"/>
                <w:szCs w:val="28"/>
                <w:lang w:val="nl-NL"/>
              </w:rPr>
              <w:lastRenderedPageBreak/>
              <w:t xml:space="preserve">- Tác động đối với hệ thống pháp luật: </w:t>
            </w:r>
            <w:r w:rsidRPr="00AD412A">
              <w:rPr>
                <w:sz w:val="28"/>
                <w:szCs w:val="28"/>
                <w:shd w:val="clear" w:color="auto" w:fill="FFFFFF"/>
              </w:rPr>
              <w:t xml:space="preserve"> Các quy định được sửa đổi, bổ sung, thay thế đều bảo đảm hợp hiến, hợp pháp; phù hợp, đồng bộ, thống nhất với pháp luật </w:t>
            </w:r>
            <w:r w:rsidRPr="00AD412A">
              <w:rPr>
                <w:sz w:val="28"/>
                <w:szCs w:val="28"/>
                <w:shd w:val="clear" w:color="auto" w:fill="FFFFFF"/>
              </w:rPr>
              <w:lastRenderedPageBreak/>
              <w:t xml:space="preserve">về quản lý thuế hiện hành; không tạo ra mâu thuẫn, chồng chéo đối với quy định của hệ thống pháp luật khác. </w:t>
            </w:r>
          </w:p>
          <w:p w:rsidR="000B4E54" w:rsidRPr="00AD412A" w:rsidRDefault="000B4E54" w:rsidP="009A1D96">
            <w:pPr>
              <w:spacing w:before="120"/>
              <w:jc w:val="both"/>
              <w:rPr>
                <w:sz w:val="28"/>
                <w:szCs w:val="28"/>
                <w:shd w:val="clear" w:color="auto" w:fill="FFFFFF"/>
              </w:rPr>
            </w:pPr>
            <w:r w:rsidRPr="00AD412A">
              <w:rPr>
                <w:b/>
                <w:i/>
                <w:sz w:val="28"/>
                <w:szCs w:val="28"/>
                <w:lang w:val="nl-NL"/>
              </w:rPr>
              <w:t xml:space="preserve">- Tác động về kinh tế - xã hội: </w:t>
            </w:r>
            <w:r w:rsidRPr="00AD412A">
              <w:rPr>
                <w:i/>
                <w:sz w:val="28"/>
                <w:szCs w:val="28"/>
              </w:rPr>
              <w:t xml:space="preserve"> </w:t>
            </w:r>
            <w:r w:rsidRPr="00AD412A">
              <w:rPr>
                <w:sz w:val="28"/>
                <w:szCs w:val="28"/>
              </w:rPr>
              <w:t xml:space="preserve">Các quy định đưa ra </w:t>
            </w:r>
            <w:r w:rsidRPr="00AD412A">
              <w:rPr>
                <w:sz w:val="28"/>
                <w:szCs w:val="28"/>
                <w:shd w:val="clear" w:color="auto" w:fill="FFFFFF"/>
              </w:rPr>
              <w:t xml:space="preserve">không làm cản trở hoạt động của người nộp thuế và các cá nhân, tổ chức có liên quan. </w:t>
            </w:r>
            <w:r w:rsidRPr="00AD412A">
              <w:rPr>
                <w:rFonts w:eastAsia="Arial"/>
                <w:sz w:val="28"/>
                <w:szCs w:val="28"/>
                <w:lang w:val="nl-NL"/>
              </w:rPr>
              <w:t xml:space="preserve">Giải pháp đảm bảo </w:t>
            </w:r>
            <w:r w:rsidRPr="00AD412A">
              <w:rPr>
                <w:sz w:val="28"/>
                <w:szCs w:val="28"/>
                <w:lang w:val="af-ZA"/>
              </w:rPr>
              <w:t xml:space="preserve">chính sách minh bạch, rõ ràng, thống nhất, dễ thực hiện, thuận lợi </w:t>
            </w:r>
            <w:r w:rsidRPr="00AD412A">
              <w:rPr>
                <w:iCs/>
                <w:sz w:val="28"/>
                <w:szCs w:val="28"/>
                <w:lang w:val="af-ZA"/>
              </w:rPr>
              <w:t xml:space="preserve">cho người nộp thuế khai thuế khi thực hiện </w:t>
            </w:r>
            <w:r w:rsidR="00390621" w:rsidRPr="00AD412A">
              <w:rPr>
                <w:iCs/>
                <w:sz w:val="28"/>
                <w:szCs w:val="28"/>
                <w:lang w:val="af-ZA"/>
              </w:rPr>
              <w:t xml:space="preserve">kê </w:t>
            </w:r>
            <w:r w:rsidRPr="00AD412A">
              <w:rPr>
                <w:iCs/>
                <w:sz w:val="28"/>
                <w:szCs w:val="28"/>
                <w:lang w:val="af-ZA"/>
              </w:rPr>
              <w:t xml:space="preserve">khai thuế </w:t>
            </w:r>
            <w:r w:rsidR="00062408" w:rsidRPr="00AD412A">
              <w:rPr>
                <w:iCs/>
                <w:sz w:val="28"/>
                <w:szCs w:val="28"/>
                <w:lang w:val="af-ZA"/>
              </w:rPr>
              <w:t>sử dụng đất phi nông nghiệp.</w:t>
            </w:r>
          </w:p>
          <w:p w:rsidR="000B4E54" w:rsidRPr="00AD412A" w:rsidRDefault="000B4E54" w:rsidP="009A1D96">
            <w:pPr>
              <w:widowControl w:val="0"/>
              <w:spacing w:before="120"/>
              <w:jc w:val="both"/>
              <w:rPr>
                <w:sz w:val="28"/>
                <w:szCs w:val="28"/>
              </w:rPr>
            </w:pPr>
            <w:r w:rsidRPr="00AD412A">
              <w:rPr>
                <w:b/>
                <w:i/>
                <w:sz w:val="28"/>
                <w:szCs w:val="28"/>
                <w:lang w:val="nl-NL"/>
              </w:rPr>
              <w:t>- Tác động về giới</w:t>
            </w:r>
            <w:r w:rsidRPr="00AD412A">
              <w:rPr>
                <w:sz w:val="28"/>
                <w:szCs w:val="28"/>
                <w:shd w:val="clear" w:color="auto" w:fill="FFFFFF"/>
              </w:rPr>
              <w:t xml:space="preserve">: </w:t>
            </w:r>
            <w:r w:rsidRPr="00AD412A">
              <w:rPr>
                <w:sz w:val="28"/>
                <w:szCs w:val="28"/>
              </w:rPr>
              <w:t>Nội dung của chính sách không có quy định liên quan đến vấn đề về giới nên không có tác động về giới.</w:t>
            </w:r>
          </w:p>
          <w:p w:rsidR="008529D7" w:rsidRPr="00AD412A" w:rsidRDefault="000B4E54" w:rsidP="009A1D96">
            <w:pPr>
              <w:widowControl w:val="0"/>
              <w:spacing w:before="120"/>
              <w:jc w:val="both"/>
              <w:rPr>
                <w:sz w:val="28"/>
                <w:szCs w:val="28"/>
                <w:lang w:val="nl-NL"/>
              </w:rPr>
            </w:pPr>
            <w:r w:rsidRPr="00AD412A">
              <w:rPr>
                <w:b/>
                <w:i/>
                <w:sz w:val="28"/>
                <w:szCs w:val="28"/>
                <w:lang w:val="nl-NL"/>
              </w:rPr>
              <w:t xml:space="preserve">- Tác động của thủ tục hành chính: </w:t>
            </w:r>
            <w:r w:rsidRPr="00AD412A">
              <w:rPr>
                <w:sz w:val="28"/>
                <w:szCs w:val="28"/>
                <w:lang w:val="nl-NL"/>
              </w:rPr>
              <w:t xml:space="preserve">Nội dung </w:t>
            </w:r>
            <w:r w:rsidRPr="00AD412A">
              <w:rPr>
                <w:sz w:val="28"/>
                <w:szCs w:val="28"/>
                <w:shd w:val="clear" w:color="auto" w:fill="FFFFFF"/>
              </w:rPr>
              <w:t xml:space="preserve">sửa đổi, bổ sung </w:t>
            </w:r>
            <w:r w:rsidRPr="00AD412A">
              <w:rPr>
                <w:sz w:val="28"/>
                <w:szCs w:val="28"/>
              </w:rPr>
              <w:t>không quy định về thủ tục hành chính, không làm tăng thủ tục hành chính, do đó, không có tác động về thủ tục hành chính.</w:t>
            </w:r>
          </w:p>
        </w:tc>
      </w:tr>
      <w:tr w:rsidR="008529D7" w:rsidRPr="00AD412A" w:rsidTr="00D35B29">
        <w:tc>
          <w:tcPr>
            <w:tcW w:w="2552" w:type="dxa"/>
          </w:tcPr>
          <w:p w:rsidR="008529D7" w:rsidRPr="00AD412A" w:rsidRDefault="008529D7" w:rsidP="009A1D96">
            <w:pPr>
              <w:widowControl w:val="0"/>
              <w:spacing w:before="120"/>
              <w:jc w:val="both"/>
              <w:rPr>
                <w:sz w:val="28"/>
                <w:szCs w:val="28"/>
              </w:rPr>
            </w:pPr>
            <w:r w:rsidRPr="00AD412A">
              <w:rPr>
                <w:spacing w:val="-2"/>
                <w:position w:val="-2"/>
                <w:sz w:val="28"/>
                <w:szCs w:val="28"/>
                <w:lang w:val="nl-NL"/>
              </w:rPr>
              <w:lastRenderedPageBreak/>
              <w:t>Chính sách 4:</w:t>
            </w:r>
            <w:r w:rsidRPr="00AD412A">
              <w:rPr>
                <w:b/>
                <w:spacing w:val="-2"/>
                <w:position w:val="-2"/>
                <w:sz w:val="28"/>
                <w:szCs w:val="28"/>
                <w:lang w:val="nl-NL"/>
              </w:rPr>
              <w:t xml:space="preserve"> </w:t>
            </w:r>
            <w:r w:rsidRPr="00AD412A">
              <w:rPr>
                <w:spacing w:val="-2"/>
                <w:position w:val="-2"/>
                <w:sz w:val="28"/>
                <w:szCs w:val="28"/>
                <w:lang w:val="nl-NL"/>
              </w:rPr>
              <w:t>B</w:t>
            </w:r>
            <w:r w:rsidRPr="00AD412A">
              <w:rPr>
                <w:sz w:val="28"/>
                <w:szCs w:val="28"/>
                <w:lang w:val="nl-NL"/>
              </w:rPr>
              <w:t>ổ sung</w:t>
            </w:r>
            <w:r w:rsidR="00793F98" w:rsidRPr="00AD412A">
              <w:rPr>
                <w:sz w:val="28"/>
                <w:szCs w:val="28"/>
                <w:lang w:val="nl-NL"/>
              </w:rPr>
              <w:t xml:space="preserve"> quy định về </w:t>
            </w:r>
            <w:r w:rsidR="00B43EDF" w:rsidRPr="00AD412A">
              <w:rPr>
                <w:sz w:val="28"/>
                <w:szCs w:val="28"/>
                <w:lang w:val="nl-NL"/>
              </w:rPr>
              <w:t>miễn</w:t>
            </w:r>
            <w:r w:rsidR="00793F98" w:rsidRPr="00AD412A">
              <w:rPr>
                <w:sz w:val="28"/>
                <w:szCs w:val="28"/>
                <w:lang w:val="nl-NL"/>
              </w:rPr>
              <w:t xml:space="preserve"> thuế</w:t>
            </w:r>
            <w:r w:rsidR="0077236C" w:rsidRPr="00AD412A">
              <w:rPr>
                <w:sz w:val="28"/>
                <w:szCs w:val="28"/>
                <w:lang w:val="nl-NL"/>
              </w:rPr>
              <w:t xml:space="preserve"> SDĐPNN</w:t>
            </w:r>
          </w:p>
        </w:tc>
        <w:tc>
          <w:tcPr>
            <w:tcW w:w="5812" w:type="dxa"/>
          </w:tcPr>
          <w:p w:rsidR="008529D7" w:rsidRPr="00AD412A" w:rsidRDefault="008529D7" w:rsidP="009A1D96">
            <w:pPr>
              <w:widowControl w:val="0"/>
              <w:spacing w:before="120"/>
              <w:jc w:val="both"/>
              <w:rPr>
                <w:bCs/>
                <w:sz w:val="28"/>
                <w:szCs w:val="28"/>
              </w:rPr>
            </w:pPr>
            <w:r w:rsidRPr="00AD412A">
              <w:rPr>
                <w:bCs/>
                <w:sz w:val="28"/>
                <w:szCs w:val="28"/>
              </w:rPr>
              <w:t xml:space="preserve">Tại khoản 4 Điều 1 </w:t>
            </w:r>
            <w:r w:rsidRPr="00AD412A">
              <w:rPr>
                <w:sz w:val="28"/>
                <w:szCs w:val="28"/>
                <w:lang w:val="nl-NL"/>
              </w:rPr>
              <w:t xml:space="preserve">quy định bổ sung </w:t>
            </w:r>
            <w:r w:rsidR="009A1D96" w:rsidRPr="00AD412A">
              <w:rPr>
                <w:sz w:val="28"/>
                <w:szCs w:val="28"/>
                <w:lang w:val="nl-NL"/>
              </w:rPr>
              <w:t xml:space="preserve">khoản 10 vào </w:t>
            </w:r>
            <w:r w:rsidRPr="00AD412A">
              <w:rPr>
                <w:sz w:val="28"/>
                <w:szCs w:val="28"/>
                <w:lang w:val="nl-NL"/>
              </w:rPr>
              <w:t xml:space="preserve">Điều </w:t>
            </w:r>
            <w:r w:rsidR="009A1D96" w:rsidRPr="00AD412A">
              <w:rPr>
                <w:sz w:val="28"/>
                <w:szCs w:val="28"/>
                <w:lang w:val="nl-NL"/>
              </w:rPr>
              <w:t>9</w:t>
            </w:r>
            <w:r w:rsidRPr="00AD412A">
              <w:rPr>
                <w:sz w:val="28"/>
                <w:szCs w:val="28"/>
                <w:lang w:val="nl-NL"/>
              </w:rPr>
              <w:t xml:space="preserve"> Luật Thuế </w:t>
            </w:r>
            <w:r w:rsidR="00793F98" w:rsidRPr="00AD412A">
              <w:rPr>
                <w:iCs/>
                <w:sz w:val="28"/>
                <w:szCs w:val="28"/>
                <w:lang w:val="af-ZA"/>
              </w:rPr>
              <w:t>sử dụng đất phi nông nghiệp</w:t>
            </w:r>
            <w:r w:rsidRPr="00AD412A">
              <w:rPr>
                <w:sz w:val="28"/>
                <w:szCs w:val="28"/>
                <w:lang w:val="nl-NL"/>
              </w:rPr>
              <w:t xml:space="preserve"> như sau:</w:t>
            </w:r>
          </w:p>
          <w:p w:rsidR="00D24426" w:rsidRPr="00AD412A" w:rsidRDefault="00B43EDF" w:rsidP="00D24426">
            <w:pPr>
              <w:widowControl w:val="0"/>
              <w:pBdr>
                <w:top w:val="dotted" w:sz="4" w:space="0" w:color="FFFFFF"/>
                <w:left w:val="dotted" w:sz="4" w:space="0" w:color="FFFFFF"/>
                <w:bottom w:val="dotted" w:sz="4" w:space="1" w:color="FFFFFF"/>
                <w:right w:val="dotted" w:sz="4" w:space="0" w:color="FFFFFF"/>
              </w:pBdr>
              <w:spacing w:before="120" w:after="120"/>
              <w:jc w:val="both"/>
              <w:rPr>
                <w:b/>
                <w:sz w:val="28"/>
                <w:szCs w:val="28"/>
                <w:lang w:eastAsia="en-US"/>
              </w:rPr>
            </w:pPr>
            <w:r w:rsidRPr="00AD412A">
              <w:rPr>
                <w:sz w:val="28"/>
                <w:szCs w:val="28"/>
              </w:rPr>
              <w:t>“</w:t>
            </w:r>
            <w:r w:rsidRPr="00AD412A">
              <w:rPr>
                <w:b/>
                <w:sz w:val="28"/>
                <w:szCs w:val="28"/>
                <w:lang w:eastAsia="en-US"/>
              </w:rPr>
              <w:t>10.</w:t>
            </w:r>
            <w:r w:rsidRPr="00AD412A">
              <w:rPr>
                <w:sz w:val="28"/>
                <w:szCs w:val="28"/>
                <w:lang w:eastAsia="en-US"/>
              </w:rPr>
              <w:t xml:space="preserve"> </w:t>
            </w:r>
            <w:r w:rsidRPr="00AD412A">
              <w:rPr>
                <w:b/>
                <w:sz w:val="28"/>
                <w:szCs w:val="28"/>
                <w:lang w:eastAsia="en-US"/>
              </w:rPr>
              <w:t xml:space="preserve">Đất </w:t>
            </w:r>
            <w:r w:rsidR="00404976" w:rsidRPr="00AD412A">
              <w:rPr>
                <w:b/>
                <w:sz w:val="28"/>
                <w:szCs w:val="28"/>
              </w:rPr>
              <w:t>sử dụng vào mục đích giáo dục và đào tạo</w:t>
            </w:r>
            <w:r w:rsidR="00404976" w:rsidRPr="00AD412A">
              <w:rPr>
                <w:b/>
                <w:sz w:val="28"/>
                <w:szCs w:val="28"/>
                <w:lang w:eastAsia="en-US"/>
              </w:rPr>
              <w:t xml:space="preserve"> </w:t>
            </w:r>
            <w:r w:rsidRPr="00AD412A">
              <w:rPr>
                <w:b/>
                <w:sz w:val="28"/>
                <w:szCs w:val="28"/>
                <w:lang w:eastAsia="en-US"/>
              </w:rPr>
              <w:t>của cơ sở giáo dục không thuộc đối tượng quy định tại khoản 2 Điều này</w:t>
            </w:r>
            <w:r w:rsidR="00537D01" w:rsidRPr="00AD412A">
              <w:rPr>
                <w:b/>
                <w:sz w:val="28"/>
                <w:szCs w:val="28"/>
                <w:lang w:eastAsia="en-US"/>
              </w:rPr>
              <w:t>.</w:t>
            </w:r>
          </w:p>
          <w:p w:rsidR="008529D7" w:rsidRPr="00AD412A" w:rsidRDefault="00EF16C8" w:rsidP="000E7733">
            <w:pPr>
              <w:widowControl w:val="0"/>
              <w:pBdr>
                <w:top w:val="dotted" w:sz="4" w:space="0" w:color="FFFFFF"/>
                <w:left w:val="dotted" w:sz="4" w:space="0" w:color="FFFFFF"/>
                <w:bottom w:val="dotted" w:sz="4" w:space="12" w:color="FFFFFF"/>
                <w:right w:val="dotted" w:sz="4" w:space="0" w:color="FFFFFF"/>
              </w:pBdr>
              <w:spacing w:before="120"/>
              <w:jc w:val="both"/>
              <w:rPr>
                <w:sz w:val="28"/>
                <w:szCs w:val="28"/>
              </w:rPr>
            </w:pPr>
            <w:r w:rsidRPr="00AD412A">
              <w:rPr>
                <w:b/>
                <w:sz w:val="28"/>
                <w:szCs w:val="28"/>
                <w:lang w:val="vi-VN"/>
              </w:rPr>
              <w:t>Diện tích đất được miễn thuế là tổng diện tích đất được nhà nước giao, cho thuê</w:t>
            </w:r>
            <w:r w:rsidRPr="00AD412A">
              <w:rPr>
                <w:b/>
                <w:sz w:val="28"/>
                <w:szCs w:val="28"/>
              </w:rPr>
              <w:t>,</w:t>
            </w:r>
            <w:r w:rsidRPr="00AD412A">
              <w:rPr>
                <w:b/>
                <w:sz w:val="28"/>
                <w:szCs w:val="28"/>
                <w:lang w:val="vi-VN"/>
              </w:rPr>
              <w:t xml:space="preserve"> nhận chuyển nhượng theo quy định pháp luật đất đai sử dụng vào mục đích giáo dục</w:t>
            </w:r>
            <w:r w:rsidRPr="00AD412A">
              <w:rPr>
                <w:b/>
                <w:sz w:val="28"/>
                <w:szCs w:val="28"/>
              </w:rPr>
              <w:t xml:space="preserve"> và đào tạo</w:t>
            </w:r>
            <w:r w:rsidRPr="00AD412A">
              <w:rPr>
                <w:b/>
                <w:sz w:val="28"/>
                <w:szCs w:val="28"/>
                <w:lang w:val="vi-VN"/>
              </w:rPr>
              <w:t xml:space="preserve"> </w:t>
            </w:r>
            <w:r w:rsidRPr="00AD412A">
              <w:rPr>
                <w:b/>
                <w:sz w:val="28"/>
                <w:szCs w:val="28"/>
              </w:rPr>
              <w:t xml:space="preserve">(không bao gồm diện tích đất </w:t>
            </w:r>
            <w:r w:rsidRPr="00AD412A">
              <w:rPr>
                <w:b/>
                <w:sz w:val="28"/>
                <w:szCs w:val="28"/>
                <w:lang w:val="vi-VN"/>
              </w:rPr>
              <w:t>sử dụng vào mục đích kinh doanh, thương mại</w:t>
            </w:r>
            <w:r w:rsidRPr="00AD412A">
              <w:rPr>
                <w:b/>
                <w:sz w:val="28"/>
                <w:szCs w:val="28"/>
              </w:rPr>
              <w:t>, dịch vụ)</w:t>
            </w:r>
            <w:r w:rsidRPr="00AD412A">
              <w:rPr>
                <w:b/>
                <w:sz w:val="28"/>
                <w:szCs w:val="28"/>
                <w:lang w:val="vi-VN"/>
              </w:rPr>
              <w:t xml:space="preserve"> ghi trên</w:t>
            </w:r>
            <w:r w:rsidRPr="00AD412A">
              <w:rPr>
                <w:b/>
                <w:sz w:val="28"/>
                <w:szCs w:val="28"/>
              </w:rPr>
              <w:t xml:space="preserve"> một trong các giấy tờ sau:</w:t>
            </w:r>
            <w:r w:rsidRPr="00AD412A">
              <w:rPr>
                <w:b/>
                <w:sz w:val="28"/>
                <w:szCs w:val="28"/>
                <w:lang w:val="vi-VN"/>
              </w:rPr>
              <w:t xml:space="preserve"> Giấy chứng nhận quyền sử dụng đất, quyền sở hữu nhà ở và tài sản khác gắn liền với đất, Quyết định giao đất, Quyết định hoặc Hợp đồng cho thuê đất</w:t>
            </w:r>
            <w:r w:rsidRPr="00AD412A">
              <w:rPr>
                <w:b/>
                <w:sz w:val="28"/>
                <w:szCs w:val="28"/>
              </w:rPr>
              <w:t>,</w:t>
            </w:r>
            <w:r w:rsidRPr="00AD412A">
              <w:rPr>
                <w:b/>
                <w:sz w:val="28"/>
                <w:szCs w:val="28"/>
                <w:lang w:val="vi-VN"/>
              </w:rPr>
              <w:t xml:space="preserve"> </w:t>
            </w:r>
            <w:r w:rsidRPr="00AD412A">
              <w:rPr>
                <w:b/>
                <w:sz w:val="28"/>
                <w:szCs w:val="28"/>
              </w:rPr>
              <w:t xml:space="preserve">hoặc các loại Giấy tờ khác </w:t>
            </w:r>
            <w:r w:rsidRPr="00AD412A">
              <w:rPr>
                <w:b/>
                <w:sz w:val="28"/>
                <w:szCs w:val="28"/>
                <w:lang w:val="vi-VN"/>
              </w:rPr>
              <w:t>của cơ quan nhà nước có thẩm quyền</w:t>
            </w:r>
            <w:r w:rsidRPr="00AD412A">
              <w:rPr>
                <w:b/>
                <w:sz w:val="28"/>
                <w:szCs w:val="28"/>
              </w:rPr>
              <w:t>.</w:t>
            </w:r>
          </w:p>
        </w:tc>
        <w:tc>
          <w:tcPr>
            <w:tcW w:w="6504" w:type="dxa"/>
          </w:tcPr>
          <w:p w:rsidR="00AF19D8" w:rsidRPr="00AD412A" w:rsidRDefault="008529D7" w:rsidP="009A1D96">
            <w:pPr>
              <w:widowControl w:val="0"/>
              <w:spacing w:before="120"/>
              <w:jc w:val="both"/>
              <w:rPr>
                <w:b/>
                <w:i/>
                <w:sz w:val="28"/>
                <w:szCs w:val="28"/>
                <w:lang w:val="nl-NL"/>
              </w:rPr>
            </w:pPr>
            <w:r w:rsidRPr="00AD412A">
              <w:rPr>
                <w:b/>
                <w:i/>
                <w:sz w:val="28"/>
                <w:szCs w:val="28"/>
                <w:lang w:val="nl-NL"/>
              </w:rPr>
              <w:t xml:space="preserve">- Tác động đối với hệ thống pháp luật: </w:t>
            </w:r>
            <w:r w:rsidR="00B57212" w:rsidRPr="00AD412A">
              <w:rPr>
                <w:sz w:val="28"/>
                <w:szCs w:val="28"/>
                <w:shd w:val="clear" w:color="auto" w:fill="FFFFFF"/>
              </w:rPr>
              <w:t>Quy định sửa đổi, bổ sung đều đảm bảo hợp hiến, hợp pháp; phù hợp, thống nhất với pháp luật thuế hiện hành,</w:t>
            </w:r>
            <w:r w:rsidR="00390621" w:rsidRPr="00AD412A">
              <w:rPr>
                <w:sz w:val="28"/>
                <w:szCs w:val="28"/>
                <w:lang w:val="nl-NL"/>
              </w:rPr>
              <w:t xml:space="preserve"> thống nhất với pháp luật về đầu tư trong lĩnh vực giáo dục – đào tạo,</w:t>
            </w:r>
            <w:r w:rsidR="00B57212" w:rsidRPr="00AD412A">
              <w:rPr>
                <w:sz w:val="28"/>
                <w:szCs w:val="28"/>
                <w:shd w:val="clear" w:color="auto" w:fill="FFFFFF"/>
              </w:rPr>
              <w:t xml:space="preserve"> phù hợp với thông lệ quốc tế cũng như không tạo ra mâu thuẫn, chồng chéo đối với quy định của hệ thống pháp luật khác</w:t>
            </w:r>
            <w:r w:rsidR="00B57212" w:rsidRPr="00AD412A">
              <w:rPr>
                <w:sz w:val="28"/>
                <w:szCs w:val="28"/>
                <w:lang w:val="nl-NL"/>
              </w:rPr>
              <w:t>.</w:t>
            </w:r>
          </w:p>
          <w:p w:rsidR="008529D7" w:rsidRPr="00AD412A" w:rsidRDefault="008529D7" w:rsidP="009A1D96">
            <w:pPr>
              <w:spacing w:before="120"/>
              <w:jc w:val="both"/>
              <w:rPr>
                <w:sz w:val="28"/>
                <w:szCs w:val="28"/>
              </w:rPr>
            </w:pPr>
            <w:r w:rsidRPr="00AD412A">
              <w:rPr>
                <w:b/>
                <w:i/>
                <w:sz w:val="28"/>
                <w:szCs w:val="28"/>
                <w:lang w:val="nl-NL"/>
              </w:rPr>
              <w:t xml:space="preserve">- Tác động về kinh tế - xã hội: </w:t>
            </w:r>
          </w:p>
          <w:p w:rsidR="00B57212" w:rsidRPr="00AD412A" w:rsidRDefault="004827F6" w:rsidP="009A1D96">
            <w:pPr>
              <w:spacing w:before="120"/>
              <w:jc w:val="both"/>
              <w:rPr>
                <w:sz w:val="28"/>
                <w:szCs w:val="28"/>
              </w:rPr>
            </w:pPr>
            <w:r w:rsidRPr="00AD412A">
              <w:rPr>
                <w:sz w:val="28"/>
                <w:szCs w:val="28"/>
              </w:rPr>
              <w:t xml:space="preserve">+ </w:t>
            </w:r>
            <w:r w:rsidR="00B57212" w:rsidRPr="00AD412A">
              <w:rPr>
                <w:sz w:val="28"/>
                <w:szCs w:val="28"/>
              </w:rPr>
              <w:t xml:space="preserve">Việc </w:t>
            </w:r>
            <w:r w:rsidR="00390621" w:rsidRPr="00AD412A">
              <w:rPr>
                <w:sz w:val="28"/>
                <w:szCs w:val="28"/>
              </w:rPr>
              <w:t xml:space="preserve">miễn </w:t>
            </w:r>
            <w:r w:rsidR="00B57212" w:rsidRPr="00AD412A">
              <w:rPr>
                <w:sz w:val="28"/>
                <w:szCs w:val="28"/>
              </w:rPr>
              <w:t xml:space="preserve">thuế đối với </w:t>
            </w:r>
            <w:r w:rsidR="00404976" w:rsidRPr="00AD412A">
              <w:rPr>
                <w:sz w:val="28"/>
                <w:szCs w:val="28"/>
                <w:lang w:val="nl-NL"/>
              </w:rPr>
              <w:t>đất sử dụng vào mục đích giáo dục và đào tạo của cơ sở giáo dục không thuộc đối tượng quy định tại khoản 2 Điều 9</w:t>
            </w:r>
            <w:r w:rsidR="00390621" w:rsidRPr="00AD412A">
              <w:rPr>
                <w:sz w:val="28"/>
                <w:szCs w:val="28"/>
                <w:lang w:val="nl-NL"/>
              </w:rPr>
              <w:t xml:space="preserve"> </w:t>
            </w:r>
            <w:r w:rsidR="00404976" w:rsidRPr="00AD412A">
              <w:rPr>
                <w:sz w:val="28"/>
                <w:szCs w:val="28"/>
                <w:lang w:val="nl-NL"/>
              </w:rPr>
              <w:t xml:space="preserve">của </w:t>
            </w:r>
            <w:r w:rsidR="00390621" w:rsidRPr="00AD412A">
              <w:rPr>
                <w:sz w:val="28"/>
                <w:szCs w:val="28"/>
                <w:lang w:val="nl-NL"/>
              </w:rPr>
              <w:t>Luật</w:t>
            </w:r>
            <w:r w:rsidR="00390621" w:rsidRPr="00AD412A">
              <w:rPr>
                <w:sz w:val="28"/>
                <w:szCs w:val="28"/>
              </w:rPr>
              <w:t xml:space="preserve"> Thuế SDĐPNN là</w:t>
            </w:r>
            <w:r w:rsidR="00B57212" w:rsidRPr="00AD412A">
              <w:rPr>
                <w:sz w:val="28"/>
                <w:szCs w:val="28"/>
              </w:rPr>
              <w:t xml:space="preserve"> giải pháp góp phần giảm chi phí đầu vào cho tổ chức, cá nhân đầu tư vào lĩnh vực giáo dục – đào tạo</w:t>
            </w:r>
            <w:r w:rsidR="000D1A26" w:rsidRPr="00AD412A">
              <w:rPr>
                <w:sz w:val="28"/>
                <w:szCs w:val="28"/>
              </w:rPr>
              <w:t>, bảo đảm tiếp cận công bằng các nguồn lực xã hội cho hoạt động giáo dục – đào tạo.</w:t>
            </w:r>
          </w:p>
          <w:p w:rsidR="00AF19D8" w:rsidRPr="00AD412A" w:rsidRDefault="00B57212" w:rsidP="009A1D96">
            <w:pPr>
              <w:spacing w:before="120"/>
              <w:jc w:val="both"/>
              <w:rPr>
                <w:sz w:val="28"/>
                <w:szCs w:val="28"/>
              </w:rPr>
            </w:pPr>
            <w:r w:rsidRPr="00AD412A">
              <w:rPr>
                <w:sz w:val="28"/>
                <w:szCs w:val="28"/>
              </w:rPr>
              <w:t xml:space="preserve">+ </w:t>
            </w:r>
            <w:r w:rsidR="004827F6" w:rsidRPr="00AD412A">
              <w:rPr>
                <w:sz w:val="28"/>
                <w:szCs w:val="28"/>
              </w:rPr>
              <w:t>Thúc đẩy, khuyến khích, thu hút nguồn lực xã hội đầu tư vào lĩnh vực giáo dục – đào tạo, giảm áp lực lên khu vực công lập và mở rộng khả năng cung ứng dịch vụ công chất lượng cao.</w:t>
            </w:r>
          </w:p>
          <w:p w:rsidR="00AF19D8" w:rsidRPr="00AD412A" w:rsidRDefault="004827F6" w:rsidP="009A1D96">
            <w:pPr>
              <w:spacing w:before="120"/>
              <w:jc w:val="both"/>
              <w:rPr>
                <w:sz w:val="28"/>
                <w:szCs w:val="28"/>
              </w:rPr>
            </w:pPr>
            <w:r w:rsidRPr="00AD412A">
              <w:rPr>
                <w:sz w:val="28"/>
                <w:szCs w:val="28"/>
              </w:rPr>
              <w:t xml:space="preserve">+ Nâng cao chất lượng dịch vụ giáo dục, cải thiện chất lượng nguồn nhân lực, nâng cao năng lực cạnh tranh </w:t>
            </w:r>
            <w:r w:rsidRPr="00AD412A">
              <w:rPr>
                <w:sz w:val="28"/>
                <w:szCs w:val="28"/>
              </w:rPr>
              <w:lastRenderedPageBreak/>
              <w:t>quốc gia, tạo nền tảng cho tăng trưởng kinh tế dài hạn.</w:t>
            </w:r>
          </w:p>
          <w:p w:rsidR="004145DF" w:rsidRPr="00AD412A" w:rsidRDefault="004145DF" w:rsidP="009A1D96">
            <w:pPr>
              <w:widowControl w:val="0"/>
              <w:spacing w:before="120"/>
              <w:jc w:val="both"/>
              <w:rPr>
                <w:sz w:val="28"/>
                <w:szCs w:val="28"/>
                <w:lang w:val="nl-NL"/>
              </w:rPr>
            </w:pPr>
            <w:r w:rsidRPr="00AD412A">
              <w:rPr>
                <w:sz w:val="28"/>
                <w:szCs w:val="28"/>
              </w:rPr>
              <w:t>+</w:t>
            </w:r>
            <w:r w:rsidRPr="00AD412A">
              <w:rPr>
                <w:sz w:val="28"/>
                <w:szCs w:val="28"/>
                <w:lang w:val="nl-NL"/>
              </w:rPr>
              <w:t xml:space="preserve"> Đối với ngân sách nhà nước (NSNN), việc bổ sung quy định miễn thuế SDĐPNN đối với </w:t>
            </w:r>
            <w:r w:rsidR="004203D7" w:rsidRPr="00AD412A">
              <w:rPr>
                <w:sz w:val="28"/>
                <w:szCs w:val="28"/>
              </w:rPr>
              <w:t>đất sử dụng vào mục đích giáo dục và đào tạo của cơ sở giáo dục không thuộc trường hợp quy định tại khoản 2 Điều 9 của Luật</w:t>
            </w:r>
            <w:r w:rsidR="004203D7" w:rsidRPr="00AD412A">
              <w:rPr>
                <w:sz w:val="28"/>
                <w:szCs w:val="28"/>
                <w:lang w:val="nl-NL"/>
              </w:rPr>
              <w:t xml:space="preserve"> </w:t>
            </w:r>
            <w:r w:rsidR="00C440E0" w:rsidRPr="00AD412A">
              <w:rPr>
                <w:sz w:val="28"/>
                <w:szCs w:val="28"/>
                <w:lang w:val="nl-NL"/>
              </w:rPr>
              <w:t>dự kiến</w:t>
            </w:r>
            <w:r w:rsidRPr="00AD412A">
              <w:rPr>
                <w:sz w:val="28"/>
                <w:szCs w:val="28"/>
                <w:lang w:val="nl-NL"/>
              </w:rPr>
              <w:t xml:space="preserve"> giảm thu NSNN </w:t>
            </w:r>
            <w:r w:rsidR="004203D7" w:rsidRPr="00AD412A">
              <w:rPr>
                <w:sz w:val="28"/>
                <w:szCs w:val="28"/>
                <w:lang w:val="nl-NL"/>
              </w:rPr>
              <w:t>khoảng 250</w:t>
            </w:r>
            <w:r w:rsidRPr="00AD412A">
              <w:rPr>
                <w:sz w:val="28"/>
                <w:szCs w:val="28"/>
                <w:lang w:val="nl-NL"/>
              </w:rPr>
              <w:t xml:space="preserve"> tỷ đồng</w:t>
            </w:r>
            <w:r w:rsidR="004203D7" w:rsidRPr="00AD412A">
              <w:rPr>
                <w:rStyle w:val="FootnoteReference"/>
                <w:sz w:val="28"/>
                <w:szCs w:val="28"/>
                <w:lang w:val="nl-NL"/>
              </w:rPr>
              <w:footnoteReference w:id="1"/>
            </w:r>
            <w:r w:rsidRPr="00AD412A">
              <w:rPr>
                <w:sz w:val="28"/>
                <w:szCs w:val="28"/>
                <w:lang w:val="nl-NL"/>
              </w:rPr>
              <w:t>.</w:t>
            </w:r>
          </w:p>
          <w:p w:rsidR="008529D7" w:rsidRPr="00AD412A" w:rsidRDefault="008529D7" w:rsidP="009A1D96">
            <w:pPr>
              <w:widowControl w:val="0"/>
              <w:spacing w:before="120"/>
              <w:jc w:val="both"/>
              <w:rPr>
                <w:sz w:val="28"/>
                <w:szCs w:val="28"/>
              </w:rPr>
            </w:pPr>
            <w:r w:rsidRPr="00AD412A">
              <w:rPr>
                <w:b/>
                <w:i/>
                <w:sz w:val="28"/>
                <w:szCs w:val="28"/>
                <w:lang w:val="nl-NL"/>
              </w:rPr>
              <w:t xml:space="preserve">- Tác động về giới: </w:t>
            </w:r>
            <w:r w:rsidRPr="00AD412A">
              <w:rPr>
                <w:sz w:val="28"/>
                <w:szCs w:val="28"/>
              </w:rPr>
              <w:t>Nội dung của chính sách không quy định các vấn đề liên quan đến chính sách giới nên không có tác động về giới, không ảnh hưởng đến việc thực hiện chính sách bình đẳng giới của Đảng và Nhà nước.</w:t>
            </w:r>
          </w:p>
          <w:p w:rsidR="008529D7" w:rsidRPr="00AD412A" w:rsidRDefault="008529D7" w:rsidP="009A1D96">
            <w:pPr>
              <w:spacing w:before="120"/>
              <w:jc w:val="both"/>
              <w:rPr>
                <w:b/>
                <w:i/>
                <w:sz w:val="28"/>
                <w:szCs w:val="28"/>
                <w:lang w:val="nl-NL"/>
              </w:rPr>
            </w:pPr>
            <w:r w:rsidRPr="00AD412A">
              <w:rPr>
                <w:b/>
                <w:i/>
                <w:sz w:val="28"/>
                <w:szCs w:val="28"/>
                <w:lang w:val="nl-NL"/>
              </w:rPr>
              <w:t xml:space="preserve">- Tác động của thủ tục hành chính: </w:t>
            </w:r>
            <w:r w:rsidR="004827F6" w:rsidRPr="00AD412A">
              <w:rPr>
                <w:sz w:val="28"/>
                <w:szCs w:val="28"/>
              </w:rPr>
              <w:t xml:space="preserve">Quy định bổ sung chính sách </w:t>
            </w:r>
            <w:r w:rsidRPr="00AD412A">
              <w:rPr>
                <w:sz w:val="28"/>
                <w:szCs w:val="28"/>
              </w:rPr>
              <w:t>không làm tăng thủ tục hành chính</w:t>
            </w:r>
            <w:r w:rsidR="004B3741" w:rsidRPr="00AD412A">
              <w:rPr>
                <w:sz w:val="28"/>
                <w:szCs w:val="28"/>
              </w:rPr>
              <w:t>, do đó, không có tác động về thủ tục hành chính.</w:t>
            </w:r>
          </w:p>
        </w:tc>
      </w:tr>
      <w:tr w:rsidR="0077236C" w:rsidRPr="00AD412A" w:rsidTr="00D35B29">
        <w:tc>
          <w:tcPr>
            <w:tcW w:w="2552" w:type="dxa"/>
          </w:tcPr>
          <w:p w:rsidR="0077236C" w:rsidRPr="00AD412A" w:rsidRDefault="0077236C" w:rsidP="009A1D96">
            <w:pPr>
              <w:widowControl w:val="0"/>
              <w:spacing w:before="120"/>
              <w:jc w:val="both"/>
              <w:rPr>
                <w:spacing w:val="-2"/>
                <w:position w:val="-2"/>
                <w:sz w:val="28"/>
                <w:szCs w:val="28"/>
                <w:lang w:val="nl-NL"/>
              </w:rPr>
            </w:pPr>
            <w:r w:rsidRPr="00AD412A">
              <w:rPr>
                <w:spacing w:val="-2"/>
                <w:position w:val="-2"/>
                <w:sz w:val="28"/>
                <w:szCs w:val="28"/>
                <w:lang w:val="nl-NL"/>
              </w:rPr>
              <w:lastRenderedPageBreak/>
              <w:t>Chính sách 5:</w:t>
            </w:r>
            <w:r w:rsidRPr="00AD412A">
              <w:rPr>
                <w:b/>
                <w:spacing w:val="-2"/>
                <w:position w:val="-2"/>
                <w:sz w:val="28"/>
                <w:szCs w:val="28"/>
                <w:lang w:val="nl-NL"/>
              </w:rPr>
              <w:t xml:space="preserve"> </w:t>
            </w:r>
            <w:r w:rsidRPr="00AD412A">
              <w:rPr>
                <w:spacing w:val="-2"/>
                <w:position w:val="-2"/>
                <w:sz w:val="28"/>
                <w:szCs w:val="28"/>
                <w:lang w:val="nl-NL"/>
              </w:rPr>
              <w:t>B</w:t>
            </w:r>
            <w:r w:rsidRPr="00AD412A">
              <w:rPr>
                <w:sz w:val="28"/>
                <w:szCs w:val="28"/>
                <w:lang w:val="nl-NL"/>
              </w:rPr>
              <w:t xml:space="preserve">ổ sung quy định về miễn thuế </w:t>
            </w:r>
            <w:r w:rsidRPr="00AD412A">
              <w:rPr>
                <w:spacing w:val="-2"/>
                <w:position w:val="-2"/>
                <w:sz w:val="28"/>
                <w:szCs w:val="28"/>
                <w:lang w:val="nl-NL"/>
              </w:rPr>
              <w:t>TNDN đối với cơ sở giáo dục hoạt động không vì mục tiêu lợi nhuận</w:t>
            </w:r>
          </w:p>
        </w:tc>
        <w:tc>
          <w:tcPr>
            <w:tcW w:w="5812" w:type="dxa"/>
          </w:tcPr>
          <w:p w:rsidR="0077236C" w:rsidRPr="00AD412A" w:rsidRDefault="0077236C" w:rsidP="003A3EEE">
            <w:pPr>
              <w:widowControl w:val="0"/>
              <w:spacing w:before="120" w:after="120"/>
              <w:jc w:val="both"/>
              <w:rPr>
                <w:bCs/>
                <w:sz w:val="28"/>
                <w:szCs w:val="28"/>
              </w:rPr>
            </w:pPr>
            <w:r w:rsidRPr="00AD412A">
              <w:rPr>
                <w:bCs/>
                <w:sz w:val="28"/>
                <w:szCs w:val="28"/>
              </w:rPr>
              <w:t xml:space="preserve">Tại Điều 2 </w:t>
            </w:r>
            <w:r w:rsidR="002D7048" w:rsidRPr="00AD412A">
              <w:rPr>
                <w:sz w:val="28"/>
                <w:szCs w:val="28"/>
                <w:lang w:val="nl-NL"/>
              </w:rPr>
              <w:t xml:space="preserve">quy định sửa đổi </w:t>
            </w:r>
            <w:r w:rsidR="008636E0" w:rsidRPr="00AD412A">
              <w:rPr>
                <w:sz w:val="28"/>
                <w:szCs w:val="28"/>
                <w:lang w:val="nl-NL"/>
              </w:rPr>
              <w:t xml:space="preserve">khoản 5 </w:t>
            </w:r>
            <w:r w:rsidR="002D7048" w:rsidRPr="00AD412A">
              <w:rPr>
                <w:sz w:val="28"/>
                <w:szCs w:val="28"/>
                <w:lang w:val="nl-NL"/>
              </w:rPr>
              <w:t>và bổ sung khoản</w:t>
            </w:r>
            <w:r w:rsidR="008636E0" w:rsidRPr="00AD412A">
              <w:rPr>
                <w:sz w:val="28"/>
                <w:szCs w:val="28"/>
                <w:lang w:val="nl-NL"/>
              </w:rPr>
              <w:t xml:space="preserve"> </w:t>
            </w:r>
            <w:r w:rsidR="002D7048" w:rsidRPr="00AD412A">
              <w:rPr>
                <w:sz w:val="28"/>
                <w:szCs w:val="28"/>
                <w:lang w:val="nl-NL"/>
              </w:rPr>
              <w:t xml:space="preserve">6 </w:t>
            </w:r>
            <w:r w:rsidR="009A1D96" w:rsidRPr="00AD412A">
              <w:rPr>
                <w:sz w:val="28"/>
                <w:szCs w:val="28"/>
                <w:lang w:val="nl-NL"/>
              </w:rPr>
              <w:t xml:space="preserve">(mới) </w:t>
            </w:r>
            <w:r w:rsidR="002D7048" w:rsidRPr="00AD412A">
              <w:rPr>
                <w:sz w:val="28"/>
                <w:szCs w:val="28"/>
                <w:lang w:val="nl-NL"/>
              </w:rPr>
              <w:t xml:space="preserve">Điều 15 </w:t>
            </w:r>
            <w:r w:rsidR="008636E0" w:rsidRPr="00AD412A">
              <w:rPr>
                <w:sz w:val="28"/>
                <w:szCs w:val="28"/>
                <w:lang w:val="nl-NL"/>
              </w:rPr>
              <w:t xml:space="preserve">Luật Thuế </w:t>
            </w:r>
            <w:r w:rsidR="009A1D96" w:rsidRPr="00AD412A">
              <w:rPr>
                <w:iCs/>
                <w:sz w:val="28"/>
                <w:szCs w:val="28"/>
                <w:lang w:val="af-ZA"/>
              </w:rPr>
              <w:t>TNDN</w:t>
            </w:r>
            <w:r w:rsidR="00F86CC0" w:rsidRPr="00AD412A">
              <w:rPr>
                <w:iCs/>
                <w:sz w:val="28"/>
                <w:szCs w:val="28"/>
                <w:lang w:val="af-ZA"/>
              </w:rPr>
              <w:t xml:space="preserve"> </w:t>
            </w:r>
            <w:r w:rsidR="008636E0" w:rsidRPr="00AD412A">
              <w:rPr>
                <w:sz w:val="28"/>
                <w:szCs w:val="28"/>
                <w:lang w:val="nl-NL"/>
              </w:rPr>
              <w:t>như sau:</w:t>
            </w:r>
          </w:p>
          <w:p w:rsidR="00C82896" w:rsidRPr="00AD412A" w:rsidRDefault="008636E0" w:rsidP="00C82896">
            <w:pPr>
              <w:widowControl w:val="0"/>
              <w:pBdr>
                <w:top w:val="dotted" w:sz="4" w:space="0" w:color="FFFFFF"/>
                <w:left w:val="dotted" w:sz="4" w:space="0" w:color="FFFFFF"/>
                <w:bottom w:val="dotted" w:sz="4" w:space="12" w:color="FFFFFF"/>
                <w:right w:val="dotted" w:sz="4" w:space="0" w:color="FFFFFF"/>
              </w:pBdr>
              <w:spacing w:before="120" w:after="120"/>
              <w:jc w:val="both"/>
              <w:rPr>
                <w:rFonts w:eastAsiaTheme="minorHAnsi"/>
                <w:sz w:val="28"/>
                <w:szCs w:val="28"/>
                <w:lang w:val="pt-BR"/>
              </w:rPr>
            </w:pPr>
            <w:bookmarkStart w:id="8" w:name="dieu_15"/>
            <w:r w:rsidRPr="00AD412A">
              <w:rPr>
                <w:sz w:val="28"/>
                <w:szCs w:val="28"/>
              </w:rPr>
              <w:t>“</w:t>
            </w:r>
            <w:bookmarkEnd w:id="8"/>
            <w:r w:rsidR="002D7048" w:rsidRPr="00AD412A">
              <w:rPr>
                <w:rFonts w:eastAsiaTheme="minorHAnsi"/>
                <w:sz w:val="28"/>
                <w:szCs w:val="28"/>
                <w:lang w:val="pt-BR"/>
              </w:rPr>
              <w:t>5. Tổ chức khoa học và công nghệ công lập</w:t>
            </w:r>
            <w:r w:rsidR="002D7048" w:rsidRPr="00AD412A">
              <w:rPr>
                <w:rFonts w:eastAsiaTheme="minorHAnsi"/>
                <w:strike/>
                <w:sz w:val="28"/>
                <w:szCs w:val="28"/>
                <w:lang w:val="pt-BR"/>
              </w:rPr>
              <w:t>, cơ sở giáo dục</w:t>
            </w:r>
            <w:r w:rsidR="002D7048" w:rsidRPr="00AD412A">
              <w:rPr>
                <w:rFonts w:eastAsiaTheme="minorHAnsi"/>
                <w:sz w:val="28"/>
                <w:szCs w:val="28"/>
                <w:lang w:val="pt-BR"/>
              </w:rPr>
              <w:t xml:space="preserve"> </w:t>
            </w:r>
            <w:r w:rsidR="002D7048" w:rsidRPr="00AD412A">
              <w:rPr>
                <w:rFonts w:eastAsiaTheme="minorHAnsi"/>
                <w:strike/>
                <w:sz w:val="28"/>
                <w:szCs w:val="28"/>
                <w:lang w:val="pt-BR"/>
              </w:rPr>
              <w:t>đại học</w:t>
            </w:r>
            <w:r w:rsidR="002D7048" w:rsidRPr="00AD412A">
              <w:rPr>
                <w:rFonts w:eastAsiaTheme="minorHAnsi"/>
                <w:sz w:val="28"/>
                <w:szCs w:val="28"/>
                <w:lang w:val="pt-BR"/>
              </w:rPr>
              <w:t xml:space="preserve"> </w:t>
            </w:r>
            <w:r w:rsidR="002D7048" w:rsidRPr="00AD412A">
              <w:rPr>
                <w:rFonts w:eastAsiaTheme="minorHAnsi"/>
                <w:strike/>
                <w:sz w:val="28"/>
                <w:szCs w:val="28"/>
                <w:lang w:val="pt-BR"/>
              </w:rPr>
              <w:t>công lập</w:t>
            </w:r>
            <w:r w:rsidR="002D7048" w:rsidRPr="00AD412A">
              <w:rPr>
                <w:rFonts w:eastAsiaTheme="minorHAnsi"/>
                <w:sz w:val="28"/>
                <w:szCs w:val="28"/>
                <w:lang w:val="pt-BR"/>
              </w:rPr>
              <w:t xml:space="preserve"> </w:t>
            </w:r>
            <w:r w:rsidR="002D7048" w:rsidRPr="00AD412A">
              <w:rPr>
                <w:rFonts w:eastAsiaTheme="minorHAnsi"/>
                <w:strike/>
                <w:sz w:val="28"/>
                <w:szCs w:val="28"/>
                <w:lang w:val="pt-BR"/>
              </w:rPr>
              <w:t>hoạt động không vì mục tiêu lợi nhuận</w:t>
            </w:r>
            <w:r w:rsidR="002D7048" w:rsidRPr="00AD412A">
              <w:rPr>
                <w:rFonts w:eastAsiaTheme="minorHAnsi"/>
                <w:sz w:val="28"/>
                <w:szCs w:val="28"/>
                <w:lang w:val="pt-BR"/>
              </w:rPr>
              <w:t xml:space="preserve"> được miễn thuế theo quy định của Chính phủ”.</w:t>
            </w:r>
          </w:p>
          <w:p w:rsidR="00C82896" w:rsidRPr="00AD412A" w:rsidRDefault="00C82896" w:rsidP="00C82896">
            <w:pPr>
              <w:widowControl w:val="0"/>
              <w:pBdr>
                <w:top w:val="dotted" w:sz="4" w:space="0" w:color="FFFFFF"/>
                <w:left w:val="dotted" w:sz="4" w:space="0" w:color="FFFFFF"/>
                <w:bottom w:val="dotted" w:sz="4" w:space="12" w:color="FFFFFF"/>
                <w:right w:val="dotted" w:sz="4" w:space="0" w:color="FFFFFF"/>
              </w:pBdr>
              <w:spacing w:before="120" w:after="120"/>
              <w:jc w:val="both"/>
              <w:rPr>
                <w:rFonts w:eastAsia="Calibri"/>
                <w:b/>
                <w:iCs/>
                <w:sz w:val="28"/>
                <w:szCs w:val="28"/>
                <w:shd w:val="clear" w:color="auto" w:fill="FFFFFF"/>
              </w:rPr>
            </w:pPr>
            <w:r w:rsidRPr="00AD412A">
              <w:rPr>
                <w:rFonts w:eastAsiaTheme="minorHAnsi"/>
                <w:b/>
                <w:sz w:val="28"/>
                <w:szCs w:val="28"/>
                <w:lang w:val="pt-BR"/>
              </w:rPr>
              <w:t xml:space="preserve">6. Cơ sở giáo dục công lập, cơ sở giáo dục tư thục hoạt động không vì lợi nhuận thành lập </w:t>
            </w:r>
            <w:r w:rsidRPr="00AD412A">
              <w:rPr>
                <w:rFonts w:eastAsiaTheme="minorHAnsi"/>
                <w:b/>
                <w:sz w:val="28"/>
                <w:szCs w:val="28"/>
                <w:lang w:val="pt-BR"/>
              </w:rPr>
              <w:lastRenderedPageBreak/>
              <w:t xml:space="preserve">theo quy định của pháp luật được miễn thuế đối với: thu nhập </w:t>
            </w:r>
            <w:r w:rsidRPr="00AD412A">
              <w:rPr>
                <w:rFonts w:eastAsiaTheme="minorHAnsi"/>
                <w:b/>
                <w:sz w:val="28"/>
                <w:szCs w:val="28"/>
                <w:shd w:val="clear" w:color="auto" w:fill="FFFFFF"/>
                <w:lang w:val="vi-VN"/>
              </w:rPr>
              <w:t xml:space="preserve">từ hoạt động giáo dục, đào tạo, nghiên cứu khoa học, chuyển giao công nghệ, dịch vụ phục vụ, hỗ trợ </w:t>
            </w:r>
            <w:r w:rsidRPr="00AD412A">
              <w:rPr>
                <w:rFonts w:eastAsiaTheme="minorHAnsi"/>
                <w:b/>
                <w:sz w:val="28"/>
                <w:szCs w:val="28"/>
                <w:lang w:val="vi-VN"/>
              </w:rPr>
              <w:t xml:space="preserve">hoạt động giáo dục của cơ sở giáo dục; lãi tiền gửi ngân hàng; kinh phí đặt hàng, giao nhiệm vụ của Nhà nước. </w:t>
            </w:r>
            <w:r w:rsidRPr="00AD412A">
              <w:rPr>
                <w:rFonts w:eastAsiaTheme="minorHAnsi"/>
                <w:b/>
                <w:sz w:val="28"/>
                <w:szCs w:val="28"/>
              </w:rPr>
              <w:t>T</w:t>
            </w:r>
            <w:r w:rsidRPr="00AD412A">
              <w:rPr>
                <w:rFonts w:eastAsia="Calibri"/>
                <w:b/>
                <w:sz w:val="28"/>
                <w:szCs w:val="28"/>
                <w:shd w:val="clear" w:color="auto" w:fill="FFFFFF"/>
                <w:lang w:val="pt-BR"/>
              </w:rPr>
              <w:t xml:space="preserve">rường hợp </w:t>
            </w:r>
            <w:r w:rsidRPr="00AD412A">
              <w:rPr>
                <w:rFonts w:eastAsia="Calibri"/>
                <w:b/>
                <w:iCs/>
                <w:sz w:val="28"/>
                <w:szCs w:val="28"/>
                <w:shd w:val="clear" w:color="auto" w:fill="FFFFFF"/>
                <w:lang w:val="vi-VN"/>
              </w:rPr>
              <w:t>phát sinh các khoản thu nhập khác với quy định tại khoản này cần được miễn thuế thì giao Chính phủ quy định.</w:t>
            </w:r>
          </w:p>
          <w:p w:rsidR="00C82896" w:rsidRPr="00AD412A" w:rsidRDefault="00C82896" w:rsidP="00C82896">
            <w:pPr>
              <w:widowControl w:val="0"/>
              <w:pBdr>
                <w:top w:val="dotted" w:sz="4" w:space="0" w:color="FFFFFF"/>
                <w:left w:val="dotted" w:sz="4" w:space="0" w:color="FFFFFF"/>
                <w:bottom w:val="dotted" w:sz="4" w:space="12" w:color="FFFFFF"/>
                <w:right w:val="dotted" w:sz="4" w:space="0" w:color="FFFFFF"/>
              </w:pBdr>
              <w:spacing w:before="120" w:after="120"/>
              <w:jc w:val="both"/>
              <w:rPr>
                <w:rFonts w:eastAsiaTheme="minorHAnsi"/>
                <w:b/>
                <w:sz w:val="28"/>
                <w:szCs w:val="28"/>
              </w:rPr>
            </w:pPr>
            <w:r w:rsidRPr="00AD412A">
              <w:rPr>
                <w:rFonts w:eastAsiaTheme="minorHAnsi"/>
                <w:b/>
                <w:sz w:val="28"/>
                <w:szCs w:val="28"/>
                <w:lang w:val="pt-BR"/>
              </w:rPr>
              <w:t xml:space="preserve">Trường hợp cơ sở giáo dục công lập, cơ sở giáo dục tư thục hoạt động không vì lợi nhuận sử dụng phần </w:t>
            </w:r>
            <w:r w:rsidRPr="00AD412A">
              <w:rPr>
                <w:rFonts w:eastAsiaTheme="minorHAnsi"/>
                <w:b/>
                <w:sz w:val="28"/>
                <w:szCs w:val="28"/>
                <w:shd w:val="clear" w:color="auto" w:fill="FFFFFF"/>
                <w:lang w:val="vi-VN"/>
              </w:rPr>
              <w:t xml:space="preserve">thu nhập được miễn thuế quy định tại khoản này không phải để đầu tư phát triển cơ sở giáo dục theo quy định của pháp luật về giáo dục, về giáo dục đại học, về giáo dục nghề nghiệp thì phải </w:t>
            </w:r>
            <w:r w:rsidR="008513C7" w:rsidRPr="00AD412A">
              <w:rPr>
                <w:rFonts w:eastAsiaTheme="minorHAnsi"/>
                <w:b/>
                <w:sz w:val="28"/>
                <w:szCs w:val="28"/>
                <w:shd w:val="clear" w:color="auto" w:fill="FFFFFF"/>
              </w:rPr>
              <w:t xml:space="preserve">thực hiện kê khai và </w:t>
            </w:r>
            <w:r w:rsidRPr="00AD412A">
              <w:rPr>
                <w:rFonts w:eastAsiaTheme="minorHAnsi"/>
                <w:b/>
                <w:sz w:val="28"/>
                <w:szCs w:val="28"/>
                <w:shd w:val="clear" w:color="auto" w:fill="FFFFFF"/>
                <w:lang w:val="vi-VN"/>
              </w:rPr>
              <w:t xml:space="preserve">nộp thuế </w:t>
            </w:r>
            <w:r w:rsidRPr="00AD412A">
              <w:rPr>
                <w:rFonts w:eastAsiaTheme="minorHAnsi"/>
                <w:b/>
                <w:sz w:val="28"/>
                <w:szCs w:val="28"/>
                <w:lang w:val="vi-VN"/>
              </w:rPr>
              <w:t>đối với phần sử dụng không đúng quy định</w:t>
            </w:r>
            <w:r w:rsidRPr="00AD412A">
              <w:rPr>
                <w:rFonts w:eastAsiaTheme="minorHAnsi"/>
                <w:b/>
                <w:sz w:val="28"/>
                <w:szCs w:val="28"/>
                <w:shd w:val="clear" w:color="auto" w:fill="FFFFFF"/>
                <w:lang w:val="vi-VN"/>
              </w:rPr>
              <w:t>;</w:t>
            </w:r>
            <w:r w:rsidRPr="00AD412A">
              <w:rPr>
                <w:rFonts w:eastAsiaTheme="minorHAnsi"/>
                <w:b/>
                <w:sz w:val="28"/>
                <w:szCs w:val="28"/>
                <w:lang w:val="pt-BR"/>
              </w:rPr>
              <w:t xml:space="preserve"> nếu thực hiện rút vốn hoặc chia lợi tức thì phải nộp lại toàn bộ tiền thuế đã được miễn theo quy định tại khoản này</w:t>
            </w:r>
            <w:r w:rsidRPr="00AD412A">
              <w:rPr>
                <w:rFonts w:eastAsiaTheme="minorHAnsi"/>
                <w:b/>
                <w:sz w:val="28"/>
                <w:szCs w:val="28"/>
                <w:lang w:val="vi-VN"/>
              </w:rPr>
              <w:t xml:space="preserve"> và t</w:t>
            </w:r>
            <w:r w:rsidRPr="00AD412A">
              <w:rPr>
                <w:rFonts w:eastAsiaTheme="minorHAnsi"/>
                <w:b/>
                <w:sz w:val="28"/>
                <w:szCs w:val="28"/>
                <w:shd w:val="clear" w:color="auto" w:fill="FFFFFF"/>
                <w:lang w:val="vi-VN"/>
              </w:rPr>
              <w:t xml:space="preserve">iền chậm nộp, tiền phạt (nếu có) thực hiện </w:t>
            </w:r>
            <w:r w:rsidRPr="00AD412A">
              <w:rPr>
                <w:rFonts w:eastAsiaTheme="minorHAnsi"/>
                <w:b/>
                <w:sz w:val="28"/>
                <w:szCs w:val="28"/>
                <w:lang w:val="am-ET"/>
              </w:rPr>
              <w:t>theo quy định của pháp luật về quản lý thuế</w:t>
            </w:r>
            <w:r w:rsidRPr="00AD412A">
              <w:rPr>
                <w:rFonts w:eastAsiaTheme="minorHAnsi"/>
                <w:b/>
                <w:sz w:val="28"/>
                <w:szCs w:val="28"/>
                <w:lang w:val="vi-VN"/>
              </w:rPr>
              <w:t>.</w:t>
            </w:r>
          </w:p>
          <w:p w:rsidR="0077236C" w:rsidRPr="00AD412A" w:rsidRDefault="00C82896" w:rsidP="00C82896">
            <w:pPr>
              <w:widowControl w:val="0"/>
              <w:pBdr>
                <w:top w:val="dotted" w:sz="4" w:space="0" w:color="FFFFFF"/>
                <w:left w:val="dotted" w:sz="4" w:space="0" w:color="FFFFFF"/>
                <w:bottom w:val="dotted" w:sz="4" w:space="12" w:color="FFFFFF"/>
                <w:right w:val="dotted" w:sz="4" w:space="0" w:color="FFFFFF"/>
              </w:pBdr>
              <w:spacing w:before="120" w:after="120"/>
              <w:jc w:val="both"/>
              <w:rPr>
                <w:bCs/>
                <w:sz w:val="28"/>
                <w:szCs w:val="28"/>
              </w:rPr>
            </w:pPr>
            <w:r w:rsidRPr="00AD412A">
              <w:rPr>
                <w:b/>
                <w:sz w:val="28"/>
                <w:szCs w:val="28"/>
                <w:lang w:val="pt-BR" w:eastAsia="en-US"/>
              </w:rPr>
              <w:t xml:space="preserve">Việc xác định cơ sở giáo dục công lập, cơ sở giáo dục tư thục hoạt động không vì lợi nhuận thực hiện theo quy định của pháp luật về giáo </w:t>
            </w:r>
            <w:r w:rsidRPr="00AD412A">
              <w:rPr>
                <w:b/>
                <w:sz w:val="28"/>
                <w:szCs w:val="28"/>
                <w:lang w:val="pt-BR" w:eastAsia="en-US"/>
              </w:rPr>
              <w:lastRenderedPageBreak/>
              <w:t>dục”.</w:t>
            </w:r>
          </w:p>
        </w:tc>
        <w:tc>
          <w:tcPr>
            <w:tcW w:w="6504" w:type="dxa"/>
          </w:tcPr>
          <w:p w:rsidR="0077236C" w:rsidRPr="00AD412A" w:rsidRDefault="0077236C" w:rsidP="009A1D96">
            <w:pPr>
              <w:widowControl w:val="0"/>
              <w:spacing w:before="120"/>
              <w:jc w:val="both"/>
              <w:rPr>
                <w:b/>
                <w:i/>
                <w:sz w:val="28"/>
                <w:szCs w:val="28"/>
                <w:lang w:val="nl-NL"/>
              </w:rPr>
            </w:pPr>
            <w:r w:rsidRPr="00AD412A">
              <w:rPr>
                <w:b/>
                <w:i/>
                <w:sz w:val="28"/>
                <w:szCs w:val="28"/>
                <w:lang w:val="nl-NL"/>
              </w:rPr>
              <w:lastRenderedPageBreak/>
              <w:t xml:space="preserve">- Tác động đối với hệ thống pháp luật: </w:t>
            </w:r>
            <w:r w:rsidRPr="00AD412A">
              <w:rPr>
                <w:sz w:val="28"/>
                <w:szCs w:val="28"/>
                <w:shd w:val="clear" w:color="auto" w:fill="FFFFFF"/>
              </w:rPr>
              <w:t xml:space="preserve">Quy định bổ sung không xung đột và trái với các quy định trong các văn bản quy phạm pháp luật khác như Hiến pháp, các Luật thuế hiện hành và các văn bản quy phạm pháp luật khác. Quy định bổ sung </w:t>
            </w:r>
            <w:r w:rsidRPr="00AD412A">
              <w:rPr>
                <w:iCs/>
                <w:kern w:val="2"/>
                <w:sz w:val="28"/>
                <w:szCs w:val="28"/>
              </w:rPr>
              <w:t>góp phần thúc đẩy việc phát triển các ngành, lĩnh vực ưu tiên theo định hướng của Đảng và Nhà nước, đảm bảo việc miễn thuế phù hợp với thực tiễn; đồng thời, đ</w:t>
            </w:r>
            <w:r w:rsidRPr="00AD412A">
              <w:rPr>
                <w:rFonts w:eastAsia="SimSun"/>
                <w:sz w:val="28"/>
                <w:szCs w:val="28"/>
                <w:lang w:val="nl-NL"/>
              </w:rPr>
              <w:t xml:space="preserve">ảm bảo tính đồng bộ, thống nhất của hệ thống pháp luật, </w:t>
            </w:r>
            <w:r w:rsidRPr="00AD412A">
              <w:rPr>
                <w:iCs/>
                <w:kern w:val="2"/>
                <w:sz w:val="28"/>
                <w:szCs w:val="28"/>
              </w:rPr>
              <w:t xml:space="preserve">nâng cao tính minh bạch, ổn định của chính sách, giảm chi phí tuân thủ cho người </w:t>
            </w:r>
            <w:r w:rsidRPr="00AD412A">
              <w:rPr>
                <w:iCs/>
                <w:kern w:val="2"/>
                <w:sz w:val="28"/>
                <w:szCs w:val="28"/>
              </w:rPr>
              <w:lastRenderedPageBreak/>
              <w:t>nộp thuế và cơ quan quản lý thuế.</w:t>
            </w:r>
          </w:p>
          <w:p w:rsidR="0077236C" w:rsidRPr="00AD412A" w:rsidRDefault="0077236C" w:rsidP="009A1D96">
            <w:pPr>
              <w:spacing w:before="120"/>
              <w:jc w:val="both"/>
              <w:rPr>
                <w:sz w:val="28"/>
                <w:szCs w:val="28"/>
              </w:rPr>
            </w:pPr>
            <w:r w:rsidRPr="00AD412A">
              <w:rPr>
                <w:b/>
                <w:i/>
                <w:sz w:val="28"/>
                <w:szCs w:val="28"/>
                <w:lang w:val="nl-NL"/>
              </w:rPr>
              <w:t xml:space="preserve">- Tác động về kinh tế - xã hội: </w:t>
            </w:r>
          </w:p>
          <w:p w:rsidR="0077236C" w:rsidRPr="00AD412A" w:rsidRDefault="00B27632" w:rsidP="009A1D96">
            <w:pPr>
              <w:widowControl w:val="0"/>
              <w:spacing w:before="120"/>
              <w:jc w:val="both"/>
              <w:rPr>
                <w:rFonts w:eastAsia="Arial"/>
                <w:sz w:val="28"/>
                <w:szCs w:val="28"/>
                <w:lang w:val="pt-BR"/>
              </w:rPr>
            </w:pPr>
            <w:r w:rsidRPr="00AD412A">
              <w:rPr>
                <w:sz w:val="28"/>
                <w:szCs w:val="28"/>
              </w:rPr>
              <w:t>+ V</w:t>
            </w:r>
            <w:r w:rsidR="0077236C" w:rsidRPr="00AD412A">
              <w:rPr>
                <w:sz w:val="28"/>
                <w:szCs w:val="28"/>
                <w:lang w:val="nl-NL"/>
              </w:rPr>
              <w:t xml:space="preserve">iệc bổ sung miễn thuế đối với cơ sở giáo dục hoạt động không vì mục tiêu lợi nhuận </w:t>
            </w:r>
            <w:r w:rsidR="0077236C" w:rsidRPr="00AD412A">
              <w:rPr>
                <w:rFonts w:eastAsia="Arial"/>
                <w:sz w:val="28"/>
                <w:szCs w:val="28"/>
                <w:lang w:val="pt-BR"/>
              </w:rPr>
              <w:t xml:space="preserve">giúp doanh nghiệp giảm số thuế TNDN phải nộp, từ đó có thể tận dụng được tối đa phần lợi nhuận để tái đầu tư cho cơ sở giáo dục, góp phần nâng cao chất lượng giáo dục. </w:t>
            </w:r>
          </w:p>
          <w:p w:rsidR="0077236C" w:rsidRPr="00AD412A" w:rsidRDefault="0077236C" w:rsidP="009A1D96">
            <w:pPr>
              <w:widowControl w:val="0"/>
              <w:spacing w:before="120"/>
              <w:jc w:val="both"/>
              <w:rPr>
                <w:rFonts w:eastAsia="Arial"/>
                <w:sz w:val="28"/>
                <w:szCs w:val="28"/>
                <w:lang w:val="pt-BR"/>
              </w:rPr>
            </w:pPr>
            <w:r w:rsidRPr="00AD412A">
              <w:rPr>
                <w:sz w:val="28"/>
                <w:szCs w:val="28"/>
              </w:rPr>
              <w:t xml:space="preserve">+ Quy định này </w:t>
            </w:r>
            <w:r w:rsidRPr="00AD412A">
              <w:rPr>
                <w:sz w:val="28"/>
                <w:szCs w:val="28"/>
                <w:shd w:val="clear" w:color="auto" w:fill="FFFFFF"/>
              </w:rPr>
              <w:t xml:space="preserve">không làm cản trở hoạt động của tổ chức, cá nhân người nộp thuế. Thay vào đó còn có nhiều tác động tích cực như: </w:t>
            </w:r>
            <w:r w:rsidRPr="00AD412A">
              <w:rPr>
                <w:sz w:val="28"/>
                <w:szCs w:val="28"/>
                <w:lang w:val="nl-NL"/>
              </w:rPr>
              <w:t xml:space="preserve">Góp phần </w:t>
            </w:r>
            <w:r w:rsidRPr="00AD412A">
              <w:rPr>
                <w:bCs/>
                <w:sz w:val="28"/>
                <w:szCs w:val="28"/>
                <w:lang w:val="pt-BR"/>
              </w:rPr>
              <w:t>thúc đẩy mạnh mẽ XHH trong giáo dục đào tạo, g</w:t>
            </w:r>
            <w:r w:rsidRPr="00AD412A">
              <w:rPr>
                <w:sz w:val="28"/>
                <w:szCs w:val="28"/>
                <w:lang w:val="nl-NL"/>
              </w:rPr>
              <w:t xml:space="preserve">óp phần khuyến khích </w:t>
            </w:r>
            <w:r w:rsidRPr="00AD412A">
              <w:rPr>
                <w:sz w:val="28"/>
                <w:szCs w:val="28"/>
                <w:lang w:val="pt-BR"/>
              </w:rPr>
              <w:t xml:space="preserve">các cơ sở giáo dục đổi mới phương thức quản lý, nâng cao chất lượng giảng dạy, cơ sở vật chất,... gián tiếp góp phần làm giảm giá học phí. </w:t>
            </w:r>
            <w:r w:rsidRPr="00AD412A">
              <w:rPr>
                <w:rFonts w:eastAsia="Arial"/>
                <w:sz w:val="28"/>
                <w:szCs w:val="28"/>
                <w:lang w:val="pt-BR"/>
              </w:rPr>
              <w:t xml:space="preserve"> </w:t>
            </w:r>
          </w:p>
          <w:p w:rsidR="0077236C" w:rsidRPr="00AD412A" w:rsidRDefault="0077236C" w:rsidP="009A1D96">
            <w:pPr>
              <w:widowControl w:val="0"/>
              <w:spacing w:before="120"/>
              <w:jc w:val="both"/>
              <w:rPr>
                <w:sz w:val="28"/>
                <w:szCs w:val="28"/>
                <w:lang w:val="nl-NL"/>
              </w:rPr>
            </w:pPr>
            <w:r w:rsidRPr="00AD412A">
              <w:rPr>
                <w:sz w:val="28"/>
                <w:szCs w:val="28"/>
                <w:lang w:val="nl-NL"/>
              </w:rPr>
              <w:t>Việc bổ sung quy định miễn thuế TNDN đối với cơ sở giáo dục sẽ góp phần quan trọng trong việc thực hiện các chủ trương, định hướng của Đảng về phát triển giáo dục, đào tạo.</w:t>
            </w:r>
          </w:p>
          <w:p w:rsidR="008C6EB4" w:rsidRPr="00AD412A" w:rsidRDefault="008C6EB4" w:rsidP="008C6EB4">
            <w:pPr>
              <w:widowControl w:val="0"/>
              <w:spacing w:before="120"/>
              <w:jc w:val="both"/>
              <w:rPr>
                <w:sz w:val="28"/>
                <w:szCs w:val="28"/>
                <w:lang w:val="nl-NL"/>
              </w:rPr>
            </w:pPr>
            <w:r w:rsidRPr="00AD412A">
              <w:rPr>
                <w:sz w:val="28"/>
                <w:szCs w:val="28"/>
                <w:lang w:val="nl-NL"/>
              </w:rPr>
              <w:t xml:space="preserve">+ Đối với NSNN, việc bổ sung quy định miễn thuế TNDN đối với cơ sở giáo dục hoạt động không vì mục tiêu lợi nhuận: </w:t>
            </w:r>
            <w:r w:rsidRPr="00AD412A">
              <w:rPr>
                <w:sz w:val="28"/>
                <w:szCs w:val="28"/>
                <w:lang w:val="sv-SE"/>
              </w:rPr>
              <w:t xml:space="preserve">Trường hợp </w:t>
            </w:r>
            <w:r w:rsidRPr="00AD412A">
              <w:rPr>
                <w:sz w:val="28"/>
                <w:szCs w:val="28"/>
              </w:rPr>
              <w:t xml:space="preserve">số thuế TNDN phải nộp theo số liệu cung cấp đều là số thuế sau ưu đãi giảm và </w:t>
            </w:r>
            <w:r w:rsidRPr="00AD412A">
              <w:rPr>
                <w:sz w:val="28"/>
                <w:szCs w:val="28"/>
                <w:lang w:val="sv-SE"/>
              </w:rPr>
              <w:t xml:space="preserve">tất cả </w:t>
            </w:r>
            <w:r w:rsidRPr="00AD412A">
              <w:rPr>
                <w:sz w:val="28"/>
                <w:szCs w:val="28"/>
                <w:lang w:val="vi-VN"/>
              </w:rPr>
              <w:t>các cơ sở giáo dục công lập và cơ sở giáo dục ngoài công lập</w:t>
            </w:r>
            <w:r w:rsidRPr="00AD412A">
              <w:rPr>
                <w:sz w:val="28"/>
                <w:szCs w:val="28"/>
              </w:rPr>
              <w:t xml:space="preserve"> đều hoạt động không vì mục tiêu lợi nhuận thì sẽ làm giảm thu NSNN khoảng </w:t>
            </w:r>
            <w:r w:rsidRPr="00AD412A">
              <w:rPr>
                <w:b/>
                <w:sz w:val="28"/>
                <w:szCs w:val="28"/>
              </w:rPr>
              <w:t>2.200</w:t>
            </w:r>
            <w:r w:rsidRPr="00AD412A">
              <w:rPr>
                <w:sz w:val="28"/>
                <w:szCs w:val="28"/>
              </w:rPr>
              <w:t xml:space="preserve"> </w:t>
            </w:r>
            <w:r w:rsidRPr="00AD412A">
              <w:rPr>
                <w:b/>
                <w:sz w:val="28"/>
                <w:szCs w:val="28"/>
              </w:rPr>
              <w:t xml:space="preserve">tỷ </w:t>
            </w:r>
            <w:r w:rsidRPr="00AD412A">
              <w:rPr>
                <w:b/>
                <w:sz w:val="28"/>
                <w:szCs w:val="28"/>
              </w:rPr>
              <w:lastRenderedPageBreak/>
              <w:t>đồng/năm.</w:t>
            </w:r>
          </w:p>
          <w:p w:rsidR="0077236C" w:rsidRPr="00AD412A" w:rsidRDefault="0077236C" w:rsidP="009A1D96">
            <w:pPr>
              <w:widowControl w:val="0"/>
              <w:spacing w:before="120"/>
              <w:jc w:val="both"/>
              <w:rPr>
                <w:sz w:val="28"/>
                <w:szCs w:val="28"/>
              </w:rPr>
            </w:pPr>
            <w:r w:rsidRPr="00AD412A">
              <w:rPr>
                <w:b/>
                <w:i/>
                <w:sz w:val="28"/>
                <w:szCs w:val="28"/>
                <w:lang w:val="nl-NL"/>
              </w:rPr>
              <w:t xml:space="preserve">- Tác động về giới: </w:t>
            </w:r>
            <w:r w:rsidRPr="00AD412A">
              <w:rPr>
                <w:sz w:val="28"/>
                <w:szCs w:val="28"/>
              </w:rPr>
              <w:t>Nội dung của chính sách không quy định các vấn đề liên quan đến chính sách giới nên không có tác động về giới, không ảnh hưởng đến việc thực hiện chính sách bình đẳng giới của Đảng và Nhà nước.</w:t>
            </w:r>
          </w:p>
          <w:p w:rsidR="0077236C" w:rsidRPr="00AD412A" w:rsidRDefault="0077236C" w:rsidP="009A1D96">
            <w:pPr>
              <w:widowControl w:val="0"/>
              <w:spacing w:before="120"/>
              <w:jc w:val="both"/>
              <w:rPr>
                <w:b/>
                <w:i/>
                <w:sz w:val="28"/>
                <w:szCs w:val="28"/>
                <w:lang w:val="nl-NL"/>
              </w:rPr>
            </w:pPr>
            <w:r w:rsidRPr="00AD412A">
              <w:rPr>
                <w:b/>
                <w:i/>
                <w:sz w:val="28"/>
                <w:szCs w:val="28"/>
                <w:lang w:val="nl-NL"/>
              </w:rPr>
              <w:t xml:space="preserve">- Tác động của thủ tục hành chính: </w:t>
            </w:r>
            <w:r w:rsidRPr="00AD412A">
              <w:rPr>
                <w:sz w:val="28"/>
                <w:szCs w:val="28"/>
              </w:rPr>
              <w:t>Quy định bổ sung chính sách không làm tăng thủ tục hành chính, do đó, không có tác động về thủ tục hành chính.</w:t>
            </w:r>
          </w:p>
        </w:tc>
      </w:tr>
    </w:tbl>
    <w:bookmarkEnd w:id="0"/>
    <w:bookmarkEnd w:id="1"/>
    <w:bookmarkEnd w:id="2"/>
    <w:p w:rsidR="0037163A" w:rsidRPr="00AD412A" w:rsidRDefault="00834359" w:rsidP="00E97C63">
      <w:pPr>
        <w:spacing w:before="120" w:after="120"/>
        <w:jc w:val="both"/>
        <w:rPr>
          <w:bCs/>
          <w:sz w:val="28"/>
          <w:szCs w:val="28"/>
          <w:lang w:val="pt-BR"/>
        </w:rPr>
      </w:pPr>
      <w:r w:rsidRPr="00AD412A">
        <w:rPr>
          <w:bCs/>
          <w:noProof/>
          <w:sz w:val="28"/>
          <w:szCs w:val="28"/>
        </w:rPr>
        <w:lastRenderedPageBreak/>
        <w:pict>
          <v:shape id="_x0000_s1043" type="#_x0000_t32" style="position:absolute;left:0;text-align:left;margin-left:284.7pt;margin-top:25.95pt;width:153.2pt;height:0;z-index:251673088;mso-position-horizontal-relative:text;mso-position-vertical-relative:text" o:connectortype="straight"/>
        </w:pict>
      </w:r>
    </w:p>
    <w:sectPr w:rsidR="0037163A" w:rsidRPr="00AD412A" w:rsidSect="00D35B29">
      <w:headerReference w:type="default" r:id="rId8"/>
      <w:footerReference w:type="even" r:id="rId9"/>
      <w:pgSz w:w="16840" w:h="11907" w:orient="landscape" w:code="9"/>
      <w:pgMar w:top="1138" w:right="1138" w:bottom="1138" w:left="1138" w:header="72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208B3" w:rsidRDefault="008208B3" w:rsidP="001C57BA">
      <w:r>
        <w:separator/>
      </w:r>
    </w:p>
  </w:endnote>
  <w:endnote w:type="continuationSeparator" w:id="0">
    <w:p w:rsidR="008208B3" w:rsidRDefault="008208B3" w:rsidP="001C57B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VnTime">
    <w:altName w:val="Courier"/>
    <w:charset w:val="00"/>
    <w:family w:val="swiss"/>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SimSun">
    <w:altName w:val="宋体"/>
    <w:panose1 w:val="02010600030101010101"/>
    <w:charset w:val="86"/>
    <w:family w:val="auto"/>
    <w:notTrueType/>
    <w:pitch w:val="variable"/>
    <w:sig w:usb0="00000001" w:usb1="080E0000" w:usb2="00000010" w:usb3="00000000" w:csb0="00040000" w:csb1="00000000"/>
  </w:font>
  <w:font w:name=".VnTimeH">
    <w:altName w:val="Times New Roman"/>
    <w:charset w:val="00"/>
    <w:family w:val="swiss"/>
    <w:pitch w:val="variable"/>
    <w:sig w:usb0="00000003" w:usb1="00000000" w:usb2="00000000" w:usb3="00000000" w:csb0="00000001" w:csb1="00000000"/>
  </w:font>
  <w:font w:name="MS Mincho">
    <w:altName w:val="ＭＳ 明朝"/>
    <w:panose1 w:val="02020609040205080304"/>
    <w:charset w:val="80"/>
    <w:family w:val="roman"/>
    <w:notTrueType/>
    <w:pitch w:val="fixed"/>
    <w:sig w:usb0="00000001" w:usb1="08070000" w:usb2="00000010" w:usb3="00000000" w:csb0="00020000" w:csb1="00000000"/>
  </w:font>
  <w:font w:name="Cambria">
    <w:panose1 w:val="02040503050406030204"/>
    <w:charset w:val="00"/>
    <w:family w:val="roman"/>
    <w:pitch w:val="variable"/>
    <w:sig w:usb0="E00006FF" w:usb1="420024FF" w:usb2="02000000" w:usb3="00000000" w:csb0="0000019F" w:csb1="00000000"/>
  </w:font>
  <w:font w:name="Times New Roman Bold">
    <w:altName w:val="Dutch801 XBd BT"/>
    <w:panose1 w:val="02020803070505020304"/>
    <w:charset w:val="00"/>
    <w:family w:val="roman"/>
    <w:notTrueType/>
    <w:pitch w:val="default"/>
    <w:sig w:usb0="00000000" w:usb1="00000000" w:usb2="00000000" w:usb3="00000000" w:csb0="00000000" w:csb1="00000000"/>
  </w:font>
  <w:font w:name="Batang">
    <w:altName w:val="바탕"/>
    <w:panose1 w:val="02030600000101010101"/>
    <w:charset w:val="81"/>
    <w:family w:val="auto"/>
    <w:notTrueType/>
    <w:pitch w:val="fixed"/>
    <w:sig w:usb0="00000001" w:usb1="09060000" w:usb2="00000010" w:usb3="00000000" w:csb0="00080000" w:csb1="00000000"/>
  </w:font>
  <w:font w:name="Franklin Gothic Book">
    <w:charset w:val="00"/>
    <w:family w:val="swiss"/>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208B3" w:rsidRDefault="00834359" w:rsidP="00A81AC4">
    <w:pPr>
      <w:pStyle w:val="Footer"/>
      <w:framePr w:wrap="around" w:vAnchor="text" w:hAnchor="margin" w:xAlign="center" w:y="1"/>
      <w:rPr>
        <w:rStyle w:val="PageNumber"/>
      </w:rPr>
    </w:pPr>
    <w:r>
      <w:rPr>
        <w:rStyle w:val="PageNumber"/>
      </w:rPr>
      <w:fldChar w:fldCharType="begin"/>
    </w:r>
    <w:r w:rsidR="008208B3">
      <w:rPr>
        <w:rStyle w:val="PageNumber"/>
      </w:rPr>
      <w:instrText xml:space="preserve">PAGE  </w:instrText>
    </w:r>
    <w:r>
      <w:rPr>
        <w:rStyle w:val="PageNumber"/>
      </w:rPr>
      <w:fldChar w:fldCharType="end"/>
    </w:r>
  </w:p>
  <w:p w:rsidR="008208B3" w:rsidRDefault="008208B3">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208B3" w:rsidRDefault="008208B3" w:rsidP="001C57BA">
      <w:r>
        <w:separator/>
      </w:r>
    </w:p>
  </w:footnote>
  <w:footnote w:type="continuationSeparator" w:id="0">
    <w:p w:rsidR="008208B3" w:rsidRDefault="008208B3" w:rsidP="001C57BA">
      <w:r>
        <w:continuationSeparator/>
      </w:r>
    </w:p>
  </w:footnote>
  <w:footnote w:id="1">
    <w:p w:rsidR="008208B3" w:rsidRDefault="008208B3">
      <w:pPr>
        <w:pStyle w:val="FootnoteText"/>
      </w:pPr>
      <w:r>
        <w:rPr>
          <w:rStyle w:val="FootnoteReference"/>
        </w:rPr>
        <w:footnoteRef/>
      </w:r>
      <w:r>
        <w:t xml:space="preserve"> Số liệu ước tính dựa trên số </w:t>
      </w:r>
      <w:proofErr w:type="gramStart"/>
      <w:r>
        <w:t>thu</w:t>
      </w:r>
      <w:proofErr w:type="gramEnd"/>
      <w:r>
        <w:t xml:space="preserve"> thuế SDĐPNN của các cơ sở giáo dục đào tạo năm 2025 tính trên toàn bộ diện tích đất (không phân biệt đất sử dụng cho mục đích giáo dục).</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383620837"/>
      <w:docPartObj>
        <w:docPartGallery w:val="Page Numbers (Top of Page)"/>
        <w:docPartUnique/>
      </w:docPartObj>
    </w:sdtPr>
    <w:sdtContent>
      <w:p w:rsidR="008208B3" w:rsidRDefault="00834359">
        <w:pPr>
          <w:pStyle w:val="Header"/>
          <w:jc w:val="center"/>
        </w:pPr>
        <w:r w:rsidRPr="00CF2599">
          <w:rPr>
            <w:sz w:val="24"/>
            <w:szCs w:val="24"/>
          </w:rPr>
          <w:fldChar w:fldCharType="begin"/>
        </w:r>
        <w:r w:rsidR="008208B3" w:rsidRPr="00CF2599">
          <w:rPr>
            <w:sz w:val="24"/>
            <w:szCs w:val="24"/>
          </w:rPr>
          <w:instrText xml:space="preserve"> PAGE   \* MERGEFORMAT </w:instrText>
        </w:r>
        <w:r w:rsidRPr="00CF2599">
          <w:rPr>
            <w:sz w:val="24"/>
            <w:szCs w:val="24"/>
          </w:rPr>
          <w:fldChar w:fldCharType="separate"/>
        </w:r>
        <w:r w:rsidR="00AD412A">
          <w:rPr>
            <w:noProof/>
            <w:sz w:val="24"/>
            <w:szCs w:val="24"/>
          </w:rPr>
          <w:t>9</w:t>
        </w:r>
        <w:r w:rsidRPr="00CF2599">
          <w:rPr>
            <w:sz w:val="24"/>
            <w:szCs w:val="24"/>
          </w:rPr>
          <w:fldChar w:fldCharType="end"/>
        </w:r>
      </w:p>
    </w:sdtContent>
  </w:sdt>
  <w:p w:rsidR="008208B3" w:rsidRDefault="008208B3">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1721C0"/>
    <w:multiLevelType w:val="multilevel"/>
    <w:tmpl w:val="0FF6A3F2"/>
    <w:lvl w:ilvl="0">
      <w:start w:val="2"/>
      <w:numFmt w:val="decimal"/>
      <w:lvlText w:val="%1."/>
      <w:lvlJc w:val="left"/>
      <w:pPr>
        <w:ind w:left="675" w:hanging="675"/>
      </w:pPr>
      <w:rPr>
        <w:rFonts w:hint="default"/>
      </w:rPr>
    </w:lvl>
    <w:lvl w:ilvl="1">
      <w:start w:val="4"/>
      <w:numFmt w:val="decimal"/>
      <w:lvlText w:val="%1.%2."/>
      <w:lvlJc w:val="left"/>
      <w:pPr>
        <w:ind w:left="1080" w:hanging="720"/>
      </w:pPr>
      <w:rPr>
        <w:rFonts w:hint="default"/>
      </w:rPr>
    </w:lvl>
    <w:lvl w:ilvl="2">
      <w:start w:val="2"/>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1">
    <w:nsid w:val="1A264813"/>
    <w:multiLevelType w:val="hybridMultilevel"/>
    <w:tmpl w:val="7FAA3E3C"/>
    <w:lvl w:ilvl="0" w:tplc="0409000B">
      <w:start w:val="1"/>
      <w:numFmt w:val="bullet"/>
      <w:lvlText w:val=""/>
      <w:lvlJc w:val="left"/>
      <w:pPr>
        <w:ind w:left="1800" w:hanging="360"/>
      </w:pPr>
      <w:rPr>
        <w:rFonts w:ascii="Wingdings" w:hAnsi="Wingding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
    <w:nsid w:val="25532592"/>
    <w:multiLevelType w:val="hybridMultilevel"/>
    <w:tmpl w:val="42CE2320"/>
    <w:lvl w:ilvl="0" w:tplc="A026682E">
      <w:start w:val="1"/>
      <w:numFmt w:val="decimal"/>
      <w:lvlText w:val="(%1)"/>
      <w:lvlJc w:val="left"/>
      <w:pPr>
        <w:ind w:left="957" w:hanging="39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
    <w:nsid w:val="347A5BB6"/>
    <w:multiLevelType w:val="hybridMultilevel"/>
    <w:tmpl w:val="23FCF094"/>
    <w:lvl w:ilvl="0" w:tplc="0409000B">
      <w:start w:val="1"/>
      <w:numFmt w:val="bullet"/>
      <w:lvlText w:val=""/>
      <w:lvlJc w:val="left"/>
      <w:pPr>
        <w:ind w:left="1510" w:hanging="360"/>
      </w:pPr>
      <w:rPr>
        <w:rFonts w:ascii="Wingdings" w:hAnsi="Wingdings" w:hint="default"/>
      </w:rPr>
    </w:lvl>
    <w:lvl w:ilvl="1" w:tplc="04090003" w:tentative="1">
      <w:start w:val="1"/>
      <w:numFmt w:val="bullet"/>
      <w:lvlText w:val="o"/>
      <w:lvlJc w:val="left"/>
      <w:pPr>
        <w:ind w:left="2230" w:hanging="360"/>
      </w:pPr>
      <w:rPr>
        <w:rFonts w:ascii="Courier New" w:hAnsi="Courier New" w:cs="Courier New" w:hint="default"/>
      </w:rPr>
    </w:lvl>
    <w:lvl w:ilvl="2" w:tplc="04090005" w:tentative="1">
      <w:start w:val="1"/>
      <w:numFmt w:val="bullet"/>
      <w:lvlText w:val=""/>
      <w:lvlJc w:val="left"/>
      <w:pPr>
        <w:ind w:left="2950" w:hanging="360"/>
      </w:pPr>
      <w:rPr>
        <w:rFonts w:ascii="Wingdings" w:hAnsi="Wingdings" w:hint="default"/>
      </w:rPr>
    </w:lvl>
    <w:lvl w:ilvl="3" w:tplc="04090001" w:tentative="1">
      <w:start w:val="1"/>
      <w:numFmt w:val="bullet"/>
      <w:lvlText w:val=""/>
      <w:lvlJc w:val="left"/>
      <w:pPr>
        <w:ind w:left="3670" w:hanging="360"/>
      </w:pPr>
      <w:rPr>
        <w:rFonts w:ascii="Symbol" w:hAnsi="Symbol" w:hint="default"/>
      </w:rPr>
    </w:lvl>
    <w:lvl w:ilvl="4" w:tplc="04090003" w:tentative="1">
      <w:start w:val="1"/>
      <w:numFmt w:val="bullet"/>
      <w:lvlText w:val="o"/>
      <w:lvlJc w:val="left"/>
      <w:pPr>
        <w:ind w:left="4390" w:hanging="360"/>
      </w:pPr>
      <w:rPr>
        <w:rFonts w:ascii="Courier New" w:hAnsi="Courier New" w:cs="Courier New" w:hint="default"/>
      </w:rPr>
    </w:lvl>
    <w:lvl w:ilvl="5" w:tplc="04090005" w:tentative="1">
      <w:start w:val="1"/>
      <w:numFmt w:val="bullet"/>
      <w:lvlText w:val=""/>
      <w:lvlJc w:val="left"/>
      <w:pPr>
        <w:ind w:left="5110" w:hanging="360"/>
      </w:pPr>
      <w:rPr>
        <w:rFonts w:ascii="Wingdings" w:hAnsi="Wingdings" w:hint="default"/>
      </w:rPr>
    </w:lvl>
    <w:lvl w:ilvl="6" w:tplc="04090001" w:tentative="1">
      <w:start w:val="1"/>
      <w:numFmt w:val="bullet"/>
      <w:lvlText w:val=""/>
      <w:lvlJc w:val="left"/>
      <w:pPr>
        <w:ind w:left="5830" w:hanging="360"/>
      </w:pPr>
      <w:rPr>
        <w:rFonts w:ascii="Symbol" w:hAnsi="Symbol" w:hint="default"/>
      </w:rPr>
    </w:lvl>
    <w:lvl w:ilvl="7" w:tplc="04090003" w:tentative="1">
      <w:start w:val="1"/>
      <w:numFmt w:val="bullet"/>
      <w:lvlText w:val="o"/>
      <w:lvlJc w:val="left"/>
      <w:pPr>
        <w:ind w:left="6550" w:hanging="360"/>
      </w:pPr>
      <w:rPr>
        <w:rFonts w:ascii="Courier New" w:hAnsi="Courier New" w:cs="Courier New" w:hint="default"/>
      </w:rPr>
    </w:lvl>
    <w:lvl w:ilvl="8" w:tplc="04090005" w:tentative="1">
      <w:start w:val="1"/>
      <w:numFmt w:val="bullet"/>
      <w:lvlText w:val=""/>
      <w:lvlJc w:val="left"/>
      <w:pPr>
        <w:ind w:left="7270" w:hanging="360"/>
      </w:pPr>
      <w:rPr>
        <w:rFonts w:ascii="Wingdings" w:hAnsi="Wingdings" w:hint="default"/>
      </w:rPr>
    </w:lvl>
  </w:abstractNum>
  <w:abstractNum w:abstractNumId="4">
    <w:nsid w:val="50645157"/>
    <w:multiLevelType w:val="hybridMultilevel"/>
    <w:tmpl w:val="8222E582"/>
    <w:lvl w:ilvl="0" w:tplc="2B000C84">
      <w:start w:val="1"/>
      <w:numFmt w:val="bullet"/>
      <w:lvlText w:val="-"/>
      <w:lvlJc w:val="left"/>
      <w:pPr>
        <w:ind w:left="1474" w:hanging="360"/>
      </w:pPr>
      <w:rPr>
        <w:rFonts w:ascii="Times New Roman" w:eastAsia="Times New Roman" w:hAnsi="Times New Roman" w:cs="Times New Roman" w:hint="default"/>
      </w:rPr>
    </w:lvl>
    <w:lvl w:ilvl="1" w:tplc="042A0003" w:tentative="1">
      <w:start w:val="1"/>
      <w:numFmt w:val="bullet"/>
      <w:lvlText w:val="o"/>
      <w:lvlJc w:val="left"/>
      <w:pPr>
        <w:ind w:left="2194" w:hanging="360"/>
      </w:pPr>
      <w:rPr>
        <w:rFonts w:ascii="Courier New" w:hAnsi="Courier New" w:cs="Courier New" w:hint="default"/>
      </w:rPr>
    </w:lvl>
    <w:lvl w:ilvl="2" w:tplc="042A0005" w:tentative="1">
      <w:start w:val="1"/>
      <w:numFmt w:val="bullet"/>
      <w:lvlText w:val=""/>
      <w:lvlJc w:val="left"/>
      <w:pPr>
        <w:ind w:left="2914" w:hanging="360"/>
      </w:pPr>
      <w:rPr>
        <w:rFonts w:ascii="Wingdings" w:hAnsi="Wingdings" w:hint="default"/>
      </w:rPr>
    </w:lvl>
    <w:lvl w:ilvl="3" w:tplc="042A0001" w:tentative="1">
      <w:start w:val="1"/>
      <w:numFmt w:val="bullet"/>
      <w:lvlText w:val=""/>
      <w:lvlJc w:val="left"/>
      <w:pPr>
        <w:ind w:left="3634" w:hanging="360"/>
      </w:pPr>
      <w:rPr>
        <w:rFonts w:ascii="Symbol" w:hAnsi="Symbol" w:hint="default"/>
      </w:rPr>
    </w:lvl>
    <w:lvl w:ilvl="4" w:tplc="042A0003" w:tentative="1">
      <w:start w:val="1"/>
      <w:numFmt w:val="bullet"/>
      <w:lvlText w:val="o"/>
      <w:lvlJc w:val="left"/>
      <w:pPr>
        <w:ind w:left="4354" w:hanging="360"/>
      </w:pPr>
      <w:rPr>
        <w:rFonts w:ascii="Courier New" w:hAnsi="Courier New" w:cs="Courier New" w:hint="default"/>
      </w:rPr>
    </w:lvl>
    <w:lvl w:ilvl="5" w:tplc="042A0005" w:tentative="1">
      <w:start w:val="1"/>
      <w:numFmt w:val="bullet"/>
      <w:lvlText w:val=""/>
      <w:lvlJc w:val="left"/>
      <w:pPr>
        <w:ind w:left="5074" w:hanging="360"/>
      </w:pPr>
      <w:rPr>
        <w:rFonts w:ascii="Wingdings" w:hAnsi="Wingdings" w:hint="default"/>
      </w:rPr>
    </w:lvl>
    <w:lvl w:ilvl="6" w:tplc="042A0001" w:tentative="1">
      <w:start w:val="1"/>
      <w:numFmt w:val="bullet"/>
      <w:lvlText w:val=""/>
      <w:lvlJc w:val="left"/>
      <w:pPr>
        <w:ind w:left="5794" w:hanging="360"/>
      </w:pPr>
      <w:rPr>
        <w:rFonts w:ascii="Symbol" w:hAnsi="Symbol" w:hint="default"/>
      </w:rPr>
    </w:lvl>
    <w:lvl w:ilvl="7" w:tplc="042A0003" w:tentative="1">
      <w:start w:val="1"/>
      <w:numFmt w:val="bullet"/>
      <w:lvlText w:val="o"/>
      <w:lvlJc w:val="left"/>
      <w:pPr>
        <w:ind w:left="6514" w:hanging="360"/>
      </w:pPr>
      <w:rPr>
        <w:rFonts w:ascii="Courier New" w:hAnsi="Courier New" w:cs="Courier New" w:hint="default"/>
      </w:rPr>
    </w:lvl>
    <w:lvl w:ilvl="8" w:tplc="042A0005" w:tentative="1">
      <w:start w:val="1"/>
      <w:numFmt w:val="bullet"/>
      <w:lvlText w:val=""/>
      <w:lvlJc w:val="left"/>
      <w:pPr>
        <w:ind w:left="7234" w:hanging="360"/>
      </w:pPr>
      <w:rPr>
        <w:rFonts w:ascii="Wingdings" w:hAnsi="Wingdings" w:hint="default"/>
      </w:rPr>
    </w:lvl>
  </w:abstractNum>
  <w:abstractNum w:abstractNumId="5">
    <w:nsid w:val="63394F17"/>
    <w:multiLevelType w:val="hybridMultilevel"/>
    <w:tmpl w:val="F1FCD20E"/>
    <w:lvl w:ilvl="0" w:tplc="103E8048">
      <w:start w:val="2"/>
      <w:numFmt w:val="bullet"/>
      <w:lvlText w:val="-"/>
      <w:lvlJc w:val="left"/>
      <w:pPr>
        <w:ind w:left="1080" w:hanging="360"/>
      </w:pPr>
      <w:rPr>
        <w:rFonts w:ascii="Times New Roman" w:eastAsia="Arial" w:hAnsi="Times New Roman" w:cs="Times New Roman" w:hint="default"/>
      </w:rPr>
    </w:lvl>
    <w:lvl w:ilvl="1" w:tplc="042A0003" w:tentative="1">
      <w:start w:val="1"/>
      <w:numFmt w:val="bullet"/>
      <w:lvlText w:val="o"/>
      <w:lvlJc w:val="left"/>
      <w:pPr>
        <w:ind w:left="1800" w:hanging="360"/>
      </w:pPr>
      <w:rPr>
        <w:rFonts w:ascii="Courier New" w:hAnsi="Courier New" w:cs="Courier New" w:hint="default"/>
      </w:rPr>
    </w:lvl>
    <w:lvl w:ilvl="2" w:tplc="042A0005" w:tentative="1">
      <w:start w:val="1"/>
      <w:numFmt w:val="bullet"/>
      <w:lvlText w:val=""/>
      <w:lvlJc w:val="left"/>
      <w:pPr>
        <w:ind w:left="2520" w:hanging="360"/>
      </w:pPr>
      <w:rPr>
        <w:rFonts w:ascii="Wingdings" w:hAnsi="Wingdings" w:hint="default"/>
      </w:rPr>
    </w:lvl>
    <w:lvl w:ilvl="3" w:tplc="042A0001" w:tentative="1">
      <w:start w:val="1"/>
      <w:numFmt w:val="bullet"/>
      <w:lvlText w:val=""/>
      <w:lvlJc w:val="left"/>
      <w:pPr>
        <w:ind w:left="3240" w:hanging="360"/>
      </w:pPr>
      <w:rPr>
        <w:rFonts w:ascii="Symbol" w:hAnsi="Symbol" w:hint="default"/>
      </w:rPr>
    </w:lvl>
    <w:lvl w:ilvl="4" w:tplc="042A0003" w:tentative="1">
      <w:start w:val="1"/>
      <w:numFmt w:val="bullet"/>
      <w:lvlText w:val="o"/>
      <w:lvlJc w:val="left"/>
      <w:pPr>
        <w:ind w:left="3960" w:hanging="360"/>
      </w:pPr>
      <w:rPr>
        <w:rFonts w:ascii="Courier New" w:hAnsi="Courier New" w:cs="Courier New" w:hint="default"/>
      </w:rPr>
    </w:lvl>
    <w:lvl w:ilvl="5" w:tplc="042A0005" w:tentative="1">
      <w:start w:val="1"/>
      <w:numFmt w:val="bullet"/>
      <w:lvlText w:val=""/>
      <w:lvlJc w:val="left"/>
      <w:pPr>
        <w:ind w:left="4680" w:hanging="360"/>
      </w:pPr>
      <w:rPr>
        <w:rFonts w:ascii="Wingdings" w:hAnsi="Wingdings" w:hint="default"/>
      </w:rPr>
    </w:lvl>
    <w:lvl w:ilvl="6" w:tplc="042A0001" w:tentative="1">
      <w:start w:val="1"/>
      <w:numFmt w:val="bullet"/>
      <w:lvlText w:val=""/>
      <w:lvlJc w:val="left"/>
      <w:pPr>
        <w:ind w:left="5400" w:hanging="360"/>
      </w:pPr>
      <w:rPr>
        <w:rFonts w:ascii="Symbol" w:hAnsi="Symbol" w:hint="default"/>
      </w:rPr>
    </w:lvl>
    <w:lvl w:ilvl="7" w:tplc="042A0003" w:tentative="1">
      <w:start w:val="1"/>
      <w:numFmt w:val="bullet"/>
      <w:lvlText w:val="o"/>
      <w:lvlJc w:val="left"/>
      <w:pPr>
        <w:ind w:left="6120" w:hanging="360"/>
      </w:pPr>
      <w:rPr>
        <w:rFonts w:ascii="Courier New" w:hAnsi="Courier New" w:cs="Courier New" w:hint="default"/>
      </w:rPr>
    </w:lvl>
    <w:lvl w:ilvl="8" w:tplc="042A0005" w:tentative="1">
      <w:start w:val="1"/>
      <w:numFmt w:val="bullet"/>
      <w:lvlText w:val=""/>
      <w:lvlJc w:val="left"/>
      <w:pPr>
        <w:ind w:left="6840" w:hanging="360"/>
      </w:pPr>
      <w:rPr>
        <w:rFonts w:ascii="Wingdings" w:hAnsi="Wingdings" w:hint="default"/>
      </w:rPr>
    </w:lvl>
  </w:abstractNum>
  <w:abstractNum w:abstractNumId="6">
    <w:nsid w:val="6BDE7C70"/>
    <w:multiLevelType w:val="multilevel"/>
    <w:tmpl w:val="117AC176"/>
    <w:lvl w:ilvl="0">
      <w:start w:val="1"/>
      <w:numFmt w:val="decimal"/>
      <w:lvlText w:val="%1."/>
      <w:lvlJc w:val="left"/>
      <w:pPr>
        <w:ind w:left="1745" w:hanging="1035"/>
      </w:pPr>
      <w:rPr>
        <w:rFonts w:hint="default"/>
        <w:b/>
      </w:rPr>
    </w:lvl>
    <w:lvl w:ilvl="1">
      <w:start w:val="1"/>
      <w:numFmt w:val="decimal"/>
      <w:isLgl/>
      <w:lvlText w:val="%1.%2."/>
      <w:lvlJc w:val="left"/>
      <w:pPr>
        <w:ind w:left="1571" w:hanging="72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108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2160" w:hanging="1440"/>
      </w:pPr>
      <w:rPr>
        <w:rFonts w:hint="default"/>
      </w:rPr>
    </w:lvl>
    <w:lvl w:ilvl="6">
      <w:start w:val="1"/>
      <w:numFmt w:val="decimal"/>
      <w:isLgl/>
      <w:lvlText w:val="%1.%2.%3.%4.%5.%6.%7."/>
      <w:lvlJc w:val="left"/>
      <w:pPr>
        <w:ind w:left="2520" w:hanging="1800"/>
      </w:pPr>
      <w:rPr>
        <w:rFonts w:hint="default"/>
      </w:rPr>
    </w:lvl>
    <w:lvl w:ilvl="7">
      <w:start w:val="1"/>
      <w:numFmt w:val="decimal"/>
      <w:isLgl/>
      <w:lvlText w:val="%1.%2.%3.%4.%5.%6.%7.%8."/>
      <w:lvlJc w:val="left"/>
      <w:pPr>
        <w:ind w:left="2520" w:hanging="1800"/>
      </w:pPr>
      <w:rPr>
        <w:rFonts w:hint="default"/>
      </w:rPr>
    </w:lvl>
    <w:lvl w:ilvl="8">
      <w:start w:val="1"/>
      <w:numFmt w:val="decimal"/>
      <w:isLgl/>
      <w:lvlText w:val="%1.%2.%3.%4.%5.%6.%7.%8.%9."/>
      <w:lvlJc w:val="left"/>
      <w:pPr>
        <w:ind w:left="2880" w:hanging="2160"/>
      </w:pPr>
      <w:rPr>
        <w:rFonts w:hint="default"/>
      </w:rPr>
    </w:lvl>
  </w:abstractNum>
  <w:abstractNum w:abstractNumId="7">
    <w:nsid w:val="7D8778EF"/>
    <w:multiLevelType w:val="hybridMultilevel"/>
    <w:tmpl w:val="6F4A0DA4"/>
    <w:lvl w:ilvl="0" w:tplc="BFB64C20">
      <w:start w:val="1"/>
      <w:numFmt w:val="lowerLetter"/>
      <w:lvlText w:val="%1)"/>
      <w:lvlJc w:val="left"/>
      <w:pPr>
        <w:ind w:left="1080" w:hanging="360"/>
      </w:pPr>
      <w:rPr>
        <w:rFonts w:ascii="Times New Roman" w:hAnsi="Times New Roman" w:cs="Times New Roman"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1"/>
  </w:num>
  <w:num w:numId="2">
    <w:abstractNumId w:val="3"/>
  </w:num>
  <w:num w:numId="3">
    <w:abstractNumId w:val="7"/>
  </w:num>
  <w:num w:numId="4">
    <w:abstractNumId w:val="5"/>
  </w:num>
  <w:num w:numId="5">
    <w:abstractNumId w:val="2"/>
  </w:num>
  <w:num w:numId="6">
    <w:abstractNumId w:val="6"/>
  </w:num>
  <w:num w:numId="7">
    <w:abstractNumId w:val="0"/>
  </w:num>
  <w:num w:numId="8">
    <w:abstractNumId w:val="4"/>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TUAN">
    <w15:presenceInfo w15:providerId="Windows Live" w15:userId="4a52ce1fa48c3622"/>
  </w15:person>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hideSpellingErrors/>
  <w:proofState w:grammar="clean"/>
  <w:defaultTabStop w:val="720"/>
  <w:drawingGridHorizontalSpacing w:val="120"/>
  <w:displayHorizontalDrawingGridEvery w:val="2"/>
  <w:characterSpacingControl w:val="doNotCompress"/>
  <w:footnotePr>
    <w:footnote w:id="-1"/>
    <w:footnote w:id="0"/>
  </w:footnotePr>
  <w:endnotePr>
    <w:endnote w:id="-1"/>
    <w:endnote w:id="0"/>
  </w:endnotePr>
  <w:compat>
    <w:applyBreakingRules/>
  </w:compat>
  <w:rsids>
    <w:rsidRoot w:val="001C57BA"/>
    <w:rsid w:val="000004CE"/>
    <w:rsid w:val="0000077A"/>
    <w:rsid w:val="00002008"/>
    <w:rsid w:val="000037DC"/>
    <w:rsid w:val="00003892"/>
    <w:rsid w:val="00003A1F"/>
    <w:rsid w:val="00004326"/>
    <w:rsid w:val="000049E0"/>
    <w:rsid w:val="00005F46"/>
    <w:rsid w:val="000062AB"/>
    <w:rsid w:val="0000645F"/>
    <w:rsid w:val="00007A12"/>
    <w:rsid w:val="00007FA8"/>
    <w:rsid w:val="00010449"/>
    <w:rsid w:val="00010F38"/>
    <w:rsid w:val="00011608"/>
    <w:rsid w:val="000120B9"/>
    <w:rsid w:val="000142AB"/>
    <w:rsid w:val="000144B3"/>
    <w:rsid w:val="000144BE"/>
    <w:rsid w:val="0001595B"/>
    <w:rsid w:val="00015C1A"/>
    <w:rsid w:val="00015E1C"/>
    <w:rsid w:val="000169F3"/>
    <w:rsid w:val="000200CF"/>
    <w:rsid w:val="000222B0"/>
    <w:rsid w:val="00022CEF"/>
    <w:rsid w:val="00022EB1"/>
    <w:rsid w:val="00024805"/>
    <w:rsid w:val="000248FD"/>
    <w:rsid w:val="000250C0"/>
    <w:rsid w:val="000250D7"/>
    <w:rsid w:val="000252DF"/>
    <w:rsid w:val="00025DDC"/>
    <w:rsid w:val="00025E0D"/>
    <w:rsid w:val="00026463"/>
    <w:rsid w:val="0002712F"/>
    <w:rsid w:val="00027411"/>
    <w:rsid w:val="00027856"/>
    <w:rsid w:val="000278AB"/>
    <w:rsid w:val="00027FC3"/>
    <w:rsid w:val="00030A23"/>
    <w:rsid w:val="000316C5"/>
    <w:rsid w:val="000324FC"/>
    <w:rsid w:val="00033B48"/>
    <w:rsid w:val="00033D7A"/>
    <w:rsid w:val="0003409C"/>
    <w:rsid w:val="00034102"/>
    <w:rsid w:val="00034388"/>
    <w:rsid w:val="00034711"/>
    <w:rsid w:val="00035368"/>
    <w:rsid w:val="000353C4"/>
    <w:rsid w:val="0003603F"/>
    <w:rsid w:val="00036694"/>
    <w:rsid w:val="00036BDC"/>
    <w:rsid w:val="00037213"/>
    <w:rsid w:val="0003735B"/>
    <w:rsid w:val="00037B25"/>
    <w:rsid w:val="0004048A"/>
    <w:rsid w:val="00041DDB"/>
    <w:rsid w:val="00042227"/>
    <w:rsid w:val="000425FF"/>
    <w:rsid w:val="000436C6"/>
    <w:rsid w:val="000447A7"/>
    <w:rsid w:val="00044EA3"/>
    <w:rsid w:val="0004524A"/>
    <w:rsid w:val="00045B0C"/>
    <w:rsid w:val="00045CAD"/>
    <w:rsid w:val="000463CD"/>
    <w:rsid w:val="00046514"/>
    <w:rsid w:val="000477B7"/>
    <w:rsid w:val="000478EB"/>
    <w:rsid w:val="00047C93"/>
    <w:rsid w:val="00050829"/>
    <w:rsid w:val="0005088D"/>
    <w:rsid w:val="00051179"/>
    <w:rsid w:val="00053565"/>
    <w:rsid w:val="000537AE"/>
    <w:rsid w:val="000540CA"/>
    <w:rsid w:val="000545FD"/>
    <w:rsid w:val="00054AC6"/>
    <w:rsid w:val="0005550F"/>
    <w:rsid w:val="000559FE"/>
    <w:rsid w:val="00056673"/>
    <w:rsid w:val="000567B7"/>
    <w:rsid w:val="00056EED"/>
    <w:rsid w:val="000602D2"/>
    <w:rsid w:val="000605AC"/>
    <w:rsid w:val="000615D8"/>
    <w:rsid w:val="000617AE"/>
    <w:rsid w:val="00062408"/>
    <w:rsid w:val="00062A51"/>
    <w:rsid w:val="00063966"/>
    <w:rsid w:val="00063B9D"/>
    <w:rsid w:val="00064E20"/>
    <w:rsid w:val="000653EC"/>
    <w:rsid w:val="00066575"/>
    <w:rsid w:val="00066A63"/>
    <w:rsid w:val="0006787C"/>
    <w:rsid w:val="00067B42"/>
    <w:rsid w:val="00067FDF"/>
    <w:rsid w:val="00070D79"/>
    <w:rsid w:val="00071118"/>
    <w:rsid w:val="00071908"/>
    <w:rsid w:val="000721E1"/>
    <w:rsid w:val="000724B8"/>
    <w:rsid w:val="00076954"/>
    <w:rsid w:val="0007776F"/>
    <w:rsid w:val="000778DF"/>
    <w:rsid w:val="000809B5"/>
    <w:rsid w:val="00080D6C"/>
    <w:rsid w:val="00081B11"/>
    <w:rsid w:val="000832F2"/>
    <w:rsid w:val="000833A2"/>
    <w:rsid w:val="00083E9B"/>
    <w:rsid w:val="00084695"/>
    <w:rsid w:val="00084764"/>
    <w:rsid w:val="000849C8"/>
    <w:rsid w:val="0008597C"/>
    <w:rsid w:val="00085CDE"/>
    <w:rsid w:val="00085DAC"/>
    <w:rsid w:val="00086719"/>
    <w:rsid w:val="0008714E"/>
    <w:rsid w:val="00087CA9"/>
    <w:rsid w:val="00091F00"/>
    <w:rsid w:val="00091FDC"/>
    <w:rsid w:val="000939CA"/>
    <w:rsid w:val="00093E04"/>
    <w:rsid w:val="00093FB9"/>
    <w:rsid w:val="000941BA"/>
    <w:rsid w:val="00094D8D"/>
    <w:rsid w:val="000952B0"/>
    <w:rsid w:val="0009639C"/>
    <w:rsid w:val="000979EE"/>
    <w:rsid w:val="000A04FC"/>
    <w:rsid w:val="000A203F"/>
    <w:rsid w:val="000A2DCC"/>
    <w:rsid w:val="000A32F2"/>
    <w:rsid w:val="000A4515"/>
    <w:rsid w:val="000A470A"/>
    <w:rsid w:val="000A60FF"/>
    <w:rsid w:val="000A6D3A"/>
    <w:rsid w:val="000A7304"/>
    <w:rsid w:val="000A7F99"/>
    <w:rsid w:val="000B1B05"/>
    <w:rsid w:val="000B2BCE"/>
    <w:rsid w:val="000B3423"/>
    <w:rsid w:val="000B3D3A"/>
    <w:rsid w:val="000B4300"/>
    <w:rsid w:val="000B4E54"/>
    <w:rsid w:val="000B5822"/>
    <w:rsid w:val="000B5CC1"/>
    <w:rsid w:val="000B72A7"/>
    <w:rsid w:val="000B75E3"/>
    <w:rsid w:val="000C02DC"/>
    <w:rsid w:val="000C0758"/>
    <w:rsid w:val="000C10B5"/>
    <w:rsid w:val="000C1555"/>
    <w:rsid w:val="000C1602"/>
    <w:rsid w:val="000C2A46"/>
    <w:rsid w:val="000C2DD5"/>
    <w:rsid w:val="000C2F91"/>
    <w:rsid w:val="000C3E6A"/>
    <w:rsid w:val="000C594F"/>
    <w:rsid w:val="000C5F11"/>
    <w:rsid w:val="000C6BF7"/>
    <w:rsid w:val="000D069E"/>
    <w:rsid w:val="000D0DD9"/>
    <w:rsid w:val="000D141D"/>
    <w:rsid w:val="000D153D"/>
    <w:rsid w:val="000D1A26"/>
    <w:rsid w:val="000D2B0E"/>
    <w:rsid w:val="000D2CDE"/>
    <w:rsid w:val="000D33F4"/>
    <w:rsid w:val="000D3639"/>
    <w:rsid w:val="000D4E5C"/>
    <w:rsid w:val="000D5E51"/>
    <w:rsid w:val="000E0488"/>
    <w:rsid w:val="000E08AE"/>
    <w:rsid w:val="000E13D1"/>
    <w:rsid w:val="000E1765"/>
    <w:rsid w:val="000E1915"/>
    <w:rsid w:val="000E2760"/>
    <w:rsid w:val="000E2910"/>
    <w:rsid w:val="000E2A6F"/>
    <w:rsid w:val="000E377A"/>
    <w:rsid w:val="000E3A9E"/>
    <w:rsid w:val="000E3DCF"/>
    <w:rsid w:val="000E3F9E"/>
    <w:rsid w:val="000E4E4A"/>
    <w:rsid w:val="000E53EB"/>
    <w:rsid w:val="000E7733"/>
    <w:rsid w:val="000E7B21"/>
    <w:rsid w:val="000F07CA"/>
    <w:rsid w:val="000F0984"/>
    <w:rsid w:val="000F27C4"/>
    <w:rsid w:val="000F337B"/>
    <w:rsid w:val="000F55EB"/>
    <w:rsid w:val="000F5BE4"/>
    <w:rsid w:val="000F5C45"/>
    <w:rsid w:val="000F6107"/>
    <w:rsid w:val="000F717E"/>
    <w:rsid w:val="000F77A5"/>
    <w:rsid w:val="0010024A"/>
    <w:rsid w:val="0010038D"/>
    <w:rsid w:val="00100CA8"/>
    <w:rsid w:val="001028C0"/>
    <w:rsid w:val="00102DFF"/>
    <w:rsid w:val="00103A00"/>
    <w:rsid w:val="00103CB5"/>
    <w:rsid w:val="00103DDF"/>
    <w:rsid w:val="00103F66"/>
    <w:rsid w:val="00104176"/>
    <w:rsid w:val="00104546"/>
    <w:rsid w:val="00105175"/>
    <w:rsid w:val="001066D4"/>
    <w:rsid w:val="00106EAB"/>
    <w:rsid w:val="00107064"/>
    <w:rsid w:val="00110117"/>
    <w:rsid w:val="001102B6"/>
    <w:rsid w:val="0011054A"/>
    <w:rsid w:val="00110572"/>
    <w:rsid w:val="00110C87"/>
    <w:rsid w:val="00110EC2"/>
    <w:rsid w:val="00111507"/>
    <w:rsid w:val="00111E65"/>
    <w:rsid w:val="00113D47"/>
    <w:rsid w:val="00113DD2"/>
    <w:rsid w:val="001142D6"/>
    <w:rsid w:val="0011516E"/>
    <w:rsid w:val="00115CD9"/>
    <w:rsid w:val="00116BF3"/>
    <w:rsid w:val="0011785D"/>
    <w:rsid w:val="00120902"/>
    <w:rsid w:val="001214E2"/>
    <w:rsid w:val="00122141"/>
    <w:rsid w:val="00122CB6"/>
    <w:rsid w:val="00123A16"/>
    <w:rsid w:val="001241E3"/>
    <w:rsid w:val="00124638"/>
    <w:rsid w:val="001249A4"/>
    <w:rsid w:val="001255AB"/>
    <w:rsid w:val="00125BCC"/>
    <w:rsid w:val="00125ECA"/>
    <w:rsid w:val="00127257"/>
    <w:rsid w:val="001312EC"/>
    <w:rsid w:val="00131367"/>
    <w:rsid w:val="00131502"/>
    <w:rsid w:val="001315C4"/>
    <w:rsid w:val="00132AA4"/>
    <w:rsid w:val="0013387C"/>
    <w:rsid w:val="00133B11"/>
    <w:rsid w:val="0013408E"/>
    <w:rsid w:val="00134BDC"/>
    <w:rsid w:val="00134CEC"/>
    <w:rsid w:val="00137714"/>
    <w:rsid w:val="00137806"/>
    <w:rsid w:val="001378FA"/>
    <w:rsid w:val="00137EA9"/>
    <w:rsid w:val="00140195"/>
    <w:rsid w:val="0014085A"/>
    <w:rsid w:val="00140BAE"/>
    <w:rsid w:val="00142CAD"/>
    <w:rsid w:val="00143DA7"/>
    <w:rsid w:val="0014441D"/>
    <w:rsid w:val="00144440"/>
    <w:rsid w:val="00145D59"/>
    <w:rsid w:val="00145EE6"/>
    <w:rsid w:val="0014713A"/>
    <w:rsid w:val="00147C07"/>
    <w:rsid w:val="00150629"/>
    <w:rsid w:val="00150B6B"/>
    <w:rsid w:val="001514B8"/>
    <w:rsid w:val="0015249D"/>
    <w:rsid w:val="00152C26"/>
    <w:rsid w:val="00152CFE"/>
    <w:rsid w:val="00156492"/>
    <w:rsid w:val="00156C09"/>
    <w:rsid w:val="00156DE3"/>
    <w:rsid w:val="0015741F"/>
    <w:rsid w:val="00161889"/>
    <w:rsid w:val="00163559"/>
    <w:rsid w:val="001636A8"/>
    <w:rsid w:val="00163BD6"/>
    <w:rsid w:val="00163FC9"/>
    <w:rsid w:val="0016437A"/>
    <w:rsid w:val="00164C1A"/>
    <w:rsid w:val="00165EED"/>
    <w:rsid w:val="001665E9"/>
    <w:rsid w:val="00166F7C"/>
    <w:rsid w:val="00167045"/>
    <w:rsid w:val="001676A8"/>
    <w:rsid w:val="00167FD0"/>
    <w:rsid w:val="00170092"/>
    <w:rsid w:val="0017139C"/>
    <w:rsid w:val="00173498"/>
    <w:rsid w:val="00174173"/>
    <w:rsid w:val="001741C7"/>
    <w:rsid w:val="00174A3A"/>
    <w:rsid w:val="001755AA"/>
    <w:rsid w:val="0017606E"/>
    <w:rsid w:val="00176E92"/>
    <w:rsid w:val="001775EB"/>
    <w:rsid w:val="00177F2B"/>
    <w:rsid w:val="00180462"/>
    <w:rsid w:val="00180B8D"/>
    <w:rsid w:val="00180F36"/>
    <w:rsid w:val="001816B8"/>
    <w:rsid w:val="001826DA"/>
    <w:rsid w:val="00182C0A"/>
    <w:rsid w:val="001835CF"/>
    <w:rsid w:val="00184CE6"/>
    <w:rsid w:val="00184DCF"/>
    <w:rsid w:val="0018586A"/>
    <w:rsid w:val="00186A52"/>
    <w:rsid w:val="00187279"/>
    <w:rsid w:val="0019227A"/>
    <w:rsid w:val="00192A07"/>
    <w:rsid w:val="00193148"/>
    <w:rsid w:val="00193170"/>
    <w:rsid w:val="00193955"/>
    <w:rsid w:val="00193AD0"/>
    <w:rsid w:val="00196C53"/>
    <w:rsid w:val="001A05F8"/>
    <w:rsid w:val="001A2212"/>
    <w:rsid w:val="001A2D5E"/>
    <w:rsid w:val="001A45B3"/>
    <w:rsid w:val="001A60F6"/>
    <w:rsid w:val="001A6D82"/>
    <w:rsid w:val="001B0F4A"/>
    <w:rsid w:val="001B1F28"/>
    <w:rsid w:val="001B22F4"/>
    <w:rsid w:val="001B2977"/>
    <w:rsid w:val="001B411C"/>
    <w:rsid w:val="001B50A5"/>
    <w:rsid w:val="001B5537"/>
    <w:rsid w:val="001B558D"/>
    <w:rsid w:val="001B5654"/>
    <w:rsid w:val="001B5795"/>
    <w:rsid w:val="001B62BE"/>
    <w:rsid w:val="001B6E19"/>
    <w:rsid w:val="001B7503"/>
    <w:rsid w:val="001B7755"/>
    <w:rsid w:val="001B7818"/>
    <w:rsid w:val="001C22D8"/>
    <w:rsid w:val="001C3554"/>
    <w:rsid w:val="001C3AEF"/>
    <w:rsid w:val="001C3D36"/>
    <w:rsid w:val="001C406D"/>
    <w:rsid w:val="001C41BA"/>
    <w:rsid w:val="001C4DD1"/>
    <w:rsid w:val="001C57BA"/>
    <w:rsid w:val="001D189C"/>
    <w:rsid w:val="001D1D14"/>
    <w:rsid w:val="001D26AF"/>
    <w:rsid w:val="001D2803"/>
    <w:rsid w:val="001D545B"/>
    <w:rsid w:val="001D55CB"/>
    <w:rsid w:val="001D6378"/>
    <w:rsid w:val="001D6965"/>
    <w:rsid w:val="001D6B9E"/>
    <w:rsid w:val="001D7DC4"/>
    <w:rsid w:val="001D7E8C"/>
    <w:rsid w:val="001E0003"/>
    <w:rsid w:val="001E03AF"/>
    <w:rsid w:val="001E2B5B"/>
    <w:rsid w:val="001E2C49"/>
    <w:rsid w:val="001E55E0"/>
    <w:rsid w:val="001E5E8E"/>
    <w:rsid w:val="001E5EB4"/>
    <w:rsid w:val="001E6D0F"/>
    <w:rsid w:val="001E7ED9"/>
    <w:rsid w:val="001F263C"/>
    <w:rsid w:val="001F32AA"/>
    <w:rsid w:val="001F3925"/>
    <w:rsid w:val="001F5684"/>
    <w:rsid w:val="001F62C4"/>
    <w:rsid w:val="001F654D"/>
    <w:rsid w:val="001F750C"/>
    <w:rsid w:val="002018FB"/>
    <w:rsid w:val="00202645"/>
    <w:rsid w:val="00202E6D"/>
    <w:rsid w:val="00204FE3"/>
    <w:rsid w:val="00205ADD"/>
    <w:rsid w:val="00205EF1"/>
    <w:rsid w:val="0020621B"/>
    <w:rsid w:val="0020783E"/>
    <w:rsid w:val="00207886"/>
    <w:rsid w:val="00207CE7"/>
    <w:rsid w:val="0021049E"/>
    <w:rsid w:val="00210F56"/>
    <w:rsid w:val="00210FCB"/>
    <w:rsid w:val="002114F3"/>
    <w:rsid w:val="00211A98"/>
    <w:rsid w:val="0021275C"/>
    <w:rsid w:val="002133D8"/>
    <w:rsid w:val="00214437"/>
    <w:rsid w:val="00215D79"/>
    <w:rsid w:val="00216501"/>
    <w:rsid w:val="00216A76"/>
    <w:rsid w:val="00216B8D"/>
    <w:rsid w:val="0021761C"/>
    <w:rsid w:val="002201B7"/>
    <w:rsid w:val="00220FBA"/>
    <w:rsid w:val="00221218"/>
    <w:rsid w:val="00221B75"/>
    <w:rsid w:val="00221D0E"/>
    <w:rsid w:val="00223095"/>
    <w:rsid w:val="002235AC"/>
    <w:rsid w:val="00224A98"/>
    <w:rsid w:val="00225F67"/>
    <w:rsid w:val="00226F7A"/>
    <w:rsid w:val="0022706E"/>
    <w:rsid w:val="002277F5"/>
    <w:rsid w:val="00227F17"/>
    <w:rsid w:val="002316B6"/>
    <w:rsid w:val="00231723"/>
    <w:rsid w:val="0023186D"/>
    <w:rsid w:val="002327ED"/>
    <w:rsid w:val="00232C28"/>
    <w:rsid w:val="00233541"/>
    <w:rsid w:val="0023472C"/>
    <w:rsid w:val="002359C3"/>
    <w:rsid w:val="00235B83"/>
    <w:rsid w:val="002367B8"/>
    <w:rsid w:val="002370C3"/>
    <w:rsid w:val="00237853"/>
    <w:rsid w:val="00240398"/>
    <w:rsid w:val="00240798"/>
    <w:rsid w:val="002418D1"/>
    <w:rsid w:val="00243ABE"/>
    <w:rsid w:val="00243F3C"/>
    <w:rsid w:val="00244509"/>
    <w:rsid w:val="00244CC7"/>
    <w:rsid w:val="0024541F"/>
    <w:rsid w:val="002455EA"/>
    <w:rsid w:val="0024574C"/>
    <w:rsid w:val="00245D6D"/>
    <w:rsid w:val="00246659"/>
    <w:rsid w:val="00246963"/>
    <w:rsid w:val="00247CF1"/>
    <w:rsid w:val="002500A3"/>
    <w:rsid w:val="0025064F"/>
    <w:rsid w:val="0025135C"/>
    <w:rsid w:val="00253BA8"/>
    <w:rsid w:val="00253E5E"/>
    <w:rsid w:val="00254256"/>
    <w:rsid w:val="00255A96"/>
    <w:rsid w:val="00256B3D"/>
    <w:rsid w:val="00257D09"/>
    <w:rsid w:val="0026299B"/>
    <w:rsid w:val="00262D18"/>
    <w:rsid w:val="0026397A"/>
    <w:rsid w:val="002647AB"/>
    <w:rsid w:val="002668FE"/>
    <w:rsid w:val="00267604"/>
    <w:rsid w:val="00267FBE"/>
    <w:rsid w:val="00270A8A"/>
    <w:rsid w:val="00270FBC"/>
    <w:rsid w:val="00271476"/>
    <w:rsid w:val="002721C8"/>
    <w:rsid w:val="00272FC2"/>
    <w:rsid w:val="00274280"/>
    <w:rsid w:val="00274307"/>
    <w:rsid w:val="00274A12"/>
    <w:rsid w:val="00274E1C"/>
    <w:rsid w:val="00276538"/>
    <w:rsid w:val="00277F95"/>
    <w:rsid w:val="00280535"/>
    <w:rsid w:val="002806C6"/>
    <w:rsid w:val="00280765"/>
    <w:rsid w:val="00280D3C"/>
    <w:rsid w:val="00280D84"/>
    <w:rsid w:val="002817C3"/>
    <w:rsid w:val="00282AD2"/>
    <w:rsid w:val="00282D4A"/>
    <w:rsid w:val="00282FE9"/>
    <w:rsid w:val="00283926"/>
    <w:rsid w:val="00284825"/>
    <w:rsid w:val="00286957"/>
    <w:rsid w:val="00286AB2"/>
    <w:rsid w:val="00287A7B"/>
    <w:rsid w:val="00287C1D"/>
    <w:rsid w:val="002900BF"/>
    <w:rsid w:val="0029046F"/>
    <w:rsid w:val="00290F14"/>
    <w:rsid w:val="0029110D"/>
    <w:rsid w:val="002916DB"/>
    <w:rsid w:val="00292096"/>
    <w:rsid w:val="002940F8"/>
    <w:rsid w:val="00295A30"/>
    <w:rsid w:val="0029616F"/>
    <w:rsid w:val="002965A8"/>
    <w:rsid w:val="002966D1"/>
    <w:rsid w:val="002A19B8"/>
    <w:rsid w:val="002A28BA"/>
    <w:rsid w:val="002A3160"/>
    <w:rsid w:val="002A31B1"/>
    <w:rsid w:val="002A3361"/>
    <w:rsid w:val="002A3F3A"/>
    <w:rsid w:val="002A4291"/>
    <w:rsid w:val="002A53B2"/>
    <w:rsid w:val="002A62FC"/>
    <w:rsid w:val="002A6F5A"/>
    <w:rsid w:val="002A6FF5"/>
    <w:rsid w:val="002A7974"/>
    <w:rsid w:val="002A7B84"/>
    <w:rsid w:val="002A7D29"/>
    <w:rsid w:val="002B00CE"/>
    <w:rsid w:val="002B05DD"/>
    <w:rsid w:val="002B20E6"/>
    <w:rsid w:val="002B2F5F"/>
    <w:rsid w:val="002B34EB"/>
    <w:rsid w:val="002B3991"/>
    <w:rsid w:val="002B40BB"/>
    <w:rsid w:val="002B6A1A"/>
    <w:rsid w:val="002B74EF"/>
    <w:rsid w:val="002B77C6"/>
    <w:rsid w:val="002B7833"/>
    <w:rsid w:val="002C0326"/>
    <w:rsid w:val="002C17DF"/>
    <w:rsid w:val="002C38B6"/>
    <w:rsid w:val="002C6844"/>
    <w:rsid w:val="002D0495"/>
    <w:rsid w:val="002D1E4A"/>
    <w:rsid w:val="002D1F9D"/>
    <w:rsid w:val="002D2765"/>
    <w:rsid w:val="002D331A"/>
    <w:rsid w:val="002D393E"/>
    <w:rsid w:val="002D435C"/>
    <w:rsid w:val="002D4A67"/>
    <w:rsid w:val="002D5D59"/>
    <w:rsid w:val="002D68EE"/>
    <w:rsid w:val="002D7048"/>
    <w:rsid w:val="002E0121"/>
    <w:rsid w:val="002E0B82"/>
    <w:rsid w:val="002E1B29"/>
    <w:rsid w:val="002E22EA"/>
    <w:rsid w:val="002E27BC"/>
    <w:rsid w:val="002E3577"/>
    <w:rsid w:val="002E3F80"/>
    <w:rsid w:val="002E46CB"/>
    <w:rsid w:val="002E59BD"/>
    <w:rsid w:val="002E720A"/>
    <w:rsid w:val="002E748D"/>
    <w:rsid w:val="002E7ACA"/>
    <w:rsid w:val="002F0DB1"/>
    <w:rsid w:val="002F0DCA"/>
    <w:rsid w:val="002F15FA"/>
    <w:rsid w:val="002F1771"/>
    <w:rsid w:val="002F2264"/>
    <w:rsid w:val="002F2326"/>
    <w:rsid w:val="002F2B5B"/>
    <w:rsid w:val="002F2EB8"/>
    <w:rsid w:val="002F3610"/>
    <w:rsid w:val="002F3B8C"/>
    <w:rsid w:val="002F3DA6"/>
    <w:rsid w:val="002F45D6"/>
    <w:rsid w:val="002F4E41"/>
    <w:rsid w:val="002F4F6A"/>
    <w:rsid w:val="002F533D"/>
    <w:rsid w:val="002F63E0"/>
    <w:rsid w:val="0030156E"/>
    <w:rsid w:val="00302622"/>
    <w:rsid w:val="00302837"/>
    <w:rsid w:val="00302E2F"/>
    <w:rsid w:val="00303B8D"/>
    <w:rsid w:val="003042DB"/>
    <w:rsid w:val="0030490A"/>
    <w:rsid w:val="00305133"/>
    <w:rsid w:val="0030605E"/>
    <w:rsid w:val="00306D46"/>
    <w:rsid w:val="00307302"/>
    <w:rsid w:val="003117A5"/>
    <w:rsid w:val="00312443"/>
    <w:rsid w:val="00313632"/>
    <w:rsid w:val="003136D0"/>
    <w:rsid w:val="00313EA3"/>
    <w:rsid w:val="00316EFC"/>
    <w:rsid w:val="00317358"/>
    <w:rsid w:val="00317E58"/>
    <w:rsid w:val="00320538"/>
    <w:rsid w:val="003209B9"/>
    <w:rsid w:val="00320A37"/>
    <w:rsid w:val="00320D06"/>
    <w:rsid w:val="00320D98"/>
    <w:rsid w:val="00321FB7"/>
    <w:rsid w:val="00322019"/>
    <w:rsid w:val="00322B99"/>
    <w:rsid w:val="00322EDC"/>
    <w:rsid w:val="00322F0C"/>
    <w:rsid w:val="0032377B"/>
    <w:rsid w:val="00323E76"/>
    <w:rsid w:val="0032402B"/>
    <w:rsid w:val="00324259"/>
    <w:rsid w:val="00324DCB"/>
    <w:rsid w:val="003254DC"/>
    <w:rsid w:val="00325AC7"/>
    <w:rsid w:val="0032687E"/>
    <w:rsid w:val="00326DE8"/>
    <w:rsid w:val="00332547"/>
    <w:rsid w:val="0033263B"/>
    <w:rsid w:val="003344AB"/>
    <w:rsid w:val="00337B58"/>
    <w:rsid w:val="003400C9"/>
    <w:rsid w:val="00340D61"/>
    <w:rsid w:val="003418D2"/>
    <w:rsid w:val="00343E9D"/>
    <w:rsid w:val="00344756"/>
    <w:rsid w:val="00344825"/>
    <w:rsid w:val="00344BA9"/>
    <w:rsid w:val="00344F96"/>
    <w:rsid w:val="00345814"/>
    <w:rsid w:val="00346162"/>
    <w:rsid w:val="003471D0"/>
    <w:rsid w:val="003478DD"/>
    <w:rsid w:val="00347B5E"/>
    <w:rsid w:val="00347C98"/>
    <w:rsid w:val="00347F57"/>
    <w:rsid w:val="0035097D"/>
    <w:rsid w:val="0035138A"/>
    <w:rsid w:val="00351A61"/>
    <w:rsid w:val="00352332"/>
    <w:rsid w:val="00355372"/>
    <w:rsid w:val="00355665"/>
    <w:rsid w:val="00356208"/>
    <w:rsid w:val="0036031C"/>
    <w:rsid w:val="00361219"/>
    <w:rsid w:val="003622E7"/>
    <w:rsid w:val="003643E1"/>
    <w:rsid w:val="00364D20"/>
    <w:rsid w:val="00365685"/>
    <w:rsid w:val="00366146"/>
    <w:rsid w:val="00366174"/>
    <w:rsid w:val="00366D68"/>
    <w:rsid w:val="003707A2"/>
    <w:rsid w:val="00370C99"/>
    <w:rsid w:val="00371468"/>
    <w:rsid w:val="0037163A"/>
    <w:rsid w:val="003716BA"/>
    <w:rsid w:val="003716C0"/>
    <w:rsid w:val="0037199A"/>
    <w:rsid w:val="00371F63"/>
    <w:rsid w:val="003723BB"/>
    <w:rsid w:val="00372BE8"/>
    <w:rsid w:val="00372F37"/>
    <w:rsid w:val="003735C8"/>
    <w:rsid w:val="00374233"/>
    <w:rsid w:val="00375026"/>
    <w:rsid w:val="00375159"/>
    <w:rsid w:val="0037582C"/>
    <w:rsid w:val="00376664"/>
    <w:rsid w:val="003775B7"/>
    <w:rsid w:val="00377E63"/>
    <w:rsid w:val="003802A7"/>
    <w:rsid w:val="00380B2F"/>
    <w:rsid w:val="003815C1"/>
    <w:rsid w:val="00381D05"/>
    <w:rsid w:val="00381EE7"/>
    <w:rsid w:val="00382ACE"/>
    <w:rsid w:val="00382F85"/>
    <w:rsid w:val="00383AC3"/>
    <w:rsid w:val="003866E0"/>
    <w:rsid w:val="003870D6"/>
    <w:rsid w:val="00387F30"/>
    <w:rsid w:val="003905A2"/>
    <w:rsid w:val="00390621"/>
    <w:rsid w:val="00390695"/>
    <w:rsid w:val="00390827"/>
    <w:rsid w:val="00390978"/>
    <w:rsid w:val="00391B5B"/>
    <w:rsid w:val="003928AA"/>
    <w:rsid w:val="00392EA3"/>
    <w:rsid w:val="00393339"/>
    <w:rsid w:val="003936C5"/>
    <w:rsid w:val="00393FE3"/>
    <w:rsid w:val="00394CE1"/>
    <w:rsid w:val="003950A3"/>
    <w:rsid w:val="00396099"/>
    <w:rsid w:val="00396B3B"/>
    <w:rsid w:val="003977C9"/>
    <w:rsid w:val="00397DC8"/>
    <w:rsid w:val="003A05C3"/>
    <w:rsid w:val="003A2275"/>
    <w:rsid w:val="003A2D0F"/>
    <w:rsid w:val="003A3478"/>
    <w:rsid w:val="003A3484"/>
    <w:rsid w:val="003A357F"/>
    <w:rsid w:val="003A3EEE"/>
    <w:rsid w:val="003A4265"/>
    <w:rsid w:val="003A4354"/>
    <w:rsid w:val="003A5217"/>
    <w:rsid w:val="003A59D5"/>
    <w:rsid w:val="003A5E72"/>
    <w:rsid w:val="003A6659"/>
    <w:rsid w:val="003A6B5F"/>
    <w:rsid w:val="003A7520"/>
    <w:rsid w:val="003A7FCE"/>
    <w:rsid w:val="003B1D5C"/>
    <w:rsid w:val="003B446A"/>
    <w:rsid w:val="003B619C"/>
    <w:rsid w:val="003B6BE5"/>
    <w:rsid w:val="003B7192"/>
    <w:rsid w:val="003B76C3"/>
    <w:rsid w:val="003C0169"/>
    <w:rsid w:val="003C07F4"/>
    <w:rsid w:val="003C1494"/>
    <w:rsid w:val="003C1929"/>
    <w:rsid w:val="003C1A11"/>
    <w:rsid w:val="003C2246"/>
    <w:rsid w:val="003C22B5"/>
    <w:rsid w:val="003C2CB3"/>
    <w:rsid w:val="003C4BAF"/>
    <w:rsid w:val="003C4E6F"/>
    <w:rsid w:val="003C5D92"/>
    <w:rsid w:val="003C68C8"/>
    <w:rsid w:val="003D0D94"/>
    <w:rsid w:val="003D437C"/>
    <w:rsid w:val="003D4B8E"/>
    <w:rsid w:val="003D6493"/>
    <w:rsid w:val="003D688D"/>
    <w:rsid w:val="003D7ED2"/>
    <w:rsid w:val="003E01DB"/>
    <w:rsid w:val="003E147C"/>
    <w:rsid w:val="003E3021"/>
    <w:rsid w:val="003E3230"/>
    <w:rsid w:val="003E38D4"/>
    <w:rsid w:val="003E3D25"/>
    <w:rsid w:val="003E3F27"/>
    <w:rsid w:val="003E4111"/>
    <w:rsid w:val="003E52C4"/>
    <w:rsid w:val="003E60F1"/>
    <w:rsid w:val="003E680E"/>
    <w:rsid w:val="003E6C63"/>
    <w:rsid w:val="003E6E57"/>
    <w:rsid w:val="003F0949"/>
    <w:rsid w:val="003F11DA"/>
    <w:rsid w:val="003F2D09"/>
    <w:rsid w:val="003F575B"/>
    <w:rsid w:val="003F5A97"/>
    <w:rsid w:val="003F7A82"/>
    <w:rsid w:val="003F7E3C"/>
    <w:rsid w:val="00400199"/>
    <w:rsid w:val="00400B72"/>
    <w:rsid w:val="004014D5"/>
    <w:rsid w:val="00401CCF"/>
    <w:rsid w:val="00402CE3"/>
    <w:rsid w:val="00403384"/>
    <w:rsid w:val="00403F69"/>
    <w:rsid w:val="00404976"/>
    <w:rsid w:val="0040700D"/>
    <w:rsid w:val="004114DE"/>
    <w:rsid w:val="00412002"/>
    <w:rsid w:val="00412595"/>
    <w:rsid w:val="0041285D"/>
    <w:rsid w:val="00412F8A"/>
    <w:rsid w:val="00413ED1"/>
    <w:rsid w:val="00413F74"/>
    <w:rsid w:val="004145DF"/>
    <w:rsid w:val="0041581D"/>
    <w:rsid w:val="00416AD8"/>
    <w:rsid w:val="0041744F"/>
    <w:rsid w:val="004178C7"/>
    <w:rsid w:val="00417C6A"/>
    <w:rsid w:val="00417CFC"/>
    <w:rsid w:val="004203D7"/>
    <w:rsid w:val="00420781"/>
    <w:rsid w:val="004209D7"/>
    <w:rsid w:val="00420B39"/>
    <w:rsid w:val="00422EFC"/>
    <w:rsid w:val="004233FB"/>
    <w:rsid w:val="004239BB"/>
    <w:rsid w:val="00423D30"/>
    <w:rsid w:val="004242C0"/>
    <w:rsid w:val="00425C7C"/>
    <w:rsid w:val="00426378"/>
    <w:rsid w:val="00426630"/>
    <w:rsid w:val="00426812"/>
    <w:rsid w:val="00426C49"/>
    <w:rsid w:val="00426F0B"/>
    <w:rsid w:val="00427AE8"/>
    <w:rsid w:val="00427DC6"/>
    <w:rsid w:val="00430B74"/>
    <w:rsid w:val="00430D30"/>
    <w:rsid w:val="00431917"/>
    <w:rsid w:val="00431D02"/>
    <w:rsid w:val="00432F2F"/>
    <w:rsid w:val="00433089"/>
    <w:rsid w:val="004331F5"/>
    <w:rsid w:val="00433403"/>
    <w:rsid w:val="004335D9"/>
    <w:rsid w:val="004335F3"/>
    <w:rsid w:val="004337A3"/>
    <w:rsid w:val="00433C89"/>
    <w:rsid w:val="0043477E"/>
    <w:rsid w:val="00434C0A"/>
    <w:rsid w:val="00435E18"/>
    <w:rsid w:val="00440CF4"/>
    <w:rsid w:val="00441CEB"/>
    <w:rsid w:val="00443362"/>
    <w:rsid w:val="0044397B"/>
    <w:rsid w:val="0044425A"/>
    <w:rsid w:val="00444A5D"/>
    <w:rsid w:val="00447ACC"/>
    <w:rsid w:val="00447C7B"/>
    <w:rsid w:val="004504C0"/>
    <w:rsid w:val="00450723"/>
    <w:rsid w:val="0045116F"/>
    <w:rsid w:val="004516E5"/>
    <w:rsid w:val="00451E5E"/>
    <w:rsid w:val="004528FD"/>
    <w:rsid w:val="00452F00"/>
    <w:rsid w:val="0045394F"/>
    <w:rsid w:val="00454D2A"/>
    <w:rsid w:val="00454E30"/>
    <w:rsid w:val="0045542F"/>
    <w:rsid w:val="004601A9"/>
    <w:rsid w:val="00460AF7"/>
    <w:rsid w:val="00461013"/>
    <w:rsid w:val="00461198"/>
    <w:rsid w:val="00461817"/>
    <w:rsid w:val="0046330C"/>
    <w:rsid w:val="00464785"/>
    <w:rsid w:val="00465693"/>
    <w:rsid w:val="0046601B"/>
    <w:rsid w:val="004665DE"/>
    <w:rsid w:val="00467338"/>
    <w:rsid w:val="00467BF9"/>
    <w:rsid w:val="00470CD6"/>
    <w:rsid w:val="00471483"/>
    <w:rsid w:val="00472422"/>
    <w:rsid w:val="0047309A"/>
    <w:rsid w:val="004730A5"/>
    <w:rsid w:val="004753F2"/>
    <w:rsid w:val="004755A8"/>
    <w:rsid w:val="00476EBB"/>
    <w:rsid w:val="004771C3"/>
    <w:rsid w:val="004800C7"/>
    <w:rsid w:val="004812C5"/>
    <w:rsid w:val="00481F03"/>
    <w:rsid w:val="004827F6"/>
    <w:rsid w:val="004829D0"/>
    <w:rsid w:val="00483545"/>
    <w:rsid w:val="00483610"/>
    <w:rsid w:val="00483834"/>
    <w:rsid w:val="00483D33"/>
    <w:rsid w:val="00483D99"/>
    <w:rsid w:val="00484721"/>
    <w:rsid w:val="00484B5C"/>
    <w:rsid w:val="00484B94"/>
    <w:rsid w:val="004852C7"/>
    <w:rsid w:val="00486865"/>
    <w:rsid w:val="00486A5B"/>
    <w:rsid w:val="00487851"/>
    <w:rsid w:val="0049026B"/>
    <w:rsid w:val="00490F4E"/>
    <w:rsid w:val="00491892"/>
    <w:rsid w:val="00492396"/>
    <w:rsid w:val="0049248C"/>
    <w:rsid w:val="00492A4A"/>
    <w:rsid w:val="00492CF0"/>
    <w:rsid w:val="00493C3E"/>
    <w:rsid w:val="004941BC"/>
    <w:rsid w:val="004942A0"/>
    <w:rsid w:val="0049431E"/>
    <w:rsid w:val="004948F5"/>
    <w:rsid w:val="004954A8"/>
    <w:rsid w:val="00495539"/>
    <w:rsid w:val="004962DD"/>
    <w:rsid w:val="0049687F"/>
    <w:rsid w:val="004969B2"/>
    <w:rsid w:val="00496DE1"/>
    <w:rsid w:val="004A0CE7"/>
    <w:rsid w:val="004A3984"/>
    <w:rsid w:val="004A3AF9"/>
    <w:rsid w:val="004A424B"/>
    <w:rsid w:val="004A55CF"/>
    <w:rsid w:val="004A5715"/>
    <w:rsid w:val="004A6EB5"/>
    <w:rsid w:val="004A7867"/>
    <w:rsid w:val="004A7AEF"/>
    <w:rsid w:val="004A7E50"/>
    <w:rsid w:val="004B14BB"/>
    <w:rsid w:val="004B272D"/>
    <w:rsid w:val="004B2DF5"/>
    <w:rsid w:val="004B3741"/>
    <w:rsid w:val="004B3F2C"/>
    <w:rsid w:val="004B42DF"/>
    <w:rsid w:val="004B55CF"/>
    <w:rsid w:val="004B597A"/>
    <w:rsid w:val="004B689D"/>
    <w:rsid w:val="004B69BF"/>
    <w:rsid w:val="004B7D71"/>
    <w:rsid w:val="004C0841"/>
    <w:rsid w:val="004C108A"/>
    <w:rsid w:val="004C4BA9"/>
    <w:rsid w:val="004C5192"/>
    <w:rsid w:val="004C5297"/>
    <w:rsid w:val="004C5DA5"/>
    <w:rsid w:val="004C6EE8"/>
    <w:rsid w:val="004C7514"/>
    <w:rsid w:val="004C7B8D"/>
    <w:rsid w:val="004D0970"/>
    <w:rsid w:val="004D0EE0"/>
    <w:rsid w:val="004D10B2"/>
    <w:rsid w:val="004D246E"/>
    <w:rsid w:val="004D3869"/>
    <w:rsid w:val="004D3AA7"/>
    <w:rsid w:val="004D3F4A"/>
    <w:rsid w:val="004D4319"/>
    <w:rsid w:val="004D4FD4"/>
    <w:rsid w:val="004D634D"/>
    <w:rsid w:val="004D63A3"/>
    <w:rsid w:val="004D6913"/>
    <w:rsid w:val="004E089F"/>
    <w:rsid w:val="004E2141"/>
    <w:rsid w:val="004E254A"/>
    <w:rsid w:val="004E2BFD"/>
    <w:rsid w:val="004E2E90"/>
    <w:rsid w:val="004E2EC6"/>
    <w:rsid w:val="004E33CD"/>
    <w:rsid w:val="004E3DC1"/>
    <w:rsid w:val="004E4DE7"/>
    <w:rsid w:val="004E5EBB"/>
    <w:rsid w:val="004E5F9B"/>
    <w:rsid w:val="004E62C0"/>
    <w:rsid w:val="004E6F95"/>
    <w:rsid w:val="004E7115"/>
    <w:rsid w:val="004E717E"/>
    <w:rsid w:val="004E7F02"/>
    <w:rsid w:val="004F0937"/>
    <w:rsid w:val="004F0E54"/>
    <w:rsid w:val="004F119A"/>
    <w:rsid w:val="004F11E1"/>
    <w:rsid w:val="004F3DC9"/>
    <w:rsid w:val="004F632D"/>
    <w:rsid w:val="004F6CF7"/>
    <w:rsid w:val="004F6E12"/>
    <w:rsid w:val="004F6ED3"/>
    <w:rsid w:val="005009DD"/>
    <w:rsid w:val="00505E63"/>
    <w:rsid w:val="00505F95"/>
    <w:rsid w:val="0050676B"/>
    <w:rsid w:val="00506A74"/>
    <w:rsid w:val="00507574"/>
    <w:rsid w:val="00507968"/>
    <w:rsid w:val="00510792"/>
    <w:rsid w:val="00512CB5"/>
    <w:rsid w:val="00512EB1"/>
    <w:rsid w:val="00513B1B"/>
    <w:rsid w:val="00514A69"/>
    <w:rsid w:val="00514E24"/>
    <w:rsid w:val="005157E8"/>
    <w:rsid w:val="0051655E"/>
    <w:rsid w:val="00517196"/>
    <w:rsid w:val="005207D1"/>
    <w:rsid w:val="00520894"/>
    <w:rsid w:val="00520E42"/>
    <w:rsid w:val="00520EA6"/>
    <w:rsid w:val="00521A33"/>
    <w:rsid w:val="00522D16"/>
    <w:rsid w:val="00523C95"/>
    <w:rsid w:val="00523ECD"/>
    <w:rsid w:val="0052418E"/>
    <w:rsid w:val="00524C7A"/>
    <w:rsid w:val="00525219"/>
    <w:rsid w:val="005263EB"/>
    <w:rsid w:val="0052642A"/>
    <w:rsid w:val="005314B0"/>
    <w:rsid w:val="0053206B"/>
    <w:rsid w:val="005321AB"/>
    <w:rsid w:val="00532CF5"/>
    <w:rsid w:val="00532D14"/>
    <w:rsid w:val="005348B4"/>
    <w:rsid w:val="00535A99"/>
    <w:rsid w:val="00536C5B"/>
    <w:rsid w:val="00536E88"/>
    <w:rsid w:val="00536F30"/>
    <w:rsid w:val="005370A4"/>
    <w:rsid w:val="00537267"/>
    <w:rsid w:val="005378DD"/>
    <w:rsid w:val="00537D01"/>
    <w:rsid w:val="00542BEA"/>
    <w:rsid w:val="00543669"/>
    <w:rsid w:val="00544793"/>
    <w:rsid w:val="00544D21"/>
    <w:rsid w:val="005461FB"/>
    <w:rsid w:val="005462ED"/>
    <w:rsid w:val="00550706"/>
    <w:rsid w:val="005518CA"/>
    <w:rsid w:val="00552E22"/>
    <w:rsid w:val="00553825"/>
    <w:rsid w:val="005551A6"/>
    <w:rsid w:val="00555732"/>
    <w:rsid w:val="00555D5A"/>
    <w:rsid w:val="00556DF6"/>
    <w:rsid w:val="00557909"/>
    <w:rsid w:val="00560194"/>
    <w:rsid w:val="005601A8"/>
    <w:rsid w:val="0056210F"/>
    <w:rsid w:val="005623E9"/>
    <w:rsid w:val="00562FB8"/>
    <w:rsid w:val="00563B62"/>
    <w:rsid w:val="00564299"/>
    <w:rsid w:val="0056755A"/>
    <w:rsid w:val="00567DD7"/>
    <w:rsid w:val="00567E6E"/>
    <w:rsid w:val="005700F4"/>
    <w:rsid w:val="00570691"/>
    <w:rsid w:val="00570A8B"/>
    <w:rsid w:val="00570DD8"/>
    <w:rsid w:val="00571096"/>
    <w:rsid w:val="0057195C"/>
    <w:rsid w:val="00571E2A"/>
    <w:rsid w:val="00572B5F"/>
    <w:rsid w:val="0057326A"/>
    <w:rsid w:val="005736A8"/>
    <w:rsid w:val="00573898"/>
    <w:rsid w:val="00573B0D"/>
    <w:rsid w:val="00574352"/>
    <w:rsid w:val="00575A74"/>
    <w:rsid w:val="005772C1"/>
    <w:rsid w:val="00581EF9"/>
    <w:rsid w:val="00584068"/>
    <w:rsid w:val="005846F5"/>
    <w:rsid w:val="005858F4"/>
    <w:rsid w:val="00585E04"/>
    <w:rsid w:val="00585FF9"/>
    <w:rsid w:val="005873CC"/>
    <w:rsid w:val="0058776B"/>
    <w:rsid w:val="0059053C"/>
    <w:rsid w:val="00590A30"/>
    <w:rsid w:val="00590CEB"/>
    <w:rsid w:val="00591F11"/>
    <w:rsid w:val="00592349"/>
    <w:rsid w:val="005925D7"/>
    <w:rsid w:val="00592856"/>
    <w:rsid w:val="00592F90"/>
    <w:rsid w:val="00593BD6"/>
    <w:rsid w:val="00594807"/>
    <w:rsid w:val="0059579C"/>
    <w:rsid w:val="005964D6"/>
    <w:rsid w:val="0059666F"/>
    <w:rsid w:val="00596675"/>
    <w:rsid w:val="005A0393"/>
    <w:rsid w:val="005A13E5"/>
    <w:rsid w:val="005A2C79"/>
    <w:rsid w:val="005A32CD"/>
    <w:rsid w:val="005A337F"/>
    <w:rsid w:val="005A43AF"/>
    <w:rsid w:val="005A547D"/>
    <w:rsid w:val="005A5A2B"/>
    <w:rsid w:val="005A62A3"/>
    <w:rsid w:val="005A7FE0"/>
    <w:rsid w:val="005B10AE"/>
    <w:rsid w:val="005B11E9"/>
    <w:rsid w:val="005B1349"/>
    <w:rsid w:val="005B13B6"/>
    <w:rsid w:val="005B2463"/>
    <w:rsid w:val="005B2BC2"/>
    <w:rsid w:val="005B3F62"/>
    <w:rsid w:val="005B5306"/>
    <w:rsid w:val="005B668A"/>
    <w:rsid w:val="005B7280"/>
    <w:rsid w:val="005C03A3"/>
    <w:rsid w:val="005C0735"/>
    <w:rsid w:val="005C148F"/>
    <w:rsid w:val="005C1503"/>
    <w:rsid w:val="005C1AE6"/>
    <w:rsid w:val="005C31EB"/>
    <w:rsid w:val="005C34EE"/>
    <w:rsid w:val="005C364D"/>
    <w:rsid w:val="005C38A2"/>
    <w:rsid w:val="005C435F"/>
    <w:rsid w:val="005C51E3"/>
    <w:rsid w:val="005C564C"/>
    <w:rsid w:val="005C61FE"/>
    <w:rsid w:val="005C6635"/>
    <w:rsid w:val="005C709E"/>
    <w:rsid w:val="005C7832"/>
    <w:rsid w:val="005C78BD"/>
    <w:rsid w:val="005C78CA"/>
    <w:rsid w:val="005C7BA9"/>
    <w:rsid w:val="005C7E1B"/>
    <w:rsid w:val="005D1986"/>
    <w:rsid w:val="005D2C8A"/>
    <w:rsid w:val="005D38BF"/>
    <w:rsid w:val="005D3D56"/>
    <w:rsid w:val="005D4467"/>
    <w:rsid w:val="005D60D4"/>
    <w:rsid w:val="005D69FB"/>
    <w:rsid w:val="005D77C2"/>
    <w:rsid w:val="005E03E8"/>
    <w:rsid w:val="005E0B37"/>
    <w:rsid w:val="005E1023"/>
    <w:rsid w:val="005E1A28"/>
    <w:rsid w:val="005E2B94"/>
    <w:rsid w:val="005E346B"/>
    <w:rsid w:val="005E3593"/>
    <w:rsid w:val="005E3710"/>
    <w:rsid w:val="005E44AD"/>
    <w:rsid w:val="005E5422"/>
    <w:rsid w:val="005E5A6D"/>
    <w:rsid w:val="005E6434"/>
    <w:rsid w:val="005E6568"/>
    <w:rsid w:val="005E6C14"/>
    <w:rsid w:val="005E6EC7"/>
    <w:rsid w:val="005E7494"/>
    <w:rsid w:val="005F039B"/>
    <w:rsid w:val="005F0529"/>
    <w:rsid w:val="005F1B98"/>
    <w:rsid w:val="005F22DA"/>
    <w:rsid w:val="005F2FA0"/>
    <w:rsid w:val="005F6A64"/>
    <w:rsid w:val="005F73DA"/>
    <w:rsid w:val="005F7504"/>
    <w:rsid w:val="005F75D1"/>
    <w:rsid w:val="005F780F"/>
    <w:rsid w:val="005F79DE"/>
    <w:rsid w:val="00600781"/>
    <w:rsid w:val="00600BC4"/>
    <w:rsid w:val="00600D17"/>
    <w:rsid w:val="0060158C"/>
    <w:rsid w:val="006016A0"/>
    <w:rsid w:val="0060276D"/>
    <w:rsid w:val="00603715"/>
    <w:rsid w:val="006042C0"/>
    <w:rsid w:val="00604838"/>
    <w:rsid w:val="00604FD0"/>
    <w:rsid w:val="0060583E"/>
    <w:rsid w:val="00606593"/>
    <w:rsid w:val="00606B9E"/>
    <w:rsid w:val="00606E8D"/>
    <w:rsid w:val="006106ED"/>
    <w:rsid w:val="0061221B"/>
    <w:rsid w:val="00613044"/>
    <w:rsid w:val="006165F7"/>
    <w:rsid w:val="00616899"/>
    <w:rsid w:val="00617AD6"/>
    <w:rsid w:val="00620562"/>
    <w:rsid w:val="006216F1"/>
    <w:rsid w:val="00621F79"/>
    <w:rsid w:val="006224C6"/>
    <w:rsid w:val="00622B1D"/>
    <w:rsid w:val="00623C92"/>
    <w:rsid w:val="006242BC"/>
    <w:rsid w:val="006259D8"/>
    <w:rsid w:val="00626E5C"/>
    <w:rsid w:val="00627EDC"/>
    <w:rsid w:val="00630DA0"/>
    <w:rsid w:val="00630F7F"/>
    <w:rsid w:val="00631B1C"/>
    <w:rsid w:val="00632551"/>
    <w:rsid w:val="00632913"/>
    <w:rsid w:val="00635D9F"/>
    <w:rsid w:val="00636011"/>
    <w:rsid w:val="006376B9"/>
    <w:rsid w:val="006400E2"/>
    <w:rsid w:val="006403FA"/>
    <w:rsid w:val="0064078C"/>
    <w:rsid w:val="00640E58"/>
    <w:rsid w:val="00641CEA"/>
    <w:rsid w:val="00642661"/>
    <w:rsid w:val="00642E70"/>
    <w:rsid w:val="00643C96"/>
    <w:rsid w:val="006458A9"/>
    <w:rsid w:val="00646680"/>
    <w:rsid w:val="00647CF2"/>
    <w:rsid w:val="006501C7"/>
    <w:rsid w:val="00650453"/>
    <w:rsid w:val="00650485"/>
    <w:rsid w:val="00650FEB"/>
    <w:rsid w:val="00651ABD"/>
    <w:rsid w:val="00652B08"/>
    <w:rsid w:val="0065318C"/>
    <w:rsid w:val="00653319"/>
    <w:rsid w:val="00654B09"/>
    <w:rsid w:val="00656B75"/>
    <w:rsid w:val="00657960"/>
    <w:rsid w:val="0066003D"/>
    <w:rsid w:val="0066034D"/>
    <w:rsid w:val="00662553"/>
    <w:rsid w:val="00662CBC"/>
    <w:rsid w:val="00664D66"/>
    <w:rsid w:val="00664F5E"/>
    <w:rsid w:val="00665492"/>
    <w:rsid w:val="006664D8"/>
    <w:rsid w:val="00666BCE"/>
    <w:rsid w:val="00666FDF"/>
    <w:rsid w:val="00672914"/>
    <w:rsid w:val="00673D62"/>
    <w:rsid w:val="00674496"/>
    <w:rsid w:val="00674FAF"/>
    <w:rsid w:val="006767A7"/>
    <w:rsid w:val="006769AF"/>
    <w:rsid w:val="00676B7F"/>
    <w:rsid w:val="00676D11"/>
    <w:rsid w:val="0067728E"/>
    <w:rsid w:val="00680064"/>
    <w:rsid w:val="00680EC4"/>
    <w:rsid w:val="00681934"/>
    <w:rsid w:val="00681EEA"/>
    <w:rsid w:val="0068264F"/>
    <w:rsid w:val="00682B6C"/>
    <w:rsid w:val="006830FE"/>
    <w:rsid w:val="0068674A"/>
    <w:rsid w:val="00687037"/>
    <w:rsid w:val="00687188"/>
    <w:rsid w:val="006906D7"/>
    <w:rsid w:val="006913ED"/>
    <w:rsid w:val="00692493"/>
    <w:rsid w:val="00692795"/>
    <w:rsid w:val="00693420"/>
    <w:rsid w:val="00693650"/>
    <w:rsid w:val="00693D0D"/>
    <w:rsid w:val="006943B3"/>
    <w:rsid w:val="006949C5"/>
    <w:rsid w:val="006954B2"/>
    <w:rsid w:val="00695D91"/>
    <w:rsid w:val="00695DD8"/>
    <w:rsid w:val="006976A9"/>
    <w:rsid w:val="00697AAC"/>
    <w:rsid w:val="00697AF6"/>
    <w:rsid w:val="006A0332"/>
    <w:rsid w:val="006A0B5A"/>
    <w:rsid w:val="006A0BF5"/>
    <w:rsid w:val="006A0E4D"/>
    <w:rsid w:val="006A1301"/>
    <w:rsid w:val="006A1F18"/>
    <w:rsid w:val="006A2C0B"/>
    <w:rsid w:val="006A2E5D"/>
    <w:rsid w:val="006A476D"/>
    <w:rsid w:val="006A4E1A"/>
    <w:rsid w:val="006A5281"/>
    <w:rsid w:val="006A578D"/>
    <w:rsid w:val="006A5E37"/>
    <w:rsid w:val="006A62A0"/>
    <w:rsid w:val="006A643F"/>
    <w:rsid w:val="006A6CC8"/>
    <w:rsid w:val="006A70BC"/>
    <w:rsid w:val="006A744E"/>
    <w:rsid w:val="006A77D3"/>
    <w:rsid w:val="006A7B4B"/>
    <w:rsid w:val="006B0695"/>
    <w:rsid w:val="006B0EB9"/>
    <w:rsid w:val="006B2356"/>
    <w:rsid w:val="006B3303"/>
    <w:rsid w:val="006B41BE"/>
    <w:rsid w:val="006B46FE"/>
    <w:rsid w:val="006B4937"/>
    <w:rsid w:val="006B5393"/>
    <w:rsid w:val="006B5415"/>
    <w:rsid w:val="006B5596"/>
    <w:rsid w:val="006B64B9"/>
    <w:rsid w:val="006B68B2"/>
    <w:rsid w:val="006B74A8"/>
    <w:rsid w:val="006C06AA"/>
    <w:rsid w:val="006C06E7"/>
    <w:rsid w:val="006C2702"/>
    <w:rsid w:val="006C313B"/>
    <w:rsid w:val="006C3289"/>
    <w:rsid w:val="006C4D1A"/>
    <w:rsid w:val="006C515C"/>
    <w:rsid w:val="006C6A5F"/>
    <w:rsid w:val="006D00F3"/>
    <w:rsid w:val="006D0CA7"/>
    <w:rsid w:val="006D0E5E"/>
    <w:rsid w:val="006D0F4B"/>
    <w:rsid w:val="006D1E7F"/>
    <w:rsid w:val="006D34DD"/>
    <w:rsid w:val="006D35FC"/>
    <w:rsid w:val="006D3B8A"/>
    <w:rsid w:val="006D41E9"/>
    <w:rsid w:val="006D452C"/>
    <w:rsid w:val="006D4C85"/>
    <w:rsid w:val="006D601A"/>
    <w:rsid w:val="006D61E1"/>
    <w:rsid w:val="006D78F2"/>
    <w:rsid w:val="006E13EF"/>
    <w:rsid w:val="006E2FD0"/>
    <w:rsid w:val="006E3DF0"/>
    <w:rsid w:val="006E6894"/>
    <w:rsid w:val="006E6CE7"/>
    <w:rsid w:val="006E7DAC"/>
    <w:rsid w:val="006E7E0F"/>
    <w:rsid w:val="006F2E49"/>
    <w:rsid w:val="006F2F1A"/>
    <w:rsid w:val="006F47A8"/>
    <w:rsid w:val="006F4A7D"/>
    <w:rsid w:val="006F4EFC"/>
    <w:rsid w:val="006F53BB"/>
    <w:rsid w:val="006F766B"/>
    <w:rsid w:val="006F79F5"/>
    <w:rsid w:val="00700E16"/>
    <w:rsid w:val="00701007"/>
    <w:rsid w:val="007012A8"/>
    <w:rsid w:val="00702288"/>
    <w:rsid w:val="007034CB"/>
    <w:rsid w:val="007037F4"/>
    <w:rsid w:val="007038DF"/>
    <w:rsid w:val="00703925"/>
    <w:rsid w:val="00704B2F"/>
    <w:rsid w:val="00705BEE"/>
    <w:rsid w:val="00705CB2"/>
    <w:rsid w:val="007060D3"/>
    <w:rsid w:val="0070685A"/>
    <w:rsid w:val="0070758C"/>
    <w:rsid w:val="00707880"/>
    <w:rsid w:val="00711720"/>
    <w:rsid w:val="00713B12"/>
    <w:rsid w:val="007140C0"/>
    <w:rsid w:val="00714241"/>
    <w:rsid w:val="007147C5"/>
    <w:rsid w:val="00714940"/>
    <w:rsid w:val="00714A5D"/>
    <w:rsid w:val="007153C3"/>
    <w:rsid w:val="007158C1"/>
    <w:rsid w:val="00715C6E"/>
    <w:rsid w:val="007163EA"/>
    <w:rsid w:val="0071798B"/>
    <w:rsid w:val="00717B8F"/>
    <w:rsid w:val="007211E4"/>
    <w:rsid w:val="007221FB"/>
    <w:rsid w:val="00722275"/>
    <w:rsid w:val="007238F6"/>
    <w:rsid w:val="00724C1A"/>
    <w:rsid w:val="00725156"/>
    <w:rsid w:val="00727460"/>
    <w:rsid w:val="007275BC"/>
    <w:rsid w:val="00730710"/>
    <w:rsid w:val="00730BA5"/>
    <w:rsid w:val="007367ED"/>
    <w:rsid w:val="00740019"/>
    <w:rsid w:val="00740626"/>
    <w:rsid w:val="00742DB1"/>
    <w:rsid w:val="00744053"/>
    <w:rsid w:val="007459AC"/>
    <w:rsid w:val="00746E27"/>
    <w:rsid w:val="00747BE7"/>
    <w:rsid w:val="00747C7D"/>
    <w:rsid w:val="00750B9C"/>
    <w:rsid w:val="00751859"/>
    <w:rsid w:val="007518CA"/>
    <w:rsid w:val="00751CF0"/>
    <w:rsid w:val="00752BED"/>
    <w:rsid w:val="00753155"/>
    <w:rsid w:val="007534A8"/>
    <w:rsid w:val="007539A3"/>
    <w:rsid w:val="00753BB7"/>
    <w:rsid w:val="007549BC"/>
    <w:rsid w:val="00756A16"/>
    <w:rsid w:val="00760029"/>
    <w:rsid w:val="00760BE0"/>
    <w:rsid w:val="00760D53"/>
    <w:rsid w:val="00761D04"/>
    <w:rsid w:val="00762D52"/>
    <w:rsid w:val="00762FF5"/>
    <w:rsid w:val="00763433"/>
    <w:rsid w:val="007634B2"/>
    <w:rsid w:val="00763F7B"/>
    <w:rsid w:val="00764280"/>
    <w:rsid w:val="007659BA"/>
    <w:rsid w:val="00765E61"/>
    <w:rsid w:val="00767CED"/>
    <w:rsid w:val="00770409"/>
    <w:rsid w:val="00770791"/>
    <w:rsid w:val="00770D3F"/>
    <w:rsid w:val="00770F54"/>
    <w:rsid w:val="0077166C"/>
    <w:rsid w:val="007716B5"/>
    <w:rsid w:val="0077236C"/>
    <w:rsid w:val="007746AE"/>
    <w:rsid w:val="0077579A"/>
    <w:rsid w:val="00775FBE"/>
    <w:rsid w:val="0077681A"/>
    <w:rsid w:val="007808E0"/>
    <w:rsid w:val="0078099E"/>
    <w:rsid w:val="007819AD"/>
    <w:rsid w:val="0078212F"/>
    <w:rsid w:val="00782136"/>
    <w:rsid w:val="007843C8"/>
    <w:rsid w:val="00785DAF"/>
    <w:rsid w:val="007868C1"/>
    <w:rsid w:val="00787430"/>
    <w:rsid w:val="007877EB"/>
    <w:rsid w:val="007915BD"/>
    <w:rsid w:val="0079166D"/>
    <w:rsid w:val="00791B20"/>
    <w:rsid w:val="00791F85"/>
    <w:rsid w:val="00793434"/>
    <w:rsid w:val="0079360E"/>
    <w:rsid w:val="00793A13"/>
    <w:rsid w:val="00793F98"/>
    <w:rsid w:val="00794045"/>
    <w:rsid w:val="00794232"/>
    <w:rsid w:val="00795140"/>
    <w:rsid w:val="00795151"/>
    <w:rsid w:val="00797BCB"/>
    <w:rsid w:val="00797FB4"/>
    <w:rsid w:val="00797FDD"/>
    <w:rsid w:val="007A05FF"/>
    <w:rsid w:val="007A0D6C"/>
    <w:rsid w:val="007A1C09"/>
    <w:rsid w:val="007A26B3"/>
    <w:rsid w:val="007A2DDF"/>
    <w:rsid w:val="007A3238"/>
    <w:rsid w:val="007A3606"/>
    <w:rsid w:val="007A399F"/>
    <w:rsid w:val="007A3E8E"/>
    <w:rsid w:val="007A479E"/>
    <w:rsid w:val="007A797C"/>
    <w:rsid w:val="007B19D8"/>
    <w:rsid w:val="007B456D"/>
    <w:rsid w:val="007B4999"/>
    <w:rsid w:val="007B5963"/>
    <w:rsid w:val="007B624B"/>
    <w:rsid w:val="007C00B2"/>
    <w:rsid w:val="007C068C"/>
    <w:rsid w:val="007C0B8A"/>
    <w:rsid w:val="007C0DE6"/>
    <w:rsid w:val="007C15EB"/>
    <w:rsid w:val="007C3CD1"/>
    <w:rsid w:val="007C42B7"/>
    <w:rsid w:val="007C526F"/>
    <w:rsid w:val="007C65F1"/>
    <w:rsid w:val="007C7277"/>
    <w:rsid w:val="007D1963"/>
    <w:rsid w:val="007D2336"/>
    <w:rsid w:val="007D25AB"/>
    <w:rsid w:val="007D28C2"/>
    <w:rsid w:val="007D2A7A"/>
    <w:rsid w:val="007D3D4F"/>
    <w:rsid w:val="007D484A"/>
    <w:rsid w:val="007D4B85"/>
    <w:rsid w:val="007D7005"/>
    <w:rsid w:val="007D7BB0"/>
    <w:rsid w:val="007E074E"/>
    <w:rsid w:val="007E1212"/>
    <w:rsid w:val="007E1A65"/>
    <w:rsid w:val="007E2E3F"/>
    <w:rsid w:val="007E4B51"/>
    <w:rsid w:val="007E5821"/>
    <w:rsid w:val="007E7569"/>
    <w:rsid w:val="007F293F"/>
    <w:rsid w:val="007F2CAB"/>
    <w:rsid w:val="007F3A80"/>
    <w:rsid w:val="007F4272"/>
    <w:rsid w:val="007F4B0D"/>
    <w:rsid w:val="007F4E91"/>
    <w:rsid w:val="007F625B"/>
    <w:rsid w:val="007F6C2A"/>
    <w:rsid w:val="007F7798"/>
    <w:rsid w:val="0080090C"/>
    <w:rsid w:val="0080164E"/>
    <w:rsid w:val="00801808"/>
    <w:rsid w:val="00801868"/>
    <w:rsid w:val="00802103"/>
    <w:rsid w:val="0080225B"/>
    <w:rsid w:val="008026BD"/>
    <w:rsid w:val="00802A56"/>
    <w:rsid w:val="00804625"/>
    <w:rsid w:val="00804733"/>
    <w:rsid w:val="00804F66"/>
    <w:rsid w:val="008061F5"/>
    <w:rsid w:val="00806B9A"/>
    <w:rsid w:val="00807382"/>
    <w:rsid w:val="00810025"/>
    <w:rsid w:val="008124FB"/>
    <w:rsid w:val="00812595"/>
    <w:rsid w:val="008133BD"/>
    <w:rsid w:val="00813C85"/>
    <w:rsid w:val="00813E02"/>
    <w:rsid w:val="00813E85"/>
    <w:rsid w:val="0081423D"/>
    <w:rsid w:val="00815B71"/>
    <w:rsid w:val="00815D98"/>
    <w:rsid w:val="008161D7"/>
    <w:rsid w:val="0081649D"/>
    <w:rsid w:val="00816C3B"/>
    <w:rsid w:val="00817C1B"/>
    <w:rsid w:val="008208B3"/>
    <w:rsid w:val="0082093C"/>
    <w:rsid w:val="00820E75"/>
    <w:rsid w:val="00820EC2"/>
    <w:rsid w:val="00821506"/>
    <w:rsid w:val="00822639"/>
    <w:rsid w:val="008237FB"/>
    <w:rsid w:val="00823916"/>
    <w:rsid w:val="00823B18"/>
    <w:rsid w:val="00823B51"/>
    <w:rsid w:val="00823DA9"/>
    <w:rsid w:val="00824955"/>
    <w:rsid w:val="00825219"/>
    <w:rsid w:val="00825665"/>
    <w:rsid w:val="00825E62"/>
    <w:rsid w:val="0082753C"/>
    <w:rsid w:val="00827A20"/>
    <w:rsid w:val="00827D65"/>
    <w:rsid w:val="00831466"/>
    <w:rsid w:val="00831B44"/>
    <w:rsid w:val="00832200"/>
    <w:rsid w:val="00832CC2"/>
    <w:rsid w:val="00833679"/>
    <w:rsid w:val="00834359"/>
    <w:rsid w:val="008349EA"/>
    <w:rsid w:val="00834FFE"/>
    <w:rsid w:val="008354B5"/>
    <w:rsid w:val="00835606"/>
    <w:rsid w:val="00835D04"/>
    <w:rsid w:val="00837135"/>
    <w:rsid w:val="00840622"/>
    <w:rsid w:val="00841168"/>
    <w:rsid w:val="00841D7B"/>
    <w:rsid w:val="00842B92"/>
    <w:rsid w:val="008432A9"/>
    <w:rsid w:val="0084457A"/>
    <w:rsid w:val="008455DA"/>
    <w:rsid w:val="008459AC"/>
    <w:rsid w:val="00845B95"/>
    <w:rsid w:val="00846355"/>
    <w:rsid w:val="00846553"/>
    <w:rsid w:val="00846989"/>
    <w:rsid w:val="00846F9D"/>
    <w:rsid w:val="00847A79"/>
    <w:rsid w:val="0085073F"/>
    <w:rsid w:val="00850DF8"/>
    <w:rsid w:val="00851369"/>
    <w:rsid w:val="008513C7"/>
    <w:rsid w:val="008521BA"/>
    <w:rsid w:val="00852204"/>
    <w:rsid w:val="00852992"/>
    <w:rsid w:val="008529D7"/>
    <w:rsid w:val="00852A48"/>
    <w:rsid w:val="00852A65"/>
    <w:rsid w:val="00852D09"/>
    <w:rsid w:val="00853DF7"/>
    <w:rsid w:val="00854537"/>
    <w:rsid w:val="00854945"/>
    <w:rsid w:val="00854BB6"/>
    <w:rsid w:val="00855321"/>
    <w:rsid w:val="008566B7"/>
    <w:rsid w:val="00857C70"/>
    <w:rsid w:val="00860972"/>
    <w:rsid w:val="00860AF7"/>
    <w:rsid w:val="00860C31"/>
    <w:rsid w:val="00860D4D"/>
    <w:rsid w:val="008616D5"/>
    <w:rsid w:val="00862D7B"/>
    <w:rsid w:val="008634E9"/>
    <w:rsid w:val="008636E0"/>
    <w:rsid w:val="00863E78"/>
    <w:rsid w:val="00865FC4"/>
    <w:rsid w:val="00866183"/>
    <w:rsid w:val="0086689C"/>
    <w:rsid w:val="00866FEB"/>
    <w:rsid w:val="00870279"/>
    <w:rsid w:val="00872F64"/>
    <w:rsid w:val="0087480B"/>
    <w:rsid w:val="00874EC5"/>
    <w:rsid w:val="00875572"/>
    <w:rsid w:val="0087634E"/>
    <w:rsid w:val="008767AA"/>
    <w:rsid w:val="00876B1F"/>
    <w:rsid w:val="00876FE6"/>
    <w:rsid w:val="00881480"/>
    <w:rsid w:val="00882B33"/>
    <w:rsid w:val="00883680"/>
    <w:rsid w:val="00883986"/>
    <w:rsid w:val="0088458A"/>
    <w:rsid w:val="0088543F"/>
    <w:rsid w:val="0088696E"/>
    <w:rsid w:val="00886EF5"/>
    <w:rsid w:val="00887159"/>
    <w:rsid w:val="008872C7"/>
    <w:rsid w:val="00887536"/>
    <w:rsid w:val="0088775E"/>
    <w:rsid w:val="00890467"/>
    <w:rsid w:val="00891069"/>
    <w:rsid w:val="008914AE"/>
    <w:rsid w:val="00892182"/>
    <w:rsid w:val="00892242"/>
    <w:rsid w:val="0089393E"/>
    <w:rsid w:val="00893E90"/>
    <w:rsid w:val="008953BA"/>
    <w:rsid w:val="00895C69"/>
    <w:rsid w:val="00896729"/>
    <w:rsid w:val="0089680A"/>
    <w:rsid w:val="00896AFC"/>
    <w:rsid w:val="00896D53"/>
    <w:rsid w:val="00897101"/>
    <w:rsid w:val="00897C0D"/>
    <w:rsid w:val="008A0489"/>
    <w:rsid w:val="008A0763"/>
    <w:rsid w:val="008A0850"/>
    <w:rsid w:val="008A1358"/>
    <w:rsid w:val="008A21C1"/>
    <w:rsid w:val="008A33C5"/>
    <w:rsid w:val="008A3602"/>
    <w:rsid w:val="008A552D"/>
    <w:rsid w:val="008A7659"/>
    <w:rsid w:val="008B1744"/>
    <w:rsid w:val="008B188B"/>
    <w:rsid w:val="008B2457"/>
    <w:rsid w:val="008B2EB7"/>
    <w:rsid w:val="008B2FDC"/>
    <w:rsid w:val="008B53A4"/>
    <w:rsid w:val="008B54B6"/>
    <w:rsid w:val="008B63CD"/>
    <w:rsid w:val="008B7701"/>
    <w:rsid w:val="008B7A49"/>
    <w:rsid w:val="008B7EFF"/>
    <w:rsid w:val="008C0899"/>
    <w:rsid w:val="008C0A96"/>
    <w:rsid w:val="008C0C91"/>
    <w:rsid w:val="008C0CC1"/>
    <w:rsid w:val="008C190E"/>
    <w:rsid w:val="008C20E7"/>
    <w:rsid w:val="008C2B6C"/>
    <w:rsid w:val="008C2F76"/>
    <w:rsid w:val="008C402D"/>
    <w:rsid w:val="008C45C8"/>
    <w:rsid w:val="008C5EB5"/>
    <w:rsid w:val="008C6EB4"/>
    <w:rsid w:val="008C7418"/>
    <w:rsid w:val="008D04FA"/>
    <w:rsid w:val="008D0581"/>
    <w:rsid w:val="008D05C0"/>
    <w:rsid w:val="008D11D6"/>
    <w:rsid w:val="008D32D2"/>
    <w:rsid w:val="008D367E"/>
    <w:rsid w:val="008D41A8"/>
    <w:rsid w:val="008D47BA"/>
    <w:rsid w:val="008D4C7F"/>
    <w:rsid w:val="008D55AC"/>
    <w:rsid w:val="008D57B9"/>
    <w:rsid w:val="008D58A6"/>
    <w:rsid w:val="008D67A8"/>
    <w:rsid w:val="008D6B5F"/>
    <w:rsid w:val="008D6DFC"/>
    <w:rsid w:val="008D7401"/>
    <w:rsid w:val="008E25C1"/>
    <w:rsid w:val="008E27BA"/>
    <w:rsid w:val="008E3706"/>
    <w:rsid w:val="008E71E5"/>
    <w:rsid w:val="008E7264"/>
    <w:rsid w:val="008E7670"/>
    <w:rsid w:val="008E76C1"/>
    <w:rsid w:val="008F0EA6"/>
    <w:rsid w:val="008F1745"/>
    <w:rsid w:val="008F354D"/>
    <w:rsid w:val="008F48E2"/>
    <w:rsid w:val="008F4DAA"/>
    <w:rsid w:val="008F52D4"/>
    <w:rsid w:val="008F6251"/>
    <w:rsid w:val="008F6686"/>
    <w:rsid w:val="008F78E9"/>
    <w:rsid w:val="009003E6"/>
    <w:rsid w:val="0090105F"/>
    <w:rsid w:val="0090129F"/>
    <w:rsid w:val="00901999"/>
    <w:rsid w:val="0090260E"/>
    <w:rsid w:val="00902C1A"/>
    <w:rsid w:val="00903479"/>
    <w:rsid w:val="00904065"/>
    <w:rsid w:val="00904EE0"/>
    <w:rsid w:val="009054D0"/>
    <w:rsid w:val="009061A3"/>
    <w:rsid w:val="00907A66"/>
    <w:rsid w:val="009102EE"/>
    <w:rsid w:val="0091059C"/>
    <w:rsid w:val="00911E64"/>
    <w:rsid w:val="00912ED2"/>
    <w:rsid w:val="00913C9B"/>
    <w:rsid w:val="0091450F"/>
    <w:rsid w:val="00914863"/>
    <w:rsid w:val="00916206"/>
    <w:rsid w:val="009164D0"/>
    <w:rsid w:val="00916908"/>
    <w:rsid w:val="0091774B"/>
    <w:rsid w:val="00917B99"/>
    <w:rsid w:val="00921769"/>
    <w:rsid w:val="00921987"/>
    <w:rsid w:val="00921CA0"/>
    <w:rsid w:val="0092275D"/>
    <w:rsid w:val="0092308D"/>
    <w:rsid w:val="00923F27"/>
    <w:rsid w:val="00924949"/>
    <w:rsid w:val="00925419"/>
    <w:rsid w:val="00926E0A"/>
    <w:rsid w:val="00927354"/>
    <w:rsid w:val="009274D8"/>
    <w:rsid w:val="009275A2"/>
    <w:rsid w:val="009277E5"/>
    <w:rsid w:val="00927893"/>
    <w:rsid w:val="009308DD"/>
    <w:rsid w:val="00930DB4"/>
    <w:rsid w:val="009312CF"/>
    <w:rsid w:val="00931F81"/>
    <w:rsid w:val="00932D9F"/>
    <w:rsid w:val="00933032"/>
    <w:rsid w:val="009335B3"/>
    <w:rsid w:val="00934120"/>
    <w:rsid w:val="00934822"/>
    <w:rsid w:val="00934D1F"/>
    <w:rsid w:val="00935C70"/>
    <w:rsid w:val="00935EE4"/>
    <w:rsid w:val="009361A7"/>
    <w:rsid w:val="00936868"/>
    <w:rsid w:val="00936BA7"/>
    <w:rsid w:val="00936E0E"/>
    <w:rsid w:val="0093701B"/>
    <w:rsid w:val="009373ED"/>
    <w:rsid w:val="009400F8"/>
    <w:rsid w:val="009405EA"/>
    <w:rsid w:val="00940E2C"/>
    <w:rsid w:val="00941F89"/>
    <w:rsid w:val="00942941"/>
    <w:rsid w:val="009433BA"/>
    <w:rsid w:val="0094392B"/>
    <w:rsid w:val="00944961"/>
    <w:rsid w:val="009459BC"/>
    <w:rsid w:val="0094657A"/>
    <w:rsid w:val="0094759E"/>
    <w:rsid w:val="009476D9"/>
    <w:rsid w:val="0095178D"/>
    <w:rsid w:val="00954499"/>
    <w:rsid w:val="0095465E"/>
    <w:rsid w:val="009565B9"/>
    <w:rsid w:val="00956617"/>
    <w:rsid w:val="009566B6"/>
    <w:rsid w:val="00956E6B"/>
    <w:rsid w:val="0096100A"/>
    <w:rsid w:val="00961A13"/>
    <w:rsid w:val="00961E69"/>
    <w:rsid w:val="0096239D"/>
    <w:rsid w:val="00962892"/>
    <w:rsid w:val="00962E5E"/>
    <w:rsid w:val="0096356C"/>
    <w:rsid w:val="00964FAB"/>
    <w:rsid w:val="00965223"/>
    <w:rsid w:val="009659B9"/>
    <w:rsid w:val="00966DF7"/>
    <w:rsid w:val="0097129E"/>
    <w:rsid w:val="009726CA"/>
    <w:rsid w:val="0097452C"/>
    <w:rsid w:val="00975A23"/>
    <w:rsid w:val="009777DE"/>
    <w:rsid w:val="00980595"/>
    <w:rsid w:val="009807F7"/>
    <w:rsid w:val="00981083"/>
    <w:rsid w:val="009816D7"/>
    <w:rsid w:val="00981914"/>
    <w:rsid w:val="00982DA6"/>
    <w:rsid w:val="009837D2"/>
    <w:rsid w:val="009848CD"/>
    <w:rsid w:val="00984E0A"/>
    <w:rsid w:val="009850D1"/>
    <w:rsid w:val="00986486"/>
    <w:rsid w:val="00986630"/>
    <w:rsid w:val="00986CD7"/>
    <w:rsid w:val="00990349"/>
    <w:rsid w:val="0099034E"/>
    <w:rsid w:val="0099068B"/>
    <w:rsid w:val="009907DB"/>
    <w:rsid w:val="00990AC6"/>
    <w:rsid w:val="009914FD"/>
    <w:rsid w:val="00991654"/>
    <w:rsid w:val="00991B38"/>
    <w:rsid w:val="00992212"/>
    <w:rsid w:val="00993E98"/>
    <w:rsid w:val="00994213"/>
    <w:rsid w:val="009942EA"/>
    <w:rsid w:val="00994681"/>
    <w:rsid w:val="00994965"/>
    <w:rsid w:val="00994F16"/>
    <w:rsid w:val="00995036"/>
    <w:rsid w:val="0099546E"/>
    <w:rsid w:val="0099735E"/>
    <w:rsid w:val="009A0C42"/>
    <w:rsid w:val="009A1D96"/>
    <w:rsid w:val="009A23DE"/>
    <w:rsid w:val="009A2473"/>
    <w:rsid w:val="009A2F8C"/>
    <w:rsid w:val="009A53C1"/>
    <w:rsid w:val="009A5900"/>
    <w:rsid w:val="009B05E2"/>
    <w:rsid w:val="009B0BDE"/>
    <w:rsid w:val="009B0E39"/>
    <w:rsid w:val="009B16F0"/>
    <w:rsid w:val="009B17D8"/>
    <w:rsid w:val="009B32EA"/>
    <w:rsid w:val="009B3A82"/>
    <w:rsid w:val="009B3B58"/>
    <w:rsid w:val="009B4359"/>
    <w:rsid w:val="009B449B"/>
    <w:rsid w:val="009B5C0B"/>
    <w:rsid w:val="009B5FE1"/>
    <w:rsid w:val="009B6E80"/>
    <w:rsid w:val="009B75E1"/>
    <w:rsid w:val="009C0AD2"/>
    <w:rsid w:val="009C0B76"/>
    <w:rsid w:val="009C16C6"/>
    <w:rsid w:val="009C2BCF"/>
    <w:rsid w:val="009C2D88"/>
    <w:rsid w:val="009C3B60"/>
    <w:rsid w:val="009C4952"/>
    <w:rsid w:val="009C55AF"/>
    <w:rsid w:val="009C5A58"/>
    <w:rsid w:val="009C6870"/>
    <w:rsid w:val="009C6D1C"/>
    <w:rsid w:val="009C6DE4"/>
    <w:rsid w:val="009C7419"/>
    <w:rsid w:val="009C78CF"/>
    <w:rsid w:val="009C7CD5"/>
    <w:rsid w:val="009D07B1"/>
    <w:rsid w:val="009D26A7"/>
    <w:rsid w:val="009D3788"/>
    <w:rsid w:val="009D5544"/>
    <w:rsid w:val="009D5ECE"/>
    <w:rsid w:val="009D621F"/>
    <w:rsid w:val="009D68A3"/>
    <w:rsid w:val="009D6D35"/>
    <w:rsid w:val="009D70AD"/>
    <w:rsid w:val="009D78CF"/>
    <w:rsid w:val="009D7C8B"/>
    <w:rsid w:val="009E10CC"/>
    <w:rsid w:val="009E16C9"/>
    <w:rsid w:val="009E2523"/>
    <w:rsid w:val="009E2E64"/>
    <w:rsid w:val="009E4055"/>
    <w:rsid w:val="009E509A"/>
    <w:rsid w:val="009E5A23"/>
    <w:rsid w:val="009E5A67"/>
    <w:rsid w:val="009E690D"/>
    <w:rsid w:val="009E6A12"/>
    <w:rsid w:val="009E6CBA"/>
    <w:rsid w:val="009F01E4"/>
    <w:rsid w:val="009F1D7E"/>
    <w:rsid w:val="009F4082"/>
    <w:rsid w:val="009F4547"/>
    <w:rsid w:val="009F581A"/>
    <w:rsid w:val="009F622C"/>
    <w:rsid w:val="009F6E7B"/>
    <w:rsid w:val="00A0147A"/>
    <w:rsid w:val="00A02498"/>
    <w:rsid w:val="00A03C83"/>
    <w:rsid w:val="00A05B15"/>
    <w:rsid w:val="00A06B7C"/>
    <w:rsid w:val="00A06D39"/>
    <w:rsid w:val="00A1089E"/>
    <w:rsid w:val="00A10D7D"/>
    <w:rsid w:val="00A128EB"/>
    <w:rsid w:val="00A12F39"/>
    <w:rsid w:val="00A12FD3"/>
    <w:rsid w:val="00A148A8"/>
    <w:rsid w:val="00A14A4B"/>
    <w:rsid w:val="00A16DAE"/>
    <w:rsid w:val="00A170DA"/>
    <w:rsid w:val="00A17157"/>
    <w:rsid w:val="00A172C3"/>
    <w:rsid w:val="00A1778F"/>
    <w:rsid w:val="00A20A01"/>
    <w:rsid w:val="00A20FF1"/>
    <w:rsid w:val="00A21B1B"/>
    <w:rsid w:val="00A22872"/>
    <w:rsid w:val="00A22D73"/>
    <w:rsid w:val="00A23426"/>
    <w:rsid w:val="00A2343A"/>
    <w:rsid w:val="00A23D25"/>
    <w:rsid w:val="00A25A4E"/>
    <w:rsid w:val="00A25CCA"/>
    <w:rsid w:val="00A25F6A"/>
    <w:rsid w:val="00A279E4"/>
    <w:rsid w:val="00A303A3"/>
    <w:rsid w:val="00A34798"/>
    <w:rsid w:val="00A34AB0"/>
    <w:rsid w:val="00A35AE5"/>
    <w:rsid w:val="00A3687C"/>
    <w:rsid w:val="00A4001C"/>
    <w:rsid w:val="00A40359"/>
    <w:rsid w:val="00A4054D"/>
    <w:rsid w:val="00A41E69"/>
    <w:rsid w:val="00A420DD"/>
    <w:rsid w:val="00A42746"/>
    <w:rsid w:val="00A44A94"/>
    <w:rsid w:val="00A45103"/>
    <w:rsid w:val="00A45A54"/>
    <w:rsid w:val="00A45F07"/>
    <w:rsid w:val="00A51304"/>
    <w:rsid w:val="00A51B07"/>
    <w:rsid w:val="00A52813"/>
    <w:rsid w:val="00A530A3"/>
    <w:rsid w:val="00A534B2"/>
    <w:rsid w:val="00A5352C"/>
    <w:rsid w:val="00A53D51"/>
    <w:rsid w:val="00A552D8"/>
    <w:rsid w:val="00A557D0"/>
    <w:rsid w:val="00A55DF1"/>
    <w:rsid w:val="00A56E62"/>
    <w:rsid w:val="00A5755E"/>
    <w:rsid w:val="00A6015B"/>
    <w:rsid w:val="00A604FD"/>
    <w:rsid w:val="00A6149A"/>
    <w:rsid w:val="00A61FF0"/>
    <w:rsid w:val="00A6354E"/>
    <w:rsid w:val="00A63934"/>
    <w:rsid w:val="00A63D6F"/>
    <w:rsid w:val="00A63E0B"/>
    <w:rsid w:val="00A65066"/>
    <w:rsid w:val="00A6682D"/>
    <w:rsid w:val="00A704C4"/>
    <w:rsid w:val="00A7068B"/>
    <w:rsid w:val="00A70E10"/>
    <w:rsid w:val="00A73ED0"/>
    <w:rsid w:val="00A75B5D"/>
    <w:rsid w:val="00A76A53"/>
    <w:rsid w:val="00A77806"/>
    <w:rsid w:val="00A81AC4"/>
    <w:rsid w:val="00A820FE"/>
    <w:rsid w:val="00A82277"/>
    <w:rsid w:val="00A8304D"/>
    <w:rsid w:val="00A83D0C"/>
    <w:rsid w:val="00A83F47"/>
    <w:rsid w:val="00A84F38"/>
    <w:rsid w:val="00A85DD8"/>
    <w:rsid w:val="00A86A33"/>
    <w:rsid w:val="00A871F5"/>
    <w:rsid w:val="00A87566"/>
    <w:rsid w:val="00A87A23"/>
    <w:rsid w:val="00A87E73"/>
    <w:rsid w:val="00A87E82"/>
    <w:rsid w:val="00A93452"/>
    <w:rsid w:val="00A93BA0"/>
    <w:rsid w:val="00A94589"/>
    <w:rsid w:val="00A954EF"/>
    <w:rsid w:val="00A95DE5"/>
    <w:rsid w:val="00A95EE8"/>
    <w:rsid w:val="00A95F04"/>
    <w:rsid w:val="00A968A2"/>
    <w:rsid w:val="00AA0722"/>
    <w:rsid w:val="00AA08F7"/>
    <w:rsid w:val="00AA23DD"/>
    <w:rsid w:val="00AA24C7"/>
    <w:rsid w:val="00AA55F8"/>
    <w:rsid w:val="00AA6B31"/>
    <w:rsid w:val="00AA783A"/>
    <w:rsid w:val="00AB0289"/>
    <w:rsid w:val="00AB0420"/>
    <w:rsid w:val="00AB07E8"/>
    <w:rsid w:val="00AB1988"/>
    <w:rsid w:val="00AB1BF3"/>
    <w:rsid w:val="00AB1CF4"/>
    <w:rsid w:val="00AB26CA"/>
    <w:rsid w:val="00AB2BAA"/>
    <w:rsid w:val="00AB3181"/>
    <w:rsid w:val="00AB3676"/>
    <w:rsid w:val="00AB563D"/>
    <w:rsid w:val="00AB6E47"/>
    <w:rsid w:val="00AB78A7"/>
    <w:rsid w:val="00AB7D0D"/>
    <w:rsid w:val="00AC0382"/>
    <w:rsid w:val="00AC090B"/>
    <w:rsid w:val="00AC16BD"/>
    <w:rsid w:val="00AC2208"/>
    <w:rsid w:val="00AC28AE"/>
    <w:rsid w:val="00AC2CC0"/>
    <w:rsid w:val="00AC2D16"/>
    <w:rsid w:val="00AC6E03"/>
    <w:rsid w:val="00AC6FDF"/>
    <w:rsid w:val="00AC7AF1"/>
    <w:rsid w:val="00AD0143"/>
    <w:rsid w:val="00AD0DBB"/>
    <w:rsid w:val="00AD129B"/>
    <w:rsid w:val="00AD234E"/>
    <w:rsid w:val="00AD2FD9"/>
    <w:rsid w:val="00AD35D9"/>
    <w:rsid w:val="00AD400A"/>
    <w:rsid w:val="00AD412A"/>
    <w:rsid w:val="00AD57A1"/>
    <w:rsid w:val="00AD5D5C"/>
    <w:rsid w:val="00AD65AA"/>
    <w:rsid w:val="00AD687D"/>
    <w:rsid w:val="00AD7095"/>
    <w:rsid w:val="00AD7A07"/>
    <w:rsid w:val="00AD7DF9"/>
    <w:rsid w:val="00AE0B45"/>
    <w:rsid w:val="00AE11A1"/>
    <w:rsid w:val="00AE130D"/>
    <w:rsid w:val="00AE1532"/>
    <w:rsid w:val="00AE1780"/>
    <w:rsid w:val="00AE2C54"/>
    <w:rsid w:val="00AE3196"/>
    <w:rsid w:val="00AE4241"/>
    <w:rsid w:val="00AE4517"/>
    <w:rsid w:val="00AE5ED5"/>
    <w:rsid w:val="00AE677C"/>
    <w:rsid w:val="00AE6C5D"/>
    <w:rsid w:val="00AE7C4F"/>
    <w:rsid w:val="00AF0820"/>
    <w:rsid w:val="00AF0A97"/>
    <w:rsid w:val="00AF19D8"/>
    <w:rsid w:val="00AF1A13"/>
    <w:rsid w:val="00AF312C"/>
    <w:rsid w:val="00AF3A92"/>
    <w:rsid w:val="00AF433E"/>
    <w:rsid w:val="00AF4B12"/>
    <w:rsid w:val="00AF584C"/>
    <w:rsid w:val="00AF76E8"/>
    <w:rsid w:val="00B01257"/>
    <w:rsid w:val="00B016F0"/>
    <w:rsid w:val="00B01CB6"/>
    <w:rsid w:val="00B0248E"/>
    <w:rsid w:val="00B0269E"/>
    <w:rsid w:val="00B036BC"/>
    <w:rsid w:val="00B03ABC"/>
    <w:rsid w:val="00B04069"/>
    <w:rsid w:val="00B04221"/>
    <w:rsid w:val="00B04D3A"/>
    <w:rsid w:val="00B05AD7"/>
    <w:rsid w:val="00B05C12"/>
    <w:rsid w:val="00B061AA"/>
    <w:rsid w:val="00B06F12"/>
    <w:rsid w:val="00B077F4"/>
    <w:rsid w:val="00B102DB"/>
    <w:rsid w:val="00B10FD8"/>
    <w:rsid w:val="00B113C4"/>
    <w:rsid w:val="00B12B69"/>
    <w:rsid w:val="00B12C34"/>
    <w:rsid w:val="00B149C4"/>
    <w:rsid w:val="00B158CB"/>
    <w:rsid w:val="00B16DEB"/>
    <w:rsid w:val="00B17621"/>
    <w:rsid w:val="00B17C15"/>
    <w:rsid w:val="00B206F8"/>
    <w:rsid w:val="00B21EBD"/>
    <w:rsid w:val="00B2261F"/>
    <w:rsid w:val="00B22E23"/>
    <w:rsid w:val="00B23CB6"/>
    <w:rsid w:val="00B24443"/>
    <w:rsid w:val="00B2472F"/>
    <w:rsid w:val="00B25457"/>
    <w:rsid w:val="00B26A2D"/>
    <w:rsid w:val="00B26ABA"/>
    <w:rsid w:val="00B2714A"/>
    <w:rsid w:val="00B27632"/>
    <w:rsid w:val="00B30325"/>
    <w:rsid w:val="00B30686"/>
    <w:rsid w:val="00B30929"/>
    <w:rsid w:val="00B32A02"/>
    <w:rsid w:val="00B32DFD"/>
    <w:rsid w:val="00B32F53"/>
    <w:rsid w:val="00B34919"/>
    <w:rsid w:val="00B34F20"/>
    <w:rsid w:val="00B35100"/>
    <w:rsid w:val="00B361A5"/>
    <w:rsid w:val="00B3677D"/>
    <w:rsid w:val="00B36E80"/>
    <w:rsid w:val="00B37F0D"/>
    <w:rsid w:val="00B42001"/>
    <w:rsid w:val="00B42A50"/>
    <w:rsid w:val="00B42FF7"/>
    <w:rsid w:val="00B43024"/>
    <w:rsid w:val="00B43EDF"/>
    <w:rsid w:val="00B44278"/>
    <w:rsid w:val="00B459FC"/>
    <w:rsid w:val="00B45C09"/>
    <w:rsid w:val="00B47B0E"/>
    <w:rsid w:val="00B47DA0"/>
    <w:rsid w:val="00B47E1F"/>
    <w:rsid w:val="00B516C1"/>
    <w:rsid w:val="00B51D4B"/>
    <w:rsid w:val="00B5286A"/>
    <w:rsid w:val="00B53740"/>
    <w:rsid w:val="00B53B49"/>
    <w:rsid w:val="00B56D88"/>
    <w:rsid w:val="00B57212"/>
    <w:rsid w:val="00B57B12"/>
    <w:rsid w:val="00B6208A"/>
    <w:rsid w:val="00B62818"/>
    <w:rsid w:val="00B62946"/>
    <w:rsid w:val="00B63DC9"/>
    <w:rsid w:val="00B63F0D"/>
    <w:rsid w:val="00B6528B"/>
    <w:rsid w:val="00B65CDE"/>
    <w:rsid w:val="00B65D25"/>
    <w:rsid w:val="00B703A9"/>
    <w:rsid w:val="00B71371"/>
    <w:rsid w:val="00B71A3A"/>
    <w:rsid w:val="00B72543"/>
    <w:rsid w:val="00B72A96"/>
    <w:rsid w:val="00B72D05"/>
    <w:rsid w:val="00B74073"/>
    <w:rsid w:val="00B77C68"/>
    <w:rsid w:val="00B81201"/>
    <w:rsid w:val="00B81AE8"/>
    <w:rsid w:val="00B82164"/>
    <w:rsid w:val="00B826FC"/>
    <w:rsid w:val="00B82FF9"/>
    <w:rsid w:val="00B83EC1"/>
    <w:rsid w:val="00B851E2"/>
    <w:rsid w:val="00B853D2"/>
    <w:rsid w:val="00B8557C"/>
    <w:rsid w:val="00B86473"/>
    <w:rsid w:val="00B86B8B"/>
    <w:rsid w:val="00B87098"/>
    <w:rsid w:val="00B900EE"/>
    <w:rsid w:val="00B902F7"/>
    <w:rsid w:val="00B90438"/>
    <w:rsid w:val="00B90F08"/>
    <w:rsid w:val="00B92067"/>
    <w:rsid w:val="00B93129"/>
    <w:rsid w:val="00B94249"/>
    <w:rsid w:val="00B95031"/>
    <w:rsid w:val="00B950F5"/>
    <w:rsid w:val="00B959BE"/>
    <w:rsid w:val="00B95AFC"/>
    <w:rsid w:val="00B96215"/>
    <w:rsid w:val="00B96B3E"/>
    <w:rsid w:val="00B9744E"/>
    <w:rsid w:val="00BA0928"/>
    <w:rsid w:val="00BA0BCC"/>
    <w:rsid w:val="00BA158A"/>
    <w:rsid w:val="00BA21DD"/>
    <w:rsid w:val="00BA4E2A"/>
    <w:rsid w:val="00BA6742"/>
    <w:rsid w:val="00BA6C56"/>
    <w:rsid w:val="00BA6F56"/>
    <w:rsid w:val="00BA7A8E"/>
    <w:rsid w:val="00BB1518"/>
    <w:rsid w:val="00BB4B1F"/>
    <w:rsid w:val="00BB4F22"/>
    <w:rsid w:val="00BB6F21"/>
    <w:rsid w:val="00BC207C"/>
    <w:rsid w:val="00BC2271"/>
    <w:rsid w:val="00BC2331"/>
    <w:rsid w:val="00BC2487"/>
    <w:rsid w:val="00BC30A4"/>
    <w:rsid w:val="00BC4337"/>
    <w:rsid w:val="00BC457F"/>
    <w:rsid w:val="00BC547F"/>
    <w:rsid w:val="00BC62FB"/>
    <w:rsid w:val="00BC650C"/>
    <w:rsid w:val="00BC6545"/>
    <w:rsid w:val="00BC6F43"/>
    <w:rsid w:val="00BD10FA"/>
    <w:rsid w:val="00BD1331"/>
    <w:rsid w:val="00BD25B1"/>
    <w:rsid w:val="00BD3D9C"/>
    <w:rsid w:val="00BD4CBE"/>
    <w:rsid w:val="00BD5D0D"/>
    <w:rsid w:val="00BD7534"/>
    <w:rsid w:val="00BD7578"/>
    <w:rsid w:val="00BE075D"/>
    <w:rsid w:val="00BE0AF6"/>
    <w:rsid w:val="00BE1999"/>
    <w:rsid w:val="00BE1FD0"/>
    <w:rsid w:val="00BE2077"/>
    <w:rsid w:val="00BE2401"/>
    <w:rsid w:val="00BE267C"/>
    <w:rsid w:val="00BE2751"/>
    <w:rsid w:val="00BE2A6B"/>
    <w:rsid w:val="00BE4011"/>
    <w:rsid w:val="00BE47B4"/>
    <w:rsid w:val="00BE5316"/>
    <w:rsid w:val="00BE5BC7"/>
    <w:rsid w:val="00BE6BE8"/>
    <w:rsid w:val="00BF17A9"/>
    <w:rsid w:val="00BF1D99"/>
    <w:rsid w:val="00BF51C8"/>
    <w:rsid w:val="00BF6F74"/>
    <w:rsid w:val="00BF7D2B"/>
    <w:rsid w:val="00C00B67"/>
    <w:rsid w:val="00C00B96"/>
    <w:rsid w:val="00C02B68"/>
    <w:rsid w:val="00C02D4A"/>
    <w:rsid w:val="00C0434D"/>
    <w:rsid w:val="00C04901"/>
    <w:rsid w:val="00C0679E"/>
    <w:rsid w:val="00C06F1C"/>
    <w:rsid w:val="00C07381"/>
    <w:rsid w:val="00C1023D"/>
    <w:rsid w:val="00C11B9D"/>
    <w:rsid w:val="00C13F26"/>
    <w:rsid w:val="00C1404F"/>
    <w:rsid w:val="00C154A2"/>
    <w:rsid w:val="00C15559"/>
    <w:rsid w:val="00C15745"/>
    <w:rsid w:val="00C15AEB"/>
    <w:rsid w:val="00C15E52"/>
    <w:rsid w:val="00C15F3A"/>
    <w:rsid w:val="00C1607A"/>
    <w:rsid w:val="00C16E44"/>
    <w:rsid w:val="00C16F8A"/>
    <w:rsid w:val="00C210EE"/>
    <w:rsid w:val="00C22014"/>
    <w:rsid w:val="00C22308"/>
    <w:rsid w:val="00C2450C"/>
    <w:rsid w:val="00C24F3A"/>
    <w:rsid w:val="00C257BE"/>
    <w:rsid w:val="00C2598B"/>
    <w:rsid w:val="00C25F37"/>
    <w:rsid w:val="00C26050"/>
    <w:rsid w:val="00C261D3"/>
    <w:rsid w:val="00C268B8"/>
    <w:rsid w:val="00C27BFF"/>
    <w:rsid w:val="00C27E28"/>
    <w:rsid w:val="00C27EE4"/>
    <w:rsid w:val="00C30097"/>
    <w:rsid w:val="00C306E1"/>
    <w:rsid w:val="00C3178F"/>
    <w:rsid w:val="00C31813"/>
    <w:rsid w:val="00C31D63"/>
    <w:rsid w:val="00C335C8"/>
    <w:rsid w:val="00C341D1"/>
    <w:rsid w:val="00C3456A"/>
    <w:rsid w:val="00C35F47"/>
    <w:rsid w:val="00C35F90"/>
    <w:rsid w:val="00C36011"/>
    <w:rsid w:val="00C361F0"/>
    <w:rsid w:val="00C367B4"/>
    <w:rsid w:val="00C370E9"/>
    <w:rsid w:val="00C401CD"/>
    <w:rsid w:val="00C42191"/>
    <w:rsid w:val="00C4382C"/>
    <w:rsid w:val="00C43D8C"/>
    <w:rsid w:val="00C440E0"/>
    <w:rsid w:val="00C44FF9"/>
    <w:rsid w:val="00C45143"/>
    <w:rsid w:val="00C453ED"/>
    <w:rsid w:val="00C47587"/>
    <w:rsid w:val="00C539EA"/>
    <w:rsid w:val="00C53F26"/>
    <w:rsid w:val="00C542E2"/>
    <w:rsid w:val="00C54A28"/>
    <w:rsid w:val="00C54DDC"/>
    <w:rsid w:val="00C54F58"/>
    <w:rsid w:val="00C55F2F"/>
    <w:rsid w:val="00C566CC"/>
    <w:rsid w:val="00C57714"/>
    <w:rsid w:val="00C5795F"/>
    <w:rsid w:val="00C60161"/>
    <w:rsid w:val="00C606DE"/>
    <w:rsid w:val="00C60D08"/>
    <w:rsid w:val="00C621F0"/>
    <w:rsid w:val="00C6264B"/>
    <w:rsid w:val="00C62BBE"/>
    <w:rsid w:val="00C64D36"/>
    <w:rsid w:val="00C65347"/>
    <w:rsid w:val="00C65CEB"/>
    <w:rsid w:val="00C66B67"/>
    <w:rsid w:val="00C66E92"/>
    <w:rsid w:val="00C66F60"/>
    <w:rsid w:val="00C70267"/>
    <w:rsid w:val="00C70EF7"/>
    <w:rsid w:val="00C72640"/>
    <w:rsid w:val="00C73245"/>
    <w:rsid w:val="00C7448C"/>
    <w:rsid w:val="00C76356"/>
    <w:rsid w:val="00C76EE3"/>
    <w:rsid w:val="00C77018"/>
    <w:rsid w:val="00C77C49"/>
    <w:rsid w:val="00C81551"/>
    <w:rsid w:val="00C81A67"/>
    <w:rsid w:val="00C8249D"/>
    <w:rsid w:val="00C82896"/>
    <w:rsid w:val="00C850CC"/>
    <w:rsid w:val="00C851CF"/>
    <w:rsid w:val="00C85702"/>
    <w:rsid w:val="00C85EEC"/>
    <w:rsid w:val="00C87F57"/>
    <w:rsid w:val="00C90126"/>
    <w:rsid w:val="00C9059D"/>
    <w:rsid w:val="00C908D9"/>
    <w:rsid w:val="00C92996"/>
    <w:rsid w:val="00C92B9E"/>
    <w:rsid w:val="00C92BAF"/>
    <w:rsid w:val="00C92F96"/>
    <w:rsid w:val="00C93945"/>
    <w:rsid w:val="00C94302"/>
    <w:rsid w:val="00C9478A"/>
    <w:rsid w:val="00C95CD7"/>
    <w:rsid w:val="00C96398"/>
    <w:rsid w:val="00CA2967"/>
    <w:rsid w:val="00CA3131"/>
    <w:rsid w:val="00CA31AB"/>
    <w:rsid w:val="00CA322C"/>
    <w:rsid w:val="00CA391F"/>
    <w:rsid w:val="00CA424A"/>
    <w:rsid w:val="00CA4B33"/>
    <w:rsid w:val="00CA50F6"/>
    <w:rsid w:val="00CA60BF"/>
    <w:rsid w:val="00CA628D"/>
    <w:rsid w:val="00CA6B5D"/>
    <w:rsid w:val="00CA7A9E"/>
    <w:rsid w:val="00CA7BD6"/>
    <w:rsid w:val="00CB054B"/>
    <w:rsid w:val="00CB0634"/>
    <w:rsid w:val="00CB06D9"/>
    <w:rsid w:val="00CB0AA7"/>
    <w:rsid w:val="00CB0C01"/>
    <w:rsid w:val="00CB10ED"/>
    <w:rsid w:val="00CB17BD"/>
    <w:rsid w:val="00CB1EC9"/>
    <w:rsid w:val="00CB2268"/>
    <w:rsid w:val="00CB2341"/>
    <w:rsid w:val="00CB3A5A"/>
    <w:rsid w:val="00CB4132"/>
    <w:rsid w:val="00CB469F"/>
    <w:rsid w:val="00CB4821"/>
    <w:rsid w:val="00CB6482"/>
    <w:rsid w:val="00CB67D1"/>
    <w:rsid w:val="00CB7383"/>
    <w:rsid w:val="00CB79FF"/>
    <w:rsid w:val="00CC16C3"/>
    <w:rsid w:val="00CC183B"/>
    <w:rsid w:val="00CC196C"/>
    <w:rsid w:val="00CC1DE6"/>
    <w:rsid w:val="00CC3A21"/>
    <w:rsid w:val="00CC4328"/>
    <w:rsid w:val="00CC4519"/>
    <w:rsid w:val="00CC4D8B"/>
    <w:rsid w:val="00CC4D98"/>
    <w:rsid w:val="00CC5360"/>
    <w:rsid w:val="00CC5644"/>
    <w:rsid w:val="00CC77E4"/>
    <w:rsid w:val="00CD1F4C"/>
    <w:rsid w:val="00CD1F5C"/>
    <w:rsid w:val="00CD398C"/>
    <w:rsid w:val="00CD3B99"/>
    <w:rsid w:val="00CD403F"/>
    <w:rsid w:val="00CD436B"/>
    <w:rsid w:val="00CD45BB"/>
    <w:rsid w:val="00CD4807"/>
    <w:rsid w:val="00CD4BA0"/>
    <w:rsid w:val="00CD53E0"/>
    <w:rsid w:val="00CD5EA1"/>
    <w:rsid w:val="00CD644D"/>
    <w:rsid w:val="00CD66F6"/>
    <w:rsid w:val="00CD6D72"/>
    <w:rsid w:val="00CD7A42"/>
    <w:rsid w:val="00CD7A95"/>
    <w:rsid w:val="00CE1B70"/>
    <w:rsid w:val="00CE1EEC"/>
    <w:rsid w:val="00CE3A5F"/>
    <w:rsid w:val="00CE4C9C"/>
    <w:rsid w:val="00CE5214"/>
    <w:rsid w:val="00CE5601"/>
    <w:rsid w:val="00CE7A3E"/>
    <w:rsid w:val="00CE7E94"/>
    <w:rsid w:val="00CF07E3"/>
    <w:rsid w:val="00CF0F41"/>
    <w:rsid w:val="00CF18B4"/>
    <w:rsid w:val="00CF1C95"/>
    <w:rsid w:val="00CF2599"/>
    <w:rsid w:val="00CF2D57"/>
    <w:rsid w:val="00CF2F0F"/>
    <w:rsid w:val="00CF49A6"/>
    <w:rsid w:val="00CF5D20"/>
    <w:rsid w:val="00CF5E84"/>
    <w:rsid w:val="00CF6E5E"/>
    <w:rsid w:val="00D00159"/>
    <w:rsid w:val="00D00E98"/>
    <w:rsid w:val="00D01146"/>
    <w:rsid w:val="00D01909"/>
    <w:rsid w:val="00D01D8E"/>
    <w:rsid w:val="00D020BC"/>
    <w:rsid w:val="00D0212A"/>
    <w:rsid w:val="00D0351C"/>
    <w:rsid w:val="00D05458"/>
    <w:rsid w:val="00D06835"/>
    <w:rsid w:val="00D06AC9"/>
    <w:rsid w:val="00D06D3B"/>
    <w:rsid w:val="00D074C8"/>
    <w:rsid w:val="00D101B0"/>
    <w:rsid w:val="00D10DE4"/>
    <w:rsid w:val="00D11461"/>
    <w:rsid w:val="00D121CB"/>
    <w:rsid w:val="00D17102"/>
    <w:rsid w:val="00D23707"/>
    <w:rsid w:val="00D24426"/>
    <w:rsid w:val="00D2482B"/>
    <w:rsid w:val="00D25254"/>
    <w:rsid w:val="00D256A0"/>
    <w:rsid w:val="00D2584B"/>
    <w:rsid w:val="00D258A6"/>
    <w:rsid w:val="00D25D87"/>
    <w:rsid w:val="00D25F12"/>
    <w:rsid w:val="00D26867"/>
    <w:rsid w:val="00D273FD"/>
    <w:rsid w:val="00D27C8C"/>
    <w:rsid w:val="00D30E8E"/>
    <w:rsid w:val="00D30EA1"/>
    <w:rsid w:val="00D310FA"/>
    <w:rsid w:val="00D3113B"/>
    <w:rsid w:val="00D3152E"/>
    <w:rsid w:val="00D3155F"/>
    <w:rsid w:val="00D31802"/>
    <w:rsid w:val="00D31C48"/>
    <w:rsid w:val="00D324E2"/>
    <w:rsid w:val="00D32E06"/>
    <w:rsid w:val="00D33B2E"/>
    <w:rsid w:val="00D34BEE"/>
    <w:rsid w:val="00D35193"/>
    <w:rsid w:val="00D35235"/>
    <w:rsid w:val="00D3547A"/>
    <w:rsid w:val="00D35B29"/>
    <w:rsid w:val="00D36B54"/>
    <w:rsid w:val="00D36D62"/>
    <w:rsid w:val="00D37717"/>
    <w:rsid w:val="00D4145D"/>
    <w:rsid w:val="00D41951"/>
    <w:rsid w:val="00D41C8B"/>
    <w:rsid w:val="00D41E7F"/>
    <w:rsid w:val="00D42E46"/>
    <w:rsid w:val="00D432F5"/>
    <w:rsid w:val="00D4355C"/>
    <w:rsid w:val="00D4419D"/>
    <w:rsid w:val="00D453E2"/>
    <w:rsid w:val="00D4578E"/>
    <w:rsid w:val="00D45E48"/>
    <w:rsid w:val="00D466DB"/>
    <w:rsid w:val="00D46AB8"/>
    <w:rsid w:val="00D47311"/>
    <w:rsid w:val="00D47543"/>
    <w:rsid w:val="00D50556"/>
    <w:rsid w:val="00D5157B"/>
    <w:rsid w:val="00D51A84"/>
    <w:rsid w:val="00D51BB6"/>
    <w:rsid w:val="00D52908"/>
    <w:rsid w:val="00D533E6"/>
    <w:rsid w:val="00D537A8"/>
    <w:rsid w:val="00D53EF3"/>
    <w:rsid w:val="00D54192"/>
    <w:rsid w:val="00D544FF"/>
    <w:rsid w:val="00D54692"/>
    <w:rsid w:val="00D55449"/>
    <w:rsid w:val="00D57066"/>
    <w:rsid w:val="00D57A0F"/>
    <w:rsid w:val="00D61FDA"/>
    <w:rsid w:val="00D63027"/>
    <w:rsid w:val="00D63872"/>
    <w:rsid w:val="00D63E19"/>
    <w:rsid w:val="00D651EB"/>
    <w:rsid w:val="00D65B82"/>
    <w:rsid w:val="00D66243"/>
    <w:rsid w:val="00D66536"/>
    <w:rsid w:val="00D66C4A"/>
    <w:rsid w:val="00D71D65"/>
    <w:rsid w:val="00D71EAE"/>
    <w:rsid w:val="00D72843"/>
    <w:rsid w:val="00D729FE"/>
    <w:rsid w:val="00D72E84"/>
    <w:rsid w:val="00D73598"/>
    <w:rsid w:val="00D73BA5"/>
    <w:rsid w:val="00D73EC1"/>
    <w:rsid w:val="00D74207"/>
    <w:rsid w:val="00D743C2"/>
    <w:rsid w:val="00D76693"/>
    <w:rsid w:val="00D76BE8"/>
    <w:rsid w:val="00D779B2"/>
    <w:rsid w:val="00D8285B"/>
    <w:rsid w:val="00D82B5F"/>
    <w:rsid w:val="00D8350D"/>
    <w:rsid w:val="00D83828"/>
    <w:rsid w:val="00D84192"/>
    <w:rsid w:val="00D84D3D"/>
    <w:rsid w:val="00D84E30"/>
    <w:rsid w:val="00D86DB7"/>
    <w:rsid w:val="00D90C68"/>
    <w:rsid w:val="00D91324"/>
    <w:rsid w:val="00D9232D"/>
    <w:rsid w:val="00D93F91"/>
    <w:rsid w:val="00D93F98"/>
    <w:rsid w:val="00D94251"/>
    <w:rsid w:val="00D955AD"/>
    <w:rsid w:val="00D96E99"/>
    <w:rsid w:val="00D979BE"/>
    <w:rsid w:val="00D97AC7"/>
    <w:rsid w:val="00D97F62"/>
    <w:rsid w:val="00DA0243"/>
    <w:rsid w:val="00DA1158"/>
    <w:rsid w:val="00DA183E"/>
    <w:rsid w:val="00DA2193"/>
    <w:rsid w:val="00DA2265"/>
    <w:rsid w:val="00DA296F"/>
    <w:rsid w:val="00DA2E80"/>
    <w:rsid w:val="00DA37C9"/>
    <w:rsid w:val="00DA38B2"/>
    <w:rsid w:val="00DA41CC"/>
    <w:rsid w:val="00DA47E2"/>
    <w:rsid w:val="00DA54EF"/>
    <w:rsid w:val="00DA58EB"/>
    <w:rsid w:val="00DA64B1"/>
    <w:rsid w:val="00DA68D7"/>
    <w:rsid w:val="00DA72CB"/>
    <w:rsid w:val="00DA7302"/>
    <w:rsid w:val="00DA744E"/>
    <w:rsid w:val="00DA7627"/>
    <w:rsid w:val="00DA7FA7"/>
    <w:rsid w:val="00DB001E"/>
    <w:rsid w:val="00DB0881"/>
    <w:rsid w:val="00DB1240"/>
    <w:rsid w:val="00DB16C6"/>
    <w:rsid w:val="00DB1C5B"/>
    <w:rsid w:val="00DB228D"/>
    <w:rsid w:val="00DB2F8D"/>
    <w:rsid w:val="00DB427C"/>
    <w:rsid w:val="00DB4AF3"/>
    <w:rsid w:val="00DB4D84"/>
    <w:rsid w:val="00DB64D6"/>
    <w:rsid w:val="00DC0FC0"/>
    <w:rsid w:val="00DC194F"/>
    <w:rsid w:val="00DC1B01"/>
    <w:rsid w:val="00DC6F0D"/>
    <w:rsid w:val="00DC7EC6"/>
    <w:rsid w:val="00DD00DE"/>
    <w:rsid w:val="00DD04D7"/>
    <w:rsid w:val="00DD176A"/>
    <w:rsid w:val="00DD3CC3"/>
    <w:rsid w:val="00DD431D"/>
    <w:rsid w:val="00DD50EF"/>
    <w:rsid w:val="00DD5B08"/>
    <w:rsid w:val="00DD5E7F"/>
    <w:rsid w:val="00DD65DA"/>
    <w:rsid w:val="00DD74AF"/>
    <w:rsid w:val="00DD7715"/>
    <w:rsid w:val="00DD782C"/>
    <w:rsid w:val="00DE30BD"/>
    <w:rsid w:val="00DE334A"/>
    <w:rsid w:val="00DE339D"/>
    <w:rsid w:val="00DE339F"/>
    <w:rsid w:val="00DE57B7"/>
    <w:rsid w:val="00DE63F1"/>
    <w:rsid w:val="00DE65B1"/>
    <w:rsid w:val="00DE6AA9"/>
    <w:rsid w:val="00DE6D5C"/>
    <w:rsid w:val="00DE72FD"/>
    <w:rsid w:val="00DE7706"/>
    <w:rsid w:val="00DE7FF3"/>
    <w:rsid w:val="00DF1DEC"/>
    <w:rsid w:val="00DF222A"/>
    <w:rsid w:val="00DF286D"/>
    <w:rsid w:val="00DF2B58"/>
    <w:rsid w:val="00DF2E12"/>
    <w:rsid w:val="00DF2E5F"/>
    <w:rsid w:val="00DF3101"/>
    <w:rsid w:val="00DF37F5"/>
    <w:rsid w:val="00DF4813"/>
    <w:rsid w:val="00DF5219"/>
    <w:rsid w:val="00DF614E"/>
    <w:rsid w:val="00DF68BC"/>
    <w:rsid w:val="00DF6B8C"/>
    <w:rsid w:val="00DF7A8D"/>
    <w:rsid w:val="00DF7E05"/>
    <w:rsid w:val="00E003D9"/>
    <w:rsid w:val="00E00EB1"/>
    <w:rsid w:val="00E010A8"/>
    <w:rsid w:val="00E018D6"/>
    <w:rsid w:val="00E030F1"/>
    <w:rsid w:val="00E03377"/>
    <w:rsid w:val="00E033D2"/>
    <w:rsid w:val="00E03B28"/>
    <w:rsid w:val="00E03BA3"/>
    <w:rsid w:val="00E03C31"/>
    <w:rsid w:val="00E052FC"/>
    <w:rsid w:val="00E05657"/>
    <w:rsid w:val="00E0586B"/>
    <w:rsid w:val="00E05D51"/>
    <w:rsid w:val="00E06223"/>
    <w:rsid w:val="00E06AB5"/>
    <w:rsid w:val="00E1080B"/>
    <w:rsid w:val="00E132D9"/>
    <w:rsid w:val="00E1342D"/>
    <w:rsid w:val="00E13CFB"/>
    <w:rsid w:val="00E13ECC"/>
    <w:rsid w:val="00E143D2"/>
    <w:rsid w:val="00E14B0C"/>
    <w:rsid w:val="00E15080"/>
    <w:rsid w:val="00E15208"/>
    <w:rsid w:val="00E16D21"/>
    <w:rsid w:val="00E16FA9"/>
    <w:rsid w:val="00E170C8"/>
    <w:rsid w:val="00E20A01"/>
    <w:rsid w:val="00E20D1B"/>
    <w:rsid w:val="00E23C3D"/>
    <w:rsid w:val="00E23CA0"/>
    <w:rsid w:val="00E23FFB"/>
    <w:rsid w:val="00E2456A"/>
    <w:rsid w:val="00E252B5"/>
    <w:rsid w:val="00E2646C"/>
    <w:rsid w:val="00E26973"/>
    <w:rsid w:val="00E26E7C"/>
    <w:rsid w:val="00E26EB1"/>
    <w:rsid w:val="00E27A30"/>
    <w:rsid w:val="00E27CC5"/>
    <w:rsid w:val="00E27D7E"/>
    <w:rsid w:val="00E3010A"/>
    <w:rsid w:val="00E31372"/>
    <w:rsid w:val="00E3173C"/>
    <w:rsid w:val="00E32FC0"/>
    <w:rsid w:val="00E3394C"/>
    <w:rsid w:val="00E34C2C"/>
    <w:rsid w:val="00E35A22"/>
    <w:rsid w:val="00E35F8A"/>
    <w:rsid w:val="00E36255"/>
    <w:rsid w:val="00E371C9"/>
    <w:rsid w:val="00E37485"/>
    <w:rsid w:val="00E37E2F"/>
    <w:rsid w:val="00E40FA2"/>
    <w:rsid w:val="00E40FDA"/>
    <w:rsid w:val="00E41432"/>
    <w:rsid w:val="00E4372A"/>
    <w:rsid w:val="00E44EFB"/>
    <w:rsid w:val="00E44F3C"/>
    <w:rsid w:val="00E455B5"/>
    <w:rsid w:val="00E5359C"/>
    <w:rsid w:val="00E54D72"/>
    <w:rsid w:val="00E55F90"/>
    <w:rsid w:val="00E56B3B"/>
    <w:rsid w:val="00E57E0A"/>
    <w:rsid w:val="00E60349"/>
    <w:rsid w:val="00E6043B"/>
    <w:rsid w:val="00E611EB"/>
    <w:rsid w:val="00E61339"/>
    <w:rsid w:val="00E614BC"/>
    <w:rsid w:val="00E61746"/>
    <w:rsid w:val="00E61F51"/>
    <w:rsid w:val="00E622B7"/>
    <w:rsid w:val="00E62DC8"/>
    <w:rsid w:val="00E647C6"/>
    <w:rsid w:val="00E65C72"/>
    <w:rsid w:val="00E66152"/>
    <w:rsid w:val="00E66286"/>
    <w:rsid w:val="00E66535"/>
    <w:rsid w:val="00E66AB5"/>
    <w:rsid w:val="00E672B2"/>
    <w:rsid w:val="00E67B4F"/>
    <w:rsid w:val="00E701A4"/>
    <w:rsid w:val="00E703CD"/>
    <w:rsid w:val="00E71B87"/>
    <w:rsid w:val="00E739B1"/>
    <w:rsid w:val="00E7414C"/>
    <w:rsid w:val="00E74E64"/>
    <w:rsid w:val="00E759F4"/>
    <w:rsid w:val="00E76127"/>
    <w:rsid w:val="00E77B7D"/>
    <w:rsid w:val="00E80258"/>
    <w:rsid w:val="00E806D9"/>
    <w:rsid w:val="00E8178C"/>
    <w:rsid w:val="00E81AB9"/>
    <w:rsid w:val="00E83C5A"/>
    <w:rsid w:val="00E841A8"/>
    <w:rsid w:val="00E8447D"/>
    <w:rsid w:val="00E84D5A"/>
    <w:rsid w:val="00E84F8D"/>
    <w:rsid w:val="00E85435"/>
    <w:rsid w:val="00E87869"/>
    <w:rsid w:val="00E90391"/>
    <w:rsid w:val="00E918EF"/>
    <w:rsid w:val="00E9264A"/>
    <w:rsid w:val="00E932DA"/>
    <w:rsid w:val="00E94616"/>
    <w:rsid w:val="00E94B91"/>
    <w:rsid w:val="00E94D29"/>
    <w:rsid w:val="00E95301"/>
    <w:rsid w:val="00E96404"/>
    <w:rsid w:val="00E96478"/>
    <w:rsid w:val="00E97379"/>
    <w:rsid w:val="00E97C63"/>
    <w:rsid w:val="00E97EA5"/>
    <w:rsid w:val="00E97FF0"/>
    <w:rsid w:val="00EA0D39"/>
    <w:rsid w:val="00EA1095"/>
    <w:rsid w:val="00EA125A"/>
    <w:rsid w:val="00EA2326"/>
    <w:rsid w:val="00EA2ECE"/>
    <w:rsid w:val="00EA32AA"/>
    <w:rsid w:val="00EA4006"/>
    <w:rsid w:val="00EA4331"/>
    <w:rsid w:val="00EA442D"/>
    <w:rsid w:val="00EA4708"/>
    <w:rsid w:val="00EA5163"/>
    <w:rsid w:val="00EA5378"/>
    <w:rsid w:val="00EA633A"/>
    <w:rsid w:val="00EA67F7"/>
    <w:rsid w:val="00EA6BF4"/>
    <w:rsid w:val="00EB19AC"/>
    <w:rsid w:val="00EB1BA1"/>
    <w:rsid w:val="00EB26CC"/>
    <w:rsid w:val="00EB2AEC"/>
    <w:rsid w:val="00EB2B2C"/>
    <w:rsid w:val="00EB2EDC"/>
    <w:rsid w:val="00EB35D9"/>
    <w:rsid w:val="00EB402A"/>
    <w:rsid w:val="00EB4A1A"/>
    <w:rsid w:val="00EB4CB4"/>
    <w:rsid w:val="00EB721D"/>
    <w:rsid w:val="00EB77C0"/>
    <w:rsid w:val="00EC0288"/>
    <w:rsid w:val="00EC1B6D"/>
    <w:rsid w:val="00EC2F9F"/>
    <w:rsid w:val="00EC3753"/>
    <w:rsid w:val="00EC3C73"/>
    <w:rsid w:val="00EC4207"/>
    <w:rsid w:val="00EC5029"/>
    <w:rsid w:val="00EC52B3"/>
    <w:rsid w:val="00EC60AA"/>
    <w:rsid w:val="00EC674A"/>
    <w:rsid w:val="00ED087C"/>
    <w:rsid w:val="00ED1D7B"/>
    <w:rsid w:val="00ED376C"/>
    <w:rsid w:val="00ED4769"/>
    <w:rsid w:val="00ED5973"/>
    <w:rsid w:val="00ED5DBF"/>
    <w:rsid w:val="00ED5E0D"/>
    <w:rsid w:val="00ED61C5"/>
    <w:rsid w:val="00ED7318"/>
    <w:rsid w:val="00ED7C0C"/>
    <w:rsid w:val="00EE02D2"/>
    <w:rsid w:val="00EE05F0"/>
    <w:rsid w:val="00EE069B"/>
    <w:rsid w:val="00EE13B3"/>
    <w:rsid w:val="00EE16F4"/>
    <w:rsid w:val="00EE2094"/>
    <w:rsid w:val="00EE24C4"/>
    <w:rsid w:val="00EE3412"/>
    <w:rsid w:val="00EE3E76"/>
    <w:rsid w:val="00EE42C8"/>
    <w:rsid w:val="00EE4660"/>
    <w:rsid w:val="00EE532A"/>
    <w:rsid w:val="00EE5602"/>
    <w:rsid w:val="00EE5C29"/>
    <w:rsid w:val="00EE5F28"/>
    <w:rsid w:val="00EE62A4"/>
    <w:rsid w:val="00EE65CC"/>
    <w:rsid w:val="00EF0160"/>
    <w:rsid w:val="00EF12CB"/>
    <w:rsid w:val="00EF16C8"/>
    <w:rsid w:val="00EF2243"/>
    <w:rsid w:val="00EF2655"/>
    <w:rsid w:val="00EF31BF"/>
    <w:rsid w:val="00EF3237"/>
    <w:rsid w:val="00EF337A"/>
    <w:rsid w:val="00EF3A2E"/>
    <w:rsid w:val="00EF4400"/>
    <w:rsid w:val="00EF441B"/>
    <w:rsid w:val="00EF4B9A"/>
    <w:rsid w:val="00EF51B4"/>
    <w:rsid w:val="00EF5C1B"/>
    <w:rsid w:val="00EF6227"/>
    <w:rsid w:val="00EF66EB"/>
    <w:rsid w:val="00EF6924"/>
    <w:rsid w:val="00EF6A8B"/>
    <w:rsid w:val="00EF6E65"/>
    <w:rsid w:val="00EF72EE"/>
    <w:rsid w:val="00EF7B68"/>
    <w:rsid w:val="00F00C4D"/>
    <w:rsid w:val="00F01B66"/>
    <w:rsid w:val="00F029B3"/>
    <w:rsid w:val="00F0406F"/>
    <w:rsid w:val="00F0714A"/>
    <w:rsid w:val="00F07EB0"/>
    <w:rsid w:val="00F10485"/>
    <w:rsid w:val="00F10D8F"/>
    <w:rsid w:val="00F10FAA"/>
    <w:rsid w:val="00F11FF7"/>
    <w:rsid w:val="00F12680"/>
    <w:rsid w:val="00F12DDB"/>
    <w:rsid w:val="00F132D4"/>
    <w:rsid w:val="00F14206"/>
    <w:rsid w:val="00F14486"/>
    <w:rsid w:val="00F15493"/>
    <w:rsid w:val="00F1575B"/>
    <w:rsid w:val="00F15915"/>
    <w:rsid w:val="00F16F2F"/>
    <w:rsid w:val="00F16FD6"/>
    <w:rsid w:val="00F1733D"/>
    <w:rsid w:val="00F173C6"/>
    <w:rsid w:val="00F20604"/>
    <w:rsid w:val="00F20E52"/>
    <w:rsid w:val="00F21695"/>
    <w:rsid w:val="00F218CE"/>
    <w:rsid w:val="00F2257E"/>
    <w:rsid w:val="00F22E69"/>
    <w:rsid w:val="00F2329A"/>
    <w:rsid w:val="00F25662"/>
    <w:rsid w:val="00F25D18"/>
    <w:rsid w:val="00F2793B"/>
    <w:rsid w:val="00F31193"/>
    <w:rsid w:val="00F338DA"/>
    <w:rsid w:val="00F33E41"/>
    <w:rsid w:val="00F346B1"/>
    <w:rsid w:val="00F35775"/>
    <w:rsid w:val="00F36918"/>
    <w:rsid w:val="00F37830"/>
    <w:rsid w:val="00F37E1D"/>
    <w:rsid w:val="00F40032"/>
    <w:rsid w:val="00F4019A"/>
    <w:rsid w:val="00F42920"/>
    <w:rsid w:val="00F43BAD"/>
    <w:rsid w:val="00F46493"/>
    <w:rsid w:val="00F46C2C"/>
    <w:rsid w:val="00F46CFF"/>
    <w:rsid w:val="00F505A4"/>
    <w:rsid w:val="00F51095"/>
    <w:rsid w:val="00F51A69"/>
    <w:rsid w:val="00F52194"/>
    <w:rsid w:val="00F529E4"/>
    <w:rsid w:val="00F534CD"/>
    <w:rsid w:val="00F536A4"/>
    <w:rsid w:val="00F54408"/>
    <w:rsid w:val="00F54561"/>
    <w:rsid w:val="00F54BB2"/>
    <w:rsid w:val="00F551E4"/>
    <w:rsid w:val="00F555FC"/>
    <w:rsid w:val="00F55752"/>
    <w:rsid w:val="00F55F9F"/>
    <w:rsid w:val="00F56259"/>
    <w:rsid w:val="00F564D2"/>
    <w:rsid w:val="00F56677"/>
    <w:rsid w:val="00F5694C"/>
    <w:rsid w:val="00F57F89"/>
    <w:rsid w:val="00F613AB"/>
    <w:rsid w:val="00F62AE8"/>
    <w:rsid w:val="00F6480F"/>
    <w:rsid w:val="00F64D36"/>
    <w:rsid w:val="00F64DE0"/>
    <w:rsid w:val="00F65089"/>
    <w:rsid w:val="00F65133"/>
    <w:rsid w:val="00F659B2"/>
    <w:rsid w:val="00F65FC3"/>
    <w:rsid w:val="00F667EB"/>
    <w:rsid w:val="00F66DC6"/>
    <w:rsid w:val="00F66F22"/>
    <w:rsid w:val="00F67002"/>
    <w:rsid w:val="00F67A52"/>
    <w:rsid w:val="00F67FDD"/>
    <w:rsid w:val="00F708AB"/>
    <w:rsid w:val="00F72D30"/>
    <w:rsid w:val="00F738A5"/>
    <w:rsid w:val="00F743D3"/>
    <w:rsid w:val="00F75820"/>
    <w:rsid w:val="00F75DE8"/>
    <w:rsid w:val="00F75ED5"/>
    <w:rsid w:val="00F7706E"/>
    <w:rsid w:val="00F8040C"/>
    <w:rsid w:val="00F80D4B"/>
    <w:rsid w:val="00F81BF2"/>
    <w:rsid w:val="00F82B3E"/>
    <w:rsid w:val="00F82C24"/>
    <w:rsid w:val="00F86B7F"/>
    <w:rsid w:val="00F86CC0"/>
    <w:rsid w:val="00F8708C"/>
    <w:rsid w:val="00F910BA"/>
    <w:rsid w:val="00F911B7"/>
    <w:rsid w:val="00F924D9"/>
    <w:rsid w:val="00F92E6B"/>
    <w:rsid w:val="00F93081"/>
    <w:rsid w:val="00F9484C"/>
    <w:rsid w:val="00F95591"/>
    <w:rsid w:val="00F9577B"/>
    <w:rsid w:val="00F9585B"/>
    <w:rsid w:val="00F95E0A"/>
    <w:rsid w:val="00F97DCE"/>
    <w:rsid w:val="00FA0232"/>
    <w:rsid w:val="00FA06FE"/>
    <w:rsid w:val="00FA078F"/>
    <w:rsid w:val="00FA0EAF"/>
    <w:rsid w:val="00FA1C3B"/>
    <w:rsid w:val="00FA2017"/>
    <w:rsid w:val="00FA25EC"/>
    <w:rsid w:val="00FA6B57"/>
    <w:rsid w:val="00FA6D93"/>
    <w:rsid w:val="00FA76E2"/>
    <w:rsid w:val="00FA79BA"/>
    <w:rsid w:val="00FA7DF1"/>
    <w:rsid w:val="00FB2AAF"/>
    <w:rsid w:val="00FB2F8A"/>
    <w:rsid w:val="00FB3051"/>
    <w:rsid w:val="00FB38C2"/>
    <w:rsid w:val="00FB4A2F"/>
    <w:rsid w:val="00FB50BC"/>
    <w:rsid w:val="00FB5539"/>
    <w:rsid w:val="00FB5D44"/>
    <w:rsid w:val="00FB7517"/>
    <w:rsid w:val="00FC1606"/>
    <w:rsid w:val="00FC21B9"/>
    <w:rsid w:val="00FC2A9E"/>
    <w:rsid w:val="00FC37A8"/>
    <w:rsid w:val="00FC3A9E"/>
    <w:rsid w:val="00FC44FD"/>
    <w:rsid w:val="00FD0211"/>
    <w:rsid w:val="00FD0EDC"/>
    <w:rsid w:val="00FD1AA8"/>
    <w:rsid w:val="00FD1AF2"/>
    <w:rsid w:val="00FD4E3C"/>
    <w:rsid w:val="00FD5013"/>
    <w:rsid w:val="00FD60A8"/>
    <w:rsid w:val="00FD6D03"/>
    <w:rsid w:val="00FD72E5"/>
    <w:rsid w:val="00FD74F0"/>
    <w:rsid w:val="00FD76B8"/>
    <w:rsid w:val="00FD77E8"/>
    <w:rsid w:val="00FD7BC5"/>
    <w:rsid w:val="00FE013E"/>
    <w:rsid w:val="00FE0FAB"/>
    <w:rsid w:val="00FE137B"/>
    <w:rsid w:val="00FE1FF7"/>
    <w:rsid w:val="00FE3AAC"/>
    <w:rsid w:val="00FE3CC5"/>
    <w:rsid w:val="00FE4828"/>
    <w:rsid w:val="00FE4AED"/>
    <w:rsid w:val="00FE588F"/>
    <w:rsid w:val="00FE5F59"/>
    <w:rsid w:val="00FE688E"/>
    <w:rsid w:val="00FE68F8"/>
    <w:rsid w:val="00FE6D4F"/>
    <w:rsid w:val="00FE72B8"/>
    <w:rsid w:val="00FE7D1A"/>
    <w:rsid w:val="00FF04DA"/>
    <w:rsid w:val="00FF1609"/>
    <w:rsid w:val="00FF3054"/>
    <w:rsid w:val="00FF4447"/>
    <w:rsid w:val="00FF4FF9"/>
    <w:rsid w:val="00FF5D1B"/>
    <w:rsid w:val="00FF6345"/>
    <w:rsid w:val="00FF77A3"/>
    <w:rsid w:val="00FF7944"/>
    <w:rsid w:val="00FF7B3B"/>
    <w:rsid w:val="00FF7C4D"/>
    <w:rsid w:val="00FF7C6B"/>
    <w:rsid w:val="00FF7E4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44"/>
    <o:shapelayout v:ext="edit">
      <o:idmap v:ext="edit" data="1"/>
      <o:rules v:ext="edit">
        <o:r id="V:Rule3" type="connector" idref="#_x0000_s1042"/>
        <o:r id="V:Rule4" type="connector" idref="#_x0000_s1043"/>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vi-VN"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9"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0"/>
    <w:lsdException w:name="toc 2" w:uiPriority="0"/>
    <w:lsdException w:name="toc 3" w:uiPriority="0"/>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qFormat="1"/>
    <w:lsdException w:name="annotation text" w:uiPriority="0"/>
    <w:lsdException w:name="caption" w:uiPriority="35" w:qFormat="1"/>
    <w:lsdException w:name="footnote reference" w:uiPriority="0" w:qFormat="1"/>
    <w:lsdException w:name="annotation reference" w:uiPriority="0"/>
    <w:lsdException w:name="page number" w:uiPriority="0"/>
    <w:lsdException w:name="List" w:uiPriority="0"/>
    <w:lsdException w:name="Title" w:semiHidden="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2" w:uiPriority="0"/>
    <w:lsdException w:name="Body Text 3" w:uiPriority="0"/>
    <w:lsdException w:name="Body Text Indent 3" w:uiPriority="0"/>
    <w:lsdException w:name="FollowedHyperlink" w:uiPriority="0"/>
    <w:lsdException w:name="Strong" w:semiHidden="0" w:uiPriority="22" w:unhideWhenUsed="0" w:qFormat="1"/>
    <w:lsdException w:name="Emphasis" w:semiHidden="0" w:uiPriority="20" w:unhideWhenUsed="0" w:qFormat="1"/>
    <w:lsdException w:name="Document Map" w:uiPriority="0"/>
    <w:lsdException w:name="Plain Text" w:uiPriority="0"/>
    <w:lsdException w:name="Normal (Web)" w:qFormat="1"/>
    <w:lsdException w:name="annotation subject" w:uiPriority="0"/>
    <w:lsdException w:name="Balloon Text" w:uiPriority="0"/>
    <w:lsdException w:name="Table Grid" w:uiPriority="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C57BA"/>
    <w:pPr>
      <w:spacing w:after="0" w:line="240" w:lineRule="auto"/>
    </w:pPr>
    <w:rPr>
      <w:rFonts w:ascii="Times New Roman" w:eastAsia="Times New Roman" w:hAnsi="Times New Roman" w:cs="Times New Roman"/>
      <w:sz w:val="24"/>
      <w:szCs w:val="24"/>
      <w:lang w:val="en-US"/>
    </w:rPr>
  </w:style>
  <w:style w:type="paragraph" w:styleId="Heading1">
    <w:name w:val="heading 1"/>
    <w:basedOn w:val="Normal"/>
    <w:next w:val="Normal"/>
    <w:link w:val="Heading1Char"/>
    <w:qFormat/>
    <w:rsid w:val="001C57BA"/>
    <w:pPr>
      <w:keepNext/>
      <w:outlineLvl w:val="0"/>
    </w:pPr>
    <w:rPr>
      <w:b/>
      <w:sz w:val="26"/>
      <w:szCs w:val="20"/>
    </w:rPr>
  </w:style>
  <w:style w:type="paragraph" w:styleId="Heading2">
    <w:name w:val="heading 2"/>
    <w:aliases w:val="h2 main heading,B Sub/Bold,B Sub/Bold1,B Sub/Bold2,B Sub/Bold11,h2 main heading1,h2 main heading2,B Sub/Bold3,B Sub/Bold12,h2 main heading3,B Sub/Bold4,B Sub/Bold13,Reset numbering,Heading 2 Char1,Heading 2 Char Char Char,l2,H2,h21,H21,l21,H22"/>
    <w:basedOn w:val="Normal"/>
    <w:link w:val="Heading2Char"/>
    <w:uiPriority w:val="9"/>
    <w:qFormat/>
    <w:rsid w:val="001C57BA"/>
    <w:pPr>
      <w:spacing w:before="100" w:beforeAutospacing="1" w:after="100" w:afterAutospacing="1"/>
      <w:outlineLvl w:val="1"/>
    </w:pPr>
    <w:rPr>
      <w:b/>
      <w:bCs/>
      <w:sz w:val="36"/>
      <w:szCs w:val="36"/>
    </w:rPr>
  </w:style>
  <w:style w:type="paragraph" w:styleId="Heading3">
    <w:name w:val="heading 3"/>
    <w:aliases w:val="Level 1 - 1,h3,h31,h31 Char,Heading 3 Char Char,H3,d,Level 3 Topic Heading,3,l3,level 3 heading,subhead,L3,level3,NormalHeading 3,HHHeading,Level 3 Head,HeadSmall,31,l31,Level 3 Head1,H31,HeadSmall1,h32,32,l32,Level 3 Head2,H32,HeadSmall2,h33"/>
    <w:basedOn w:val="Normal"/>
    <w:next w:val="Normal"/>
    <w:link w:val="Heading3Char"/>
    <w:qFormat/>
    <w:rsid w:val="001C57BA"/>
    <w:pPr>
      <w:keepNext/>
      <w:spacing w:before="240" w:after="60"/>
      <w:outlineLvl w:val="2"/>
    </w:pPr>
    <w:rPr>
      <w:rFonts w:ascii="Arial" w:hAnsi="Arial" w:cs="Arial"/>
      <w:b/>
      <w:bCs/>
      <w:sz w:val="26"/>
      <w:szCs w:val="26"/>
    </w:rPr>
  </w:style>
  <w:style w:type="paragraph" w:styleId="Heading4">
    <w:name w:val="heading 4"/>
    <w:basedOn w:val="Normal"/>
    <w:next w:val="Normal"/>
    <w:link w:val="Heading4Char"/>
    <w:uiPriority w:val="9"/>
    <w:qFormat/>
    <w:rsid w:val="001C57BA"/>
    <w:pPr>
      <w:keepNext/>
      <w:spacing w:before="120" w:after="120" w:line="288" w:lineRule="auto"/>
      <w:ind w:firstLine="720"/>
      <w:jc w:val="both"/>
      <w:outlineLvl w:val="3"/>
    </w:pPr>
    <w:rPr>
      <w:i/>
      <w:iCs/>
      <w:sz w:val="28"/>
      <w:szCs w:val="20"/>
    </w:rPr>
  </w:style>
  <w:style w:type="paragraph" w:styleId="Heading5">
    <w:name w:val="heading 5"/>
    <w:basedOn w:val="Normal"/>
    <w:next w:val="Normal"/>
    <w:link w:val="Heading5Char"/>
    <w:qFormat/>
    <w:rsid w:val="001C57BA"/>
    <w:pPr>
      <w:keepNext/>
      <w:spacing w:line="360" w:lineRule="atLeast"/>
      <w:ind w:firstLine="697"/>
      <w:jc w:val="both"/>
      <w:outlineLvl w:val="4"/>
    </w:pPr>
    <w:rPr>
      <w:b/>
      <w:sz w:val="26"/>
    </w:rPr>
  </w:style>
  <w:style w:type="paragraph" w:styleId="Heading6">
    <w:name w:val="heading 6"/>
    <w:basedOn w:val="Normal"/>
    <w:next w:val="Normal"/>
    <w:link w:val="Heading6Char"/>
    <w:qFormat/>
    <w:rsid w:val="001C57BA"/>
    <w:pPr>
      <w:keepNext/>
      <w:spacing w:line="360" w:lineRule="atLeast"/>
      <w:ind w:firstLine="697"/>
      <w:jc w:val="both"/>
      <w:outlineLvl w:val="5"/>
    </w:pPr>
    <w:rPr>
      <w:b/>
      <w:sz w:val="28"/>
    </w:rPr>
  </w:style>
  <w:style w:type="paragraph" w:styleId="Heading7">
    <w:name w:val="heading 7"/>
    <w:basedOn w:val="Normal"/>
    <w:next w:val="Normal"/>
    <w:link w:val="Heading7Char"/>
    <w:qFormat/>
    <w:rsid w:val="001C57BA"/>
    <w:pPr>
      <w:spacing w:before="240" w:after="60"/>
      <w:outlineLvl w:val="6"/>
    </w:pPr>
  </w:style>
  <w:style w:type="paragraph" w:styleId="Heading8">
    <w:name w:val="heading 8"/>
    <w:basedOn w:val="Normal"/>
    <w:next w:val="Normal"/>
    <w:link w:val="Heading8Char"/>
    <w:qFormat/>
    <w:rsid w:val="001C57BA"/>
    <w:pPr>
      <w:spacing w:before="240" w:after="60"/>
      <w:outlineLvl w:val="7"/>
    </w:pPr>
    <w:rPr>
      <w:i/>
      <w:iCs/>
    </w:rPr>
  </w:style>
  <w:style w:type="paragraph" w:styleId="Heading9">
    <w:name w:val="heading 9"/>
    <w:basedOn w:val="Normal"/>
    <w:next w:val="Normal"/>
    <w:link w:val="Heading9Char"/>
    <w:qFormat/>
    <w:rsid w:val="001C57BA"/>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1C57BA"/>
    <w:rPr>
      <w:rFonts w:ascii="Times New Roman" w:eastAsia="Times New Roman" w:hAnsi="Times New Roman" w:cs="Times New Roman"/>
      <w:b/>
      <w:sz w:val="26"/>
      <w:szCs w:val="20"/>
      <w:lang w:val="en-US"/>
    </w:rPr>
  </w:style>
  <w:style w:type="character" w:customStyle="1" w:styleId="Heading2Char">
    <w:name w:val="Heading 2 Char"/>
    <w:aliases w:val="h2 main heading Char1,B Sub/Bold Char1,B Sub/Bold1 Char1,B Sub/Bold2 Char1,B Sub/Bold11 Char1,h2 main heading1 Char1,h2 main heading2 Char1,B Sub/Bold3 Char1,B Sub/Bold12 Char1,h2 main heading3 Char1,B Sub/Bold4 Char1,B Sub/Bold13 Char1"/>
    <w:basedOn w:val="DefaultParagraphFont"/>
    <w:link w:val="Heading2"/>
    <w:uiPriority w:val="9"/>
    <w:rsid w:val="001C57BA"/>
    <w:rPr>
      <w:rFonts w:ascii="Times New Roman" w:eastAsia="Times New Roman" w:hAnsi="Times New Roman" w:cs="Times New Roman"/>
      <w:b/>
      <w:bCs/>
      <w:sz w:val="36"/>
      <w:szCs w:val="36"/>
      <w:lang w:val="en-US"/>
    </w:rPr>
  </w:style>
  <w:style w:type="character" w:customStyle="1" w:styleId="Heading3Char">
    <w:name w:val="Heading 3 Char"/>
    <w:aliases w:val="Level 1 - 1 Char,h3 Char,h31 Char1,h31 Char Char,Heading 3 Char Char Char,H3 Char,d Char,Level 3 Topic Heading Char,3 Char,l3 Char,level 3 heading Char,subhead Char,L3 Char,level3 Char,NormalHeading 3 Char,HHHeading Char,Level 3 Head Char"/>
    <w:basedOn w:val="DefaultParagraphFont"/>
    <w:link w:val="Heading3"/>
    <w:rsid w:val="001C57BA"/>
    <w:rPr>
      <w:rFonts w:ascii="Arial" w:eastAsia="Times New Roman" w:hAnsi="Arial" w:cs="Arial"/>
      <w:b/>
      <w:bCs/>
      <w:sz w:val="26"/>
      <w:szCs w:val="26"/>
      <w:lang w:val="en-US"/>
    </w:rPr>
  </w:style>
  <w:style w:type="character" w:customStyle="1" w:styleId="Heading4Char">
    <w:name w:val="Heading 4 Char"/>
    <w:basedOn w:val="DefaultParagraphFont"/>
    <w:link w:val="Heading4"/>
    <w:uiPriority w:val="9"/>
    <w:rsid w:val="001C57BA"/>
    <w:rPr>
      <w:rFonts w:ascii="Times New Roman" w:eastAsia="Times New Roman" w:hAnsi="Times New Roman" w:cs="Times New Roman"/>
      <w:i/>
      <w:iCs/>
      <w:sz w:val="28"/>
      <w:szCs w:val="20"/>
      <w:lang w:val="en-US"/>
    </w:rPr>
  </w:style>
  <w:style w:type="character" w:customStyle="1" w:styleId="Heading5Char">
    <w:name w:val="Heading 5 Char"/>
    <w:basedOn w:val="DefaultParagraphFont"/>
    <w:link w:val="Heading5"/>
    <w:rsid w:val="001C57BA"/>
    <w:rPr>
      <w:rFonts w:ascii="Times New Roman" w:eastAsia="Times New Roman" w:hAnsi="Times New Roman" w:cs="Times New Roman"/>
      <w:b/>
      <w:sz w:val="26"/>
      <w:szCs w:val="24"/>
      <w:lang w:val="en-US"/>
    </w:rPr>
  </w:style>
  <w:style w:type="character" w:customStyle="1" w:styleId="Heading6Char">
    <w:name w:val="Heading 6 Char"/>
    <w:basedOn w:val="DefaultParagraphFont"/>
    <w:link w:val="Heading6"/>
    <w:rsid w:val="001C57BA"/>
    <w:rPr>
      <w:rFonts w:ascii="Times New Roman" w:eastAsia="Times New Roman" w:hAnsi="Times New Roman" w:cs="Times New Roman"/>
      <w:b/>
      <w:sz w:val="28"/>
      <w:szCs w:val="24"/>
      <w:lang w:val="en-US"/>
    </w:rPr>
  </w:style>
  <w:style w:type="character" w:customStyle="1" w:styleId="Heading7Char">
    <w:name w:val="Heading 7 Char"/>
    <w:basedOn w:val="DefaultParagraphFont"/>
    <w:link w:val="Heading7"/>
    <w:rsid w:val="001C57BA"/>
    <w:rPr>
      <w:rFonts w:ascii="Times New Roman" w:eastAsia="Times New Roman" w:hAnsi="Times New Roman" w:cs="Times New Roman"/>
      <w:sz w:val="24"/>
      <w:szCs w:val="24"/>
      <w:lang w:val="en-US"/>
    </w:rPr>
  </w:style>
  <w:style w:type="character" w:customStyle="1" w:styleId="Heading8Char">
    <w:name w:val="Heading 8 Char"/>
    <w:basedOn w:val="DefaultParagraphFont"/>
    <w:link w:val="Heading8"/>
    <w:rsid w:val="001C57BA"/>
    <w:rPr>
      <w:rFonts w:ascii="Times New Roman" w:eastAsia="Times New Roman" w:hAnsi="Times New Roman" w:cs="Times New Roman"/>
      <w:i/>
      <w:iCs/>
      <w:sz w:val="24"/>
      <w:szCs w:val="24"/>
      <w:lang w:val="en-US"/>
    </w:rPr>
  </w:style>
  <w:style w:type="character" w:customStyle="1" w:styleId="Heading9Char">
    <w:name w:val="Heading 9 Char"/>
    <w:basedOn w:val="DefaultParagraphFont"/>
    <w:link w:val="Heading9"/>
    <w:rsid w:val="001C57BA"/>
    <w:rPr>
      <w:rFonts w:ascii="Arial" w:eastAsia="Times New Roman" w:hAnsi="Arial" w:cs="Arial"/>
      <w:lang w:val="en-US"/>
    </w:rPr>
  </w:style>
  <w:style w:type="paragraph" w:customStyle="1" w:styleId="CharCharCharChar">
    <w:name w:val="Char Char Char Char"/>
    <w:basedOn w:val="Normal"/>
    <w:rsid w:val="001C57BA"/>
    <w:pPr>
      <w:spacing w:before="60" w:after="160" w:line="240" w:lineRule="exact"/>
    </w:pPr>
    <w:rPr>
      <w:rFonts w:ascii="Verdana" w:hAnsi="Verdana" w:cs="Verdana"/>
      <w:color w:val="000000"/>
      <w:sz w:val="20"/>
      <w:szCs w:val="20"/>
    </w:rPr>
  </w:style>
  <w:style w:type="paragraph" w:customStyle="1" w:styleId="Char">
    <w:name w:val="Char"/>
    <w:basedOn w:val="Normal"/>
    <w:rsid w:val="001C57BA"/>
    <w:pPr>
      <w:spacing w:after="160" w:line="240" w:lineRule="exact"/>
    </w:pPr>
    <w:rPr>
      <w:rFonts w:ascii="Verdana" w:hAnsi="Verdana"/>
      <w:sz w:val="20"/>
      <w:szCs w:val="20"/>
    </w:rPr>
  </w:style>
  <w:style w:type="character" w:customStyle="1" w:styleId="BodyTextIndentChar">
    <w:name w:val="Body Text Indent Char"/>
    <w:aliases w:val="Body Text Indent Char1 Char Char Char,Body Text Indent Char1 Char Char Char Char  Char,Body Text Indent Char1 Char Char Char Char Char,Body Text Indent Char Char Char Char Char,Body Text Indent Char Char Char Char1"/>
    <w:basedOn w:val="DefaultParagraphFont"/>
    <w:link w:val="BodyTextIndent"/>
    <w:locked/>
    <w:rsid w:val="001C57BA"/>
    <w:rPr>
      <w:rFonts w:ascii=".VnTime" w:hAnsi=".VnTime"/>
      <w:sz w:val="28"/>
      <w:lang w:val="en-US"/>
    </w:rPr>
  </w:style>
  <w:style w:type="paragraph" w:styleId="BodyTextIndent">
    <w:name w:val="Body Text Indent"/>
    <w:aliases w:val="Body Text Indent Char1 Char Char,Body Text Indent Char1 Char Char Char Char ,Body Text Indent Char1 Char Char Char Char,Body Text Indent Char Char Char Char,Body Text Indent Char Char Char"/>
    <w:basedOn w:val="Normal"/>
    <w:link w:val="BodyTextIndentChar"/>
    <w:rsid w:val="001C57BA"/>
    <w:pPr>
      <w:spacing w:after="120"/>
      <w:ind w:firstLine="720"/>
      <w:jc w:val="both"/>
    </w:pPr>
    <w:rPr>
      <w:rFonts w:ascii=".VnTime" w:eastAsiaTheme="minorHAnsi" w:hAnsi=".VnTime" w:cstheme="minorBidi"/>
      <w:sz w:val="28"/>
      <w:szCs w:val="22"/>
    </w:rPr>
  </w:style>
  <w:style w:type="character" w:customStyle="1" w:styleId="BodyTextIndentChar1">
    <w:name w:val="Body Text Indent Char1"/>
    <w:basedOn w:val="DefaultParagraphFont"/>
    <w:uiPriority w:val="99"/>
    <w:semiHidden/>
    <w:rsid w:val="001C57BA"/>
    <w:rPr>
      <w:rFonts w:ascii="Times New Roman" w:eastAsia="Times New Roman" w:hAnsi="Times New Roman" w:cs="Times New Roman"/>
      <w:sz w:val="24"/>
      <w:szCs w:val="24"/>
      <w:lang w:val="en-US"/>
    </w:rPr>
  </w:style>
  <w:style w:type="character" w:customStyle="1" w:styleId="CommentSubjectChar">
    <w:name w:val="Comment Subject Char"/>
    <w:basedOn w:val="DefaultParagraphFont"/>
    <w:link w:val="CommentSubject"/>
    <w:rsid w:val="001C57BA"/>
    <w:rPr>
      <w:rFonts w:ascii=".VnTime" w:eastAsia="Times New Roman" w:hAnsi=".VnTime" w:cs="Times New Roman"/>
      <w:sz w:val="28"/>
      <w:szCs w:val="20"/>
    </w:rPr>
  </w:style>
  <w:style w:type="paragraph" w:styleId="CommentText">
    <w:name w:val="annotation text"/>
    <w:basedOn w:val="Normal"/>
    <w:link w:val="CommentTextChar"/>
    <w:unhideWhenUsed/>
    <w:rsid w:val="001C57BA"/>
    <w:rPr>
      <w:sz w:val="20"/>
      <w:szCs w:val="20"/>
    </w:rPr>
  </w:style>
  <w:style w:type="character" w:customStyle="1" w:styleId="CommentTextChar">
    <w:name w:val="Comment Text Char"/>
    <w:basedOn w:val="DefaultParagraphFont"/>
    <w:link w:val="CommentText"/>
    <w:rsid w:val="001C57BA"/>
    <w:rPr>
      <w:rFonts w:ascii="Times New Roman" w:eastAsia="Times New Roman" w:hAnsi="Times New Roman" w:cs="Times New Roman"/>
      <w:sz w:val="20"/>
      <w:szCs w:val="20"/>
      <w:lang w:val="en-US"/>
    </w:rPr>
  </w:style>
  <w:style w:type="paragraph" w:styleId="CommentSubject">
    <w:name w:val="annotation subject"/>
    <w:basedOn w:val="CommentText"/>
    <w:next w:val="CommentText"/>
    <w:link w:val="CommentSubjectChar"/>
    <w:rsid w:val="001C57BA"/>
    <w:rPr>
      <w:rFonts w:ascii=".VnTime" w:hAnsi=".VnTime"/>
      <w:sz w:val="28"/>
      <w:lang w:val="vi-VN"/>
    </w:rPr>
  </w:style>
  <w:style w:type="character" w:customStyle="1" w:styleId="CommentSubjectChar1">
    <w:name w:val="Comment Subject Char1"/>
    <w:basedOn w:val="CommentTextChar"/>
    <w:uiPriority w:val="99"/>
    <w:semiHidden/>
    <w:rsid w:val="001C57BA"/>
    <w:rPr>
      <w:rFonts w:ascii="Times New Roman" w:eastAsia="Times New Roman" w:hAnsi="Times New Roman" w:cs="Times New Roman"/>
      <w:b/>
      <w:bCs/>
      <w:sz w:val="20"/>
      <w:szCs w:val="20"/>
      <w:lang w:val="en-US"/>
    </w:rPr>
  </w:style>
  <w:style w:type="paragraph" w:styleId="FootnoteText">
    <w:name w:val="footnote text"/>
    <w:aliases w:val="Footnote Text Char Char Char Char Char,Footnote Text Char Char Char Char Char Char Ch,Footnote Text Char Char Char Char Char Char Ch Char Char Char,Footnote Text Char Char Char Char Char Char Ch Char Char Char Char,fn,footnote text,f,ft"/>
    <w:basedOn w:val="Normal"/>
    <w:link w:val="FootnoteTextChar"/>
    <w:qFormat/>
    <w:rsid w:val="001C57BA"/>
    <w:rPr>
      <w:sz w:val="20"/>
      <w:szCs w:val="20"/>
    </w:rPr>
  </w:style>
  <w:style w:type="character" w:customStyle="1" w:styleId="FootnoteTextChar">
    <w:name w:val="Footnote Text Char"/>
    <w:aliases w:val="Footnote Text Char Char Char Char Char Char,Footnote Text Char Char Char Char Char Char Ch Char,Footnote Text Char Char Char Char Char Char Ch Char Char Char Char1,fn Char,footnote text Char,f Char,ft Char"/>
    <w:basedOn w:val="DefaultParagraphFont"/>
    <w:link w:val="FootnoteText"/>
    <w:qFormat/>
    <w:rsid w:val="001C57BA"/>
    <w:rPr>
      <w:rFonts w:ascii="Times New Roman" w:eastAsia="Times New Roman" w:hAnsi="Times New Roman" w:cs="Times New Roman"/>
      <w:sz w:val="20"/>
      <w:szCs w:val="20"/>
      <w:lang w:val="en-US"/>
    </w:rPr>
  </w:style>
  <w:style w:type="character" w:customStyle="1" w:styleId="normal-h">
    <w:name w:val="normal-h"/>
    <w:basedOn w:val="DefaultParagraphFont"/>
    <w:rsid w:val="001C57BA"/>
  </w:style>
  <w:style w:type="paragraph" w:customStyle="1" w:styleId="normal-p">
    <w:name w:val="normal-p"/>
    <w:basedOn w:val="Normal"/>
    <w:rsid w:val="001C57BA"/>
    <w:pPr>
      <w:spacing w:before="100" w:beforeAutospacing="1" w:after="100" w:afterAutospacing="1"/>
    </w:pPr>
  </w:style>
  <w:style w:type="paragraph" w:styleId="Footer">
    <w:name w:val="footer"/>
    <w:basedOn w:val="Normal"/>
    <w:link w:val="FooterChar"/>
    <w:uiPriority w:val="99"/>
    <w:rsid w:val="001C57BA"/>
    <w:pPr>
      <w:tabs>
        <w:tab w:val="center" w:pos="4320"/>
        <w:tab w:val="right" w:pos="8640"/>
      </w:tabs>
    </w:pPr>
  </w:style>
  <w:style w:type="character" w:customStyle="1" w:styleId="FooterChar">
    <w:name w:val="Footer Char"/>
    <w:basedOn w:val="DefaultParagraphFont"/>
    <w:link w:val="Footer"/>
    <w:uiPriority w:val="99"/>
    <w:rsid w:val="001C57BA"/>
    <w:rPr>
      <w:rFonts w:ascii="Times New Roman" w:eastAsia="Times New Roman" w:hAnsi="Times New Roman" w:cs="Times New Roman"/>
      <w:sz w:val="24"/>
      <w:szCs w:val="24"/>
      <w:lang w:val="en-US"/>
    </w:rPr>
  </w:style>
  <w:style w:type="character" w:styleId="PageNumber">
    <w:name w:val="page number"/>
    <w:basedOn w:val="DefaultParagraphFont"/>
    <w:rsid w:val="001C57BA"/>
  </w:style>
  <w:style w:type="paragraph" w:styleId="BodyTextIndent2">
    <w:name w:val="Body Text Indent 2"/>
    <w:basedOn w:val="Normal"/>
    <w:link w:val="BodyTextIndent2Char"/>
    <w:uiPriority w:val="99"/>
    <w:rsid w:val="001C57BA"/>
    <w:pPr>
      <w:autoSpaceDE w:val="0"/>
      <w:autoSpaceDN w:val="0"/>
      <w:spacing w:before="60" w:after="40" w:line="300" w:lineRule="exact"/>
      <w:ind w:firstLine="720"/>
      <w:jc w:val="both"/>
    </w:pPr>
    <w:rPr>
      <w:rFonts w:ascii=".VnTime" w:hAnsi=".VnTime"/>
      <w:sz w:val="26"/>
      <w:szCs w:val="26"/>
    </w:rPr>
  </w:style>
  <w:style w:type="character" w:customStyle="1" w:styleId="BodyTextIndent2Char">
    <w:name w:val="Body Text Indent 2 Char"/>
    <w:basedOn w:val="DefaultParagraphFont"/>
    <w:link w:val="BodyTextIndent2"/>
    <w:uiPriority w:val="99"/>
    <w:rsid w:val="001C57BA"/>
    <w:rPr>
      <w:rFonts w:ascii=".VnTime" w:eastAsia="Times New Roman" w:hAnsi=".VnTime" w:cs="Times New Roman"/>
      <w:sz w:val="26"/>
      <w:szCs w:val="26"/>
      <w:lang w:val="en-US"/>
    </w:rPr>
  </w:style>
  <w:style w:type="paragraph" w:styleId="NormalWeb">
    <w:name w:val="Normal (Web)"/>
    <w:aliases w:val="Char Char Char Char Char Char Char Char Char Char Char,Обычный (веб)1,Обычный (веб) Знак,Обычный (веб) Знак1,Обычный (веб) Знак Знак,webb,Char Char Char Char Char Char Char Char Char Char Char Char Char Char Char,Char Cha, Char Char25"/>
    <w:basedOn w:val="Normal"/>
    <w:link w:val="NormalWebChar"/>
    <w:uiPriority w:val="99"/>
    <w:qFormat/>
    <w:rsid w:val="001C57BA"/>
    <w:pPr>
      <w:spacing w:before="100" w:beforeAutospacing="1" w:after="100" w:afterAutospacing="1"/>
    </w:pPr>
  </w:style>
  <w:style w:type="character" w:customStyle="1" w:styleId="NormalWebChar">
    <w:name w:val="Normal (Web) Char"/>
    <w:aliases w:val="Char Char Char Char Char Char Char Char Char Char Char Char,Обычный (веб)1 Char,Обычный (веб) Знак Char,Обычный (веб) Знак1 Char,Обычный (веб) Знак Знак Char,webb Char,Char Cha Char, Char Char25 Char"/>
    <w:link w:val="NormalWeb"/>
    <w:uiPriority w:val="99"/>
    <w:locked/>
    <w:rsid w:val="001C57BA"/>
    <w:rPr>
      <w:rFonts w:ascii="Times New Roman" w:eastAsia="Times New Roman" w:hAnsi="Times New Roman" w:cs="Times New Roman"/>
      <w:sz w:val="24"/>
      <w:szCs w:val="24"/>
      <w:lang w:val="en-US"/>
    </w:rPr>
  </w:style>
  <w:style w:type="character" w:styleId="Hyperlink">
    <w:name w:val="Hyperlink"/>
    <w:basedOn w:val="DefaultParagraphFont"/>
    <w:uiPriority w:val="99"/>
    <w:rsid w:val="001C57BA"/>
    <w:rPr>
      <w:color w:val="0000FF"/>
      <w:u w:val="single"/>
    </w:rPr>
  </w:style>
  <w:style w:type="paragraph" w:styleId="BodyText">
    <w:name w:val="Body Text"/>
    <w:basedOn w:val="Normal"/>
    <w:link w:val="BodyTextChar"/>
    <w:rsid w:val="001C57BA"/>
    <w:pPr>
      <w:jc w:val="both"/>
    </w:pPr>
    <w:rPr>
      <w:rFonts w:ascii=".VnTime" w:hAnsi=".VnTime"/>
      <w:sz w:val="28"/>
    </w:rPr>
  </w:style>
  <w:style w:type="character" w:customStyle="1" w:styleId="BodyTextChar">
    <w:name w:val="Body Text Char"/>
    <w:basedOn w:val="DefaultParagraphFont"/>
    <w:link w:val="BodyText"/>
    <w:rsid w:val="001C57BA"/>
    <w:rPr>
      <w:rFonts w:ascii=".VnTime" w:eastAsia="Times New Roman" w:hAnsi=".VnTime" w:cs="Times New Roman"/>
      <w:sz w:val="28"/>
      <w:szCs w:val="24"/>
      <w:lang w:val="en-US"/>
    </w:rPr>
  </w:style>
  <w:style w:type="character" w:styleId="Emphasis">
    <w:name w:val="Emphasis"/>
    <w:basedOn w:val="DefaultParagraphFont"/>
    <w:uiPriority w:val="20"/>
    <w:qFormat/>
    <w:rsid w:val="001C57BA"/>
    <w:rPr>
      <w:i/>
      <w:iCs/>
    </w:rPr>
  </w:style>
  <w:style w:type="character" w:customStyle="1" w:styleId="BodyTextIndent3Char">
    <w:name w:val="Body Text Indent 3 Char"/>
    <w:basedOn w:val="DefaultParagraphFont"/>
    <w:link w:val="BodyTextIndent3"/>
    <w:rsid w:val="001C57BA"/>
    <w:rPr>
      <w:lang w:val="en-US"/>
    </w:rPr>
  </w:style>
  <w:style w:type="paragraph" w:styleId="BodyTextIndent3">
    <w:name w:val="Body Text Indent 3"/>
    <w:basedOn w:val="Normal"/>
    <w:link w:val="BodyTextIndent3Char"/>
    <w:rsid w:val="001C57BA"/>
    <w:pPr>
      <w:spacing w:before="120" w:line="360" w:lineRule="auto"/>
      <w:ind w:firstLine="720"/>
      <w:jc w:val="both"/>
    </w:pPr>
    <w:rPr>
      <w:rFonts w:asciiTheme="minorHAnsi" w:eastAsiaTheme="minorHAnsi" w:hAnsiTheme="minorHAnsi" w:cstheme="minorBidi"/>
      <w:sz w:val="22"/>
      <w:szCs w:val="22"/>
    </w:rPr>
  </w:style>
  <w:style w:type="character" w:customStyle="1" w:styleId="BodyTextIndent3Char1">
    <w:name w:val="Body Text Indent 3 Char1"/>
    <w:basedOn w:val="DefaultParagraphFont"/>
    <w:uiPriority w:val="99"/>
    <w:semiHidden/>
    <w:rsid w:val="001C57BA"/>
    <w:rPr>
      <w:rFonts w:ascii="Times New Roman" w:eastAsia="Times New Roman" w:hAnsi="Times New Roman" w:cs="Times New Roman"/>
      <w:sz w:val="16"/>
      <w:szCs w:val="16"/>
      <w:lang w:val="en-US"/>
    </w:rPr>
  </w:style>
  <w:style w:type="paragraph" w:styleId="ListParagraph">
    <w:name w:val="List Paragraph"/>
    <w:aliases w:val="List Paragraph 1,My checklist,Bang 1,List Paragraph (numbered (a)),Título de cuadro,bullet,Resume Title,Citation List,Ha,Heading 41,Heading 411,List Paragraph1,1.,bullet 1,Bullet L1,Colorful List - Accent 11,List Paragraph11,lp1,1,Bullets"/>
    <w:basedOn w:val="Normal"/>
    <w:link w:val="ListParagraphChar"/>
    <w:uiPriority w:val="34"/>
    <w:qFormat/>
    <w:rsid w:val="001C57BA"/>
    <w:pPr>
      <w:ind w:left="720"/>
    </w:pPr>
    <w:rPr>
      <w:rFonts w:ascii="Calibri" w:eastAsia="Calibri" w:hAnsi="Calibri" w:cs="Calibri"/>
      <w:sz w:val="22"/>
      <w:szCs w:val="22"/>
    </w:rPr>
  </w:style>
  <w:style w:type="character" w:customStyle="1" w:styleId="apple-style-span">
    <w:name w:val="apple-style-span"/>
    <w:basedOn w:val="DefaultParagraphFont"/>
    <w:rsid w:val="001C57BA"/>
  </w:style>
  <w:style w:type="paragraph" w:customStyle="1" w:styleId="1CharCharCharChar">
    <w:name w:val="1 Char Char Char Char"/>
    <w:basedOn w:val="DocumentMap"/>
    <w:autoRedefine/>
    <w:rsid w:val="001C57BA"/>
    <w:pPr>
      <w:widowControl w:val="0"/>
      <w:jc w:val="both"/>
    </w:pPr>
    <w:rPr>
      <w:rFonts w:eastAsia="SimSun" w:cs="Times New Roman"/>
      <w:kern w:val="2"/>
      <w:sz w:val="24"/>
      <w:szCs w:val="24"/>
      <w:lang w:eastAsia="zh-CN"/>
    </w:rPr>
  </w:style>
  <w:style w:type="paragraph" w:styleId="DocumentMap">
    <w:name w:val="Document Map"/>
    <w:basedOn w:val="Normal"/>
    <w:link w:val="DocumentMapChar"/>
    <w:semiHidden/>
    <w:rsid w:val="001C57BA"/>
    <w:pPr>
      <w:shd w:val="clear" w:color="auto" w:fill="000080"/>
    </w:pPr>
    <w:rPr>
      <w:rFonts w:ascii="Tahoma" w:hAnsi="Tahoma" w:cs="Tahoma"/>
      <w:sz w:val="20"/>
      <w:szCs w:val="20"/>
    </w:rPr>
  </w:style>
  <w:style w:type="character" w:customStyle="1" w:styleId="DocumentMapChar">
    <w:name w:val="Document Map Char"/>
    <w:basedOn w:val="DefaultParagraphFont"/>
    <w:link w:val="DocumentMap"/>
    <w:semiHidden/>
    <w:rsid w:val="001C57BA"/>
    <w:rPr>
      <w:rFonts w:ascii="Tahoma" w:eastAsia="Times New Roman" w:hAnsi="Tahoma" w:cs="Tahoma"/>
      <w:sz w:val="20"/>
      <w:szCs w:val="20"/>
      <w:shd w:val="clear" w:color="auto" w:fill="000080"/>
      <w:lang w:val="en-US"/>
    </w:rPr>
  </w:style>
  <w:style w:type="paragraph" w:styleId="Header">
    <w:name w:val="header"/>
    <w:basedOn w:val="Normal"/>
    <w:link w:val="HeaderChar"/>
    <w:uiPriority w:val="99"/>
    <w:rsid w:val="001C57BA"/>
    <w:pPr>
      <w:tabs>
        <w:tab w:val="center" w:pos="4320"/>
        <w:tab w:val="right" w:pos="8640"/>
      </w:tabs>
    </w:pPr>
    <w:rPr>
      <w:sz w:val="20"/>
      <w:szCs w:val="20"/>
    </w:rPr>
  </w:style>
  <w:style w:type="character" w:customStyle="1" w:styleId="HeaderChar">
    <w:name w:val="Header Char"/>
    <w:basedOn w:val="DefaultParagraphFont"/>
    <w:link w:val="Header"/>
    <w:uiPriority w:val="99"/>
    <w:rsid w:val="001C57BA"/>
    <w:rPr>
      <w:rFonts w:ascii="Times New Roman" w:eastAsia="Times New Roman" w:hAnsi="Times New Roman" w:cs="Times New Roman"/>
      <w:sz w:val="20"/>
      <w:szCs w:val="20"/>
      <w:lang w:val="en-US"/>
    </w:rPr>
  </w:style>
  <w:style w:type="paragraph" w:styleId="BodyText2">
    <w:name w:val="Body Text 2"/>
    <w:basedOn w:val="Normal"/>
    <w:link w:val="BodyText2Char"/>
    <w:rsid w:val="001C57BA"/>
    <w:pPr>
      <w:jc w:val="both"/>
    </w:pPr>
    <w:rPr>
      <w:rFonts w:ascii=".VnTimeH" w:hAnsi=".VnTimeH"/>
      <w:b/>
      <w:bCs/>
      <w:sz w:val="26"/>
    </w:rPr>
  </w:style>
  <w:style w:type="character" w:customStyle="1" w:styleId="BodyText2Char">
    <w:name w:val="Body Text 2 Char"/>
    <w:basedOn w:val="DefaultParagraphFont"/>
    <w:link w:val="BodyText2"/>
    <w:rsid w:val="001C57BA"/>
    <w:rPr>
      <w:rFonts w:ascii=".VnTimeH" w:eastAsia="Times New Roman" w:hAnsi=".VnTimeH" w:cs="Times New Roman"/>
      <w:b/>
      <w:bCs/>
      <w:sz w:val="26"/>
      <w:szCs w:val="24"/>
      <w:lang w:val="en-US"/>
    </w:rPr>
  </w:style>
  <w:style w:type="paragraph" w:customStyle="1" w:styleId="intromoj">
    <w:name w:val="intro_moj"/>
    <w:basedOn w:val="Normal"/>
    <w:rsid w:val="001C57BA"/>
    <w:pPr>
      <w:spacing w:before="100" w:beforeAutospacing="1" w:after="100" w:afterAutospacing="1"/>
    </w:pPr>
    <w:rPr>
      <w:rFonts w:eastAsia="MS Mincho"/>
    </w:rPr>
  </w:style>
  <w:style w:type="paragraph" w:styleId="BodyText3">
    <w:name w:val="Body Text 3"/>
    <w:basedOn w:val="Normal"/>
    <w:link w:val="BodyText3Char"/>
    <w:rsid w:val="001C57BA"/>
    <w:pPr>
      <w:spacing w:before="120" w:after="120" w:line="288" w:lineRule="auto"/>
      <w:jc w:val="both"/>
    </w:pPr>
    <w:rPr>
      <w:color w:val="993300"/>
      <w:sz w:val="28"/>
      <w:szCs w:val="20"/>
    </w:rPr>
  </w:style>
  <w:style w:type="character" w:customStyle="1" w:styleId="BodyText3Char">
    <w:name w:val="Body Text 3 Char"/>
    <w:basedOn w:val="DefaultParagraphFont"/>
    <w:link w:val="BodyText3"/>
    <w:rsid w:val="001C57BA"/>
    <w:rPr>
      <w:rFonts w:ascii="Times New Roman" w:eastAsia="Times New Roman" w:hAnsi="Times New Roman" w:cs="Times New Roman"/>
      <w:color w:val="993300"/>
      <w:sz w:val="28"/>
      <w:szCs w:val="20"/>
      <w:lang w:val="en-US"/>
    </w:rPr>
  </w:style>
  <w:style w:type="paragraph" w:styleId="TOC1">
    <w:name w:val="toc 1"/>
    <w:basedOn w:val="Normal"/>
    <w:next w:val="Normal"/>
    <w:autoRedefine/>
    <w:semiHidden/>
    <w:rsid w:val="001C57BA"/>
  </w:style>
  <w:style w:type="paragraph" w:styleId="TOC2">
    <w:name w:val="toc 2"/>
    <w:basedOn w:val="Normal"/>
    <w:next w:val="Normal"/>
    <w:autoRedefine/>
    <w:semiHidden/>
    <w:rsid w:val="001C57BA"/>
    <w:pPr>
      <w:ind w:left="240"/>
    </w:pPr>
  </w:style>
  <w:style w:type="paragraph" w:styleId="TOC3">
    <w:name w:val="toc 3"/>
    <w:basedOn w:val="Normal"/>
    <w:next w:val="Normal"/>
    <w:autoRedefine/>
    <w:semiHidden/>
    <w:rsid w:val="001C57BA"/>
    <w:pPr>
      <w:ind w:left="480"/>
    </w:pPr>
  </w:style>
  <w:style w:type="character" w:customStyle="1" w:styleId="apple-converted-space">
    <w:name w:val="apple-converted-space"/>
    <w:basedOn w:val="DefaultParagraphFont"/>
    <w:rsid w:val="001C57BA"/>
  </w:style>
  <w:style w:type="character" w:customStyle="1" w:styleId="normal-h1">
    <w:name w:val="normal-h1"/>
    <w:basedOn w:val="DefaultParagraphFont"/>
    <w:rsid w:val="001C57BA"/>
    <w:rPr>
      <w:rFonts w:ascii="Times New Roman" w:hAnsi="Times New Roman" w:cs="Times New Roman" w:hint="default"/>
      <w:sz w:val="28"/>
      <w:szCs w:val="28"/>
    </w:rPr>
  </w:style>
  <w:style w:type="paragraph" w:styleId="Title">
    <w:name w:val="Title"/>
    <w:basedOn w:val="Normal"/>
    <w:link w:val="TitleChar"/>
    <w:uiPriority w:val="99"/>
    <w:qFormat/>
    <w:rsid w:val="001C57BA"/>
    <w:pPr>
      <w:jc w:val="center"/>
    </w:pPr>
    <w:rPr>
      <w:rFonts w:ascii=".VnTime" w:hAnsi=".VnTime"/>
      <w:b/>
      <w:sz w:val="28"/>
      <w:szCs w:val="20"/>
    </w:rPr>
  </w:style>
  <w:style w:type="character" w:customStyle="1" w:styleId="TitleChar">
    <w:name w:val="Title Char"/>
    <w:basedOn w:val="DefaultParagraphFont"/>
    <w:link w:val="Title"/>
    <w:uiPriority w:val="99"/>
    <w:rsid w:val="001C57BA"/>
    <w:rPr>
      <w:rFonts w:ascii=".VnTime" w:eastAsia="Times New Roman" w:hAnsi=".VnTime" w:cs="Times New Roman"/>
      <w:b/>
      <w:sz w:val="28"/>
      <w:szCs w:val="20"/>
      <w:lang w:val="en-US"/>
    </w:rPr>
  </w:style>
  <w:style w:type="paragraph" w:customStyle="1" w:styleId="Normal0">
    <w:name w:val="[Normal]"/>
    <w:rsid w:val="001C57BA"/>
    <w:pPr>
      <w:spacing w:after="0" w:line="240" w:lineRule="auto"/>
    </w:pPr>
    <w:rPr>
      <w:rFonts w:ascii="Arial" w:eastAsia="Arial" w:hAnsi="Arial" w:cs="Times New Roman"/>
      <w:sz w:val="24"/>
      <w:szCs w:val="20"/>
      <w:lang w:val="en-US"/>
    </w:rPr>
  </w:style>
  <w:style w:type="paragraph" w:customStyle="1" w:styleId="CharCharCharCharCharCharChar">
    <w:name w:val="Char Char Char Char Char Char Char"/>
    <w:basedOn w:val="Normal"/>
    <w:rsid w:val="001C57BA"/>
    <w:pPr>
      <w:spacing w:after="160" w:line="240" w:lineRule="exact"/>
    </w:pPr>
    <w:rPr>
      <w:rFonts w:ascii="Verdana" w:hAnsi="Verdana"/>
      <w:sz w:val="20"/>
      <w:szCs w:val="20"/>
    </w:rPr>
  </w:style>
  <w:style w:type="character" w:customStyle="1" w:styleId="st">
    <w:name w:val="st"/>
    <w:basedOn w:val="DefaultParagraphFont"/>
    <w:rsid w:val="001C57BA"/>
  </w:style>
  <w:style w:type="paragraph" w:styleId="BalloonText">
    <w:name w:val="Balloon Text"/>
    <w:basedOn w:val="Normal"/>
    <w:link w:val="BalloonTextChar"/>
    <w:rsid w:val="001C57BA"/>
    <w:rPr>
      <w:rFonts w:ascii="Tahoma" w:hAnsi="Tahoma" w:cs="Tahoma"/>
      <w:sz w:val="16"/>
      <w:szCs w:val="16"/>
    </w:rPr>
  </w:style>
  <w:style w:type="character" w:customStyle="1" w:styleId="BalloonTextChar">
    <w:name w:val="Balloon Text Char"/>
    <w:basedOn w:val="DefaultParagraphFont"/>
    <w:link w:val="BalloonText"/>
    <w:rsid w:val="001C57BA"/>
    <w:rPr>
      <w:rFonts w:ascii="Tahoma" w:eastAsia="Times New Roman" w:hAnsi="Tahoma" w:cs="Tahoma"/>
      <w:sz w:val="16"/>
      <w:szCs w:val="16"/>
      <w:lang w:val="en-US"/>
    </w:rPr>
  </w:style>
  <w:style w:type="character" w:styleId="Strong">
    <w:name w:val="Strong"/>
    <w:basedOn w:val="DefaultParagraphFont"/>
    <w:uiPriority w:val="22"/>
    <w:qFormat/>
    <w:rsid w:val="001C57BA"/>
    <w:rPr>
      <w:b/>
      <w:bCs/>
    </w:rPr>
  </w:style>
  <w:style w:type="character" w:customStyle="1" w:styleId="CharCharChar1">
    <w:name w:val="Char Char Char1"/>
    <w:semiHidden/>
    <w:locked/>
    <w:rsid w:val="001C57BA"/>
    <w:rPr>
      <w:lang w:val="en-US" w:eastAsia="en-US" w:bidi="ar-SA"/>
    </w:rPr>
  </w:style>
  <w:style w:type="character" w:styleId="FootnoteReference">
    <w:name w:val="footnote reference"/>
    <w:aliases w:val="Footnote,Footnote text,ftref,Footnote text + 13 pt,Ref,de nota al pie,BearingPoint,BVI fnr,16 Point,Superscript 6 Point,fr,Footnote Text1,Footnote + Arial,10 pt,Footnote Text11,(NECG) Footnote Reference, BVI fnr,footnote ref,R,Re"/>
    <w:link w:val="4GCharCharChar"/>
    <w:qFormat/>
    <w:rsid w:val="001C57BA"/>
    <w:rPr>
      <w:vertAlign w:val="superscript"/>
    </w:rPr>
  </w:style>
  <w:style w:type="paragraph" w:customStyle="1" w:styleId="Pa37">
    <w:name w:val="Pa37"/>
    <w:basedOn w:val="Normal"/>
    <w:next w:val="Normal"/>
    <w:rsid w:val="001C57BA"/>
    <w:pPr>
      <w:autoSpaceDE w:val="0"/>
      <w:autoSpaceDN w:val="0"/>
      <w:adjustRightInd w:val="0"/>
      <w:spacing w:line="261" w:lineRule="atLeast"/>
    </w:pPr>
  </w:style>
  <w:style w:type="paragraph" w:customStyle="1" w:styleId="Pa85">
    <w:name w:val="Pa85"/>
    <w:basedOn w:val="Normal"/>
    <w:next w:val="Normal"/>
    <w:rsid w:val="001C57BA"/>
    <w:pPr>
      <w:autoSpaceDE w:val="0"/>
      <w:autoSpaceDN w:val="0"/>
      <w:adjustRightInd w:val="0"/>
      <w:spacing w:line="261" w:lineRule="atLeast"/>
    </w:pPr>
  </w:style>
  <w:style w:type="paragraph" w:customStyle="1" w:styleId="Pa86">
    <w:name w:val="Pa86"/>
    <w:basedOn w:val="Normal"/>
    <w:next w:val="Normal"/>
    <w:rsid w:val="001C57BA"/>
    <w:pPr>
      <w:autoSpaceDE w:val="0"/>
      <w:autoSpaceDN w:val="0"/>
      <w:adjustRightInd w:val="0"/>
      <w:spacing w:line="241" w:lineRule="atLeast"/>
    </w:pPr>
  </w:style>
  <w:style w:type="character" w:customStyle="1" w:styleId="h2mainheadingChar">
    <w:name w:val="h2 main heading Char"/>
    <w:aliases w:val="B Sub/Bold Char,B Sub/Bold1 Char,B Sub/Bold2 Char,B Sub/Bold11 Char,h2 main heading1 Char,h2 main heading2 Char,B Sub/Bold3 Char,B Sub/Bold12 Char,h2 main heading3 Char,B Sub/Bold4 Char,B Sub/Bold13 Char,Reset numbering Char Char"/>
    <w:basedOn w:val="DefaultParagraphFont"/>
    <w:rsid w:val="001C57BA"/>
    <w:rPr>
      <w:rFonts w:eastAsia="Times New Roman" w:cs="Arial"/>
      <w:iCs/>
      <w:sz w:val="28"/>
      <w:szCs w:val="28"/>
    </w:rPr>
  </w:style>
  <w:style w:type="character" w:customStyle="1" w:styleId="ruotChar">
    <w:name w:val="ruot Char"/>
    <w:basedOn w:val="DefaultParagraphFont"/>
    <w:link w:val="ruot"/>
    <w:locked/>
    <w:rsid w:val="001C57BA"/>
    <w:rPr>
      <w:sz w:val="28"/>
      <w:szCs w:val="28"/>
    </w:rPr>
  </w:style>
  <w:style w:type="paragraph" w:customStyle="1" w:styleId="ruot">
    <w:name w:val="ruot"/>
    <w:basedOn w:val="Normal"/>
    <w:link w:val="ruotChar"/>
    <w:rsid w:val="001C57BA"/>
    <w:pPr>
      <w:spacing w:before="120" w:after="120" w:line="264" w:lineRule="auto"/>
      <w:ind w:firstLine="720"/>
      <w:jc w:val="both"/>
    </w:pPr>
    <w:rPr>
      <w:rFonts w:asciiTheme="minorHAnsi" w:eastAsiaTheme="minorHAnsi" w:hAnsiTheme="minorHAnsi" w:cstheme="minorBidi"/>
      <w:sz w:val="28"/>
      <w:szCs w:val="28"/>
      <w:lang w:val="vi-VN"/>
    </w:rPr>
  </w:style>
  <w:style w:type="paragraph" w:customStyle="1" w:styleId="CharChar3CharCharCharCharCharCharCharCharCharChar">
    <w:name w:val="Char Char3 Char Char Char Char Char Char Char Char Char Char"/>
    <w:basedOn w:val="Normal"/>
    <w:rsid w:val="001C57BA"/>
    <w:pPr>
      <w:spacing w:before="60" w:after="160" w:line="240" w:lineRule="exact"/>
      <w:ind w:firstLine="360"/>
      <w:jc w:val="both"/>
    </w:pPr>
    <w:rPr>
      <w:rFonts w:ascii="Arial" w:hAnsi="Arial"/>
      <w:spacing w:val="-2"/>
      <w:sz w:val="20"/>
      <w:szCs w:val="20"/>
      <w:lang w:val="en-GB"/>
    </w:rPr>
  </w:style>
  <w:style w:type="character" w:customStyle="1" w:styleId="CharChar15">
    <w:name w:val="Char Char15"/>
    <w:basedOn w:val="DefaultParagraphFont"/>
    <w:rsid w:val="001C57BA"/>
    <w:rPr>
      <w:rFonts w:ascii="Cambria" w:eastAsia="Times New Roman" w:hAnsi="Cambria" w:cs="Times New Roman"/>
      <w:b/>
      <w:bCs/>
      <w:kern w:val="32"/>
      <w:sz w:val="32"/>
      <w:szCs w:val="32"/>
      <w:lang w:eastAsia="zh-CN"/>
    </w:rPr>
  </w:style>
  <w:style w:type="character" w:customStyle="1" w:styleId="CharChar10">
    <w:name w:val="Char Char10"/>
    <w:basedOn w:val="DefaultParagraphFont"/>
    <w:rsid w:val="001C57BA"/>
    <w:rPr>
      <w:rFonts w:eastAsia="Times New Roman"/>
      <w:sz w:val="28"/>
      <w:szCs w:val="24"/>
    </w:rPr>
  </w:style>
  <w:style w:type="paragraph" w:customStyle="1" w:styleId="n-dieund">
    <w:name w:val="n-dieund"/>
    <w:basedOn w:val="Normal"/>
    <w:rsid w:val="001C57BA"/>
    <w:pPr>
      <w:spacing w:after="120"/>
      <w:ind w:firstLine="709"/>
      <w:jc w:val="both"/>
    </w:pPr>
    <w:rPr>
      <w:sz w:val="28"/>
      <w:szCs w:val="28"/>
    </w:rPr>
  </w:style>
  <w:style w:type="paragraph" w:customStyle="1" w:styleId="abc">
    <w:name w:val="abc"/>
    <w:basedOn w:val="Normal"/>
    <w:link w:val="abcChar"/>
    <w:rsid w:val="001C57BA"/>
  </w:style>
  <w:style w:type="paragraph" w:styleId="Caption">
    <w:name w:val="caption"/>
    <w:basedOn w:val="Normal"/>
    <w:next w:val="Normal"/>
    <w:uiPriority w:val="35"/>
    <w:qFormat/>
    <w:rsid w:val="001C57BA"/>
    <w:pPr>
      <w:spacing w:before="120"/>
      <w:jc w:val="right"/>
    </w:pPr>
    <w:rPr>
      <w:i/>
      <w:iCs/>
      <w:sz w:val="28"/>
    </w:rPr>
  </w:style>
  <w:style w:type="paragraph" w:customStyle="1" w:styleId="Style1">
    <w:name w:val="Style1"/>
    <w:basedOn w:val="Normal"/>
    <w:rsid w:val="001C57BA"/>
    <w:pPr>
      <w:autoSpaceDE w:val="0"/>
      <w:autoSpaceDN w:val="0"/>
    </w:pPr>
    <w:rPr>
      <w:sz w:val="28"/>
      <w:szCs w:val="28"/>
    </w:rPr>
  </w:style>
  <w:style w:type="paragraph" w:customStyle="1" w:styleId="n-dieu">
    <w:name w:val="n-dieu"/>
    <w:basedOn w:val="Normal"/>
    <w:rsid w:val="001C57BA"/>
    <w:pPr>
      <w:spacing w:before="120" w:after="180"/>
      <w:ind w:firstLine="709"/>
    </w:pPr>
    <w:rPr>
      <w:b/>
      <w:i/>
      <w:sz w:val="28"/>
      <w:szCs w:val="20"/>
    </w:rPr>
  </w:style>
  <w:style w:type="table" w:styleId="TableGrid">
    <w:name w:val="Table Grid"/>
    <w:basedOn w:val="TableNormal"/>
    <w:rsid w:val="001C57BA"/>
    <w:pPr>
      <w:spacing w:after="0" w:line="240" w:lineRule="auto"/>
    </w:pPr>
    <w:rPr>
      <w:rFonts w:ascii="Times New Roman" w:eastAsia="Times New Roman" w:hAnsi="Times New Roman" w:cs="Times New Roman"/>
      <w:sz w:val="20"/>
      <w:szCs w:val="20"/>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NormalBold">
    <w:name w:val="Normal + Bold"/>
    <w:aliases w:val="Black,Centered,Expanded by  1,2 pt"/>
    <w:basedOn w:val="Normal"/>
    <w:rsid w:val="001C57BA"/>
    <w:pPr>
      <w:jc w:val="center"/>
    </w:pPr>
    <w:rPr>
      <w:b/>
      <w:bCs/>
      <w:color w:val="000000"/>
      <w:spacing w:val="24"/>
      <w:sz w:val="28"/>
      <w:szCs w:val="28"/>
      <w:lang w:val="nl-NL"/>
    </w:rPr>
  </w:style>
  <w:style w:type="paragraph" w:customStyle="1" w:styleId="canchinh">
    <w:name w:val="canchinh"/>
    <w:basedOn w:val="Normal"/>
    <w:rsid w:val="001C57BA"/>
    <w:pPr>
      <w:spacing w:before="120" w:after="60" w:line="360" w:lineRule="exact"/>
      <w:ind w:firstLine="720"/>
      <w:jc w:val="both"/>
    </w:pPr>
    <w:rPr>
      <w:sz w:val="28"/>
    </w:rPr>
  </w:style>
  <w:style w:type="paragraph" w:customStyle="1" w:styleId="6">
    <w:name w:val="6"/>
    <w:basedOn w:val="FootnoteText"/>
    <w:link w:val="6Char"/>
    <w:rsid w:val="001C57BA"/>
    <w:pPr>
      <w:spacing w:before="120"/>
      <w:jc w:val="both"/>
    </w:pPr>
    <w:rPr>
      <w:rFonts w:ascii="Arial" w:hAnsi="Arial" w:cs="Arial"/>
      <w:color w:val="0000FF"/>
    </w:rPr>
  </w:style>
  <w:style w:type="character" w:customStyle="1" w:styleId="6Char">
    <w:name w:val="6 Char"/>
    <w:link w:val="6"/>
    <w:rsid w:val="001C57BA"/>
    <w:rPr>
      <w:rFonts w:ascii="Arial" w:eastAsia="Times New Roman" w:hAnsi="Arial" w:cs="Arial"/>
      <w:color w:val="0000FF"/>
      <w:sz w:val="20"/>
      <w:szCs w:val="20"/>
      <w:lang w:val="en-US"/>
    </w:rPr>
  </w:style>
  <w:style w:type="paragraph" w:customStyle="1" w:styleId="content">
    <w:name w:val="content"/>
    <w:basedOn w:val="Normal"/>
    <w:rsid w:val="001C57BA"/>
    <w:pPr>
      <w:spacing w:before="100" w:beforeAutospacing="1" w:after="100" w:afterAutospacing="1"/>
    </w:pPr>
    <w:rPr>
      <w:rFonts w:ascii="Arial" w:hAnsi="Arial" w:cs="Arial"/>
      <w:sz w:val="18"/>
      <w:szCs w:val="18"/>
    </w:rPr>
  </w:style>
  <w:style w:type="character" w:customStyle="1" w:styleId="A11">
    <w:name w:val="A11"/>
    <w:rsid w:val="001C57BA"/>
    <w:rPr>
      <w:color w:val="000000"/>
      <w:sz w:val="26"/>
      <w:szCs w:val="26"/>
    </w:rPr>
  </w:style>
  <w:style w:type="paragraph" w:customStyle="1" w:styleId="Lm">
    <w:name w:val="Lm"/>
    <w:basedOn w:val="Heading2"/>
    <w:rsid w:val="001C57BA"/>
    <w:pPr>
      <w:keepNext/>
      <w:spacing w:before="120" w:beforeAutospacing="0" w:after="120" w:afterAutospacing="0"/>
      <w:ind w:firstLine="720"/>
      <w:jc w:val="both"/>
    </w:pPr>
    <w:rPr>
      <w:rFonts w:ascii="Times New Roman Bold" w:hAnsi="Times New Roman Bold" w:cs="Arial"/>
      <w:iCs/>
      <w:sz w:val="28"/>
      <w:szCs w:val="28"/>
    </w:rPr>
  </w:style>
  <w:style w:type="paragraph" w:customStyle="1" w:styleId="CharChar1CharCharCharChar">
    <w:name w:val="Char Char1 Char Char Char Char"/>
    <w:basedOn w:val="Normal"/>
    <w:semiHidden/>
    <w:rsid w:val="001C57BA"/>
    <w:pPr>
      <w:spacing w:after="160" w:line="240" w:lineRule="exact"/>
    </w:pPr>
    <w:rPr>
      <w:rFonts w:ascii="Arial" w:hAnsi="Arial"/>
      <w:sz w:val="22"/>
      <w:szCs w:val="22"/>
    </w:rPr>
  </w:style>
  <w:style w:type="character" w:customStyle="1" w:styleId="hps">
    <w:name w:val="hps"/>
    <w:rsid w:val="001C57BA"/>
  </w:style>
  <w:style w:type="character" w:customStyle="1" w:styleId="CharChar18">
    <w:name w:val="Char Char18"/>
    <w:locked/>
    <w:rsid w:val="001C57BA"/>
    <w:rPr>
      <w:rFonts w:ascii="Arial" w:hAnsi="Arial" w:cs="Arial"/>
      <w:b/>
      <w:bCs/>
      <w:kern w:val="32"/>
      <w:sz w:val="32"/>
      <w:szCs w:val="32"/>
      <w:lang w:val="en-US" w:eastAsia="en-US" w:bidi="ar-SA"/>
    </w:rPr>
  </w:style>
  <w:style w:type="character" w:customStyle="1" w:styleId="CharChar17">
    <w:name w:val="Char Char17"/>
    <w:locked/>
    <w:rsid w:val="001C57BA"/>
    <w:rPr>
      <w:rFonts w:ascii="Arial" w:hAnsi="Arial" w:cs="Arial"/>
      <w:b/>
      <w:bCs/>
      <w:i/>
      <w:iCs/>
      <w:sz w:val="28"/>
      <w:szCs w:val="28"/>
      <w:lang w:val="en-US" w:eastAsia="en-US" w:bidi="ar-SA"/>
    </w:rPr>
  </w:style>
  <w:style w:type="character" w:customStyle="1" w:styleId="CharChar16">
    <w:name w:val="Char Char16"/>
    <w:locked/>
    <w:rsid w:val="001C57BA"/>
    <w:rPr>
      <w:b/>
      <w:bCs/>
      <w:sz w:val="28"/>
      <w:szCs w:val="28"/>
      <w:lang w:val="en-US" w:eastAsia="en-US" w:bidi="ar-SA"/>
    </w:rPr>
  </w:style>
  <w:style w:type="character" w:styleId="FollowedHyperlink">
    <w:name w:val="FollowedHyperlink"/>
    <w:rsid w:val="001C57BA"/>
    <w:rPr>
      <w:color w:val="800080"/>
      <w:u w:val="single"/>
    </w:rPr>
  </w:style>
  <w:style w:type="paragraph" w:customStyle="1" w:styleId="font5">
    <w:name w:val="font5"/>
    <w:basedOn w:val="Normal"/>
    <w:rsid w:val="001C57BA"/>
    <w:pPr>
      <w:spacing w:before="100" w:beforeAutospacing="1" w:after="100" w:afterAutospacing="1"/>
    </w:pPr>
    <w:rPr>
      <w:i/>
      <w:iCs/>
      <w:color w:val="000000"/>
      <w:sz w:val="20"/>
      <w:szCs w:val="20"/>
    </w:rPr>
  </w:style>
  <w:style w:type="paragraph" w:customStyle="1" w:styleId="xl65">
    <w:name w:val="xl65"/>
    <w:basedOn w:val="Normal"/>
    <w:rsid w:val="001C57BA"/>
    <w:pPr>
      <w:spacing w:before="100" w:beforeAutospacing="1" w:after="100" w:afterAutospacing="1"/>
      <w:textAlignment w:val="top"/>
    </w:pPr>
    <w:rPr>
      <w:sz w:val="20"/>
      <w:szCs w:val="20"/>
    </w:rPr>
  </w:style>
  <w:style w:type="paragraph" w:customStyle="1" w:styleId="xl66">
    <w:name w:val="xl66"/>
    <w:basedOn w:val="Normal"/>
    <w:rsid w:val="001C57B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b/>
      <w:bCs/>
      <w:sz w:val="20"/>
      <w:szCs w:val="20"/>
    </w:rPr>
  </w:style>
  <w:style w:type="paragraph" w:customStyle="1" w:styleId="xl67">
    <w:name w:val="xl67"/>
    <w:basedOn w:val="Normal"/>
    <w:rsid w:val="001C57B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b/>
      <w:bCs/>
      <w:sz w:val="20"/>
      <w:szCs w:val="20"/>
    </w:rPr>
  </w:style>
  <w:style w:type="paragraph" w:customStyle="1" w:styleId="xl68">
    <w:name w:val="xl68"/>
    <w:basedOn w:val="Normal"/>
    <w:rsid w:val="001C57BA"/>
    <w:pPr>
      <w:pBdr>
        <w:top w:val="single" w:sz="4" w:space="0" w:color="auto"/>
        <w:left w:val="single" w:sz="4" w:space="0" w:color="auto"/>
        <w:bottom w:val="single" w:sz="4" w:space="0" w:color="auto"/>
        <w:right w:val="single" w:sz="4" w:space="0" w:color="auto"/>
      </w:pBdr>
      <w:shd w:val="clear" w:color="000000" w:fill="4BACC6"/>
      <w:spacing w:before="100" w:beforeAutospacing="1" w:after="100" w:afterAutospacing="1"/>
      <w:textAlignment w:val="top"/>
    </w:pPr>
    <w:rPr>
      <w:b/>
      <w:bCs/>
      <w:sz w:val="20"/>
      <w:szCs w:val="20"/>
    </w:rPr>
  </w:style>
  <w:style w:type="paragraph" w:customStyle="1" w:styleId="xl69">
    <w:name w:val="xl69"/>
    <w:basedOn w:val="Normal"/>
    <w:rsid w:val="001C57B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b/>
      <w:bCs/>
      <w:sz w:val="20"/>
      <w:szCs w:val="20"/>
    </w:rPr>
  </w:style>
  <w:style w:type="paragraph" w:customStyle="1" w:styleId="xl70">
    <w:name w:val="xl70"/>
    <w:basedOn w:val="Normal"/>
    <w:rsid w:val="001C57B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b/>
      <w:bCs/>
      <w:sz w:val="20"/>
      <w:szCs w:val="20"/>
    </w:rPr>
  </w:style>
  <w:style w:type="paragraph" w:customStyle="1" w:styleId="xl71">
    <w:name w:val="xl71"/>
    <w:basedOn w:val="Normal"/>
    <w:rsid w:val="001C57B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sz w:val="20"/>
      <w:szCs w:val="20"/>
    </w:rPr>
  </w:style>
  <w:style w:type="paragraph" w:customStyle="1" w:styleId="xl72">
    <w:name w:val="xl72"/>
    <w:basedOn w:val="Normal"/>
    <w:rsid w:val="001C57B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b/>
      <w:bCs/>
      <w:sz w:val="20"/>
      <w:szCs w:val="20"/>
    </w:rPr>
  </w:style>
  <w:style w:type="paragraph" w:customStyle="1" w:styleId="xl73">
    <w:name w:val="xl73"/>
    <w:basedOn w:val="Normal"/>
    <w:rsid w:val="001C57BA"/>
    <w:pPr>
      <w:pBdr>
        <w:top w:val="single" w:sz="4" w:space="0" w:color="auto"/>
        <w:left w:val="single" w:sz="4" w:space="0" w:color="auto"/>
        <w:bottom w:val="single" w:sz="4" w:space="0" w:color="auto"/>
        <w:right w:val="single" w:sz="4" w:space="0" w:color="auto"/>
      </w:pBdr>
      <w:shd w:val="clear" w:color="000000" w:fill="76933C"/>
      <w:spacing w:before="100" w:beforeAutospacing="1" w:after="100" w:afterAutospacing="1"/>
      <w:textAlignment w:val="top"/>
    </w:pPr>
    <w:rPr>
      <w:sz w:val="20"/>
      <w:szCs w:val="20"/>
    </w:rPr>
  </w:style>
  <w:style w:type="paragraph" w:customStyle="1" w:styleId="xl74">
    <w:name w:val="xl74"/>
    <w:basedOn w:val="Normal"/>
    <w:rsid w:val="001C57BA"/>
    <w:pPr>
      <w:spacing w:before="100" w:beforeAutospacing="1" w:after="100" w:afterAutospacing="1"/>
      <w:jc w:val="center"/>
      <w:textAlignment w:val="top"/>
    </w:pPr>
    <w:rPr>
      <w:sz w:val="20"/>
      <w:szCs w:val="20"/>
    </w:rPr>
  </w:style>
  <w:style w:type="paragraph" w:customStyle="1" w:styleId="xl75">
    <w:name w:val="xl75"/>
    <w:basedOn w:val="Normal"/>
    <w:rsid w:val="001C57B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color w:val="FF0000"/>
      <w:sz w:val="20"/>
      <w:szCs w:val="20"/>
    </w:rPr>
  </w:style>
  <w:style w:type="paragraph" w:customStyle="1" w:styleId="xl76">
    <w:name w:val="xl76"/>
    <w:basedOn w:val="Normal"/>
    <w:rsid w:val="001C57BA"/>
    <w:pPr>
      <w:spacing w:before="100" w:beforeAutospacing="1" w:after="100" w:afterAutospacing="1"/>
      <w:jc w:val="center"/>
      <w:textAlignment w:val="top"/>
    </w:pPr>
    <w:rPr>
      <w:b/>
      <w:bCs/>
      <w:sz w:val="20"/>
      <w:szCs w:val="20"/>
    </w:rPr>
  </w:style>
  <w:style w:type="paragraph" w:customStyle="1" w:styleId="xl77">
    <w:name w:val="xl77"/>
    <w:basedOn w:val="Normal"/>
    <w:rsid w:val="001C57BA"/>
    <w:pPr>
      <w:pBdr>
        <w:top w:val="single" w:sz="4" w:space="0" w:color="auto"/>
        <w:left w:val="single" w:sz="4" w:space="0" w:color="auto"/>
        <w:bottom w:val="single" w:sz="4" w:space="0" w:color="auto"/>
        <w:right w:val="single" w:sz="4" w:space="0" w:color="auto"/>
      </w:pBdr>
      <w:shd w:val="clear" w:color="000000" w:fill="4BACC6"/>
      <w:spacing w:before="100" w:beforeAutospacing="1" w:after="100" w:afterAutospacing="1"/>
      <w:jc w:val="center"/>
      <w:textAlignment w:val="top"/>
    </w:pPr>
    <w:rPr>
      <w:b/>
      <w:bCs/>
      <w:sz w:val="20"/>
      <w:szCs w:val="20"/>
    </w:rPr>
  </w:style>
  <w:style w:type="paragraph" w:customStyle="1" w:styleId="xl78">
    <w:name w:val="xl78"/>
    <w:basedOn w:val="Normal"/>
    <w:rsid w:val="001C57BA"/>
    <w:pPr>
      <w:pBdr>
        <w:top w:val="single" w:sz="4" w:space="0" w:color="auto"/>
        <w:left w:val="single" w:sz="4" w:space="0" w:color="auto"/>
        <w:bottom w:val="single" w:sz="4" w:space="0" w:color="auto"/>
        <w:right w:val="single" w:sz="4" w:space="0" w:color="auto"/>
      </w:pBdr>
      <w:shd w:val="clear" w:color="000000" w:fill="4BACC6"/>
      <w:spacing w:before="100" w:beforeAutospacing="1" w:after="100" w:afterAutospacing="1"/>
      <w:jc w:val="center"/>
      <w:textAlignment w:val="top"/>
    </w:pPr>
    <w:rPr>
      <w:b/>
      <w:bCs/>
      <w:sz w:val="20"/>
      <w:szCs w:val="20"/>
    </w:rPr>
  </w:style>
  <w:style w:type="paragraph" w:customStyle="1" w:styleId="xl79">
    <w:name w:val="xl79"/>
    <w:basedOn w:val="Normal"/>
    <w:rsid w:val="001C57BA"/>
    <w:pPr>
      <w:pBdr>
        <w:left w:val="single" w:sz="4" w:space="0" w:color="auto"/>
        <w:bottom w:val="single" w:sz="4" w:space="0" w:color="auto"/>
        <w:right w:val="single" w:sz="4" w:space="0" w:color="auto"/>
      </w:pBdr>
      <w:shd w:val="clear" w:color="000000" w:fill="4BACC6"/>
      <w:spacing w:before="100" w:beforeAutospacing="1" w:after="100" w:afterAutospacing="1"/>
      <w:jc w:val="center"/>
      <w:textAlignment w:val="top"/>
    </w:pPr>
    <w:rPr>
      <w:b/>
      <w:bCs/>
      <w:sz w:val="20"/>
      <w:szCs w:val="20"/>
    </w:rPr>
  </w:style>
  <w:style w:type="paragraph" w:customStyle="1" w:styleId="xl80">
    <w:name w:val="xl80"/>
    <w:basedOn w:val="Normal"/>
    <w:rsid w:val="001C57B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b/>
      <w:bCs/>
      <w:sz w:val="20"/>
      <w:szCs w:val="20"/>
    </w:rPr>
  </w:style>
  <w:style w:type="paragraph" w:customStyle="1" w:styleId="xl81">
    <w:name w:val="xl81"/>
    <w:basedOn w:val="Normal"/>
    <w:rsid w:val="001C57B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sz w:val="20"/>
      <w:szCs w:val="20"/>
    </w:rPr>
  </w:style>
  <w:style w:type="paragraph" w:customStyle="1" w:styleId="xl82">
    <w:name w:val="xl82"/>
    <w:basedOn w:val="Normal"/>
    <w:rsid w:val="001C57B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sz w:val="20"/>
      <w:szCs w:val="20"/>
    </w:rPr>
  </w:style>
  <w:style w:type="paragraph" w:customStyle="1" w:styleId="xl83">
    <w:name w:val="xl83"/>
    <w:basedOn w:val="Normal"/>
    <w:rsid w:val="001C57B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b/>
      <w:bCs/>
      <w:color w:val="00B0F0"/>
      <w:sz w:val="20"/>
      <w:szCs w:val="20"/>
    </w:rPr>
  </w:style>
  <w:style w:type="paragraph" w:customStyle="1" w:styleId="xl84">
    <w:name w:val="xl84"/>
    <w:basedOn w:val="Normal"/>
    <w:rsid w:val="001C57B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b/>
      <w:bCs/>
      <w:sz w:val="16"/>
      <w:szCs w:val="16"/>
    </w:rPr>
  </w:style>
  <w:style w:type="paragraph" w:customStyle="1" w:styleId="xl85">
    <w:name w:val="xl85"/>
    <w:basedOn w:val="Normal"/>
    <w:rsid w:val="001C57B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b/>
      <w:bCs/>
      <w:sz w:val="16"/>
      <w:szCs w:val="16"/>
    </w:rPr>
  </w:style>
  <w:style w:type="paragraph" w:customStyle="1" w:styleId="xl86">
    <w:name w:val="xl86"/>
    <w:basedOn w:val="Normal"/>
    <w:rsid w:val="001C57B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b/>
      <w:bCs/>
      <w:sz w:val="16"/>
      <w:szCs w:val="16"/>
    </w:rPr>
  </w:style>
  <w:style w:type="paragraph" w:customStyle="1" w:styleId="xl87">
    <w:name w:val="xl87"/>
    <w:basedOn w:val="Normal"/>
    <w:rsid w:val="001C57BA"/>
    <w:pPr>
      <w:pBdr>
        <w:left w:val="single" w:sz="4" w:space="0" w:color="auto"/>
        <w:right w:val="single" w:sz="4" w:space="0" w:color="auto"/>
      </w:pBdr>
      <w:spacing w:before="100" w:beforeAutospacing="1" w:after="100" w:afterAutospacing="1"/>
      <w:jc w:val="center"/>
      <w:textAlignment w:val="top"/>
    </w:pPr>
    <w:rPr>
      <w:b/>
      <w:bCs/>
      <w:sz w:val="16"/>
      <w:szCs w:val="16"/>
    </w:rPr>
  </w:style>
  <w:style w:type="paragraph" w:customStyle="1" w:styleId="xl88">
    <w:name w:val="xl88"/>
    <w:basedOn w:val="Normal"/>
    <w:rsid w:val="001C57BA"/>
    <w:pPr>
      <w:pBdr>
        <w:top w:val="single" w:sz="4" w:space="0" w:color="auto"/>
        <w:left w:val="single" w:sz="4" w:space="0" w:color="auto"/>
        <w:right w:val="single" w:sz="4" w:space="0" w:color="auto"/>
      </w:pBdr>
      <w:spacing w:before="100" w:beforeAutospacing="1" w:after="100" w:afterAutospacing="1"/>
      <w:textAlignment w:val="top"/>
    </w:pPr>
    <w:rPr>
      <w:b/>
      <w:bCs/>
      <w:sz w:val="16"/>
      <w:szCs w:val="16"/>
    </w:rPr>
  </w:style>
  <w:style w:type="paragraph" w:customStyle="1" w:styleId="xl89">
    <w:name w:val="xl89"/>
    <w:basedOn w:val="Normal"/>
    <w:rsid w:val="001C57BA"/>
    <w:pPr>
      <w:pBdr>
        <w:top w:val="single" w:sz="4" w:space="0" w:color="auto"/>
        <w:left w:val="single" w:sz="4" w:space="0" w:color="auto"/>
        <w:right w:val="single" w:sz="4" w:space="0" w:color="auto"/>
      </w:pBdr>
      <w:spacing w:before="100" w:beforeAutospacing="1" w:after="100" w:afterAutospacing="1"/>
      <w:jc w:val="center"/>
      <w:textAlignment w:val="top"/>
    </w:pPr>
    <w:rPr>
      <w:b/>
      <w:bCs/>
      <w:sz w:val="16"/>
      <w:szCs w:val="16"/>
    </w:rPr>
  </w:style>
  <w:style w:type="paragraph" w:customStyle="1" w:styleId="xl90">
    <w:name w:val="xl90"/>
    <w:basedOn w:val="Normal"/>
    <w:rsid w:val="001C57BA"/>
    <w:pPr>
      <w:pBdr>
        <w:top w:val="single" w:sz="4" w:space="0" w:color="auto"/>
        <w:left w:val="single" w:sz="4" w:space="0" w:color="auto"/>
        <w:bottom w:val="single" w:sz="4" w:space="0" w:color="auto"/>
      </w:pBdr>
      <w:spacing w:before="100" w:beforeAutospacing="1" w:after="100" w:afterAutospacing="1"/>
      <w:jc w:val="center"/>
      <w:textAlignment w:val="top"/>
    </w:pPr>
    <w:rPr>
      <w:b/>
      <w:bCs/>
      <w:sz w:val="16"/>
      <w:szCs w:val="16"/>
    </w:rPr>
  </w:style>
  <w:style w:type="paragraph" w:customStyle="1" w:styleId="xl91">
    <w:name w:val="xl91"/>
    <w:basedOn w:val="Normal"/>
    <w:rsid w:val="001C57BA"/>
    <w:pPr>
      <w:pBdr>
        <w:top w:val="single" w:sz="4" w:space="0" w:color="auto"/>
        <w:bottom w:val="single" w:sz="4" w:space="0" w:color="auto"/>
      </w:pBdr>
      <w:spacing w:before="100" w:beforeAutospacing="1" w:after="100" w:afterAutospacing="1"/>
      <w:jc w:val="center"/>
      <w:textAlignment w:val="top"/>
    </w:pPr>
    <w:rPr>
      <w:sz w:val="16"/>
      <w:szCs w:val="16"/>
    </w:rPr>
  </w:style>
  <w:style w:type="paragraph" w:customStyle="1" w:styleId="xl92">
    <w:name w:val="xl92"/>
    <w:basedOn w:val="Normal"/>
    <w:rsid w:val="001C57BA"/>
    <w:pPr>
      <w:pBdr>
        <w:top w:val="single" w:sz="4" w:space="0" w:color="auto"/>
        <w:bottom w:val="single" w:sz="4" w:space="0" w:color="auto"/>
        <w:right w:val="single" w:sz="4" w:space="0" w:color="auto"/>
      </w:pBdr>
      <w:spacing w:before="100" w:beforeAutospacing="1" w:after="100" w:afterAutospacing="1"/>
      <w:jc w:val="center"/>
      <w:textAlignment w:val="top"/>
    </w:pPr>
    <w:rPr>
      <w:sz w:val="16"/>
      <w:szCs w:val="16"/>
    </w:rPr>
  </w:style>
  <w:style w:type="paragraph" w:customStyle="1" w:styleId="xl93">
    <w:name w:val="xl93"/>
    <w:basedOn w:val="Normal"/>
    <w:rsid w:val="001C57BA"/>
    <w:pPr>
      <w:pBdr>
        <w:top w:val="single" w:sz="4" w:space="0" w:color="auto"/>
        <w:bottom w:val="single" w:sz="4" w:space="0" w:color="auto"/>
      </w:pBdr>
      <w:spacing w:before="100" w:beforeAutospacing="1" w:after="100" w:afterAutospacing="1"/>
      <w:jc w:val="center"/>
      <w:textAlignment w:val="top"/>
    </w:pPr>
    <w:rPr>
      <w:b/>
      <w:bCs/>
      <w:sz w:val="16"/>
      <w:szCs w:val="16"/>
    </w:rPr>
  </w:style>
  <w:style w:type="paragraph" w:customStyle="1" w:styleId="xl94">
    <w:name w:val="xl94"/>
    <w:basedOn w:val="Normal"/>
    <w:rsid w:val="001C57BA"/>
    <w:pPr>
      <w:pBdr>
        <w:top w:val="single" w:sz="4" w:space="0" w:color="auto"/>
        <w:bottom w:val="single" w:sz="4" w:space="0" w:color="auto"/>
        <w:right w:val="single" w:sz="4" w:space="0" w:color="auto"/>
      </w:pBdr>
      <w:spacing w:before="100" w:beforeAutospacing="1" w:after="100" w:afterAutospacing="1"/>
      <w:jc w:val="center"/>
      <w:textAlignment w:val="top"/>
    </w:pPr>
    <w:rPr>
      <w:b/>
      <w:bCs/>
      <w:sz w:val="16"/>
      <w:szCs w:val="16"/>
    </w:rPr>
  </w:style>
  <w:style w:type="paragraph" w:customStyle="1" w:styleId="xl95">
    <w:name w:val="xl95"/>
    <w:basedOn w:val="Normal"/>
    <w:rsid w:val="001C57BA"/>
    <w:pPr>
      <w:pBdr>
        <w:left w:val="single" w:sz="4" w:space="0" w:color="auto"/>
        <w:bottom w:val="single" w:sz="4" w:space="0" w:color="auto"/>
        <w:right w:val="single" w:sz="4" w:space="0" w:color="auto"/>
      </w:pBdr>
      <w:spacing w:before="100" w:beforeAutospacing="1" w:after="100" w:afterAutospacing="1"/>
      <w:textAlignment w:val="top"/>
    </w:pPr>
    <w:rPr>
      <w:b/>
      <w:bCs/>
      <w:sz w:val="16"/>
      <w:szCs w:val="16"/>
    </w:rPr>
  </w:style>
  <w:style w:type="paragraph" w:customStyle="1" w:styleId="xl96">
    <w:name w:val="xl96"/>
    <w:basedOn w:val="Normal"/>
    <w:rsid w:val="001C57BA"/>
    <w:pPr>
      <w:pBdr>
        <w:left w:val="single" w:sz="4" w:space="0" w:color="auto"/>
        <w:bottom w:val="single" w:sz="4" w:space="0" w:color="auto"/>
        <w:right w:val="single" w:sz="4" w:space="0" w:color="auto"/>
      </w:pBdr>
      <w:spacing w:before="100" w:beforeAutospacing="1" w:after="100" w:afterAutospacing="1"/>
      <w:jc w:val="center"/>
      <w:textAlignment w:val="top"/>
    </w:pPr>
    <w:rPr>
      <w:b/>
      <w:bCs/>
      <w:sz w:val="16"/>
      <w:szCs w:val="16"/>
    </w:rPr>
  </w:style>
  <w:style w:type="paragraph" w:customStyle="1" w:styleId="CharCharCharCharCharCharCharCharCharCharCharCharCharCharCharCharCharCharChar">
    <w:name w:val="Char Char Char Char Char Char Char Char Char Char Char Char Char Char Char Char Char Char Char"/>
    <w:basedOn w:val="Normal"/>
    <w:semiHidden/>
    <w:rsid w:val="001C57BA"/>
    <w:pPr>
      <w:spacing w:after="160" w:line="240" w:lineRule="exact"/>
    </w:pPr>
    <w:rPr>
      <w:rFonts w:ascii="Arial" w:hAnsi="Arial"/>
      <w:sz w:val="22"/>
      <w:szCs w:val="22"/>
    </w:rPr>
  </w:style>
  <w:style w:type="paragraph" w:customStyle="1" w:styleId="Default">
    <w:name w:val="Default"/>
    <w:rsid w:val="001C57BA"/>
    <w:pPr>
      <w:autoSpaceDE w:val="0"/>
      <w:autoSpaceDN w:val="0"/>
      <w:adjustRightInd w:val="0"/>
      <w:spacing w:after="0" w:line="240" w:lineRule="auto"/>
    </w:pPr>
    <w:rPr>
      <w:rFonts w:ascii="Times New Roman" w:eastAsia="Times New Roman" w:hAnsi="Times New Roman" w:cs="Times New Roman"/>
      <w:color w:val="000000"/>
      <w:sz w:val="24"/>
      <w:szCs w:val="24"/>
      <w:lang w:val="en-US"/>
    </w:rPr>
  </w:style>
  <w:style w:type="character" w:customStyle="1" w:styleId="A27">
    <w:name w:val="A27"/>
    <w:rsid w:val="001C57BA"/>
    <w:rPr>
      <w:color w:val="000000"/>
      <w:sz w:val="15"/>
      <w:szCs w:val="15"/>
    </w:rPr>
  </w:style>
  <w:style w:type="character" w:customStyle="1" w:styleId="A19">
    <w:name w:val="A19"/>
    <w:rsid w:val="001C57BA"/>
    <w:rPr>
      <w:rFonts w:ascii="Arial" w:hAnsi="Arial" w:cs="Arial"/>
      <w:color w:val="000000"/>
      <w:sz w:val="22"/>
      <w:szCs w:val="22"/>
    </w:rPr>
  </w:style>
  <w:style w:type="paragraph" w:customStyle="1" w:styleId="Pa10">
    <w:name w:val="Pa10"/>
    <w:basedOn w:val="Default"/>
    <w:next w:val="Default"/>
    <w:rsid w:val="001C57BA"/>
    <w:pPr>
      <w:spacing w:line="241" w:lineRule="atLeast"/>
    </w:pPr>
    <w:rPr>
      <w:color w:val="auto"/>
    </w:rPr>
  </w:style>
  <w:style w:type="character" w:customStyle="1" w:styleId="A16">
    <w:name w:val="A16"/>
    <w:rsid w:val="001C57BA"/>
    <w:rPr>
      <w:rFonts w:ascii="Arial" w:hAnsi="Arial" w:cs="Arial"/>
      <w:color w:val="000000"/>
      <w:sz w:val="22"/>
      <w:szCs w:val="22"/>
    </w:rPr>
  </w:style>
  <w:style w:type="paragraph" w:customStyle="1" w:styleId="nd">
    <w:name w:val="nd"/>
    <w:basedOn w:val="Normal"/>
    <w:rsid w:val="001C57BA"/>
    <w:pPr>
      <w:spacing w:before="120" w:line="320" w:lineRule="exact"/>
      <w:ind w:firstLine="567"/>
      <w:jc w:val="both"/>
    </w:pPr>
    <w:rPr>
      <w:rFonts w:eastAsia="MS Mincho"/>
      <w:color w:val="000000"/>
      <w:sz w:val="28"/>
      <w:szCs w:val="28"/>
      <w:lang w:val="vi-VN" w:eastAsia="ja-JP"/>
    </w:rPr>
  </w:style>
  <w:style w:type="paragraph" w:customStyle="1" w:styleId="Ph">
    <w:name w:val="Ph"/>
    <w:basedOn w:val="Heading1"/>
    <w:rsid w:val="001C57BA"/>
    <w:pPr>
      <w:spacing w:before="120" w:after="120"/>
      <w:jc w:val="center"/>
    </w:pPr>
    <w:rPr>
      <w:rFonts w:ascii="Times New Roman Bold" w:hAnsi="Times New Roman Bold" w:cs="Arial"/>
      <w:bCs/>
      <w:kern w:val="32"/>
      <w:sz w:val="28"/>
      <w:szCs w:val="28"/>
    </w:rPr>
  </w:style>
  <w:style w:type="paragraph" w:styleId="Subtitle">
    <w:name w:val="Subtitle"/>
    <w:basedOn w:val="Normal"/>
    <w:link w:val="SubtitleChar"/>
    <w:qFormat/>
    <w:rsid w:val="001C57BA"/>
    <w:pPr>
      <w:jc w:val="center"/>
    </w:pPr>
    <w:rPr>
      <w:sz w:val="28"/>
    </w:rPr>
  </w:style>
  <w:style w:type="character" w:customStyle="1" w:styleId="SubtitleChar">
    <w:name w:val="Subtitle Char"/>
    <w:basedOn w:val="DefaultParagraphFont"/>
    <w:link w:val="Subtitle"/>
    <w:rsid w:val="001C57BA"/>
    <w:rPr>
      <w:rFonts w:ascii="Times New Roman" w:eastAsia="Times New Roman" w:hAnsi="Times New Roman" w:cs="Times New Roman"/>
      <w:sz w:val="28"/>
      <w:szCs w:val="24"/>
      <w:lang w:val="en-US"/>
    </w:rPr>
  </w:style>
  <w:style w:type="paragraph" w:styleId="PlainText">
    <w:name w:val="Plain Text"/>
    <w:basedOn w:val="Normal"/>
    <w:link w:val="PlainTextChar"/>
    <w:rsid w:val="001C57BA"/>
    <w:rPr>
      <w:rFonts w:ascii="Courier New" w:hAnsi="Courier New"/>
      <w:sz w:val="20"/>
      <w:szCs w:val="20"/>
    </w:rPr>
  </w:style>
  <w:style w:type="character" w:customStyle="1" w:styleId="PlainTextChar">
    <w:name w:val="Plain Text Char"/>
    <w:basedOn w:val="DefaultParagraphFont"/>
    <w:link w:val="PlainText"/>
    <w:rsid w:val="001C57BA"/>
    <w:rPr>
      <w:rFonts w:ascii="Courier New" w:eastAsia="Times New Roman" w:hAnsi="Courier New" w:cs="Times New Roman"/>
      <w:sz w:val="20"/>
      <w:szCs w:val="20"/>
      <w:lang w:val="en-US"/>
    </w:rPr>
  </w:style>
  <w:style w:type="character" w:customStyle="1" w:styleId="abcChar">
    <w:name w:val="abc Char"/>
    <w:link w:val="abc"/>
    <w:locked/>
    <w:rsid w:val="001C57BA"/>
    <w:rPr>
      <w:rFonts w:ascii="Times New Roman" w:eastAsia="Times New Roman" w:hAnsi="Times New Roman" w:cs="Times New Roman"/>
      <w:sz w:val="24"/>
      <w:szCs w:val="24"/>
      <w:lang w:val="en-US"/>
    </w:rPr>
  </w:style>
  <w:style w:type="character" w:customStyle="1" w:styleId="ruotCharCharChar">
    <w:name w:val="ruot Char Char Char"/>
    <w:link w:val="ruotCharChar"/>
    <w:locked/>
    <w:rsid w:val="001C57BA"/>
    <w:rPr>
      <w:sz w:val="28"/>
      <w:szCs w:val="28"/>
    </w:rPr>
  </w:style>
  <w:style w:type="paragraph" w:customStyle="1" w:styleId="ruotCharChar">
    <w:name w:val="ruot Char Char"/>
    <w:basedOn w:val="Normal"/>
    <w:link w:val="ruotCharCharChar"/>
    <w:rsid w:val="001C57BA"/>
    <w:pPr>
      <w:spacing w:before="120" w:after="120" w:line="288" w:lineRule="auto"/>
      <w:ind w:firstLine="720"/>
      <w:jc w:val="both"/>
    </w:pPr>
    <w:rPr>
      <w:rFonts w:asciiTheme="minorHAnsi" w:eastAsiaTheme="minorHAnsi" w:hAnsiTheme="minorHAnsi" w:cstheme="minorBidi"/>
      <w:sz w:val="28"/>
      <w:szCs w:val="28"/>
      <w:lang w:val="vi-VN"/>
    </w:rPr>
  </w:style>
  <w:style w:type="character" w:customStyle="1" w:styleId="muc11CharChar">
    <w:name w:val="muc 1.1 Char Char"/>
    <w:link w:val="muc11Char"/>
    <w:locked/>
    <w:rsid w:val="001C57BA"/>
    <w:rPr>
      <w:bCs/>
      <w:i/>
      <w:sz w:val="28"/>
      <w:szCs w:val="28"/>
    </w:rPr>
  </w:style>
  <w:style w:type="paragraph" w:customStyle="1" w:styleId="muc11Char">
    <w:name w:val="muc 1.1 Char"/>
    <w:basedOn w:val="Heading4"/>
    <w:link w:val="muc11CharChar"/>
    <w:rsid w:val="001C57BA"/>
    <w:pPr>
      <w:overflowPunct w:val="0"/>
      <w:autoSpaceDE w:val="0"/>
      <w:autoSpaceDN w:val="0"/>
      <w:adjustRightInd w:val="0"/>
      <w:ind w:firstLine="0"/>
    </w:pPr>
    <w:rPr>
      <w:rFonts w:asciiTheme="minorHAnsi" w:eastAsiaTheme="minorHAnsi" w:hAnsiTheme="minorHAnsi" w:cstheme="minorBidi"/>
      <w:bCs/>
      <w:iCs w:val="0"/>
      <w:szCs w:val="28"/>
      <w:lang w:val="vi-VN"/>
    </w:rPr>
  </w:style>
  <w:style w:type="character" w:customStyle="1" w:styleId="tenbieuCharCharChar">
    <w:name w:val="ten bieu Char Char Char"/>
    <w:link w:val="tenbieuCharChar"/>
    <w:locked/>
    <w:rsid w:val="001C57BA"/>
    <w:rPr>
      <w:rFonts w:ascii=".VnTime" w:hAnsi=".VnTime"/>
      <w:b/>
      <w:bCs/>
      <w:sz w:val="28"/>
      <w:szCs w:val="28"/>
    </w:rPr>
  </w:style>
  <w:style w:type="paragraph" w:customStyle="1" w:styleId="tenbieuCharChar">
    <w:name w:val="ten bieu Char Char"/>
    <w:basedOn w:val="Normal"/>
    <w:link w:val="tenbieuCharCharChar"/>
    <w:rsid w:val="001C57BA"/>
    <w:pPr>
      <w:spacing w:before="120" w:after="120" w:line="288" w:lineRule="auto"/>
      <w:ind w:firstLine="720"/>
      <w:jc w:val="both"/>
    </w:pPr>
    <w:rPr>
      <w:rFonts w:ascii=".VnTime" w:eastAsiaTheme="minorHAnsi" w:hAnsi=".VnTime" w:cstheme="minorBidi"/>
      <w:b/>
      <w:bCs/>
      <w:sz w:val="28"/>
      <w:szCs w:val="28"/>
      <w:lang w:val="vi-VN"/>
    </w:rPr>
  </w:style>
  <w:style w:type="paragraph" w:customStyle="1" w:styleId="bieu">
    <w:name w:val="bieu"/>
    <w:basedOn w:val="Normal"/>
    <w:rsid w:val="001C57BA"/>
    <w:pPr>
      <w:spacing w:line="360" w:lineRule="auto"/>
      <w:jc w:val="center"/>
    </w:pPr>
    <w:rPr>
      <w:rFonts w:eastAsia="Batang"/>
      <w:color w:val="000000"/>
      <w:sz w:val="26"/>
      <w:szCs w:val="26"/>
      <w:lang w:eastAsia="ko-KR"/>
    </w:rPr>
  </w:style>
  <w:style w:type="paragraph" w:customStyle="1" w:styleId="muc11">
    <w:name w:val="muc 1.1"/>
    <w:basedOn w:val="Heading4"/>
    <w:rsid w:val="001C57BA"/>
    <w:pPr>
      <w:spacing w:before="240" w:line="240" w:lineRule="auto"/>
      <w:ind w:firstLine="0"/>
    </w:pPr>
    <w:rPr>
      <w:iCs w:val="0"/>
      <w:szCs w:val="28"/>
    </w:rPr>
  </w:style>
  <w:style w:type="paragraph" w:customStyle="1" w:styleId="Section3-Heading2">
    <w:name w:val="Section 3 - Heading 2"/>
    <w:basedOn w:val="Heading4"/>
    <w:rsid w:val="001C57BA"/>
    <w:pPr>
      <w:keepNext w:val="0"/>
      <w:keepLines/>
      <w:spacing w:after="240" w:line="240" w:lineRule="auto"/>
      <w:ind w:firstLine="0"/>
      <w:jc w:val="center"/>
    </w:pPr>
    <w:rPr>
      <w:rFonts w:ascii="Calibri" w:hAnsi="Calibri" w:cs="Calibri"/>
      <w:b/>
      <w:bCs/>
      <w:szCs w:val="28"/>
    </w:rPr>
  </w:style>
  <w:style w:type="character" w:customStyle="1" w:styleId="newssummary1">
    <w:name w:val="news_summary1"/>
    <w:rsid w:val="001C57BA"/>
    <w:rPr>
      <w:rFonts w:ascii="Arial" w:hAnsi="Arial" w:cs="Arial" w:hint="default"/>
      <w:b/>
      <w:bCs/>
      <w:i w:val="0"/>
      <w:iCs w:val="0"/>
      <w:color w:val="7D7D7D"/>
      <w:sz w:val="18"/>
      <w:szCs w:val="18"/>
    </w:rPr>
  </w:style>
  <w:style w:type="paragraph" w:customStyle="1" w:styleId="NormalWeb1">
    <w:name w:val="Normal (Web)1"/>
    <w:basedOn w:val="Normal"/>
    <w:rsid w:val="001C57BA"/>
    <w:pPr>
      <w:spacing w:before="100" w:beforeAutospacing="1" w:after="100" w:afterAutospacing="1"/>
    </w:pPr>
  </w:style>
  <w:style w:type="paragraph" w:customStyle="1" w:styleId="Nidung">
    <w:name w:val="Nội dung"/>
    <w:basedOn w:val="Normal"/>
    <w:link w:val="NidungChar"/>
    <w:autoRedefine/>
    <w:rsid w:val="001C57BA"/>
    <w:pPr>
      <w:widowControl w:val="0"/>
      <w:tabs>
        <w:tab w:val="left" w:pos="1440"/>
        <w:tab w:val="left" w:pos="7350"/>
        <w:tab w:val="right" w:pos="9071"/>
      </w:tabs>
      <w:spacing w:before="120" w:after="120"/>
      <w:ind w:firstLine="720"/>
      <w:jc w:val="both"/>
    </w:pPr>
    <w:rPr>
      <w:rFonts w:eastAsia="Cambria"/>
      <w:bCs/>
      <w:iCs/>
      <w:noProof/>
      <w:spacing w:val="-2"/>
      <w:sz w:val="28"/>
      <w:szCs w:val="28"/>
      <w:lang w:eastAsia="vi-VN"/>
    </w:rPr>
  </w:style>
  <w:style w:type="character" w:customStyle="1" w:styleId="NidungChar">
    <w:name w:val="Nội dung Char"/>
    <w:link w:val="Nidung"/>
    <w:rsid w:val="001C57BA"/>
    <w:rPr>
      <w:rFonts w:ascii="Times New Roman" w:eastAsia="Cambria" w:hAnsi="Times New Roman" w:cs="Times New Roman"/>
      <w:bCs/>
      <w:iCs/>
      <w:noProof/>
      <w:spacing w:val="-2"/>
      <w:sz w:val="28"/>
      <w:szCs w:val="28"/>
      <w:lang w:val="en-US" w:eastAsia="vi-VN"/>
    </w:rPr>
  </w:style>
  <w:style w:type="paragraph" w:customStyle="1" w:styleId="bodytext0">
    <w:name w:val="body_text"/>
    <w:basedOn w:val="Normal"/>
    <w:rsid w:val="001C57BA"/>
    <w:pPr>
      <w:spacing w:before="100" w:beforeAutospacing="1" w:after="100" w:afterAutospacing="1"/>
    </w:pPr>
    <w:rPr>
      <w:rFonts w:ascii=".VnTime" w:hAnsi=".VnTime" w:cs=".VnTime"/>
    </w:rPr>
  </w:style>
  <w:style w:type="character" w:customStyle="1" w:styleId="CharCharChar">
    <w:name w:val="Char Char Char"/>
    <w:semiHidden/>
    <w:rsid w:val="001C57BA"/>
    <w:rPr>
      <w:rFonts w:eastAsia="MS Mincho"/>
    </w:rPr>
  </w:style>
  <w:style w:type="paragraph" w:customStyle="1" w:styleId="Pa34">
    <w:name w:val="Pa34"/>
    <w:basedOn w:val="Default"/>
    <w:next w:val="Default"/>
    <w:rsid w:val="001C57BA"/>
    <w:pPr>
      <w:spacing w:line="221" w:lineRule="atLeast"/>
    </w:pPr>
    <w:rPr>
      <w:color w:val="auto"/>
    </w:rPr>
  </w:style>
  <w:style w:type="character" w:customStyle="1" w:styleId="dnnalignleft">
    <w:name w:val="dnnalignleft"/>
    <w:basedOn w:val="DefaultParagraphFont"/>
    <w:rsid w:val="001C57BA"/>
  </w:style>
  <w:style w:type="character" w:customStyle="1" w:styleId="FontStyle18">
    <w:name w:val="Font Style18"/>
    <w:uiPriority w:val="99"/>
    <w:rsid w:val="001C57BA"/>
    <w:rPr>
      <w:rFonts w:ascii="Times New Roman" w:hAnsi="Times New Roman" w:cs="Times New Roman"/>
      <w:color w:val="000000"/>
      <w:sz w:val="24"/>
      <w:szCs w:val="24"/>
    </w:rPr>
  </w:style>
  <w:style w:type="paragraph" w:customStyle="1" w:styleId="Style9">
    <w:name w:val="Style9"/>
    <w:basedOn w:val="Normal"/>
    <w:uiPriority w:val="99"/>
    <w:rsid w:val="001C57BA"/>
    <w:pPr>
      <w:widowControl w:val="0"/>
      <w:autoSpaceDE w:val="0"/>
      <w:autoSpaceDN w:val="0"/>
      <w:adjustRightInd w:val="0"/>
      <w:spacing w:line="301" w:lineRule="exact"/>
      <w:ind w:firstLine="523"/>
      <w:jc w:val="both"/>
    </w:pPr>
  </w:style>
  <w:style w:type="paragraph" w:customStyle="1" w:styleId="Timer">
    <w:name w:val="Time r"/>
    <w:basedOn w:val="Normal"/>
    <w:rsid w:val="001C57BA"/>
    <w:pPr>
      <w:tabs>
        <w:tab w:val="center" w:pos="1710"/>
        <w:tab w:val="center" w:pos="6300"/>
      </w:tabs>
      <w:spacing w:after="200" w:line="276" w:lineRule="auto"/>
    </w:pPr>
    <w:rPr>
      <w:rFonts w:ascii="Calibri" w:eastAsia="Calibri" w:hAnsi="Calibri"/>
      <w:sz w:val="22"/>
      <w:szCs w:val="22"/>
    </w:rPr>
  </w:style>
  <w:style w:type="paragraph" w:customStyle="1" w:styleId="CharCharCharCharCharCharCharCharCharCharCharCharCharCharCharCharCharCharCharCharCharCharCharCharCharCharCharCharCharCharChar">
    <w:name w:val="Char Char Char Char Char Char Char Char Char Char Char Char Char Char Char Char Char Char Char Char Char Char Char Char Char Char Char Char Char Char Char"/>
    <w:basedOn w:val="Normal"/>
    <w:semiHidden/>
    <w:rsid w:val="00A81AC4"/>
    <w:pPr>
      <w:spacing w:after="160" w:line="240" w:lineRule="exact"/>
    </w:pPr>
    <w:rPr>
      <w:rFonts w:ascii="Arial" w:hAnsi="Arial"/>
      <w:sz w:val="22"/>
      <w:szCs w:val="22"/>
    </w:rPr>
  </w:style>
  <w:style w:type="paragraph" w:customStyle="1" w:styleId="CharCharCharCharCharCharCharCharCharCharCharCharCharCharCharCharCharCharCharCharCharCharCharCharCharCharCharCharCharCharChar1">
    <w:name w:val="Char Char Char Char Char Char Char Char Char Char Char Char Char Char Char Char Char Char Char Char Char Char Char Char Char Char Char Char Char Char Char1"/>
    <w:basedOn w:val="Normal"/>
    <w:semiHidden/>
    <w:rsid w:val="004504C0"/>
    <w:pPr>
      <w:spacing w:after="160" w:line="240" w:lineRule="exact"/>
    </w:pPr>
    <w:rPr>
      <w:rFonts w:ascii="Arial" w:hAnsi="Arial"/>
      <w:sz w:val="22"/>
      <w:szCs w:val="22"/>
    </w:rPr>
  </w:style>
  <w:style w:type="character" w:customStyle="1" w:styleId="ListParagraphChar">
    <w:name w:val="List Paragraph Char"/>
    <w:aliases w:val="List Paragraph 1 Char,My checklist Char,Bang 1 Char,List Paragraph (numbered (a)) Char,Título de cuadro Char,bullet Char,Resume Title Char,Citation List Char,Ha Char,Heading 41 Char,Heading 411 Char,List Paragraph1 Char,1. Char"/>
    <w:link w:val="ListParagraph"/>
    <w:uiPriority w:val="34"/>
    <w:qFormat/>
    <w:rsid w:val="00793A13"/>
    <w:rPr>
      <w:rFonts w:ascii="Calibri" w:eastAsia="Calibri" w:hAnsi="Calibri" w:cs="Calibri"/>
      <w:lang w:val="en-US"/>
    </w:rPr>
  </w:style>
  <w:style w:type="character" w:customStyle="1" w:styleId="n-dieund-h1">
    <w:name w:val="n-dieund-h1"/>
    <w:basedOn w:val="DefaultParagraphFont"/>
    <w:uiPriority w:val="99"/>
    <w:rsid w:val="00CB6482"/>
  </w:style>
  <w:style w:type="paragraph" w:customStyle="1" w:styleId="n-dieund-p">
    <w:name w:val="n-dieund-p"/>
    <w:basedOn w:val="Normal"/>
    <w:rsid w:val="00CB6482"/>
    <w:pPr>
      <w:spacing w:before="100" w:beforeAutospacing="1" w:after="100" w:afterAutospacing="1"/>
    </w:pPr>
  </w:style>
  <w:style w:type="paragraph" w:customStyle="1" w:styleId="body-text">
    <w:name w:val="body-text"/>
    <w:basedOn w:val="Normal"/>
    <w:rsid w:val="00430D30"/>
    <w:pPr>
      <w:spacing w:before="100" w:beforeAutospacing="1" w:after="100" w:afterAutospacing="1"/>
    </w:pPr>
    <w:rPr>
      <w:lang w:val="vi-VN" w:eastAsia="vi-VN"/>
    </w:rPr>
  </w:style>
  <w:style w:type="paragraph" w:customStyle="1" w:styleId="indexhometext">
    <w:name w:val="indexhometext"/>
    <w:basedOn w:val="Normal"/>
    <w:rsid w:val="00F14206"/>
    <w:pPr>
      <w:spacing w:before="100" w:beforeAutospacing="1" w:after="100" w:afterAutospacing="1"/>
    </w:pPr>
    <w:rPr>
      <w:rFonts w:ascii="Arial" w:hAnsi="Arial" w:cs="Arial"/>
      <w:color w:val="000000"/>
      <w:sz w:val="20"/>
      <w:szCs w:val="20"/>
    </w:rPr>
  </w:style>
  <w:style w:type="character" w:customStyle="1" w:styleId="normalchar1">
    <w:name w:val="normal__char1"/>
    <w:basedOn w:val="DefaultParagraphFont"/>
    <w:rsid w:val="001676A8"/>
    <w:rPr>
      <w:rFonts w:ascii="Arial" w:hAnsi="Arial" w:cs="Arial" w:hint="default"/>
      <w:sz w:val="22"/>
      <w:szCs w:val="22"/>
    </w:rPr>
  </w:style>
  <w:style w:type="character" w:customStyle="1" w:styleId="BodyTextIndent2Char1">
    <w:name w:val="Body Text Indent 2 Char1"/>
    <w:uiPriority w:val="99"/>
    <w:locked/>
    <w:rsid w:val="00E54D72"/>
    <w:rPr>
      <w:color w:val="0000FF"/>
      <w:sz w:val="24"/>
      <w:szCs w:val="24"/>
    </w:rPr>
  </w:style>
  <w:style w:type="character" w:customStyle="1" w:styleId="BodyTextIndentChar2">
    <w:name w:val="Body Text Indent Char2"/>
    <w:aliases w:val="Body Text Indent Char1 Char1,Body Text Indent Char1 Char Char Char1,Body Text Indent Char1 Char Char Char Char Char1,Body Text Indent Char1 Char Char Char Char  Char Char Char Char,Body Text Indent Char Char Char Char Char2"/>
    <w:basedOn w:val="DefaultParagraphFont"/>
    <w:uiPriority w:val="99"/>
    <w:locked/>
    <w:rsid w:val="003B7192"/>
    <w:rPr>
      <w:rFonts w:ascii=".VnTime" w:hAnsi=".VnTime"/>
      <w:sz w:val="28"/>
      <w:lang w:val="en-US" w:eastAsia="en-US"/>
    </w:rPr>
  </w:style>
  <w:style w:type="character" w:customStyle="1" w:styleId="n-dieu-h">
    <w:name w:val="n-dieu-h"/>
    <w:basedOn w:val="DefaultParagraphFont"/>
    <w:rsid w:val="002F3610"/>
  </w:style>
  <w:style w:type="numbering" w:customStyle="1" w:styleId="NoList1">
    <w:name w:val="No List1"/>
    <w:next w:val="NoList"/>
    <w:uiPriority w:val="99"/>
    <w:semiHidden/>
    <w:unhideWhenUsed/>
    <w:rsid w:val="006B0EB9"/>
  </w:style>
  <w:style w:type="character" w:customStyle="1" w:styleId="Heading2Char2">
    <w:name w:val="Heading 2 Char2"/>
    <w:aliases w:val="Heading 2 Char1 Char,Heading 2 Char Char Char Char,Heading 2 Char1 Char Char Char Char,Heading 2 Char1 Char Char Char1,l2 Char,H2 Char,h21 Char,H21 Char,l21 Char,H22 Char,l22 Char,H23 Char,l23 Char"/>
    <w:basedOn w:val="DefaultParagraphFont"/>
    <w:rsid w:val="006B0EB9"/>
    <w:rPr>
      <w:rFonts w:ascii=".VnTimeH" w:hAnsi=".VnTimeH"/>
      <w:b/>
      <w:color w:val="0000FF"/>
      <w:sz w:val="24"/>
      <w:szCs w:val="24"/>
      <w:lang w:val="en-US" w:eastAsia="en-US"/>
    </w:rPr>
  </w:style>
  <w:style w:type="paragraph" w:styleId="List">
    <w:name w:val="List"/>
    <w:basedOn w:val="Normal"/>
    <w:rsid w:val="006B0EB9"/>
    <w:pPr>
      <w:ind w:left="360" w:hanging="360"/>
    </w:pPr>
    <w:rPr>
      <w:rFonts w:ascii=".VnTime" w:hAnsi=".VnTime"/>
      <w:color w:val="0000FF"/>
      <w:sz w:val="26"/>
      <w:szCs w:val="20"/>
    </w:rPr>
  </w:style>
  <w:style w:type="paragraph" w:customStyle="1" w:styleId="CharCharCharCharChar1CharCharCharChar">
    <w:name w:val="Char Char Char Char Char1 Char Char Char Char"/>
    <w:basedOn w:val="Normal"/>
    <w:rsid w:val="006B0EB9"/>
    <w:pPr>
      <w:spacing w:after="160" w:line="240" w:lineRule="exact"/>
    </w:pPr>
    <w:rPr>
      <w:rFonts w:ascii="Verdana" w:hAnsi="Verdana"/>
      <w:sz w:val="20"/>
      <w:szCs w:val="20"/>
    </w:rPr>
  </w:style>
  <w:style w:type="paragraph" w:customStyle="1" w:styleId="CharCharCharCharCharCharCharCharCharChar">
    <w:name w:val="Char Char Char Char Char Char Char Char Char Char"/>
    <w:basedOn w:val="Normal"/>
    <w:rsid w:val="006B0EB9"/>
    <w:pPr>
      <w:spacing w:after="160" w:line="240" w:lineRule="exact"/>
    </w:pPr>
    <w:rPr>
      <w:rFonts w:ascii="Verdana" w:hAnsi="Verdana" w:cs="Verdana"/>
      <w:sz w:val="20"/>
      <w:szCs w:val="20"/>
    </w:rPr>
  </w:style>
  <w:style w:type="numbering" w:customStyle="1" w:styleId="NoList11">
    <w:name w:val="No List11"/>
    <w:next w:val="NoList"/>
    <w:uiPriority w:val="99"/>
    <w:semiHidden/>
    <w:unhideWhenUsed/>
    <w:rsid w:val="006B0EB9"/>
  </w:style>
  <w:style w:type="character" w:customStyle="1" w:styleId="longtext">
    <w:name w:val="long_text"/>
    <w:basedOn w:val="DefaultParagraphFont"/>
    <w:rsid w:val="006B0EB9"/>
  </w:style>
  <w:style w:type="paragraph" w:customStyle="1" w:styleId="CharCharCharCharCharCharCharCharChar1CharCharCharChar">
    <w:name w:val="Char Char Char Char Char Char Char Char Char1 Char Char Char Char"/>
    <w:basedOn w:val="Normal"/>
    <w:rsid w:val="006B0EB9"/>
    <w:pPr>
      <w:spacing w:after="160" w:line="240" w:lineRule="exact"/>
    </w:pPr>
    <w:rPr>
      <w:rFonts w:ascii="Verdana" w:hAnsi="Verdana"/>
      <w:sz w:val="20"/>
      <w:szCs w:val="20"/>
    </w:rPr>
  </w:style>
  <w:style w:type="paragraph" w:customStyle="1" w:styleId="Char1CharCharChar1">
    <w:name w:val="Char1 Char Char Char1"/>
    <w:basedOn w:val="Normal"/>
    <w:rsid w:val="006B0EB9"/>
    <w:pPr>
      <w:pageBreakBefore/>
      <w:spacing w:before="100" w:beforeAutospacing="1" w:after="100" w:afterAutospacing="1"/>
      <w:jc w:val="center"/>
    </w:pPr>
    <w:rPr>
      <w:rFonts w:ascii="Tahoma" w:hAnsi="Tahoma"/>
      <w:b/>
      <w:color w:val="000000"/>
      <w:sz w:val="20"/>
      <w:szCs w:val="22"/>
    </w:rPr>
  </w:style>
  <w:style w:type="paragraph" w:customStyle="1" w:styleId="CharCharCharCharCharCharCharCharCharCharCharCharCharCharCharChar">
    <w:name w:val="Char Char Char Char Char Char Char Char Char Char Char Char Char Char Char Char"/>
    <w:basedOn w:val="Normal"/>
    <w:rsid w:val="006B0EB9"/>
    <w:pPr>
      <w:pageBreakBefore/>
      <w:spacing w:before="100" w:beforeAutospacing="1" w:after="100" w:afterAutospacing="1"/>
    </w:pPr>
    <w:rPr>
      <w:rFonts w:ascii="Tahoma" w:hAnsi="Tahoma"/>
      <w:sz w:val="20"/>
      <w:szCs w:val="20"/>
    </w:rPr>
  </w:style>
  <w:style w:type="character" w:customStyle="1" w:styleId="CharChar4">
    <w:name w:val="Char Char4"/>
    <w:basedOn w:val="DefaultParagraphFont"/>
    <w:rsid w:val="006B0EB9"/>
    <w:rPr>
      <w:rFonts w:eastAsia="Times New Roman"/>
      <w:b/>
      <w:bCs/>
      <w:kern w:val="36"/>
      <w:sz w:val="48"/>
      <w:szCs w:val="48"/>
    </w:rPr>
  </w:style>
  <w:style w:type="character" w:customStyle="1" w:styleId="footnotetext-h1">
    <w:name w:val="footnotetext-h1"/>
    <w:basedOn w:val="DefaultParagraphFont"/>
    <w:rsid w:val="006B0EB9"/>
    <w:rPr>
      <w:rFonts w:ascii="Times New Roman" w:hAnsi="Times New Roman" w:cs="Times New Roman" w:hint="default"/>
      <w:sz w:val="20"/>
      <w:szCs w:val="20"/>
    </w:rPr>
  </w:style>
  <w:style w:type="paragraph" w:customStyle="1" w:styleId="dieu">
    <w:name w:val="dieu"/>
    <w:basedOn w:val="Normal"/>
    <w:rsid w:val="006B0EB9"/>
    <w:pPr>
      <w:overflowPunct w:val="0"/>
      <w:autoSpaceDE w:val="0"/>
      <w:autoSpaceDN w:val="0"/>
      <w:adjustRightInd w:val="0"/>
      <w:spacing w:before="60" w:after="120"/>
      <w:jc w:val="both"/>
      <w:textAlignment w:val="baseline"/>
    </w:pPr>
    <w:rPr>
      <w:rFonts w:ascii=".VnTime" w:hAnsi=".VnTime"/>
      <w:b/>
      <w:i/>
      <w:color w:val="000000"/>
      <w:sz w:val="28"/>
      <w:szCs w:val="20"/>
    </w:rPr>
  </w:style>
  <w:style w:type="paragraph" w:styleId="NoSpacing">
    <w:name w:val="No Spacing"/>
    <w:uiPriority w:val="1"/>
    <w:qFormat/>
    <w:rsid w:val="006B0EB9"/>
    <w:pPr>
      <w:spacing w:after="0" w:line="240" w:lineRule="auto"/>
    </w:pPr>
    <w:rPr>
      <w:rFonts w:ascii="Times New Roman" w:eastAsia="Times New Roman" w:hAnsi="Times New Roman" w:cs="Times New Roman"/>
      <w:sz w:val="24"/>
      <w:szCs w:val="24"/>
      <w:lang w:val="en-US"/>
    </w:rPr>
  </w:style>
  <w:style w:type="paragraph" w:customStyle="1" w:styleId="CharCharCharCharCharCharCharCharCharCharCharChar1Char">
    <w:name w:val="Char Char Char Char Char Char Char Char Char Char Char Char1 Char"/>
    <w:autoRedefine/>
    <w:semiHidden/>
    <w:rsid w:val="006B0EB9"/>
    <w:pPr>
      <w:spacing w:before="120" w:after="120" w:line="312" w:lineRule="auto"/>
      <w:ind w:left="-108"/>
      <w:jc w:val="center"/>
    </w:pPr>
    <w:rPr>
      <w:rFonts w:ascii="Times New Roman" w:eastAsia="Times New Roman" w:hAnsi="Times New Roman" w:cs="Times New Roman"/>
      <w:b/>
      <w:sz w:val="24"/>
      <w:szCs w:val="24"/>
      <w:lang w:val="en-US"/>
    </w:rPr>
  </w:style>
  <w:style w:type="paragraph" w:customStyle="1" w:styleId="Giua">
    <w:name w:val="Giua"/>
    <w:basedOn w:val="Normal"/>
    <w:rsid w:val="006B0EB9"/>
    <w:pPr>
      <w:spacing w:after="120"/>
      <w:jc w:val="center"/>
    </w:pPr>
    <w:rPr>
      <w:rFonts w:ascii=".VnTime" w:hAnsi=".VnTime"/>
      <w:color w:val="0000FF"/>
      <w:szCs w:val="20"/>
    </w:rPr>
  </w:style>
  <w:style w:type="character" w:customStyle="1" w:styleId="bodycontent1">
    <w:name w:val="bodycontent1"/>
    <w:basedOn w:val="DefaultParagraphFont"/>
    <w:rsid w:val="006B0EB9"/>
    <w:rPr>
      <w:color w:val="333333"/>
      <w:sz w:val="20"/>
      <w:szCs w:val="20"/>
    </w:rPr>
  </w:style>
  <w:style w:type="character" w:customStyle="1" w:styleId="newsdetailtitle">
    <w:name w:val="news_detail_title"/>
    <w:rsid w:val="006B0EB9"/>
  </w:style>
  <w:style w:type="paragraph" w:customStyle="1" w:styleId="Dieu0">
    <w:name w:val="Dieu"/>
    <w:basedOn w:val="Normal"/>
    <w:qFormat/>
    <w:rsid w:val="006B0EB9"/>
    <w:pPr>
      <w:spacing w:before="120" w:after="120" w:line="380" w:lineRule="exact"/>
      <w:ind w:firstLine="720"/>
      <w:jc w:val="both"/>
    </w:pPr>
    <w:rPr>
      <w:b/>
      <w:bCs/>
      <w:color w:val="000000"/>
      <w:sz w:val="28"/>
      <w:szCs w:val="29"/>
      <w:lang w:eastAsia="en-ZW"/>
    </w:rPr>
  </w:style>
  <w:style w:type="character" w:customStyle="1" w:styleId="Heading20">
    <w:name w:val="Heading #2_"/>
    <w:link w:val="Heading21"/>
    <w:uiPriority w:val="99"/>
    <w:locked/>
    <w:rsid w:val="006B0EB9"/>
    <w:rPr>
      <w:rFonts w:ascii="Franklin Gothic Book" w:hAnsi="Franklin Gothic Book" w:cs="Franklin Gothic Book"/>
      <w:sz w:val="40"/>
      <w:szCs w:val="40"/>
      <w:shd w:val="clear" w:color="auto" w:fill="FFFFFF"/>
    </w:rPr>
  </w:style>
  <w:style w:type="paragraph" w:customStyle="1" w:styleId="Heading21">
    <w:name w:val="Heading #2"/>
    <w:basedOn w:val="Normal"/>
    <w:link w:val="Heading20"/>
    <w:uiPriority w:val="99"/>
    <w:rsid w:val="006B0EB9"/>
    <w:pPr>
      <w:widowControl w:val="0"/>
      <w:shd w:val="clear" w:color="auto" w:fill="FFFFFF"/>
      <w:spacing w:after="120" w:line="240" w:lineRule="atLeast"/>
      <w:outlineLvl w:val="1"/>
    </w:pPr>
    <w:rPr>
      <w:rFonts w:ascii="Franklin Gothic Book" w:eastAsiaTheme="minorHAnsi" w:hAnsi="Franklin Gothic Book" w:cs="Franklin Gothic Book"/>
      <w:sz w:val="40"/>
      <w:szCs w:val="40"/>
      <w:shd w:val="clear" w:color="auto" w:fill="FFFFFF"/>
      <w:lang w:val="vi-VN"/>
    </w:rPr>
  </w:style>
  <w:style w:type="character" w:customStyle="1" w:styleId="FootnoteTextChar1">
    <w:name w:val="Footnote Text Char1"/>
    <w:aliases w:val="Footnote Text Char1 Char Char1,Footnote Text Char Char Char Char1,Footnote Text Char1 Char Char Char Char1,Footnote Text Char Char Char Char Char Char1,Footnote Text Char1 Char Char Char Char Char Char1,fn Char1,single space Char1"/>
    <w:basedOn w:val="DefaultParagraphFont"/>
    <w:uiPriority w:val="99"/>
    <w:locked/>
    <w:rsid w:val="006B0EB9"/>
    <w:rPr>
      <w:rFonts w:cs="Times New Roman"/>
      <w:lang w:val="en-US" w:eastAsia="en-US" w:bidi="ar-SA"/>
    </w:rPr>
  </w:style>
  <w:style w:type="paragraph" w:customStyle="1" w:styleId="vn5">
    <w:name w:val="vn_5"/>
    <w:basedOn w:val="Normal"/>
    <w:rsid w:val="006B0EB9"/>
    <w:pPr>
      <w:spacing w:before="100" w:beforeAutospacing="1" w:after="100" w:afterAutospacing="1"/>
    </w:pPr>
    <w:rPr>
      <w:lang w:val="vi-VN" w:eastAsia="vi-VN"/>
    </w:rPr>
  </w:style>
  <w:style w:type="paragraph" w:customStyle="1" w:styleId="bodyson">
    <w:name w:val="body son"/>
    <w:basedOn w:val="Normal"/>
    <w:autoRedefine/>
    <w:rsid w:val="006B0EB9"/>
    <w:pPr>
      <w:tabs>
        <w:tab w:val="num" w:pos="1581"/>
      </w:tabs>
      <w:ind w:left="720"/>
      <w:jc w:val="both"/>
    </w:pPr>
  </w:style>
  <w:style w:type="character" w:styleId="CommentReference">
    <w:name w:val="annotation reference"/>
    <w:basedOn w:val="DefaultParagraphFont"/>
    <w:rsid w:val="006B0EB9"/>
    <w:rPr>
      <w:sz w:val="16"/>
      <w:szCs w:val="16"/>
    </w:rPr>
  </w:style>
  <w:style w:type="paragraph" w:styleId="Revision">
    <w:name w:val="Revision"/>
    <w:hidden/>
    <w:uiPriority w:val="99"/>
    <w:semiHidden/>
    <w:rsid w:val="006B0EB9"/>
    <w:pPr>
      <w:spacing w:after="0" w:line="240" w:lineRule="auto"/>
    </w:pPr>
    <w:rPr>
      <w:rFonts w:ascii="Times New Roman" w:eastAsia="Times New Roman" w:hAnsi="Times New Roman" w:cs="Times New Roman"/>
      <w:sz w:val="28"/>
      <w:szCs w:val="24"/>
      <w:lang w:val="en-US"/>
    </w:rPr>
  </w:style>
  <w:style w:type="paragraph" w:customStyle="1" w:styleId="4GCharCharChar">
    <w:name w:val="4_G Char Char Char"/>
    <w:aliases w:val="Footnotes refss Char Char Char,ftref Char Char Char,BVI fnr Char Char Char,BVI fnr Car Car Char Char Char,BVI fnr Car Char Char Char,BVI fnr Car Car Car Car Char Char1 Char,BVI fnr Char Car Car Car Char Char Char,BVI fnr Char1,ftre"/>
    <w:basedOn w:val="Normal"/>
    <w:link w:val="FootnoteReference"/>
    <w:uiPriority w:val="99"/>
    <w:qFormat/>
    <w:rsid w:val="00F738A5"/>
    <w:pPr>
      <w:spacing w:before="100" w:line="240" w:lineRule="exact"/>
    </w:pPr>
    <w:rPr>
      <w:rFonts w:asciiTheme="minorHAnsi" w:eastAsiaTheme="minorHAnsi" w:hAnsiTheme="minorHAnsi" w:cstheme="minorBidi"/>
      <w:sz w:val="22"/>
      <w:szCs w:val="22"/>
      <w:vertAlign w:val="superscript"/>
      <w:lang w:val="vi-VN"/>
    </w:rPr>
  </w:style>
  <w:style w:type="table" w:styleId="LightGrid-Accent5">
    <w:name w:val="Light Grid Accent 5"/>
    <w:basedOn w:val="TableNormal"/>
    <w:uiPriority w:val="62"/>
    <w:rsid w:val="00F54561"/>
    <w:pPr>
      <w:spacing w:after="0" w:line="240" w:lineRule="auto"/>
    </w:pPr>
    <w:rPr>
      <w:sz w:val="24"/>
      <w:szCs w:val="24"/>
      <w:lang w:val="en-US"/>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s>
</file>

<file path=word/webSettings.xml><?xml version="1.0" encoding="utf-8"?>
<w:webSettings xmlns:r="http://schemas.openxmlformats.org/officeDocument/2006/relationships" xmlns:w="http://schemas.openxmlformats.org/wordprocessingml/2006/main">
  <w:divs>
    <w:div w:id="44377216">
      <w:bodyDiv w:val="1"/>
      <w:marLeft w:val="0"/>
      <w:marRight w:val="0"/>
      <w:marTop w:val="0"/>
      <w:marBottom w:val="0"/>
      <w:divBdr>
        <w:top w:val="none" w:sz="0" w:space="0" w:color="auto"/>
        <w:left w:val="none" w:sz="0" w:space="0" w:color="auto"/>
        <w:bottom w:val="none" w:sz="0" w:space="0" w:color="auto"/>
        <w:right w:val="none" w:sz="0" w:space="0" w:color="auto"/>
      </w:divBdr>
    </w:div>
    <w:div w:id="69891197">
      <w:bodyDiv w:val="1"/>
      <w:marLeft w:val="0"/>
      <w:marRight w:val="0"/>
      <w:marTop w:val="0"/>
      <w:marBottom w:val="0"/>
      <w:divBdr>
        <w:top w:val="none" w:sz="0" w:space="0" w:color="auto"/>
        <w:left w:val="none" w:sz="0" w:space="0" w:color="auto"/>
        <w:bottom w:val="none" w:sz="0" w:space="0" w:color="auto"/>
        <w:right w:val="none" w:sz="0" w:space="0" w:color="auto"/>
      </w:divBdr>
    </w:div>
    <w:div w:id="123936115">
      <w:bodyDiv w:val="1"/>
      <w:marLeft w:val="0"/>
      <w:marRight w:val="0"/>
      <w:marTop w:val="0"/>
      <w:marBottom w:val="0"/>
      <w:divBdr>
        <w:top w:val="none" w:sz="0" w:space="0" w:color="auto"/>
        <w:left w:val="none" w:sz="0" w:space="0" w:color="auto"/>
        <w:bottom w:val="none" w:sz="0" w:space="0" w:color="auto"/>
        <w:right w:val="none" w:sz="0" w:space="0" w:color="auto"/>
      </w:divBdr>
    </w:div>
    <w:div w:id="265164788">
      <w:bodyDiv w:val="1"/>
      <w:marLeft w:val="0"/>
      <w:marRight w:val="0"/>
      <w:marTop w:val="0"/>
      <w:marBottom w:val="0"/>
      <w:divBdr>
        <w:top w:val="none" w:sz="0" w:space="0" w:color="auto"/>
        <w:left w:val="none" w:sz="0" w:space="0" w:color="auto"/>
        <w:bottom w:val="none" w:sz="0" w:space="0" w:color="auto"/>
        <w:right w:val="none" w:sz="0" w:space="0" w:color="auto"/>
      </w:divBdr>
    </w:div>
    <w:div w:id="449669818">
      <w:bodyDiv w:val="1"/>
      <w:marLeft w:val="0"/>
      <w:marRight w:val="0"/>
      <w:marTop w:val="0"/>
      <w:marBottom w:val="0"/>
      <w:divBdr>
        <w:top w:val="none" w:sz="0" w:space="0" w:color="auto"/>
        <w:left w:val="none" w:sz="0" w:space="0" w:color="auto"/>
        <w:bottom w:val="none" w:sz="0" w:space="0" w:color="auto"/>
        <w:right w:val="none" w:sz="0" w:space="0" w:color="auto"/>
      </w:divBdr>
    </w:div>
    <w:div w:id="451091567">
      <w:bodyDiv w:val="1"/>
      <w:marLeft w:val="0"/>
      <w:marRight w:val="0"/>
      <w:marTop w:val="0"/>
      <w:marBottom w:val="0"/>
      <w:divBdr>
        <w:top w:val="none" w:sz="0" w:space="0" w:color="auto"/>
        <w:left w:val="none" w:sz="0" w:space="0" w:color="auto"/>
        <w:bottom w:val="none" w:sz="0" w:space="0" w:color="auto"/>
        <w:right w:val="none" w:sz="0" w:space="0" w:color="auto"/>
      </w:divBdr>
    </w:div>
    <w:div w:id="489634185">
      <w:bodyDiv w:val="1"/>
      <w:marLeft w:val="0"/>
      <w:marRight w:val="0"/>
      <w:marTop w:val="0"/>
      <w:marBottom w:val="0"/>
      <w:divBdr>
        <w:top w:val="none" w:sz="0" w:space="0" w:color="auto"/>
        <w:left w:val="none" w:sz="0" w:space="0" w:color="auto"/>
        <w:bottom w:val="none" w:sz="0" w:space="0" w:color="auto"/>
        <w:right w:val="none" w:sz="0" w:space="0" w:color="auto"/>
      </w:divBdr>
    </w:div>
    <w:div w:id="702218427">
      <w:bodyDiv w:val="1"/>
      <w:marLeft w:val="0"/>
      <w:marRight w:val="0"/>
      <w:marTop w:val="0"/>
      <w:marBottom w:val="0"/>
      <w:divBdr>
        <w:top w:val="none" w:sz="0" w:space="0" w:color="auto"/>
        <w:left w:val="none" w:sz="0" w:space="0" w:color="auto"/>
        <w:bottom w:val="none" w:sz="0" w:space="0" w:color="auto"/>
        <w:right w:val="none" w:sz="0" w:space="0" w:color="auto"/>
      </w:divBdr>
    </w:div>
    <w:div w:id="703605156">
      <w:bodyDiv w:val="1"/>
      <w:marLeft w:val="0"/>
      <w:marRight w:val="0"/>
      <w:marTop w:val="0"/>
      <w:marBottom w:val="0"/>
      <w:divBdr>
        <w:top w:val="none" w:sz="0" w:space="0" w:color="auto"/>
        <w:left w:val="none" w:sz="0" w:space="0" w:color="auto"/>
        <w:bottom w:val="none" w:sz="0" w:space="0" w:color="auto"/>
        <w:right w:val="none" w:sz="0" w:space="0" w:color="auto"/>
      </w:divBdr>
    </w:div>
    <w:div w:id="859852409">
      <w:bodyDiv w:val="1"/>
      <w:marLeft w:val="0"/>
      <w:marRight w:val="0"/>
      <w:marTop w:val="0"/>
      <w:marBottom w:val="0"/>
      <w:divBdr>
        <w:top w:val="none" w:sz="0" w:space="0" w:color="auto"/>
        <w:left w:val="none" w:sz="0" w:space="0" w:color="auto"/>
        <w:bottom w:val="none" w:sz="0" w:space="0" w:color="auto"/>
        <w:right w:val="none" w:sz="0" w:space="0" w:color="auto"/>
      </w:divBdr>
    </w:div>
    <w:div w:id="921377088">
      <w:bodyDiv w:val="1"/>
      <w:marLeft w:val="0"/>
      <w:marRight w:val="0"/>
      <w:marTop w:val="0"/>
      <w:marBottom w:val="0"/>
      <w:divBdr>
        <w:top w:val="none" w:sz="0" w:space="0" w:color="auto"/>
        <w:left w:val="none" w:sz="0" w:space="0" w:color="auto"/>
        <w:bottom w:val="none" w:sz="0" w:space="0" w:color="auto"/>
        <w:right w:val="none" w:sz="0" w:space="0" w:color="auto"/>
      </w:divBdr>
    </w:div>
    <w:div w:id="1037852160">
      <w:bodyDiv w:val="1"/>
      <w:marLeft w:val="0"/>
      <w:marRight w:val="0"/>
      <w:marTop w:val="0"/>
      <w:marBottom w:val="0"/>
      <w:divBdr>
        <w:top w:val="none" w:sz="0" w:space="0" w:color="auto"/>
        <w:left w:val="none" w:sz="0" w:space="0" w:color="auto"/>
        <w:bottom w:val="none" w:sz="0" w:space="0" w:color="auto"/>
        <w:right w:val="none" w:sz="0" w:space="0" w:color="auto"/>
      </w:divBdr>
    </w:div>
    <w:div w:id="1095055770">
      <w:bodyDiv w:val="1"/>
      <w:marLeft w:val="0"/>
      <w:marRight w:val="0"/>
      <w:marTop w:val="0"/>
      <w:marBottom w:val="0"/>
      <w:divBdr>
        <w:top w:val="none" w:sz="0" w:space="0" w:color="auto"/>
        <w:left w:val="none" w:sz="0" w:space="0" w:color="auto"/>
        <w:bottom w:val="none" w:sz="0" w:space="0" w:color="auto"/>
        <w:right w:val="none" w:sz="0" w:space="0" w:color="auto"/>
      </w:divBdr>
    </w:div>
    <w:div w:id="1245526539">
      <w:bodyDiv w:val="1"/>
      <w:marLeft w:val="0"/>
      <w:marRight w:val="0"/>
      <w:marTop w:val="0"/>
      <w:marBottom w:val="0"/>
      <w:divBdr>
        <w:top w:val="none" w:sz="0" w:space="0" w:color="auto"/>
        <w:left w:val="none" w:sz="0" w:space="0" w:color="auto"/>
        <w:bottom w:val="none" w:sz="0" w:space="0" w:color="auto"/>
        <w:right w:val="none" w:sz="0" w:space="0" w:color="auto"/>
      </w:divBdr>
    </w:div>
    <w:div w:id="1330326772">
      <w:bodyDiv w:val="1"/>
      <w:marLeft w:val="0"/>
      <w:marRight w:val="0"/>
      <w:marTop w:val="0"/>
      <w:marBottom w:val="0"/>
      <w:divBdr>
        <w:top w:val="none" w:sz="0" w:space="0" w:color="auto"/>
        <w:left w:val="none" w:sz="0" w:space="0" w:color="auto"/>
        <w:bottom w:val="none" w:sz="0" w:space="0" w:color="auto"/>
        <w:right w:val="none" w:sz="0" w:space="0" w:color="auto"/>
      </w:divBdr>
    </w:div>
    <w:div w:id="1338189331">
      <w:bodyDiv w:val="1"/>
      <w:marLeft w:val="0"/>
      <w:marRight w:val="0"/>
      <w:marTop w:val="0"/>
      <w:marBottom w:val="0"/>
      <w:divBdr>
        <w:top w:val="none" w:sz="0" w:space="0" w:color="auto"/>
        <w:left w:val="none" w:sz="0" w:space="0" w:color="auto"/>
        <w:bottom w:val="none" w:sz="0" w:space="0" w:color="auto"/>
        <w:right w:val="none" w:sz="0" w:space="0" w:color="auto"/>
      </w:divBdr>
    </w:div>
    <w:div w:id="1347562622">
      <w:bodyDiv w:val="1"/>
      <w:marLeft w:val="0"/>
      <w:marRight w:val="0"/>
      <w:marTop w:val="0"/>
      <w:marBottom w:val="0"/>
      <w:divBdr>
        <w:top w:val="none" w:sz="0" w:space="0" w:color="auto"/>
        <w:left w:val="none" w:sz="0" w:space="0" w:color="auto"/>
        <w:bottom w:val="none" w:sz="0" w:space="0" w:color="auto"/>
        <w:right w:val="none" w:sz="0" w:space="0" w:color="auto"/>
      </w:divBdr>
    </w:div>
    <w:div w:id="1371958388">
      <w:bodyDiv w:val="1"/>
      <w:marLeft w:val="0"/>
      <w:marRight w:val="0"/>
      <w:marTop w:val="0"/>
      <w:marBottom w:val="0"/>
      <w:divBdr>
        <w:top w:val="none" w:sz="0" w:space="0" w:color="auto"/>
        <w:left w:val="none" w:sz="0" w:space="0" w:color="auto"/>
        <w:bottom w:val="none" w:sz="0" w:space="0" w:color="auto"/>
        <w:right w:val="none" w:sz="0" w:space="0" w:color="auto"/>
      </w:divBdr>
    </w:div>
    <w:div w:id="1402218305">
      <w:bodyDiv w:val="1"/>
      <w:marLeft w:val="0"/>
      <w:marRight w:val="0"/>
      <w:marTop w:val="0"/>
      <w:marBottom w:val="0"/>
      <w:divBdr>
        <w:top w:val="none" w:sz="0" w:space="0" w:color="auto"/>
        <w:left w:val="none" w:sz="0" w:space="0" w:color="auto"/>
        <w:bottom w:val="none" w:sz="0" w:space="0" w:color="auto"/>
        <w:right w:val="none" w:sz="0" w:space="0" w:color="auto"/>
      </w:divBdr>
    </w:div>
    <w:div w:id="1405369636">
      <w:bodyDiv w:val="1"/>
      <w:marLeft w:val="0"/>
      <w:marRight w:val="0"/>
      <w:marTop w:val="0"/>
      <w:marBottom w:val="0"/>
      <w:divBdr>
        <w:top w:val="none" w:sz="0" w:space="0" w:color="auto"/>
        <w:left w:val="none" w:sz="0" w:space="0" w:color="auto"/>
        <w:bottom w:val="none" w:sz="0" w:space="0" w:color="auto"/>
        <w:right w:val="none" w:sz="0" w:space="0" w:color="auto"/>
      </w:divBdr>
    </w:div>
    <w:div w:id="1415857293">
      <w:bodyDiv w:val="1"/>
      <w:marLeft w:val="0"/>
      <w:marRight w:val="0"/>
      <w:marTop w:val="0"/>
      <w:marBottom w:val="0"/>
      <w:divBdr>
        <w:top w:val="none" w:sz="0" w:space="0" w:color="auto"/>
        <w:left w:val="none" w:sz="0" w:space="0" w:color="auto"/>
        <w:bottom w:val="none" w:sz="0" w:space="0" w:color="auto"/>
        <w:right w:val="none" w:sz="0" w:space="0" w:color="auto"/>
      </w:divBdr>
    </w:div>
    <w:div w:id="1588420728">
      <w:bodyDiv w:val="1"/>
      <w:marLeft w:val="0"/>
      <w:marRight w:val="0"/>
      <w:marTop w:val="0"/>
      <w:marBottom w:val="0"/>
      <w:divBdr>
        <w:top w:val="none" w:sz="0" w:space="0" w:color="auto"/>
        <w:left w:val="none" w:sz="0" w:space="0" w:color="auto"/>
        <w:bottom w:val="none" w:sz="0" w:space="0" w:color="auto"/>
        <w:right w:val="none" w:sz="0" w:space="0" w:color="auto"/>
      </w:divBdr>
    </w:div>
    <w:div w:id="1592009847">
      <w:bodyDiv w:val="1"/>
      <w:marLeft w:val="0"/>
      <w:marRight w:val="0"/>
      <w:marTop w:val="0"/>
      <w:marBottom w:val="0"/>
      <w:divBdr>
        <w:top w:val="none" w:sz="0" w:space="0" w:color="auto"/>
        <w:left w:val="none" w:sz="0" w:space="0" w:color="auto"/>
        <w:bottom w:val="none" w:sz="0" w:space="0" w:color="auto"/>
        <w:right w:val="none" w:sz="0" w:space="0" w:color="auto"/>
      </w:divBdr>
    </w:div>
    <w:div w:id="1906456075">
      <w:bodyDiv w:val="1"/>
      <w:marLeft w:val="0"/>
      <w:marRight w:val="0"/>
      <w:marTop w:val="0"/>
      <w:marBottom w:val="0"/>
      <w:divBdr>
        <w:top w:val="none" w:sz="0" w:space="0" w:color="auto"/>
        <w:left w:val="none" w:sz="0" w:space="0" w:color="auto"/>
        <w:bottom w:val="none" w:sz="0" w:space="0" w:color="auto"/>
        <w:right w:val="none" w:sz="0" w:space="0" w:color="auto"/>
      </w:divBdr>
    </w:div>
    <w:div w:id="1955361841">
      <w:bodyDiv w:val="1"/>
      <w:marLeft w:val="0"/>
      <w:marRight w:val="0"/>
      <w:marTop w:val="0"/>
      <w:marBottom w:val="0"/>
      <w:divBdr>
        <w:top w:val="none" w:sz="0" w:space="0" w:color="auto"/>
        <w:left w:val="none" w:sz="0" w:space="0" w:color="auto"/>
        <w:bottom w:val="none" w:sz="0" w:space="0" w:color="auto"/>
        <w:right w:val="none" w:sz="0" w:space="0" w:color="auto"/>
      </w:divBdr>
    </w:div>
    <w:div w:id="1975217024">
      <w:bodyDiv w:val="1"/>
      <w:marLeft w:val="0"/>
      <w:marRight w:val="0"/>
      <w:marTop w:val="0"/>
      <w:marBottom w:val="0"/>
      <w:divBdr>
        <w:top w:val="none" w:sz="0" w:space="0" w:color="auto"/>
        <w:left w:val="none" w:sz="0" w:space="0" w:color="auto"/>
        <w:bottom w:val="none" w:sz="0" w:space="0" w:color="auto"/>
        <w:right w:val="none" w:sz="0" w:space="0" w:color="auto"/>
      </w:divBdr>
    </w:div>
    <w:div w:id="2118139340">
      <w:bodyDiv w:val="1"/>
      <w:marLeft w:val="0"/>
      <w:marRight w:val="0"/>
      <w:marTop w:val="0"/>
      <w:marBottom w:val="0"/>
      <w:divBdr>
        <w:top w:val="none" w:sz="0" w:space="0" w:color="auto"/>
        <w:left w:val="none" w:sz="0" w:space="0" w:color="auto"/>
        <w:bottom w:val="none" w:sz="0" w:space="0" w:color="auto"/>
        <w:right w:val="none" w:sz="0" w:space="0" w:color="auto"/>
      </w:divBdr>
    </w:div>
    <w:div w:id="2123568838">
      <w:bodyDiv w:val="1"/>
      <w:marLeft w:val="0"/>
      <w:marRight w:val="0"/>
      <w:marTop w:val="0"/>
      <w:marBottom w:val="0"/>
      <w:divBdr>
        <w:top w:val="none" w:sz="0" w:space="0" w:color="auto"/>
        <w:left w:val="none" w:sz="0" w:space="0" w:color="auto"/>
        <w:bottom w:val="none" w:sz="0" w:space="0" w:color="auto"/>
        <w:right w:val="none" w:sz="0" w:space="0" w:color="auto"/>
      </w:divBdr>
    </w:div>
    <w:div w:id="21329399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microsoft.com/office/2011/relationships/people" Target="peop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888F63F-6FD1-46E8-962A-A7E2684E67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224</TotalTime>
  <Pages>9</Pages>
  <Words>2160</Words>
  <Characters>12317</Characters>
  <Application>Microsoft Office Word</Application>
  <DocSecurity>0</DocSecurity>
  <Lines>102</Lines>
  <Paragraphs>28</Paragraphs>
  <ScaleCrop>false</ScaleCrop>
  <HeadingPairs>
    <vt:vector size="4" baseType="variant">
      <vt:variant>
        <vt:lpstr>Title</vt:lpstr>
      </vt:variant>
      <vt:variant>
        <vt:i4>1</vt:i4>
      </vt:variant>
      <vt:variant>
        <vt:lpstr>Tiêu đề</vt:lpstr>
      </vt:variant>
      <vt:variant>
        <vt:i4>1</vt:i4>
      </vt:variant>
    </vt:vector>
  </HeadingPairs>
  <TitlesOfParts>
    <vt:vector size="2" baseType="lpstr">
      <vt:lpstr/>
      <vt:lpstr/>
    </vt:vector>
  </TitlesOfParts>
  <Company>Hewlett-Packard Company</Company>
  <LinksUpToDate>false</LinksUpToDate>
  <CharactersWithSpaces>14449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dothithanhhuong</dc:creator>
  <cp:lastModifiedBy>Nguyen Nhan Chinh</cp:lastModifiedBy>
  <cp:revision>90</cp:revision>
  <cp:lastPrinted>2026-05-27T06:26:00Z</cp:lastPrinted>
  <dcterms:created xsi:type="dcterms:W3CDTF">2025-10-31T04:30:00Z</dcterms:created>
  <dcterms:modified xsi:type="dcterms:W3CDTF">2026-06-24T10:44:00Z</dcterms:modified>
</cp:coreProperties>
</file>