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F8C" w:rsidRPr="00AE5DFB" w:rsidRDefault="00A30F8C" w:rsidP="000606EB">
      <w:pPr>
        <w:spacing w:after="0" w:line="240" w:lineRule="auto"/>
        <w:jc w:val="center"/>
        <w:rPr>
          <w:rFonts w:ascii="Times New Roman" w:hAnsi="Times New Roman" w:cs="Times New Roman"/>
          <w:b/>
          <w:bCs/>
          <w:sz w:val="28"/>
          <w:szCs w:val="28"/>
        </w:rPr>
      </w:pPr>
      <w:r w:rsidRPr="00AE5DFB">
        <w:rPr>
          <w:rFonts w:ascii="Times New Roman" w:hAnsi="Times New Roman" w:cs="Times New Roman"/>
          <w:b/>
          <w:bCs/>
          <w:sz w:val="28"/>
          <w:szCs w:val="28"/>
        </w:rPr>
        <w:t>Phụ lục</w:t>
      </w:r>
    </w:p>
    <w:p w:rsidR="00E37FC7" w:rsidRPr="00AE5DFB" w:rsidRDefault="00E37FC7" w:rsidP="000606EB">
      <w:pPr>
        <w:spacing w:after="0" w:line="240" w:lineRule="auto"/>
        <w:jc w:val="center"/>
        <w:rPr>
          <w:rFonts w:ascii="Times New Roman" w:hAnsi="Times New Roman" w:cs="Times New Roman"/>
          <w:bCs/>
          <w:i/>
          <w:sz w:val="28"/>
          <w:szCs w:val="28"/>
        </w:rPr>
      </w:pPr>
      <w:r w:rsidRPr="00AE5DFB">
        <w:rPr>
          <w:rFonts w:ascii="Times New Roman" w:hAnsi="Times New Roman" w:cs="Times New Roman"/>
          <w:bCs/>
          <w:i/>
          <w:sz w:val="28"/>
          <w:szCs w:val="28"/>
        </w:rPr>
        <w:t xml:space="preserve">(Kèm </w:t>
      </w:r>
      <w:proofErr w:type="gramStart"/>
      <w:r w:rsidRPr="00AE5DFB">
        <w:rPr>
          <w:rFonts w:ascii="Times New Roman" w:hAnsi="Times New Roman" w:cs="Times New Roman"/>
          <w:bCs/>
          <w:i/>
          <w:sz w:val="28"/>
          <w:szCs w:val="28"/>
        </w:rPr>
        <w:t>theo</w:t>
      </w:r>
      <w:proofErr w:type="gramEnd"/>
      <w:r w:rsidRPr="00AE5DFB">
        <w:rPr>
          <w:rFonts w:ascii="Times New Roman" w:hAnsi="Times New Roman" w:cs="Times New Roman"/>
          <w:bCs/>
          <w:i/>
          <w:sz w:val="28"/>
          <w:szCs w:val="28"/>
        </w:rPr>
        <w:t xml:space="preserve"> Báo cáo số     /BC-BTC ngày    tháng   năm 2026 của Bộ Tài chính)</w:t>
      </w:r>
    </w:p>
    <w:p w:rsidR="00CF6910" w:rsidRPr="00AE5DFB" w:rsidRDefault="00CF6910" w:rsidP="000606EB">
      <w:pPr>
        <w:spacing w:after="0" w:line="240" w:lineRule="auto"/>
        <w:jc w:val="center"/>
        <w:rPr>
          <w:rFonts w:ascii="Times New Roman" w:hAnsi="Times New Roman" w:cs="Times New Roman"/>
          <w:bCs/>
          <w:i/>
          <w:sz w:val="28"/>
          <w:szCs w:val="28"/>
        </w:rPr>
      </w:pPr>
    </w:p>
    <w:p w:rsidR="00A30F8C" w:rsidRPr="00AE5DFB" w:rsidRDefault="00A30F8C" w:rsidP="000606EB">
      <w:pPr>
        <w:spacing w:after="0" w:line="240" w:lineRule="auto"/>
        <w:rPr>
          <w:rFonts w:ascii="Times New Roman" w:hAnsi="Times New Roman" w:cs="Times New Roman"/>
          <w:b/>
          <w:bCs/>
          <w:sz w:val="28"/>
          <w:szCs w:val="28"/>
        </w:rPr>
      </w:pPr>
      <w:r w:rsidRPr="00AE5DFB">
        <w:rPr>
          <w:rFonts w:ascii="Times New Roman" w:hAnsi="Times New Roman" w:cs="Times New Roman"/>
          <w:sz w:val="28"/>
          <w:szCs w:val="28"/>
        </w:rPr>
        <w:tab/>
      </w:r>
      <w:r w:rsidRPr="00AE5DFB">
        <w:rPr>
          <w:rFonts w:ascii="Times New Roman" w:hAnsi="Times New Roman" w:cs="Times New Roman"/>
          <w:b/>
          <w:bCs/>
          <w:sz w:val="28"/>
          <w:szCs w:val="28"/>
        </w:rPr>
        <w:t>1. Chủ trương, đường lối của Đảng có liên quan đến dự thảo Nghị định</w:t>
      </w:r>
    </w:p>
    <w:tbl>
      <w:tblPr>
        <w:tblStyle w:val="TableGrid"/>
        <w:tblW w:w="0" w:type="auto"/>
        <w:jc w:val="right"/>
        <w:tblInd w:w="-842" w:type="dxa"/>
        <w:tblLook w:val="04A0"/>
      </w:tblPr>
      <w:tblGrid>
        <w:gridCol w:w="6791"/>
        <w:gridCol w:w="4444"/>
        <w:gridCol w:w="2197"/>
        <w:gridCol w:w="1417"/>
      </w:tblGrid>
      <w:tr w:rsidR="00A30F8C" w:rsidRPr="00AE5DFB" w:rsidTr="00B62672">
        <w:trPr>
          <w:jc w:val="right"/>
        </w:trPr>
        <w:tc>
          <w:tcPr>
            <w:tcW w:w="6791" w:type="dxa"/>
            <w:vAlign w:val="center"/>
          </w:tcPr>
          <w:p w:rsidR="00A30F8C" w:rsidRPr="00AE5DFB" w:rsidRDefault="00A30F8C" w:rsidP="000606EB">
            <w:pPr>
              <w:jc w:val="center"/>
              <w:rPr>
                <w:rFonts w:ascii="Times New Roman" w:hAnsi="Times New Roman" w:cs="Times New Roman"/>
                <w:b/>
                <w:bCs/>
                <w:sz w:val="28"/>
                <w:szCs w:val="28"/>
              </w:rPr>
            </w:pPr>
            <w:r w:rsidRPr="00AE5DFB">
              <w:rPr>
                <w:rFonts w:ascii="Times New Roman" w:hAnsi="Times New Roman" w:cs="Times New Roman"/>
                <w:b/>
                <w:bCs/>
                <w:sz w:val="28"/>
                <w:szCs w:val="28"/>
              </w:rPr>
              <w:t>QUY ĐỊNH CỦA DỰ THẢO NGHỊ ĐỊNH</w:t>
            </w:r>
          </w:p>
        </w:tc>
        <w:tc>
          <w:tcPr>
            <w:tcW w:w="4444" w:type="dxa"/>
            <w:vAlign w:val="center"/>
          </w:tcPr>
          <w:p w:rsidR="00A30F8C" w:rsidRPr="00AE5DFB" w:rsidRDefault="00A30F8C" w:rsidP="000606EB">
            <w:pPr>
              <w:jc w:val="center"/>
              <w:rPr>
                <w:rFonts w:ascii="Times New Roman" w:hAnsi="Times New Roman" w:cs="Times New Roman"/>
                <w:b/>
                <w:bCs/>
                <w:sz w:val="28"/>
                <w:szCs w:val="28"/>
              </w:rPr>
            </w:pPr>
            <w:r w:rsidRPr="00AE5DFB">
              <w:rPr>
                <w:rFonts w:ascii="Times New Roman" w:hAnsi="Times New Roman" w:cs="Times New Roman"/>
                <w:b/>
                <w:bCs/>
                <w:sz w:val="28"/>
                <w:szCs w:val="28"/>
              </w:rPr>
              <w:t>CHỦ TRƯƠNG, ĐƯỜNG LỐI CỦA ĐẢNG</w:t>
            </w:r>
          </w:p>
        </w:tc>
        <w:tc>
          <w:tcPr>
            <w:tcW w:w="2197" w:type="dxa"/>
            <w:vAlign w:val="center"/>
          </w:tcPr>
          <w:p w:rsidR="00A30F8C" w:rsidRPr="00AE5DFB" w:rsidRDefault="00A30F8C" w:rsidP="000606EB">
            <w:pPr>
              <w:jc w:val="center"/>
              <w:rPr>
                <w:rFonts w:ascii="Times New Roman" w:hAnsi="Times New Roman" w:cs="Times New Roman"/>
                <w:b/>
                <w:bCs/>
                <w:sz w:val="28"/>
                <w:szCs w:val="28"/>
              </w:rPr>
            </w:pPr>
            <w:r w:rsidRPr="00AE5DFB">
              <w:rPr>
                <w:rFonts w:ascii="Times New Roman" w:hAnsi="Times New Roman" w:cs="Times New Roman"/>
                <w:b/>
                <w:bCs/>
                <w:sz w:val="28"/>
                <w:szCs w:val="28"/>
              </w:rPr>
              <w:t>Đ</w:t>
            </w:r>
            <w:r w:rsidR="004A60C4" w:rsidRPr="00AE5DFB">
              <w:rPr>
                <w:rFonts w:ascii="Times New Roman" w:hAnsi="Times New Roman" w:cs="Times New Roman"/>
                <w:b/>
                <w:bCs/>
                <w:sz w:val="28"/>
                <w:szCs w:val="28"/>
              </w:rPr>
              <w:t>ÁNH</w:t>
            </w:r>
            <w:r w:rsidRPr="00AE5DFB">
              <w:rPr>
                <w:rFonts w:ascii="Times New Roman" w:hAnsi="Times New Roman" w:cs="Times New Roman"/>
                <w:b/>
                <w:bCs/>
                <w:sz w:val="28"/>
                <w:szCs w:val="28"/>
              </w:rPr>
              <w:t xml:space="preserve"> GIÁ (Đã thể chế đầy đủ hoặc một phần/phù hợp với chủ trương, đường lối của Đảng)</w:t>
            </w:r>
          </w:p>
        </w:tc>
        <w:tc>
          <w:tcPr>
            <w:tcW w:w="1417" w:type="dxa"/>
            <w:vAlign w:val="center"/>
          </w:tcPr>
          <w:p w:rsidR="00A30F8C" w:rsidRPr="00AE5DFB" w:rsidRDefault="00A30F8C" w:rsidP="000606EB">
            <w:pPr>
              <w:jc w:val="center"/>
              <w:rPr>
                <w:rFonts w:ascii="Times New Roman" w:hAnsi="Times New Roman" w:cs="Times New Roman"/>
                <w:b/>
                <w:bCs/>
                <w:sz w:val="28"/>
                <w:szCs w:val="28"/>
              </w:rPr>
            </w:pPr>
            <w:r w:rsidRPr="00AE5DFB">
              <w:rPr>
                <w:rFonts w:ascii="Times New Roman" w:hAnsi="Times New Roman" w:cs="Times New Roman"/>
                <w:b/>
                <w:bCs/>
                <w:sz w:val="28"/>
                <w:szCs w:val="28"/>
              </w:rPr>
              <w:t>Đề xuất xử lý</w:t>
            </w:r>
          </w:p>
        </w:tc>
      </w:tr>
      <w:tr w:rsidR="00087B70" w:rsidRPr="00BD6A89" w:rsidTr="00B62672">
        <w:trPr>
          <w:jc w:val="right"/>
        </w:trPr>
        <w:tc>
          <w:tcPr>
            <w:tcW w:w="6791" w:type="dxa"/>
            <w:vAlign w:val="center"/>
          </w:tcPr>
          <w:p w:rsidR="00087B70" w:rsidRPr="00AE5DFB" w:rsidRDefault="00087B70" w:rsidP="000606EB">
            <w:pPr>
              <w:pStyle w:val="normal0"/>
              <w:ind w:firstLine="709"/>
              <w:jc w:val="both"/>
              <w:rPr>
                <w:rFonts w:ascii="Times New Roman" w:hAnsi="Times New Roman" w:cs="Times New Roman"/>
                <w:sz w:val="28"/>
                <w:szCs w:val="28"/>
                <w:highlight w:val="white"/>
              </w:rPr>
            </w:pPr>
            <w:r w:rsidRPr="00AE5DFB">
              <w:rPr>
                <w:rFonts w:ascii="Times New Roman" w:hAnsi="Times New Roman" w:cs="Times New Roman"/>
                <w:b/>
                <w:bCs/>
                <w:sz w:val="28"/>
                <w:szCs w:val="28"/>
                <w:highlight w:val="white"/>
              </w:rPr>
              <w:t>Điều 3. Đối tượng bị xử lý kỷ luật</w:t>
            </w:r>
            <w:r w:rsidRPr="00AE5DFB">
              <w:rPr>
                <w:rFonts w:ascii="Times New Roman" w:hAnsi="Times New Roman" w:cs="Times New Roman"/>
                <w:b/>
                <w:bCs/>
                <w:sz w:val="28"/>
                <w:szCs w:val="28"/>
              </w:rPr>
              <w:t xml:space="preserve"> </w:t>
            </w:r>
            <w:r w:rsidRPr="00AE5DFB">
              <w:rPr>
                <w:rFonts w:ascii="Times New Roman" w:hAnsi="Times New Roman" w:cs="Times New Roman"/>
                <w:b/>
                <w:bCs/>
                <w:sz w:val="28"/>
                <w:szCs w:val="28"/>
                <w:highlight w:val="white"/>
              </w:rPr>
              <w:t xml:space="preserve">chịu trách nhiệm bồi thường thiệt hại </w:t>
            </w:r>
          </w:p>
          <w:p w:rsidR="00087B70" w:rsidRPr="00AE5DFB" w:rsidRDefault="00087B70"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rPr>
            </w:pPr>
            <w:r w:rsidRPr="00AE5DFB">
              <w:rPr>
                <w:rFonts w:ascii="Times New Roman" w:hAnsi="Times New Roman" w:cs="Times New Roman"/>
                <w:sz w:val="28"/>
                <w:szCs w:val="28"/>
                <w:highlight w:val="white"/>
              </w:rPr>
              <w:tab/>
              <w:t>1.</w:t>
            </w:r>
            <w:r w:rsidRPr="00AE5DFB">
              <w:rPr>
                <w:rFonts w:ascii="Times New Roman" w:hAnsi="Times New Roman" w:cs="Times New Roman"/>
                <w:b/>
                <w:bCs/>
                <w:sz w:val="28"/>
                <w:szCs w:val="28"/>
                <w:highlight w:val="white"/>
              </w:rPr>
              <w:t xml:space="preserve"> </w:t>
            </w:r>
            <w:r w:rsidRPr="00AE5DFB">
              <w:rPr>
                <w:rFonts w:ascii="Times New Roman" w:hAnsi="Times New Roman" w:cs="Times New Roman"/>
                <w:sz w:val="28"/>
                <w:szCs w:val="28"/>
                <w:highlight w:val="white"/>
              </w:rPr>
              <w:t>Đối tượng bị xử lý kỷ luật bao gồm:</w:t>
            </w:r>
          </w:p>
          <w:p w:rsidR="00087B70" w:rsidRPr="00AE5DFB" w:rsidRDefault="00087B70" w:rsidP="000606EB">
            <w:pPr>
              <w:pStyle w:val="normal0"/>
              <w:ind w:firstLine="709"/>
              <w:jc w:val="both"/>
              <w:rPr>
                <w:rFonts w:ascii="Times New Roman" w:hAnsi="Times New Roman" w:cs="Times New Roman"/>
                <w:sz w:val="28"/>
                <w:szCs w:val="28"/>
                <w:highlight w:val="white"/>
              </w:rPr>
            </w:pPr>
            <w:r w:rsidRPr="00AE5DFB">
              <w:rPr>
                <w:rFonts w:ascii="Times New Roman" w:hAnsi="Times New Roman" w:cs="Times New Roman"/>
                <w:sz w:val="28"/>
                <w:szCs w:val="28"/>
                <w:highlight w:val="white"/>
              </w:rPr>
              <w:tab/>
              <w:t>a) Người đứng đầu cơ quan, tổ chức, cấp phó của người đứng đầu để xảy ra hành vi gây lãng phí ở cơ quan, tổ chức, đơn vị, doanh nghiệp, lĩnh vực thuộc thẩm quyền được giao quản lý, phụ trách.</w:t>
            </w:r>
            <w:r w:rsidRPr="00AE5DFB">
              <w:rPr>
                <w:rFonts w:ascii="Times New Roman" w:hAnsi="Times New Roman" w:cs="Times New Roman"/>
                <w:sz w:val="28"/>
                <w:szCs w:val="28"/>
                <w:highlight w:val="white"/>
              </w:rPr>
              <w:tab/>
            </w:r>
          </w:p>
          <w:p w:rsidR="00087B70" w:rsidRPr="00AE5DFB" w:rsidRDefault="00087B70"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rPr>
            </w:pPr>
            <w:r w:rsidRPr="00AE5DFB">
              <w:rPr>
                <w:rFonts w:ascii="Times New Roman" w:hAnsi="Times New Roman" w:cs="Times New Roman"/>
                <w:sz w:val="28"/>
                <w:szCs w:val="28"/>
                <w:highlight w:val="white"/>
              </w:rPr>
              <w:tab/>
              <w:t>b) Cán bộ, công chức, viên chức có hành vi gây lãng phí, hành vi vi phạm trong tổ chức thực hiện phòng, chống lãng phí.</w:t>
            </w:r>
          </w:p>
          <w:p w:rsidR="00087B70" w:rsidRPr="00AE5DFB" w:rsidRDefault="00087B70" w:rsidP="000606EB">
            <w:pPr>
              <w:pStyle w:val="normal0"/>
              <w:ind w:firstLine="709"/>
              <w:jc w:val="both"/>
              <w:rPr>
                <w:rFonts w:ascii="Times New Roman" w:hAnsi="Times New Roman" w:cs="Times New Roman"/>
                <w:sz w:val="28"/>
                <w:szCs w:val="28"/>
                <w:highlight w:val="white"/>
              </w:rPr>
            </w:pPr>
            <w:r w:rsidRPr="00AE5DFB">
              <w:rPr>
                <w:rFonts w:ascii="Times New Roman" w:hAnsi="Times New Roman" w:cs="Times New Roman"/>
                <w:sz w:val="28"/>
                <w:szCs w:val="28"/>
                <w:highlight w:val="white"/>
              </w:rPr>
              <w:t xml:space="preserve">2. Đối tượng chịu trách nhiệm bồi thường thiệt hại là người thực hiện hành vi gây lãng phí. </w:t>
            </w:r>
          </w:p>
        </w:tc>
        <w:tc>
          <w:tcPr>
            <w:tcW w:w="4444" w:type="dxa"/>
            <w:vAlign w:val="center"/>
          </w:tcPr>
          <w:p w:rsidR="00087B70" w:rsidRPr="00AE5DFB" w:rsidRDefault="00087B70" w:rsidP="000606EB">
            <w:pPr>
              <w:jc w:val="both"/>
              <w:rPr>
                <w:rFonts w:ascii="Times New Roman" w:hAnsi="Times New Roman" w:cs="Times New Roman"/>
                <w:b/>
                <w:sz w:val="28"/>
                <w:szCs w:val="28"/>
                <w:lang w:val="nl-NL"/>
              </w:rPr>
            </w:pPr>
            <w:r w:rsidRPr="00AE5DFB">
              <w:rPr>
                <w:rFonts w:ascii="Times New Roman" w:hAnsi="Times New Roman" w:cs="Times New Roman"/>
                <w:b/>
                <w:sz w:val="28"/>
                <w:szCs w:val="28"/>
                <w:lang w:val="nl-NL"/>
              </w:rPr>
              <w:t>Mục V Hướng dẫn 63-HD/BCĐTW về một số nội dung trọng tâm về công tác phòng, chống lãng phí quy định:</w:t>
            </w:r>
          </w:p>
          <w:p w:rsidR="00087B70" w:rsidRPr="00AE5DFB" w:rsidRDefault="00087B70" w:rsidP="000606EB">
            <w:pPr>
              <w:outlineLvl w:val="3"/>
              <w:rPr>
                <w:rFonts w:ascii="Times New Roman" w:eastAsia="Times New Roman" w:hAnsi="Times New Roman" w:cs="Times New Roman"/>
                <w:b/>
                <w:bCs/>
                <w:i/>
                <w:kern w:val="0"/>
                <w:sz w:val="28"/>
                <w:szCs w:val="28"/>
                <w:lang w:val="nl-NL"/>
              </w:rPr>
            </w:pPr>
            <w:r w:rsidRPr="00AE5DFB">
              <w:rPr>
                <w:rFonts w:ascii="Times New Roman" w:eastAsia="Times New Roman" w:hAnsi="Times New Roman" w:cs="Times New Roman"/>
                <w:b/>
                <w:bCs/>
                <w:i/>
                <w:kern w:val="0"/>
                <w:sz w:val="28"/>
                <w:szCs w:val="28"/>
                <w:lang w:val="nl-NL"/>
              </w:rPr>
              <w:t>“2. Trách nhiệm của các cơ quan Nhà nước</w:t>
            </w:r>
          </w:p>
          <w:p w:rsidR="00087B70" w:rsidRPr="00AE5DFB" w:rsidRDefault="00087B70" w:rsidP="000606EB">
            <w:pPr>
              <w:jc w:val="both"/>
              <w:rPr>
                <w:rFonts w:ascii="Times New Roman" w:hAnsi="Times New Roman" w:cs="Times New Roman"/>
                <w:i/>
                <w:sz w:val="28"/>
                <w:szCs w:val="28"/>
                <w:lang w:val="nl-NL"/>
              </w:rPr>
            </w:pPr>
            <w:r w:rsidRPr="00AE5DFB">
              <w:rPr>
                <w:rFonts w:ascii="Times New Roman" w:hAnsi="Times New Roman" w:cs="Times New Roman"/>
                <w:i/>
                <w:sz w:val="28"/>
                <w:szCs w:val="28"/>
                <w:lang w:val="nl-NL"/>
              </w:rPr>
              <w:t>2.4. Kịp thời phát hiện, xử lý theo thẩm quyền các hành vi vi phạm gây lãng phí. Xử lý nghiêm trách nhiệm của người đứng đầu, cấp phó của người đứng đầu khi để xảy ra hành vi lãng phí ở cơ quan, tổ chức, đơn vị, lĩnh vực thuộc thẩm quyền được giao quản lý, phụ trách.</w:t>
            </w:r>
          </w:p>
          <w:p w:rsidR="00087B70" w:rsidRPr="00AE5DFB" w:rsidRDefault="00087B70" w:rsidP="000606EB">
            <w:pPr>
              <w:pStyle w:val="Heading4"/>
              <w:spacing w:before="0" w:beforeAutospacing="0" w:after="0" w:afterAutospacing="0"/>
              <w:outlineLvl w:val="3"/>
              <w:rPr>
                <w:i/>
                <w:sz w:val="28"/>
                <w:szCs w:val="28"/>
                <w:lang w:val="nl-NL"/>
              </w:rPr>
            </w:pPr>
            <w:r w:rsidRPr="00AE5DFB">
              <w:rPr>
                <w:rStyle w:val="Strong"/>
                <w:b/>
                <w:bCs/>
                <w:i/>
                <w:sz w:val="28"/>
                <w:szCs w:val="28"/>
                <w:lang w:val="nl-NL"/>
              </w:rPr>
              <w:t>5. Xử lý vi phạm</w:t>
            </w:r>
          </w:p>
          <w:p w:rsidR="00087B70" w:rsidRPr="00AE5DFB" w:rsidRDefault="00087B70" w:rsidP="000606EB">
            <w:pPr>
              <w:jc w:val="both"/>
              <w:rPr>
                <w:rFonts w:ascii="Times New Roman" w:hAnsi="Times New Roman" w:cs="Times New Roman"/>
                <w:bCs/>
                <w:sz w:val="28"/>
                <w:szCs w:val="28"/>
                <w:lang w:val="nl-NL"/>
              </w:rPr>
            </w:pPr>
            <w:r w:rsidRPr="00AE5DFB">
              <w:rPr>
                <w:rFonts w:ascii="Times New Roman" w:hAnsi="Times New Roman" w:cs="Times New Roman"/>
                <w:i/>
                <w:sz w:val="28"/>
                <w:szCs w:val="28"/>
                <w:lang w:val="nl-NL"/>
              </w:rPr>
              <w:t xml:space="preserve">Tổ chức, cá nhân có hành vi vi phạm, gây lãng phí nêu tại phần II Hướng dẫn này phải bị xem xét trách nhiệm, xử lý nghiêm minh và bồi thường theo quy định của Đảng, pháp luật </w:t>
            </w:r>
            <w:r w:rsidRPr="00AE5DFB">
              <w:rPr>
                <w:rFonts w:ascii="Times New Roman" w:hAnsi="Times New Roman" w:cs="Times New Roman"/>
                <w:i/>
                <w:sz w:val="28"/>
                <w:szCs w:val="28"/>
                <w:lang w:val="nl-NL"/>
              </w:rPr>
              <w:lastRenderedPageBreak/>
              <w:t>của Nhà nước và quy định của cơ quan, tổ chức, đơn vị, doanh nghiệp có vốn nhà nước. Trường hợp vi phạm đến mức phải truy cứu trách nhiệm hình sự thì phải chuyển hồ sơ sang cơ quan chức năng để xử lý theo quy định của pháp luật, nghiêm cấm giữ lại để xử lý nội bộ.”</w:t>
            </w:r>
          </w:p>
        </w:tc>
        <w:tc>
          <w:tcPr>
            <w:tcW w:w="2197" w:type="dxa"/>
          </w:tcPr>
          <w:p w:rsidR="00087B70" w:rsidRPr="00AE5DFB" w:rsidRDefault="00087B70" w:rsidP="000606EB">
            <w:pPr>
              <w:jc w:val="both"/>
              <w:rPr>
                <w:rFonts w:ascii="Times New Roman" w:hAnsi="Times New Roman" w:cs="Times New Roman"/>
                <w:sz w:val="28"/>
                <w:szCs w:val="28"/>
                <w:lang w:val="vi-VN"/>
              </w:rPr>
            </w:pPr>
            <w:r w:rsidRPr="00AE5DFB">
              <w:rPr>
                <w:rFonts w:ascii="Times New Roman" w:hAnsi="Times New Roman" w:cs="Times New Roman"/>
                <w:sz w:val="28"/>
                <w:szCs w:val="28"/>
                <w:lang w:val="vi-VN"/>
              </w:rPr>
              <w:lastRenderedPageBreak/>
              <w:t>Phù hợp với chủ trương, đường lối của Đảng</w:t>
            </w:r>
          </w:p>
        </w:tc>
        <w:tc>
          <w:tcPr>
            <w:tcW w:w="1417" w:type="dxa"/>
            <w:vAlign w:val="center"/>
          </w:tcPr>
          <w:p w:rsidR="00087B70" w:rsidRPr="00AE5DFB" w:rsidRDefault="00087B70" w:rsidP="000606EB">
            <w:pPr>
              <w:jc w:val="both"/>
              <w:rPr>
                <w:rFonts w:ascii="Times New Roman" w:hAnsi="Times New Roman" w:cs="Times New Roman"/>
                <w:bCs/>
                <w:sz w:val="28"/>
                <w:szCs w:val="28"/>
                <w:lang w:val="nl-NL"/>
              </w:rPr>
            </w:pPr>
          </w:p>
        </w:tc>
      </w:tr>
      <w:tr w:rsidR="00087B70" w:rsidRPr="00BD6A89" w:rsidTr="00B62672">
        <w:trPr>
          <w:jc w:val="right"/>
        </w:trPr>
        <w:tc>
          <w:tcPr>
            <w:tcW w:w="6791" w:type="dxa"/>
          </w:tcPr>
          <w:p w:rsidR="00087B70" w:rsidRPr="00BD6A89" w:rsidRDefault="00087B70"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nl-NL"/>
              </w:rPr>
            </w:pPr>
            <w:r w:rsidRPr="00BD6A89">
              <w:rPr>
                <w:rFonts w:ascii="Times New Roman" w:hAnsi="Times New Roman" w:cs="Times New Roman"/>
                <w:b/>
                <w:bCs/>
                <w:sz w:val="28"/>
                <w:szCs w:val="28"/>
                <w:highlight w:val="white"/>
                <w:lang w:val="nl-NL"/>
              </w:rPr>
              <w:lastRenderedPageBreak/>
              <w:t>Điều 4. Các trường hợp loại trừ kỷ luật, miễn kỷ luật hoặc giảm nhẹ mức kỷ luật</w:t>
            </w:r>
          </w:p>
          <w:p w:rsidR="00087B70" w:rsidRPr="00BD6A89" w:rsidRDefault="00087B70"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nl-NL"/>
              </w:rPr>
            </w:pPr>
            <w:r w:rsidRPr="00BD6A89">
              <w:rPr>
                <w:rFonts w:ascii="Times New Roman" w:hAnsi="Times New Roman" w:cs="Times New Roman"/>
                <w:sz w:val="28"/>
                <w:szCs w:val="28"/>
                <w:highlight w:val="white"/>
                <w:lang w:val="nl-NL"/>
              </w:rPr>
              <w:t>1. Các trường hợp được loại trừ kỷ luật; miễn kỷ luật hoặc giảm nhẹ mức kỷ luật theo quy định của Luật Cán bộ, công chức, Luật Viên chức, Nghị định số 73/2023/NĐ-CP về khuyến khích, bảo vệ cán bộ năng động, sáng tạo, dám nghĩ, dám làm, dám chịu trách nhiệm vì lợi ích chung và quy định pháp luật có liên quan.</w:t>
            </w:r>
          </w:p>
          <w:p w:rsidR="00087B70" w:rsidRPr="00BD6A89" w:rsidRDefault="00087B70" w:rsidP="000606EB">
            <w:pPr>
              <w:pStyle w:val="normal0"/>
              <w:ind w:firstLine="540"/>
              <w:jc w:val="both"/>
              <w:rPr>
                <w:rFonts w:ascii="Times New Roman" w:hAnsi="Times New Roman" w:cs="Times New Roman"/>
                <w:sz w:val="28"/>
                <w:szCs w:val="28"/>
                <w:lang w:val="nl-NL"/>
              </w:rPr>
            </w:pPr>
            <w:r w:rsidRPr="00BD6A89">
              <w:rPr>
                <w:rFonts w:ascii="Times New Roman" w:hAnsi="Times New Roman" w:cs="Times New Roman"/>
                <w:sz w:val="28"/>
                <w:szCs w:val="28"/>
                <w:highlight w:val="white"/>
                <w:lang w:val="nl-NL"/>
              </w:rPr>
              <w:t>2. Ngoài các trường hợp quy định tại khoản 1 Điều này, vi phạm có một hoặc một số tình tiết sau thì được giảm nhẹ mức kỷ luật:</w:t>
            </w:r>
          </w:p>
          <w:p w:rsidR="00087B70" w:rsidRPr="00BD6A89" w:rsidRDefault="00087B70"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nl-NL"/>
              </w:rPr>
            </w:pPr>
            <w:r w:rsidRPr="00BD6A89">
              <w:rPr>
                <w:rFonts w:ascii="Times New Roman" w:hAnsi="Times New Roman" w:cs="Times New Roman"/>
                <w:sz w:val="28"/>
                <w:szCs w:val="28"/>
                <w:highlight w:val="white"/>
                <w:lang w:val="nl-NL"/>
              </w:rPr>
              <w:t>a) Thực hiện theo mệnh lệnh, quyết định của cấp trên mà không biết các quyết định, mệnh lệnh đó là trái pháp luật;</w:t>
            </w:r>
          </w:p>
          <w:p w:rsidR="00087B70" w:rsidRPr="00BD6A89" w:rsidRDefault="00087B70"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nl-NL"/>
              </w:rPr>
            </w:pPr>
            <w:r w:rsidRPr="00BD6A89">
              <w:rPr>
                <w:rFonts w:ascii="Times New Roman" w:hAnsi="Times New Roman" w:cs="Times New Roman"/>
                <w:sz w:val="28"/>
                <w:szCs w:val="28"/>
                <w:highlight w:val="white"/>
                <w:lang w:val="nl-NL"/>
              </w:rPr>
              <w:t>b) Đã chủ động phát hiện và áp dụng các biện pháp cần thiết theo thẩm quyền hoặc báo cấp có thẩm quyền để ngăn chặn, xử lý, khắc phục hậu quả của vi phạm.</w:t>
            </w:r>
          </w:p>
          <w:p w:rsidR="00087B70" w:rsidRPr="00BD6A89" w:rsidRDefault="00087B70" w:rsidP="000606EB">
            <w:pPr>
              <w:pStyle w:val="normal0"/>
              <w:ind w:firstLine="540"/>
              <w:jc w:val="both"/>
              <w:rPr>
                <w:rFonts w:ascii="Times New Roman" w:eastAsia="Times New Roman" w:hAnsi="Times New Roman" w:cs="Times New Roman"/>
                <w:sz w:val="28"/>
                <w:szCs w:val="28"/>
                <w:lang w:val="nl-NL"/>
              </w:rPr>
            </w:pPr>
          </w:p>
        </w:tc>
        <w:tc>
          <w:tcPr>
            <w:tcW w:w="4444" w:type="dxa"/>
          </w:tcPr>
          <w:p w:rsidR="009C16FF" w:rsidRPr="00AE5DFB" w:rsidRDefault="009C16FF" w:rsidP="000606EB">
            <w:pPr>
              <w:jc w:val="both"/>
              <w:rPr>
                <w:rFonts w:ascii="Times New Roman" w:hAnsi="Times New Roman" w:cs="Times New Roman"/>
                <w:i/>
                <w:iCs/>
                <w:sz w:val="28"/>
                <w:szCs w:val="28"/>
                <w:shd w:val="clear" w:color="auto" w:fill="FFFFFF"/>
                <w:lang w:val="nl-NL"/>
              </w:rPr>
            </w:pPr>
            <w:r w:rsidRPr="00AE5DFB">
              <w:rPr>
                <w:rFonts w:ascii="Times New Roman" w:eastAsia="Times New Roman" w:hAnsi="Times New Roman" w:cs="Times New Roman"/>
                <w:b/>
                <w:sz w:val="28"/>
                <w:szCs w:val="28"/>
                <w:lang w:val="nl-NL"/>
              </w:rPr>
              <w:t>1.</w:t>
            </w:r>
            <w:r w:rsidR="000606EB" w:rsidRPr="00AE5DFB">
              <w:rPr>
                <w:rFonts w:ascii="Times New Roman" w:eastAsia="Times New Roman" w:hAnsi="Times New Roman" w:cs="Times New Roman"/>
                <w:b/>
                <w:sz w:val="28"/>
                <w:szCs w:val="28"/>
                <w:lang w:val="nl-NL"/>
              </w:rPr>
              <w:t xml:space="preserve"> </w:t>
            </w:r>
            <w:r w:rsidRPr="00AE5DFB">
              <w:rPr>
                <w:rFonts w:ascii="Times New Roman" w:eastAsia="Times New Roman" w:hAnsi="Times New Roman" w:cs="Times New Roman"/>
                <w:b/>
                <w:sz w:val="28"/>
                <w:szCs w:val="28"/>
                <w:lang w:val="nl-NL"/>
              </w:rPr>
              <w:t>Nghị quyết số 39-NQ/TW ngày 15/01/2019 của Bộ Chính trị về nâng cao hiệu quả quản lý, khai thác, sử dụng và phát huy các nguồn lực của nền kinh tế đã đưa ra quan điểm chỉ đạo:</w:t>
            </w:r>
            <w:r w:rsidRPr="00AE5DFB">
              <w:rPr>
                <w:rFonts w:ascii="Times New Roman" w:eastAsia="Times New Roman" w:hAnsi="Times New Roman" w:cs="Times New Roman"/>
                <w:sz w:val="28"/>
                <w:szCs w:val="28"/>
                <w:lang w:val="nl-NL"/>
              </w:rPr>
              <w:t xml:space="preserve"> </w:t>
            </w:r>
            <w:r w:rsidRPr="00AE5DFB">
              <w:rPr>
                <w:rFonts w:ascii="Times New Roman" w:eastAsia="Times New Roman" w:hAnsi="Times New Roman" w:cs="Times New Roman"/>
                <w:i/>
                <w:iCs/>
                <w:sz w:val="28"/>
                <w:szCs w:val="28"/>
                <w:lang w:val="nl-NL"/>
              </w:rPr>
              <w:t>"</w:t>
            </w:r>
            <w:r w:rsidRPr="00AE5DFB">
              <w:rPr>
                <w:rFonts w:ascii="Times New Roman" w:hAnsi="Times New Roman" w:cs="Times New Roman"/>
                <w:i/>
                <w:iCs/>
                <w:sz w:val="28"/>
                <w:szCs w:val="28"/>
                <w:shd w:val="clear" w:color="auto" w:fill="FFFFFF"/>
                <w:lang w:val="nl-NL"/>
              </w:rPr>
              <w:t>Tất cả các nguồn lực của nền kinh tế phải được kiểm kê đánh giá, thống kê, hạch toán đầy đủ, đúng đắn trong nền kinh tế; được quản lý, bảo vệ, khai thác, sử dụng tiết kiệm, hợp lý, phát huy tối đa hiệu quả và phát triển bền vững."</w:t>
            </w:r>
          </w:p>
          <w:p w:rsidR="009C16FF" w:rsidRPr="00AE5DFB" w:rsidRDefault="009C16FF" w:rsidP="000606EB">
            <w:pPr>
              <w:widowControl w:val="0"/>
              <w:jc w:val="both"/>
              <w:rPr>
                <w:rFonts w:ascii="Times New Roman" w:hAnsi="Times New Roman" w:cs="Times New Roman"/>
                <w:i/>
                <w:sz w:val="28"/>
                <w:szCs w:val="28"/>
                <w:lang w:val="nl-NL"/>
              </w:rPr>
            </w:pPr>
            <w:r w:rsidRPr="00AE5DFB">
              <w:rPr>
                <w:rFonts w:ascii="Times New Roman" w:hAnsi="Times New Roman" w:cs="Times New Roman"/>
                <w:b/>
                <w:sz w:val="28"/>
                <w:szCs w:val="28"/>
                <w:lang w:val="nl-NL" w:eastAsia="vi-VN"/>
              </w:rPr>
              <w:t xml:space="preserve">2. Tại </w:t>
            </w:r>
            <w:r w:rsidRPr="00AE5DFB">
              <w:rPr>
                <w:rFonts w:ascii="Times New Roman" w:hAnsi="Times New Roman" w:cs="Times New Roman"/>
                <w:b/>
                <w:sz w:val="28"/>
                <w:szCs w:val="28"/>
                <w:lang w:val="vi-VN" w:eastAsia="vi-VN"/>
              </w:rPr>
              <w:t>Kết luận số 14-KL/TW ng</w:t>
            </w:r>
            <w:r w:rsidRPr="00AE5DFB">
              <w:rPr>
                <w:rFonts w:ascii="Times New Roman" w:hAnsi="Times New Roman" w:cs="Times New Roman"/>
                <w:b/>
                <w:sz w:val="28"/>
                <w:szCs w:val="28"/>
                <w:lang w:val="nl-NL" w:eastAsia="vi-VN"/>
              </w:rPr>
              <w:t>ày 22/9/2021 c</w:t>
            </w:r>
            <w:r w:rsidRPr="00AE5DFB">
              <w:rPr>
                <w:rFonts w:ascii="Times New Roman" w:hAnsi="Times New Roman" w:cs="Times New Roman"/>
                <w:b/>
                <w:sz w:val="28"/>
                <w:szCs w:val="28"/>
                <w:lang w:val="vi-VN" w:eastAsia="vi-VN"/>
              </w:rPr>
              <w:t>ủa Bộ Chính trị về chủ trương k</w:t>
            </w:r>
            <w:r w:rsidRPr="00AE5DFB">
              <w:rPr>
                <w:rFonts w:ascii="Times New Roman" w:hAnsi="Times New Roman" w:cs="Times New Roman"/>
                <w:b/>
                <w:sz w:val="28"/>
                <w:szCs w:val="28"/>
                <w:shd w:val="clear" w:color="auto" w:fill="FFFFFF"/>
                <w:lang w:val="nl-NL"/>
              </w:rPr>
              <w:t xml:space="preserve">huyến khích và bảo vệ cán bộ năng </w:t>
            </w:r>
            <w:r w:rsidRPr="00AE5DFB">
              <w:rPr>
                <w:rFonts w:ascii="Times New Roman" w:hAnsi="Times New Roman" w:cs="Times New Roman"/>
                <w:b/>
                <w:sz w:val="28"/>
                <w:szCs w:val="28"/>
                <w:shd w:val="clear" w:color="auto" w:fill="FFFFFF"/>
                <w:lang w:val="vi-VN"/>
              </w:rPr>
              <w:t>động, sáng tạo vì lợi ích chung</w:t>
            </w:r>
            <w:r w:rsidRPr="00AE5DFB">
              <w:rPr>
                <w:rFonts w:ascii="Times New Roman" w:hAnsi="Times New Roman" w:cs="Times New Roman"/>
                <w:sz w:val="28"/>
                <w:szCs w:val="28"/>
                <w:shd w:val="clear" w:color="auto" w:fill="FFFFFF"/>
                <w:lang w:val="nl-NL"/>
              </w:rPr>
              <w:t>:</w:t>
            </w:r>
            <w:r w:rsidRPr="00AE5DFB">
              <w:rPr>
                <w:rFonts w:ascii="Times New Roman" w:hAnsi="Times New Roman" w:cs="Times New Roman"/>
                <w:b/>
                <w:bCs/>
                <w:sz w:val="28"/>
                <w:szCs w:val="28"/>
                <w:shd w:val="clear" w:color="auto" w:fill="FFFFFF"/>
                <w:lang w:val="nl-NL"/>
              </w:rPr>
              <w:t xml:space="preserve"> </w:t>
            </w:r>
            <w:r w:rsidRPr="00AE5DFB">
              <w:rPr>
                <w:rFonts w:ascii="Times New Roman" w:hAnsi="Times New Roman" w:cs="Times New Roman"/>
                <w:i/>
                <w:iCs/>
                <w:sz w:val="28"/>
                <w:szCs w:val="28"/>
                <w:lang w:val="nl-NL"/>
              </w:rPr>
              <w:t>"</w:t>
            </w:r>
            <w:r w:rsidRPr="00AE5DFB">
              <w:rPr>
                <w:rFonts w:ascii="Times New Roman" w:hAnsi="Times New Roman" w:cs="Times New Roman"/>
                <w:i/>
                <w:iCs/>
                <w:sz w:val="28"/>
                <w:szCs w:val="28"/>
                <w:shd w:val="clear" w:color="auto" w:fill="FFFFFF"/>
                <w:lang w:val="nl-NL"/>
              </w:rPr>
              <w:t xml:space="preserve">Khi cán bộ thực hiện thí điểm mà kết quả không đạt hoặc chỉ đạt được một phần mục tiêu đề ra hoặc gặp rủi ro, xảy ra thiệt hại thì cấp có thẩm quyền phải kịp thời xác định rõ nguyên nhân khách quan, </w:t>
            </w:r>
            <w:r w:rsidRPr="00AE5DFB">
              <w:rPr>
                <w:rFonts w:ascii="Times New Roman" w:hAnsi="Times New Roman" w:cs="Times New Roman"/>
                <w:i/>
                <w:iCs/>
                <w:sz w:val="28"/>
                <w:szCs w:val="28"/>
                <w:shd w:val="clear" w:color="auto" w:fill="FFFFFF"/>
                <w:lang w:val="nl-NL"/>
              </w:rPr>
              <w:lastRenderedPageBreak/>
              <w:t>chủ quan, đánh giá công tâm để xem xét, xử lý phù hợp, nếu thực hiện đúng chủ trương, có động cơ trong sáng, vì lợi ích chung thì được xem xét miễn hoặc giảm nhẹ trách nhiệm"</w:t>
            </w:r>
          </w:p>
          <w:p w:rsidR="00087B70" w:rsidRPr="00AE5DFB" w:rsidRDefault="009C16FF" w:rsidP="000606EB">
            <w:pPr>
              <w:jc w:val="both"/>
              <w:rPr>
                <w:rFonts w:ascii="Times New Roman" w:hAnsi="Times New Roman" w:cs="Times New Roman"/>
                <w:b/>
                <w:sz w:val="28"/>
                <w:szCs w:val="28"/>
                <w:lang w:val="nl-NL"/>
              </w:rPr>
            </w:pPr>
            <w:r w:rsidRPr="00AE5DFB">
              <w:rPr>
                <w:rFonts w:ascii="Times New Roman" w:hAnsi="Times New Roman" w:cs="Times New Roman"/>
                <w:b/>
                <w:sz w:val="28"/>
                <w:szCs w:val="28"/>
                <w:lang w:val="nl-NL"/>
              </w:rPr>
              <w:t xml:space="preserve">3. </w:t>
            </w:r>
            <w:r w:rsidR="00087B70" w:rsidRPr="00AE5DFB">
              <w:rPr>
                <w:rFonts w:ascii="Times New Roman" w:hAnsi="Times New Roman" w:cs="Times New Roman"/>
                <w:b/>
                <w:sz w:val="28"/>
                <w:szCs w:val="28"/>
                <w:lang w:val="nl-NL"/>
              </w:rPr>
              <w:t>Tại khoản 5 Mục V Hướng dẫn 63-HD/BCĐTW về một số nội dung trọng tâm về công tác phòng, chống lãng phí quy định:</w:t>
            </w:r>
          </w:p>
          <w:p w:rsidR="00087B70" w:rsidRDefault="00087B70" w:rsidP="000606EB">
            <w:pPr>
              <w:jc w:val="both"/>
              <w:rPr>
                <w:rFonts w:ascii="Times New Roman" w:hAnsi="Times New Roman" w:cs="Times New Roman"/>
                <w:i/>
                <w:sz w:val="28"/>
                <w:szCs w:val="28"/>
                <w:lang w:val="nl-NL"/>
              </w:rPr>
            </w:pPr>
            <w:r w:rsidRPr="00AE5DFB">
              <w:rPr>
                <w:rFonts w:ascii="Times New Roman" w:hAnsi="Times New Roman" w:cs="Times New Roman"/>
                <w:i/>
                <w:sz w:val="28"/>
                <w:szCs w:val="28"/>
                <w:lang w:val="nl-NL"/>
              </w:rPr>
              <w:t>“Đối với tổ chức, cá nhân có hành vi vi phạm, gây lãng phí do nguyên nhân khách quan (vi phạm trong tình thế cấp thiết, sự kiện bất ngờ hoặc do trở ngại khách quan theo quy định của pháp luật) hoặc đã chủ động phát hiện và áp dụng các biện pháp cần thiết theo thẩm quyền hoặc báo cấp có thẩm quyền để ngăn chặn, xử lý, khắc phục hậu quả của vi phạm hoặc thực hiện theo mệnh lệnh, quyết định của cấp trên, mà không biết các quyết định, mệnh lệnh đó là trái pháp luật thì được xem xét loại trừ, miễn, giảm trách nhiệm theo quy định của Đảng, pháp luật của Nhà nước.”</w:t>
            </w:r>
          </w:p>
          <w:p w:rsidR="00BD6A89" w:rsidRPr="00BD6A89" w:rsidRDefault="00BD6A89" w:rsidP="00BD6A89">
            <w:pPr>
              <w:pBdr>
                <w:top w:val="none" w:sz="0" w:space="1" w:color="auto"/>
                <w:left w:val="none" w:sz="0" w:space="4" w:color="auto"/>
                <w:bottom w:val="none" w:sz="0" w:space="1" w:color="auto"/>
                <w:right w:val="none" w:sz="0" w:space="4" w:color="auto"/>
              </w:pBdr>
              <w:snapToGrid w:val="0"/>
              <w:spacing w:after="120"/>
              <w:jc w:val="both"/>
              <w:rPr>
                <w:rFonts w:ascii="Times New Roman" w:hAnsi="Times New Roman"/>
                <w:i/>
                <w:color w:val="000000"/>
                <w:sz w:val="28"/>
                <w:szCs w:val="28"/>
                <w:shd w:val="clear" w:color="auto" w:fill="FFFFFF"/>
                <w:lang w:val="nl-NL"/>
              </w:rPr>
            </w:pPr>
            <w:r w:rsidRPr="00BD6A89">
              <w:rPr>
                <w:rFonts w:ascii="Times New Roman" w:hAnsi="Times New Roman"/>
                <w:b/>
                <w:iCs/>
                <w:sz w:val="28"/>
                <w:szCs w:val="28"/>
                <w:lang w:val="nl-NL"/>
              </w:rPr>
              <w:t>4. Nghị quyết số 57-NQ/TW ngày 22/12/2024 của Bộ Chính trị về đột phá phát triển khoa học, công nghệ, đổi mới sáng tạo và chuyển đổi số quốc gia</w:t>
            </w:r>
            <w:r>
              <w:rPr>
                <w:rFonts w:ascii="Times New Roman" w:hAnsi="Times New Roman"/>
                <w:iCs/>
                <w:sz w:val="28"/>
                <w:szCs w:val="28"/>
                <w:lang w:val="nl-NL"/>
              </w:rPr>
              <w:t xml:space="preserve"> đã có chỉ đạo </w:t>
            </w:r>
            <w:r w:rsidRPr="00987A64">
              <w:rPr>
                <w:rFonts w:ascii="Times New Roman" w:hAnsi="Times New Roman"/>
                <w:i/>
                <w:iCs/>
                <w:sz w:val="28"/>
                <w:szCs w:val="28"/>
                <w:lang w:val="nl-NL"/>
              </w:rPr>
              <w:t>“</w:t>
            </w:r>
            <w:r w:rsidRPr="00987A64">
              <w:rPr>
                <w:rFonts w:ascii="Times New Roman" w:hAnsi="Times New Roman"/>
                <w:i/>
                <w:color w:val="000000"/>
                <w:sz w:val="28"/>
                <w:szCs w:val="28"/>
                <w:shd w:val="clear" w:color="auto" w:fill="FFFFFF"/>
                <w:lang w:val="nl-NL"/>
              </w:rPr>
              <w:t xml:space="preserve">Chấp nhận rủi ro, đầu tư mạo hiểm và độ </w:t>
            </w:r>
            <w:r w:rsidRPr="00987A64">
              <w:rPr>
                <w:rFonts w:ascii="Times New Roman" w:hAnsi="Times New Roman"/>
                <w:i/>
                <w:color w:val="000000"/>
                <w:sz w:val="28"/>
                <w:szCs w:val="28"/>
                <w:shd w:val="clear" w:color="auto" w:fill="FFFFFF"/>
                <w:lang w:val="nl-NL"/>
              </w:rPr>
              <w:lastRenderedPageBreak/>
              <w:t>trễ trong nghiên cứu khoa học, phát triển công nghệ, đổi mới sáng tạo. Có cơ chế thí điểm để doanh nghiệp thử nghiệm công nghệ mới có sự giám sát của Nhà nước; có chính sách miễn trừ trách nhiệm đối với doanh nghiệp, tổ chức, cá nhân trong trường hợp thử nghiệm công nghệ mới, mô hình kinh doanh mới mà có thiệt hại về kinh tế do nguyên nhân khách quan. Hình thành các quỹ đầu tư mạo hiểm cho khởi nghiệp sáng tạo, ươm tạo công nghệ và chuyển đổi số”.</w:t>
            </w:r>
          </w:p>
        </w:tc>
        <w:tc>
          <w:tcPr>
            <w:tcW w:w="2197" w:type="dxa"/>
          </w:tcPr>
          <w:p w:rsidR="00087B70" w:rsidRPr="00AE5DFB" w:rsidRDefault="00087B70" w:rsidP="000606EB">
            <w:pPr>
              <w:jc w:val="both"/>
              <w:rPr>
                <w:rFonts w:ascii="Times New Roman" w:hAnsi="Times New Roman" w:cs="Times New Roman"/>
                <w:sz w:val="28"/>
                <w:szCs w:val="28"/>
                <w:lang w:val="vi-VN"/>
              </w:rPr>
            </w:pPr>
            <w:r w:rsidRPr="00AE5DFB">
              <w:rPr>
                <w:rFonts w:ascii="Times New Roman" w:hAnsi="Times New Roman" w:cs="Times New Roman"/>
                <w:sz w:val="28"/>
                <w:szCs w:val="28"/>
                <w:lang w:val="vi-VN"/>
              </w:rPr>
              <w:lastRenderedPageBreak/>
              <w:t>Phù hợp với chủ trương, đường lối của Đảng</w:t>
            </w:r>
          </w:p>
        </w:tc>
        <w:tc>
          <w:tcPr>
            <w:tcW w:w="1417" w:type="dxa"/>
          </w:tcPr>
          <w:p w:rsidR="00087B70" w:rsidRPr="00AE5DFB" w:rsidRDefault="00087B70" w:rsidP="000606EB">
            <w:pPr>
              <w:rPr>
                <w:rFonts w:ascii="Times New Roman" w:hAnsi="Times New Roman" w:cs="Times New Roman"/>
                <w:sz w:val="28"/>
                <w:szCs w:val="28"/>
                <w:lang w:val="vi-VN"/>
              </w:rPr>
            </w:pPr>
          </w:p>
        </w:tc>
      </w:tr>
    </w:tbl>
    <w:p w:rsidR="00A30F8C" w:rsidRPr="00AE5DFB" w:rsidRDefault="00A30F8C" w:rsidP="000606EB">
      <w:pPr>
        <w:spacing w:after="0" w:line="240" w:lineRule="auto"/>
        <w:rPr>
          <w:rFonts w:ascii="Times New Roman" w:hAnsi="Times New Roman" w:cs="Times New Roman"/>
          <w:sz w:val="28"/>
          <w:szCs w:val="28"/>
          <w:lang w:val="vi-VN"/>
        </w:rPr>
      </w:pPr>
    </w:p>
    <w:p w:rsidR="00A30F8C" w:rsidRPr="00AE5DFB" w:rsidRDefault="00A30F8C" w:rsidP="000606EB">
      <w:pPr>
        <w:spacing w:after="0" w:line="240" w:lineRule="auto"/>
        <w:rPr>
          <w:rFonts w:ascii="Times New Roman" w:hAnsi="Times New Roman" w:cs="Times New Roman"/>
          <w:b/>
          <w:bCs/>
          <w:sz w:val="28"/>
          <w:szCs w:val="28"/>
          <w:lang w:val="vi-VN"/>
        </w:rPr>
      </w:pPr>
      <w:r w:rsidRPr="00AE5DFB">
        <w:rPr>
          <w:rFonts w:ascii="Times New Roman" w:hAnsi="Times New Roman" w:cs="Times New Roman"/>
          <w:sz w:val="28"/>
          <w:szCs w:val="28"/>
          <w:lang w:val="vi-VN"/>
        </w:rPr>
        <w:tab/>
      </w:r>
      <w:r w:rsidRPr="00AE5DFB">
        <w:rPr>
          <w:rFonts w:ascii="Times New Roman" w:hAnsi="Times New Roman" w:cs="Times New Roman"/>
          <w:b/>
          <w:bCs/>
          <w:sz w:val="28"/>
          <w:szCs w:val="28"/>
          <w:lang w:val="vi-VN"/>
        </w:rPr>
        <w:t>2. Văn bản quy phạm pháp luật có liên quan đến dự thảo Nghị định</w:t>
      </w:r>
    </w:p>
    <w:tbl>
      <w:tblPr>
        <w:tblStyle w:val="TableGrid"/>
        <w:tblW w:w="14743" w:type="dxa"/>
        <w:tblInd w:w="-318" w:type="dxa"/>
        <w:tblLook w:val="04A0"/>
      </w:tblPr>
      <w:tblGrid>
        <w:gridCol w:w="5233"/>
        <w:gridCol w:w="6362"/>
        <w:gridCol w:w="2014"/>
        <w:gridCol w:w="1134"/>
      </w:tblGrid>
      <w:tr w:rsidR="00A30F8C" w:rsidRPr="00AE5DFB" w:rsidTr="00610A66">
        <w:trPr>
          <w:trHeight w:val="2385"/>
        </w:trPr>
        <w:tc>
          <w:tcPr>
            <w:tcW w:w="5233" w:type="dxa"/>
            <w:vAlign w:val="center"/>
          </w:tcPr>
          <w:p w:rsidR="00A30F8C" w:rsidRPr="00AE5DFB" w:rsidRDefault="00A30F8C" w:rsidP="000606EB">
            <w:pPr>
              <w:jc w:val="center"/>
              <w:rPr>
                <w:rFonts w:ascii="Times New Roman" w:hAnsi="Times New Roman" w:cs="Times New Roman"/>
                <w:b/>
                <w:bCs/>
                <w:sz w:val="28"/>
                <w:szCs w:val="28"/>
                <w:lang w:val="vi-VN"/>
              </w:rPr>
            </w:pPr>
            <w:r w:rsidRPr="00AE5DFB">
              <w:rPr>
                <w:rFonts w:ascii="Times New Roman" w:hAnsi="Times New Roman" w:cs="Times New Roman"/>
                <w:b/>
                <w:bCs/>
                <w:sz w:val="28"/>
                <w:szCs w:val="28"/>
                <w:lang w:val="vi-VN"/>
              </w:rPr>
              <w:t>QUY ĐỊN CỦA DỰ THẢO VĂN BẢN</w:t>
            </w:r>
          </w:p>
        </w:tc>
        <w:tc>
          <w:tcPr>
            <w:tcW w:w="6362" w:type="dxa"/>
            <w:vAlign w:val="center"/>
          </w:tcPr>
          <w:p w:rsidR="00A30F8C" w:rsidRPr="00AE5DFB" w:rsidRDefault="00A30F8C" w:rsidP="000606EB">
            <w:pPr>
              <w:jc w:val="center"/>
              <w:rPr>
                <w:rFonts w:ascii="Times New Roman" w:hAnsi="Times New Roman" w:cs="Times New Roman"/>
                <w:b/>
                <w:bCs/>
                <w:sz w:val="28"/>
                <w:szCs w:val="28"/>
                <w:lang w:val="vi-VN"/>
              </w:rPr>
            </w:pPr>
            <w:r w:rsidRPr="00AE5DFB">
              <w:rPr>
                <w:rFonts w:ascii="Times New Roman" w:hAnsi="Times New Roman" w:cs="Times New Roman"/>
                <w:b/>
                <w:bCs/>
                <w:sz w:val="28"/>
                <w:szCs w:val="28"/>
                <w:lang w:val="vi-VN"/>
              </w:rPr>
              <w:t>QUY ĐỊNH CỦA PHÁP LUẬT HIỆN HÀNH CÓ LIÊN QUAN</w:t>
            </w:r>
          </w:p>
        </w:tc>
        <w:tc>
          <w:tcPr>
            <w:tcW w:w="2014" w:type="dxa"/>
            <w:vAlign w:val="center"/>
          </w:tcPr>
          <w:p w:rsidR="00A30F8C" w:rsidRPr="00AE5DFB" w:rsidRDefault="00A30F8C" w:rsidP="000606EB">
            <w:pPr>
              <w:jc w:val="center"/>
              <w:rPr>
                <w:rFonts w:ascii="Times New Roman" w:hAnsi="Times New Roman" w:cs="Times New Roman"/>
                <w:b/>
                <w:bCs/>
                <w:sz w:val="28"/>
                <w:szCs w:val="28"/>
                <w:lang w:val="vi-VN"/>
              </w:rPr>
            </w:pPr>
            <w:r w:rsidRPr="00AE5DFB">
              <w:rPr>
                <w:rFonts w:ascii="Times New Roman" w:hAnsi="Times New Roman" w:cs="Times New Roman"/>
                <w:b/>
                <w:bCs/>
                <w:sz w:val="28"/>
                <w:szCs w:val="28"/>
                <w:lang w:val="vi-VN"/>
              </w:rPr>
              <w:t>ĐÁNH GIÁ (Tính hợp hiến, tính hợp pháp, tính thống nhất của dự thảo Nghị định)</w:t>
            </w:r>
          </w:p>
        </w:tc>
        <w:tc>
          <w:tcPr>
            <w:tcW w:w="1134" w:type="dxa"/>
            <w:vAlign w:val="center"/>
          </w:tcPr>
          <w:p w:rsidR="00A30F8C" w:rsidRPr="00AE5DFB" w:rsidRDefault="00A30F8C" w:rsidP="000606EB">
            <w:pPr>
              <w:jc w:val="center"/>
              <w:rPr>
                <w:rFonts w:ascii="Times New Roman" w:hAnsi="Times New Roman" w:cs="Times New Roman"/>
                <w:b/>
                <w:bCs/>
                <w:sz w:val="28"/>
                <w:szCs w:val="28"/>
              </w:rPr>
            </w:pPr>
            <w:r w:rsidRPr="00AE5DFB">
              <w:rPr>
                <w:rFonts w:ascii="Times New Roman" w:hAnsi="Times New Roman" w:cs="Times New Roman"/>
                <w:b/>
                <w:bCs/>
                <w:sz w:val="28"/>
                <w:szCs w:val="28"/>
              </w:rPr>
              <w:t>ĐỀ XUẤT XỬ LÝ</w:t>
            </w:r>
          </w:p>
          <w:p w:rsidR="00A30F8C" w:rsidRPr="00AE5DFB" w:rsidRDefault="00A30F8C" w:rsidP="000606EB">
            <w:pPr>
              <w:jc w:val="center"/>
              <w:rPr>
                <w:rFonts w:ascii="Times New Roman" w:hAnsi="Times New Roman" w:cs="Times New Roman"/>
                <w:b/>
                <w:bCs/>
                <w:sz w:val="28"/>
                <w:szCs w:val="28"/>
              </w:rPr>
            </w:pPr>
          </w:p>
        </w:tc>
      </w:tr>
      <w:tr w:rsidR="00FB7A1D" w:rsidRPr="00BD6A89" w:rsidTr="00610A66">
        <w:tc>
          <w:tcPr>
            <w:tcW w:w="5233" w:type="dxa"/>
          </w:tcPr>
          <w:p w:rsidR="005307CF" w:rsidRPr="00AE5DFB" w:rsidRDefault="005307CF"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rPr>
            </w:pPr>
            <w:r w:rsidRPr="00AE5DFB">
              <w:rPr>
                <w:rFonts w:ascii="Times New Roman" w:hAnsi="Times New Roman" w:cs="Times New Roman"/>
                <w:b/>
                <w:bCs/>
                <w:sz w:val="28"/>
                <w:szCs w:val="28"/>
                <w:highlight w:val="white"/>
              </w:rPr>
              <w:t>Điều 4. Các trường hợp loại trừ kỷ luật, miễn kỷ luật hoặc giảm nhẹ mức kỷ luật</w:t>
            </w:r>
          </w:p>
          <w:p w:rsidR="005307CF" w:rsidRPr="00AE5DFB" w:rsidRDefault="005307CF"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rPr>
            </w:pPr>
            <w:r w:rsidRPr="00AE5DFB">
              <w:rPr>
                <w:rFonts w:ascii="Times New Roman" w:hAnsi="Times New Roman" w:cs="Times New Roman"/>
                <w:sz w:val="28"/>
                <w:szCs w:val="28"/>
                <w:highlight w:val="white"/>
              </w:rPr>
              <w:t xml:space="preserve">1. Các trường hợp được loại trừ kỷ luật; miễn kỷ luật hoặc giảm nhẹ mức kỷ luật theo quy định của Luật Cán bộ, công chức, Luật Viên chức, Nghị định số </w:t>
            </w:r>
            <w:r w:rsidRPr="00AE5DFB">
              <w:rPr>
                <w:rFonts w:ascii="Times New Roman" w:hAnsi="Times New Roman" w:cs="Times New Roman"/>
                <w:sz w:val="28"/>
                <w:szCs w:val="28"/>
                <w:highlight w:val="white"/>
              </w:rPr>
              <w:lastRenderedPageBreak/>
              <w:t>73/2023/NĐ-CP về khuyến khích, bảo vệ cán bộ năng động, sáng tạo, dám nghĩ, dám làm, dám chịu trách nhiệm vì lợi ích chung và quy định pháp luật có liên quan.</w:t>
            </w:r>
          </w:p>
          <w:p w:rsidR="00FB7A1D" w:rsidRPr="00AE5DFB" w:rsidRDefault="005307CF" w:rsidP="000606EB">
            <w:pPr>
              <w:pStyle w:val="NormalWeb"/>
              <w:shd w:val="clear" w:color="auto" w:fill="FFFFFF"/>
              <w:spacing w:before="0" w:beforeAutospacing="0" w:after="0" w:afterAutospacing="0"/>
              <w:ind w:firstLine="540"/>
              <w:jc w:val="both"/>
              <w:rPr>
                <w:sz w:val="28"/>
                <w:szCs w:val="28"/>
                <w:lang w:val="en-US"/>
              </w:rPr>
            </w:pPr>
            <w:r w:rsidRPr="00AE5DFB">
              <w:rPr>
                <w:sz w:val="28"/>
                <w:szCs w:val="28"/>
                <w:highlight w:val="white"/>
              </w:rPr>
              <w:t>2. Ngoài các trường hợp quy định tại khoản 1 Điều này, vi phạm có một hoặc một số tình tiết sau thì được giảm nhẹ mức kỷ luật:</w:t>
            </w:r>
          </w:p>
          <w:p w:rsidR="005307CF" w:rsidRPr="00AE5DFB" w:rsidRDefault="005307CF"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rPr>
            </w:pPr>
            <w:r w:rsidRPr="00AE5DFB">
              <w:rPr>
                <w:rFonts w:ascii="Times New Roman" w:hAnsi="Times New Roman" w:cs="Times New Roman"/>
                <w:sz w:val="28"/>
                <w:szCs w:val="28"/>
                <w:highlight w:val="white"/>
              </w:rPr>
              <w:t>a) Thực hiện theo mệnh lệnh, quyết định của cấp trên mà không biết các quyết định, mệnh lệnh đó là trái pháp luật;</w:t>
            </w:r>
          </w:p>
          <w:p w:rsidR="005307CF" w:rsidRPr="00AE5DFB" w:rsidRDefault="005307CF"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rPr>
            </w:pPr>
            <w:r w:rsidRPr="00AE5DFB">
              <w:rPr>
                <w:rFonts w:ascii="Times New Roman" w:hAnsi="Times New Roman" w:cs="Times New Roman"/>
                <w:sz w:val="28"/>
                <w:szCs w:val="28"/>
                <w:highlight w:val="white"/>
              </w:rPr>
              <w:t>b) Đã chủ động phát hiện và áp dụng các biện pháp cần thiết theo thẩm quyền hoặc báo cấp có thẩm quyền để ngăn chặn, xử lý, khắc phục hậu quả của vi phạm.</w:t>
            </w:r>
          </w:p>
        </w:tc>
        <w:tc>
          <w:tcPr>
            <w:tcW w:w="6362" w:type="dxa"/>
          </w:tcPr>
          <w:p w:rsidR="005307CF" w:rsidRPr="00AE5DFB" w:rsidRDefault="005307CF" w:rsidP="000606EB">
            <w:pPr>
              <w:rPr>
                <w:rFonts w:ascii="Times New Roman" w:hAnsi="Times New Roman" w:cs="Times New Roman"/>
                <w:b/>
                <w:sz w:val="28"/>
                <w:szCs w:val="28"/>
              </w:rPr>
            </w:pPr>
            <w:bookmarkStart w:id="0" w:name="dieu_34"/>
            <w:r w:rsidRPr="00AE5DFB">
              <w:rPr>
                <w:rFonts w:ascii="Times New Roman" w:hAnsi="Times New Roman" w:cs="Times New Roman"/>
                <w:b/>
                <w:sz w:val="28"/>
                <w:szCs w:val="28"/>
              </w:rPr>
              <w:lastRenderedPageBreak/>
              <w:t>1. Luật cán bộ, công chức:</w:t>
            </w:r>
          </w:p>
          <w:p w:rsidR="005307CF" w:rsidRPr="00AE5DFB" w:rsidRDefault="000606EB" w:rsidP="000606EB">
            <w:pPr>
              <w:jc w:val="both"/>
              <w:rPr>
                <w:rFonts w:ascii="Times New Roman" w:hAnsi="Times New Roman" w:cs="Times New Roman"/>
                <w:i/>
                <w:sz w:val="28"/>
                <w:szCs w:val="28"/>
              </w:rPr>
            </w:pPr>
            <w:r w:rsidRPr="00AE5DFB">
              <w:rPr>
                <w:rFonts w:ascii="Times New Roman" w:hAnsi="Times New Roman" w:cs="Times New Roman"/>
                <w:i/>
                <w:sz w:val="28"/>
                <w:szCs w:val="28"/>
              </w:rPr>
              <w:t>“</w:t>
            </w:r>
            <w:r w:rsidR="005307CF" w:rsidRPr="00AE5DFB">
              <w:rPr>
                <w:rFonts w:ascii="Times New Roman" w:hAnsi="Times New Roman" w:cs="Times New Roman"/>
                <w:i/>
                <w:sz w:val="28"/>
                <w:szCs w:val="28"/>
              </w:rPr>
              <w:t>Điều 34. Loại trừ, miễn, giảm trách nhiệm đối với cán bộ, công chức</w:t>
            </w:r>
            <w:bookmarkEnd w:id="0"/>
          </w:p>
          <w:p w:rsidR="005307CF" w:rsidRPr="00AE5DFB" w:rsidRDefault="005307CF" w:rsidP="000606EB">
            <w:pPr>
              <w:pStyle w:val="NormalWeb"/>
              <w:shd w:val="clear" w:color="auto" w:fill="FFFFFF"/>
              <w:spacing w:before="0" w:beforeAutospacing="0" w:after="0" w:afterAutospacing="0"/>
              <w:jc w:val="both"/>
              <w:rPr>
                <w:i/>
                <w:sz w:val="28"/>
                <w:szCs w:val="28"/>
              </w:rPr>
            </w:pPr>
            <w:r w:rsidRPr="00AE5DFB">
              <w:rPr>
                <w:i/>
                <w:sz w:val="28"/>
                <w:szCs w:val="28"/>
              </w:rPr>
              <w:t>1. Cán bộ, công chức được xem xét loại trừ, miễn, giảm trách nhiệm trong các trường hợp sau đây:</w:t>
            </w:r>
          </w:p>
          <w:p w:rsidR="005307CF" w:rsidRPr="00AE5DFB" w:rsidRDefault="005307CF" w:rsidP="000606EB">
            <w:pPr>
              <w:pStyle w:val="NormalWeb"/>
              <w:shd w:val="clear" w:color="auto" w:fill="FFFFFF"/>
              <w:spacing w:before="0" w:beforeAutospacing="0" w:after="0" w:afterAutospacing="0"/>
              <w:jc w:val="both"/>
              <w:rPr>
                <w:i/>
                <w:sz w:val="28"/>
                <w:szCs w:val="28"/>
              </w:rPr>
            </w:pPr>
            <w:r w:rsidRPr="00AE5DFB">
              <w:rPr>
                <w:i/>
                <w:sz w:val="28"/>
                <w:szCs w:val="28"/>
              </w:rPr>
              <w:t>a) Phải chấp hành quyết định trái pháp luật của cấp trên nhưng đã báo cáo theo quy định tại </w:t>
            </w:r>
            <w:bookmarkStart w:id="1" w:name="tc_5"/>
            <w:r w:rsidRPr="00AE5DFB">
              <w:rPr>
                <w:i/>
                <w:sz w:val="28"/>
                <w:szCs w:val="28"/>
              </w:rPr>
              <w:t xml:space="preserve">khoản 5 Điều </w:t>
            </w:r>
            <w:r w:rsidRPr="00AE5DFB">
              <w:rPr>
                <w:i/>
                <w:sz w:val="28"/>
                <w:szCs w:val="28"/>
              </w:rPr>
              <w:lastRenderedPageBreak/>
              <w:t>7 của Luật này</w:t>
            </w:r>
            <w:bookmarkEnd w:id="1"/>
            <w:r w:rsidRPr="00AE5DFB">
              <w:rPr>
                <w:i/>
                <w:sz w:val="28"/>
                <w:szCs w:val="28"/>
              </w:rPr>
              <w:t>;</w:t>
            </w:r>
          </w:p>
          <w:p w:rsidR="005307CF" w:rsidRPr="00AE5DFB" w:rsidRDefault="005307CF" w:rsidP="000606EB">
            <w:pPr>
              <w:pStyle w:val="NormalWeb"/>
              <w:shd w:val="clear" w:color="auto" w:fill="FFFFFF"/>
              <w:spacing w:before="0" w:beforeAutospacing="0" w:after="0" w:afterAutospacing="0"/>
              <w:jc w:val="both"/>
              <w:rPr>
                <w:i/>
                <w:sz w:val="28"/>
                <w:szCs w:val="28"/>
              </w:rPr>
            </w:pPr>
            <w:r w:rsidRPr="00AE5DFB">
              <w:rPr>
                <w:i/>
                <w:sz w:val="28"/>
                <w:szCs w:val="28"/>
              </w:rPr>
              <w:t>b) Đã thực hiện theo đúng quy định về thẩm quyền, trình tự, thủ tục, không vụ lợi trong quá trình thực hiện nhiệm vụ nhưng vẫn gây ra thiệt hại vì lý do khách quan;</w:t>
            </w:r>
          </w:p>
          <w:p w:rsidR="005307CF" w:rsidRPr="00AE5DFB" w:rsidRDefault="005307CF" w:rsidP="000606EB">
            <w:pPr>
              <w:pStyle w:val="NormalWeb"/>
              <w:shd w:val="clear" w:color="auto" w:fill="FFFFFF"/>
              <w:spacing w:before="0" w:beforeAutospacing="0" w:after="0" w:afterAutospacing="0"/>
              <w:jc w:val="both"/>
              <w:rPr>
                <w:i/>
                <w:sz w:val="28"/>
                <w:szCs w:val="28"/>
              </w:rPr>
            </w:pPr>
            <w:r w:rsidRPr="00AE5DFB">
              <w:rPr>
                <w:i/>
                <w:sz w:val="28"/>
                <w:szCs w:val="28"/>
              </w:rPr>
              <w:t>c) Thực hiện đề xuất về đổi mới, sáng tạo được cơ quan, tổ chức có thẩm quyền cho phép và được cấp có thẩm quyền xác định đã thực hiện đúng chủ trương, có động cơ trong sáng, vì lợi ích chung;</w:t>
            </w:r>
          </w:p>
          <w:p w:rsidR="005307CF" w:rsidRPr="00AE5DFB" w:rsidRDefault="005307CF" w:rsidP="000606EB">
            <w:pPr>
              <w:pStyle w:val="NormalWeb"/>
              <w:shd w:val="clear" w:color="auto" w:fill="FFFFFF"/>
              <w:spacing w:before="0" w:beforeAutospacing="0" w:after="0" w:afterAutospacing="0"/>
              <w:jc w:val="both"/>
              <w:rPr>
                <w:i/>
                <w:sz w:val="28"/>
                <w:szCs w:val="28"/>
              </w:rPr>
            </w:pPr>
            <w:r w:rsidRPr="00AE5DFB">
              <w:rPr>
                <w:i/>
                <w:sz w:val="28"/>
                <w:szCs w:val="28"/>
              </w:rPr>
              <w:t>d) Do bất khả kháng theo quy định của pháp luật;</w:t>
            </w:r>
          </w:p>
          <w:p w:rsidR="005307CF" w:rsidRPr="00AE5DFB" w:rsidRDefault="005307CF" w:rsidP="000606EB">
            <w:pPr>
              <w:pStyle w:val="NormalWeb"/>
              <w:shd w:val="clear" w:color="auto" w:fill="FFFFFF"/>
              <w:spacing w:before="0" w:beforeAutospacing="0" w:after="0" w:afterAutospacing="0"/>
              <w:jc w:val="both"/>
              <w:rPr>
                <w:i/>
                <w:sz w:val="28"/>
                <w:szCs w:val="28"/>
              </w:rPr>
            </w:pPr>
            <w:r w:rsidRPr="00AE5DFB">
              <w:rPr>
                <w:i/>
                <w:sz w:val="28"/>
                <w:szCs w:val="28"/>
              </w:rPr>
              <w:t>đ) Các trường hợp khác theo quy định của pháp luật và của cấp có thẩm quyền.</w:t>
            </w:r>
          </w:p>
          <w:p w:rsidR="005307CF" w:rsidRPr="00AE5DFB" w:rsidRDefault="005307CF" w:rsidP="000606EB">
            <w:pPr>
              <w:pStyle w:val="NormalWeb"/>
              <w:shd w:val="clear" w:color="auto" w:fill="FFFFFF"/>
              <w:spacing w:before="0" w:beforeAutospacing="0" w:after="0" w:afterAutospacing="0"/>
              <w:jc w:val="both"/>
              <w:rPr>
                <w:i/>
                <w:sz w:val="28"/>
                <w:szCs w:val="28"/>
              </w:rPr>
            </w:pPr>
            <w:r w:rsidRPr="00AE5DFB">
              <w:rPr>
                <w:i/>
                <w:sz w:val="28"/>
                <w:szCs w:val="28"/>
              </w:rPr>
              <w:t>2. Việc loại trừ, miễn, giảm trách nhiệm đối với cán bộ, công chức được thực hiện theo quy định của pháp luật có liên quan và của cấp có thẩm quyền.</w:t>
            </w:r>
            <w:r w:rsidR="000606EB" w:rsidRPr="00AE5DFB">
              <w:rPr>
                <w:i/>
                <w:sz w:val="28"/>
                <w:szCs w:val="28"/>
              </w:rPr>
              <w:t>”</w:t>
            </w:r>
          </w:p>
          <w:p w:rsidR="000606EB" w:rsidRPr="00BD6A89" w:rsidRDefault="00706658" w:rsidP="000606EB">
            <w:pPr>
              <w:pStyle w:val="NormalWeb"/>
              <w:shd w:val="clear" w:color="auto" w:fill="FFFFFF"/>
              <w:spacing w:before="0" w:beforeAutospacing="0" w:after="0" w:afterAutospacing="0"/>
              <w:rPr>
                <w:b/>
                <w:sz w:val="28"/>
                <w:szCs w:val="28"/>
              </w:rPr>
            </w:pPr>
            <w:r w:rsidRPr="00BD6A89">
              <w:rPr>
                <w:b/>
                <w:sz w:val="28"/>
                <w:szCs w:val="28"/>
              </w:rPr>
              <w:t>2. Nghị định số 172/2025/NĐ-CP</w:t>
            </w:r>
          </w:p>
          <w:p w:rsidR="008C2CFC" w:rsidRPr="00BD6A89" w:rsidRDefault="000606EB" w:rsidP="000606EB">
            <w:pPr>
              <w:pStyle w:val="NormalWeb"/>
              <w:shd w:val="clear" w:color="auto" w:fill="FFFFFF"/>
              <w:spacing w:before="0" w:beforeAutospacing="0" w:after="0" w:afterAutospacing="0"/>
              <w:jc w:val="both"/>
              <w:rPr>
                <w:b/>
                <w:i/>
                <w:sz w:val="28"/>
                <w:szCs w:val="28"/>
              </w:rPr>
            </w:pPr>
            <w:r w:rsidRPr="00BD6A89">
              <w:rPr>
                <w:b/>
                <w:i/>
                <w:sz w:val="28"/>
                <w:szCs w:val="28"/>
                <w:shd w:val="clear" w:color="auto" w:fill="FFFFFF"/>
              </w:rPr>
              <w:t>“</w:t>
            </w:r>
            <w:r w:rsidR="00706658" w:rsidRPr="00AE5DFB">
              <w:rPr>
                <w:b/>
                <w:i/>
                <w:sz w:val="28"/>
                <w:szCs w:val="28"/>
                <w:shd w:val="clear" w:color="auto" w:fill="FFFFFF"/>
              </w:rPr>
              <w:t>Điều 4. Các trường hợp loại trừ kỷ luật; miễn kỷ luật hoặc giảm nhẹ, tăng nặng mức kỷ luật</w:t>
            </w:r>
          </w:p>
          <w:p w:rsidR="000606EB" w:rsidRPr="00AE5DFB" w:rsidRDefault="00706658" w:rsidP="008C2CFC">
            <w:pPr>
              <w:pStyle w:val="NormalWeb"/>
              <w:shd w:val="clear" w:color="auto" w:fill="FFFFFF"/>
              <w:spacing w:before="0" w:beforeAutospacing="0" w:after="0" w:afterAutospacing="0"/>
              <w:rPr>
                <w:b/>
                <w:i/>
                <w:sz w:val="28"/>
                <w:szCs w:val="28"/>
              </w:rPr>
            </w:pPr>
            <w:r w:rsidRPr="00AE5DFB">
              <w:rPr>
                <w:i/>
                <w:sz w:val="28"/>
                <w:szCs w:val="28"/>
                <w:shd w:val="clear" w:color="auto" w:fill="FFFFFF"/>
              </w:rPr>
              <w:t>1. Các trường hợp loại trừ kỷ luật được thực hiện theo quy định của Bộ luật Hình sự và các quy định của pháp luật khác có liên quan.</w:t>
            </w:r>
            <w:r w:rsidRPr="00AE5DFB">
              <w:rPr>
                <w:i/>
                <w:sz w:val="28"/>
                <w:szCs w:val="28"/>
              </w:rPr>
              <w:br/>
            </w:r>
            <w:r w:rsidRPr="00AE5DFB">
              <w:rPr>
                <w:i/>
                <w:sz w:val="28"/>
                <w:szCs w:val="28"/>
                <w:shd w:val="clear" w:color="auto" w:fill="FFFFFF"/>
              </w:rPr>
              <w:t>2. Trường hợp vi phạm có một hoặc một số tình tiết sau thì được miễn kỷ luật:</w:t>
            </w:r>
            <w:r w:rsidRPr="00AE5DFB">
              <w:rPr>
                <w:i/>
                <w:sz w:val="28"/>
                <w:szCs w:val="28"/>
              </w:rPr>
              <w:br/>
            </w:r>
            <w:r w:rsidRPr="00AE5DFB">
              <w:rPr>
                <w:i/>
                <w:sz w:val="28"/>
                <w:szCs w:val="28"/>
                <w:shd w:val="clear" w:color="auto" w:fill="FFFFFF"/>
              </w:rPr>
              <w:t>a) Được cơ quan có thẩm quyền xác nhận tình trạng mất năng lực hành vi dân sự khi có hành vi vi phạm;</w:t>
            </w:r>
            <w:r w:rsidRPr="00AE5DFB">
              <w:rPr>
                <w:i/>
                <w:sz w:val="28"/>
                <w:szCs w:val="28"/>
              </w:rPr>
              <w:br/>
            </w:r>
            <w:r w:rsidRPr="00AE5DFB">
              <w:rPr>
                <w:i/>
                <w:sz w:val="28"/>
                <w:szCs w:val="28"/>
                <w:shd w:val="clear" w:color="auto" w:fill="FFFFFF"/>
              </w:rPr>
              <w:t>b) Phải chấp hành quyết định của cấp trên theo quy định tại khoản 5 Điều 7 Luật Cán bộ, công chức năm 2025;</w:t>
            </w:r>
          </w:p>
          <w:p w:rsidR="001D35E8" w:rsidRPr="00AE5DFB" w:rsidRDefault="00706658" w:rsidP="008C2CFC">
            <w:pPr>
              <w:pStyle w:val="NormalWeb"/>
              <w:shd w:val="clear" w:color="auto" w:fill="FFFFFF"/>
              <w:spacing w:before="0" w:beforeAutospacing="0" w:after="0" w:afterAutospacing="0"/>
              <w:rPr>
                <w:b/>
                <w:i/>
                <w:sz w:val="28"/>
                <w:szCs w:val="28"/>
              </w:rPr>
            </w:pPr>
            <w:r w:rsidRPr="00AE5DFB">
              <w:rPr>
                <w:i/>
                <w:sz w:val="28"/>
                <w:szCs w:val="28"/>
                <w:shd w:val="clear" w:color="auto" w:fill="FFFFFF"/>
              </w:rPr>
              <w:t xml:space="preserve">c) Được cấp có thẩm quyền xác nhận vi phạm trong tình thế cấp thiết, do sự kiện bất khả kháng hoặc trở ngại khách quan theo quy định của Bộ luật Dân sự và </w:t>
            </w:r>
            <w:r w:rsidRPr="00AE5DFB">
              <w:rPr>
                <w:i/>
                <w:sz w:val="28"/>
                <w:szCs w:val="28"/>
                <w:shd w:val="clear" w:color="auto" w:fill="FFFFFF"/>
              </w:rPr>
              <w:lastRenderedPageBreak/>
              <w:t>pháp luật về tình trạng khẩn cấp khi thi hành công vụ;</w:t>
            </w:r>
            <w:r w:rsidRPr="00AE5DFB">
              <w:rPr>
                <w:i/>
                <w:sz w:val="28"/>
                <w:szCs w:val="28"/>
              </w:rPr>
              <w:br/>
            </w:r>
            <w:r w:rsidRPr="00AE5DFB">
              <w:rPr>
                <w:i/>
                <w:sz w:val="28"/>
                <w:szCs w:val="28"/>
                <w:shd w:val="clear" w:color="auto" w:fill="FFFFFF"/>
              </w:rPr>
              <w:t>d) Đã thực hiện theo đúng quy định về thẩm quyền, trình tự, thủ tục, không vụ lợi trong quá trình thực hiện nhiệm vụ nhưng có gây ra thiệt hại vì lý do khách quan;</w:t>
            </w:r>
            <w:r w:rsidRPr="00AE5DFB">
              <w:rPr>
                <w:i/>
                <w:sz w:val="28"/>
                <w:szCs w:val="28"/>
              </w:rPr>
              <w:br/>
            </w:r>
            <w:r w:rsidRPr="00AE5DFB">
              <w:rPr>
                <w:i/>
                <w:sz w:val="28"/>
                <w:szCs w:val="28"/>
                <w:shd w:val="clear" w:color="auto" w:fill="FFFFFF"/>
              </w:rPr>
              <w:t>đ) Thực hiện đề xuất về đổi mới, sáng tạo được cơ quan có thẩm quyền cho phép và được cấp có thẩm quyền xác định đã thực hiện đúng chủ trương, có động cơ trong sáng, vì lợi ích chung nhưng có thiệt hại xảy ra.</w:t>
            </w:r>
            <w:r w:rsidRPr="00AE5DFB">
              <w:rPr>
                <w:i/>
                <w:sz w:val="28"/>
                <w:szCs w:val="28"/>
              </w:rPr>
              <w:br/>
            </w:r>
            <w:r w:rsidRPr="00AE5DFB">
              <w:rPr>
                <w:i/>
                <w:sz w:val="28"/>
                <w:szCs w:val="28"/>
                <w:shd w:val="clear" w:color="auto" w:fill="FFFFFF"/>
              </w:rPr>
              <w:t>e) Có hành vi vi phạm đến mức bị xử lý kỷ luật nhưng đã qua đời.</w:t>
            </w:r>
            <w:r w:rsidRPr="00AE5DFB">
              <w:rPr>
                <w:i/>
                <w:sz w:val="28"/>
                <w:szCs w:val="28"/>
              </w:rPr>
              <w:br/>
            </w:r>
            <w:r w:rsidRPr="00AE5DFB">
              <w:rPr>
                <w:i/>
                <w:sz w:val="28"/>
                <w:szCs w:val="28"/>
                <w:shd w:val="clear" w:color="auto" w:fill="FFFFFF"/>
              </w:rPr>
              <w:t>3. Trường hợp vi phạm có một hoặc một số tình tiết sau thì được giảm nhẹ mức kỷ luật:</w:t>
            </w:r>
            <w:r w:rsidRPr="00AE5DFB">
              <w:rPr>
                <w:i/>
                <w:sz w:val="28"/>
                <w:szCs w:val="28"/>
              </w:rPr>
              <w:br/>
            </w:r>
            <w:r w:rsidRPr="00AE5DFB">
              <w:rPr>
                <w:i/>
                <w:sz w:val="28"/>
                <w:szCs w:val="28"/>
                <w:shd w:val="clear" w:color="auto" w:fill="FFFFFF"/>
              </w:rPr>
              <w:t>a) Chủ động báo cáo vi phạm, tự giác nhận trách nhiệm cá nhân về khuyết điểm, vi phạm và tự nhận hình thức kỷ luật tương xứng với nội dung, tính chất, mức độ vi phạm trước và trong quá trình kiểm tra, giám sát;</w:t>
            </w:r>
            <w:r w:rsidRPr="00AE5DFB">
              <w:rPr>
                <w:i/>
                <w:sz w:val="28"/>
                <w:szCs w:val="28"/>
              </w:rPr>
              <w:br/>
            </w:r>
            <w:r w:rsidRPr="00AE5DFB">
              <w:rPr>
                <w:i/>
                <w:sz w:val="28"/>
                <w:szCs w:val="28"/>
                <w:shd w:val="clear" w:color="auto" w:fill="FFFFFF"/>
              </w:rPr>
              <w:t>b) Chủ động cung cấp thông tin, hồ sơ, tài liệu, phản ánh đầy đủ, trung thực về những người cùng vi phạm;</w:t>
            </w:r>
            <w:r w:rsidRPr="00AE5DFB">
              <w:rPr>
                <w:i/>
                <w:sz w:val="28"/>
                <w:szCs w:val="28"/>
              </w:rPr>
              <w:br/>
            </w:r>
            <w:r w:rsidRPr="00AE5DFB">
              <w:rPr>
                <w:i/>
                <w:sz w:val="28"/>
                <w:szCs w:val="28"/>
                <w:shd w:val="clear" w:color="auto" w:fill="FFFFFF"/>
              </w:rPr>
              <w:t>c) Chủ động chấm dứt hành vi vi phạm, tích cực tham gia ngăn chặn hành vi vi phạm; tự giác nộp tài sản tham nhũng, bồi thường thiệt hại, khắc phục hậu quả do mình gây ra.</w:t>
            </w:r>
            <w:r w:rsidR="000606EB" w:rsidRPr="00AE5DFB">
              <w:rPr>
                <w:i/>
                <w:sz w:val="28"/>
                <w:szCs w:val="28"/>
                <w:shd w:val="clear" w:color="auto" w:fill="FFFFFF"/>
              </w:rPr>
              <w:t>”</w:t>
            </w:r>
          </w:p>
          <w:p w:rsidR="00706658" w:rsidRPr="00BD6A89" w:rsidRDefault="00706658" w:rsidP="000606EB">
            <w:pPr>
              <w:jc w:val="both"/>
              <w:rPr>
                <w:rFonts w:ascii="Times New Roman" w:hAnsi="Times New Roman" w:cs="Times New Roman"/>
                <w:b/>
                <w:sz w:val="28"/>
                <w:szCs w:val="28"/>
                <w:lang w:val="vi-VN"/>
              </w:rPr>
            </w:pPr>
            <w:r w:rsidRPr="00BD6A89">
              <w:rPr>
                <w:rFonts w:ascii="Times New Roman" w:hAnsi="Times New Roman" w:cs="Times New Roman"/>
                <w:b/>
                <w:sz w:val="28"/>
                <w:szCs w:val="28"/>
                <w:highlight w:val="white"/>
                <w:lang w:val="vi-VN"/>
              </w:rPr>
              <w:t>3. Nghị định số 73/2023/NĐ-CP ngày 29/9/2023 của Chính phủ về khuyến khích, bảo vệ cán bộ năng động, sáng tạo, dám nghĩ, dám làm, dám chịu trách nhiệm vì lợi ích chung</w:t>
            </w:r>
            <w:r w:rsidRPr="00BD6A89">
              <w:rPr>
                <w:rFonts w:ascii="Times New Roman" w:hAnsi="Times New Roman" w:cs="Times New Roman"/>
                <w:b/>
                <w:sz w:val="28"/>
                <w:szCs w:val="28"/>
                <w:lang w:val="vi-VN"/>
              </w:rPr>
              <w:t>:</w:t>
            </w:r>
          </w:p>
          <w:p w:rsidR="00706658" w:rsidRPr="00BD6A89" w:rsidRDefault="008C2CFC" w:rsidP="008C2CFC">
            <w:pPr>
              <w:jc w:val="both"/>
              <w:rPr>
                <w:rFonts w:ascii="Times New Roman" w:hAnsi="Times New Roman" w:cs="Times New Roman"/>
                <w:b/>
                <w:bCs/>
                <w:i/>
                <w:sz w:val="28"/>
                <w:szCs w:val="28"/>
                <w:shd w:val="clear" w:color="auto" w:fill="FFFFFF"/>
                <w:lang w:val="vi-VN"/>
              </w:rPr>
            </w:pPr>
            <w:bookmarkStart w:id="2" w:name="dieu_4"/>
            <w:r w:rsidRPr="00BD6A89">
              <w:rPr>
                <w:rFonts w:ascii="Times New Roman" w:hAnsi="Times New Roman" w:cs="Times New Roman"/>
                <w:b/>
                <w:bCs/>
                <w:i/>
                <w:sz w:val="28"/>
                <w:szCs w:val="28"/>
                <w:shd w:val="clear" w:color="auto" w:fill="FFFFFF"/>
                <w:lang w:val="vi-VN"/>
              </w:rPr>
              <w:t>“</w:t>
            </w:r>
            <w:r w:rsidR="00706658" w:rsidRPr="00BD6A89">
              <w:rPr>
                <w:rFonts w:ascii="Times New Roman" w:hAnsi="Times New Roman" w:cs="Times New Roman"/>
                <w:b/>
                <w:bCs/>
                <w:i/>
                <w:sz w:val="28"/>
                <w:szCs w:val="28"/>
                <w:shd w:val="clear" w:color="auto" w:fill="FFFFFF"/>
                <w:lang w:val="vi-VN"/>
              </w:rPr>
              <w:t>Điều 4. Nguyên tắc khuyến khích, bảo vệ cán bộ</w:t>
            </w:r>
            <w:bookmarkEnd w:id="2"/>
          </w:p>
          <w:p w:rsidR="00706658" w:rsidRPr="00BD6A89" w:rsidRDefault="00706658" w:rsidP="008C2CFC">
            <w:pPr>
              <w:jc w:val="both"/>
              <w:rPr>
                <w:rFonts w:ascii="Times New Roman" w:hAnsi="Times New Roman" w:cs="Times New Roman"/>
                <w:i/>
                <w:sz w:val="28"/>
                <w:szCs w:val="28"/>
                <w:shd w:val="clear" w:color="auto" w:fill="FFFFFF"/>
                <w:lang w:val="vi-VN"/>
              </w:rPr>
            </w:pPr>
            <w:r w:rsidRPr="00BD6A89">
              <w:rPr>
                <w:rFonts w:ascii="Times New Roman" w:hAnsi="Times New Roman" w:cs="Times New Roman"/>
                <w:i/>
                <w:sz w:val="28"/>
                <w:szCs w:val="28"/>
                <w:shd w:val="clear" w:color="auto" w:fill="FFFFFF"/>
                <w:lang w:val="vi-VN"/>
              </w:rPr>
              <w:t xml:space="preserve">5. Cán bộ năng động, sáng tạo vì lợi ích chung có thể </w:t>
            </w:r>
            <w:r w:rsidRPr="00BD6A89">
              <w:rPr>
                <w:rFonts w:ascii="Times New Roman" w:hAnsi="Times New Roman" w:cs="Times New Roman"/>
                <w:i/>
                <w:sz w:val="28"/>
                <w:szCs w:val="28"/>
                <w:shd w:val="clear" w:color="auto" w:fill="FFFFFF"/>
                <w:lang w:val="vi-VN"/>
              </w:rPr>
              <w:lastRenderedPageBreak/>
              <w:t>không bị xử lý trách nhiệm, được loại trừ, miễn hoặc giảm nhẹ trách nhiệm theo quy định tại các </w:t>
            </w:r>
            <w:bookmarkStart w:id="3" w:name="tc_1"/>
            <w:r w:rsidRPr="00BD6A89">
              <w:rPr>
                <w:rFonts w:ascii="Times New Roman" w:hAnsi="Times New Roman" w:cs="Times New Roman"/>
                <w:i/>
                <w:sz w:val="28"/>
                <w:szCs w:val="28"/>
                <w:shd w:val="clear" w:color="auto" w:fill="FFFFFF"/>
                <w:lang w:val="vi-VN"/>
              </w:rPr>
              <w:t>khoản 1, 2 và 3 Điều 11 Nghị định này</w:t>
            </w:r>
            <w:bookmarkEnd w:id="3"/>
            <w:r w:rsidRPr="00BD6A89">
              <w:rPr>
                <w:rFonts w:ascii="Times New Roman" w:hAnsi="Times New Roman" w:cs="Times New Roman"/>
                <w:i/>
                <w:sz w:val="28"/>
                <w:szCs w:val="28"/>
                <w:shd w:val="clear" w:color="auto" w:fill="FFFFFF"/>
                <w:lang w:val="vi-VN"/>
              </w:rPr>
              <w:t>.</w:t>
            </w:r>
          </w:p>
          <w:p w:rsidR="00706658" w:rsidRPr="00AE5DFB" w:rsidRDefault="00706658" w:rsidP="008C2CFC">
            <w:pPr>
              <w:pStyle w:val="NormalWeb"/>
              <w:shd w:val="clear" w:color="auto" w:fill="FFFFFF"/>
              <w:spacing w:before="0" w:beforeAutospacing="0" w:after="0" w:afterAutospacing="0"/>
              <w:jc w:val="both"/>
              <w:rPr>
                <w:i/>
                <w:sz w:val="28"/>
                <w:szCs w:val="28"/>
              </w:rPr>
            </w:pPr>
            <w:bookmarkStart w:id="4" w:name="dieu_11"/>
            <w:r w:rsidRPr="00AE5DFB">
              <w:rPr>
                <w:b/>
                <w:bCs/>
                <w:i/>
                <w:sz w:val="28"/>
                <w:szCs w:val="28"/>
              </w:rPr>
              <w:t>Điều 11. Biện pháp bảo vệ cán bộ</w:t>
            </w:r>
            <w:bookmarkEnd w:id="4"/>
          </w:p>
          <w:p w:rsidR="00706658" w:rsidRPr="00AE5DFB" w:rsidRDefault="00706658" w:rsidP="008C2CFC">
            <w:pPr>
              <w:pStyle w:val="NormalWeb"/>
              <w:shd w:val="clear" w:color="auto" w:fill="FFFFFF"/>
              <w:spacing w:before="0" w:beforeAutospacing="0" w:after="0" w:afterAutospacing="0"/>
              <w:jc w:val="both"/>
              <w:rPr>
                <w:i/>
                <w:sz w:val="28"/>
                <w:szCs w:val="28"/>
              </w:rPr>
            </w:pPr>
            <w:r w:rsidRPr="00AE5DFB">
              <w:rPr>
                <w:i/>
                <w:sz w:val="28"/>
                <w:szCs w:val="28"/>
              </w:rPr>
              <w:t>1. Cán bộ thực hiện đề xuất đổi mới, sáng tạo thuộc trường hợp quy định tại </w:t>
            </w:r>
            <w:bookmarkStart w:id="5" w:name="tc_8"/>
            <w:r w:rsidRPr="00AE5DFB">
              <w:rPr>
                <w:i/>
                <w:sz w:val="28"/>
                <w:szCs w:val="28"/>
              </w:rPr>
              <w:t>điểm a khoản 2 Điều 5 Nghị định này</w:t>
            </w:r>
            <w:bookmarkEnd w:id="5"/>
            <w:r w:rsidRPr="00AE5DFB">
              <w:rPr>
                <w:i/>
                <w:sz w:val="28"/>
                <w:szCs w:val="28"/>
              </w:rPr>
              <w:t> thì không bị xử lý trách nhiệm theo quy định của pháp luật có liên quan.</w:t>
            </w:r>
          </w:p>
          <w:p w:rsidR="00706658" w:rsidRPr="00AE5DFB" w:rsidRDefault="00706658" w:rsidP="008C2CFC">
            <w:pPr>
              <w:pStyle w:val="NormalWeb"/>
              <w:shd w:val="clear" w:color="auto" w:fill="FFFFFF"/>
              <w:spacing w:before="0" w:beforeAutospacing="0" w:after="0" w:afterAutospacing="0"/>
              <w:jc w:val="both"/>
              <w:rPr>
                <w:i/>
                <w:sz w:val="28"/>
                <w:szCs w:val="28"/>
              </w:rPr>
            </w:pPr>
            <w:r w:rsidRPr="00AE5DFB">
              <w:rPr>
                <w:i/>
                <w:sz w:val="28"/>
                <w:szCs w:val="28"/>
              </w:rPr>
              <w:t>2. Cán bộ thực hiện đề xuất đổi mới, sáng tạo mà không hoàn thành hoặc chỉ hoàn thành một phần mục tiêu đề ra nhưng được cơ quan sử dụng cán bộ xem xét, đánh giá đã thực hiện đúng chủ trương, có động cơ trong sáng, vì lợi ích chung quy định tại </w:t>
            </w:r>
            <w:bookmarkStart w:id="6" w:name="tc_9"/>
            <w:r w:rsidRPr="00AE5DFB">
              <w:rPr>
                <w:i/>
                <w:sz w:val="28"/>
                <w:szCs w:val="28"/>
              </w:rPr>
              <w:t>điểm b khoản 2 Điều 5 Nghị định này</w:t>
            </w:r>
            <w:bookmarkEnd w:id="6"/>
            <w:r w:rsidRPr="00AE5DFB">
              <w:rPr>
                <w:i/>
                <w:sz w:val="28"/>
                <w:szCs w:val="28"/>
              </w:rPr>
              <w:t> thì được loại trừ trách nhiệm theo quy định của pháp luật có liên quan.</w:t>
            </w:r>
          </w:p>
          <w:p w:rsidR="00706658" w:rsidRPr="00AE5DFB" w:rsidRDefault="00706658" w:rsidP="008C2CFC">
            <w:pPr>
              <w:pStyle w:val="NormalWeb"/>
              <w:shd w:val="clear" w:color="auto" w:fill="FFFFFF"/>
              <w:spacing w:before="0" w:beforeAutospacing="0" w:after="0" w:afterAutospacing="0"/>
              <w:jc w:val="both"/>
              <w:rPr>
                <w:i/>
                <w:sz w:val="28"/>
                <w:szCs w:val="28"/>
              </w:rPr>
            </w:pPr>
            <w:r w:rsidRPr="00AE5DFB">
              <w:rPr>
                <w:i/>
                <w:sz w:val="28"/>
                <w:szCs w:val="28"/>
              </w:rPr>
              <w:t>3. Cán bộ thực hiện đề xuất đổi mới, sáng tạo mà không hoàn thành hoặc chỉ hoàn thành một phần mục tiêu đề ra và gây ra thiệt hại nhưng được cơ quan sử dụng cán bộ xem xét, đánh giá đã thực hiện đúng chủ trương, có động cơ trong sáng, vì lợi ích chung quy định tại </w:t>
            </w:r>
            <w:bookmarkStart w:id="7" w:name="tc_10"/>
            <w:r w:rsidRPr="00AE5DFB">
              <w:rPr>
                <w:i/>
                <w:sz w:val="28"/>
                <w:szCs w:val="28"/>
              </w:rPr>
              <w:t>điểm b khoản 2 Điều 5 Nghị định này</w:t>
            </w:r>
            <w:bookmarkEnd w:id="7"/>
            <w:r w:rsidRPr="00AE5DFB">
              <w:rPr>
                <w:i/>
                <w:sz w:val="28"/>
                <w:szCs w:val="28"/>
              </w:rPr>
              <w:t> thì được xem xét loại trừ, miễn hoặc giảm nhẹ trách nhiệm theo quy định của pháp luật có liên quan.</w:t>
            </w:r>
            <w:r w:rsidR="008C2CFC" w:rsidRPr="00AE5DFB">
              <w:rPr>
                <w:i/>
                <w:sz w:val="28"/>
                <w:szCs w:val="28"/>
              </w:rPr>
              <w:t>”</w:t>
            </w:r>
          </w:p>
          <w:p w:rsidR="00784D13" w:rsidRPr="00BD6A89" w:rsidRDefault="00784D13" w:rsidP="000606EB">
            <w:pPr>
              <w:pStyle w:val="NormalWeb"/>
              <w:shd w:val="clear" w:color="auto" w:fill="FFFFFF"/>
              <w:spacing w:before="0" w:beforeAutospacing="0" w:after="0" w:afterAutospacing="0"/>
              <w:rPr>
                <w:b/>
                <w:sz w:val="28"/>
                <w:szCs w:val="28"/>
              </w:rPr>
            </w:pPr>
            <w:r w:rsidRPr="00BD6A89">
              <w:rPr>
                <w:b/>
                <w:sz w:val="28"/>
                <w:szCs w:val="28"/>
              </w:rPr>
              <w:t>4. Luật Khoa học công nghệ và chuyển đổi số</w:t>
            </w:r>
          </w:p>
          <w:p w:rsidR="00706658" w:rsidRPr="00BD6A89" w:rsidRDefault="008C2CFC" w:rsidP="000606EB">
            <w:pPr>
              <w:jc w:val="both"/>
              <w:rPr>
                <w:rFonts w:ascii="Times New Roman" w:hAnsi="Times New Roman" w:cs="Times New Roman"/>
                <w:b/>
                <w:i/>
                <w:sz w:val="28"/>
                <w:szCs w:val="28"/>
                <w:shd w:val="clear" w:color="auto" w:fill="FFFFFF"/>
                <w:lang w:val="vi-VN"/>
              </w:rPr>
            </w:pPr>
            <w:r w:rsidRPr="00BD6A89">
              <w:rPr>
                <w:rFonts w:ascii="Times New Roman" w:hAnsi="Times New Roman" w:cs="Times New Roman"/>
                <w:b/>
                <w:i/>
                <w:sz w:val="28"/>
                <w:szCs w:val="28"/>
                <w:shd w:val="clear" w:color="auto" w:fill="FFFFFF"/>
                <w:lang w:val="vi-VN"/>
              </w:rPr>
              <w:t>“</w:t>
            </w:r>
            <w:r w:rsidR="00706658" w:rsidRPr="00AE5DFB">
              <w:rPr>
                <w:rFonts w:ascii="Times New Roman" w:hAnsi="Times New Roman" w:cs="Times New Roman"/>
                <w:b/>
                <w:i/>
                <w:sz w:val="28"/>
                <w:szCs w:val="28"/>
                <w:shd w:val="clear" w:color="auto" w:fill="FFFFFF"/>
                <w:lang w:val="vi-VN"/>
              </w:rPr>
              <w:t>Điều 9. Chấp nhận rủi ro trong hoạt động khoa học, công nghệ và đổi mới sáng tạo</w:t>
            </w:r>
          </w:p>
          <w:p w:rsidR="00784D13" w:rsidRPr="00BD6A89" w:rsidRDefault="00784D13" w:rsidP="000606EB">
            <w:pPr>
              <w:jc w:val="both"/>
              <w:rPr>
                <w:rFonts w:ascii="Times New Roman" w:hAnsi="Times New Roman" w:cs="Times New Roman"/>
                <w:i/>
                <w:sz w:val="28"/>
                <w:szCs w:val="28"/>
                <w:shd w:val="clear" w:color="auto" w:fill="FFFFFF"/>
                <w:lang w:val="vi-VN"/>
              </w:rPr>
            </w:pPr>
            <w:r w:rsidRPr="00BD6A89">
              <w:rPr>
                <w:rFonts w:ascii="Times New Roman" w:hAnsi="Times New Roman" w:cs="Times New Roman"/>
                <w:i/>
                <w:sz w:val="28"/>
                <w:szCs w:val="28"/>
                <w:shd w:val="clear" w:color="auto" w:fill="FFFFFF"/>
                <w:lang w:val="vi-VN"/>
              </w:rPr>
              <w:t>3. Việc chấp nhận rủi ro trong nghiên cứu khoa học, phát triển công nghệ và đổi mới sáng tạo được quy định như sau:</w:t>
            </w:r>
          </w:p>
          <w:p w:rsidR="00784D13" w:rsidRPr="00BD6A89" w:rsidRDefault="00784D13" w:rsidP="000606EB">
            <w:pPr>
              <w:jc w:val="both"/>
              <w:rPr>
                <w:rFonts w:ascii="Times New Roman" w:hAnsi="Times New Roman" w:cs="Times New Roman"/>
                <w:i/>
                <w:sz w:val="28"/>
                <w:szCs w:val="28"/>
                <w:shd w:val="clear" w:color="auto" w:fill="FFFFFF"/>
                <w:lang w:val="vi-VN"/>
              </w:rPr>
            </w:pPr>
            <w:r w:rsidRPr="00BD6A89">
              <w:rPr>
                <w:rFonts w:ascii="Times New Roman" w:hAnsi="Times New Roman" w:cs="Times New Roman"/>
                <w:i/>
                <w:sz w:val="28"/>
                <w:szCs w:val="28"/>
                <w:shd w:val="clear" w:color="auto" w:fill="FFFFFF"/>
                <w:lang w:val="vi-VN"/>
              </w:rPr>
              <w:t xml:space="preserve">c) Tổ chức, cá nhân phê duyệt và quản lý nhiệm vụ khoa học, công nghệ và đổi mới sáng tạo sử dụng </w:t>
            </w:r>
            <w:r w:rsidRPr="00BD6A89">
              <w:rPr>
                <w:rFonts w:ascii="Times New Roman" w:hAnsi="Times New Roman" w:cs="Times New Roman"/>
                <w:i/>
                <w:sz w:val="28"/>
                <w:szCs w:val="28"/>
                <w:shd w:val="clear" w:color="auto" w:fill="FFFFFF"/>
                <w:lang w:val="vi-VN"/>
              </w:rPr>
              <w:lastRenderedPageBreak/>
              <w:t>ngân sách nhà nước, kinh phí hợp pháp khác của đơn vị sự nghiệp công lập hoặc kinh phí của doanh nghiệp nhà nước được loại trừ trách nhiệm hành chính, miễn trách nhiệm dân sự nếu đã tuân thủ đầy đủ quy định, quy trình về phê duyệt, quản lý nhiệm vụ và không có hành vi vi phạm pháp luật nhưng kết quả của nhiệm vụ không đạt được mục tiêu đề ra;</w:t>
            </w:r>
            <w:r w:rsidRPr="00BD6A89">
              <w:rPr>
                <w:rFonts w:ascii="Times New Roman" w:hAnsi="Times New Roman" w:cs="Times New Roman"/>
                <w:i/>
                <w:sz w:val="28"/>
                <w:szCs w:val="28"/>
                <w:lang w:val="vi-VN"/>
              </w:rPr>
              <w:br/>
            </w:r>
            <w:r w:rsidRPr="00BD6A89">
              <w:rPr>
                <w:rFonts w:ascii="Times New Roman" w:hAnsi="Times New Roman" w:cs="Times New Roman"/>
                <w:i/>
                <w:sz w:val="28"/>
                <w:szCs w:val="28"/>
                <w:shd w:val="clear" w:color="auto" w:fill="FFFFFF"/>
                <w:lang w:val="vi-VN"/>
              </w:rPr>
              <w:t>d) Loại trừ trách nhiệm hình sự theo quy định của Bộ luật Hình sự đối với rủi ro trong nghiên cứu, thử nghiệm, áp dụng tiến bộ khoa học, kỹ thuật và công nghệ.</w:t>
            </w:r>
            <w:r w:rsidR="008C2CFC" w:rsidRPr="00BD6A89">
              <w:rPr>
                <w:rFonts w:ascii="Times New Roman" w:hAnsi="Times New Roman" w:cs="Times New Roman"/>
                <w:i/>
                <w:sz w:val="28"/>
                <w:szCs w:val="28"/>
                <w:shd w:val="clear" w:color="auto" w:fill="FFFFFF"/>
                <w:lang w:val="vi-VN"/>
              </w:rPr>
              <w:t>”</w:t>
            </w:r>
          </w:p>
          <w:p w:rsidR="00784D13" w:rsidRPr="00BD6A89" w:rsidRDefault="00784D13" w:rsidP="000606EB">
            <w:pPr>
              <w:jc w:val="both"/>
              <w:rPr>
                <w:rFonts w:ascii="Times New Roman" w:hAnsi="Times New Roman" w:cs="Times New Roman"/>
                <w:b/>
                <w:sz w:val="28"/>
                <w:szCs w:val="28"/>
                <w:shd w:val="clear" w:color="auto" w:fill="FFFFFF"/>
                <w:lang w:val="vi-VN"/>
              </w:rPr>
            </w:pPr>
            <w:r w:rsidRPr="00BD6A89">
              <w:rPr>
                <w:rFonts w:ascii="Times New Roman" w:hAnsi="Times New Roman" w:cs="Times New Roman"/>
                <w:b/>
                <w:sz w:val="28"/>
                <w:szCs w:val="28"/>
                <w:shd w:val="clear" w:color="auto" w:fill="FFFFFF"/>
                <w:lang w:val="vi-VN"/>
              </w:rPr>
              <w:t>5. Chương IV Bộ luật Hình sự</w:t>
            </w:r>
            <w:r w:rsidR="00610A66" w:rsidRPr="00BD6A89">
              <w:rPr>
                <w:rFonts w:ascii="Times New Roman" w:hAnsi="Times New Roman" w:cs="Times New Roman"/>
                <w:b/>
                <w:sz w:val="28"/>
                <w:szCs w:val="28"/>
                <w:shd w:val="clear" w:color="auto" w:fill="FFFFFF"/>
                <w:lang w:val="vi-VN"/>
              </w:rPr>
              <w:t xml:space="preserve"> quy đị</w:t>
            </w:r>
            <w:r w:rsidRPr="00BD6A89">
              <w:rPr>
                <w:rFonts w:ascii="Times New Roman" w:hAnsi="Times New Roman" w:cs="Times New Roman"/>
                <w:b/>
                <w:sz w:val="28"/>
                <w:szCs w:val="28"/>
                <w:shd w:val="clear" w:color="auto" w:fill="FFFFFF"/>
                <w:lang w:val="vi-VN"/>
              </w:rPr>
              <w:t>nh về những trường hợp loại trừ trách nhiệm hình sự:</w:t>
            </w:r>
          </w:p>
          <w:p w:rsidR="00784D13" w:rsidRPr="00AE5DFB" w:rsidRDefault="008C2CFC" w:rsidP="008C2CFC">
            <w:pPr>
              <w:pStyle w:val="NormalWeb"/>
              <w:shd w:val="clear" w:color="auto" w:fill="FFFFFF"/>
              <w:spacing w:before="0" w:beforeAutospacing="0" w:after="0" w:afterAutospacing="0"/>
              <w:jc w:val="both"/>
              <w:rPr>
                <w:i/>
                <w:sz w:val="28"/>
                <w:szCs w:val="28"/>
              </w:rPr>
            </w:pPr>
            <w:bookmarkStart w:id="8" w:name="dieu_20"/>
            <w:r w:rsidRPr="00BD6A89">
              <w:rPr>
                <w:b/>
                <w:bCs/>
                <w:i/>
                <w:sz w:val="28"/>
                <w:szCs w:val="28"/>
              </w:rPr>
              <w:t>“</w:t>
            </w:r>
            <w:r w:rsidR="00784D13" w:rsidRPr="00AE5DFB">
              <w:rPr>
                <w:b/>
                <w:bCs/>
                <w:i/>
                <w:sz w:val="28"/>
                <w:szCs w:val="28"/>
              </w:rPr>
              <w:t>Điều 20. Sự kiện bất ngờ</w:t>
            </w:r>
            <w:bookmarkEnd w:id="8"/>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Người thực hiện hành vi gây hậu quả nguy hại cho xã hội trong trường hợp không thể thấy trước hoặc không buộc phải thấy trước hậu quả của hành vi đó, thì không phải chịu trách nhiệm hình sự.</w:t>
            </w:r>
          </w:p>
          <w:p w:rsidR="00784D13" w:rsidRPr="00AE5DFB" w:rsidRDefault="00784D13" w:rsidP="008C2CFC">
            <w:pPr>
              <w:pStyle w:val="NormalWeb"/>
              <w:shd w:val="clear" w:color="auto" w:fill="FFFFFF"/>
              <w:spacing w:before="0" w:beforeAutospacing="0" w:after="0" w:afterAutospacing="0"/>
              <w:jc w:val="both"/>
              <w:rPr>
                <w:i/>
                <w:sz w:val="28"/>
                <w:szCs w:val="28"/>
              </w:rPr>
            </w:pPr>
            <w:bookmarkStart w:id="9" w:name="dieu_21"/>
            <w:r w:rsidRPr="00AE5DFB">
              <w:rPr>
                <w:b/>
                <w:bCs/>
                <w:i/>
                <w:sz w:val="28"/>
                <w:szCs w:val="28"/>
              </w:rPr>
              <w:t>Điều 21. Tình trạng không có năng lực trách nhiệm hình sự</w:t>
            </w:r>
            <w:bookmarkEnd w:id="9"/>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Người thực hiện hành vi nguy hiểm cho xã hội trong khi đang mắc bệnh tâm thần, một bệnh khác làm mất khả năng nhận thức hoặc khả năng điều khiển hành vi của mình, thì không phải chịu trách nhiệm hình sự.</w:t>
            </w:r>
          </w:p>
          <w:p w:rsidR="00784D13" w:rsidRPr="00AE5DFB" w:rsidRDefault="00784D13" w:rsidP="008C2CFC">
            <w:pPr>
              <w:pStyle w:val="NormalWeb"/>
              <w:shd w:val="clear" w:color="auto" w:fill="FFFFFF"/>
              <w:spacing w:before="0" w:beforeAutospacing="0" w:after="0" w:afterAutospacing="0"/>
              <w:jc w:val="both"/>
              <w:rPr>
                <w:i/>
                <w:sz w:val="28"/>
                <w:szCs w:val="28"/>
              </w:rPr>
            </w:pPr>
            <w:bookmarkStart w:id="10" w:name="dieu_22"/>
            <w:r w:rsidRPr="00AE5DFB">
              <w:rPr>
                <w:b/>
                <w:bCs/>
                <w:i/>
                <w:sz w:val="28"/>
                <w:szCs w:val="28"/>
              </w:rPr>
              <w:t>Điều 22. Phòng vệ chính đáng</w:t>
            </w:r>
            <w:bookmarkEnd w:id="10"/>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1. Phòng vệ chính đáng là hành vi của người vì bảo vệ quyền hoặc lợi ích chính đáng của mình, của người khác hoặc lợi ích của Nhà nước, của cơ quan, tổ chức mà chống trả lại một cách cần thiết người đang có hành vi xâm phạm các lợi ích nói trên.</w:t>
            </w:r>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Phòng vệ chính đáng không phải là tội phạm.</w:t>
            </w:r>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lastRenderedPageBreak/>
              <w:t>2. Vượt quá giới hạn phòng vệ chính đáng là hành vi chống trả rõ ràng quá mức cần thiết, không phù hợp với tính chất và mức độ nguy hiểm cho xã hội của hành vi xâm hại.</w:t>
            </w:r>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Người có hành vi vượt quá giới hạn phòng vệ chính đáng phải chịu trách nhiệm hình sự theo quy định của Bộ luật này.</w:t>
            </w:r>
          </w:p>
          <w:p w:rsidR="00784D13" w:rsidRPr="00AE5DFB" w:rsidRDefault="00784D13" w:rsidP="008C2CFC">
            <w:pPr>
              <w:pStyle w:val="NormalWeb"/>
              <w:shd w:val="clear" w:color="auto" w:fill="FFFFFF"/>
              <w:spacing w:before="0" w:beforeAutospacing="0" w:after="0" w:afterAutospacing="0"/>
              <w:jc w:val="both"/>
              <w:rPr>
                <w:i/>
                <w:sz w:val="28"/>
                <w:szCs w:val="28"/>
              </w:rPr>
            </w:pPr>
            <w:bookmarkStart w:id="11" w:name="dieu_23"/>
            <w:r w:rsidRPr="00AE5DFB">
              <w:rPr>
                <w:b/>
                <w:bCs/>
                <w:i/>
                <w:sz w:val="28"/>
                <w:szCs w:val="28"/>
              </w:rPr>
              <w:t>Điều 23. Tình thế cấp thiết</w:t>
            </w:r>
            <w:bookmarkEnd w:id="11"/>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1. Tình thế cấp thiết là tình thế của người vì muốn tránh gây thiệt hại cho quyền, lợi ích hợp pháp của mình, của người khác hoặc lợi ích của Nhà nước, của cơ quan, tổ chức mà không còn cách nào khác là phải gây một thiệt hại nhỏ hơn thiệt hại cần ngăn ngừa.</w:t>
            </w:r>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Hành vi gây thiệt hại trong tình thế cấp thiết không phải là tội phạm.</w:t>
            </w:r>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2. Trong trường hợp thiệt hại gây ra rõ ràng vượt quá yêu cầu của tình thế cấp thiết, thì người gây thiệt hại đó phải chịu trách nhiệm hình sự.</w:t>
            </w:r>
          </w:p>
          <w:p w:rsidR="00784D13" w:rsidRPr="00AE5DFB" w:rsidRDefault="00784D13" w:rsidP="008C2CFC">
            <w:pPr>
              <w:pStyle w:val="NormalWeb"/>
              <w:shd w:val="clear" w:color="auto" w:fill="FFFFFF"/>
              <w:spacing w:before="0" w:beforeAutospacing="0" w:after="0" w:afterAutospacing="0"/>
              <w:jc w:val="both"/>
              <w:rPr>
                <w:i/>
                <w:sz w:val="28"/>
                <w:szCs w:val="28"/>
              </w:rPr>
            </w:pPr>
            <w:bookmarkStart w:id="12" w:name="dieu_24"/>
            <w:r w:rsidRPr="00AE5DFB">
              <w:rPr>
                <w:b/>
                <w:bCs/>
                <w:i/>
                <w:sz w:val="28"/>
                <w:szCs w:val="28"/>
              </w:rPr>
              <w:t>Điều 24. Gây thiệt hại trong khi bắt giữ người phạm tội</w:t>
            </w:r>
            <w:bookmarkEnd w:id="12"/>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1. Hành vi của người để bắt giữ người thực hiện hành vi phạm tội mà không còn cách nào khác là buộc phải sử dụng vũ lực cần thiết gây thiệt hại cho người bị bắt giữ thì không phải là tội phạm.</w:t>
            </w:r>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2. Trường hợp gây thiệt hại do sử dụng vũ lực rõ ràng vượt quá mức cần thiết, thì người gây thiệt hại phải chịu trách nhiệm hình sự.</w:t>
            </w:r>
          </w:p>
          <w:p w:rsidR="00784D13" w:rsidRPr="00AE5DFB" w:rsidRDefault="00784D13" w:rsidP="008C2CFC">
            <w:pPr>
              <w:pStyle w:val="NormalWeb"/>
              <w:shd w:val="clear" w:color="auto" w:fill="FFFFFF"/>
              <w:spacing w:before="0" w:beforeAutospacing="0" w:after="0" w:afterAutospacing="0"/>
              <w:jc w:val="both"/>
              <w:rPr>
                <w:i/>
                <w:sz w:val="28"/>
                <w:szCs w:val="28"/>
              </w:rPr>
            </w:pPr>
            <w:bookmarkStart w:id="13" w:name="dieu_25"/>
            <w:r w:rsidRPr="00AE5DFB">
              <w:rPr>
                <w:b/>
                <w:bCs/>
                <w:i/>
                <w:sz w:val="28"/>
                <w:szCs w:val="28"/>
              </w:rPr>
              <w:t>Điều 25. Rủi ro trong nghiên cứu, thử nghiệm, áp dụng tiến bộ khoa học, kỹ thuật và công nghệ</w:t>
            </w:r>
            <w:bookmarkEnd w:id="13"/>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 xml:space="preserve">Hành vi gây ra thiệt hại trong khi thực hiện việc nghiên cứu, thử nghiệm, áp dụng tiến bộ khoa học, kỹ </w:t>
            </w:r>
            <w:r w:rsidRPr="00AE5DFB">
              <w:rPr>
                <w:i/>
                <w:sz w:val="28"/>
                <w:szCs w:val="28"/>
              </w:rPr>
              <w:lastRenderedPageBreak/>
              <w:t>thuật và công nghệ mới mặc dù đã tuân thủ đúng quy trình, quy phạm, áp dụng đầy đủ biện pháp phòng ngừa thì không phải là tội phạm.</w:t>
            </w:r>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Người nào không áp dụng đúng quy trình, quy phạm, không áp dụng đầy đủ biện pháp phòng ngừa mà gây thiệt hại thì vẫn phải chịu trách nhiệm hình sự.</w:t>
            </w:r>
          </w:p>
          <w:p w:rsidR="00784D13" w:rsidRPr="00AE5DFB" w:rsidRDefault="00784D13" w:rsidP="008C2CFC">
            <w:pPr>
              <w:pStyle w:val="NormalWeb"/>
              <w:shd w:val="clear" w:color="auto" w:fill="FFFFFF"/>
              <w:spacing w:before="0" w:beforeAutospacing="0" w:after="0" w:afterAutospacing="0"/>
              <w:jc w:val="both"/>
              <w:rPr>
                <w:i/>
                <w:sz w:val="28"/>
                <w:szCs w:val="28"/>
              </w:rPr>
            </w:pPr>
            <w:bookmarkStart w:id="14" w:name="dieu_26"/>
            <w:r w:rsidRPr="00AE5DFB">
              <w:rPr>
                <w:b/>
                <w:bCs/>
                <w:i/>
                <w:sz w:val="28"/>
                <w:szCs w:val="28"/>
              </w:rPr>
              <w:t>Điều 26. Thi hành mệnh lệnh của người chỉ huy hoặc của cấp trên</w:t>
            </w:r>
            <w:bookmarkEnd w:id="14"/>
          </w:p>
          <w:p w:rsidR="00784D13" w:rsidRPr="00AE5DFB"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Người thực hiện hành vi gây thiệt hại trong khi thi hành mệnh lệnh của người chỉ huy hoặc của cấp trên trong lực lượng vũ trang nhân dân để thực hiện nhiệm vụ quốc phòng, an ninh nếu đã thực hiện đầy đủ quy trình báo cáo người ra mệnh lệnh nhưng người ra mệnh lệnh vẫn yêu cầu chấp hành mệnh lệnh đó, thì không phải chịu trách nhiệm hình sự. Trong trường hợp này người ra mệnh lệnh phải chịu trách nhiệm hình sự.</w:t>
            </w:r>
          </w:p>
          <w:p w:rsidR="008C2CFC" w:rsidRPr="00BD6A89" w:rsidRDefault="00784D13" w:rsidP="008C2CFC">
            <w:pPr>
              <w:pStyle w:val="NormalWeb"/>
              <w:shd w:val="clear" w:color="auto" w:fill="FFFFFF"/>
              <w:spacing w:before="0" w:beforeAutospacing="0" w:after="0" w:afterAutospacing="0"/>
              <w:jc w:val="both"/>
              <w:rPr>
                <w:i/>
                <w:sz w:val="28"/>
                <w:szCs w:val="28"/>
              </w:rPr>
            </w:pPr>
            <w:r w:rsidRPr="00AE5DFB">
              <w:rPr>
                <w:i/>
                <w:sz w:val="28"/>
                <w:szCs w:val="28"/>
              </w:rPr>
              <w:t>Quy định này không áp dụng đối với các trường hợp quy định tại </w:t>
            </w:r>
            <w:bookmarkStart w:id="15" w:name="tc_52"/>
            <w:r w:rsidRPr="00AE5DFB">
              <w:rPr>
                <w:i/>
                <w:sz w:val="28"/>
                <w:szCs w:val="28"/>
              </w:rPr>
              <w:t>khoản 2 Điều 421</w:t>
            </w:r>
            <w:bookmarkEnd w:id="15"/>
            <w:r w:rsidRPr="00AE5DFB">
              <w:rPr>
                <w:i/>
                <w:sz w:val="28"/>
                <w:szCs w:val="28"/>
              </w:rPr>
              <w:t>, </w:t>
            </w:r>
            <w:bookmarkStart w:id="16" w:name="tc_53"/>
            <w:r w:rsidRPr="00AE5DFB">
              <w:rPr>
                <w:i/>
                <w:sz w:val="28"/>
                <w:szCs w:val="28"/>
              </w:rPr>
              <w:t>khoản 2 Điều 422</w:t>
            </w:r>
            <w:bookmarkEnd w:id="16"/>
            <w:r w:rsidRPr="00AE5DFB">
              <w:rPr>
                <w:i/>
                <w:sz w:val="28"/>
                <w:szCs w:val="28"/>
              </w:rPr>
              <w:t> và </w:t>
            </w:r>
            <w:bookmarkStart w:id="17" w:name="tc_54"/>
            <w:r w:rsidRPr="00AE5DFB">
              <w:rPr>
                <w:i/>
                <w:sz w:val="28"/>
                <w:szCs w:val="28"/>
              </w:rPr>
              <w:t>khoản 2 Điều 423 của Bộ luật này</w:t>
            </w:r>
            <w:bookmarkEnd w:id="17"/>
            <w:r w:rsidRPr="00AE5DFB">
              <w:rPr>
                <w:i/>
                <w:sz w:val="28"/>
                <w:szCs w:val="28"/>
              </w:rPr>
              <w:t>.</w:t>
            </w:r>
            <w:r w:rsidR="008C2CFC" w:rsidRPr="00AE5DFB">
              <w:rPr>
                <w:i/>
                <w:sz w:val="28"/>
                <w:szCs w:val="28"/>
              </w:rPr>
              <w:t>”</w:t>
            </w:r>
          </w:p>
        </w:tc>
        <w:tc>
          <w:tcPr>
            <w:tcW w:w="2014" w:type="dxa"/>
          </w:tcPr>
          <w:p w:rsidR="00FB7A1D" w:rsidRPr="00AE5DFB" w:rsidRDefault="00FB7A1D" w:rsidP="000606EB">
            <w:pPr>
              <w:jc w:val="both"/>
              <w:rPr>
                <w:rFonts w:ascii="Times New Roman" w:hAnsi="Times New Roman" w:cs="Times New Roman"/>
                <w:sz w:val="28"/>
                <w:szCs w:val="28"/>
                <w:lang w:val="vi-VN"/>
              </w:rPr>
            </w:pPr>
            <w:r w:rsidRPr="00AE5DFB">
              <w:rPr>
                <w:rFonts w:ascii="Times New Roman" w:hAnsi="Times New Roman" w:cs="Times New Roman"/>
                <w:sz w:val="28"/>
                <w:szCs w:val="28"/>
                <w:lang w:val="vi-VN"/>
              </w:rPr>
              <w:lastRenderedPageBreak/>
              <w:t>Phù hợp với quy định của pháp luật liên quan</w:t>
            </w:r>
          </w:p>
        </w:tc>
        <w:tc>
          <w:tcPr>
            <w:tcW w:w="1134" w:type="dxa"/>
          </w:tcPr>
          <w:p w:rsidR="00FB7A1D" w:rsidRPr="00AE5DFB" w:rsidRDefault="00FB7A1D" w:rsidP="000606EB">
            <w:pPr>
              <w:rPr>
                <w:rFonts w:ascii="Times New Roman" w:hAnsi="Times New Roman" w:cs="Times New Roman"/>
                <w:sz w:val="28"/>
                <w:szCs w:val="28"/>
                <w:lang w:val="vi-VN"/>
              </w:rPr>
            </w:pPr>
          </w:p>
        </w:tc>
      </w:tr>
      <w:tr w:rsidR="0000250C" w:rsidRPr="00BD6A89" w:rsidTr="00610A66">
        <w:tc>
          <w:tcPr>
            <w:tcW w:w="5233" w:type="dxa"/>
          </w:tcPr>
          <w:p w:rsidR="005F35CD" w:rsidRPr="00BD6A89" w:rsidRDefault="005F35CD" w:rsidP="008C2CFC">
            <w:pPr>
              <w:pStyle w:val="normal0"/>
              <w:pBdr>
                <w:top w:val="nil"/>
                <w:left w:val="nil"/>
                <w:bottom w:val="nil"/>
                <w:right w:val="nil"/>
                <w:between w:val="nil"/>
              </w:pBdr>
              <w:jc w:val="both"/>
              <w:rPr>
                <w:rFonts w:ascii="Times New Roman" w:hAnsi="Times New Roman" w:cs="Times New Roman"/>
                <w:b/>
                <w:bCs/>
                <w:sz w:val="28"/>
                <w:szCs w:val="28"/>
                <w:highlight w:val="white"/>
                <w:lang w:val="vi-VN"/>
              </w:rPr>
            </w:pPr>
            <w:r w:rsidRPr="00AE5DFB">
              <w:rPr>
                <w:rFonts w:ascii="Times New Roman" w:hAnsi="Times New Roman" w:cs="Times New Roman"/>
                <w:b/>
                <w:bCs/>
                <w:sz w:val="28"/>
                <w:szCs w:val="28"/>
                <w:highlight w:val="white"/>
                <w:lang w:val="vi-VN"/>
              </w:rPr>
              <w:lastRenderedPageBreak/>
              <w:t>Điều 5. Áp dụng hình thức kỷ luật đối với người đứng đầu, cấp phó của người đứng đầu cơ quan, tổ chức, đơn vị</w:t>
            </w:r>
            <w:r w:rsidRPr="00AE5DFB">
              <w:rPr>
                <w:rFonts w:ascii="Times New Roman" w:hAnsi="Times New Roman" w:cs="Times New Roman"/>
                <w:sz w:val="28"/>
                <w:szCs w:val="28"/>
                <w:highlight w:val="white"/>
                <w:lang w:val="vi-VN"/>
              </w:rPr>
              <w:t xml:space="preserve"> </w:t>
            </w:r>
            <w:r w:rsidRPr="00AE5DFB">
              <w:rPr>
                <w:rFonts w:ascii="Times New Roman" w:hAnsi="Times New Roman" w:cs="Times New Roman"/>
                <w:b/>
                <w:bCs/>
                <w:sz w:val="28"/>
                <w:szCs w:val="28"/>
                <w:highlight w:val="white"/>
                <w:lang w:val="vi-VN"/>
              </w:rPr>
              <w:t>không trực tiếp vi phạm nhưng để xảy ra hành vi gây lãng phí ở cơ quan, tổ chức, đơn vị, doanh nghiệp, lĩnh vực thuộc thẩm quyền được giao quản lý, phụ trách</w:t>
            </w:r>
          </w:p>
          <w:p w:rsidR="005F35CD" w:rsidRPr="00AE5DFB" w:rsidRDefault="005F35CD"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AE5DFB">
              <w:rPr>
                <w:rFonts w:ascii="Times New Roman" w:hAnsi="Times New Roman" w:cs="Times New Roman"/>
                <w:sz w:val="28"/>
                <w:szCs w:val="28"/>
                <w:highlight w:val="white"/>
                <w:lang w:val="vi-VN"/>
              </w:rPr>
              <w:t xml:space="preserve">1. Hình thức kỷ luật khiển trách được áp dụng trong trường hợp để xảy ra hành vi gây lãng phí ở </w:t>
            </w:r>
            <w:r w:rsidRPr="00AE5DFB">
              <w:rPr>
                <w:rFonts w:ascii="Times New Roman" w:hAnsi="Times New Roman" w:cs="Times New Roman"/>
                <w:sz w:val="28"/>
                <w:szCs w:val="28"/>
                <w:lang w:val="vi-VN"/>
              </w:rPr>
              <w:t xml:space="preserve">cơ quan, tổ chức, đơn vị, doanh nghiệp, lĩnh vực thuộc thẩm quyền </w:t>
            </w:r>
            <w:r w:rsidRPr="00AE5DFB">
              <w:rPr>
                <w:rFonts w:ascii="Times New Roman" w:hAnsi="Times New Roman" w:cs="Times New Roman"/>
                <w:sz w:val="28"/>
                <w:szCs w:val="28"/>
                <w:lang w:val="vi-VN"/>
              </w:rPr>
              <w:lastRenderedPageBreak/>
              <w:t>được giao quản lý, phụ trách</w:t>
            </w:r>
            <w:r w:rsidRPr="00AE5DFB">
              <w:rPr>
                <w:rFonts w:ascii="Times New Roman" w:hAnsi="Times New Roman" w:cs="Times New Roman"/>
                <w:sz w:val="28"/>
                <w:szCs w:val="28"/>
                <w:highlight w:val="white"/>
                <w:lang w:val="vi-VN"/>
              </w:rPr>
              <w:t xml:space="preserve"> chưa đến mức bị xử lý hình sự hoặc bị xử lý hình sự bằng hình thức phạt tiền, phạt cải tạo không giam giữ hoặc phạt tù đến 03 năm.</w:t>
            </w:r>
          </w:p>
          <w:p w:rsidR="005F35CD" w:rsidRPr="00AE5DFB" w:rsidRDefault="005F35CD" w:rsidP="000606EB">
            <w:pPr>
              <w:pStyle w:val="normal0"/>
              <w:pBdr>
                <w:top w:val="nil"/>
                <w:left w:val="nil"/>
                <w:bottom w:val="nil"/>
                <w:right w:val="nil"/>
                <w:between w:val="nil"/>
              </w:pBdr>
              <w:shd w:val="clear" w:color="auto" w:fill="FFFFFF"/>
              <w:ind w:firstLine="709"/>
              <w:jc w:val="both"/>
              <w:rPr>
                <w:rFonts w:ascii="Times New Roman" w:hAnsi="Times New Roman" w:cs="Times New Roman"/>
                <w:sz w:val="28"/>
                <w:szCs w:val="28"/>
                <w:highlight w:val="white"/>
                <w:lang w:val="vi-VN"/>
              </w:rPr>
            </w:pPr>
            <w:r w:rsidRPr="00AE5DFB">
              <w:rPr>
                <w:rFonts w:ascii="Times New Roman" w:hAnsi="Times New Roman" w:cs="Times New Roman"/>
                <w:sz w:val="28"/>
                <w:szCs w:val="28"/>
                <w:highlight w:val="white"/>
                <w:lang w:val="vi-VN"/>
              </w:rPr>
              <w:t xml:space="preserve">2. Hình thức kỷ luật cảnh cáo được áp dụng trong trường hợp để xảy ra hành vi gây lãng phí ở </w:t>
            </w:r>
            <w:r w:rsidRPr="00AE5DFB">
              <w:rPr>
                <w:rFonts w:ascii="Times New Roman" w:hAnsi="Times New Roman" w:cs="Times New Roman"/>
                <w:sz w:val="28"/>
                <w:szCs w:val="28"/>
                <w:lang w:val="vi-VN"/>
              </w:rPr>
              <w:t>cơ quan, tổ chức, đơn vị, doanh nghiệp, lĩnh vực thuộc thẩm quyền được giao quản lý, phụ trách</w:t>
            </w:r>
            <w:r w:rsidRPr="00AE5DFB">
              <w:rPr>
                <w:rFonts w:ascii="Times New Roman" w:hAnsi="Times New Roman" w:cs="Times New Roman"/>
                <w:sz w:val="28"/>
                <w:szCs w:val="28"/>
                <w:highlight w:val="white"/>
                <w:lang w:val="vi-VN"/>
              </w:rPr>
              <w:t xml:space="preserve"> bị xử lý bằng hình thức phạt tù từ trên 03 năm đến 7 năm.</w:t>
            </w:r>
          </w:p>
          <w:p w:rsidR="0000250C" w:rsidRPr="00BD6A89" w:rsidRDefault="005F35CD" w:rsidP="000606EB">
            <w:pPr>
              <w:pStyle w:val="normal0"/>
              <w:pBdr>
                <w:top w:val="nil"/>
                <w:left w:val="nil"/>
                <w:bottom w:val="nil"/>
                <w:right w:val="nil"/>
                <w:between w:val="nil"/>
              </w:pBdr>
              <w:shd w:val="clear" w:color="auto" w:fill="FFFFFF"/>
              <w:ind w:firstLine="709"/>
              <w:jc w:val="both"/>
              <w:rPr>
                <w:rFonts w:ascii="Times New Roman" w:hAnsi="Times New Roman" w:cs="Times New Roman"/>
                <w:sz w:val="28"/>
                <w:szCs w:val="28"/>
                <w:highlight w:val="white"/>
                <w:lang w:val="vi-VN"/>
              </w:rPr>
            </w:pPr>
            <w:r w:rsidRPr="00AE5DFB">
              <w:rPr>
                <w:rFonts w:ascii="Times New Roman" w:hAnsi="Times New Roman" w:cs="Times New Roman"/>
                <w:sz w:val="28"/>
                <w:szCs w:val="28"/>
                <w:highlight w:val="white"/>
                <w:lang w:val="vi-VN"/>
              </w:rPr>
              <w:t xml:space="preserve">3. Hình thức kỷ luật cách chức được áp dụng trong trường hợp để xảy ra hành vi gây lãng phí ở </w:t>
            </w:r>
            <w:r w:rsidRPr="00AE5DFB">
              <w:rPr>
                <w:rFonts w:ascii="Times New Roman" w:hAnsi="Times New Roman" w:cs="Times New Roman"/>
                <w:sz w:val="28"/>
                <w:szCs w:val="28"/>
                <w:lang w:val="vi-VN"/>
              </w:rPr>
              <w:t>cơ quan, tổ chức, đơn vị, doanh nghiệp, lĩnh vực thuộc thẩm quyền được giao quản lý, phụ trách</w:t>
            </w:r>
            <w:r w:rsidRPr="00AE5DFB">
              <w:rPr>
                <w:rFonts w:ascii="Times New Roman" w:hAnsi="Times New Roman" w:cs="Times New Roman"/>
                <w:sz w:val="28"/>
                <w:szCs w:val="28"/>
                <w:highlight w:val="white"/>
                <w:lang w:val="vi-VN"/>
              </w:rPr>
              <w:t xml:space="preserve"> bị xử lý bằng hình thức phạt tù từ trên 7 năm đến 20 năm.</w:t>
            </w:r>
          </w:p>
          <w:p w:rsidR="00317CF6" w:rsidRPr="00BD6A89" w:rsidRDefault="00317CF6" w:rsidP="000606EB">
            <w:pPr>
              <w:pStyle w:val="normal0"/>
              <w:pBdr>
                <w:top w:val="nil"/>
                <w:left w:val="nil"/>
                <w:bottom w:val="nil"/>
                <w:right w:val="nil"/>
                <w:between w:val="nil"/>
              </w:pBdr>
              <w:shd w:val="clear" w:color="auto" w:fill="FFFFFF"/>
              <w:ind w:firstLine="709"/>
              <w:jc w:val="both"/>
              <w:rPr>
                <w:rFonts w:ascii="Times New Roman" w:hAnsi="Times New Roman" w:cs="Times New Roman"/>
                <w:b/>
                <w:bCs/>
                <w:sz w:val="28"/>
                <w:szCs w:val="28"/>
                <w:highlight w:val="white"/>
                <w:lang w:val="vi-VN"/>
              </w:rPr>
            </w:pPr>
            <w:r w:rsidRPr="00BD6A89">
              <w:rPr>
                <w:rFonts w:ascii="Times New Roman" w:hAnsi="Times New Roman" w:cs="Times New Roman"/>
                <w:b/>
                <w:bCs/>
                <w:sz w:val="28"/>
                <w:szCs w:val="28"/>
                <w:highlight w:val="white"/>
                <w:lang w:val="vi-VN"/>
              </w:rPr>
              <w:t>Điều 6. Áp dụng hình thức kỷ luật đối với cán bộ, công chức, viên chức có hành vi gây lãng phí</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1. Hình thức kỷ luật khiển trách áp dụng đối với cán bộ, công chức, viên chức có hành vi gây lãng phí thuộc một trong các trường hợp sau đây:</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yellow"/>
                <w:lang w:val="vi-VN"/>
              </w:rPr>
            </w:pPr>
            <w:r w:rsidRPr="00BD6A89">
              <w:rPr>
                <w:rFonts w:ascii="Times New Roman" w:hAnsi="Times New Roman" w:cs="Times New Roman"/>
                <w:sz w:val="28"/>
                <w:szCs w:val="28"/>
                <w:highlight w:val="white"/>
                <w:lang w:val="vi-VN"/>
              </w:rPr>
              <w:t xml:space="preserve">a) Có hành vi vi phạm lần đầu, </w:t>
            </w:r>
            <w:r w:rsidRPr="00BD6A89">
              <w:rPr>
                <w:rFonts w:ascii="Times New Roman" w:hAnsi="Times New Roman" w:cs="Times New Roman"/>
                <w:b/>
                <w:bCs/>
                <w:sz w:val="28"/>
                <w:szCs w:val="28"/>
                <w:highlight w:val="white"/>
                <w:lang w:val="vi-VN"/>
              </w:rPr>
              <w:t>gây thiệt hại dưới 50 triệu đồng</w:t>
            </w:r>
            <w:r w:rsidRPr="00BD6A89">
              <w:rPr>
                <w:rFonts w:ascii="Times New Roman" w:hAnsi="Times New Roman" w:cs="Times New Roman"/>
                <w:sz w:val="28"/>
                <w:szCs w:val="28"/>
                <w:highlight w:val="white"/>
                <w:lang w:val="vi-VN"/>
              </w:rPr>
              <w:t>, trừ hành vi vi phạm quy định tại </w:t>
            </w:r>
            <w:bookmarkStart w:id="18" w:name="8tac6wnfe0e" w:colFirst="0" w:colLast="0"/>
            <w:bookmarkEnd w:id="18"/>
            <w:r w:rsidRPr="00BD6A89">
              <w:rPr>
                <w:rFonts w:ascii="Times New Roman" w:hAnsi="Times New Roman" w:cs="Times New Roman"/>
                <w:sz w:val="28"/>
                <w:szCs w:val="28"/>
                <w:lang w:val="vi-VN"/>
              </w:rPr>
              <w:t>điểm c khoản 2 Điều này.</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lang w:val="vi-VN"/>
              </w:rPr>
            </w:pPr>
            <w:r w:rsidRPr="00BD6A89">
              <w:rPr>
                <w:rFonts w:ascii="Times New Roman" w:hAnsi="Times New Roman" w:cs="Times New Roman"/>
                <w:sz w:val="28"/>
                <w:szCs w:val="28"/>
                <w:lang w:val="vi-VN"/>
              </w:rPr>
              <w:t xml:space="preserve">b) Có hành vi vi phạm lần đầu, gây thiệt hại từ </w:t>
            </w:r>
            <w:r w:rsidRPr="00BD6A89">
              <w:rPr>
                <w:rFonts w:ascii="Times New Roman" w:hAnsi="Times New Roman" w:cs="Times New Roman"/>
                <w:b/>
                <w:bCs/>
                <w:sz w:val="28"/>
                <w:szCs w:val="28"/>
                <w:lang w:val="vi-VN"/>
              </w:rPr>
              <w:t>50 triệu đồng đến 75 triệu đồng</w:t>
            </w:r>
            <w:r w:rsidRPr="00BD6A89">
              <w:rPr>
                <w:rFonts w:ascii="Times New Roman" w:hAnsi="Times New Roman" w:cs="Times New Roman"/>
                <w:sz w:val="28"/>
                <w:szCs w:val="28"/>
                <w:lang w:val="vi-VN"/>
              </w:rPr>
              <w:t>, thuộc một trong các trường hợp được giảm nhẹ mức kỷ luật quy định tại Điều 4 Nghị định này.</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lastRenderedPageBreak/>
              <w:t>2. Hình thức kỷ luật cảnh cáo áp dụng đối với cán bộ, công chức, viên chức có hành vi gây lãng phí thuộc một trong các trường hợp sau đây:</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a) Đã bị xử lý kỷ luật bằng hình thức khiển trách mà tái phạm.</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xml:space="preserve">b) Có hành vi vi phạm lần đầu, gây thiệt hại từ </w:t>
            </w:r>
            <w:r w:rsidRPr="00BD6A89">
              <w:rPr>
                <w:rFonts w:ascii="Times New Roman" w:hAnsi="Times New Roman" w:cs="Times New Roman"/>
                <w:b/>
                <w:bCs/>
                <w:sz w:val="28"/>
                <w:szCs w:val="28"/>
                <w:highlight w:val="white"/>
                <w:lang w:val="vi-VN"/>
              </w:rPr>
              <w:t>50 triệu đồng đến 75 triệu đồng</w:t>
            </w:r>
            <w:r w:rsidRPr="00BD6A89">
              <w:rPr>
                <w:rFonts w:ascii="Times New Roman" w:hAnsi="Times New Roman" w:cs="Times New Roman"/>
                <w:sz w:val="28"/>
                <w:szCs w:val="28"/>
                <w:highlight w:val="white"/>
                <w:lang w:val="vi-VN"/>
              </w:rPr>
              <w:t>.</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c) Có hành vi vi phạm lần đầu, gây thiệt hại dưới 50 triệu đồng đối với cán bộ, công chức giữ chức vụ lãnh đạo, quản lý không thực hiện đúng, đầy đủ chức trách, nhiệm vụ quản lý, điều hành theo sự phân công.</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3. Hình thức kỷ luật cách chức áp dụng đối với cán bộ, công chức, viên chức giữ chức vụ lãnh đạo, quản lý thuộc một trong các trường hợp sau:</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a) Đã bị xử lý kỷ luật bằng hình thức cảnh cáo theo quy định tại</w:t>
            </w:r>
            <w:r w:rsidRPr="00BD6A89">
              <w:rPr>
                <w:rFonts w:ascii="Times New Roman" w:hAnsi="Times New Roman" w:cs="Times New Roman"/>
                <w:sz w:val="28"/>
                <w:szCs w:val="28"/>
                <w:lang w:val="vi-VN"/>
              </w:rPr>
              <w:t xml:space="preserve"> khoản 2 Điều này mà tái phạm.</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xml:space="preserve">b) Có hành vi gây lãng phí lần đầu </w:t>
            </w:r>
            <w:r w:rsidRPr="00BD6A89">
              <w:rPr>
                <w:rFonts w:ascii="Times New Roman" w:hAnsi="Times New Roman" w:cs="Times New Roman"/>
                <w:b/>
                <w:bCs/>
                <w:sz w:val="28"/>
                <w:szCs w:val="28"/>
                <w:highlight w:val="white"/>
                <w:lang w:val="vi-VN"/>
              </w:rPr>
              <w:t>gây thiệt hại trên 75 triệu đồng</w:t>
            </w:r>
            <w:r w:rsidRPr="00BD6A89">
              <w:rPr>
                <w:rFonts w:ascii="Times New Roman" w:hAnsi="Times New Roman" w:cs="Times New Roman"/>
                <w:sz w:val="28"/>
                <w:szCs w:val="28"/>
                <w:highlight w:val="white"/>
                <w:lang w:val="vi-VN"/>
              </w:rPr>
              <w:t xml:space="preserve"> nhưng chưa đến mức buộc thôi việc, bãi nhiệm, người vi phạm có thái độ tiếp thu, sửa chữa, chủ động khắc phục hậu quả và thuộc một trong các trường hợp được giảm nhẹ mức kỷ luật quy định tại </w:t>
            </w:r>
            <w:r w:rsidRPr="00BD6A89">
              <w:rPr>
                <w:rFonts w:ascii="Times New Roman" w:hAnsi="Times New Roman" w:cs="Times New Roman"/>
                <w:sz w:val="28"/>
                <w:szCs w:val="28"/>
                <w:lang w:val="vi-VN"/>
              </w:rPr>
              <w:t xml:space="preserve">Điều 4 Nghị định này. </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xml:space="preserve">4. Hình thức kỷ luật buộc thôi việc áp dụng đối với công chức, viên chức có hành </w:t>
            </w:r>
            <w:r w:rsidRPr="00BD6A89">
              <w:rPr>
                <w:rFonts w:ascii="Times New Roman" w:hAnsi="Times New Roman" w:cs="Times New Roman"/>
                <w:sz w:val="28"/>
                <w:szCs w:val="28"/>
                <w:highlight w:val="white"/>
                <w:lang w:val="vi-VN"/>
              </w:rPr>
              <w:lastRenderedPageBreak/>
              <w:t>vi gây lãng phí thuộc một trong các trường hợp sau đây:</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a) Đã bị xử lý kỷ luật bằng hình thức cách chức đối với công chức, viên chức giữ chức vụ lãnh đạo, quản lý hoặc cảnh cáo đối với công chức không giữ chức vụ lãnh đạo, quản lý mà tái phạm.</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xml:space="preserve">b) Có hành vi gây lãng phí lần đầu </w:t>
            </w:r>
            <w:r w:rsidRPr="00BD6A89">
              <w:rPr>
                <w:rFonts w:ascii="Times New Roman" w:hAnsi="Times New Roman" w:cs="Times New Roman"/>
                <w:b/>
                <w:bCs/>
                <w:sz w:val="28"/>
                <w:szCs w:val="28"/>
                <w:highlight w:val="white"/>
                <w:lang w:val="vi-VN"/>
              </w:rPr>
              <w:t>gây thiệt hại trên 75 triệu đồng</w:t>
            </w:r>
            <w:r w:rsidRPr="00BD6A89">
              <w:rPr>
                <w:rFonts w:ascii="Times New Roman" w:hAnsi="Times New Roman" w:cs="Times New Roman"/>
                <w:sz w:val="28"/>
                <w:szCs w:val="28"/>
                <w:highlight w:val="white"/>
                <w:lang w:val="vi-VN"/>
              </w:rPr>
              <w:t xml:space="preserve"> nhưng người vi phạm không có thái độ tiếp thu, sửa chữa, chủ động khắc phục hậu quả và thuộc một trong các trường hợp tăng nặng mức kỷ luật theo quy định xử lý kỷ luật cán bộ, công chức, viên chức.</w:t>
            </w:r>
          </w:p>
          <w:p w:rsidR="00317CF6" w:rsidRPr="00BD6A89" w:rsidRDefault="00317CF6" w:rsidP="000606EB">
            <w:pPr>
              <w:pStyle w:val="normal0"/>
              <w:pBdr>
                <w:top w:val="nil"/>
                <w:left w:val="nil"/>
                <w:bottom w:val="nil"/>
                <w:right w:val="nil"/>
                <w:between w:val="nil"/>
              </w:pBdr>
              <w:shd w:val="clear" w:color="auto" w:fill="FFFFFF"/>
              <w:ind w:firstLine="709"/>
              <w:jc w:val="both"/>
              <w:rPr>
                <w:rFonts w:ascii="Times New Roman" w:hAnsi="Times New Roman" w:cs="Times New Roman"/>
                <w:b/>
                <w:bCs/>
                <w:sz w:val="28"/>
                <w:szCs w:val="28"/>
                <w:highlight w:val="white"/>
                <w:lang w:val="vi-VN"/>
              </w:rPr>
            </w:pPr>
            <w:r w:rsidRPr="00BD6A89">
              <w:rPr>
                <w:rFonts w:ascii="Times New Roman" w:hAnsi="Times New Roman" w:cs="Times New Roman"/>
                <w:b/>
                <w:bCs/>
                <w:sz w:val="28"/>
                <w:szCs w:val="28"/>
                <w:highlight w:val="white"/>
                <w:lang w:val="vi-VN"/>
              </w:rPr>
              <w:t>Điều 7. Áp dụng hình thức kỷ luật đối với cán bộ, công chức, viên chức có hành vi vi phạm trong tổ chức thực hiện phòng, chống lãng phí</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1. Hình thức kỷ luật khiển trách áp dụng đối với cán bộ, công chức, viên chức vi phạm lần đầu thuộc một trong các trường hợp sau:</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a) Vi phạm về thời hạn ban hành, nội dung của Chương trình tiết kiệm, chống lãng phí;</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b) Vi phạm trong thực hiện các nhiệm vụ, chỉ tiêu, yêu cầu, giải pháp tiết kiệm, chống lãng phí đã ban hành;</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c) Vi phạm về thời hạn, nội dung báo cáo kết quả công tác tiết kiệm, chống lãng phí;</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lastRenderedPageBreak/>
              <w:t>d) Vi phạm về cập nhật cơ sở dữ liệu quốc gia về tiết kiệm, chống lãng phí;</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đ) Công khai không đúng thời hạn, hình thức, không đầy đủ nội dung phải công khai theo quy định;</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e) Không cung cấp hoặc cung cấp không đầy đủ, kịp thời, chính xác theo yêu cầu của cơ quan kiểm tra chấp hành, tổ chức thực hiện quy định pháp luật về tiết kiệm, chống lãng phí;</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g) Không bố trí người có trách nhiệm làm việc, không tham gia làm việc hoặc trì hoãn làm việc với cơ quan kiểm tra chấp hành, tổ chức thực hiện quy định pháp luật về tiết kiệm, chống lãng phí mà không có lý do chính đáng;</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g) Thiếu trách nhiệm trong việc theo dõi, đôn đốc, thực hiện kết luận kiểm tra chấp hành, tổ chức thực hiện quy định pháp luật về tiết kiệm, chống lãng phí của cơ quan, tổ chức có thẩm quyền;</w:t>
            </w:r>
          </w:p>
          <w:p w:rsidR="00317CF6" w:rsidRPr="00BD6A89" w:rsidRDefault="00317CF6" w:rsidP="000606EB">
            <w:pPr>
              <w:pStyle w:val="normal0"/>
              <w:pBdr>
                <w:top w:val="nil"/>
                <w:left w:val="nil"/>
                <w:bottom w:val="nil"/>
                <w:right w:val="nil"/>
                <w:between w:val="nil"/>
              </w:pBdr>
              <w:shd w:val="clear" w:color="auto" w:fill="FFFFFF"/>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h) Vi phạm trong tổ chức thực hiện Ngày toàn dân tiết kiệm, chống lãng phí.</w:t>
            </w:r>
          </w:p>
          <w:p w:rsidR="00317CF6" w:rsidRPr="00BD6A89" w:rsidRDefault="00317CF6" w:rsidP="000606EB">
            <w:pPr>
              <w:pStyle w:val="normal0"/>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ab/>
              <w:t>2. Hình thức kỷ luật cảnh cáo áp dụng đối với cán bộ, công chức, viên chức vi phạm thuộc một trong các trường hợp sau đây:</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a) Đã bị xử lý kỷ luật bằng hình thức khiển trách thuộc một trong các trường hợp quy định tại </w:t>
            </w:r>
            <w:bookmarkStart w:id="19" w:name="uze5cv89xkyc" w:colFirst="0" w:colLast="0"/>
            <w:bookmarkEnd w:id="19"/>
            <w:r w:rsidRPr="00BD6A89">
              <w:rPr>
                <w:rFonts w:ascii="Times New Roman" w:hAnsi="Times New Roman" w:cs="Times New Roman"/>
                <w:sz w:val="28"/>
                <w:szCs w:val="28"/>
                <w:lang w:val="vi-VN"/>
              </w:rPr>
              <w:t>khoản 1 Điều này </w:t>
            </w:r>
            <w:r w:rsidRPr="00BD6A89">
              <w:rPr>
                <w:rFonts w:ascii="Times New Roman" w:hAnsi="Times New Roman" w:cs="Times New Roman"/>
                <w:sz w:val="28"/>
                <w:szCs w:val="28"/>
                <w:highlight w:val="white"/>
                <w:lang w:val="vi-VN"/>
              </w:rPr>
              <w:t>mà tái phạm;</w:t>
            </w:r>
          </w:p>
          <w:p w:rsidR="00317CF6" w:rsidRPr="00BD6A89" w:rsidRDefault="00317CF6" w:rsidP="000606EB">
            <w:pPr>
              <w:pStyle w:val="normal0"/>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xml:space="preserve">b)  Không thực hiện công khai thông </w:t>
            </w:r>
            <w:r w:rsidRPr="00BD6A89">
              <w:rPr>
                <w:rFonts w:ascii="Times New Roman" w:hAnsi="Times New Roman" w:cs="Times New Roman"/>
                <w:sz w:val="28"/>
                <w:szCs w:val="28"/>
                <w:highlight w:val="white"/>
                <w:lang w:val="vi-VN"/>
              </w:rPr>
              <w:lastRenderedPageBreak/>
              <w:t>tin về tiết kiệm, chống lãng phí theo quy định;</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c) Cản trở, gây khó khăn cho Đoàn kiểm tra trong quá trình kiểm tra chấp hành, tổ chức thực hiện quy định pháp luật tiết kiệm, chống lãng phí;</w:t>
            </w:r>
          </w:p>
          <w:p w:rsidR="00317CF6" w:rsidRPr="00BD6A89" w:rsidRDefault="00317CF6"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d) Có lời nói, hành động đe doạ, lăng mạ, xúc phạm danh dự, nhân phẩm của thành viên Đoàn Kiểm tra chấp hành, tổ chức thực hiện quy định pháp luật tiết kiệm, chống lãng phí;</w:t>
            </w:r>
          </w:p>
          <w:p w:rsidR="00317CF6" w:rsidRPr="00BD6A89" w:rsidRDefault="00317CF6" w:rsidP="000606EB">
            <w:pPr>
              <w:pStyle w:val="normal0"/>
              <w:pBdr>
                <w:top w:val="nil"/>
                <w:left w:val="nil"/>
                <w:bottom w:val="nil"/>
                <w:right w:val="nil"/>
                <w:between w:val="nil"/>
              </w:pBdr>
              <w:shd w:val="clear" w:color="auto" w:fill="FFFFFF"/>
              <w:ind w:firstLine="709"/>
              <w:jc w:val="both"/>
              <w:rPr>
                <w:rFonts w:ascii="Times New Roman" w:hAnsi="Times New Roman" w:cs="Times New Roman"/>
                <w:b/>
                <w:bCs/>
                <w:sz w:val="28"/>
                <w:szCs w:val="28"/>
                <w:highlight w:val="white"/>
                <w:lang w:val="vi-VN"/>
              </w:rPr>
            </w:pPr>
            <w:r w:rsidRPr="00BD6A89">
              <w:rPr>
                <w:rFonts w:ascii="Times New Roman" w:hAnsi="Times New Roman" w:cs="Times New Roman"/>
                <w:sz w:val="28"/>
                <w:szCs w:val="28"/>
                <w:highlight w:val="white"/>
                <w:lang w:val="vi-VN"/>
              </w:rPr>
              <w:t>đ) Không chấp hành hoặc chấp hành không đầy đủ quyết định, yêu cầu, kết luận kiểm tra chấp hành, tổ chức thực hiện quy định pháp luật về tiết kiệm, chống lãng phí của cơ quan, tổ chức có thẩm quyền.</w:t>
            </w:r>
          </w:p>
        </w:tc>
        <w:tc>
          <w:tcPr>
            <w:tcW w:w="6362" w:type="dxa"/>
          </w:tcPr>
          <w:p w:rsidR="00B62672" w:rsidRPr="00BD6A89" w:rsidRDefault="00B62672" w:rsidP="00B62672">
            <w:pPr>
              <w:jc w:val="both"/>
              <w:rPr>
                <w:rFonts w:ascii="Times New Roman" w:hAnsi="Times New Roman" w:cs="Times New Roman"/>
                <w:b/>
                <w:sz w:val="28"/>
                <w:szCs w:val="28"/>
                <w:lang w:val="vi-VN"/>
              </w:rPr>
            </w:pPr>
            <w:bookmarkStart w:id="20" w:name="dieu_36"/>
            <w:r w:rsidRPr="00BD6A89">
              <w:rPr>
                <w:rFonts w:ascii="Times New Roman" w:hAnsi="Times New Roman" w:cs="Times New Roman"/>
                <w:b/>
                <w:sz w:val="28"/>
                <w:szCs w:val="28"/>
                <w:lang w:val="vi-VN"/>
              </w:rPr>
              <w:lastRenderedPageBreak/>
              <w:t xml:space="preserve">1. </w:t>
            </w:r>
            <w:r w:rsidR="007E1EFE" w:rsidRPr="00BD6A89">
              <w:rPr>
                <w:rFonts w:ascii="Times New Roman" w:hAnsi="Times New Roman" w:cs="Times New Roman"/>
                <w:b/>
                <w:sz w:val="28"/>
                <w:szCs w:val="28"/>
                <w:lang w:val="vi-VN"/>
              </w:rPr>
              <w:t xml:space="preserve">Tại Điều 35, 36 </w:t>
            </w:r>
            <w:r w:rsidRPr="00BD6A89">
              <w:rPr>
                <w:rFonts w:ascii="Times New Roman" w:hAnsi="Times New Roman" w:cs="Times New Roman"/>
                <w:b/>
                <w:sz w:val="28"/>
                <w:szCs w:val="28"/>
                <w:lang w:val="vi-VN"/>
              </w:rPr>
              <w:t>Luật Cán bộ, công chức quy định</w:t>
            </w:r>
            <w:r w:rsidR="007E1EFE" w:rsidRPr="00BD6A89">
              <w:rPr>
                <w:rFonts w:ascii="Times New Roman" w:hAnsi="Times New Roman" w:cs="Times New Roman"/>
                <w:b/>
                <w:sz w:val="28"/>
                <w:szCs w:val="28"/>
                <w:lang w:val="vi-VN"/>
              </w:rPr>
              <w:t>: hình thức kỷ luật đối với cán bộ, công chức.</w:t>
            </w:r>
          </w:p>
          <w:p w:rsidR="007E1EFE" w:rsidRPr="00BD6A89" w:rsidRDefault="007E1EFE" w:rsidP="00B62672">
            <w:pPr>
              <w:jc w:val="both"/>
              <w:rPr>
                <w:rFonts w:ascii="Times New Roman" w:hAnsi="Times New Roman" w:cs="Times New Roman"/>
                <w:sz w:val="28"/>
                <w:szCs w:val="28"/>
                <w:lang w:val="vi-VN"/>
              </w:rPr>
            </w:pPr>
          </w:p>
          <w:bookmarkEnd w:id="20"/>
          <w:p w:rsidR="005F35CD" w:rsidRPr="00BD6A89" w:rsidRDefault="00D83BC1" w:rsidP="008C2CFC">
            <w:pPr>
              <w:jc w:val="both"/>
              <w:rPr>
                <w:rFonts w:ascii="Times New Roman" w:hAnsi="Times New Roman" w:cs="Times New Roman"/>
                <w:b/>
                <w:i/>
                <w:sz w:val="28"/>
                <w:szCs w:val="28"/>
                <w:lang w:val="vi-VN"/>
              </w:rPr>
            </w:pPr>
            <w:r w:rsidRPr="00AE5DFB">
              <w:rPr>
                <w:rFonts w:ascii="Times New Roman" w:hAnsi="Times New Roman" w:cs="Times New Roman"/>
                <w:b/>
                <w:sz w:val="28"/>
                <w:szCs w:val="28"/>
                <w:lang w:val="vi-VN"/>
              </w:rPr>
              <w:t>2. Nghị định số 172/2025/NĐ-CP ngày 30/6/2025 của Chính phủ quy định về kỷ luật cán bộ, công chức</w:t>
            </w:r>
            <w:r w:rsidR="008C2CFC" w:rsidRPr="00AE5DFB">
              <w:rPr>
                <w:rFonts w:ascii="Times New Roman" w:hAnsi="Times New Roman" w:cs="Times New Roman"/>
                <w:b/>
                <w:sz w:val="28"/>
                <w:szCs w:val="28"/>
                <w:lang w:val="vi-VN"/>
              </w:rPr>
              <w:t xml:space="preserve"> quy định</w:t>
            </w:r>
            <w:r w:rsidR="007E1EFE" w:rsidRPr="00BD6A89">
              <w:rPr>
                <w:rFonts w:ascii="Times New Roman" w:hAnsi="Times New Roman" w:cs="Times New Roman"/>
                <w:b/>
                <w:sz w:val="28"/>
                <w:szCs w:val="28"/>
                <w:lang w:val="vi-VN"/>
              </w:rPr>
              <w:t xml:space="preserve"> cụ thể</w:t>
            </w:r>
            <w:r w:rsidRPr="00AE5DFB">
              <w:rPr>
                <w:rFonts w:ascii="Times New Roman" w:hAnsi="Times New Roman" w:cs="Times New Roman"/>
                <w:b/>
                <w:sz w:val="28"/>
                <w:szCs w:val="28"/>
                <w:lang w:val="vi-VN"/>
              </w:rPr>
              <w:t>:</w:t>
            </w:r>
            <w:r w:rsidR="007E1EFE" w:rsidRPr="00BD6A89">
              <w:rPr>
                <w:rFonts w:ascii="Times New Roman" w:hAnsi="Times New Roman" w:cs="Times New Roman"/>
                <w:b/>
                <w:sz w:val="28"/>
                <w:szCs w:val="28"/>
                <w:lang w:val="vi-VN"/>
              </w:rPr>
              <w:t xml:space="preserve"> </w:t>
            </w:r>
            <w:r w:rsidR="007E1EFE" w:rsidRPr="00BD6A89">
              <w:rPr>
                <w:rFonts w:ascii="Times New Roman" w:hAnsi="Times New Roman" w:cs="Times New Roman"/>
                <w:b/>
                <w:i/>
                <w:sz w:val="28"/>
                <w:szCs w:val="28"/>
                <w:lang w:val="vi-VN"/>
              </w:rPr>
              <w:t>áp dụng hình thức kỷ luật khiển trách, cảnh cáo, cách chức đối với cán bộ, công chức.</w:t>
            </w:r>
          </w:p>
          <w:p w:rsidR="00D83BC1" w:rsidRPr="00BD6A89" w:rsidRDefault="00D83BC1" w:rsidP="007E1EFE">
            <w:pPr>
              <w:pStyle w:val="NormalWeb"/>
              <w:shd w:val="clear" w:color="auto" w:fill="FFFFFF"/>
              <w:spacing w:before="0" w:beforeAutospacing="0" w:after="0" w:afterAutospacing="0"/>
              <w:jc w:val="both"/>
              <w:rPr>
                <w:i/>
                <w:sz w:val="28"/>
                <w:szCs w:val="28"/>
              </w:rPr>
            </w:pPr>
          </w:p>
          <w:p w:rsidR="00D83BC1" w:rsidRPr="00BD6A89" w:rsidRDefault="00D83BC1" w:rsidP="00610A66">
            <w:pPr>
              <w:jc w:val="both"/>
              <w:rPr>
                <w:rFonts w:ascii="Times New Roman" w:hAnsi="Times New Roman" w:cs="Times New Roman"/>
                <w:sz w:val="28"/>
                <w:szCs w:val="28"/>
                <w:lang w:val="vi-VN"/>
              </w:rPr>
            </w:pPr>
            <w:r w:rsidRPr="00AE5DFB">
              <w:rPr>
                <w:rFonts w:ascii="Times New Roman" w:hAnsi="Times New Roman" w:cs="Times New Roman"/>
                <w:b/>
                <w:sz w:val="28"/>
                <w:szCs w:val="28"/>
                <w:lang w:val="vi-VN"/>
              </w:rPr>
              <w:t xml:space="preserve">3. </w:t>
            </w:r>
            <w:r w:rsidR="00610A66" w:rsidRPr="00AE5DFB">
              <w:rPr>
                <w:rFonts w:ascii="Times New Roman" w:hAnsi="Times New Roman" w:cs="Times New Roman"/>
                <w:b/>
                <w:sz w:val="28"/>
                <w:szCs w:val="28"/>
                <w:lang w:val="vi-VN"/>
              </w:rPr>
              <w:t xml:space="preserve">Tại Điều 35 </w:t>
            </w:r>
            <w:r w:rsidRPr="00AE5DFB">
              <w:rPr>
                <w:rFonts w:ascii="Times New Roman" w:hAnsi="Times New Roman" w:cs="Times New Roman"/>
                <w:b/>
                <w:sz w:val="28"/>
                <w:szCs w:val="28"/>
                <w:lang w:val="vi-VN"/>
              </w:rPr>
              <w:t>Luật Viên chứ</w:t>
            </w:r>
            <w:r w:rsidR="00610A66" w:rsidRPr="00AE5DFB">
              <w:rPr>
                <w:rFonts w:ascii="Times New Roman" w:hAnsi="Times New Roman" w:cs="Times New Roman"/>
                <w:b/>
                <w:sz w:val="28"/>
                <w:szCs w:val="28"/>
                <w:lang w:val="vi-VN"/>
              </w:rPr>
              <w:t>c đã quy định các hình thức xử lý kỷ luật viên chức như sau:</w:t>
            </w:r>
            <w:r w:rsidRPr="00AE5DFB">
              <w:rPr>
                <w:rFonts w:ascii="Times New Roman" w:hAnsi="Times New Roman" w:cs="Times New Roman"/>
                <w:i/>
                <w:sz w:val="28"/>
                <w:szCs w:val="28"/>
                <w:lang w:val="vi-VN"/>
              </w:rPr>
              <w:t xml:space="preserve"> </w:t>
            </w:r>
            <w:r w:rsidRPr="00AE5DFB">
              <w:rPr>
                <w:rFonts w:ascii="Times New Roman" w:hAnsi="Times New Roman" w:cs="Times New Roman"/>
                <w:sz w:val="28"/>
                <w:szCs w:val="28"/>
                <w:lang w:val="vi-VN"/>
              </w:rPr>
              <w:t>Khiển trách;</w:t>
            </w:r>
            <w:r w:rsidR="00610A66" w:rsidRPr="00AE5DFB">
              <w:rPr>
                <w:rFonts w:ascii="Times New Roman" w:hAnsi="Times New Roman" w:cs="Times New Roman"/>
                <w:sz w:val="28"/>
                <w:szCs w:val="28"/>
                <w:lang w:val="vi-VN"/>
              </w:rPr>
              <w:t xml:space="preserve"> </w:t>
            </w:r>
            <w:r w:rsidRPr="00AE5DFB">
              <w:rPr>
                <w:rFonts w:ascii="Times New Roman" w:hAnsi="Times New Roman" w:cs="Times New Roman"/>
                <w:sz w:val="28"/>
                <w:szCs w:val="28"/>
                <w:lang w:val="vi-VN"/>
              </w:rPr>
              <w:lastRenderedPageBreak/>
              <w:t>Cảnh cáo;</w:t>
            </w:r>
            <w:r w:rsidR="00610A66" w:rsidRPr="00AE5DFB">
              <w:rPr>
                <w:rFonts w:ascii="Times New Roman" w:hAnsi="Times New Roman" w:cs="Times New Roman"/>
                <w:sz w:val="28"/>
                <w:szCs w:val="28"/>
                <w:lang w:val="vi-VN"/>
              </w:rPr>
              <w:t xml:space="preserve"> </w:t>
            </w:r>
            <w:r w:rsidRPr="00AE5DFB">
              <w:rPr>
                <w:rFonts w:ascii="Times New Roman" w:hAnsi="Times New Roman" w:cs="Times New Roman"/>
                <w:sz w:val="28"/>
                <w:szCs w:val="28"/>
                <w:lang w:val="vi-VN"/>
              </w:rPr>
              <w:t>Cách chức, áp dụng đối với viên chức quả</w:t>
            </w:r>
            <w:r w:rsidR="00610A66" w:rsidRPr="00AE5DFB">
              <w:rPr>
                <w:rFonts w:ascii="Times New Roman" w:hAnsi="Times New Roman" w:cs="Times New Roman"/>
                <w:sz w:val="28"/>
                <w:szCs w:val="28"/>
                <w:lang w:val="vi-VN"/>
              </w:rPr>
              <w:t xml:space="preserve">n lý; </w:t>
            </w:r>
            <w:r w:rsidRPr="00AE5DFB">
              <w:rPr>
                <w:rFonts w:ascii="Times New Roman" w:hAnsi="Times New Roman" w:cs="Times New Roman"/>
                <w:sz w:val="28"/>
                <w:szCs w:val="28"/>
                <w:lang w:val="vi-VN"/>
              </w:rPr>
              <w:t>Buộc thôi việc</w:t>
            </w:r>
            <w:r w:rsidR="00610A66" w:rsidRPr="00AE5DFB">
              <w:rPr>
                <w:rFonts w:ascii="Times New Roman" w:hAnsi="Times New Roman" w:cs="Times New Roman"/>
                <w:sz w:val="28"/>
                <w:szCs w:val="28"/>
                <w:lang w:val="vi-VN"/>
              </w:rPr>
              <w:t>.</w:t>
            </w:r>
          </w:p>
          <w:p w:rsidR="007E1EFE" w:rsidRPr="00BD6A89" w:rsidRDefault="007E1EFE" w:rsidP="00610A66">
            <w:pPr>
              <w:jc w:val="both"/>
              <w:rPr>
                <w:rFonts w:ascii="Times New Roman" w:hAnsi="Times New Roman" w:cs="Times New Roman"/>
                <w:b/>
                <w:sz w:val="28"/>
                <w:szCs w:val="28"/>
                <w:lang w:val="vi-VN"/>
              </w:rPr>
            </w:pPr>
          </w:p>
          <w:p w:rsidR="00D83BC1" w:rsidRPr="00BD6A89" w:rsidRDefault="00D83BC1" w:rsidP="008C2CFC">
            <w:pPr>
              <w:jc w:val="both"/>
              <w:rPr>
                <w:rFonts w:ascii="Times New Roman" w:hAnsi="Times New Roman" w:cs="Times New Roman"/>
                <w:b/>
                <w:sz w:val="28"/>
                <w:szCs w:val="28"/>
                <w:lang w:val="vi-VN"/>
              </w:rPr>
            </w:pPr>
            <w:r w:rsidRPr="00AE5DFB">
              <w:rPr>
                <w:rFonts w:ascii="Times New Roman" w:hAnsi="Times New Roman" w:cs="Times New Roman"/>
                <w:b/>
                <w:sz w:val="28"/>
                <w:szCs w:val="28"/>
                <w:lang w:val="vi-VN"/>
              </w:rPr>
              <w:t>4. Bộ luật Hình sự</w:t>
            </w:r>
            <w:r w:rsidR="008C2CFC" w:rsidRPr="00AE5DFB">
              <w:rPr>
                <w:rFonts w:ascii="Times New Roman" w:hAnsi="Times New Roman" w:cs="Times New Roman"/>
                <w:b/>
                <w:sz w:val="28"/>
                <w:szCs w:val="28"/>
                <w:lang w:val="vi-VN"/>
              </w:rPr>
              <w:t xml:space="preserve"> quy định</w:t>
            </w:r>
            <w:r w:rsidR="00610A66" w:rsidRPr="00AE5DFB">
              <w:rPr>
                <w:rFonts w:ascii="Times New Roman" w:hAnsi="Times New Roman" w:cs="Times New Roman"/>
                <w:b/>
                <w:sz w:val="28"/>
                <w:szCs w:val="28"/>
                <w:lang w:val="vi-VN"/>
              </w:rPr>
              <w:t xml:space="preserve"> một số tội vi phạm quy định về lãng phí </w:t>
            </w:r>
            <w:r w:rsidR="007E1EFE" w:rsidRPr="00BD6A89">
              <w:rPr>
                <w:rFonts w:ascii="Times New Roman" w:hAnsi="Times New Roman" w:cs="Times New Roman"/>
                <w:b/>
                <w:sz w:val="28"/>
                <w:szCs w:val="28"/>
                <w:lang w:val="vi-VN"/>
              </w:rPr>
              <w:t>tại Điều 179, 219.</w:t>
            </w:r>
          </w:p>
          <w:p w:rsidR="007E1EFE" w:rsidRPr="00BD6A89" w:rsidRDefault="007E1EFE" w:rsidP="008C2CFC">
            <w:pPr>
              <w:jc w:val="both"/>
              <w:rPr>
                <w:rFonts w:ascii="Times New Roman" w:hAnsi="Times New Roman" w:cs="Times New Roman"/>
                <w:b/>
                <w:sz w:val="28"/>
                <w:szCs w:val="28"/>
                <w:lang w:val="vi-VN"/>
              </w:rPr>
            </w:pPr>
          </w:p>
          <w:p w:rsidR="00610A66" w:rsidRPr="00BD6A89" w:rsidRDefault="00124B78" w:rsidP="008C2CFC">
            <w:pPr>
              <w:jc w:val="both"/>
              <w:rPr>
                <w:rFonts w:ascii="Times New Roman" w:hAnsi="Times New Roman" w:cs="Times New Roman"/>
                <w:sz w:val="28"/>
                <w:szCs w:val="28"/>
                <w:shd w:val="clear" w:color="auto" w:fill="FFFFFF"/>
                <w:lang w:val="vi-VN"/>
              </w:rPr>
            </w:pPr>
            <w:r w:rsidRPr="00AE5DFB">
              <w:rPr>
                <w:rFonts w:ascii="Times New Roman" w:hAnsi="Times New Roman" w:cs="Times New Roman"/>
                <w:b/>
                <w:sz w:val="28"/>
                <w:szCs w:val="28"/>
                <w:lang w:val="vi-VN"/>
              </w:rPr>
              <w:t xml:space="preserve">5. </w:t>
            </w:r>
            <w:r w:rsidR="00610A66" w:rsidRPr="00AE5DFB">
              <w:rPr>
                <w:rFonts w:ascii="Times New Roman" w:hAnsi="Times New Roman" w:cs="Times New Roman"/>
                <w:b/>
                <w:sz w:val="28"/>
                <w:szCs w:val="28"/>
                <w:lang w:val="vi-VN"/>
              </w:rPr>
              <w:t xml:space="preserve">Điều 24 </w:t>
            </w:r>
            <w:r w:rsidRPr="00AE5DFB">
              <w:rPr>
                <w:rFonts w:ascii="Times New Roman" w:hAnsi="Times New Roman" w:cs="Times New Roman"/>
                <w:b/>
                <w:sz w:val="28"/>
                <w:szCs w:val="28"/>
                <w:lang w:val="vi-VN"/>
              </w:rPr>
              <w:t>Luật xử lý vi phạm hành chính</w:t>
            </w:r>
            <w:r w:rsidR="00610A66" w:rsidRPr="00AE5DFB">
              <w:rPr>
                <w:rFonts w:ascii="Times New Roman" w:hAnsi="Times New Roman" w:cs="Times New Roman"/>
                <w:b/>
                <w:sz w:val="28"/>
                <w:szCs w:val="28"/>
                <w:lang w:val="vi-VN"/>
              </w:rPr>
              <w:t>:</w:t>
            </w:r>
            <w:r w:rsidR="008C2CFC" w:rsidRPr="00AE5DFB">
              <w:rPr>
                <w:rFonts w:ascii="Times New Roman" w:hAnsi="Times New Roman" w:cs="Times New Roman"/>
                <w:b/>
                <w:sz w:val="28"/>
                <w:szCs w:val="28"/>
                <w:lang w:val="vi-VN"/>
              </w:rPr>
              <w:t xml:space="preserve"> </w:t>
            </w:r>
            <w:r w:rsidR="008C2CFC" w:rsidRPr="00AE5DFB">
              <w:rPr>
                <w:rFonts w:ascii="Times New Roman" w:hAnsi="Times New Roman" w:cs="Times New Roman"/>
                <w:sz w:val="28"/>
                <w:szCs w:val="28"/>
                <w:lang w:val="vi-VN"/>
              </w:rPr>
              <w:t>quy định</w:t>
            </w:r>
            <w:r w:rsidR="00610A66" w:rsidRPr="00AE5DFB">
              <w:rPr>
                <w:rFonts w:ascii="Times New Roman" w:hAnsi="Times New Roman" w:cs="Times New Roman"/>
                <w:sz w:val="28"/>
                <w:szCs w:val="28"/>
                <w:lang w:val="vi-VN"/>
              </w:rPr>
              <w:t xml:space="preserve"> mức phạt tiền tối đa trong lĩnh vực thực hành tiết kiệm, chống lãng phí là đến </w:t>
            </w:r>
            <w:r w:rsidR="00F42A8E" w:rsidRPr="00AE5DFB">
              <w:rPr>
                <w:rFonts w:ascii="Times New Roman" w:hAnsi="Times New Roman" w:cs="Times New Roman"/>
                <w:sz w:val="28"/>
                <w:szCs w:val="28"/>
                <w:shd w:val="clear" w:color="auto" w:fill="FFFFFF"/>
                <w:lang w:val="vi-VN"/>
              </w:rPr>
              <w:t>100.000.000 đồng</w:t>
            </w:r>
            <w:r w:rsidR="00610A66" w:rsidRPr="00AE5DFB">
              <w:rPr>
                <w:rFonts w:ascii="Times New Roman" w:hAnsi="Times New Roman" w:cs="Times New Roman"/>
                <w:sz w:val="28"/>
                <w:szCs w:val="28"/>
                <w:shd w:val="clear" w:color="auto" w:fill="FFFFFF"/>
                <w:lang w:val="vi-VN"/>
              </w:rPr>
              <w:t>.</w:t>
            </w:r>
          </w:p>
          <w:p w:rsidR="007E1EFE" w:rsidRPr="00BD6A89" w:rsidRDefault="007E1EFE" w:rsidP="008C2CFC">
            <w:pPr>
              <w:jc w:val="both"/>
              <w:rPr>
                <w:rFonts w:ascii="Times New Roman" w:hAnsi="Times New Roman" w:cs="Times New Roman"/>
                <w:i/>
                <w:sz w:val="28"/>
                <w:szCs w:val="28"/>
                <w:shd w:val="clear" w:color="auto" w:fill="FFFFFF"/>
                <w:lang w:val="vi-VN"/>
              </w:rPr>
            </w:pPr>
          </w:p>
          <w:p w:rsidR="00F42A8E" w:rsidRPr="00BD6A89" w:rsidRDefault="00F42A8E" w:rsidP="00610A66">
            <w:pPr>
              <w:jc w:val="both"/>
              <w:rPr>
                <w:rFonts w:ascii="Times New Roman" w:hAnsi="Times New Roman" w:cs="Times New Roman"/>
                <w:sz w:val="28"/>
                <w:szCs w:val="28"/>
                <w:shd w:val="clear" w:color="auto" w:fill="FFFFFF"/>
                <w:lang w:val="vi-VN"/>
              </w:rPr>
            </w:pPr>
            <w:r w:rsidRPr="00AE5DFB">
              <w:rPr>
                <w:rFonts w:ascii="Times New Roman" w:hAnsi="Times New Roman" w:cs="Times New Roman"/>
                <w:b/>
                <w:sz w:val="28"/>
                <w:szCs w:val="28"/>
                <w:shd w:val="clear" w:color="auto" w:fill="FFFFFF"/>
                <w:lang w:val="vi-VN"/>
              </w:rPr>
              <w:t xml:space="preserve">6. </w:t>
            </w:r>
            <w:r w:rsidRPr="00BD6A89">
              <w:rPr>
                <w:rFonts w:ascii="Times New Roman" w:hAnsi="Times New Roman" w:cs="Times New Roman"/>
                <w:b/>
                <w:sz w:val="28"/>
                <w:szCs w:val="28"/>
                <w:shd w:val="clear" w:color="auto" w:fill="FFFFFF"/>
                <w:lang w:val="vi-VN"/>
              </w:rPr>
              <w:t>Nghị định số 19/2020/NĐ-CP ngày</w:t>
            </w:r>
            <w:r w:rsidR="005B716A" w:rsidRPr="00BD6A89">
              <w:rPr>
                <w:rFonts w:ascii="Times New Roman" w:hAnsi="Times New Roman" w:cs="Times New Roman"/>
                <w:b/>
                <w:sz w:val="28"/>
                <w:szCs w:val="28"/>
                <w:shd w:val="clear" w:color="auto" w:fill="FFFFFF"/>
                <w:lang w:val="vi-VN"/>
              </w:rPr>
              <w:t xml:space="preserve"> 12 tháng 02 năm 2020 của Chính phủ về Kiểm tra, xử lý kỷ luật trong thi hành pháp luật về xử lý vi phạm hành chính (được sửa đổi, bổ sung bởi Nghị định số 93/2025/NĐ-CP ngày 26 tháng 4 năm 2025 của Chính phủ):</w:t>
            </w:r>
            <w:r w:rsidR="00610A66" w:rsidRPr="00BD6A89">
              <w:rPr>
                <w:rFonts w:ascii="Times New Roman" w:hAnsi="Times New Roman" w:cs="Times New Roman"/>
                <w:b/>
                <w:sz w:val="28"/>
                <w:szCs w:val="28"/>
                <w:shd w:val="clear" w:color="auto" w:fill="FFFFFF"/>
                <w:lang w:val="vi-VN"/>
              </w:rPr>
              <w:t xml:space="preserve"> </w:t>
            </w:r>
            <w:r w:rsidR="00610A66" w:rsidRPr="00BD6A89">
              <w:rPr>
                <w:rFonts w:ascii="Times New Roman" w:hAnsi="Times New Roman" w:cs="Times New Roman"/>
                <w:sz w:val="28"/>
                <w:szCs w:val="28"/>
                <w:shd w:val="clear" w:color="auto" w:fill="FFFFFF"/>
                <w:lang w:val="vi-VN"/>
              </w:rPr>
              <w:t xml:space="preserve">đã quy định các hành vi vi phạm trong thi hành pháp luật về xử lý vi phạm hành chính, các hành vi vi phạm bị kỷ luật theo các hình thức khiển trách, cảnh cáo, cách chức… </w:t>
            </w:r>
          </w:p>
        </w:tc>
        <w:tc>
          <w:tcPr>
            <w:tcW w:w="2014" w:type="dxa"/>
          </w:tcPr>
          <w:p w:rsidR="0000250C" w:rsidRPr="00AE5DFB" w:rsidRDefault="0000250C" w:rsidP="000606EB">
            <w:pPr>
              <w:jc w:val="both"/>
              <w:rPr>
                <w:rFonts w:ascii="Times New Roman" w:hAnsi="Times New Roman" w:cs="Times New Roman"/>
                <w:sz w:val="28"/>
                <w:szCs w:val="28"/>
                <w:lang w:val="vi-VN"/>
              </w:rPr>
            </w:pPr>
          </w:p>
        </w:tc>
        <w:tc>
          <w:tcPr>
            <w:tcW w:w="1134" w:type="dxa"/>
          </w:tcPr>
          <w:p w:rsidR="0000250C" w:rsidRPr="00AE5DFB" w:rsidRDefault="0000250C" w:rsidP="000606EB">
            <w:pPr>
              <w:rPr>
                <w:rFonts w:ascii="Times New Roman" w:hAnsi="Times New Roman" w:cs="Times New Roman"/>
                <w:sz w:val="28"/>
                <w:szCs w:val="28"/>
                <w:lang w:val="vi-VN"/>
              </w:rPr>
            </w:pPr>
          </w:p>
        </w:tc>
      </w:tr>
      <w:tr w:rsidR="00DE04DC" w:rsidRPr="00BD6A89" w:rsidTr="00610A66">
        <w:tc>
          <w:tcPr>
            <w:tcW w:w="5233" w:type="dxa"/>
          </w:tcPr>
          <w:p w:rsidR="00794D71" w:rsidRPr="00AE5DFB" w:rsidRDefault="00794D71" w:rsidP="000606EB">
            <w:pPr>
              <w:pStyle w:val="normal0"/>
              <w:pBdr>
                <w:top w:val="nil"/>
                <w:left w:val="nil"/>
                <w:bottom w:val="nil"/>
                <w:right w:val="nil"/>
                <w:between w:val="nil"/>
              </w:pBdr>
              <w:tabs>
                <w:tab w:val="left" w:pos="993"/>
              </w:tabs>
              <w:ind w:firstLine="709"/>
              <w:jc w:val="both"/>
              <w:rPr>
                <w:rFonts w:ascii="Times New Roman" w:hAnsi="Times New Roman" w:cs="Times New Roman"/>
                <w:sz w:val="28"/>
                <w:szCs w:val="28"/>
                <w:highlight w:val="white"/>
                <w:lang w:val="vi-VN"/>
              </w:rPr>
            </w:pPr>
            <w:r w:rsidRPr="00AE5DFB">
              <w:rPr>
                <w:rFonts w:ascii="Times New Roman" w:hAnsi="Times New Roman" w:cs="Times New Roman"/>
                <w:b/>
                <w:bCs/>
                <w:sz w:val="28"/>
                <w:szCs w:val="28"/>
                <w:highlight w:val="white"/>
                <w:lang w:val="vi-VN"/>
              </w:rPr>
              <w:lastRenderedPageBreak/>
              <w:t>Điều 8. Nguyên tắc xác định thiệt hại và bồi thường thiệt hại</w:t>
            </w:r>
          </w:p>
          <w:p w:rsidR="00794D71" w:rsidRPr="00AE5DFB" w:rsidRDefault="00794D71" w:rsidP="000606EB">
            <w:pPr>
              <w:pStyle w:val="normal0"/>
              <w:pBdr>
                <w:top w:val="nil"/>
                <w:left w:val="nil"/>
                <w:bottom w:val="nil"/>
                <w:right w:val="nil"/>
                <w:between w:val="nil"/>
              </w:pBdr>
              <w:tabs>
                <w:tab w:val="left" w:pos="993"/>
              </w:tabs>
              <w:ind w:firstLine="709"/>
              <w:jc w:val="both"/>
              <w:rPr>
                <w:rFonts w:ascii="Times New Roman" w:hAnsi="Times New Roman" w:cs="Times New Roman"/>
                <w:sz w:val="28"/>
                <w:szCs w:val="28"/>
                <w:highlight w:val="white"/>
                <w:lang w:val="vi-VN"/>
              </w:rPr>
            </w:pPr>
            <w:r w:rsidRPr="00AE5DFB">
              <w:rPr>
                <w:rFonts w:ascii="Times New Roman" w:hAnsi="Times New Roman" w:cs="Times New Roman"/>
                <w:sz w:val="28"/>
                <w:szCs w:val="28"/>
                <w:highlight w:val="white"/>
                <w:lang w:val="vi-VN"/>
              </w:rPr>
              <w:t>1. Thiệt hại do hành vi gây lãng phí gây ra để xác định trách nhiệm bồi thường thiệt hại tại Nghị định này là tổn thất có thể lượng hoá</w:t>
            </w:r>
            <w:r w:rsidRPr="00AE5DFB">
              <w:rPr>
                <w:rFonts w:ascii="Times New Roman" w:hAnsi="Times New Roman" w:cs="Times New Roman"/>
                <w:sz w:val="28"/>
                <w:szCs w:val="28"/>
                <w:lang w:val="vi-VN"/>
              </w:rPr>
              <w:t xml:space="preserve"> bằng tiền theo một trong các cách xác định giá trị thiệt hại quy định tại Nghị định này hoặc quy định pháp luật có liên quan.</w:t>
            </w:r>
            <w:r w:rsidRPr="00AE5DFB">
              <w:rPr>
                <w:rFonts w:ascii="Times New Roman" w:hAnsi="Times New Roman" w:cs="Times New Roman"/>
                <w:sz w:val="28"/>
                <w:szCs w:val="28"/>
                <w:highlight w:val="white"/>
                <w:lang w:val="vi-VN"/>
              </w:rPr>
              <w:t xml:space="preserve"> Thiệt hại phải được xác định trên cơ sở chứng từ, hóa đơn, tài liệu, số liệu kế toán và các bằng chứng hợp pháp, hợp lệ theo quy định của pháp luật.</w:t>
            </w:r>
          </w:p>
          <w:p w:rsidR="00794D71" w:rsidRPr="00AE5DFB" w:rsidRDefault="00794D71" w:rsidP="000606EB">
            <w:pPr>
              <w:pStyle w:val="normal0"/>
              <w:pBdr>
                <w:top w:val="nil"/>
                <w:left w:val="nil"/>
                <w:bottom w:val="nil"/>
                <w:right w:val="nil"/>
                <w:between w:val="nil"/>
              </w:pBdr>
              <w:tabs>
                <w:tab w:val="left" w:pos="993"/>
              </w:tabs>
              <w:ind w:firstLine="709"/>
              <w:jc w:val="both"/>
              <w:rPr>
                <w:rFonts w:ascii="Times New Roman" w:hAnsi="Times New Roman" w:cs="Times New Roman"/>
                <w:sz w:val="28"/>
                <w:szCs w:val="28"/>
                <w:highlight w:val="white"/>
                <w:lang w:val="vi-VN"/>
              </w:rPr>
            </w:pPr>
            <w:r w:rsidRPr="00AE5DFB">
              <w:rPr>
                <w:rFonts w:ascii="Times New Roman" w:hAnsi="Times New Roman" w:cs="Times New Roman"/>
                <w:sz w:val="28"/>
                <w:szCs w:val="28"/>
                <w:highlight w:val="white"/>
                <w:lang w:val="vi-VN"/>
              </w:rPr>
              <w:t xml:space="preserve">2. Việc xem xét, xử lý trách nhiệm bồi thường phải căn cứ vào lỗi, tính chất của hành vi gây lãng phí, thiệt hại thực tế gây ra </w:t>
            </w:r>
            <w:r w:rsidRPr="00AE5DFB">
              <w:rPr>
                <w:rFonts w:ascii="Times New Roman" w:hAnsi="Times New Roman" w:cs="Times New Roman"/>
                <w:sz w:val="28"/>
                <w:szCs w:val="28"/>
                <w:highlight w:val="white"/>
                <w:lang w:val="vi-VN"/>
              </w:rPr>
              <w:lastRenderedPageBreak/>
              <w:t>để quyết định mức và phương thức bồi thường thiệt hại; bảo đảm khách quan, công bằng và công khai.</w:t>
            </w:r>
          </w:p>
          <w:p w:rsidR="00794D71" w:rsidRPr="00AE5DFB" w:rsidRDefault="00794D71" w:rsidP="000606EB">
            <w:pPr>
              <w:pStyle w:val="normal0"/>
              <w:pBdr>
                <w:top w:val="nil"/>
                <w:left w:val="nil"/>
                <w:bottom w:val="nil"/>
                <w:right w:val="nil"/>
                <w:between w:val="nil"/>
              </w:pBdr>
              <w:tabs>
                <w:tab w:val="left" w:pos="993"/>
              </w:tabs>
              <w:ind w:firstLine="709"/>
              <w:jc w:val="both"/>
              <w:rPr>
                <w:rFonts w:ascii="Times New Roman" w:hAnsi="Times New Roman" w:cs="Times New Roman"/>
                <w:b/>
                <w:bCs/>
                <w:sz w:val="28"/>
                <w:szCs w:val="28"/>
                <w:highlight w:val="white"/>
                <w:lang w:val="vi-VN"/>
              </w:rPr>
            </w:pPr>
            <w:r w:rsidRPr="00AE5DFB">
              <w:rPr>
                <w:rFonts w:ascii="Times New Roman" w:hAnsi="Times New Roman" w:cs="Times New Roman"/>
                <w:sz w:val="28"/>
                <w:szCs w:val="28"/>
                <w:highlight w:val="white"/>
                <w:lang w:val="vi-VN"/>
              </w:rPr>
              <w:t>3. Trách nhiệm bồi thường được xác định tương ứng với mức độ trách nhiệm và vi phạm của từng người có hành vi vi phạm. Trường hợp không xác định được mức độ trách nhiệm và vi phạm của từng người thì trách nhiệm bồi thường được chia đều cho từng người.</w:t>
            </w:r>
          </w:p>
          <w:p w:rsidR="00794D71" w:rsidRPr="00AE5DFB" w:rsidRDefault="00794D71" w:rsidP="000606EB">
            <w:pPr>
              <w:pStyle w:val="normal0"/>
              <w:tabs>
                <w:tab w:val="left" w:pos="993"/>
              </w:tabs>
              <w:ind w:firstLine="709"/>
              <w:jc w:val="both"/>
              <w:rPr>
                <w:rFonts w:ascii="Times New Roman" w:hAnsi="Times New Roman" w:cs="Times New Roman"/>
                <w:sz w:val="28"/>
                <w:szCs w:val="28"/>
                <w:highlight w:val="white"/>
                <w:lang w:val="vi-VN"/>
              </w:rPr>
            </w:pPr>
            <w:r w:rsidRPr="00AE5DFB">
              <w:rPr>
                <w:rFonts w:ascii="Times New Roman" w:hAnsi="Times New Roman" w:cs="Times New Roman"/>
                <w:sz w:val="28"/>
                <w:szCs w:val="28"/>
                <w:highlight w:val="white"/>
                <w:lang w:val="vi-VN"/>
              </w:rPr>
              <w:t>4. Việc xác định giá trị thiệt hại trong các vụ án hình sự thực hiện theo quy định của pháp luật hình sự, pháp luật tố tụng hình sự và các quy định pháp luật có liên quan.</w:t>
            </w:r>
          </w:p>
          <w:p w:rsidR="00794D71" w:rsidRPr="00BD6A89" w:rsidRDefault="00794D71" w:rsidP="000606EB">
            <w:pPr>
              <w:pStyle w:val="normal0"/>
              <w:tabs>
                <w:tab w:val="left" w:pos="993"/>
              </w:tabs>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5. Trường hợp pháp luật về xử lý vi phạm hành chính và pháp luật chuyên ngành trong từng lĩnh vực tiết kiệm, chống lãng phí có quy định về phương pháp xác định giá trị thiệt hại thì cơ quan kiểm tra, thanh tra, kiểm toán căn cứ quy định pháp luật đó để xác định giá trị thiệt hại khi thực hiện thanh tra, kiểm tra, kiểm toán.</w:t>
            </w:r>
          </w:p>
          <w:p w:rsidR="00DE04DC" w:rsidRPr="00BD6A89" w:rsidRDefault="00794D71" w:rsidP="000606EB">
            <w:pPr>
              <w:pStyle w:val="normal0"/>
              <w:tabs>
                <w:tab w:val="left" w:pos="993"/>
              </w:tabs>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6. Khi có đủ căn cứ xác định hành vi gây lãng phí và không thuộc các trường hợp quy định tại khoản 4, khoản 5 Điều này, cơ quan kiểm tra, thanh tra, kiểm toán có thể sử dụng một hoặc một số cách xác định thiệt hại tại các</w:t>
            </w:r>
            <w:r w:rsidRPr="00BD6A89">
              <w:rPr>
                <w:rFonts w:ascii="Times New Roman" w:hAnsi="Times New Roman" w:cs="Times New Roman"/>
                <w:sz w:val="28"/>
                <w:szCs w:val="28"/>
                <w:lang w:val="vi-VN"/>
              </w:rPr>
              <w:t xml:space="preserve"> Điều 9, 10, 12, 13, 14, 15, 16, 17, 18, 19, 20, 21 </w:t>
            </w:r>
            <w:r w:rsidRPr="00BD6A89">
              <w:rPr>
                <w:rFonts w:ascii="Times New Roman" w:hAnsi="Times New Roman" w:cs="Times New Roman"/>
                <w:sz w:val="28"/>
                <w:szCs w:val="28"/>
                <w:highlight w:val="white"/>
                <w:lang w:val="vi-VN"/>
              </w:rPr>
              <w:t>Nghị định này để xác định giá trị thiệt hại tương ứng với hậu quả của hành vi gây lãng phí.</w:t>
            </w:r>
          </w:p>
        </w:tc>
        <w:tc>
          <w:tcPr>
            <w:tcW w:w="6362" w:type="dxa"/>
          </w:tcPr>
          <w:p w:rsidR="0009119E" w:rsidRPr="00AE5DFB" w:rsidRDefault="00794D71" w:rsidP="008C2CFC">
            <w:pPr>
              <w:jc w:val="both"/>
              <w:rPr>
                <w:rFonts w:ascii="Times New Roman" w:hAnsi="Times New Roman" w:cs="Times New Roman"/>
                <w:b/>
                <w:sz w:val="28"/>
                <w:szCs w:val="28"/>
                <w:lang w:val="nl-NL"/>
              </w:rPr>
            </w:pPr>
            <w:r w:rsidRPr="00AE5DFB">
              <w:rPr>
                <w:rFonts w:ascii="Times New Roman" w:hAnsi="Times New Roman" w:cs="Times New Roman"/>
                <w:b/>
                <w:sz w:val="28"/>
                <w:szCs w:val="28"/>
                <w:lang w:val="nl-NL"/>
              </w:rPr>
              <w:lastRenderedPageBreak/>
              <w:t>Luật Xử lý vi phạm hành chính</w:t>
            </w:r>
            <w:r w:rsidR="008C2CFC" w:rsidRPr="00AE5DFB">
              <w:rPr>
                <w:rFonts w:ascii="Times New Roman" w:hAnsi="Times New Roman" w:cs="Times New Roman"/>
                <w:b/>
                <w:sz w:val="28"/>
                <w:szCs w:val="28"/>
                <w:lang w:val="nl-NL"/>
              </w:rPr>
              <w:t xml:space="preserve"> quy định:</w:t>
            </w:r>
          </w:p>
          <w:p w:rsidR="00794D71" w:rsidRPr="00AE5DFB" w:rsidRDefault="008C2CFC" w:rsidP="008C2CFC">
            <w:pPr>
              <w:jc w:val="both"/>
              <w:rPr>
                <w:rFonts w:ascii="Times New Roman" w:hAnsi="Times New Roman" w:cs="Times New Roman"/>
                <w:b/>
                <w:bCs/>
                <w:i/>
                <w:sz w:val="28"/>
                <w:szCs w:val="28"/>
                <w:shd w:val="clear" w:color="auto" w:fill="FFFFFF"/>
                <w:lang w:val="nl-NL"/>
              </w:rPr>
            </w:pPr>
            <w:bookmarkStart w:id="21" w:name="dieu_3"/>
            <w:r w:rsidRPr="00AE5DFB">
              <w:rPr>
                <w:rFonts w:ascii="Times New Roman" w:hAnsi="Times New Roman" w:cs="Times New Roman"/>
                <w:b/>
                <w:bCs/>
                <w:i/>
                <w:sz w:val="28"/>
                <w:szCs w:val="28"/>
                <w:shd w:val="clear" w:color="auto" w:fill="FFFFFF"/>
                <w:lang w:val="nl-NL"/>
              </w:rPr>
              <w:t>“</w:t>
            </w:r>
            <w:r w:rsidR="00794D71" w:rsidRPr="00AE5DFB">
              <w:rPr>
                <w:rFonts w:ascii="Times New Roman" w:hAnsi="Times New Roman" w:cs="Times New Roman"/>
                <w:b/>
                <w:bCs/>
                <w:i/>
                <w:sz w:val="28"/>
                <w:szCs w:val="28"/>
                <w:shd w:val="clear" w:color="auto" w:fill="FFFFFF"/>
                <w:lang w:val="nl-NL"/>
              </w:rPr>
              <w:t>Điều 3. Nguyên tắc xử lý vi phạm hành chính</w:t>
            </w:r>
            <w:bookmarkEnd w:id="21"/>
          </w:p>
          <w:p w:rsidR="00794D71" w:rsidRPr="00AE5DFB" w:rsidRDefault="00794D71" w:rsidP="008C2CFC">
            <w:pPr>
              <w:pStyle w:val="NormalWeb"/>
              <w:shd w:val="clear" w:color="auto" w:fill="FFFFFF"/>
              <w:spacing w:before="0" w:beforeAutospacing="0" w:after="0" w:afterAutospacing="0"/>
              <w:jc w:val="both"/>
              <w:rPr>
                <w:i/>
                <w:sz w:val="28"/>
                <w:szCs w:val="28"/>
              </w:rPr>
            </w:pPr>
            <w:r w:rsidRPr="00AE5DFB">
              <w:rPr>
                <w:i/>
                <w:sz w:val="28"/>
                <w:szCs w:val="28"/>
              </w:rPr>
              <w:t>1. Nguyên tắc xử phạt vi phạm hành chính bao gồm:</w:t>
            </w:r>
          </w:p>
          <w:p w:rsidR="00794D71" w:rsidRPr="00AE5DFB" w:rsidRDefault="00794D71" w:rsidP="008C2CFC">
            <w:pPr>
              <w:pStyle w:val="NormalWeb"/>
              <w:shd w:val="clear" w:color="auto" w:fill="FFFFFF"/>
              <w:spacing w:before="0" w:beforeAutospacing="0" w:after="0" w:afterAutospacing="0"/>
              <w:jc w:val="both"/>
              <w:rPr>
                <w:i/>
                <w:sz w:val="28"/>
                <w:szCs w:val="28"/>
              </w:rPr>
            </w:pPr>
            <w:r w:rsidRPr="00AE5DFB">
              <w:rPr>
                <w:i/>
                <w:sz w:val="28"/>
                <w:szCs w:val="28"/>
              </w:rPr>
              <w:t>a) Mọi vi phạm hành chính phải được phát hiện, ngăn chặn kịp thời và phải bị xử lý nghiêm minh, mọi hậu quả do vi phạm hành chính gây ra phải được khắc phục theo đúng quy định của pháp luật;</w:t>
            </w:r>
          </w:p>
          <w:p w:rsidR="00794D71" w:rsidRPr="00AE5DFB" w:rsidRDefault="00794D71" w:rsidP="008C2CFC">
            <w:pPr>
              <w:pStyle w:val="NormalWeb"/>
              <w:shd w:val="clear" w:color="auto" w:fill="FFFFFF"/>
              <w:spacing w:before="0" w:beforeAutospacing="0" w:after="0" w:afterAutospacing="0"/>
              <w:jc w:val="both"/>
              <w:rPr>
                <w:i/>
                <w:sz w:val="28"/>
                <w:szCs w:val="28"/>
              </w:rPr>
            </w:pPr>
            <w:r w:rsidRPr="00AE5DFB">
              <w:rPr>
                <w:i/>
                <w:sz w:val="28"/>
                <w:szCs w:val="28"/>
              </w:rPr>
              <w:t>b) Việc xử phạt vi phạm hành chính được tiến hành nhanh chóng, công khai, khách quan, đúng thẩm quyền, bảo đảm công bằng, đúng quy định của pháp luật;</w:t>
            </w:r>
          </w:p>
          <w:p w:rsidR="00794D71" w:rsidRPr="00AE5DFB" w:rsidRDefault="00794D71" w:rsidP="008C2CFC">
            <w:pPr>
              <w:pStyle w:val="NormalWeb"/>
              <w:shd w:val="clear" w:color="auto" w:fill="FFFFFF"/>
              <w:spacing w:before="0" w:beforeAutospacing="0" w:after="0" w:afterAutospacing="0"/>
              <w:jc w:val="both"/>
              <w:rPr>
                <w:i/>
                <w:sz w:val="28"/>
                <w:szCs w:val="28"/>
              </w:rPr>
            </w:pPr>
            <w:r w:rsidRPr="00AE5DFB">
              <w:rPr>
                <w:i/>
                <w:sz w:val="28"/>
                <w:szCs w:val="28"/>
              </w:rPr>
              <w:t>c) Việc xử phạt vi phạm hành chính phải căn cứ vào tính chất, mức độ, hậu quả vi phạm, đối tượng vi phạm và tình tiết giảm nhẹ, tình tiết tăng nặng;</w:t>
            </w:r>
          </w:p>
          <w:p w:rsidR="00794D71" w:rsidRPr="00AE5DFB" w:rsidRDefault="00794D71" w:rsidP="008C2CFC">
            <w:pPr>
              <w:pStyle w:val="NormalWeb"/>
              <w:shd w:val="clear" w:color="auto" w:fill="FFFFFF"/>
              <w:spacing w:before="0" w:beforeAutospacing="0" w:after="0" w:afterAutospacing="0"/>
              <w:jc w:val="both"/>
              <w:rPr>
                <w:i/>
                <w:sz w:val="28"/>
                <w:szCs w:val="28"/>
              </w:rPr>
            </w:pPr>
            <w:r w:rsidRPr="00AE5DFB">
              <w:rPr>
                <w:i/>
                <w:sz w:val="28"/>
                <w:szCs w:val="28"/>
              </w:rPr>
              <w:t>d)</w:t>
            </w:r>
            <w:hyperlink r:id="rId8" w:anchor="_ftn4" w:history="1">
              <w:r w:rsidRPr="00AE5DFB">
                <w:rPr>
                  <w:rStyle w:val="Hyperlink"/>
                  <w:i/>
                  <w:color w:val="auto"/>
                  <w:sz w:val="28"/>
                  <w:szCs w:val="28"/>
                  <w:vertAlign w:val="superscript"/>
                </w:rPr>
                <w:t>[4]</w:t>
              </w:r>
            </w:hyperlink>
            <w:r w:rsidRPr="00AE5DFB">
              <w:rPr>
                <w:i/>
                <w:sz w:val="28"/>
                <w:szCs w:val="28"/>
              </w:rPr>
              <w:t xml:space="preserve"> Chỉ xử phạt vi phạm hành chính khi có hành vi vi </w:t>
            </w:r>
            <w:r w:rsidRPr="00AE5DFB">
              <w:rPr>
                <w:i/>
                <w:sz w:val="28"/>
                <w:szCs w:val="28"/>
              </w:rPr>
              <w:lastRenderedPageBreak/>
              <w:t>phạm hành chính do pháp luật quy định.</w:t>
            </w:r>
          </w:p>
          <w:p w:rsidR="00794D71" w:rsidRPr="00AE5DFB" w:rsidRDefault="00794D71" w:rsidP="008C2CFC">
            <w:pPr>
              <w:pStyle w:val="NormalWeb"/>
              <w:shd w:val="clear" w:color="auto" w:fill="FFFFFF"/>
              <w:spacing w:before="0" w:beforeAutospacing="0" w:after="0" w:afterAutospacing="0"/>
              <w:jc w:val="both"/>
              <w:rPr>
                <w:i/>
                <w:sz w:val="28"/>
                <w:szCs w:val="28"/>
              </w:rPr>
            </w:pPr>
            <w:r w:rsidRPr="00AE5DFB">
              <w:rPr>
                <w:i/>
                <w:sz w:val="28"/>
                <w:szCs w:val="28"/>
              </w:rPr>
              <w:t>Một hành vi vi phạm hành chính chỉ bị xử phạt một lần.</w:t>
            </w:r>
          </w:p>
          <w:p w:rsidR="00794D71" w:rsidRPr="00AE5DFB" w:rsidRDefault="00794D71" w:rsidP="008C2CFC">
            <w:pPr>
              <w:pStyle w:val="NormalWeb"/>
              <w:shd w:val="clear" w:color="auto" w:fill="FFFFFF"/>
              <w:spacing w:before="0" w:beforeAutospacing="0" w:after="0" w:afterAutospacing="0"/>
              <w:jc w:val="both"/>
              <w:rPr>
                <w:i/>
                <w:sz w:val="28"/>
                <w:szCs w:val="28"/>
              </w:rPr>
            </w:pPr>
            <w:r w:rsidRPr="00AE5DFB">
              <w:rPr>
                <w:i/>
                <w:sz w:val="28"/>
                <w:szCs w:val="28"/>
              </w:rPr>
              <w:t>Nhiều người cùng thực hiện một hành vi vi phạm hành chính thì mỗi người vi phạm đều bị xử phạt về hành vi vi phạm hành chính đó.</w:t>
            </w:r>
          </w:p>
          <w:p w:rsidR="00794D71" w:rsidRPr="00AE5DFB" w:rsidRDefault="00794D71" w:rsidP="008C2CFC">
            <w:pPr>
              <w:pStyle w:val="NormalWeb"/>
              <w:shd w:val="clear" w:color="auto" w:fill="FFFFFF"/>
              <w:spacing w:before="0" w:beforeAutospacing="0" w:after="0" w:afterAutospacing="0"/>
              <w:jc w:val="both"/>
              <w:rPr>
                <w:i/>
                <w:sz w:val="28"/>
                <w:szCs w:val="28"/>
              </w:rPr>
            </w:pPr>
            <w:r w:rsidRPr="00AE5DFB">
              <w:rPr>
                <w:i/>
                <w:sz w:val="28"/>
                <w:szCs w:val="28"/>
              </w:rPr>
              <w:t>Một người thực hiện nhiều hành vi vi phạm hành chính hoặc vi phạm hành chính nhiều lần thì bị xử phạt về từng hành vi vi phạm, trừ trường hợp hành vi vi phạm hành chính nhiều lần được Chính phủ quy định là tình tiết tăng nặng;</w:t>
            </w:r>
            <w:r w:rsidR="008C2CFC" w:rsidRPr="00AE5DFB">
              <w:rPr>
                <w:i/>
                <w:sz w:val="28"/>
                <w:szCs w:val="28"/>
              </w:rPr>
              <w:t>”</w:t>
            </w:r>
          </w:p>
          <w:p w:rsidR="00794D71" w:rsidRPr="00AE5DFB" w:rsidRDefault="00794D71" w:rsidP="008C2CFC">
            <w:pPr>
              <w:jc w:val="both"/>
              <w:rPr>
                <w:rFonts w:ascii="Times New Roman" w:hAnsi="Times New Roman" w:cs="Times New Roman"/>
                <w:sz w:val="28"/>
                <w:szCs w:val="28"/>
                <w:lang w:val="vi-VN"/>
              </w:rPr>
            </w:pPr>
          </w:p>
        </w:tc>
        <w:tc>
          <w:tcPr>
            <w:tcW w:w="2014" w:type="dxa"/>
          </w:tcPr>
          <w:p w:rsidR="00DE04DC" w:rsidRPr="00AE5DFB" w:rsidRDefault="00DE04DC" w:rsidP="000606EB">
            <w:pPr>
              <w:jc w:val="both"/>
              <w:rPr>
                <w:rFonts w:ascii="Times New Roman" w:hAnsi="Times New Roman" w:cs="Times New Roman"/>
                <w:sz w:val="28"/>
                <w:szCs w:val="28"/>
                <w:lang w:val="nl-NL"/>
              </w:rPr>
            </w:pPr>
          </w:p>
        </w:tc>
        <w:tc>
          <w:tcPr>
            <w:tcW w:w="1134" w:type="dxa"/>
          </w:tcPr>
          <w:p w:rsidR="00DE04DC" w:rsidRPr="00AE5DFB" w:rsidRDefault="00DE04DC" w:rsidP="000606EB">
            <w:pPr>
              <w:rPr>
                <w:rFonts w:ascii="Times New Roman" w:hAnsi="Times New Roman" w:cs="Times New Roman"/>
                <w:sz w:val="28"/>
                <w:szCs w:val="28"/>
                <w:lang w:val="vi-VN"/>
              </w:rPr>
            </w:pPr>
          </w:p>
        </w:tc>
      </w:tr>
      <w:tr w:rsidR="00DE04DC" w:rsidRPr="00BD6A89" w:rsidTr="00610A66">
        <w:tc>
          <w:tcPr>
            <w:tcW w:w="5233" w:type="dxa"/>
          </w:tcPr>
          <w:p w:rsidR="003E2454" w:rsidRPr="00AE5DFB" w:rsidRDefault="003E2454" w:rsidP="000606EB">
            <w:pPr>
              <w:pStyle w:val="normal0"/>
              <w:pBdr>
                <w:top w:val="nil"/>
                <w:left w:val="nil"/>
                <w:bottom w:val="nil"/>
                <w:right w:val="nil"/>
                <w:between w:val="nil"/>
              </w:pBdr>
              <w:tabs>
                <w:tab w:val="left" w:pos="993"/>
              </w:tabs>
              <w:ind w:firstLine="709"/>
              <w:jc w:val="both"/>
              <w:rPr>
                <w:rFonts w:ascii="Times New Roman" w:hAnsi="Times New Roman" w:cs="Times New Roman"/>
                <w:b/>
                <w:bCs/>
                <w:sz w:val="28"/>
                <w:szCs w:val="28"/>
                <w:highlight w:val="white"/>
                <w:lang w:val="nl-NL"/>
              </w:rPr>
            </w:pPr>
            <w:r w:rsidRPr="00AE5DFB">
              <w:rPr>
                <w:rFonts w:ascii="Times New Roman" w:hAnsi="Times New Roman" w:cs="Times New Roman"/>
                <w:b/>
                <w:bCs/>
                <w:sz w:val="28"/>
                <w:szCs w:val="28"/>
                <w:highlight w:val="white"/>
                <w:lang w:val="nl-NL"/>
              </w:rPr>
              <w:lastRenderedPageBreak/>
              <w:t>Điều 9. Thiệt hại đối với hậu quả làm tăng chi ngân sách nhà nước</w:t>
            </w:r>
          </w:p>
          <w:p w:rsidR="003E2454" w:rsidRPr="00AE5DFB" w:rsidRDefault="003E2454" w:rsidP="000606EB">
            <w:pPr>
              <w:pStyle w:val="normal0"/>
              <w:pBdr>
                <w:top w:val="nil"/>
                <w:left w:val="nil"/>
                <w:bottom w:val="nil"/>
                <w:right w:val="nil"/>
                <w:between w:val="nil"/>
              </w:pBdr>
              <w:tabs>
                <w:tab w:val="left" w:pos="993"/>
              </w:tabs>
              <w:ind w:firstLine="709"/>
              <w:jc w:val="both"/>
              <w:rPr>
                <w:rFonts w:ascii="Times New Roman" w:hAnsi="Times New Roman" w:cs="Times New Roman"/>
                <w:sz w:val="28"/>
                <w:szCs w:val="28"/>
                <w:highlight w:val="white"/>
                <w:lang w:val="nl-NL"/>
              </w:rPr>
            </w:pPr>
            <w:r w:rsidRPr="00AE5DFB">
              <w:rPr>
                <w:rFonts w:ascii="Times New Roman" w:hAnsi="Times New Roman" w:cs="Times New Roman"/>
                <w:sz w:val="28"/>
                <w:szCs w:val="28"/>
                <w:highlight w:val="white"/>
                <w:lang w:val="nl-NL"/>
              </w:rPr>
              <w:t>Thiệt hại được xác định theo một trong các cách sau:</w:t>
            </w:r>
          </w:p>
          <w:p w:rsidR="003E2454" w:rsidRPr="00AE5DFB" w:rsidRDefault="003E2454" w:rsidP="000606EB">
            <w:pPr>
              <w:pStyle w:val="normal0"/>
              <w:numPr>
                <w:ilvl w:val="0"/>
                <w:numId w:val="4"/>
              </w:numPr>
              <w:pBdr>
                <w:top w:val="nil"/>
                <w:left w:val="nil"/>
                <w:bottom w:val="nil"/>
                <w:right w:val="nil"/>
                <w:between w:val="nil"/>
              </w:pBdr>
              <w:tabs>
                <w:tab w:val="left" w:pos="993"/>
              </w:tabs>
              <w:ind w:left="0" w:firstLine="709"/>
              <w:jc w:val="both"/>
              <w:rPr>
                <w:rFonts w:ascii="Times New Roman" w:hAnsi="Times New Roman" w:cs="Times New Roman"/>
                <w:sz w:val="28"/>
                <w:szCs w:val="28"/>
                <w:highlight w:val="white"/>
                <w:lang w:val="nl-NL"/>
              </w:rPr>
            </w:pPr>
            <w:r w:rsidRPr="00AE5DFB">
              <w:rPr>
                <w:rFonts w:ascii="Times New Roman" w:hAnsi="Times New Roman" w:cs="Times New Roman"/>
                <w:sz w:val="28"/>
                <w:szCs w:val="28"/>
                <w:highlight w:val="white"/>
                <w:lang w:val="nl-NL"/>
              </w:rPr>
              <w:t>Phần chi phí phát sinh tăng thêm ngoài tổng mức đầu tư đã được cấp có thẩm quyền phê duyệt do thực hiện hành vi gây lãng phí.</w:t>
            </w:r>
          </w:p>
          <w:p w:rsidR="003E2454" w:rsidRPr="00AE5DFB" w:rsidRDefault="003E2454" w:rsidP="000606EB">
            <w:pPr>
              <w:pStyle w:val="normal0"/>
              <w:tabs>
                <w:tab w:val="left" w:pos="993"/>
              </w:tabs>
              <w:ind w:firstLine="709"/>
              <w:jc w:val="both"/>
              <w:rPr>
                <w:rFonts w:ascii="Times New Roman" w:hAnsi="Times New Roman" w:cs="Times New Roman"/>
                <w:sz w:val="28"/>
                <w:szCs w:val="28"/>
                <w:highlight w:val="white"/>
                <w:lang w:val="nl-NL"/>
              </w:rPr>
            </w:pPr>
            <w:r w:rsidRPr="00AE5DFB">
              <w:rPr>
                <w:rFonts w:ascii="Times New Roman" w:hAnsi="Times New Roman" w:cs="Times New Roman"/>
                <w:sz w:val="28"/>
                <w:szCs w:val="28"/>
                <w:highlight w:val="white"/>
                <w:lang w:val="nl-NL"/>
              </w:rPr>
              <w:t>2. Toàn bộ kinh phí ngân sách nhà nước đã chi do thực hiện văn bản được ban hành trái chủ trương của Đảng, pháp luật của Nhà nước</w:t>
            </w:r>
          </w:p>
          <w:p w:rsidR="00A54CD5" w:rsidRPr="00AE5DFB" w:rsidRDefault="003E2454" w:rsidP="000606EB">
            <w:pPr>
              <w:pStyle w:val="normal0"/>
              <w:tabs>
                <w:tab w:val="left" w:pos="993"/>
              </w:tabs>
              <w:ind w:firstLine="709"/>
              <w:jc w:val="both"/>
              <w:rPr>
                <w:rFonts w:ascii="Times New Roman" w:hAnsi="Times New Roman" w:cs="Times New Roman"/>
                <w:sz w:val="28"/>
                <w:szCs w:val="28"/>
                <w:highlight w:val="white"/>
                <w:lang w:val="nl-NL"/>
              </w:rPr>
            </w:pPr>
            <w:r w:rsidRPr="00AE5DFB">
              <w:rPr>
                <w:rFonts w:ascii="Times New Roman" w:hAnsi="Times New Roman" w:cs="Times New Roman"/>
                <w:sz w:val="28"/>
                <w:szCs w:val="28"/>
                <w:highlight w:val="white"/>
                <w:lang w:val="nl-NL"/>
              </w:rPr>
              <w:t>3. Số kinh phí bổ sung so với dự toán được cấp có thẩm quyền phê duyệt do thực hiện hành vi gây lãng phí.</w:t>
            </w:r>
          </w:p>
          <w:p w:rsidR="003E2454" w:rsidRPr="00AE5DFB" w:rsidRDefault="003E2454" w:rsidP="000606EB">
            <w:pPr>
              <w:pStyle w:val="normal0"/>
              <w:shd w:val="clear" w:color="auto" w:fill="FFFFFF"/>
              <w:tabs>
                <w:tab w:val="left" w:pos="993"/>
              </w:tabs>
              <w:ind w:firstLine="709"/>
              <w:jc w:val="both"/>
              <w:rPr>
                <w:rFonts w:ascii="Times New Roman" w:hAnsi="Times New Roman" w:cs="Times New Roman"/>
                <w:b/>
                <w:bCs/>
                <w:sz w:val="28"/>
                <w:szCs w:val="28"/>
                <w:lang w:val="nl-NL"/>
              </w:rPr>
            </w:pPr>
            <w:r w:rsidRPr="00AE5DFB">
              <w:rPr>
                <w:rFonts w:ascii="Times New Roman" w:hAnsi="Times New Roman" w:cs="Times New Roman"/>
                <w:b/>
                <w:bCs/>
                <w:sz w:val="28"/>
                <w:szCs w:val="28"/>
                <w:lang w:val="nl-NL"/>
              </w:rPr>
              <w:t xml:space="preserve">Điều 10. </w:t>
            </w:r>
            <w:r w:rsidRPr="00AE5DFB">
              <w:rPr>
                <w:rFonts w:ascii="Times New Roman" w:hAnsi="Times New Roman" w:cs="Times New Roman"/>
                <w:b/>
                <w:bCs/>
                <w:sz w:val="28"/>
                <w:szCs w:val="28"/>
                <w:highlight w:val="white"/>
                <w:lang w:val="nl-NL"/>
              </w:rPr>
              <w:t xml:space="preserve">Thiệt hại đối với hậu quả </w:t>
            </w:r>
            <w:r w:rsidRPr="00AE5DFB">
              <w:rPr>
                <w:rFonts w:ascii="Times New Roman" w:hAnsi="Times New Roman" w:cs="Times New Roman"/>
                <w:b/>
                <w:bCs/>
                <w:sz w:val="28"/>
                <w:szCs w:val="28"/>
                <w:lang w:val="nl-NL"/>
              </w:rPr>
              <w:t>gây thất thoát ngân sách nhà nước, nguồn vốn của Quỹ tài chính nhà nước ngoài ngân sách</w:t>
            </w:r>
          </w:p>
          <w:p w:rsidR="003E2454" w:rsidRPr="00AE5DFB" w:rsidRDefault="003E2454" w:rsidP="000606EB">
            <w:pPr>
              <w:pStyle w:val="normal0"/>
              <w:tabs>
                <w:tab w:val="left" w:pos="993"/>
              </w:tabs>
              <w:ind w:firstLine="709"/>
              <w:jc w:val="both"/>
              <w:rPr>
                <w:rFonts w:ascii="Times New Roman" w:hAnsi="Times New Roman" w:cs="Times New Roman"/>
                <w:sz w:val="28"/>
                <w:szCs w:val="28"/>
                <w:highlight w:val="white"/>
                <w:lang w:val="nl-NL"/>
              </w:rPr>
            </w:pPr>
            <w:r w:rsidRPr="00AE5DFB">
              <w:rPr>
                <w:rFonts w:ascii="Times New Roman" w:hAnsi="Times New Roman" w:cs="Times New Roman"/>
                <w:sz w:val="28"/>
                <w:szCs w:val="28"/>
                <w:highlight w:val="white"/>
                <w:lang w:val="nl-NL"/>
              </w:rPr>
              <w:t>Thiệt hại được xác định theo một trong các cách sau:</w:t>
            </w:r>
          </w:p>
          <w:p w:rsidR="003E2454" w:rsidRPr="00AE5DFB" w:rsidRDefault="003E2454" w:rsidP="000606EB">
            <w:pPr>
              <w:pStyle w:val="normal0"/>
              <w:numPr>
                <w:ilvl w:val="0"/>
                <w:numId w:val="5"/>
              </w:numPr>
              <w:shd w:val="clear" w:color="auto" w:fill="FFFFFF"/>
              <w:tabs>
                <w:tab w:val="left" w:pos="993"/>
              </w:tabs>
              <w:ind w:left="0" w:firstLine="709"/>
              <w:jc w:val="both"/>
              <w:rPr>
                <w:rFonts w:ascii="Times New Roman" w:hAnsi="Times New Roman" w:cs="Times New Roman"/>
                <w:sz w:val="28"/>
                <w:szCs w:val="28"/>
                <w:highlight w:val="white"/>
                <w:lang w:val="nl-NL"/>
              </w:rPr>
            </w:pPr>
            <w:r w:rsidRPr="00AE5DFB">
              <w:rPr>
                <w:rFonts w:ascii="Times New Roman" w:hAnsi="Times New Roman" w:cs="Times New Roman"/>
                <w:sz w:val="28"/>
                <w:szCs w:val="28"/>
                <w:highlight w:val="white"/>
                <w:lang w:val="nl-NL"/>
              </w:rPr>
              <w:t>Số kinh phí ngân sách nhà nước đã chi không đúng định mức, tiêu chuẩn, chế độ, dự toán được cấp có thẩm quyền phê duyệt.</w:t>
            </w:r>
          </w:p>
          <w:p w:rsidR="003E2454" w:rsidRPr="00AE5DFB" w:rsidRDefault="003E2454" w:rsidP="000606EB">
            <w:pPr>
              <w:pStyle w:val="normal0"/>
              <w:numPr>
                <w:ilvl w:val="0"/>
                <w:numId w:val="5"/>
              </w:numPr>
              <w:shd w:val="clear" w:color="auto" w:fill="FFFFFF"/>
              <w:tabs>
                <w:tab w:val="left" w:pos="993"/>
              </w:tabs>
              <w:ind w:left="0" w:firstLine="709"/>
              <w:jc w:val="both"/>
              <w:rPr>
                <w:rFonts w:ascii="Times New Roman" w:hAnsi="Times New Roman" w:cs="Times New Roman"/>
                <w:sz w:val="28"/>
                <w:szCs w:val="28"/>
                <w:highlight w:val="white"/>
                <w:lang w:val="nl-NL"/>
              </w:rPr>
            </w:pPr>
            <w:r w:rsidRPr="00AE5DFB">
              <w:rPr>
                <w:rFonts w:ascii="Times New Roman" w:hAnsi="Times New Roman" w:cs="Times New Roman"/>
                <w:sz w:val="28"/>
                <w:szCs w:val="28"/>
                <w:highlight w:val="white"/>
                <w:lang w:val="nl-NL"/>
              </w:rPr>
              <w:t>Số kinh phí ngân sách nhà nước đã tạm ứng nhưng không thể thu hồi.</w:t>
            </w:r>
          </w:p>
          <w:p w:rsidR="003E2454" w:rsidRPr="00AE5DFB" w:rsidRDefault="003E2454" w:rsidP="000606EB">
            <w:pPr>
              <w:pStyle w:val="normal0"/>
              <w:numPr>
                <w:ilvl w:val="0"/>
                <w:numId w:val="5"/>
              </w:numPr>
              <w:shd w:val="clear" w:color="auto" w:fill="FFFFFF"/>
              <w:tabs>
                <w:tab w:val="left" w:pos="993"/>
              </w:tabs>
              <w:ind w:left="0" w:firstLine="709"/>
              <w:jc w:val="both"/>
              <w:rPr>
                <w:rFonts w:ascii="Times New Roman" w:hAnsi="Times New Roman" w:cs="Times New Roman"/>
                <w:sz w:val="28"/>
                <w:szCs w:val="28"/>
                <w:highlight w:val="white"/>
                <w:lang w:val="nl-NL"/>
              </w:rPr>
            </w:pPr>
            <w:r w:rsidRPr="00AE5DFB">
              <w:rPr>
                <w:rFonts w:ascii="Times New Roman" w:hAnsi="Times New Roman" w:cs="Times New Roman"/>
                <w:sz w:val="28"/>
                <w:szCs w:val="28"/>
                <w:highlight w:val="white"/>
                <w:lang w:val="nl-NL"/>
              </w:rPr>
              <w:t>Số tiền đã chi từ Quỹ tài chính nhà nước ngoài ngân sách không đúng mục đích, quy chế hoạt động và cơ chế tài chính của quỹ.</w:t>
            </w:r>
          </w:p>
          <w:p w:rsidR="003E2454" w:rsidRPr="00AE5DFB" w:rsidRDefault="003E2454" w:rsidP="000606EB">
            <w:pPr>
              <w:pStyle w:val="normal0"/>
              <w:numPr>
                <w:ilvl w:val="0"/>
                <w:numId w:val="5"/>
              </w:numPr>
              <w:shd w:val="clear" w:color="auto" w:fill="FFFFFF"/>
              <w:tabs>
                <w:tab w:val="left" w:pos="993"/>
              </w:tabs>
              <w:ind w:left="0" w:firstLine="709"/>
              <w:jc w:val="both"/>
              <w:rPr>
                <w:rFonts w:ascii="Times New Roman" w:hAnsi="Times New Roman" w:cs="Times New Roman"/>
                <w:sz w:val="28"/>
                <w:szCs w:val="28"/>
                <w:highlight w:val="white"/>
                <w:lang w:val="nl-NL"/>
              </w:rPr>
            </w:pPr>
            <w:r w:rsidRPr="00AE5DFB">
              <w:rPr>
                <w:rFonts w:ascii="Times New Roman" w:hAnsi="Times New Roman" w:cs="Times New Roman"/>
                <w:sz w:val="28"/>
                <w:szCs w:val="28"/>
                <w:highlight w:val="white"/>
                <w:lang w:val="nl-NL"/>
              </w:rPr>
              <w:lastRenderedPageBreak/>
              <w:t>Số vốn đầu tư công được sử dụng vượt mức được cấp có thẩm quyền quyết định chủ trương đầu tư phê duyệt; không đúng mục đích, đối tượng, vượt định mức, tiêu chuẩn theo quy định.</w:t>
            </w:r>
          </w:p>
          <w:p w:rsidR="003E2454" w:rsidRPr="00AE5DFB" w:rsidRDefault="003E2454" w:rsidP="000606EB">
            <w:pPr>
              <w:pStyle w:val="normal0"/>
              <w:numPr>
                <w:ilvl w:val="0"/>
                <w:numId w:val="5"/>
              </w:numPr>
              <w:shd w:val="clear" w:color="auto" w:fill="FFFFFF"/>
              <w:tabs>
                <w:tab w:val="left" w:pos="993"/>
              </w:tabs>
              <w:ind w:left="0" w:firstLine="709"/>
              <w:jc w:val="both"/>
              <w:rPr>
                <w:rFonts w:ascii="Times New Roman" w:hAnsi="Times New Roman" w:cs="Times New Roman"/>
                <w:sz w:val="28"/>
                <w:szCs w:val="28"/>
                <w:highlight w:val="white"/>
                <w:lang w:val="nl-NL"/>
              </w:rPr>
            </w:pPr>
            <w:r w:rsidRPr="00AE5DFB">
              <w:rPr>
                <w:rFonts w:ascii="Times New Roman" w:hAnsi="Times New Roman" w:cs="Times New Roman"/>
                <w:sz w:val="28"/>
                <w:szCs w:val="28"/>
                <w:lang w:val="nl-NL"/>
              </w:rPr>
              <w:t>Số vốn đầu tư đã sử dụng để thực hiện dự án đầu tư không đúng quy định pháp luật dẫn tới công trình hình thành từ dự án phải phá dỡ.</w:t>
            </w:r>
          </w:p>
          <w:p w:rsidR="003E2454" w:rsidRPr="00AE5DFB" w:rsidRDefault="003E2454" w:rsidP="000606EB">
            <w:pPr>
              <w:pStyle w:val="normal0"/>
              <w:numPr>
                <w:ilvl w:val="0"/>
                <w:numId w:val="5"/>
              </w:numPr>
              <w:shd w:val="clear" w:color="auto" w:fill="FFFFFF"/>
              <w:tabs>
                <w:tab w:val="left" w:pos="993"/>
              </w:tabs>
              <w:ind w:left="0" w:firstLine="709"/>
              <w:jc w:val="both"/>
              <w:rPr>
                <w:rFonts w:ascii="Times New Roman" w:hAnsi="Times New Roman" w:cs="Times New Roman"/>
                <w:sz w:val="28"/>
                <w:szCs w:val="28"/>
                <w:highlight w:val="white"/>
                <w:lang w:val="nl-NL"/>
              </w:rPr>
            </w:pPr>
            <w:r w:rsidRPr="00AE5DFB">
              <w:rPr>
                <w:rFonts w:ascii="Times New Roman" w:hAnsi="Times New Roman" w:cs="Times New Roman"/>
                <w:sz w:val="28"/>
                <w:szCs w:val="28"/>
                <w:lang w:val="nl-NL"/>
              </w:rPr>
              <w:t xml:space="preserve">Phần lợi nhuận phải nộp vào ngân sách nhà nước bị giảm do doanh nghiệp nhà nước trích lập các quỹ không đúng mục đích, chế độ do cấp có thẩm quyền ban hành. </w:t>
            </w:r>
          </w:p>
        </w:tc>
        <w:tc>
          <w:tcPr>
            <w:tcW w:w="6362" w:type="dxa"/>
          </w:tcPr>
          <w:p w:rsidR="00A54CD5" w:rsidRPr="00AE5DFB" w:rsidRDefault="003C4595" w:rsidP="000606EB">
            <w:pPr>
              <w:pStyle w:val="NormalWeb"/>
              <w:shd w:val="clear" w:color="auto" w:fill="FFFFFF"/>
              <w:spacing w:before="0" w:beforeAutospacing="0" w:after="0" w:afterAutospacing="0"/>
              <w:rPr>
                <w:b/>
                <w:sz w:val="28"/>
                <w:szCs w:val="28"/>
                <w:lang w:val="nl-NL"/>
              </w:rPr>
            </w:pPr>
            <w:r w:rsidRPr="00AE5DFB">
              <w:rPr>
                <w:b/>
                <w:sz w:val="28"/>
                <w:szCs w:val="28"/>
                <w:lang w:val="nl-NL"/>
              </w:rPr>
              <w:lastRenderedPageBreak/>
              <w:t xml:space="preserve">1. </w:t>
            </w:r>
            <w:r w:rsidR="003E2454" w:rsidRPr="00AE5DFB">
              <w:rPr>
                <w:b/>
                <w:sz w:val="28"/>
                <w:szCs w:val="28"/>
                <w:lang w:val="nl-NL"/>
              </w:rPr>
              <w:t>Luật Ngân sách nhà nước</w:t>
            </w:r>
            <w:r w:rsidR="008C2CFC" w:rsidRPr="00AE5DFB">
              <w:rPr>
                <w:b/>
                <w:sz w:val="28"/>
                <w:szCs w:val="28"/>
                <w:lang w:val="nl-NL"/>
              </w:rPr>
              <w:t xml:space="preserve"> quy định</w:t>
            </w:r>
            <w:r w:rsidR="003E2454" w:rsidRPr="00AE5DFB">
              <w:rPr>
                <w:b/>
                <w:sz w:val="28"/>
                <w:szCs w:val="28"/>
                <w:lang w:val="nl-NL"/>
              </w:rPr>
              <w:t>:</w:t>
            </w:r>
          </w:p>
          <w:p w:rsidR="003E2454" w:rsidRPr="00AE5DFB" w:rsidRDefault="00980BE2" w:rsidP="00980BE2">
            <w:pPr>
              <w:pStyle w:val="NormalWeb"/>
              <w:shd w:val="clear" w:color="auto" w:fill="FFFFFF"/>
              <w:spacing w:before="0" w:beforeAutospacing="0" w:after="0" w:afterAutospacing="0"/>
              <w:jc w:val="both"/>
              <w:rPr>
                <w:i/>
                <w:sz w:val="28"/>
                <w:szCs w:val="28"/>
              </w:rPr>
            </w:pPr>
            <w:bookmarkStart w:id="22" w:name="dieu_18"/>
            <w:r w:rsidRPr="00AE5DFB">
              <w:rPr>
                <w:b/>
                <w:bCs/>
                <w:i/>
                <w:sz w:val="28"/>
                <w:szCs w:val="28"/>
                <w:lang w:val="nl-NL"/>
              </w:rPr>
              <w:t>“</w:t>
            </w:r>
            <w:r w:rsidR="003E2454" w:rsidRPr="00AE5DFB">
              <w:rPr>
                <w:b/>
                <w:bCs/>
                <w:i/>
                <w:sz w:val="28"/>
                <w:szCs w:val="28"/>
                <w:lang w:val="nl-NL"/>
              </w:rPr>
              <w:t>Điều</w:t>
            </w:r>
            <w:r w:rsidR="003E2454" w:rsidRPr="00AE5DFB">
              <w:rPr>
                <w:b/>
                <w:bCs/>
                <w:i/>
                <w:sz w:val="28"/>
                <w:szCs w:val="28"/>
              </w:rPr>
              <w:t> 18. Các hành vi bị cấm trong lĩnh vực ngân sách nhà nước</w:t>
            </w:r>
            <w:bookmarkEnd w:id="22"/>
          </w:p>
          <w:p w:rsidR="003E2454" w:rsidRPr="00AE5DFB" w:rsidRDefault="003E2454" w:rsidP="00980BE2">
            <w:pPr>
              <w:pStyle w:val="NormalWeb"/>
              <w:shd w:val="clear" w:color="auto" w:fill="FFFFFF"/>
              <w:spacing w:before="0" w:beforeAutospacing="0" w:after="0" w:afterAutospacing="0"/>
              <w:jc w:val="both"/>
              <w:rPr>
                <w:i/>
                <w:sz w:val="28"/>
                <w:szCs w:val="28"/>
              </w:rPr>
            </w:pPr>
            <w:r w:rsidRPr="00AE5DFB">
              <w:rPr>
                <w:i/>
                <w:sz w:val="28"/>
                <w:szCs w:val="28"/>
              </w:rPr>
              <w:t>1. Lợi dụng chức vụ, quyền hạn để chiếm đoạt hoặc thiếu trách nhiệm làm thiệt hại đến nguồn thu ngân sách nhà nước.</w:t>
            </w:r>
          </w:p>
          <w:p w:rsidR="003E2454" w:rsidRPr="00AE5DFB" w:rsidRDefault="003E2454" w:rsidP="00980BE2">
            <w:pPr>
              <w:pStyle w:val="NormalWeb"/>
              <w:shd w:val="clear" w:color="auto" w:fill="FFFFFF"/>
              <w:spacing w:before="0" w:beforeAutospacing="0" w:after="0" w:afterAutospacing="0"/>
              <w:jc w:val="both"/>
              <w:rPr>
                <w:i/>
                <w:sz w:val="28"/>
                <w:szCs w:val="28"/>
                <w:shd w:val="clear" w:color="auto" w:fill="FFFFFF"/>
              </w:rPr>
            </w:pPr>
            <w:r w:rsidRPr="00AE5DFB">
              <w:rPr>
                <w:i/>
                <w:sz w:val="28"/>
                <w:szCs w:val="28"/>
                <w:shd w:val="clear" w:color="auto" w:fill="FFFFFF"/>
              </w:rPr>
              <w:t>3. Chi không có dự toán, trừ trường hợp tạm cấp ngân sách quy định tại Điều 53 của Luật này; chi không đúng dự toán ngân sách được giao; chi sai chế độ, tiêu chuẩn, định mức chi, không đúng mục đích; tự đặt ra các khoản chi trái với quy định của pháp luật.</w:t>
            </w:r>
            <w:r w:rsidR="00980BE2" w:rsidRPr="00AE5DFB">
              <w:rPr>
                <w:i/>
                <w:sz w:val="28"/>
                <w:szCs w:val="28"/>
                <w:shd w:val="clear" w:color="auto" w:fill="FFFFFF"/>
              </w:rPr>
              <w:t>”</w:t>
            </w:r>
          </w:p>
          <w:p w:rsidR="003C4595" w:rsidRPr="00AE5DFB" w:rsidRDefault="003C4595" w:rsidP="000606EB">
            <w:pPr>
              <w:pStyle w:val="NormalWeb"/>
              <w:shd w:val="clear" w:color="auto" w:fill="FFFFFF"/>
              <w:spacing w:before="0" w:beforeAutospacing="0" w:after="0" w:afterAutospacing="0"/>
              <w:rPr>
                <w:b/>
                <w:bCs/>
                <w:sz w:val="28"/>
                <w:szCs w:val="28"/>
                <w:shd w:val="clear" w:color="auto" w:fill="FFFFFF"/>
              </w:rPr>
            </w:pPr>
            <w:bookmarkStart w:id="23" w:name="dieu_17"/>
            <w:r w:rsidRPr="00AE5DFB">
              <w:rPr>
                <w:b/>
                <w:bCs/>
                <w:sz w:val="28"/>
                <w:szCs w:val="28"/>
                <w:shd w:val="clear" w:color="auto" w:fill="FFFFFF"/>
              </w:rPr>
              <w:t>2. Luật Đầu tư công</w:t>
            </w:r>
            <w:r w:rsidR="00980BE2" w:rsidRPr="00AE5DFB">
              <w:rPr>
                <w:b/>
                <w:bCs/>
                <w:sz w:val="28"/>
                <w:szCs w:val="28"/>
                <w:shd w:val="clear" w:color="auto" w:fill="FFFFFF"/>
              </w:rPr>
              <w:t xml:space="preserve"> quy định:</w:t>
            </w:r>
          </w:p>
          <w:p w:rsidR="003C4595" w:rsidRPr="00BD6A89" w:rsidRDefault="00980BE2" w:rsidP="00980BE2">
            <w:pPr>
              <w:pStyle w:val="NormalWeb"/>
              <w:shd w:val="clear" w:color="auto" w:fill="FFFFFF"/>
              <w:spacing w:before="0" w:beforeAutospacing="0" w:after="0" w:afterAutospacing="0"/>
              <w:jc w:val="both"/>
              <w:rPr>
                <w:b/>
                <w:bCs/>
                <w:i/>
                <w:sz w:val="28"/>
                <w:szCs w:val="28"/>
                <w:shd w:val="clear" w:color="auto" w:fill="FFFFFF"/>
              </w:rPr>
            </w:pPr>
            <w:r w:rsidRPr="00BD6A89">
              <w:rPr>
                <w:b/>
                <w:bCs/>
                <w:i/>
                <w:sz w:val="28"/>
                <w:szCs w:val="28"/>
                <w:shd w:val="clear" w:color="auto" w:fill="FFFFFF"/>
              </w:rPr>
              <w:t>“</w:t>
            </w:r>
            <w:r w:rsidR="003C4595" w:rsidRPr="00AE5DFB">
              <w:rPr>
                <w:b/>
                <w:bCs/>
                <w:i/>
                <w:sz w:val="28"/>
                <w:szCs w:val="28"/>
                <w:shd w:val="clear" w:color="auto" w:fill="FFFFFF"/>
              </w:rPr>
              <w:t>Điều 17. Các hành vi bị nghiêm cấm trong đầu tư công</w:t>
            </w:r>
            <w:bookmarkEnd w:id="23"/>
          </w:p>
          <w:p w:rsidR="003C4595" w:rsidRPr="00BD6A89" w:rsidRDefault="003C4595" w:rsidP="00980BE2">
            <w:pPr>
              <w:pStyle w:val="NormalWeb"/>
              <w:shd w:val="clear" w:color="auto" w:fill="FFFFFF"/>
              <w:spacing w:before="0" w:beforeAutospacing="0" w:after="0" w:afterAutospacing="0"/>
              <w:jc w:val="both"/>
              <w:rPr>
                <w:sz w:val="28"/>
                <w:szCs w:val="28"/>
              </w:rPr>
            </w:pPr>
            <w:r w:rsidRPr="00AE5DFB">
              <w:rPr>
                <w:i/>
                <w:sz w:val="28"/>
                <w:szCs w:val="28"/>
                <w:shd w:val="clear" w:color="auto" w:fill="FFFFFF"/>
              </w:rPr>
              <w:t>2.</w:t>
            </w:r>
            <w:r w:rsidRPr="00BD6A89">
              <w:rPr>
                <w:i/>
                <w:sz w:val="28"/>
                <w:szCs w:val="28"/>
                <w:shd w:val="clear" w:color="auto" w:fill="FFFFFF"/>
              </w:rPr>
              <w:t xml:space="preserve"> </w:t>
            </w:r>
            <w:r w:rsidRPr="00AE5DFB">
              <w:rPr>
                <w:i/>
                <w:sz w:val="28"/>
                <w:szCs w:val="28"/>
                <w:shd w:val="clear" w:color="auto" w:fill="FFFFFF"/>
              </w:rPr>
              <w:t>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trong chủ trương đầu tư đã được cấp có thẩm quyền quyết định.</w:t>
            </w:r>
            <w:r w:rsidR="00980BE2" w:rsidRPr="00BD6A89">
              <w:rPr>
                <w:i/>
                <w:sz w:val="28"/>
                <w:szCs w:val="28"/>
                <w:shd w:val="clear" w:color="auto" w:fill="FFFFFF"/>
              </w:rPr>
              <w:t>”</w:t>
            </w:r>
          </w:p>
        </w:tc>
        <w:tc>
          <w:tcPr>
            <w:tcW w:w="2014" w:type="dxa"/>
          </w:tcPr>
          <w:p w:rsidR="00DE04DC" w:rsidRPr="00AE5DFB" w:rsidRDefault="00DE04DC" w:rsidP="000606EB">
            <w:pPr>
              <w:jc w:val="both"/>
              <w:rPr>
                <w:rFonts w:ascii="Times New Roman" w:hAnsi="Times New Roman" w:cs="Times New Roman"/>
                <w:sz w:val="28"/>
                <w:szCs w:val="28"/>
                <w:lang w:val="vi-VN"/>
              </w:rPr>
            </w:pPr>
            <w:r w:rsidRPr="00AE5DFB">
              <w:rPr>
                <w:rFonts w:ascii="Times New Roman" w:hAnsi="Times New Roman" w:cs="Times New Roman"/>
                <w:sz w:val="28"/>
                <w:szCs w:val="28"/>
                <w:lang w:val="vi-VN"/>
              </w:rPr>
              <w:t>Phù hợp với quy định của pháp luật liên quan</w:t>
            </w:r>
          </w:p>
        </w:tc>
        <w:tc>
          <w:tcPr>
            <w:tcW w:w="1134" w:type="dxa"/>
          </w:tcPr>
          <w:p w:rsidR="00DE04DC" w:rsidRPr="00AE5DFB" w:rsidRDefault="00DE04DC" w:rsidP="000606EB">
            <w:pPr>
              <w:rPr>
                <w:rFonts w:ascii="Times New Roman" w:hAnsi="Times New Roman" w:cs="Times New Roman"/>
                <w:sz w:val="28"/>
                <w:szCs w:val="28"/>
                <w:lang w:val="vi-VN"/>
              </w:rPr>
            </w:pPr>
          </w:p>
        </w:tc>
      </w:tr>
      <w:tr w:rsidR="00DE04DC" w:rsidRPr="00BD6A89" w:rsidTr="00610A66">
        <w:tc>
          <w:tcPr>
            <w:tcW w:w="5233" w:type="dxa"/>
          </w:tcPr>
          <w:p w:rsidR="00905040" w:rsidRPr="00AE5DFB" w:rsidRDefault="00905040" w:rsidP="000606EB">
            <w:pPr>
              <w:pStyle w:val="normal0"/>
              <w:tabs>
                <w:tab w:val="left" w:pos="993"/>
              </w:tabs>
              <w:ind w:firstLine="709"/>
              <w:jc w:val="both"/>
              <w:rPr>
                <w:rFonts w:ascii="Times New Roman" w:hAnsi="Times New Roman" w:cs="Times New Roman"/>
                <w:sz w:val="28"/>
                <w:szCs w:val="28"/>
                <w:highlight w:val="white"/>
                <w:lang w:val="vi-VN"/>
              </w:rPr>
            </w:pPr>
            <w:r w:rsidRPr="00AE5DFB">
              <w:rPr>
                <w:rFonts w:ascii="Times New Roman" w:hAnsi="Times New Roman" w:cs="Times New Roman"/>
                <w:b/>
                <w:bCs/>
                <w:sz w:val="28"/>
                <w:szCs w:val="28"/>
                <w:highlight w:val="white"/>
                <w:lang w:val="vi-VN"/>
              </w:rPr>
              <w:lastRenderedPageBreak/>
              <w:t>Điều 15. Thiệt hại đối với hậu quả gây thất thoát tài sản công</w:t>
            </w:r>
            <w:r w:rsidRPr="00AE5DFB">
              <w:rPr>
                <w:rFonts w:ascii="Times New Roman" w:hAnsi="Times New Roman" w:cs="Times New Roman"/>
                <w:sz w:val="28"/>
                <w:szCs w:val="28"/>
                <w:highlight w:val="white"/>
                <w:lang w:val="vi-VN"/>
              </w:rPr>
              <w:t xml:space="preserve"> </w:t>
            </w:r>
          </w:p>
          <w:p w:rsidR="00905040" w:rsidRPr="00BD6A89" w:rsidRDefault="00905040" w:rsidP="000606EB">
            <w:pPr>
              <w:pStyle w:val="normal0"/>
              <w:tabs>
                <w:tab w:val="left" w:pos="993"/>
              </w:tabs>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Thiệt hại đối với hậu quả gây thất thoát tài sản công được xác định theo một trong các cách sau:</w:t>
            </w:r>
          </w:p>
          <w:p w:rsidR="00905040" w:rsidRPr="00BD6A89" w:rsidRDefault="00905040" w:rsidP="000606EB">
            <w:pPr>
              <w:pStyle w:val="normal0"/>
              <w:tabs>
                <w:tab w:val="left" w:pos="993"/>
              </w:tabs>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1. Phần giá trị tài sản công được đầu tư xây dựng, mua sắm, giao vượt định mức, tiêu chuẩn theo quy định của pháp luật xác định theo quy định tại Nghị định 55/2026/NĐ-CP.</w:t>
            </w:r>
          </w:p>
          <w:p w:rsidR="00905040" w:rsidRPr="00BD6A89" w:rsidRDefault="00905040" w:rsidP="000606EB">
            <w:pPr>
              <w:pStyle w:val="normal0"/>
              <w:tabs>
                <w:tab w:val="left" w:pos="993"/>
              </w:tabs>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xml:space="preserve">2. Giá trị còn lại của tài sản công bị mất, bị hư hỏng không thể sửa chữa được hoặc bị sử dụng trái quy định dẫn đến không thu hồi được. </w:t>
            </w:r>
          </w:p>
          <w:p w:rsidR="00DE04DC" w:rsidRPr="00BD6A89" w:rsidRDefault="00905040" w:rsidP="000606EB">
            <w:pPr>
              <w:pStyle w:val="normal0"/>
              <w:tabs>
                <w:tab w:val="left" w:pos="993"/>
              </w:tabs>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xml:space="preserve">3. Phần giá trị tài sản bị hao hụt vượt định mức theo quy định. </w:t>
            </w:r>
          </w:p>
        </w:tc>
        <w:tc>
          <w:tcPr>
            <w:tcW w:w="6362" w:type="dxa"/>
          </w:tcPr>
          <w:p w:rsidR="00DE04DC" w:rsidRPr="00BD6A89" w:rsidRDefault="00905040" w:rsidP="00980BE2">
            <w:pPr>
              <w:jc w:val="both"/>
              <w:rPr>
                <w:rFonts w:ascii="Times New Roman" w:hAnsi="Times New Roman" w:cs="Times New Roman"/>
                <w:b/>
                <w:sz w:val="28"/>
                <w:szCs w:val="28"/>
                <w:lang w:val="vi-VN"/>
              </w:rPr>
            </w:pPr>
            <w:r w:rsidRPr="00BD6A89">
              <w:rPr>
                <w:rFonts w:ascii="Times New Roman" w:hAnsi="Times New Roman" w:cs="Times New Roman"/>
                <w:b/>
                <w:sz w:val="28"/>
                <w:szCs w:val="28"/>
                <w:lang w:val="vi-VN"/>
              </w:rPr>
              <w:t>1. Luật dự trữ quốc gia</w:t>
            </w:r>
            <w:r w:rsidR="00980BE2" w:rsidRPr="00BD6A89">
              <w:rPr>
                <w:rFonts w:ascii="Times New Roman" w:hAnsi="Times New Roman" w:cs="Times New Roman"/>
                <w:b/>
                <w:sz w:val="28"/>
                <w:szCs w:val="28"/>
                <w:lang w:val="vi-VN"/>
              </w:rPr>
              <w:t xml:space="preserve"> quy định:</w:t>
            </w:r>
          </w:p>
          <w:p w:rsidR="00905040" w:rsidRPr="00BD6A89" w:rsidRDefault="00980BE2" w:rsidP="00980BE2">
            <w:pPr>
              <w:jc w:val="both"/>
              <w:rPr>
                <w:rFonts w:ascii="Times New Roman" w:hAnsi="Times New Roman" w:cs="Times New Roman"/>
                <w:b/>
                <w:bCs/>
                <w:i/>
                <w:sz w:val="28"/>
                <w:szCs w:val="28"/>
                <w:shd w:val="clear" w:color="auto" w:fill="FFFFFF"/>
                <w:lang w:val="vi-VN"/>
              </w:rPr>
            </w:pPr>
            <w:r w:rsidRPr="00BD6A89">
              <w:rPr>
                <w:rFonts w:ascii="Times New Roman" w:hAnsi="Times New Roman" w:cs="Times New Roman"/>
                <w:b/>
                <w:bCs/>
                <w:i/>
                <w:sz w:val="28"/>
                <w:szCs w:val="28"/>
                <w:shd w:val="clear" w:color="auto" w:fill="FFFFFF"/>
                <w:lang w:val="vi-VN"/>
              </w:rPr>
              <w:t>“</w:t>
            </w:r>
            <w:r w:rsidR="00905040" w:rsidRPr="00BD6A89">
              <w:rPr>
                <w:rFonts w:ascii="Times New Roman" w:hAnsi="Times New Roman" w:cs="Times New Roman"/>
                <w:b/>
                <w:bCs/>
                <w:i/>
                <w:sz w:val="28"/>
                <w:szCs w:val="28"/>
                <w:shd w:val="clear" w:color="auto" w:fill="FFFFFF"/>
                <w:lang w:val="vi-VN"/>
              </w:rPr>
              <w:t>Điều 26. Yêu cầu về bảo quản hàng dự trữ quốc gia</w:t>
            </w:r>
          </w:p>
          <w:p w:rsidR="00905040" w:rsidRPr="00BD6A89" w:rsidRDefault="00905040" w:rsidP="00980BE2">
            <w:pPr>
              <w:jc w:val="both"/>
              <w:rPr>
                <w:rFonts w:ascii="Times New Roman" w:hAnsi="Times New Roman" w:cs="Times New Roman"/>
                <w:i/>
                <w:sz w:val="28"/>
                <w:szCs w:val="28"/>
                <w:shd w:val="clear" w:color="auto" w:fill="FFFFFF"/>
                <w:lang w:val="vi-VN"/>
              </w:rPr>
            </w:pPr>
            <w:r w:rsidRPr="00BD6A89">
              <w:rPr>
                <w:rFonts w:ascii="Times New Roman" w:hAnsi="Times New Roman" w:cs="Times New Roman"/>
                <w:i/>
                <w:sz w:val="28"/>
                <w:szCs w:val="28"/>
                <w:shd w:val="clear" w:color="auto" w:fill="FFFFFF"/>
                <w:lang w:val="vi-VN"/>
              </w:rPr>
              <w:t>2. Trong quá trình bảo quản, trường hợp hàng dự trữ quốc gia có hao hụt cao hơn so với định mức quy định do nguyên nhân chủ quan thì đơn vị, cá nhân bảo quản phải bồi thường đối với số lượng hao hụt quá định mức đó; trường hợp có hao hụt thấp hơn so với định mức quy định thì đơn vị, cá nhân được thưởng theo quy định của Chính phủ.</w:t>
            </w:r>
            <w:r w:rsidR="00980BE2" w:rsidRPr="00BD6A89">
              <w:rPr>
                <w:rFonts w:ascii="Times New Roman" w:hAnsi="Times New Roman" w:cs="Times New Roman"/>
                <w:i/>
                <w:sz w:val="28"/>
                <w:szCs w:val="28"/>
                <w:shd w:val="clear" w:color="auto" w:fill="FFFFFF"/>
                <w:lang w:val="vi-VN"/>
              </w:rPr>
              <w:t>”</w:t>
            </w:r>
          </w:p>
          <w:p w:rsidR="007C55BA" w:rsidRPr="00BD6A89" w:rsidRDefault="007C55BA" w:rsidP="00980BE2">
            <w:pPr>
              <w:jc w:val="both"/>
              <w:rPr>
                <w:rFonts w:ascii="Times New Roman" w:hAnsi="Times New Roman" w:cs="Times New Roman"/>
                <w:b/>
                <w:sz w:val="28"/>
                <w:szCs w:val="28"/>
                <w:lang w:val="vi-VN"/>
              </w:rPr>
            </w:pPr>
            <w:r w:rsidRPr="00BD6A89">
              <w:rPr>
                <w:rFonts w:ascii="Times New Roman" w:hAnsi="Times New Roman" w:cs="Times New Roman"/>
                <w:b/>
                <w:sz w:val="28"/>
                <w:szCs w:val="28"/>
                <w:lang w:val="vi-VN"/>
              </w:rPr>
              <w:t>2. Luật Quản lý và sử dụng tài sản công</w:t>
            </w:r>
            <w:r w:rsidR="00980BE2" w:rsidRPr="00BD6A89">
              <w:rPr>
                <w:rFonts w:ascii="Times New Roman" w:hAnsi="Times New Roman" w:cs="Times New Roman"/>
                <w:b/>
                <w:sz w:val="28"/>
                <w:szCs w:val="28"/>
                <w:lang w:val="vi-VN"/>
              </w:rPr>
              <w:t xml:space="preserve"> quy định:</w:t>
            </w:r>
          </w:p>
          <w:p w:rsidR="007C55BA" w:rsidRPr="00AE5DFB" w:rsidRDefault="00980BE2" w:rsidP="00980BE2">
            <w:pPr>
              <w:pStyle w:val="NormalWeb"/>
              <w:spacing w:before="0" w:beforeAutospacing="0" w:after="0" w:afterAutospacing="0"/>
              <w:jc w:val="both"/>
              <w:rPr>
                <w:i/>
                <w:sz w:val="28"/>
                <w:szCs w:val="28"/>
              </w:rPr>
            </w:pPr>
            <w:r w:rsidRPr="00BD6A89">
              <w:rPr>
                <w:rStyle w:val="demuc4"/>
                <w:b/>
                <w:bCs/>
                <w:i/>
                <w:sz w:val="28"/>
                <w:szCs w:val="28"/>
              </w:rPr>
              <w:t>“</w:t>
            </w:r>
            <w:r w:rsidR="007C55BA" w:rsidRPr="00AE5DFB">
              <w:rPr>
                <w:rStyle w:val="demuc4"/>
                <w:b/>
                <w:bCs/>
                <w:i/>
                <w:sz w:val="28"/>
                <w:szCs w:val="28"/>
              </w:rPr>
              <w:t>Điều 10. Các hành vi bị nghiêm cấm trong quản lý, sử dụng tài sản công</w:t>
            </w:r>
          </w:p>
          <w:p w:rsidR="007C55BA" w:rsidRPr="00AE5DFB" w:rsidRDefault="007C55BA" w:rsidP="00980BE2">
            <w:pPr>
              <w:pStyle w:val="NormalWeb"/>
              <w:spacing w:before="0" w:beforeAutospacing="0" w:after="0" w:afterAutospacing="0"/>
              <w:jc w:val="both"/>
              <w:rPr>
                <w:i/>
                <w:sz w:val="28"/>
                <w:szCs w:val="28"/>
              </w:rPr>
            </w:pPr>
            <w:r w:rsidRPr="00AE5DFB">
              <w:rPr>
                <w:i/>
                <w:sz w:val="28"/>
                <w:szCs w:val="28"/>
              </w:rPr>
              <w:t>2. Đầu tư xây dựng, mua sắm, giao, thuê, sử dụng tài sản công không đúng mục đích, chế độ, vượt tiêu chuẩn, định mức.</w:t>
            </w:r>
          </w:p>
          <w:p w:rsidR="007C55BA" w:rsidRPr="00AE5DFB" w:rsidRDefault="007C55BA" w:rsidP="00980BE2">
            <w:pPr>
              <w:pStyle w:val="NormalWeb"/>
              <w:spacing w:before="0" w:beforeAutospacing="0" w:after="0" w:afterAutospacing="0"/>
              <w:jc w:val="both"/>
              <w:rPr>
                <w:i/>
                <w:sz w:val="28"/>
                <w:szCs w:val="28"/>
              </w:rPr>
            </w:pPr>
            <w:r w:rsidRPr="00AE5DFB">
              <w:rPr>
                <w:i/>
                <w:sz w:val="28"/>
                <w:szCs w:val="28"/>
              </w:rPr>
              <w:t xml:space="preserve">3. Giao tài sản công cho cơ quan, tổ chức, đơn vị, cá nhân vượt tiêu chuẩn, định mức hoặc giao cho cơ </w:t>
            </w:r>
            <w:r w:rsidRPr="00AE5DFB">
              <w:rPr>
                <w:i/>
                <w:sz w:val="28"/>
                <w:szCs w:val="28"/>
              </w:rPr>
              <w:lastRenderedPageBreak/>
              <w:t>quan, tổ chức, đơn vị, cá nhân không có nhu cầu sử dụng.</w:t>
            </w:r>
          </w:p>
          <w:p w:rsidR="007C55BA" w:rsidRPr="00AE5DFB" w:rsidRDefault="007C55BA" w:rsidP="00980BE2">
            <w:pPr>
              <w:pStyle w:val="NormalWeb"/>
              <w:spacing w:before="0" w:beforeAutospacing="0" w:after="0" w:afterAutospacing="0"/>
              <w:jc w:val="both"/>
              <w:rPr>
                <w:i/>
                <w:sz w:val="28"/>
                <w:szCs w:val="28"/>
              </w:rPr>
            </w:pPr>
            <w:r w:rsidRPr="00AE5DFB">
              <w:rPr>
                <w:i/>
                <w:sz w:val="28"/>
                <w:szCs w:val="28"/>
              </w:rPr>
              <w:t>4. Sử dụng xe ô tô và tài sản công khác do tổ chức, cá nhân tặng cho không đúng mục đích, chế độ, vượt tiêu chuẩn, định mức</w:t>
            </w:r>
            <w:r w:rsidR="00980BE2" w:rsidRPr="00AE5DFB">
              <w:rPr>
                <w:i/>
                <w:sz w:val="28"/>
                <w:szCs w:val="28"/>
              </w:rPr>
              <w:t>”.</w:t>
            </w:r>
          </w:p>
          <w:p w:rsidR="00905040" w:rsidRPr="00BD6A89" w:rsidRDefault="007C55BA" w:rsidP="00980BE2">
            <w:pPr>
              <w:jc w:val="both"/>
              <w:rPr>
                <w:rFonts w:ascii="Times New Roman" w:hAnsi="Times New Roman" w:cs="Times New Roman"/>
                <w:b/>
                <w:iCs/>
                <w:sz w:val="28"/>
                <w:szCs w:val="28"/>
                <w:shd w:val="clear" w:color="auto" w:fill="FFFFFF"/>
                <w:lang w:val="vi-VN"/>
              </w:rPr>
            </w:pPr>
            <w:r w:rsidRPr="00BD6A89">
              <w:rPr>
                <w:rFonts w:ascii="Times New Roman" w:hAnsi="Times New Roman" w:cs="Times New Roman"/>
                <w:b/>
                <w:sz w:val="28"/>
                <w:szCs w:val="28"/>
                <w:lang w:val="vi-VN"/>
              </w:rPr>
              <w:t>3</w:t>
            </w:r>
            <w:r w:rsidR="00905040" w:rsidRPr="00BD6A89">
              <w:rPr>
                <w:rFonts w:ascii="Times New Roman" w:hAnsi="Times New Roman" w:cs="Times New Roman"/>
                <w:b/>
                <w:sz w:val="28"/>
                <w:szCs w:val="28"/>
                <w:lang w:val="vi-VN"/>
              </w:rPr>
              <w:t xml:space="preserve">. Nghị định số 55/2026/NĐ-CP ngày 09/02/2026 của Chính phủ </w:t>
            </w:r>
            <w:r w:rsidR="00905040" w:rsidRPr="00BD6A89">
              <w:rPr>
                <w:rFonts w:ascii="Times New Roman" w:hAnsi="Times New Roman" w:cs="Times New Roman"/>
                <w:b/>
                <w:iCs/>
                <w:sz w:val="28"/>
                <w:szCs w:val="28"/>
                <w:shd w:val="clear" w:color="auto" w:fill="FFFFFF"/>
                <w:lang w:val="vi-VN"/>
              </w:rPr>
              <w:t>sửa đổi, bổ sung một số điều của Nghị định số </w:t>
            </w:r>
            <w:bookmarkStart w:id="24" w:name="tvpllink_hfytmbgyll"/>
            <w:r w:rsidR="00A244F8" w:rsidRPr="00AE5DFB">
              <w:rPr>
                <w:rFonts w:ascii="Times New Roman" w:hAnsi="Times New Roman" w:cs="Times New Roman"/>
                <w:b/>
                <w:iCs/>
                <w:sz w:val="28"/>
                <w:szCs w:val="28"/>
                <w:shd w:val="clear" w:color="auto" w:fill="FFFFFF"/>
              </w:rPr>
              <w:fldChar w:fldCharType="begin"/>
            </w:r>
            <w:r w:rsidR="00905040" w:rsidRPr="00BD6A89">
              <w:rPr>
                <w:rFonts w:ascii="Times New Roman" w:hAnsi="Times New Roman" w:cs="Times New Roman"/>
                <w:b/>
                <w:iCs/>
                <w:sz w:val="28"/>
                <w:szCs w:val="28"/>
                <w:shd w:val="clear" w:color="auto" w:fill="FFFFFF"/>
                <w:lang w:val="vi-VN"/>
              </w:rPr>
              <w:instrText xml:space="preserve"> HYPERLINK "https://thuvienphapluat.vn/van-ban/vi-pham-hanh-chinh/nghi-dinh-63-2019-nd-cp-xu-phat-vi-pham-hanh-chinh-trong-linh-vuc-quan-ly-su-dung-tai-san-cong-418634.aspx" \t "_blank" </w:instrText>
            </w:r>
            <w:r w:rsidR="00A244F8" w:rsidRPr="00AE5DFB">
              <w:rPr>
                <w:rFonts w:ascii="Times New Roman" w:hAnsi="Times New Roman" w:cs="Times New Roman"/>
                <w:b/>
                <w:iCs/>
                <w:sz w:val="28"/>
                <w:szCs w:val="28"/>
                <w:shd w:val="clear" w:color="auto" w:fill="FFFFFF"/>
              </w:rPr>
              <w:fldChar w:fldCharType="separate"/>
            </w:r>
            <w:r w:rsidR="00905040" w:rsidRPr="00BD6A89">
              <w:rPr>
                <w:rStyle w:val="Hyperlink"/>
                <w:rFonts w:ascii="Times New Roman" w:hAnsi="Times New Roman" w:cs="Times New Roman"/>
                <w:b/>
                <w:iCs/>
                <w:color w:val="auto"/>
                <w:sz w:val="28"/>
                <w:szCs w:val="28"/>
                <w:u w:val="none"/>
                <w:shd w:val="clear" w:color="auto" w:fill="FFFFFF"/>
                <w:lang w:val="vi-VN"/>
              </w:rPr>
              <w:t>63/2019/NĐ-CP</w:t>
            </w:r>
            <w:r w:rsidR="00A244F8" w:rsidRPr="00AE5DFB">
              <w:rPr>
                <w:rFonts w:ascii="Times New Roman" w:hAnsi="Times New Roman" w:cs="Times New Roman"/>
                <w:b/>
                <w:iCs/>
                <w:sz w:val="28"/>
                <w:szCs w:val="28"/>
                <w:shd w:val="clear" w:color="auto" w:fill="FFFFFF"/>
              </w:rPr>
              <w:fldChar w:fldCharType="end"/>
            </w:r>
            <w:bookmarkEnd w:id="24"/>
            <w:r w:rsidR="00905040" w:rsidRPr="00BD6A89">
              <w:rPr>
                <w:rFonts w:ascii="Times New Roman" w:hAnsi="Times New Roman" w:cs="Times New Roman"/>
                <w:b/>
                <w:iCs/>
                <w:sz w:val="28"/>
                <w:szCs w:val="28"/>
                <w:shd w:val="clear" w:color="auto" w:fill="FFFFFF"/>
                <w:lang w:val="vi-VN"/>
              </w:rPr>
              <w:t> ngày 11 tháng 7 năm 2019 của Chính phủ quy định xử phạt vi phạm hành chính trong lĩnh vực quản lý tài sản công; thực hành tiết kiệm, chống lãng phí; dự trữ quốc gia; kho bạc nhà nước đã được sửa đổi, bổ sung một số điều bởi Nghị định số </w:t>
            </w:r>
            <w:bookmarkStart w:id="25" w:name="tvpllink_jmykkptcyr"/>
            <w:r w:rsidR="00A244F8" w:rsidRPr="00AE5DFB">
              <w:rPr>
                <w:rFonts w:ascii="Times New Roman" w:hAnsi="Times New Roman" w:cs="Times New Roman"/>
                <w:b/>
                <w:iCs/>
                <w:sz w:val="28"/>
                <w:szCs w:val="28"/>
                <w:shd w:val="clear" w:color="auto" w:fill="FFFFFF"/>
              </w:rPr>
              <w:fldChar w:fldCharType="begin"/>
            </w:r>
            <w:r w:rsidR="00905040" w:rsidRPr="00BD6A89">
              <w:rPr>
                <w:rFonts w:ascii="Times New Roman" w:hAnsi="Times New Roman" w:cs="Times New Roman"/>
                <w:b/>
                <w:iCs/>
                <w:sz w:val="28"/>
                <w:szCs w:val="28"/>
                <w:shd w:val="clear" w:color="auto" w:fill="FFFFFF"/>
                <w:lang w:val="vi-VN"/>
              </w:rPr>
              <w:instrText xml:space="preserve"> HYPERLINK "https://thuvienphapluat.vn/van-ban/Thue-Phi-Le-Phi/Nghi-dinh-102-2021-ND-CP-sua-doi-Nghi-dinh-xu-phat-vi-pham-hanh-chinh-linh-vuc-thue-494746.aspx" \t "_blank" </w:instrText>
            </w:r>
            <w:r w:rsidR="00A244F8" w:rsidRPr="00AE5DFB">
              <w:rPr>
                <w:rFonts w:ascii="Times New Roman" w:hAnsi="Times New Roman" w:cs="Times New Roman"/>
                <w:b/>
                <w:iCs/>
                <w:sz w:val="28"/>
                <w:szCs w:val="28"/>
                <w:shd w:val="clear" w:color="auto" w:fill="FFFFFF"/>
              </w:rPr>
              <w:fldChar w:fldCharType="separate"/>
            </w:r>
            <w:r w:rsidR="00905040" w:rsidRPr="00BD6A89">
              <w:rPr>
                <w:rStyle w:val="Hyperlink"/>
                <w:rFonts w:ascii="Times New Roman" w:hAnsi="Times New Roman" w:cs="Times New Roman"/>
                <w:b/>
                <w:iCs/>
                <w:color w:val="auto"/>
                <w:sz w:val="28"/>
                <w:szCs w:val="28"/>
                <w:u w:val="none"/>
                <w:shd w:val="clear" w:color="auto" w:fill="FFFFFF"/>
                <w:lang w:val="vi-VN"/>
              </w:rPr>
              <w:t>102/2021/NĐ-CP</w:t>
            </w:r>
            <w:r w:rsidR="00A244F8" w:rsidRPr="00AE5DFB">
              <w:rPr>
                <w:rFonts w:ascii="Times New Roman" w:hAnsi="Times New Roman" w:cs="Times New Roman"/>
                <w:b/>
                <w:iCs/>
                <w:sz w:val="28"/>
                <w:szCs w:val="28"/>
                <w:shd w:val="clear" w:color="auto" w:fill="FFFFFF"/>
              </w:rPr>
              <w:fldChar w:fldCharType="end"/>
            </w:r>
            <w:bookmarkEnd w:id="25"/>
            <w:r w:rsidR="00905040" w:rsidRPr="00BD6A89">
              <w:rPr>
                <w:rFonts w:ascii="Times New Roman" w:hAnsi="Times New Roman" w:cs="Times New Roman"/>
                <w:b/>
                <w:iCs/>
                <w:sz w:val="28"/>
                <w:szCs w:val="28"/>
                <w:shd w:val="clear" w:color="auto" w:fill="FFFFFF"/>
                <w:lang w:val="vi-VN"/>
              </w:rPr>
              <w:t> ngày 16 tháng 11 năm 2021 của Chính phủ</w:t>
            </w:r>
            <w:r w:rsidR="00980BE2" w:rsidRPr="00BD6A89">
              <w:rPr>
                <w:rFonts w:ascii="Times New Roman" w:hAnsi="Times New Roman" w:cs="Times New Roman"/>
                <w:b/>
                <w:iCs/>
                <w:sz w:val="28"/>
                <w:szCs w:val="28"/>
                <w:shd w:val="clear" w:color="auto" w:fill="FFFFFF"/>
                <w:lang w:val="vi-VN"/>
              </w:rPr>
              <w:t xml:space="preserve"> quy định</w:t>
            </w:r>
            <w:r w:rsidR="00905040" w:rsidRPr="00BD6A89">
              <w:rPr>
                <w:rFonts w:ascii="Times New Roman" w:hAnsi="Times New Roman" w:cs="Times New Roman"/>
                <w:b/>
                <w:iCs/>
                <w:sz w:val="28"/>
                <w:szCs w:val="28"/>
                <w:shd w:val="clear" w:color="auto" w:fill="FFFFFF"/>
                <w:lang w:val="vi-VN"/>
              </w:rPr>
              <w:t>:</w:t>
            </w:r>
          </w:p>
          <w:p w:rsidR="00905040" w:rsidRPr="00AE5DFB" w:rsidRDefault="00980BE2" w:rsidP="00980BE2">
            <w:pPr>
              <w:pStyle w:val="NormalWeb"/>
              <w:shd w:val="clear" w:color="auto" w:fill="FFFFFF"/>
              <w:spacing w:before="0" w:beforeAutospacing="0" w:after="0" w:afterAutospacing="0"/>
              <w:jc w:val="both"/>
              <w:rPr>
                <w:i/>
                <w:sz w:val="28"/>
                <w:szCs w:val="28"/>
              </w:rPr>
            </w:pPr>
            <w:r w:rsidRPr="00BD6A89">
              <w:rPr>
                <w:b/>
                <w:bCs/>
                <w:i/>
                <w:sz w:val="28"/>
                <w:szCs w:val="28"/>
              </w:rPr>
              <w:t>“</w:t>
            </w:r>
            <w:r w:rsidR="00905040" w:rsidRPr="00AE5DFB">
              <w:rPr>
                <w:b/>
                <w:bCs/>
                <w:i/>
                <w:sz w:val="28"/>
                <w:szCs w:val="28"/>
              </w:rPr>
              <w:t>Điều 6. Xử phạt hành vi vi phạm quy định về mua sắm tài sản công</w:t>
            </w:r>
          </w:p>
          <w:p w:rsidR="00905040" w:rsidRPr="00AE5DFB" w:rsidRDefault="00905040" w:rsidP="00980BE2">
            <w:pPr>
              <w:pStyle w:val="NormalWeb"/>
              <w:shd w:val="clear" w:color="auto" w:fill="FFFFFF"/>
              <w:spacing w:before="0" w:beforeAutospacing="0" w:after="0" w:afterAutospacing="0"/>
              <w:jc w:val="both"/>
              <w:rPr>
                <w:i/>
                <w:sz w:val="28"/>
                <w:szCs w:val="28"/>
              </w:rPr>
            </w:pPr>
            <w:bookmarkStart w:id="26" w:name="khoan_63_6_1"/>
            <w:r w:rsidRPr="00AE5DFB">
              <w:rPr>
                <w:i/>
                <w:sz w:val="28"/>
                <w:szCs w:val="28"/>
              </w:rPr>
              <w:t>1. Phạt tiền đối với tổ chức có hành vi mua sắm tài sản vượt tiêu chuẩn, định mức do cơ quan, người có thẩm quyền quy định theo các mức phạt sau:</w:t>
            </w:r>
            <w:bookmarkEnd w:id="26"/>
          </w:p>
          <w:p w:rsidR="00905040" w:rsidRPr="00AE5DFB" w:rsidRDefault="00905040" w:rsidP="00980BE2">
            <w:pPr>
              <w:pStyle w:val="NormalWeb"/>
              <w:shd w:val="clear" w:color="auto" w:fill="FFFFFF"/>
              <w:spacing w:before="0" w:beforeAutospacing="0" w:after="0" w:afterAutospacing="0"/>
              <w:jc w:val="both"/>
              <w:rPr>
                <w:i/>
                <w:sz w:val="28"/>
                <w:szCs w:val="28"/>
              </w:rPr>
            </w:pPr>
            <w:bookmarkStart w:id="27" w:name="diem_6_1_a"/>
            <w:r w:rsidRPr="00AE5DFB">
              <w:rPr>
                <w:i/>
                <w:sz w:val="28"/>
                <w:szCs w:val="28"/>
              </w:rPr>
              <w:t>a) Từ 2.000.000 đồng đến 5.000.000 đồng trong trường hợp mua sắm tài sản có giá trị vượt dưới 50.000.000 đồng;</w:t>
            </w:r>
            <w:bookmarkEnd w:id="27"/>
          </w:p>
          <w:p w:rsidR="00905040" w:rsidRPr="00AE5DFB" w:rsidRDefault="00905040" w:rsidP="00980BE2">
            <w:pPr>
              <w:pStyle w:val="NormalWeb"/>
              <w:shd w:val="clear" w:color="auto" w:fill="FFFFFF"/>
              <w:spacing w:before="0" w:beforeAutospacing="0" w:after="0" w:afterAutospacing="0"/>
              <w:jc w:val="both"/>
              <w:rPr>
                <w:i/>
                <w:sz w:val="28"/>
                <w:szCs w:val="28"/>
              </w:rPr>
            </w:pPr>
            <w:bookmarkStart w:id="28" w:name="diem_6_1_b"/>
            <w:r w:rsidRPr="00AE5DFB">
              <w:rPr>
                <w:i/>
                <w:sz w:val="28"/>
                <w:szCs w:val="28"/>
              </w:rPr>
              <w:t>b) Từ 5.000.000 đồng đến 10.000.000 đồng trong trường hợp mua sắm tài sản có giá trị vượt từ 50.000.000 đồng đến dưới 75.000.000 đồng;</w:t>
            </w:r>
            <w:bookmarkEnd w:id="28"/>
          </w:p>
          <w:p w:rsidR="00905040" w:rsidRPr="00AE5DFB" w:rsidRDefault="00905040" w:rsidP="00980BE2">
            <w:pPr>
              <w:pStyle w:val="NormalWeb"/>
              <w:shd w:val="clear" w:color="auto" w:fill="FFFFFF"/>
              <w:spacing w:before="0" w:beforeAutospacing="0" w:after="0" w:afterAutospacing="0"/>
              <w:jc w:val="both"/>
              <w:rPr>
                <w:i/>
                <w:sz w:val="28"/>
                <w:szCs w:val="28"/>
              </w:rPr>
            </w:pPr>
            <w:bookmarkStart w:id="29" w:name="diem_6_1_c"/>
            <w:r w:rsidRPr="00AE5DFB">
              <w:rPr>
                <w:i/>
                <w:sz w:val="28"/>
                <w:szCs w:val="28"/>
              </w:rPr>
              <w:t>c) Từ 10.000.000 đồng đến 20.000.000 đồng trong trường hợp mua sắm tài sản có giá trị vượt từ 75.000.000 đồng trở lên.</w:t>
            </w:r>
            <w:bookmarkEnd w:id="29"/>
          </w:p>
          <w:p w:rsidR="00905040" w:rsidRPr="00AE5DFB" w:rsidRDefault="00905040" w:rsidP="00980BE2">
            <w:pPr>
              <w:pStyle w:val="NormalWeb"/>
              <w:shd w:val="clear" w:color="auto" w:fill="FFFFFF"/>
              <w:spacing w:before="0" w:beforeAutospacing="0" w:after="0" w:afterAutospacing="0"/>
              <w:jc w:val="both"/>
              <w:rPr>
                <w:i/>
                <w:sz w:val="28"/>
                <w:szCs w:val="28"/>
              </w:rPr>
            </w:pPr>
            <w:r w:rsidRPr="00AE5DFB">
              <w:rPr>
                <w:b/>
                <w:bCs/>
                <w:i/>
                <w:sz w:val="28"/>
                <w:szCs w:val="28"/>
              </w:rPr>
              <w:t>Điều 8. Xử phạt hành vi vi phạm quy định về giao, sử dụng tài sản công, hủy hoại hoặc cố ý làm hư hỏng tài sản công</w:t>
            </w:r>
          </w:p>
          <w:p w:rsidR="00905040" w:rsidRPr="00AE5DFB" w:rsidRDefault="00905040" w:rsidP="00980BE2">
            <w:pPr>
              <w:pStyle w:val="NormalWeb"/>
              <w:shd w:val="clear" w:color="auto" w:fill="FFFFFF"/>
              <w:spacing w:before="0" w:beforeAutospacing="0" w:after="0" w:afterAutospacing="0"/>
              <w:jc w:val="both"/>
              <w:rPr>
                <w:i/>
                <w:sz w:val="28"/>
                <w:szCs w:val="28"/>
              </w:rPr>
            </w:pPr>
            <w:bookmarkStart w:id="30" w:name="khoan_63_8_1"/>
            <w:r w:rsidRPr="00AE5DFB">
              <w:rPr>
                <w:i/>
                <w:sz w:val="28"/>
                <w:szCs w:val="28"/>
              </w:rPr>
              <w:lastRenderedPageBreak/>
              <w:t>1. Phạt tiền từ 1.000.000 đồng đến 5.000.000 đồng đối với tổ chức có một trong các hành vi sau:</w:t>
            </w:r>
            <w:bookmarkEnd w:id="30"/>
          </w:p>
          <w:p w:rsidR="00905040" w:rsidRPr="00AE5DFB" w:rsidRDefault="00905040" w:rsidP="00980BE2">
            <w:pPr>
              <w:pStyle w:val="NormalWeb"/>
              <w:shd w:val="clear" w:color="auto" w:fill="FFFFFF"/>
              <w:spacing w:before="0" w:beforeAutospacing="0" w:after="0" w:afterAutospacing="0"/>
              <w:jc w:val="both"/>
              <w:rPr>
                <w:i/>
                <w:sz w:val="28"/>
                <w:szCs w:val="28"/>
              </w:rPr>
            </w:pPr>
            <w:bookmarkStart w:id="31" w:name="diem_8_1_a"/>
            <w:r w:rsidRPr="00AE5DFB">
              <w:rPr>
                <w:i/>
                <w:sz w:val="28"/>
                <w:szCs w:val="28"/>
              </w:rPr>
              <w:t>a) Không bàn giao tài sản được cơ quan, người có thẩm quyền quyết định giao cho cơ quan, tổ chức, đơn vị tiếp nhận theo đúng thời hạn quy định;</w:t>
            </w:r>
            <w:bookmarkEnd w:id="31"/>
          </w:p>
          <w:p w:rsidR="00905040" w:rsidRPr="00AE5DFB" w:rsidRDefault="00905040" w:rsidP="00980BE2">
            <w:pPr>
              <w:pStyle w:val="NormalWeb"/>
              <w:shd w:val="clear" w:color="auto" w:fill="FFFFFF"/>
              <w:spacing w:before="0" w:beforeAutospacing="0" w:after="0" w:afterAutospacing="0"/>
              <w:jc w:val="both"/>
              <w:rPr>
                <w:i/>
                <w:sz w:val="28"/>
                <w:szCs w:val="28"/>
              </w:rPr>
            </w:pPr>
            <w:bookmarkStart w:id="32" w:name="diem_8_1_b"/>
            <w:r w:rsidRPr="00AE5DFB">
              <w:rPr>
                <w:i/>
                <w:sz w:val="28"/>
                <w:szCs w:val="28"/>
              </w:rPr>
              <w:t>b) Không tiếp nhận tài sản được cơ quan, người có thẩm quyền quyết định giao từ cơ quan, tổ chức, đơn vị bàn giao theo đúng thời hạn quy định.</w:t>
            </w:r>
            <w:bookmarkEnd w:id="32"/>
          </w:p>
          <w:p w:rsidR="00905040" w:rsidRPr="00AE5DFB" w:rsidRDefault="00905040" w:rsidP="00980BE2">
            <w:pPr>
              <w:pStyle w:val="NormalWeb"/>
              <w:shd w:val="clear" w:color="auto" w:fill="FFFFFF"/>
              <w:spacing w:before="0" w:beforeAutospacing="0" w:after="0" w:afterAutospacing="0"/>
              <w:jc w:val="both"/>
              <w:rPr>
                <w:i/>
                <w:sz w:val="28"/>
                <w:szCs w:val="28"/>
              </w:rPr>
            </w:pPr>
            <w:bookmarkStart w:id="33" w:name="khoan_8_2"/>
            <w:r w:rsidRPr="00AE5DFB">
              <w:rPr>
                <w:i/>
                <w:sz w:val="28"/>
                <w:szCs w:val="28"/>
              </w:rPr>
              <w:t>2. Phạt tiền đối với tổ chức bàn giao tài sản công khi chưa có Quyết định giao tài sản của cơ quan, người có thẩm quyền theo quy định của pháp luật hoặc bàn giao tài sản công không đúng đối tượng, chủng loại, số lượng theo Quyết định giao tài sản của cơ quan, người có thẩm quyền (tính trên từng tài sản) theo các mức phạt sau:</w:t>
            </w:r>
            <w:bookmarkEnd w:id="33"/>
          </w:p>
          <w:p w:rsidR="00905040" w:rsidRPr="00AE5DFB" w:rsidRDefault="00905040" w:rsidP="00980BE2">
            <w:pPr>
              <w:pStyle w:val="NormalWeb"/>
              <w:shd w:val="clear" w:color="auto" w:fill="FFFFFF"/>
              <w:spacing w:before="0" w:beforeAutospacing="0" w:after="0" w:afterAutospacing="0"/>
              <w:jc w:val="both"/>
              <w:rPr>
                <w:i/>
                <w:sz w:val="28"/>
                <w:szCs w:val="28"/>
              </w:rPr>
            </w:pPr>
            <w:bookmarkStart w:id="34" w:name="diem_8_2_a"/>
            <w:r w:rsidRPr="00AE5DFB">
              <w:rPr>
                <w:i/>
                <w:sz w:val="28"/>
                <w:szCs w:val="28"/>
              </w:rPr>
              <w:t>a) Từ 2.000.000 đồng đến 5.000.000 đồng trong trường hợp giao tài sản công có giá trị dưới 50.000.000 đồng;</w:t>
            </w:r>
            <w:bookmarkEnd w:id="34"/>
          </w:p>
          <w:p w:rsidR="00905040" w:rsidRPr="00AE5DFB" w:rsidRDefault="00905040" w:rsidP="00980BE2">
            <w:pPr>
              <w:pStyle w:val="NormalWeb"/>
              <w:shd w:val="clear" w:color="auto" w:fill="FFFFFF"/>
              <w:spacing w:before="0" w:beforeAutospacing="0" w:after="0" w:afterAutospacing="0"/>
              <w:jc w:val="both"/>
              <w:rPr>
                <w:i/>
                <w:sz w:val="28"/>
                <w:szCs w:val="28"/>
              </w:rPr>
            </w:pPr>
            <w:bookmarkStart w:id="35" w:name="diem_8_2_b"/>
            <w:r w:rsidRPr="00AE5DFB">
              <w:rPr>
                <w:i/>
                <w:sz w:val="28"/>
                <w:szCs w:val="28"/>
              </w:rPr>
              <w:t>b) Từ 5.000.000 đồng đến 10.000.000 đồng trong trường hợp giao tài sản công có giá trị từ 50.000.000 đồng đến dưới 75.000.000 đồng;</w:t>
            </w:r>
            <w:bookmarkEnd w:id="35"/>
          </w:p>
          <w:p w:rsidR="00905040" w:rsidRPr="00AE5DFB" w:rsidRDefault="00905040" w:rsidP="00980BE2">
            <w:pPr>
              <w:pStyle w:val="NormalWeb"/>
              <w:shd w:val="clear" w:color="auto" w:fill="FFFFFF"/>
              <w:spacing w:before="0" w:beforeAutospacing="0" w:after="0" w:afterAutospacing="0"/>
              <w:jc w:val="both"/>
              <w:rPr>
                <w:sz w:val="28"/>
                <w:szCs w:val="28"/>
              </w:rPr>
            </w:pPr>
            <w:bookmarkStart w:id="36" w:name="diem_8_2_c"/>
            <w:r w:rsidRPr="00AE5DFB">
              <w:rPr>
                <w:i/>
                <w:sz w:val="28"/>
                <w:szCs w:val="28"/>
              </w:rPr>
              <w:t>c) Từ 10.000.000 đồng đến 20.000.000 đồng trong trường hợp giao tài sản công có giá trị từ 75.000.000 đồng trở lên.</w:t>
            </w:r>
            <w:bookmarkEnd w:id="36"/>
            <w:r w:rsidR="00980BE2" w:rsidRPr="00AE5DFB">
              <w:rPr>
                <w:i/>
                <w:sz w:val="28"/>
                <w:szCs w:val="28"/>
              </w:rPr>
              <w:t>”</w:t>
            </w:r>
          </w:p>
        </w:tc>
        <w:tc>
          <w:tcPr>
            <w:tcW w:w="2014" w:type="dxa"/>
          </w:tcPr>
          <w:p w:rsidR="00DE04DC" w:rsidRPr="00AE5DFB" w:rsidRDefault="00DE04DC" w:rsidP="000606EB">
            <w:pPr>
              <w:jc w:val="both"/>
              <w:rPr>
                <w:rFonts w:ascii="Times New Roman" w:hAnsi="Times New Roman" w:cs="Times New Roman"/>
                <w:sz w:val="28"/>
                <w:szCs w:val="28"/>
                <w:lang w:val="vi-VN"/>
              </w:rPr>
            </w:pPr>
            <w:r w:rsidRPr="00AE5DFB">
              <w:rPr>
                <w:rFonts w:ascii="Times New Roman" w:hAnsi="Times New Roman" w:cs="Times New Roman"/>
                <w:sz w:val="28"/>
                <w:szCs w:val="28"/>
                <w:lang w:val="vi-VN"/>
              </w:rPr>
              <w:lastRenderedPageBreak/>
              <w:t>Phù hợp với quy định của pháp luật liên quan</w:t>
            </w:r>
          </w:p>
        </w:tc>
        <w:tc>
          <w:tcPr>
            <w:tcW w:w="1134" w:type="dxa"/>
          </w:tcPr>
          <w:p w:rsidR="00DE04DC" w:rsidRPr="00AE5DFB" w:rsidRDefault="00DE04DC" w:rsidP="000606EB">
            <w:pPr>
              <w:rPr>
                <w:rFonts w:ascii="Times New Roman" w:hAnsi="Times New Roman" w:cs="Times New Roman"/>
                <w:sz w:val="28"/>
                <w:szCs w:val="28"/>
                <w:lang w:val="vi-VN"/>
              </w:rPr>
            </w:pPr>
          </w:p>
        </w:tc>
      </w:tr>
      <w:tr w:rsidR="004A60C4" w:rsidRPr="00BD6A89" w:rsidTr="00610A66">
        <w:tc>
          <w:tcPr>
            <w:tcW w:w="5233" w:type="dxa"/>
          </w:tcPr>
          <w:p w:rsidR="007C55BA" w:rsidRPr="00AE5DFB" w:rsidRDefault="007C55BA" w:rsidP="000606EB">
            <w:pPr>
              <w:pStyle w:val="normal0"/>
              <w:pBdr>
                <w:top w:val="nil"/>
                <w:left w:val="nil"/>
                <w:bottom w:val="nil"/>
                <w:right w:val="nil"/>
                <w:between w:val="nil"/>
              </w:pBdr>
              <w:tabs>
                <w:tab w:val="left" w:pos="993"/>
              </w:tabs>
              <w:ind w:firstLine="709"/>
              <w:jc w:val="both"/>
              <w:rPr>
                <w:rFonts w:ascii="Times New Roman" w:hAnsi="Times New Roman" w:cs="Times New Roman"/>
                <w:b/>
                <w:bCs/>
                <w:sz w:val="28"/>
                <w:szCs w:val="28"/>
                <w:highlight w:val="white"/>
                <w:lang w:val="vi-VN"/>
              </w:rPr>
            </w:pPr>
            <w:r w:rsidRPr="00AE5DFB">
              <w:rPr>
                <w:rFonts w:ascii="Times New Roman" w:hAnsi="Times New Roman" w:cs="Times New Roman"/>
                <w:b/>
                <w:bCs/>
                <w:sz w:val="28"/>
                <w:szCs w:val="28"/>
                <w:highlight w:val="white"/>
                <w:lang w:val="vi-VN"/>
              </w:rPr>
              <w:lastRenderedPageBreak/>
              <w:t>Điều 21. Thiệt hại đối với hậu quả thất thoát, mất vốn chủ sở hữu của Nhà nước tại doanh nghiệp</w:t>
            </w:r>
          </w:p>
          <w:p w:rsidR="004A60C4" w:rsidRPr="00BD6A89" w:rsidRDefault="007C55BA" w:rsidP="000606EB">
            <w:pPr>
              <w:pStyle w:val="normal0"/>
              <w:pBdr>
                <w:top w:val="nil"/>
                <w:left w:val="nil"/>
                <w:bottom w:val="nil"/>
                <w:right w:val="nil"/>
                <w:between w:val="nil"/>
              </w:pBdr>
              <w:tabs>
                <w:tab w:val="left" w:pos="993"/>
              </w:tabs>
              <w:ind w:firstLine="709"/>
              <w:jc w:val="both"/>
              <w:rPr>
                <w:rFonts w:ascii="Times New Roman" w:hAnsi="Times New Roman" w:cs="Times New Roman"/>
                <w:b/>
                <w:bCs/>
                <w:i/>
                <w:iCs/>
                <w:sz w:val="28"/>
                <w:szCs w:val="28"/>
                <w:highlight w:val="white"/>
                <w:lang w:val="vi-VN"/>
              </w:rPr>
            </w:pPr>
            <w:r w:rsidRPr="00AE5DFB">
              <w:rPr>
                <w:rFonts w:ascii="Times New Roman" w:hAnsi="Times New Roman" w:cs="Times New Roman"/>
                <w:sz w:val="28"/>
                <w:szCs w:val="28"/>
                <w:highlight w:val="white"/>
                <w:lang w:val="vi-VN"/>
              </w:rPr>
              <w:t xml:space="preserve">Thiệt hại được xác định là phần vốn chủ sở hữu của Nhà nước tại doanh nghiệp bị mất đi do hành vi gây lãng phí. Thiệt hại phải được xác định trên cơ sở hồ sơ, chứng </w:t>
            </w:r>
            <w:r w:rsidRPr="00AE5DFB">
              <w:rPr>
                <w:rFonts w:ascii="Times New Roman" w:hAnsi="Times New Roman" w:cs="Times New Roman"/>
                <w:sz w:val="28"/>
                <w:szCs w:val="28"/>
                <w:highlight w:val="white"/>
                <w:lang w:val="vi-VN"/>
              </w:rPr>
              <w:lastRenderedPageBreak/>
              <w:t>từ kế toán, báo cáo tài chính đã được kiểm toán hoặc xác nhận của cơ quan có thẩm quyền</w:t>
            </w:r>
          </w:p>
        </w:tc>
        <w:tc>
          <w:tcPr>
            <w:tcW w:w="6362" w:type="dxa"/>
          </w:tcPr>
          <w:p w:rsidR="007C55BA" w:rsidRPr="00BD6A89" w:rsidRDefault="007C55BA" w:rsidP="000606EB">
            <w:pPr>
              <w:rPr>
                <w:rFonts w:ascii="Times New Roman" w:hAnsi="Times New Roman" w:cs="Times New Roman"/>
                <w:b/>
                <w:sz w:val="28"/>
                <w:szCs w:val="28"/>
                <w:lang w:val="vi-VN"/>
              </w:rPr>
            </w:pPr>
            <w:r w:rsidRPr="00BD6A89">
              <w:rPr>
                <w:rFonts w:ascii="Times New Roman" w:hAnsi="Times New Roman" w:cs="Times New Roman"/>
                <w:b/>
                <w:sz w:val="28"/>
                <w:szCs w:val="28"/>
                <w:lang w:val="vi-VN"/>
              </w:rPr>
              <w:lastRenderedPageBreak/>
              <w:t>Luật Quản lý và đầu tư vốn nhà nước tại doanh nghiệp</w:t>
            </w:r>
            <w:r w:rsidR="00980BE2" w:rsidRPr="00BD6A89">
              <w:rPr>
                <w:rFonts w:ascii="Times New Roman" w:hAnsi="Times New Roman" w:cs="Times New Roman"/>
                <w:b/>
                <w:sz w:val="28"/>
                <w:szCs w:val="28"/>
                <w:lang w:val="vi-VN"/>
              </w:rPr>
              <w:t xml:space="preserve"> quy định:</w:t>
            </w:r>
          </w:p>
          <w:p w:rsidR="007C55BA" w:rsidRPr="00BD6A89" w:rsidRDefault="00980BE2" w:rsidP="000606EB">
            <w:pPr>
              <w:rPr>
                <w:rFonts w:ascii="Times New Roman" w:hAnsi="Times New Roman" w:cs="Times New Roman"/>
                <w:bCs/>
                <w:i/>
                <w:sz w:val="28"/>
                <w:szCs w:val="28"/>
                <w:shd w:val="clear" w:color="auto" w:fill="FFFFFF"/>
                <w:lang w:val="vi-VN"/>
              </w:rPr>
            </w:pPr>
            <w:r w:rsidRPr="00BD6A89">
              <w:rPr>
                <w:rFonts w:ascii="Times New Roman" w:hAnsi="Times New Roman" w:cs="Times New Roman"/>
                <w:bCs/>
                <w:i/>
                <w:sz w:val="28"/>
                <w:szCs w:val="28"/>
                <w:shd w:val="clear" w:color="auto" w:fill="FFFFFF"/>
                <w:lang w:val="vi-VN"/>
              </w:rPr>
              <w:t>“</w:t>
            </w:r>
            <w:r w:rsidR="007C55BA" w:rsidRPr="00BD6A89">
              <w:rPr>
                <w:rFonts w:ascii="Times New Roman" w:hAnsi="Times New Roman" w:cs="Times New Roman"/>
                <w:b/>
                <w:bCs/>
                <w:i/>
                <w:sz w:val="28"/>
                <w:szCs w:val="28"/>
                <w:shd w:val="clear" w:color="auto" w:fill="FFFFFF"/>
                <w:lang w:val="vi-VN"/>
              </w:rPr>
              <w:t>Điều 5. Nguyên tắc quản lý và đầu tư vốn nhà nước tại doanh nghiệp</w:t>
            </w:r>
          </w:p>
          <w:p w:rsidR="004A60C4" w:rsidRPr="00AE5DFB" w:rsidRDefault="007C55BA" w:rsidP="000606EB">
            <w:pPr>
              <w:jc w:val="both"/>
              <w:rPr>
                <w:rFonts w:ascii="Times New Roman" w:hAnsi="Times New Roman" w:cs="Times New Roman"/>
                <w:sz w:val="28"/>
                <w:szCs w:val="28"/>
                <w:lang w:val="vi-VN"/>
              </w:rPr>
            </w:pPr>
            <w:bookmarkStart w:id="37" w:name="khoan_4_5"/>
            <w:r w:rsidRPr="00BD6A89">
              <w:rPr>
                <w:rFonts w:ascii="Times New Roman" w:hAnsi="Times New Roman" w:cs="Times New Roman"/>
                <w:i/>
                <w:sz w:val="28"/>
                <w:szCs w:val="28"/>
                <w:shd w:val="clear" w:color="auto" w:fill="FFFFFF"/>
                <w:lang w:val="vi-VN"/>
              </w:rPr>
              <w:t xml:space="preserve">4. Cơ quan đại diện chủ sở hữu, người đại diện chủ sở hữu trực tiếp, người đại diện phần vốn nhà nước chịu trách nhiệm quản lý, theo dõi, giám sát vốn nhà nước </w:t>
            </w:r>
            <w:r w:rsidRPr="00BD6A89">
              <w:rPr>
                <w:rFonts w:ascii="Times New Roman" w:hAnsi="Times New Roman" w:cs="Times New Roman"/>
                <w:i/>
                <w:sz w:val="28"/>
                <w:szCs w:val="28"/>
                <w:shd w:val="clear" w:color="auto" w:fill="FFFFFF"/>
                <w:lang w:val="vi-VN"/>
              </w:rPr>
              <w:lastRenderedPageBreak/>
              <w:t>tại doanh nghiệp, bảo đảm hiệu quả, bảo toàn và phát triển vốn nhà nước tại doanh nghiệp theo quy định của Luật này; phòng, chống dàn trải, lãng phí, thất thoát vốn, tài sản của Nhà nước và doanh nghiệp.</w:t>
            </w:r>
            <w:bookmarkEnd w:id="37"/>
            <w:r w:rsidR="00980BE2" w:rsidRPr="00BD6A89">
              <w:rPr>
                <w:rFonts w:ascii="Times New Roman" w:hAnsi="Times New Roman" w:cs="Times New Roman"/>
                <w:i/>
                <w:sz w:val="28"/>
                <w:szCs w:val="28"/>
                <w:shd w:val="clear" w:color="auto" w:fill="FFFFFF"/>
                <w:lang w:val="vi-VN"/>
              </w:rPr>
              <w:t>”</w:t>
            </w:r>
          </w:p>
        </w:tc>
        <w:tc>
          <w:tcPr>
            <w:tcW w:w="2014" w:type="dxa"/>
            <w:shd w:val="clear" w:color="auto" w:fill="auto"/>
          </w:tcPr>
          <w:p w:rsidR="004A60C4" w:rsidRPr="00AE5DFB" w:rsidRDefault="00FB17F1" w:rsidP="000606EB">
            <w:pPr>
              <w:jc w:val="both"/>
              <w:rPr>
                <w:rFonts w:ascii="Times New Roman" w:hAnsi="Times New Roman" w:cs="Times New Roman"/>
                <w:sz w:val="28"/>
                <w:szCs w:val="28"/>
                <w:lang w:val="vi-VN"/>
              </w:rPr>
            </w:pPr>
            <w:r w:rsidRPr="00AE5DFB">
              <w:rPr>
                <w:rFonts w:ascii="Times New Roman" w:hAnsi="Times New Roman" w:cs="Times New Roman"/>
                <w:sz w:val="28"/>
                <w:szCs w:val="28"/>
                <w:lang w:val="vi-VN"/>
              </w:rPr>
              <w:lastRenderedPageBreak/>
              <w:t>Phù hợp với quy định của pháp luật liên quan</w:t>
            </w:r>
          </w:p>
        </w:tc>
        <w:tc>
          <w:tcPr>
            <w:tcW w:w="1134" w:type="dxa"/>
          </w:tcPr>
          <w:p w:rsidR="004A60C4" w:rsidRPr="00AE5DFB" w:rsidRDefault="004A60C4" w:rsidP="000606EB">
            <w:pPr>
              <w:rPr>
                <w:rFonts w:ascii="Times New Roman" w:hAnsi="Times New Roman" w:cs="Times New Roman"/>
                <w:sz w:val="28"/>
                <w:szCs w:val="28"/>
                <w:lang w:val="vi-VN"/>
              </w:rPr>
            </w:pPr>
          </w:p>
        </w:tc>
      </w:tr>
      <w:tr w:rsidR="00DE04DC" w:rsidRPr="00BD6A89" w:rsidTr="00610A66">
        <w:tc>
          <w:tcPr>
            <w:tcW w:w="5233" w:type="dxa"/>
          </w:tcPr>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AE5DFB">
              <w:rPr>
                <w:rFonts w:ascii="Times New Roman" w:hAnsi="Times New Roman" w:cs="Times New Roman"/>
                <w:b/>
                <w:bCs/>
                <w:sz w:val="28"/>
                <w:szCs w:val="28"/>
                <w:highlight w:val="white"/>
                <w:lang w:val="vi-VN"/>
              </w:rPr>
              <w:lastRenderedPageBreak/>
              <w:t>Điều 24. Ra quyết định về bồi thường thiệt hại</w:t>
            </w:r>
          </w:p>
          <w:p w:rsidR="00F33BFE" w:rsidRPr="00AE5DFB"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AE5DFB">
              <w:rPr>
                <w:rFonts w:ascii="Times New Roman" w:hAnsi="Times New Roman" w:cs="Times New Roman"/>
                <w:sz w:val="28"/>
                <w:szCs w:val="28"/>
                <w:highlight w:val="white"/>
                <w:lang w:val="vi-VN"/>
              </w:rPr>
              <w:t>1. Trong thời hạn 05 ngày làm việc kể từ ngày ra quyết định về bồi thường thiệt hại, người có thẩm quyền ra quyết định bồi thường thiệt hại phải gửi cho người có nghĩa vụ bồi thường thiệt hại để thi hành.</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xml:space="preserve">2. Trường hợp sau khi đã ra quyết định xử lý kỷ luật mà phát hiện những tình tiết mới làm thay đổi lỗi, mức độ vi phạm và số tiền bồi thường thiệt hại đã kết luận trước đó thì tổng thời hạn 05 ngày làm việc kể từ ngày phát hiện những tình tiết mới, người có thẩm quyền có trách nhiệm thực hiện lại trình tự, thủ tục quy định tại </w:t>
            </w:r>
            <w:r w:rsidRPr="00BD6A89">
              <w:rPr>
                <w:rFonts w:ascii="Times New Roman" w:hAnsi="Times New Roman" w:cs="Times New Roman"/>
                <w:sz w:val="28"/>
                <w:szCs w:val="28"/>
                <w:lang w:val="vi-VN"/>
              </w:rPr>
              <w:t xml:space="preserve">Điều 10 Nghị định này </w:t>
            </w:r>
            <w:r w:rsidRPr="00BD6A89">
              <w:rPr>
                <w:rFonts w:ascii="Times New Roman" w:hAnsi="Times New Roman" w:cs="Times New Roman"/>
                <w:sz w:val="28"/>
                <w:szCs w:val="28"/>
                <w:highlight w:val="white"/>
                <w:lang w:val="vi-VN"/>
              </w:rPr>
              <w:t>để xem xét, quyết định lại số tiền bồi thường thiệt hại theo thẩm quyền.</w:t>
            </w:r>
          </w:p>
          <w:p w:rsidR="00DE04DC"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lang w:val="vi-VN"/>
              </w:rPr>
            </w:pPr>
            <w:r w:rsidRPr="00BD6A89">
              <w:rPr>
                <w:rFonts w:ascii="Times New Roman" w:hAnsi="Times New Roman" w:cs="Times New Roman"/>
                <w:sz w:val="28"/>
                <w:szCs w:val="28"/>
                <w:highlight w:val="white"/>
                <w:lang w:val="vi-VN"/>
              </w:rPr>
              <w:t>3. Trường hợp người có nghĩa vụ bồi thường thiệt hại chuyển công tác, thôi việc hoặc nghỉ hưu trước ngày ra quyết định về việc bồi thường thiệt hại thì vẫn phải thực hiện nghĩa vụ bồi thường theo quy định tại </w:t>
            </w:r>
            <w:r w:rsidRPr="00BD6A89">
              <w:rPr>
                <w:rFonts w:ascii="Times New Roman" w:hAnsi="Times New Roman" w:cs="Times New Roman"/>
                <w:sz w:val="28"/>
                <w:szCs w:val="28"/>
                <w:lang w:val="vi-VN"/>
              </w:rPr>
              <w:t>Điều 16 Nghị định này.</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b/>
                <w:bCs/>
                <w:sz w:val="28"/>
                <w:szCs w:val="28"/>
                <w:highlight w:val="white"/>
                <w:lang w:val="vi-VN"/>
              </w:rPr>
              <w:t>Điều 25. Thực hiện bồi thường, tạm hoãn thực hiện bồi thường</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xml:space="preserve">1. Người có nghĩa vụ bồi thường thiệt hại phải thực hiện bồi thường một lần trong </w:t>
            </w:r>
            <w:r w:rsidRPr="00BD6A89">
              <w:rPr>
                <w:rFonts w:ascii="Times New Roman" w:hAnsi="Times New Roman" w:cs="Times New Roman"/>
                <w:sz w:val="28"/>
                <w:szCs w:val="28"/>
                <w:highlight w:val="white"/>
                <w:lang w:val="vi-VN"/>
              </w:rPr>
              <w:lastRenderedPageBreak/>
              <w:t xml:space="preserve">thời hạn 30 ngày kể từ ngày nhận được quyết định về bồi thường thiệt hại trừ trường hợp quy định tại </w:t>
            </w:r>
            <w:r w:rsidRPr="00BD6A89">
              <w:rPr>
                <w:rFonts w:ascii="Times New Roman" w:hAnsi="Times New Roman" w:cs="Times New Roman"/>
                <w:sz w:val="28"/>
                <w:szCs w:val="28"/>
                <w:lang w:val="vi-VN"/>
              </w:rPr>
              <w:t>khoản 2 Điều này.</w:t>
            </w:r>
          </w:p>
          <w:p w:rsidR="00F33BFE" w:rsidRPr="00BD6A89" w:rsidRDefault="00F33BFE" w:rsidP="000606EB">
            <w:pPr>
              <w:pStyle w:val="normal0"/>
              <w:shd w:val="clear" w:color="auto" w:fill="FFFFFF"/>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2. Việc nộp tiền bồi thường nhiều lần được áp dụng khi có đủ các điều kiện sau đây:</w:t>
            </w:r>
          </w:p>
          <w:p w:rsidR="00F33BFE" w:rsidRPr="00BD6A89" w:rsidRDefault="00F33BFE" w:rsidP="000606EB">
            <w:pPr>
              <w:pStyle w:val="normal0"/>
              <w:shd w:val="clear" w:color="auto" w:fill="FFFFFF"/>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a) Số tiền bồi thường từ 15.000.000 đồng trở lên;</w:t>
            </w:r>
          </w:p>
          <w:p w:rsidR="00F33BFE" w:rsidRPr="00BD6A89" w:rsidRDefault="00F33BFE" w:rsidP="000606EB">
            <w:pPr>
              <w:pStyle w:val="normal0"/>
              <w:shd w:val="clear" w:color="auto" w:fill="FFFFFF"/>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b) Đang gặp khó khăn đặc biệt về kinh tế và có đơn đề nghị nộp tiền bồi thường nhiều lần.</w:t>
            </w:r>
          </w:p>
          <w:p w:rsidR="00F33BFE" w:rsidRPr="00BD6A89" w:rsidRDefault="00F33BFE" w:rsidP="000606EB">
            <w:pPr>
              <w:pStyle w:val="normal0"/>
              <w:shd w:val="clear" w:color="auto" w:fill="FFFFFF"/>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3. Thời hạn nộp tiền bồi thường thiệt hại nhiều lần không quá 06 tháng, kể từ ngày quyết định xử lý kỷ luật có hiệu lực; số lần nộp tiền bồi thường thiệt hại tối đa không quá 03 lần.</w:t>
            </w:r>
          </w:p>
          <w:p w:rsidR="00F33BFE" w:rsidRPr="00BD6A89" w:rsidRDefault="00F33BFE" w:rsidP="000606EB">
            <w:pPr>
              <w:pStyle w:val="normal0"/>
              <w:shd w:val="clear" w:color="auto" w:fill="FFFFFF"/>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Mức nộp tiền bồi thường thiệt hại lần thứ nhất tối thiểu là 40% tổng số tiền bồi thường.</w:t>
            </w:r>
          </w:p>
          <w:p w:rsidR="00F33BFE" w:rsidRPr="00BD6A89" w:rsidRDefault="00F33BFE" w:rsidP="000606EB">
            <w:pPr>
              <w:pStyle w:val="normal0"/>
              <w:shd w:val="clear" w:color="auto" w:fill="FFFFFF"/>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4. Người đã ra quyết định xử lý kỷ luật có quyền quyết định việc nộp tiền bồi thường nhiều lần. Quyết định về việc nộp tiền bồi thường nhiều lần phải bằng văn bản.</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5. Hết thời hạn nộp tiền bồi thường của từng lần nếu người có nghĩa vụ bồi thường không đủ khả năng bồi thường thì phải trừ 20% (hai mươi phần trăm) tiền lương hàng tháng cho đến khi bồi thường đủ theo quyết định của người có thẩm quyền.</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xml:space="preserve">6. Người chưa hoàn thành bồi thường mà chuyển công tác, thôi việc hoặc nghỉ hưu </w:t>
            </w:r>
            <w:r w:rsidRPr="00BD6A89">
              <w:rPr>
                <w:rFonts w:ascii="Times New Roman" w:hAnsi="Times New Roman" w:cs="Times New Roman"/>
                <w:sz w:val="28"/>
                <w:szCs w:val="28"/>
                <w:highlight w:val="white"/>
                <w:lang w:val="vi-VN"/>
              </w:rPr>
              <w:lastRenderedPageBreak/>
              <w:t>thì người đứng đầu cơ quan, tổ chức nơi ra quyết định bồi thường thiệt hại có trách nhiệm yêu cầu người đó phải bồi thường phần còn thiếu trước khi chuyển công tác, thôi việc hoặc nghỉ hưu. Trường hợp người có nghĩa vụ bồi thường chưa có điều kiện trả ngay phần còn thiếu hoặc cố tình trì hoãn, trốn tránh việc thực hiện bồi thường thì người đứng đầu cơ quan, tổ chức nơi ra quyết định bồi thường thiệt hại có thể phối hợp với cơ quan, tổ chức nơi tiếp nhận công tác hoặc chính quyền địa phương nơi cư trú để yêu cầu người đó tiếp tục thực hiện bồi thường.</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7. Các cơ quan, tổ chức nơi tiếp nhận hoặc chính quyền địa phương nơi cư trú của người có nghĩa vụ bồi thường chưa có điều kiện chi trả hoặc cố tình trì hoãn, trốn tránh phải có trách nhiệm phối hợp chặt chẽ với cơ quan, tổ chức nơi người đó trước đây công tác trong việc yêu cầu người đó tiếp tục thực hiện trách nhiệm bồi thường.</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8. Tạm hoãn thực hiện bồi thường:</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a) Người có nghĩa vụ thực hiện bồi thường được tạm hoãn thực hiện bồi thường trong các trường hợp sau:</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Đang điều trị tại các bệnh viện, phụ nữ trong thời kỳ nghỉ thai sản;</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xml:space="preserve">- Gia đình thuộc đối tượng hộ nghèo, hộ cận nghèo theo quy định của Chính phủ , gia đình có hoàn cảnh khó khăn được </w:t>
            </w:r>
            <w:r w:rsidRPr="00BD6A89">
              <w:rPr>
                <w:rFonts w:ascii="Times New Roman" w:hAnsi="Times New Roman" w:cs="Times New Roman"/>
                <w:sz w:val="28"/>
                <w:szCs w:val="28"/>
                <w:highlight w:val="white"/>
                <w:lang w:val="vi-VN"/>
              </w:rPr>
              <w:lastRenderedPageBreak/>
              <w:t>UBND cấp xã nơi cư trú xác nhận;</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Đang bị tạm giam, tạm giữ chờ kết luận của cơ quan có thẩm quyền điều tra, xác minh và kết luận về hành vi vi phạm pháp luật khác.</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b) Thời gian tạm hoãn thực hiện bồi thường như sau:</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Tối đa không quá 06 tháng đối với trường hợp đang điều trị tại các bệnh viện, phụ nữ trong thời kỳ nghỉ thai sản; gia đình thuộc đối tượng hộ nghèo, hộ cận nghèo theo quy định của Thủ tướng Chính phủ, gia đình đang trong hoàn cảnh khó khăn đặc biệt về kinh tế do thiên tai, hỏa hoạn hoặc các trường hợp có hoàn cảnh khó khăn đặc biệt về kinh tế khác được Ủy ban nhân dân cấp xã nơi cư trú xác nhận;</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sz w:val="28"/>
                <w:szCs w:val="28"/>
                <w:highlight w:val="white"/>
                <w:lang w:val="vi-VN"/>
              </w:rPr>
            </w:pPr>
            <w:r w:rsidRPr="00BD6A89">
              <w:rPr>
                <w:rFonts w:ascii="Times New Roman" w:hAnsi="Times New Roman" w:cs="Times New Roman"/>
                <w:sz w:val="28"/>
                <w:szCs w:val="28"/>
                <w:highlight w:val="white"/>
                <w:lang w:val="vi-VN"/>
              </w:rPr>
              <w:t>- Tối đa bằng thời gian tạm giam, tạm giữ đối với trường hợp đang bị tạm giam, tạm giữ chờ kết luận của cơ quan có thẩm quyền điều tra, xác minh và kết luận về hành vi vi phạm pháp luật khác.</w:t>
            </w:r>
          </w:p>
          <w:p w:rsidR="00F33BFE" w:rsidRPr="00BD6A89" w:rsidRDefault="00F33BFE" w:rsidP="000606EB">
            <w:pPr>
              <w:pStyle w:val="normal0"/>
              <w:pBdr>
                <w:top w:val="nil"/>
                <w:left w:val="nil"/>
                <w:bottom w:val="nil"/>
                <w:right w:val="nil"/>
                <w:between w:val="nil"/>
              </w:pBdr>
              <w:ind w:firstLine="709"/>
              <w:jc w:val="both"/>
              <w:rPr>
                <w:rFonts w:ascii="Times New Roman" w:hAnsi="Times New Roman" w:cs="Times New Roman"/>
                <w:b/>
                <w:bCs/>
                <w:sz w:val="28"/>
                <w:szCs w:val="28"/>
                <w:highlight w:val="white"/>
                <w:lang w:val="vi-VN"/>
              </w:rPr>
            </w:pPr>
            <w:r w:rsidRPr="00BD6A89">
              <w:rPr>
                <w:rFonts w:ascii="Times New Roman" w:hAnsi="Times New Roman" w:cs="Times New Roman"/>
                <w:sz w:val="28"/>
                <w:szCs w:val="28"/>
                <w:highlight w:val="white"/>
                <w:lang w:val="vi-VN"/>
              </w:rPr>
              <w:t xml:space="preserve">c) Người có thẩm quyền ra quyết định về bồi thường thiệt hại xem xét quyết định việc tạm hoãn thực hiện bồi thường quy định tại </w:t>
            </w:r>
            <w:r w:rsidRPr="00BD6A89">
              <w:rPr>
                <w:rFonts w:ascii="Times New Roman" w:hAnsi="Times New Roman" w:cs="Times New Roman"/>
                <w:sz w:val="28"/>
                <w:szCs w:val="28"/>
                <w:lang w:val="vi-VN"/>
              </w:rPr>
              <w:t>Khoản 8 Điều này</w:t>
            </w:r>
            <w:bookmarkStart w:id="38" w:name="3374c6j3nqy" w:colFirst="0" w:colLast="0"/>
            <w:bookmarkEnd w:id="38"/>
            <w:r w:rsidRPr="00BD6A89">
              <w:rPr>
                <w:rFonts w:ascii="Times New Roman" w:hAnsi="Times New Roman" w:cs="Times New Roman"/>
                <w:sz w:val="28"/>
                <w:szCs w:val="28"/>
                <w:lang w:val="vi-VN"/>
              </w:rPr>
              <w:t>.</w:t>
            </w:r>
          </w:p>
        </w:tc>
        <w:tc>
          <w:tcPr>
            <w:tcW w:w="6362" w:type="dxa"/>
          </w:tcPr>
          <w:p w:rsidR="00777271" w:rsidRPr="00BD6A89" w:rsidRDefault="00F33BFE" w:rsidP="00B62672">
            <w:pPr>
              <w:jc w:val="both"/>
              <w:rPr>
                <w:rFonts w:ascii="Times New Roman" w:hAnsi="Times New Roman" w:cs="Times New Roman"/>
                <w:b/>
                <w:sz w:val="28"/>
                <w:szCs w:val="28"/>
                <w:lang w:val="vi-VN"/>
              </w:rPr>
            </w:pPr>
            <w:r w:rsidRPr="00BD6A89">
              <w:rPr>
                <w:rFonts w:ascii="Times New Roman" w:hAnsi="Times New Roman" w:cs="Times New Roman"/>
                <w:b/>
                <w:sz w:val="28"/>
                <w:szCs w:val="28"/>
                <w:lang w:val="vi-VN"/>
              </w:rPr>
              <w:lastRenderedPageBreak/>
              <w:t>Nghị định 27/2012/NĐ-CP ngày 6/4/2012 quy định về xử lý kỷ luật viên chức và trách nhiệm bồi thường, hoàn trả của viên chức</w:t>
            </w:r>
            <w:r w:rsidR="00980BE2" w:rsidRPr="00BD6A89">
              <w:rPr>
                <w:rFonts w:ascii="Times New Roman" w:hAnsi="Times New Roman" w:cs="Times New Roman"/>
                <w:b/>
                <w:sz w:val="28"/>
                <w:szCs w:val="28"/>
                <w:lang w:val="vi-VN"/>
              </w:rPr>
              <w:t xml:space="preserve"> quy định</w:t>
            </w:r>
            <w:r w:rsidRPr="00BD6A89">
              <w:rPr>
                <w:rFonts w:ascii="Times New Roman" w:hAnsi="Times New Roman" w:cs="Times New Roman"/>
                <w:b/>
                <w:sz w:val="28"/>
                <w:szCs w:val="28"/>
                <w:lang w:val="vi-VN"/>
              </w:rPr>
              <w:t>:</w:t>
            </w:r>
          </w:p>
          <w:p w:rsidR="00F33BFE" w:rsidRPr="00BD6A89" w:rsidRDefault="00980BE2" w:rsidP="00B62672">
            <w:pPr>
              <w:jc w:val="both"/>
              <w:rPr>
                <w:rFonts w:ascii="Times New Roman" w:hAnsi="Times New Roman" w:cs="Times New Roman"/>
                <w:b/>
                <w:bCs/>
                <w:i/>
                <w:sz w:val="28"/>
                <w:szCs w:val="28"/>
                <w:shd w:val="clear" w:color="auto" w:fill="FFFFFF"/>
                <w:lang w:val="vi-VN"/>
              </w:rPr>
            </w:pPr>
            <w:r w:rsidRPr="00BD6A89">
              <w:rPr>
                <w:rFonts w:ascii="Times New Roman" w:hAnsi="Times New Roman" w:cs="Times New Roman"/>
                <w:b/>
                <w:bCs/>
                <w:i/>
                <w:sz w:val="28"/>
                <w:szCs w:val="28"/>
                <w:shd w:val="clear" w:color="auto" w:fill="FFFFFF"/>
                <w:lang w:val="vi-VN"/>
              </w:rPr>
              <w:t>“</w:t>
            </w:r>
            <w:r w:rsidR="00F33BFE" w:rsidRPr="00BD6A89">
              <w:rPr>
                <w:rFonts w:ascii="Times New Roman" w:hAnsi="Times New Roman" w:cs="Times New Roman"/>
                <w:b/>
                <w:bCs/>
                <w:i/>
                <w:sz w:val="28"/>
                <w:szCs w:val="28"/>
                <w:shd w:val="clear" w:color="auto" w:fill="FFFFFF"/>
                <w:lang w:val="vi-VN"/>
              </w:rPr>
              <w:t>Điều 25. Nguyên tắc xử lý trách nhiệm bồi thường, hoàn trả</w:t>
            </w:r>
          </w:p>
          <w:p w:rsidR="00F33BFE" w:rsidRPr="00AE5DFB" w:rsidRDefault="00B62672" w:rsidP="00B62672">
            <w:pPr>
              <w:pStyle w:val="NormalWeb"/>
              <w:shd w:val="clear" w:color="auto" w:fill="FFFFFF"/>
              <w:spacing w:before="0" w:beforeAutospacing="0" w:after="0" w:afterAutospacing="0"/>
              <w:jc w:val="both"/>
              <w:rPr>
                <w:i/>
                <w:sz w:val="28"/>
                <w:szCs w:val="28"/>
              </w:rPr>
            </w:pPr>
            <w:r w:rsidRPr="00BD6A89">
              <w:rPr>
                <w:i/>
                <w:sz w:val="28"/>
                <w:szCs w:val="28"/>
              </w:rPr>
              <w:t>1</w:t>
            </w:r>
            <w:r w:rsidR="00F33BFE" w:rsidRPr="00AE5DFB">
              <w:rPr>
                <w:i/>
                <w:sz w:val="28"/>
                <w:szCs w:val="28"/>
              </w:rPr>
              <w:t>. Phải căn cứ vào lỗi, tính chất của hành vi gây thiệt hại, mức độ thiệt hại tài sản thực tế gây ra để quyết định mức và phương thức bồi thường thiệt hại, hoàn trả cho đơn vị, bảo đảm khách quan, công bằng và công khai.</w:t>
            </w:r>
          </w:p>
          <w:p w:rsidR="00F33BFE" w:rsidRPr="00AE5DFB" w:rsidRDefault="00F33BFE" w:rsidP="00B62672">
            <w:pPr>
              <w:pStyle w:val="NormalWeb"/>
              <w:shd w:val="clear" w:color="auto" w:fill="FFFFFF"/>
              <w:spacing w:before="0" w:beforeAutospacing="0" w:after="0" w:afterAutospacing="0"/>
              <w:jc w:val="both"/>
              <w:rPr>
                <w:i/>
                <w:sz w:val="28"/>
                <w:szCs w:val="28"/>
              </w:rPr>
            </w:pPr>
            <w:r w:rsidRPr="00AE5DFB">
              <w:rPr>
                <w:i/>
                <w:sz w:val="28"/>
                <w:szCs w:val="28"/>
              </w:rPr>
              <w:t>2. Viên chức gây ra thiệt hại có trách nhiệm bồi thường, hoàn trả theo quyết định của người đứng đầu đơn vị sự nghiệp công lập hoặc cấp có thẩm quyền. Nếu viên chức không đủ khả năng bồi thường một lần thì bị trừ 20% (hai mươi phần trăm) tiền lương hàng tháng cho đến khi bồi thường đủ theo quyết định của người có thẩm quyền.</w:t>
            </w:r>
          </w:p>
          <w:p w:rsidR="00F33BFE" w:rsidRPr="00AE5DFB" w:rsidRDefault="00F33BFE" w:rsidP="00B62672">
            <w:pPr>
              <w:pStyle w:val="NormalWeb"/>
              <w:shd w:val="clear" w:color="auto" w:fill="FFFFFF"/>
              <w:spacing w:before="0" w:beforeAutospacing="0" w:after="0" w:afterAutospacing="0"/>
              <w:jc w:val="both"/>
              <w:rPr>
                <w:i/>
                <w:sz w:val="28"/>
                <w:szCs w:val="28"/>
              </w:rPr>
            </w:pPr>
            <w:r w:rsidRPr="00AE5DFB">
              <w:rPr>
                <w:i/>
                <w:sz w:val="28"/>
                <w:szCs w:val="28"/>
              </w:rPr>
              <w:t>3. Trường hợp viên chức gây thiệt hại thuyên chuyển công tác, nghỉ hưu hay thôi việc thì phải hoàn thành việc bồi thường, hoàn trả trước khi thuyên chuyển, nghỉ hưu hay thôi việc; nếu không đủ khả năng bồi thường, hoàn trả thì đơn vị sự nghiệp công lập quản lý viên chức có trách nhiệm phối hợp với cơ quan, tổ chức, đơn vị mới hoặc chính quyền địa phương nơi viên chức cư trú tiếp tục thu tiền bồi thường, hoàn trả cho đến khi thu đủ theo quyết định của người có thẩm quyền.</w:t>
            </w:r>
          </w:p>
          <w:p w:rsidR="00F33BFE" w:rsidRPr="00AE5DFB" w:rsidRDefault="00F33BFE" w:rsidP="00B62672">
            <w:pPr>
              <w:pStyle w:val="NormalWeb"/>
              <w:shd w:val="clear" w:color="auto" w:fill="FFFFFF"/>
              <w:spacing w:before="0" w:beforeAutospacing="0" w:after="0" w:afterAutospacing="0"/>
              <w:jc w:val="both"/>
              <w:rPr>
                <w:i/>
                <w:sz w:val="28"/>
                <w:szCs w:val="28"/>
              </w:rPr>
            </w:pPr>
            <w:r w:rsidRPr="00AE5DFB">
              <w:rPr>
                <w:i/>
                <w:sz w:val="28"/>
                <w:szCs w:val="28"/>
              </w:rPr>
              <w:lastRenderedPageBreak/>
              <w:t>Nếu đơn vị sự nghiệp công lập quản lý viên chức gây ra thiệt hại bị giải thể, sáp nhập thì cơ quan, tổ chức, đơn vị kế thừa đơn vị bị giải thể, sáp nhập có trách nhiệm tiếp tục thu tiền bồi thường, hoàn trả cho đến khi thu đủ theo quyết định của người có thẩm quyền.</w:t>
            </w:r>
          </w:p>
          <w:p w:rsidR="00F33BFE" w:rsidRPr="00AE5DFB" w:rsidRDefault="00F33BFE" w:rsidP="00B62672">
            <w:pPr>
              <w:pStyle w:val="NormalWeb"/>
              <w:shd w:val="clear" w:color="auto" w:fill="FFFFFF"/>
              <w:spacing w:before="0" w:beforeAutospacing="0" w:after="0" w:afterAutospacing="0"/>
              <w:jc w:val="both"/>
              <w:rPr>
                <w:i/>
                <w:sz w:val="28"/>
                <w:szCs w:val="28"/>
              </w:rPr>
            </w:pPr>
            <w:r w:rsidRPr="00AE5DFB">
              <w:rPr>
                <w:i/>
                <w:sz w:val="28"/>
                <w:szCs w:val="28"/>
              </w:rPr>
              <w:t>Trường hợp viên chức gây ra thiệt hại bị phạt tù mà không được hưởng án treo thì cơ quan thi hành án có trách nhiệm thu tiền bồi thường, hoàn trả theo quyết định của bản án, quyết định có hiệu lực của Tòa án.</w:t>
            </w:r>
          </w:p>
          <w:p w:rsidR="00F33BFE" w:rsidRPr="00AE5DFB" w:rsidRDefault="00F33BFE" w:rsidP="00B62672">
            <w:pPr>
              <w:pStyle w:val="NormalWeb"/>
              <w:shd w:val="clear" w:color="auto" w:fill="FFFFFF"/>
              <w:spacing w:before="0" w:beforeAutospacing="0" w:after="0" w:afterAutospacing="0"/>
              <w:jc w:val="both"/>
              <w:rPr>
                <w:i/>
                <w:sz w:val="28"/>
                <w:szCs w:val="28"/>
              </w:rPr>
            </w:pPr>
            <w:r w:rsidRPr="00AE5DFB">
              <w:rPr>
                <w:i/>
                <w:sz w:val="28"/>
                <w:szCs w:val="28"/>
              </w:rPr>
              <w:t>4. Trường hợp có từ 02 viên chức trở lên cùng làm mất mát, hư hỏng hoặc gây thiệt hại đến tài sản của đơn vị sự nghiệp công lập hoặc gây thiệt hại cho người khác mà đơn vị sự nghiệp công lập phải bồi thường thì các viên chức đó đều phải liên đới chịu trách nhiệm bồi thường, hoàn trả trên cơ sở mức độ thiệt hại tài sản thực tế và mức độ lỗi của mỗi người.</w:t>
            </w:r>
          </w:p>
          <w:p w:rsidR="00F33BFE" w:rsidRPr="00AE5DFB" w:rsidRDefault="00F33BFE" w:rsidP="00B62672">
            <w:pPr>
              <w:pStyle w:val="NormalWeb"/>
              <w:shd w:val="clear" w:color="auto" w:fill="FFFFFF"/>
              <w:spacing w:before="0" w:beforeAutospacing="0" w:after="0" w:afterAutospacing="0"/>
              <w:jc w:val="both"/>
              <w:rPr>
                <w:i/>
                <w:sz w:val="28"/>
                <w:szCs w:val="28"/>
              </w:rPr>
            </w:pPr>
            <w:r w:rsidRPr="00AE5DFB">
              <w:rPr>
                <w:i/>
                <w:sz w:val="28"/>
                <w:szCs w:val="28"/>
              </w:rPr>
              <w:t>5. Tài sản bị mất mát, hư hỏng, thiệt hại do lỗi cố ý của viên chức thì viên chức phải bồi thường, hoàn trả toàn bộ giá trị thiệt hại gây ra. Nếu tài sản bị mất mát, hư hỏng, thiệt hại do lỗi vô ý của viên chức thì căn cứ vào từng trường hợp cụ thể người đứng đầu đơn vị sự nghiệp công lập quyết định mức và phương thức bồi thường, hoàn trả.</w:t>
            </w:r>
          </w:p>
          <w:p w:rsidR="00F33BFE" w:rsidRPr="00AE5DFB" w:rsidRDefault="00F33BFE" w:rsidP="00B62672">
            <w:pPr>
              <w:pStyle w:val="NormalWeb"/>
              <w:shd w:val="clear" w:color="auto" w:fill="FFFFFF"/>
              <w:spacing w:before="0" w:beforeAutospacing="0" w:after="0" w:afterAutospacing="0"/>
              <w:jc w:val="both"/>
              <w:rPr>
                <w:i/>
                <w:sz w:val="28"/>
                <w:szCs w:val="28"/>
              </w:rPr>
            </w:pPr>
            <w:r w:rsidRPr="00AE5DFB">
              <w:rPr>
                <w:i/>
                <w:sz w:val="28"/>
                <w:szCs w:val="28"/>
              </w:rPr>
              <w:t>6. Trường hợp viên chức ngay sau khi gây ra thiệt hại có đơn xin tự nguyện bồi thường, hoàn trả thiệt hại và được người đứng đầu đơn vị sự nghiệp công lập có thẩm quyền đồng ý bằng văn bản về mức, phương thức và thời hạn bồi thường, hoàn trả thì không phải thành lập Hội đồng xử lý trách nhiệm bồi thường theo quy định tại Điều 27 hoặc Hội đồng xử lý trách nhiệm hoàn trả theo quy định tại Điều 32 Nghị định này.</w:t>
            </w:r>
          </w:p>
          <w:p w:rsidR="00F33BFE" w:rsidRPr="00AE5DFB" w:rsidRDefault="00F33BFE" w:rsidP="00B62672">
            <w:pPr>
              <w:pStyle w:val="NormalWeb"/>
              <w:shd w:val="clear" w:color="auto" w:fill="FFFFFF"/>
              <w:spacing w:before="0" w:beforeAutospacing="0" w:after="0" w:afterAutospacing="0"/>
              <w:jc w:val="both"/>
              <w:rPr>
                <w:i/>
                <w:sz w:val="28"/>
                <w:szCs w:val="28"/>
              </w:rPr>
            </w:pPr>
            <w:r w:rsidRPr="00AE5DFB">
              <w:rPr>
                <w:i/>
                <w:sz w:val="28"/>
                <w:szCs w:val="28"/>
              </w:rPr>
              <w:lastRenderedPageBreak/>
              <w:t>7. Trường hợp thiệt hại xảy ra do nguyên nhân bất khả kháng thì viên chức liên quan không phải chịu trách nhiệm bồi thường, hoàn trả.</w:t>
            </w:r>
            <w:r w:rsidR="00B62672" w:rsidRPr="00AE5DFB">
              <w:rPr>
                <w:i/>
                <w:sz w:val="28"/>
                <w:szCs w:val="28"/>
              </w:rPr>
              <w:t>”</w:t>
            </w:r>
          </w:p>
          <w:p w:rsidR="00F33BFE" w:rsidRPr="00AE5DFB" w:rsidRDefault="00F33BFE" w:rsidP="00B62672">
            <w:pPr>
              <w:jc w:val="both"/>
              <w:rPr>
                <w:rFonts w:ascii="Times New Roman" w:hAnsi="Times New Roman" w:cs="Times New Roman"/>
                <w:b/>
                <w:sz w:val="28"/>
                <w:szCs w:val="28"/>
                <w:lang w:val="vi-VN"/>
              </w:rPr>
            </w:pPr>
            <w:r w:rsidRPr="00AE5DFB">
              <w:rPr>
                <w:rFonts w:ascii="Times New Roman" w:hAnsi="Times New Roman" w:cs="Times New Roman"/>
                <w:b/>
                <w:sz w:val="28"/>
                <w:szCs w:val="28"/>
                <w:lang w:val="vi-VN"/>
              </w:rPr>
              <w:t>2. Luật xử lý vi phạm hành chính</w:t>
            </w:r>
            <w:r w:rsidR="00B62672" w:rsidRPr="00AE5DFB">
              <w:rPr>
                <w:rFonts w:ascii="Times New Roman" w:hAnsi="Times New Roman" w:cs="Times New Roman"/>
                <w:b/>
                <w:sz w:val="28"/>
                <w:szCs w:val="28"/>
                <w:lang w:val="vi-VN"/>
              </w:rPr>
              <w:t xml:space="preserve"> quy định:</w:t>
            </w:r>
          </w:p>
          <w:p w:rsidR="00F33BFE" w:rsidRPr="00AE5DFB" w:rsidRDefault="00B62672" w:rsidP="00B62672">
            <w:pPr>
              <w:pStyle w:val="NormalWeb"/>
              <w:shd w:val="clear" w:color="auto" w:fill="FFFFFF"/>
              <w:spacing w:before="0" w:beforeAutospacing="0" w:after="0" w:afterAutospacing="0"/>
              <w:jc w:val="both"/>
              <w:rPr>
                <w:i/>
                <w:sz w:val="28"/>
                <w:szCs w:val="28"/>
              </w:rPr>
            </w:pPr>
            <w:bookmarkStart w:id="39" w:name="dieu_79"/>
            <w:r w:rsidRPr="00BD6A89">
              <w:rPr>
                <w:b/>
                <w:bCs/>
                <w:i/>
                <w:sz w:val="28"/>
                <w:szCs w:val="28"/>
              </w:rPr>
              <w:t>“</w:t>
            </w:r>
            <w:r w:rsidR="00F33BFE" w:rsidRPr="00AE5DFB">
              <w:rPr>
                <w:b/>
                <w:bCs/>
                <w:i/>
                <w:sz w:val="28"/>
                <w:szCs w:val="28"/>
              </w:rPr>
              <w:t>Điều 79. Nộp tiền phạt nhiều lần</w:t>
            </w:r>
            <w:bookmarkEnd w:id="39"/>
          </w:p>
          <w:p w:rsidR="00F33BFE" w:rsidRPr="00AE5DFB" w:rsidRDefault="00F33BFE" w:rsidP="00B62672">
            <w:pPr>
              <w:pStyle w:val="NormalWeb"/>
              <w:shd w:val="clear" w:color="auto" w:fill="FFFFFF"/>
              <w:spacing w:before="0" w:beforeAutospacing="0" w:after="0" w:afterAutospacing="0"/>
              <w:jc w:val="both"/>
              <w:rPr>
                <w:i/>
                <w:sz w:val="28"/>
                <w:szCs w:val="28"/>
              </w:rPr>
            </w:pPr>
            <w:r w:rsidRPr="00AE5DFB">
              <w:rPr>
                <w:i/>
                <w:sz w:val="28"/>
                <w:szCs w:val="28"/>
              </w:rPr>
              <w:t>1.</w:t>
            </w:r>
            <w:r w:rsidRPr="00AE5DFB">
              <w:rPr>
                <w:i/>
                <w:sz w:val="28"/>
                <w:szCs w:val="28"/>
                <w:vertAlign w:val="superscript"/>
              </w:rPr>
              <w:t xml:space="preserve"> </w:t>
            </w:r>
            <w:r w:rsidRPr="00AE5DFB">
              <w:rPr>
                <w:i/>
                <w:sz w:val="28"/>
                <w:szCs w:val="28"/>
              </w:rPr>
              <w:t> Việc nộp tiền phạt nhiều lần được áp dụng khi có đủ các điều kiện sau đây:</w:t>
            </w:r>
          </w:p>
          <w:p w:rsidR="00F33BFE" w:rsidRPr="00AE5DFB" w:rsidRDefault="00F33BFE" w:rsidP="00B62672">
            <w:pPr>
              <w:pStyle w:val="NormalWeb"/>
              <w:shd w:val="clear" w:color="auto" w:fill="FFFFFF"/>
              <w:spacing w:before="0" w:beforeAutospacing="0" w:after="0" w:afterAutospacing="0"/>
              <w:jc w:val="both"/>
              <w:rPr>
                <w:i/>
                <w:sz w:val="28"/>
                <w:szCs w:val="28"/>
              </w:rPr>
            </w:pPr>
            <w:r w:rsidRPr="00AE5DFB">
              <w:rPr>
                <w:i/>
                <w:sz w:val="28"/>
                <w:szCs w:val="28"/>
              </w:rPr>
              <w:t>a) Bị phạt tiền từ 15.000.000 đồng trở lên đối với cá nhân và từ 150.000.000 đồng trở lên đối với tổ chức;</w:t>
            </w:r>
          </w:p>
          <w:p w:rsidR="00F33BFE" w:rsidRPr="00AE5DFB" w:rsidRDefault="00F33BFE" w:rsidP="00B62672">
            <w:pPr>
              <w:pStyle w:val="NormalWeb"/>
              <w:shd w:val="clear" w:color="auto" w:fill="FFFFFF"/>
              <w:spacing w:before="0" w:beforeAutospacing="0" w:after="0" w:afterAutospacing="0"/>
              <w:jc w:val="both"/>
              <w:rPr>
                <w:i/>
                <w:sz w:val="28"/>
                <w:szCs w:val="28"/>
              </w:rPr>
            </w:pPr>
            <w:r w:rsidRPr="00AE5DFB">
              <w:rPr>
                <w:i/>
                <w:sz w:val="28"/>
                <w:szCs w:val="28"/>
              </w:rPr>
              <w:t>b) Đang gặp khó khăn đặc biệt về kinh tế và có đơn đề nghị nộp tiền phạt nhiều lần. Đơn đề nghị của cá nhân phải được Ủy ban nhân dân cấp xã nơi người đó cư trú hoặc cơ quan, tổ chức nơi người đó học tập, làm việc xác nhận hoàn cảnh khó khăn đặc biệt về kinh tế. Đơn đề nghị của tổ chức phải được Ủy ban nhân dân cấp xã, Ban quản lý khu công nghiệp, khu chế xuất, khu công nghệ cao, khu kinh tế, cơ quan Thuế quản lý trực tiếp hoặc cơ quan cấp trên trực tiếp xác nhận hoàn cảnh khó khăn đặc biệt về kinh tế.</w:t>
            </w:r>
            <w:r w:rsidR="00B62672" w:rsidRPr="00AE5DFB">
              <w:rPr>
                <w:i/>
                <w:sz w:val="28"/>
                <w:szCs w:val="28"/>
              </w:rPr>
              <w:t>”</w:t>
            </w:r>
          </w:p>
          <w:p w:rsidR="00F33BFE" w:rsidRPr="00AE5DFB" w:rsidRDefault="00F33BFE" w:rsidP="00B62672">
            <w:pPr>
              <w:jc w:val="both"/>
              <w:rPr>
                <w:rFonts w:ascii="Times New Roman" w:hAnsi="Times New Roman" w:cs="Times New Roman"/>
                <w:sz w:val="28"/>
                <w:szCs w:val="28"/>
                <w:lang w:val="vi-VN"/>
              </w:rPr>
            </w:pPr>
          </w:p>
        </w:tc>
        <w:tc>
          <w:tcPr>
            <w:tcW w:w="2014" w:type="dxa"/>
          </w:tcPr>
          <w:p w:rsidR="00DE04DC" w:rsidRPr="00AE5DFB" w:rsidRDefault="00DE04DC" w:rsidP="000606EB">
            <w:pPr>
              <w:jc w:val="both"/>
              <w:rPr>
                <w:rFonts w:ascii="Times New Roman" w:hAnsi="Times New Roman" w:cs="Times New Roman"/>
                <w:sz w:val="28"/>
                <w:szCs w:val="28"/>
                <w:lang w:val="vi-VN"/>
              </w:rPr>
            </w:pPr>
            <w:r w:rsidRPr="00AE5DFB">
              <w:rPr>
                <w:rFonts w:ascii="Times New Roman" w:hAnsi="Times New Roman" w:cs="Times New Roman"/>
                <w:sz w:val="28"/>
                <w:szCs w:val="28"/>
                <w:lang w:val="vi-VN"/>
              </w:rPr>
              <w:lastRenderedPageBreak/>
              <w:t>Phù hợp với quy định của pháp luật liên quan</w:t>
            </w:r>
          </w:p>
        </w:tc>
        <w:tc>
          <w:tcPr>
            <w:tcW w:w="1134" w:type="dxa"/>
          </w:tcPr>
          <w:p w:rsidR="00DE04DC" w:rsidRPr="00AE5DFB" w:rsidRDefault="00DE04DC" w:rsidP="000606EB">
            <w:pPr>
              <w:rPr>
                <w:rFonts w:ascii="Times New Roman" w:hAnsi="Times New Roman" w:cs="Times New Roman"/>
                <w:sz w:val="28"/>
                <w:szCs w:val="28"/>
                <w:lang w:val="vi-VN"/>
              </w:rPr>
            </w:pPr>
          </w:p>
        </w:tc>
      </w:tr>
      <w:tr w:rsidR="008D4F7B" w:rsidRPr="00BD6A89" w:rsidTr="00610A66">
        <w:tc>
          <w:tcPr>
            <w:tcW w:w="5233" w:type="dxa"/>
          </w:tcPr>
          <w:p w:rsidR="008D4F7B" w:rsidRPr="00BD6A89" w:rsidRDefault="008D4F7B" w:rsidP="000606EB">
            <w:pPr>
              <w:pStyle w:val="normal0"/>
              <w:ind w:firstLine="709"/>
              <w:jc w:val="both"/>
              <w:rPr>
                <w:rFonts w:ascii="Times New Roman" w:hAnsi="Times New Roman" w:cs="Times New Roman"/>
                <w:b/>
                <w:bCs/>
                <w:sz w:val="28"/>
                <w:szCs w:val="28"/>
                <w:highlight w:val="white"/>
                <w:lang w:val="vi-VN"/>
              </w:rPr>
            </w:pPr>
            <w:r w:rsidRPr="00BD6A89">
              <w:rPr>
                <w:rFonts w:ascii="Times New Roman" w:hAnsi="Times New Roman" w:cs="Times New Roman"/>
                <w:b/>
                <w:bCs/>
                <w:sz w:val="28"/>
                <w:szCs w:val="28"/>
                <w:highlight w:val="white"/>
                <w:lang w:val="vi-VN"/>
              </w:rPr>
              <w:lastRenderedPageBreak/>
              <w:t>Điều 28. Hiệu lực thi hành</w:t>
            </w:r>
          </w:p>
          <w:p w:rsidR="008D4F7B" w:rsidRPr="00AE5DFB" w:rsidRDefault="008D4F7B" w:rsidP="000606EB">
            <w:pPr>
              <w:pStyle w:val="normal0"/>
              <w:pBdr>
                <w:top w:val="nil"/>
                <w:left w:val="nil"/>
                <w:bottom w:val="nil"/>
                <w:right w:val="nil"/>
                <w:between w:val="nil"/>
              </w:pBdr>
              <w:ind w:firstLine="709"/>
              <w:jc w:val="both"/>
              <w:rPr>
                <w:rFonts w:ascii="Times New Roman" w:hAnsi="Times New Roman" w:cs="Times New Roman"/>
                <w:b/>
                <w:bCs/>
                <w:sz w:val="28"/>
                <w:szCs w:val="28"/>
                <w:highlight w:val="white"/>
                <w:lang w:val="vi-VN"/>
              </w:rPr>
            </w:pPr>
            <w:r w:rsidRPr="00BD6A89">
              <w:rPr>
                <w:rFonts w:ascii="Times New Roman" w:hAnsi="Times New Roman" w:cs="Times New Roman"/>
                <w:sz w:val="28"/>
                <w:szCs w:val="28"/>
                <w:highlight w:val="white"/>
                <w:lang w:val="vi-VN"/>
              </w:rPr>
              <w:t xml:space="preserve">2. Bãi bỏ cụm từ "thực hành tiết kiệm, chống lãng phí" tại khoản 2 Điều 8 Nghị định số 172/2025/NĐ-CP ngày 30 tháng 6 năm 2025 quy định về xử lý kỷ luật cán bộ, </w:t>
            </w:r>
            <w:r w:rsidRPr="00BD6A89">
              <w:rPr>
                <w:rFonts w:ascii="Times New Roman" w:hAnsi="Times New Roman" w:cs="Times New Roman"/>
                <w:sz w:val="28"/>
                <w:szCs w:val="28"/>
                <w:highlight w:val="white"/>
                <w:lang w:val="vi-VN"/>
              </w:rPr>
              <w:lastRenderedPageBreak/>
              <w:t>công chức.</w:t>
            </w:r>
          </w:p>
        </w:tc>
        <w:tc>
          <w:tcPr>
            <w:tcW w:w="6362" w:type="dxa"/>
          </w:tcPr>
          <w:p w:rsidR="008D4F7B" w:rsidRPr="00BD6A89" w:rsidRDefault="008D4F7B" w:rsidP="000606EB">
            <w:pPr>
              <w:jc w:val="both"/>
              <w:rPr>
                <w:rFonts w:ascii="Times New Roman" w:hAnsi="Times New Roman" w:cs="Times New Roman"/>
                <w:b/>
                <w:sz w:val="28"/>
                <w:szCs w:val="28"/>
                <w:lang w:val="vi-VN"/>
              </w:rPr>
            </w:pPr>
            <w:r w:rsidRPr="00AE5DFB">
              <w:rPr>
                <w:rFonts w:ascii="Times New Roman" w:hAnsi="Times New Roman" w:cs="Times New Roman"/>
                <w:b/>
                <w:sz w:val="28"/>
                <w:szCs w:val="28"/>
                <w:highlight w:val="white"/>
                <w:lang w:val="vi-VN"/>
              </w:rPr>
              <w:lastRenderedPageBreak/>
              <w:t>Tại khoản 2 Điều 8 Nghị định số 172/2025/NĐ-CP ngày 30 tháng 6 năm 2025 quy định về xử lý kỷ luật cán bộ, công chức</w:t>
            </w:r>
            <w:r w:rsidRPr="00AE5DFB">
              <w:rPr>
                <w:rFonts w:ascii="Times New Roman" w:hAnsi="Times New Roman" w:cs="Times New Roman"/>
                <w:b/>
                <w:sz w:val="28"/>
                <w:szCs w:val="28"/>
                <w:lang w:val="vi-VN"/>
              </w:rPr>
              <w:t xml:space="preserve"> quy định:</w:t>
            </w:r>
          </w:p>
          <w:p w:rsidR="008D4F7B" w:rsidRPr="00BD6A89" w:rsidRDefault="00B62672" w:rsidP="000606EB">
            <w:pPr>
              <w:jc w:val="both"/>
              <w:rPr>
                <w:rFonts w:ascii="Times New Roman" w:hAnsi="Times New Roman" w:cs="Times New Roman"/>
                <w:b/>
                <w:bCs/>
                <w:i/>
                <w:sz w:val="28"/>
                <w:szCs w:val="28"/>
                <w:shd w:val="clear" w:color="auto" w:fill="FFFFFF"/>
                <w:lang w:val="vi-VN"/>
              </w:rPr>
            </w:pPr>
            <w:r w:rsidRPr="00BD6A89">
              <w:rPr>
                <w:rFonts w:ascii="Times New Roman" w:hAnsi="Times New Roman" w:cs="Times New Roman"/>
                <w:b/>
                <w:bCs/>
                <w:i/>
                <w:sz w:val="28"/>
                <w:szCs w:val="28"/>
                <w:shd w:val="clear" w:color="auto" w:fill="FFFFFF"/>
                <w:lang w:val="vi-VN"/>
              </w:rPr>
              <w:t>“</w:t>
            </w:r>
            <w:r w:rsidR="008D4F7B" w:rsidRPr="00BD6A89">
              <w:rPr>
                <w:rFonts w:ascii="Times New Roman" w:hAnsi="Times New Roman" w:cs="Times New Roman"/>
                <w:b/>
                <w:bCs/>
                <w:i/>
                <w:sz w:val="28"/>
                <w:szCs w:val="28"/>
                <w:shd w:val="clear" w:color="auto" w:fill="FFFFFF"/>
                <w:lang w:val="vi-VN"/>
              </w:rPr>
              <w:t>Điều 8. Áp dụng hình thức kỷ luật khiển trách đối với cán bộ, công chức</w:t>
            </w:r>
          </w:p>
          <w:p w:rsidR="008D4F7B" w:rsidRPr="00BD6A89" w:rsidRDefault="008D4F7B" w:rsidP="000606EB">
            <w:pPr>
              <w:jc w:val="both"/>
              <w:rPr>
                <w:rFonts w:ascii="Times New Roman" w:hAnsi="Times New Roman" w:cs="Times New Roman"/>
                <w:sz w:val="28"/>
                <w:szCs w:val="28"/>
                <w:lang w:val="vi-VN"/>
              </w:rPr>
            </w:pPr>
            <w:r w:rsidRPr="00BD6A89">
              <w:rPr>
                <w:rFonts w:ascii="Times New Roman" w:hAnsi="Times New Roman" w:cs="Times New Roman"/>
                <w:i/>
                <w:sz w:val="28"/>
                <w:szCs w:val="28"/>
                <w:shd w:val="clear" w:color="auto" w:fill="FFFFFF"/>
                <w:lang w:val="vi-VN"/>
              </w:rPr>
              <w:lastRenderedPageBreak/>
              <w:t>2. Vi phạm quy định của pháp luật về: phòng, chống tội phạm; phòng, chống tệ nạn xã hội; trật tự, an toàn xã hội; phòng, chống tham nhũng; thực hành tiết kiệm, chống lãng phí.</w:t>
            </w:r>
            <w:r w:rsidR="00B62672" w:rsidRPr="00BD6A89">
              <w:rPr>
                <w:rFonts w:ascii="Times New Roman" w:hAnsi="Times New Roman" w:cs="Times New Roman"/>
                <w:i/>
                <w:sz w:val="28"/>
                <w:szCs w:val="28"/>
                <w:shd w:val="clear" w:color="auto" w:fill="FFFFFF"/>
                <w:lang w:val="vi-VN"/>
              </w:rPr>
              <w:t>”</w:t>
            </w:r>
          </w:p>
        </w:tc>
        <w:tc>
          <w:tcPr>
            <w:tcW w:w="2014" w:type="dxa"/>
          </w:tcPr>
          <w:p w:rsidR="008D4F7B" w:rsidRPr="00BD6A89" w:rsidRDefault="008D4F7B" w:rsidP="000606EB">
            <w:pPr>
              <w:jc w:val="both"/>
              <w:rPr>
                <w:rFonts w:ascii="Times New Roman" w:hAnsi="Times New Roman" w:cs="Times New Roman"/>
                <w:sz w:val="28"/>
                <w:szCs w:val="28"/>
                <w:lang w:val="vi-VN"/>
              </w:rPr>
            </w:pPr>
            <w:r w:rsidRPr="00BD6A89">
              <w:rPr>
                <w:rFonts w:ascii="Times New Roman" w:hAnsi="Times New Roman" w:cs="Times New Roman"/>
                <w:sz w:val="28"/>
                <w:szCs w:val="28"/>
                <w:lang w:val="vi-VN"/>
              </w:rPr>
              <w:lastRenderedPageBreak/>
              <w:t xml:space="preserve">Tại dự thảo Nghị định bãi bỏ cụm từ </w:t>
            </w:r>
            <w:r w:rsidRPr="00BD6A89">
              <w:rPr>
                <w:rFonts w:ascii="Times New Roman" w:hAnsi="Times New Roman" w:cs="Times New Roman"/>
                <w:sz w:val="28"/>
                <w:szCs w:val="28"/>
                <w:highlight w:val="white"/>
                <w:lang w:val="vi-VN"/>
              </w:rPr>
              <w:t xml:space="preserve">"thực hành tiết kiệm, chống </w:t>
            </w:r>
            <w:r w:rsidRPr="00BD6A89">
              <w:rPr>
                <w:rFonts w:ascii="Times New Roman" w:hAnsi="Times New Roman" w:cs="Times New Roman"/>
                <w:sz w:val="28"/>
                <w:szCs w:val="28"/>
                <w:highlight w:val="white"/>
                <w:lang w:val="vi-VN"/>
              </w:rPr>
              <w:lastRenderedPageBreak/>
              <w:t>lãng phí"</w:t>
            </w:r>
            <w:r w:rsidRPr="00BD6A89">
              <w:rPr>
                <w:rFonts w:ascii="Times New Roman" w:hAnsi="Times New Roman" w:cs="Times New Roman"/>
                <w:sz w:val="28"/>
                <w:szCs w:val="28"/>
                <w:lang w:val="vi-VN"/>
              </w:rPr>
              <w:t xml:space="preserve"> tại </w:t>
            </w:r>
            <w:r w:rsidRPr="00AE5DFB">
              <w:rPr>
                <w:rFonts w:ascii="Times New Roman" w:hAnsi="Times New Roman" w:cs="Times New Roman"/>
                <w:sz w:val="28"/>
                <w:szCs w:val="28"/>
                <w:highlight w:val="white"/>
                <w:lang w:val="vi-VN"/>
              </w:rPr>
              <w:t>khoản 2 Điều 8 Nghị định số 172/2025/NĐ-CP</w:t>
            </w:r>
            <w:r w:rsidRPr="00BD6A89">
              <w:rPr>
                <w:rFonts w:ascii="Times New Roman" w:hAnsi="Times New Roman" w:cs="Times New Roman"/>
                <w:sz w:val="28"/>
                <w:szCs w:val="28"/>
                <w:lang w:val="vi-VN"/>
              </w:rPr>
              <w:t xml:space="preserve"> để đảm bảo thực hiện thống nhất việc thực hiện kỷ luật cán bộ, công chức theo quy định tại dự thảo Nghị định này.</w:t>
            </w:r>
          </w:p>
        </w:tc>
        <w:tc>
          <w:tcPr>
            <w:tcW w:w="1134" w:type="dxa"/>
          </w:tcPr>
          <w:p w:rsidR="008D4F7B" w:rsidRPr="00AE5DFB" w:rsidRDefault="008D4F7B" w:rsidP="000606EB">
            <w:pPr>
              <w:rPr>
                <w:rFonts w:ascii="Times New Roman" w:hAnsi="Times New Roman" w:cs="Times New Roman"/>
                <w:sz w:val="28"/>
                <w:szCs w:val="28"/>
                <w:lang w:val="vi-VN"/>
              </w:rPr>
            </w:pPr>
          </w:p>
        </w:tc>
      </w:tr>
    </w:tbl>
    <w:p w:rsidR="00575EA7" w:rsidRPr="00AE5DFB" w:rsidRDefault="00575EA7" w:rsidP="000606EB">
      <w:pPr>
        <w:spacing w:after="0" w:line="240" w:lineRule="auto"/>
        <w:rPr>
          <w:rFonts w:ascii="Times New Roman" w:hAnsi="Times New Roman" w:cs="Times New Roman"/>
          <w:sz w:val="28"/>
          <w:szCs w:val="28"/>
          <w:lang w:val="vi-VN"/>
        </w:rPr>
      </w:pPr>
    </w:p>
    <w:p w:rsidR="00A30F8C" w:rsidRPr="00AE5DFB" w:rsidRDefault="00A30F8C" w:rsidP="000606EB">
      <w:pPr>
        <w:spacing w:after="0" w:line="240" w:lineRule="auto"/>
        <w:rPr>
          <w:rFonts w:ascii="Times New Roman" w:hAnsi="Times New Roman" w:cs="Times New Roman"/>
          <w:b/>
          <w:bCs/>
          <w:sz w:val="28"/>
          <w:szCs w:val="28"/>
          <w:lang w:val="vi-VN"/>
        </w:rPr>
      </w:pPr>
      <w:r w:rsidRPr="00AE5DFB">
        <w:rPr>
          <w:rFonts w:ascii="Times New Roman" w:hAnsi="Times New Roman" w:cs="Times New Roman"/>
          <w:sz w:val="28"/>
          <w:szCs w:val="28"/>
          <w:lang w:val="vi-VN"/>
        </w:rPr>
        <w:tab/>
      </w:r>
      <w:r w:rsidRPr="00AE5DFB">
        <w:rPr>
          <w:rFonts w:ascii="Times New Roman" w:hAnsi="Times New Roman" w:cs="Times New Roman"/>
          <w:b/>
          <w:bCs/>
          <w:sz w:val="28"/>
          <w:szCs w:val="28"/>
          <w:lang w:val="vi-VN"/>
        </w:rPr>
        <w:t>3. Điều ước quốc tế có liên quan đến dự thảo Nghị định</w:t>
      </w:r>
    </w:p>
    <w:p w:rsidR="002834A2" w:rsidRPr="00AE5DFB" w:rsidRDefault="00A30F8C" w:rsidP="000606EB">
      <w:pPr>
        <w:widowControl w:val="0"/>
        <w:tabs>
          <w:tab w:val="left" w:pos="851"/>
          <w:tab w:val="left" w:pos="1077"/>
        </w:tabs>
        <w:spacing w:after="0" w:line="240" w:lineRule="auto"/>
        <w:ind w:firstLine="720"/>
        <w:jc w:val="both"/>
        <w:rPr>
          <w:rFonts w:ascii="Times New Roman" w:eastAsia="Times New Roman" w:hAnsi="Times New Roman" w:cs="Times New Roman"/>
          <w:bCs/>
          <w:sz w:val="28"/>
          <w:szCs w:val="28"/>
          <w:lang w:val="nl-NL"/>
        </w:rPr>
      </w:pPr>
      <w:r w:rsidRPr="00AE5DFB">
        <w:rPr>
          <w:rFonts w:ascii="Times New Roman" w:hAnsi="Times New Roman" w:cs="Times New Roman"/>
          <w:b/>
          <w:bCs/>
          <w:sz w:val="28"/>
          <w:szCs w:val="28"/>
          <w:lang w:val="vi-VN"/>
        </w:rPr>
        <w:tab/>
      </w:r>
      <w:r w:rsidR="002834A2" w:rsidRPr="00AE5DFB">
        <w:rPr>
          <w:rFonts w:ascii="Times New Roman" w:eastAsia="Times New Roman" w:hAnsi="Times New Roman" w:cs="Times New Roman"/>
          <w:bCs/>
          <w:sz w:val="28"/>
          <w:szCs w:val="28"/>
          <w:lang w:val="nl-NL"/>
        </w:rPr>
        <w:t>Các nội dung tại dự thảo Nghị định k</w:t>
      </w:r>
      <w:r w:rsidR="002834A2" w:rsidRPr="00AE5DFB">
        <w:rPr>
          <w:rFonts w:ascii="Times New Roman" w:eastAsia="Times New Roman" w:hAnsi="Times New Roman" w:cs="Times New Roman"/>
          <w:sz w:val="28"/>
          <w:szCs w:val="28"/>
          <w:shd w:val="clear" w:color="auto" w:fill="FFFFFF"/>
          <w:lang w:val="vi-VN"/>
        </w:rPr>
        <w:t xml:space="preserve">hông </w:t>
      </w:r>
      <w:r w:rsidR="002834A2" w:rsidRPr="00AE5DFB">
        <w:rPr>
          <w:rFonts w:ascii="Times New Roman" w:eastAsia="Times New Roman" w:hAnsi="Times New Roman" w:cs="Times New Roman"/>
          <w:sz w:val="28"/>
          <w:szCs w:val="28"/>
          <w:shd w:val="clear" w:color="auto" w:fill="FFFFFF"/>
          <w:lang w:val="pl-PL"/>
        </w:rPr>
        <w:t xml:space="preserve">có nội dung liên quan đến </w:t>
      </w:r>
      <w:r w:rsidR="002834A2" w:rsidRPr="00AE5DFB">
        <w:rPr>
          <w:rFonts w:ascii="Times New Roman" w:eastAsia="Times New Roman" w:hAnsi="Times New Roman" w:cs="Times New Roman"/>
          <w:sz w:val="28"/>
          <w:szCs w:val="28"/>
          <w:shd w:val="clear" w:color="auto" w:fill="FFFFFF"/>
          <w:lang w:val="vi-VN"/>
        </w:rPr>
        <w:t>Điều ước quốc tế</w:t>
      </w:r>
      <w:r w:rsidR="002834A2" w:rsidRPr="00AE5DFB">
        <w:rPr>
          <w:rFonts w:ascii="Times New Roman" w:eastAsia="Times New Roman" w:hAnsi="Times New Roman" w:cs="Times New Roman"/>
          <w:sz w:val="28"/>
          <w:szCs w:val="28"/>
          <w:shd w:val="clear" w:color="auto" w:fill="FFFFFF"/>
          <w:lang w:val="pl-PL"/>
        </w:rPr>
        <w:t xml:space="preserve"> mà Nước cộng hòa xã hội chủ nghĩa Việt Nam là thành viên</w:t>
      </w:r>
      <w:r w:rsidR="002834A2" w:rsidRPr="00AE5DFB">
        <w:rPr>
          <w:rFonts w:ascii="Times New Roman" w:eastAsia="Times New Roman" w:hAnsi="Times New Roman" w:cs="Times New Roman"/>
          <w:bCs/>
          <w:sz w:val="28"/>
          <w:szCs w:val="28"/>
          <w:lang w:val="nl-NL"/>
        </w:rPr>
        <w:t>.</w:t>
      </w:r>
    </w:p>
    <w:p w:rsidR="00A30F8C" w:rsidRPr="00AE5DFB" w:rsidRDefault="00A30F8C" w:rsidP="000606EB">
      <w:pPr>
        <w:spacing w:after="0" w:line="240" w:lineRule="auto"/>
        <w:rPr>
          <w:rFonts w:ascii="Times New Roman" w:hAnsi="Times New Roman" w:cs="Times New Roman"/>
          <w:sz w:val="28"/>
          <w:szCs w:val="28"/>
          <w:lang w:val="nl-NL"/>
        </w:rPr>
      </w:pPr>
    </w:p>
    <w:p w:rsidR="00CF6910" w:rsidRPr="00AE5DFB" w:rsidRDefault="00CF6910" w:rsidP="000606EB">
      <w:pPr>
        <w:spacing w:after="0" w:line="240" w:lineRule="auto"/>
        <w:rPr>
          <w:rFonts w:ascii="Times New Roman" w:hAnsi="Times New Roman" w:cs="Times New Roman"/>
          <w:sz w:val="28"/>
          <w:szCs w:val="28"/>
          <w:lang w:val="nl-NL"/>
        </w:rPr>
      </w:pPr>
    </w:p>
    <w:sectPr w:rsidR="00CF6910" w:rsidRPr="00AE5DFB" w:rsidSect="00B62672">
      <w:footerReference w:type="default" r:id="rId9"/>
      <w:pgSz w:w="15840" w:h="12240" w:orient="landscape"/>
      <w:pgMar w:top="992" w:right="567"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F3C" w:rsidRDefault="00FF4F3C" w:rsidP="0056663F">
      <w:pPr>
        <w:spacing w:after="0" w:line="240" w:lineRule="auto"/>
      </w:pPr>
      <w:r>
        <w:separator/>
      </w:r>
    </w:p>
  </w:endnote>
  <w:endnote w:type="continuationSeparator" w:id="0">
    <w:p w:rsidR="00FF4F3C" w:rsidRDefault="00FF4F3C" w:rsidP="00566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SimSun"/>
    <w:panose1 w:val="00000000000000000000"/>
    <w:charset w:val="86"/>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856107"/>
      <w:docPartObj>
        <w:docPartGallery w:val="Page Numbers (Bottom of Page)"/>
        <w:docPartUnique/>
      </w:docPartObj>
    </w:sdtPr>
    <w:sdtEndPr>
      <w:rPr>
        <w:rFonts w:ascii="Times New Roman" w:hAnsi="Times New Roman" w:cs="Times New Roman"/>
        <w:noProof/>
        <w:sz w:val="26"/>
        <w:szCs w:val="26"/>
      </w:rPr>
    </w:sdtEndPr>
    <w:sdtContent>
      <w:p w:rsidR="00610A66" w:rsidRPr="0056663F" w:rsidRDefault="00A244F8">
        <w:pPr>
          <w:pStyle w:val="Footer"/>
          <w:jc w:val="center"/>
          <w:rPr>
            <w:rFonts w:ascii="Times New Roman" w:hAnsi="Times New Roman" w:cs="Times New Roman"/>
            <w:sz w:val="26"/>
            <w:szCs w:val="26"/>
          </w:rPr>
        </w:pPr>
        <w:r w:rsidRPr="0056663F">
          <w:rPr>
            <w:rFonts w:ascii="Times New Roman" w:hAnsi="Times New Roman" w:cs="Times New Roman"/>
            <w:sz w:val="26"/>
            <w:szCs w:val="26"/>
          </w:rPr>
          <w:fldChar w:fldCharType="begin"/>
        </w:r>
        <w:r w:rsidR="00610A66" w:rsidRPr="0056663F">
          <w:rPr>
            <w:rFonts w:ascii="Times New Roman" w:hAnsi="Times New Roman" w:cs="Times New Roman"/>
            <w:sz w:val="26"/>
            <w:szCs w:val="26"/>
          </w:rPr>
          <w:instrText xml:space="preserve"> PAGE   \* MERGEFORMAT </w:instrText>
        </w:r>
        <w:r w:rsidRPr="0056663F">
          <w:rPr>
            <w:rFonts w:ascii="Times New Roman" w:hAnsi="Times New Roman" w:cs="Times New Roman"/>
            <w:sz w:val="26"/>
            <w:szCs w:val="26"/>
          </w:rPr>
          <w:fldChar w:fldCharType="separate"/>
        </w:r>
        <w:r w:rsidR="00BD6A89">
          <w:rPr>
            <w:rFonts w:ascii="Times New Roman" w:hAnsi="Times New Roman" w:cs="Times New Roman"/>
            <w:noProof/>
            <w:sz w:val="26"/>
            <w:szCs w:val="26"/>
          </w:rPr>
          <w:t>25</w:t>
        </w:r>
        <w:r w:rsidRPr="0056663F">
          <w:rPr>
            <w:rFonts w:ascii="Times New Roman" w:hAnsi="Times New Roman" w:cs="Times New Roman"/>
            <w:noProof/>
            <w:sz w:val="26"/>
            <w:szCs w:val="26"/>
          </w:rPr>
          <w:fldChar w:fldCharType="end"/>
        </w:r>
      </w:p>
    </w:sdtContent>
  </w:sdt>
  <w:p w:rsidR="00610A66" w:rsidRDefault="00610A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F3C" w:rsidRDefault="00FF4F3C" w:rsidP="0056663F">
      <w:pPr>
        <w:spacing w:after="0" w:line="240" w:lineRule="auto"/>
      </w:pPr>
      <w:r>
        <w:separator/>
      </w:r>
    </w:p>
  </w:footnote>
  <w:footnote w:type="continuationSeparator" w:id="0">
    <w:p w:rsidR="00FF4F3C" w:rsidRDefault="00FF4F3C" w:rsidP="005666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0D6B"/>
    <w:multiLevelType w:val="hybridMultilevel"/>
    <w:tmpl w:val="0F967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92DD7"/>
    <w:multiLevelType w:val="hybridMultilevel"/>
    <w:tmpl w:val="89AE3C60"/>
    <w:lvl w:ilvl="0" w:tplc="2A8CB912">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9046CA"/>
    <w:multiLevelType w:val="multilevel"/>
    <w:tmpl w:val="F2183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24C6C28"/>
    <w:multiLevelType w:val="multilevel"/>
    <w:tmpl w:val="0818DF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4FC6DD1"/>
    <w:multiLevelType w:val="hybridMultilevel"/>
    <w:tmpl w:val="74CA02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
  <w:rsids>
    <w:rsidRoot w:val="00031E7F"/>
    <w:rsid w:val="0000250C"/>
    <w:rsid w:val="00031E7F"/>
    <w:rsid w:val="00037BFF"/>
    <w:rsid w:val="000606EB"/>
    <w:rsid w:val="00087B70"/>
    <w:rsid w:val="0009119E"/>
    <w:rsid w:val="00124B78"/>
    <w:rsid w:val="00163B02"/>
    <w:rsid w:val="001D35E8"/>
    <w:rsid w:val="00220C33"/>
    <w:rsid w:val="00234DDB"/>
    <w:rsid w:val="0023728C"/>
    <w:rsid w:val="002834A2"/>
    <w:rsid w:val="002A68E3"/>
    <w:rsid w:val="00317CF6"/>
    <w:rsid w:val="0036099E"/>
    <w:rsid w:val="003C4595"/>
    <w:rsid w:val="003E2454"/>
    <w:rsid w:val="00416492"/>
    <w:rsid w:val="00461027"/>
    <w:rsid w:val="004A60C4"/>
    <w:rsid w:val="004C3B0A"/>
    <w:rsid w:val="004F2528"/>
    <w:rsid w:val="005307CF"/>
    <w:rsid w:val="0056663F"/>
    <w:rsid w:val="00575EA7"/>
    <w:rsid w:val="005B716A"/>
    <w:rsid w:val="005F35CD"/>
    <w:rsid w:val="00610A66"/>
    <w:rsid w:val="0061344A"/>
    <w:rsid w:val="00626901"/>
    <w:rsid w:val="006348CC"/>
    <w:rsid w:val="00686273"/>
    <w:rsid w:val="00706658"/>
    <w:rsid w:val="00777271"/>
    <w:rsid w:val="00784D13"/>
    <w:rsid w:val="00794D71"/>
    <w:rsid w:val="007C55BA"/>
    <w:rsid w:val="007E1EFE"/>
    <w:rsid w:val="00812C6B"/>
    <w:rsid w:val="008177DE"/>
    <w:rsid w:val="008209E1"/>
    <w:rsid w:val="00856228"/>
    <w:rsid w:val="008C2CFC"/>
    <w:rsid w:val="008D4F7B"/>
    <w:rsid w:val="008D6110"/>
    <w:rsid w:val="00905040"/>
    <w:rsid w:val="00937CD1"/>
    <w:rsid w:val="00980BE2"/>
    <w:rsid w:val="00984F5D"/>
    <w:rsid w:val="009C16FF"/>
    <w:rsid w:val="00A04338"/>
    <w:rsid w:val="00A244F8"/>
    <w:rsid w:val="00A30F8C"/>
    <w:rsid w:val="00A34523"/>
    <w:rsid w:val="00A3652A"/>
    <w:rsid w:val="00A406D4"/>
    <w:rsid w:val="00A54CD5"/>
    <w:rsid w:val="00A75EF9"/>
    <w:rsid w:val="00AA247B"/>
    <w:rsid w:val="00AD3459"/>
    <w:rsid w:val="00AE5BAF"/>
    <w:rsid w:val="00AE5DFB"/>
    <w:rsid w:val="00B07696"/>
    <w:rsid w:val="00B24CF7"/>
    <w:rsid w:val="00B272A2"/>
    <w:rsid w:val="00B36C66"/>
    <w:rsid w:val="00B408B7"/>
    <w:rsid w:val="00B62672"/>
    <w:rsid w:val="00B96EB1"/>
    <w:rsid w:val="00BB6996"/>
    <w:rsid w:val="00BC6DF9"/>
    <w:rsid w:val="00BD6A89"/>
    <w:rsid w:val="00C14DC9"/>
    <w:rsid w:val="00C60F8E"/>
    <w:rsid w:val="00C81A96"/>
    <w:rsid w:val="00CF6910"/>
    <w:rsid w:val="00D178AD"/>
    <w:rsid w:val="00D45760"/>
    <w:rsid w:val="00D83BC1"/>
    <w:rsid w:val="00DE04DC"/>
    <w:rsid w:val="00E37FC7"/>
    <w:rsid w:val="00E422EE"/>
    <w:rsid w:val="00E62DAB"/>
    <w:rsid w:val="00F33BFE"/>
    <w:rsid w:val="00F42A8E"/>
    <w:rsid w:val="00F63940"/>
    <w:rsid w:val="00F64F6C"/>
    <w:rsid w:val="00F97008"/>
    <w:rsid w:val="00FB17F1"/>
    <w:rsid w:val="00FB7A1D"/>
    <w:rsid w:val="00FE4625"/>
    <w:rsid w:val="00FF4F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CF7"/>
  </w:style>
  <w:style w:type="paragraph" w:styleId="Heading4">
    <w:name w:val="heading 4"/>
    <w:basedOn w:val="Normal"/>
    <w:link w:val="Heading4Char"/>
    <w:uiPriority w:val="9"/>
    <w:qFormat/>
    <w:rsid w:val="004C3B0A"/>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F8C"/>
    <w:pPr>
      <w:ind w:left="720"/>
      <w:contextualSpacing/>
    </w:pPr>
  </w:style>
  <w:style w:type="table" w:styleId="TableGrid">
    <w:name w:val="Table Grid"/>
    <w:basedOn w:val="TableNormal"/>
    <w:uiPriority w:val="39"/>
    <w:rsid w:val="00A30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26901"/>
    <w:rPr>
      <w:rFonts w:ascii="Calibri" w:eastAsia="Calibri" w:hAnsi="Calibri" w:cs="Calibri"/>
      <w:kern w:val="0"/>
      <w:lang w:val="vi-VN" w:eastAsia="en-US"/>
    </w:rPr>
  </w:style>
  <w:style w:type="character" w:styleId="Strong">
    <w:name w:val="Strong"/>
    <w:basedOn w:val="DefaultParagraphFont"/>
    <w:uiPriority w:val="22"/>
    <w:qFormat/>
    <w:rsid w:val="00F64F6C"/>
    <w:rPr>
      <w:b/>
      <w:bCs/>
    </w:rPr>
  </w:style>
  <w:style w:type="paragraph" w:styleId="NormalWeb">
    <w:name w:val="Normal (Web)"/>
    <w:basedOn w:val="Normal"/>
    <w:uiPriority w:val="99"/>
    <w:unhideWhenUsed/>
    <w:rsid w:val="00220C33"/>
    <w:pPr>
      <w:spacing w:before="100" w:beforeAutospacing="1" w:after="100" w:afterAutospacing="1" w:line="240" w:lineRule="auto"/>
    </w:pPr>
    <w:rPr>
      <w:rFonts w:ascii="Times New Roman" w:eastAsia="Times New Roman" w:hAnsi="Times New Roman" w:cs="Times New Roman"/>
      <w:kern w:val="0"/>
      <w:sz w:val="24"/>
      <w:szCs w:val="24"/>
      <w:lang w:val="vi-VN" w:eastAsia="vi-VN"/>
    </w:rPr>
  </w:style>
  <w:style w:type="paragraph" w:styleId="Header">
    <w:name w:val="header"/>
    <w:basedOn w:val="Normal"/>
    <w:link w:val="HeaderChar"/>
    <w:uiPriority w:val="99"/>
    <w:unhideWhenUsed/>
    <w:rsid w:val="00566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63F"/>
  </w:style>
  <w:style w:type="paragraph" w:styleId="Footer">
    <w:name w:val="footer"/>
    <w:basedOn w:val="Normal"/>
    <w:link w:val="FooterChar"/>
    <w:uiPriority w:val="99"/>
    <w:unhideWhenUsed/>
    <w:rsid w:val="00566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63F"/>
  </w:style>
  <w:style w:type="paragraph" w:customStyle="1" w:styleId="normal0">
    <w:name w:val="normal"/>
    <w:rsid w:val="00FB7A1D"/>
    <w:rPr>
      <w:rFonts w:ascii="Calibri" w:eastAsia="Calibri" w:hAnsi="Calibri" w:cs="Calibri"/>
      <w:kern w:val="0"/>
      <w:lang w:eastAsia="en-US"/>
    </w:rPr>
  </w:style>
  <w:style w:type="character" w:customStyle="1" w:styleId="demuc4">
    <w:name w:val="demuc4"/>
    <w:basedOn w:val="DefaultParagraphFont"/>
    <w:rsid w:val="0061344A"/>
  </w:style>
  <w:style w:type="character" w:customStyle="1" w:styleId="Heading4Char">
    <w:name w:val="Heading 4 Char"/>
    <w:basedOn w:val="DefaultParagraphFont"/>
    <w:link w:val="Heading4"/>
    <w:uiPriority w:val="9"/>
    <w:rsid w:val="004C3B0A"/>
    <w:rPr>
      <w:rFonts w:ascii="Times New Roman" w:eastAsia="Times New Roman" w:hAnsi="Times New Roman" w:cs="Times New Roman"/>
      <w:b/>
      <w:bCs/>
      <w:kern w:val="0"/>
      <w:sz w:val="24"/>
      <w:szCs w:val="24"/>
    </w:rPr>
  </w:style>
  <w:style w:type="character" w:styleId="Hyperlink">
    <w:name w:val="Hyperlink"/>
    <w:basedOn w:val="DefaultParagraphFont"/>
    <w:uiPriority w:val="99"/>
    <w:semiHidden/>
    <w:unhideWhenUsed/>
    <w:rsid w:val="00D83BC1"/>
    <w:rPr>
      <w:color w:val="0000FF"/>
      <w:u w:val="single"/>
    </w:rPr>
  </w:style>
</w:styles>
</file>

<file path=word/webSettings.xml><?xml version="1.0" encoding="utf-8"?>
<w:webSettings xmlns:r="http://schemas.openxmlformats.org/officeDocument/2006/relationships" xmlns:w="http://schemas.openxmlformats.org/wordprocessingml/2006/main">
  <w:divs>
    <w:div w:id="27684130">
      <w:bodyDiv w:val="1"/>
      <w:marLeft w:val="0"/>
      <w:marRight w:val="0"/>
      <w:marTop w:val="0"/>
      <w:marBottom w:val="0"/>
      <w:divBdr>
        <w:top w:val="none" w:sz="0" w:space="0" w:color="auto"/>
        <w:left w:val="none" w:sz="0" w:space="0" w:color="auto"/>
        <w:bottom w:val="none" w:sz="0" w:space="0" w:color="auto"/>
        <w:right w:val="none" w:sz="0" w:space="0" w:color="auto"/>
      </w:divBdr>
    </w:div>
    <w:div w:id="99765796">
      <w:bodyDiv w:val="1"/>
      <w:marLeft w:val="0"/>
      <w:marRight w:val="0"/>
      <w:marTop w:val="0"/>
      <w:marBottom w:val="0"/>
      <w:divBdr>
        <w:top w:val="none" w:sz="0" w:space="0" w:color="auto"/>
        <w:left w:val="none" w:sz="0" w:space="0" w:color="auto"/>
        <w:bottom w:val="none" w:sz="0" w:space="0" w:color="auto"/>
        <w:right w:val="none" w:sz="0" w:space="0" w:color="auto"/>
      </w:divBdr>
    </w:div>
    <w:div w:id="287056313">
      <w:bodyDiv w:val="1"/>
      <w:marLeft w:val="0"/>
      <w:marRight w:val="0"/>
      <w:marTop w:val="0"/>
      <w:marBottom w:val="0"/>
      <w:divBdr>
        <w:top w:val="none" w:sz="0" w:space="0" w:color="auto"/>
        <w:left w:val="none" w:sz="0" w:space="0" w:color="auto"/>
        <w:bottom w:val="none" w:sz="0" w:space="0" w:color="auto"/>
        <w:right w:val="none" w:sz="0" w:space="0" w:color="auto"/>
      </w:divBdr>
    </w:div>
    <w:div w:id="307127754">
      <w:bodyDiv w:val="1"/>
      <w:marLeft w:val="0"/>
      <w:marRight w:val="0"/>
      <w:marTop w:val="0"/>
      <w:marBottom w:val="0"/>
      <w:divBdr>
        <w:top w:val="none" w:sz="0" w:space="0" w:color="auto"/>
        <w:left w:val="none" w:sz="0" w:space="0" w:color="auto"/>
        <w:bottom w:val="none" w:sz="0" w:space="0" w:color="auto"/>
        <w:right w:val="none" w:sz="0" w:space="0" w:color="auto"/>
      </w:divBdr>
    </w:div>
    <w:div w:id="330915577">
      <w:bodyDiv w:val="1"/>
      <w:marLeft w:val="0"/>
      <w:marRight w:val="0"/>
      <w:marTop w:val="0"/>
      <w:marBottom w:val="0"/>
      <w:divBdr>
        <w:top w:val="none" w:sz="0" w:space="0" w:color="auto"/>
        <w:left w:val="none" w:sz="0" w:space="0" w:color="auto"/>
        <w:bottom w:val="none" w:sz="0" w:space="0" w:color="auto"/>
        <w:right w:val="none" w:sz="0" w:space="0" w:color="auto"/>
      </w:divBdr>
    </w:div>
    <w:div w:id="359747360">
      <w:bodyDiv w:val="1"/>
      <w:marLeft w:val="0"/>
      <w:marRight w:val="0"/>
      <w:marTop w:val="0"/>
      <w:marBottom w:val="0"/>
      <w:divBdr>
        <w:top w:val="none" w:sz="0" w:space="0" w:color="auto"/>
        <w:left w:val="none" w:sz="0" w:space="0" w:color="auto"/>
        <w:bottom w:val="none" w:sz="0" w:space="0" w:color="auto"/>
        <w:right w:val="none" w:sz="0" w:space="0" w:color="auto"/>
      </w:divBdr>
    </w:div>
    <w:div w:id="385035886">
      <w:bodyDiv w:val="1"/>
      <w:marLeft w:val="0"/>
      <w:marRight w:val="0"/>
      <w:marTop w:val="0"/>
      <w:marBottom w:val="0"/>
      <w:divBdr>
        <w:top w:val="none" w:sz="0" w:space="0" w:color="auto"/>
        <w:left w:val="none" w:sz="0" w:space="0" w:color="auto"/>
        <w:bottom w:val="none" w:sz="0" w:space="0" w:color="auto"/>
        <w:right w:val="none" w:sz="0" w:space="0" w:color="auto"/>
      </w:divBdr>
    </w:div>
    <w:div w:id="550072713">
      <w:bodyDiv w:val="1"/>
      <w:marLeft w:val="0"/>
      <w:marRight w:val="0"/>
      <w:marTop w:val="0"/>
      <w:marBottom w:val="0"/>
      <w:divBdr>
        <w:top w:val="none" w:sz="0" w:space="0" w:color="auto"/>
        <w:left w:val="none" w:sz="0" w:space="0" w:color="auto"/>
        <w:bottom w:val="none" w:sz="0" w:space="0" w:color="auto"/>
        <w:right w:val="none" w:sz="0" w:space="0" w:color="auto"/>
      </w:divBdr>
    </w:div>
    <w:div w:id="776175317">
      <w:bodyDiv w:val="1"/>
      <w:marLeft w:val="0"/>
      <w:marRight w:val="0"/>
      <w:marTop w:val="0"/>
      <w:marBottom w:val="0"/>
      <w:divBdr>
        <w:top w:val="none" w:sz="0" w:space="0" w:color="auto"/>
        <w:left w:val="none" w:sz="0" w:space="0" w:color="auto"/>
        <w:bottom w:val="none" w:sz="0" w:space="0" w:color="auto"/>
        <w:right w:val="none" w:sz="0" w:space="0" w:color="auto"/>
      </w:divBdr>
    </w:div>
    <w:div w:id="820121440">
      <w:bodyDiv w:val="1"/>
      <w:marLeft w:val="0"/>
      <w:marRight w:val="0"/>
      <w:marTop w:val="0"/>
      <w:marBottom w:val="0"/>
      <w:divBdr>
        <w:top w:val="none" w:sz="0" w:space="0" w:color="auto"/>
        <w:left w:val="none" w:sz="0" w:space="0" w:color="auto"/>
        <w:bottom w:val="none" w:sz="0" w:space="0" w:color="auto"/>
        <w:right w:val="none" w:sz="0" w:space="0" w:color="auto"/>
      </w:divBdr>
    </w:div>
    <w:div w:id="823156632">
      <w:bodyDiv w:val="1"/>
      <w:marLeft w:val="0"/>
      <w:marRight w:val="0"/>
      <w:marTop w:val="0"/>
      <w:marBottom w:val="0"/>
      <w:divBdr>
        <w:top w:val="none" w:sz="0" w:space="0" w:color="auto"/>
        <w:left w:val="none" w:sz="0" w:space="0" w:color="auto"/>
        <w:bottom w:val="none" w:sz="0" w:space="0" w:color="auto"/>
        <w:right w:val="none" w:sz="0" w:space="0" w:color="auto"/>
      </w:divBdr>
    </w:div>
    <w:div w:id="828834453">
      <w:bodyDiv w:val="1"/>
      <w:marLeft w:val="0"/>
      <w:marRight w:val="0"/>
      <w:marTop w:val="0"/>
      <w:marBottom w:val="0"/>
      <w:divBdr>
        <w:top w:val="none" w:sz="0" w:space="0" w:color="auto"/>
        <w:left w:val="none" w:sz="0" w:space="0" w:color="auto"/>
        <w:bottom w:val="none" w:sz="0" w:space="0" w:color="auto"/>
        <w:right w:val="none" w:sz="0" w:space="0" w:color="auto"/>
      </w:divBdr>
    </w:div>
    <w:div w:id="920065408">
      <w:bodyDiv w:val="1"/>
      <w:marLeft w:val="0"/>
      <w:marRight w:val="0"/>
      <w:marTop w:val="0"/>
      <w:marBottom w:val="0"/>
      <w:divBdr>
        <w:top w:val="none" w:sz="0" w:space="0" w:color="auto"/>
        <w:left w:val="none" w:sz="0" w:space="0" w:color="auto"/>
        <w:bottom w:val="none" w:sz="0" w:space="0" w:color="auto"/>
        <w:right w:val="none" w:sz="0" w:space="0" w:color="auto"/>
      </w:divBdr>
    </w:div>
    <w:div w:id="961347728">
      <w:bodyDiv w:val="1"/>
      <w:marLeft w:val="0"/>
      <w:marRight w:val="0"/>
      <w:marTop w:val="0"/>
      <w:marBottom w:val="0"/>
      <w:divBdr>
        <w:top w:val="none" w:sz="0" w:space="0" w:color="auto"/>
        <w:left w:val="none" w:sz="0" w:space="0" w:color="auto"/>
        <w:bottom w:val="none" w:sz="0" w:space="0" w:color="auto"/>
        <w:right w:val="none" w:sz="0" w:space="0" w:color="auto"/>
      </w:divBdr>
    </w:div>
    <w:div w:id="964120089">
      <w:bodyDiv w:val="1"/>
      <w:marLeft w:val="0"/>
      <w:marRight w:val="0"/>
      <w:marTop w:val="0"/>
      <w:marBottom w:val="0"/>
      <w:divBdr>
        <w:top w:val="none" w:sz="0" w:space="0" w:color="auto"/>
        <w:left w:val="none" w:sz="0" w:space="0" w:color="auto"/>
        <w:bottom w:val="none" w:sz="0" w:space="0" w:color="auto"/>
        <w:right w:val="none" w:sz="0" w:space="0" w:color="auto"/>
      </w:divBdr>
    </w:div>
    <w:div w:id="979307006">
      <w:bodyDiv w:val="1"/>
      <w:marLeft w:val="0"/>
      <w:marRight w:val="0"/>
      <w:marTop w:val="0"/>
      <w:marBottom w:val="0"/>
      <w:divBdr>
        <w:top w:val="none" w:sz="0" w:space="0" w:color="auto"/>
        <w:left w:val="none" w:sz="0" w:space="0" w:color="auto"/>
        <w:bottom w:val="none" w:sz="0" w:space="0" w:color="auto"/>
        <w:right w:val="none" w:sz="0" w:space="0" w:color="auto"/>
      </w:divBdr>
    </w:div>
    <w:div w:id="980966967">
      <w:bodyDiv w:val="1"/>
      <w:marLeft w:val="0"/>
      <w:marRight w:val="0"/>
      <w:marTop w:val="0"/>
      <w:marBottom w:val="0"/>
      <w:divBdr>
        <w:top w:val="none" w:sz="0" w:space="0" w:color="auto"/>
        <w:left w:val="none" w:sz="0" w:space="0" w:color="auto"/>
        <w:bottom w:val="none" w:sz="0" w:space="0" w:color="auto"/>
        <w:right w:val="none" w:sz="0" w:space="0" w:color="auto"/>
      </w:divBdr>
    </w:div>
    <w:div w:id="1055817457">
      <w:bodyDiv w:val="1"/>
      <w:marLeft w:val="0"/>
      <w:marRight w:val="0"/>
      <w:marTop w:val="0"/>
      <w:marBottom w:val="0"/>
      <w:divBdr>
        <w:top w:val="none" w:sz="0" w:space="0" w:color="auto"/>
        <w:left w:val="none" w:sz="0" w:space="0" w:color="auto"/>
        <w:bottom w:val="none" w:sz="0" w:space="0" w:color="auto"/>
        <w:right w:val="none" w:sz="0" w:space="0" w:color="auto"/>
      </w:divBdr>
    </w:div>
    <w:div w:id="1068966790">
      <w:bodyDiv w:val="1"/>
      <w:marLeft w:val="0"/>
      <w:marRight w:val="0"/>
      <w:marTop w:val="0"/>
      <w:marBottom w:val="0"/>
      <w:divBdr>
        <w:top w:val="none" w:sz="0" w:space="0" w:color="auto"/>
        <w:left w:val="none" w:sz="0" w:space="0" w:color="auto"/>
        <w:bottom w:val="none" w:sz="0" w:space="0" w:color="auto"/>
        <w:right w:val="none" w:sz="0" w:space="0" w:color="auto"/>
      </w:divBdr>
    </w:div>
    <w:div w:id="1160317570">
      <w:bodyDiv w:val="1"/>
      <w:marLeft w:val="0"/>
      <w:marRight w:val="0"/>
      <w:marTop w:val="0"/>
      <w:marBottom w:val="0"/>
      <w:divBdr>
        <w:top w:val="none" w:sz="0" w:space="0" w:color="auto"/>
        <w:left w:val="none" w:sz="0" w:space="0" w:color="auto"/>
        <w:bottom w:val="none" w:sz="0" w:space="0" w:color="auto"/>
        <w:right w:val="none" w:sz="0" w:space="0" w:color="auto"/>
      </w:divBdr>
    </w:div>
    <w:div w:id="1177229953">
      <w:bodyDiv w:val="1"/>
      <w:marLeft w:val="0"/>
      <w:marRight w:val="0"/>
      <w:marTop w:val="0"/>
      <w:marBottom w:val="0"/>
      <w:divBdr>
        <w:top w:val="none" w:sz="0" w:space="0" w:color="auto"/>
        <w:left w:val="none" w:sz="0" w:space="0" w:color="auto"/>
        <w:bottom w:val="none" w:sz="0" w:space="0" w:color="auto"/>
        <w:right w:val="none" w:sz="0" w:space="0" w:color="auto"/>
      </w:divBdr>
    </w:div>
    <w:div w:id="1199703006">
      <w:bodyDiv w:val="1"/>
      <w:marLeft w:val="0"/>
      <w:marRight w:val="0"/>
      <w:marTop w:val="0"/>
      <w:marBottom w:val="0"/>
      <w:divBdr>
        <w:top w:val="none" w:sz="0" w:space="0" w:color="auto"/>
        <w:left w:val="none" w:sz="0" w:space="0" w:color="auto"/>
        <w:bottom w:val="none" w:sz="0" w:space="0" w:color="auto"/>
        <w:right w:val="none" w:sz="0" w:space="0" w:color="auto"/>
      </w:divBdr>
    </w:div>
    <w:div w:id="1212612932">
      <w:bodyDiv w:val="1"/>
      <w:marLeft w:val="0"/>
      <w:marRight w:val="0"/>
      <w:marTop w:val="0"/>
      <w:marBottom w:val="0"/>
      <w:divBdr>
        <w:top w:val="none" w:sz="0" w:space="0" w:color="auto"/>
        <w:left w:val="none" w:sz="0" w:space="0" w:color="auto"/>
        <w:bottom w:val="none" w:sz="0" w:space="0" w:color="auto"/>
        <w:right w:val="none" w:sz="0" w:space="0" w:color="auto"/>
      </w:divBdr>
    </w:div>
    <w:div w:id="1219439279">
      <w:bodyDiv w:val="1"/>
      <w:marLeft w:val="0"/>
      <w:marRight w:val="0"/>
      <w:marTop w:val="0"/>
      <w:marBottom w:val="0"/>
      <w:divBdr>
        <w:top w:val="none" w:sz="0" w:space="0" w:color="auto"/>
        <w:left w:val="none" w:sz="0" w:space="0" w:color="auto"/>
        <w:bottom w:val="none" w:sz="0" w:space="0" w:color="auto"/>
        <w:right w:val="none" w:sz="0" w:space="0" w:color="auto"/>
      </w:divBdr>
    </w:div>
    <w:div w:id="1396665299">
      <w:bodyDiv w:val="1"/>
      <w:marLeft w:val="0"/>
      <w:marRight w:val="0"/>
      <w:marTop w:val="0"/>
      <w:marBottom w:val="0"/>
      <w:divBdr>
        <w:top w:val="none" w:sz="0" w:space="0" w:color="auto"/>
        <w:left w:val="none" w:sz="0" w:space="0" w:color="auto"/>
        <w:bottom w:val="none" w:sz="0" w:space="0" w:color="auto"/>
        <w:right w:val="none" w:sz="0" w:space="0" w:color="auto"/>
      </w:divBdr>
    </w:div>
    <w:div w:id="1423647060">
      <w:bodyDiv w:val="1"/>
      <w:marLeft w:val="0"/>
      <w:marRight w:val="0"/>
      <w:marTop w:val="0"/>
      <w:marBottom w:val="0"/>
      <w:divBdr>
        <w:top w:val="none" w:sz="0" w:space="0" w:color="auto"/>
        <w:left w:val="none" w:sz="0" w:space="0" w:color="auto"/>
        <w:bottom w:val="none" w:sz="0" w:space="0" w:color="auto"/>
        <w:right w:val="none" w:sz="0" w:space="0" w:color="auto"/>
      </w:divBdr>
    </w:div>
    <w:div w:id="1528373151">
      <w:bodyDiv w:val="1"/>
      <w:marLeft w:val="0"/>
      <w:marRight w:val="0"/>
      <w:marTop w:val="0"/>
      <w:marBottom w:val="0"/>
      <w:divBdr>
        <w:top w:val="none" w:sz="0" w:space="0" w:color="auto"/>
        <w:left w:val="none" w:sz="0" w:space="0" w:color="auto"/>
        <w:bottom w:val="none" w:sz="0" w:space="0" w:color="auto"/>
        <w:right w:val="none" w:sz="0" w:space="0" w:color="auto"/>
      </w:divBdr>
    </w:div>
    <w:div w:id="1547597426">
      <w:bodyDiv w:val="1"/>
      <w:marLeft w:val="0"/>
      <w:marRight w:val="0"/>
      <w:marTop w:val="0"/>
      <w:marBottom w:val="0"/>
      <w:divBdr>
        <w:top w:val="none" w:sz="0" w:space="0" w:color="auto"/>
        <w:left w:val="none" w:sz="0" w:space="0" w:color="auto"/>
        <w:bottom w:val="none" w:sz="0" w:space="0" w:color="auto"/>
        <w:right w:val="none" w:sz="0" w:space="0" w:color="auto"/>
      </w:divBdr>
    </w:div>
    <w:div w:id="1585414045">
      <w:bodyDiv w:val="1"/>
      <w:marLeft w:val="0"/>
      <w:marRight w:val="0"/>
      <w:marTop w:val="0"/>
      <w:marBottom w:val="0"/>
      <w:divBdr>
        <w:top w:val="none" w:sz="0" w:space="0" w:color="auto"/>
        <w:left w:val="none" w:sz="0" w:space="0" w:color="auto"/>
        <w:bottom w:val="none" w:sz="0" w:space="0" w:color="auto"/>
        <w:right w:val="none" w:sz="0" w:space="0" w:color="auto"/>
      </w:divBdr>
    </w:div>
    <w:div w:id="1622105188">
      <w:bodyDiv w:val="1"/>
      <w:marLeft w:val="0"/>
      <w:marRight w:val="0"/>
      <w:marTop w:val="0"/>
      <w:marBottom w:val="0"/>
      <w:divBdr>
        <w:top w:val="none" w:sz="0" w:space="0" w:color="auto"/>
        <w:left w:val="none" w:sz="0" w:space="0" w:color="auto"/>
        <w:bottom w:val="none" w:sz="0" w:space="0" w:color="auto"/>
        <w:right w:val="none" w:sz="0" w:space="0" w:color="auto"/>
      </w:divBdr>
    </w:div>
    <w:div w:id="1700398111">
      <w:bodyDiv w:val="1"/>
      <w:marLeft w:val="0"/>
      <w:marRight w:val="0"/>
      <w:marTop w:val="0"/>
      <w:marBottom w:val="0"/>
      <w:divBdr>
        <w:top w:val="none" w:sz="0" w:space="0" w:color="auto"/>
        <w:left w:val="none" w:sz="0" w:space="0" w:color="auto"/>
        <w:bottom w:val="none" w:sz="0" w:space="0" w:color="auto"/>
        <w:right w:val="none" w:sz="0" w:space="0" w:color="auto"/>
      </w:divBdr>
    </w:div>
    <w:div w:id="1705789902">
      <w:bodyDiv w:val="1"/>
      <w:marLeft w:val="0"/>
      <w:marRight w:val="0"/>
      <w:marTop w:val="0"/>
      <w:marBottom w:val="0"/>
      <w:divBdr>
        <w:top w:val="none" w:sz="0" w:space="0" w:color="auto"/>
        <w:left w:val="none" w:sz="0" w:space="0" w:color="auto"/>
        <w:bottom w:val="none" w:sz="0" w:space="0" w:color="auto"/>
        <w:right w:val="none" w:sz="0" w:space="0" w:color="auto"/>
      </w:divBdr>
    </w:div>
    <w:div w:id="1713963365">
      <w:bodyDiv w:val="1"/>
      <w:marLeft w:val="0"/>
      <w:marRight w:val="0"/>
      <w:marTop w:val="0"/>
      <w:marBottom w:val="0"/>
      <w:divBdr>
        <w:top w:val="none" w:sz="0" w:space="0" w:color="auto"/>
        <w:left w:val="none" w:sz="0" w:space="0" w:color="auto"/>
        <w:bottom w:val="none" w:sz="0" w:space="0" w:color="auto"/>
        <w:right w:val="none" w:sz="0" w:space="0" w:color="auto"/>
      </w:divBdr>
    </w:div>
    <w:div w:id="1717586111">
      <w:bodyDiv w:val="1"/>
      <w:marLeft w:val="0"/>
      <w:marRight w:val="0"/>
      <w:marTop w:val="0"/>
      <w:marBottom w:val="0"/>
      <w:divBdr>
        <w:top w:val="none" w:sz="0" w:space="0" w:color="auto"/>
        <w:left w:val="none" w:sz="0" w:space="0" w:color="auto"/>
        <w:bottom w:val="none" w:sz="0" w:space="0" w:color="auto"/>
        <w:right w:val="none" w:sz="0" w:space="0" w:color="auto"/>
      </w:divBdr>
    </w:div>
    <w:div w:id="1743793611">
      <w:bodyDiv w:val="1"/>
      <w:marLeft w:val="0"/>
      <w:marRight w:val="0"/>
      <w:marTop w:val="0"/>
      <w:marBottom w:val="0"/>
      <w:divBdr>
        <w:top w:val="none" w:sz="0" w:space="0" w:color="auto"/>
        <w:left w:val="none" w:sz="0" w:space="0" w:color="auto"/>
        <w:bottom w:val="none" w:sz="0" w:space="0" w:color="auto"/>
        <w:right w:val="none" w:sz="0" w:space="0" w:color="auto"/>
      </w:divBdr>
    </w:div>
    <w:div w:id="1813064142">
      <w:bodyDiv w:val="1"/>
      <w:marLeft w:val="0"/>
      <w:marRight w:val="0"/>
      <w:marTop w:val="0"/>
      <w:marBottom w:val="0"/>
      <w:divBdr>
        <w:top w:val="none" w:sz="0" w:space="0" w:color="auto"/>
        <w:left w:val="none" w:sz="0" w:space="0" w:color="auto"/>
        <w:bottom w:val="none" w:sz="0" w:space="0" w:color="auto"/>
        <w:right w:val="none" w:sz="0" w:space="0" w:color="auto"/>
      </w:divBdr>
    </w:div>
    <w:div w:id="1813281679">
      <w:bodyDiv w:val="1"/>
      <w:marLeft w:val="0"/>
      <w:marRight w:val="0"/>
      <w:marTop w:val="0"/>
      <w:marBottom w:val="0"/>
      <w:divBdr>
        <w:top w:val="none" w:sz="0" w:space="0" w:color="auto"/>
        <w:left w:val="none" w:sz="0" w:space="0" w:color="auto"/>
        <w:bottom w:val="none" w:sz="0" w:space="0" w:color="auto"/>
        <w:right w:val="none" w:sz="0" w:space="0" w:color="auto"/>
      </w:divBdr>
    </w:div>
    <w:div w:id="1852406231">
      <w:bodyDiv w:val="1"/>
      <w:marLeft w:val="0"/>
      <w:marRight w:val="0"/>
      <w:marTop w:val="0"/>
      <w:marBottom w:val="0"/>
      <w:divBdr>
        <w:top w:val="none" w:sz="0" w:space="0" w:color="auto"/>
        <w:left w:val="none" w:sz="0" w:space="0" w:color="auto"/>
        <w:bottom w:val="none" w:sz="0" w:space="0" w:color="auto"/>
        <w:right w:val="none" w:sz="0" w:space="0" w:color="auto"/>
      </w:divBdr>
    </w:div>
    <w:div w:id="1946379199">
      <w:bodyDiv w:val="1"/>
      <w:marLeft w:val="0"/>
      <w:marRight w:val="0"/>
      <w:marTop w:val="0"/>
      <w:marBottom w:val="0"/>
      <w:divBdr>
        <w:top w:val="none" w:sz="0" w:space="0" w:color="auto"/>
        <w:left w:val="none" w:sz="0" w:space="0" w:color="auto"/>
        <w:bottom w:val="none" w:sz="0" w:space="0" w:color="auto"/>
        <w:right w:val="none" w:sz="0" w:space="0" w:color="auto"/>
      </w:divBdr>
    </w:div>
    <w:div w:id="199079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i-pham-hanh-chinh/Van-ban-hop-nhat-27-VBHN-VPQH-2025-Luat-Xu-ly-vi-pham-hanh-chinh-651558.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488E8-C06C-4ACA-A655-A105E049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25</Pages>
  <Words>5990</Words>
  <Characters>34148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Ngoc Diep</cp:lastModifiedBy>
  <cp:revision>25</cp:revision>
  <cp:lastPrinted>2026-04-29T08:35:00Z</cp:lastPrinted>
  <dcterms:created xsi:type="dcterms:W3CDTF">2026-03-22T17:30:00Z</dcterms:created>
  <dcterms:modified xsi:type="dcterms:W3CDTF">2026-04-29T08:38:00Z</dcterms:modified>
</cp:coreProperties>
</file>