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0" w:type="dxa"/>
        <w:tblInd w:w="250" w:type="dxa"/>
        <w:tblLayout w:type="fixed"/>
        <w:tblLook w:val="04A0"/>
      </w:tblPr>
      <w:tblGrid>
        <w:gridCol w:w="3260"/>
        <w:gridCol w:w="5670"/>
      </w:tblGrid>
      <w:tr w:rsidR="00691C5F" w:rsidRPr="004D3747" w:rsidTr="00970B53">
        <w:trPr>
          <w:trHeight w:val="992"/>
        </w:trPr>
        <w:tc>
          <w:tcPr>
            <w:tcW w:w="3260" w:type="dxa"/>
          </w:tcPr>
          <w:p w:rsidR="00691C5F" w:rsidRPr="00446C84" w:rsidRDefault="006A1D81" w:rsidP="00970B53">
            <w:pPr>
              <w:spacing w:after="0" w:line="240" w:lineRule="auto"/>
              <w:jc w:val="both"/>
              <w:rPr>
                <w:rFonts w:ascii="Times New Roman" w:eastAsia="Times New Roman" w:hAnsi="Times New Roman"/>
                <w:b/>
                <w:sz w:val="28"/>
                <w:szCs w:val="28"/>
                <w:lang w:val="nl-NL"/>
              </w:rPr>
            </w:pPr>
            <w:r w:rsidRPr="00446C84">
              <w:rPr>
                <w:rFonts w:ascii="Times New Roman" w:eastAsia="Times New Roman" w:hAnsi="Times New Roman"/>
                <w:b/>
                <w:sz w:val="28"/>
                <w:szCs w:val="28"/>
                <w:lang w:val="nl-NL"/>
              </w:rPr>
              <w:t>BỘ TÀI CHÍNH</w:t>
            </w:r>
          </w:p>
          <w:p w:rsidR="00691C5F" w:rsidRPr="00446C84" w:rsidRDefault="00764564" w:rsidP="00970B53">
            <w:pPr>
              <w:spacing w:after="0" w:line="240" w:lineRule="auto"/>
              <w:jc w:val="center"/>
              <w:rPr>
                <w:rFonts w:ascii="Times New Roman" w:eastAsia="Times New Roman" w:hAnsi="Times New Roman"/>
                <w:b/>
                <w:sz w:val="28"/>
                <w:szCs w:val="28"/>
                <w:lang w:val="nl-NL"/>
              </w:rPr>
            </w:pPr>
            <w:r w:rsidRPr="00764564">
              <w:rPr>
                <w:rFonts w:ascii="Times New Roman" w:hAnsi="Times New Roman"/>
                <w:sz w:val="28"/>
                <w:szCs w:val="28"/>
                <w:lang w:val="vi-VN" w:eastAsia="vi-VN"/>
              </w:rPr>
              <w:pict>
                <v:line id="Line 3" o:spid="_x0000_s1028" style="position:absolute;left:0;text-align:left;z-index:251659264" from="13.2pt,3.1pt" to="8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"/>
              </w:pict>
            </w:r>
          </w:p>
          <w:p w:rsidR="00691C5F" w:rsidRPr="00446C84" w:rsidRDefault="00691C5F" w:rsidP="00970B53">
            <w:pPr>
              <w:spacing w:after="0" w:line="240" w:lineRule="auto"/>
              <w:jc w:val="center"/>
              <w:rPr>
                <w:rFonts w:ascii="Times New Roman" w:eastAsia="Times New Roman" w:hAnsi="Times New Roman"/>
                <w:sz w:val="28"/>
                <w:szCs w:val="28"/>
                <w:lang w:val="nl-NL"/>
              </w:rPr>
            </w:pPr>
          </w:p>
          <w:p w:rsidR="00691C5F" w:rsidRPr="00446C84" w:rsidRDefault="006A1D81" w:rsidP="00970B53">
            <w:pPr>
              <w:spacing w:after="0" w:line="240" w:lineRule="auto"/>
              <w:jc w:val="both"/>
              <w:rPr>
                <w:rFonts w:ascii="Times New Roman" w:eastAsia="Times New Roman" w:hAnsi="Times New Roman"/>
                <w:sz w:val="28"/>
                <w:szCs w:val="28"/>
                <w:lang w:val="nl-NL"/>
              </w:rPr>
            </w:pPr>
            <w:r w:rsidRPr="00446C84">
              <w:rPr>
                <w:rFonts w:ascii="Times New Roman" w:eastAsia="Times New Roman" w:hAnsi="Times New Roman"/>
                <w:sz w:val="28"/>
                <w:szCs w:val="28"/>
                <w:lang w:val="nl-NL"/>
              </w:rPr>
              <w:t xml:space="preserve">Số: </w:t>
            </w:r>
            <w:r w:rsidR="00B31435">
              <w:rPr>
                <w:rFonts w:ascii="Times New Roman" w:eastAsia="Times New Roman" w:hAnsi="Times New Roman"/>
                <w:sz w:val="28"/>
                <w:szCs w:val="28"/>
                <w:lang w:val="nl-NL"/>
              </w:rPr>
              <w:t xml:space="preserve">       </w:t>
            </w:r>
            <w:r w:rsidRPr="00446C84">
              <w:rPr>
                <w:rFonts w:ascii="Times New Roman" w:eastAsia="Times New Roman" w:hAnsi="Times New Roman"/>
                <w:sz w:val="28"/>
                <w:szCs w:val="28"/>
                <w:lang w:val="nl-NL"/>
              </w:rPr>
              <w:t>/BC-BTC</w:t>
            </w:r>
          </w:p>
          <w:p w:rsidR="00691C5F" w:rsidRPr="00446C84" w:rsidRDefault="00691C5F" w:rsidP="00970B53">
            <w:pPr>
              <w:spacing w:after="0" w:line="240" w:lineRule="auto"/>
              <w:jc w:val="center"/>
              <w:rPr>
                <w:rFonts w:ascii="Times New Roman" w:eastAsia="Times New Roman" w:hAnsi="Times New Roman"/>
                <w:sz w:val="28"/>
                <w:szCs w:val="28"/>
                <w:lang w:val="nl-NL"/>
              </w:rPr>
            </w:pPr>
          </w:p>
        </w:tc>
        <w:tc>
          <w:tcPr>
            <w:tcW w:w="5670" w:type="dxa"/>
          </w:tcPr>
          <w:p w:rsidR="00691C5F" w:rsidRPr="00970B53" w:rsidRDefault="006A1D81" w:rsidP="00970B53">
            <w:pPr>
              <w:spacing w:after="0" w:line="240" w:lineRule="auto"/>
              <w:jc w:val="center"/>
              <w:rPr>
                <w:rFonts w:ascii="Times New Roman" w:eastAsia="Times New Roman" w:hAnsi="Times New Roman"/>
                <w:b/>
                <w:sz w:val="26"/>
                <w:szCs w:val="26"/>
                <w:lang w:val="nl-NL"/>
              </w:rPr>
            </w:pPr>
            <w:r w:rsidRPr="00970B53">
              <w:rPr>
                <w:rFonts w:ascii="Times New Roman" w:eastAsia="Times New Roman" w:hAnsi="Times New Roman"/>
                <w:b/>
                <w:sz w:val="26"/>
                <w:szCs w:val="26"/>
                <w:lang w:val="nl-NL"/>
              </w:rPr>
              <w:t>CỘNG HOÀ XÃ HỘI CHỦ NGHĨA VIỆT NAM</w:t>
            </w:r>
          </w:p>
          <w:p w:rsidR="00691C5F" w:rsidRPr="00446C84" w:rsidRDefault="006A1D81" w:rsidP="00970B53">
            <w:pPr>
              <w:spacing w:after="0" w:line="240" w:lineRule="auto"/>
              <w:jc w:val="center"/>
              <w:rPr>
                <w:rFonts w:ascii="Times New Roman" w:eastAsia="Times New Roman" w:hAnsi="Times New Roman"/>
                <w:b/>
                <w:sz w:val="28"/>
                <w:szCs w:val="28"/>
                <w:lang w:val="nl-NL"/>
              </w:rPr>
            </w:pPr>
            <w:r w:rsidRPr="00446C84">
              <w:rPr>
                <w:rFonts w:ascii="Times New Roman" w:eastAsia="Times New Roman" w:hAnsi="Times New Roman"/>
                <w:b/>
                <w:sz w:val="28"/>
                <w:szCs w:val="28"/>
                <w:lang w:val="nl-NL"/>
              </w:rPr>
              <w:t>Độc lập - Tự do - Hạnh phúc</w:t>
            </w:r>
          </w:p>
          <w:p w:rsidR="00691C5F" w:rsidRPr="00446C84" w:rsidRDefault="00764564" w:rsidP="00970B53">
            <w:pPr>
              <w:spacing w:after="0" w:line="240" w:lineRule="auto"/>
              <w:jc w:val="center"/>
              <w:rPr>
                <w:rFonts w:ascii="Times New Roman" w:eastAsia="Times New Roman" w:hAnsi="Times New Roman"/>
                <w:b/>
                <w:i/>
                <w:sz w:val="28"/>
                <w:szCs w:val="28"/>
                <w:lang w:val="nl-NL"/>
              </w:rPr>
            </w:pPr>
            <w:r w:rsidRPr="00764564">
              <w:rPr>
                <w:rFonts w:ascii="Times New Roman" w:hAnsi="Times New Roman"/>
                <w:sz w:val="28"/>
                <w:szCs w:val="28"/>
                <w:lang w:val="vi-VN" w:eastAsia="vi-VN"/>
              </w:rPr>
              <w:pict>
                <v:line id="Line 4" o:spid="_x0000_s1029" style="position:absolute;left:0;text-align:left;z-index:251660288" from="65.95pt,3.6pt" to="211.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"/>
              </w:pict>
            </w:r>
          </w:p>
          <w:p w:rsidR="00691C5F" w:rsidRPr="00446C84" w:rsidRDefault="006A1D81" w:rsidP="00BE5F46">
            <w:pPr>
              <w:spacing w:after="0" w:line="240" w:lineRule="auto"/>
              <w:jc w:val="center"/>
              <w:rPr>
                <w:rFonts w:ascii="Times New Roman" w:eastAsia="Times New Roman" w:hAnsi="Times New Roman"/>
                <w:i/>
                <w:sz w:val="28"/>
                <w:szCs w:val="28"/>
                <w:lang w:val="nl-NL"/>
              </w:rPr>
            </w:pPr>
            <w:r w:rsidRPr="00446C84">
              <w:rPr>
                <w:rFonts w:ascii="Times New Roman" w:eastAsia="Times New Roman" w:hAnsi="Times New Roman"/>
                <w:i/>
                <w:sz w:val="28"/>
                <w:szCs w:val="28"/>
                <w:lang w:val="nl-NL"/>
              </w:rPr>
              <w:t xml:space="preserve">Hà nội, ngày </w:t>
            </w:r>
            <w:r w:rsidR="00B31435">
              <w:rPr>
                <w:rFonts w:ascii="Times New Roman" w:eastAsia="Times New Roman" w:hAnsi="Times New Roman"/>
                <w:i/>
                <w:sz w:val="28"/>
                <w:szCs w:val="28"/>
                <w:lang w:val="nl-NL"/>
              </w:rPr>
              <w:t xml:space="preserve">     </w:t>
            </w:r>
            <w:r w:rsidRPr="00446C84">
              <w:rPr>
                <w:rFonts w:ascii="Times New Roman" w:eastAsia="Times New Roman" w:hAnsi="Times New Roman"/>
                <w:i/>
                <w:sz w:val="28"/>
                <w:szCs w:val="28"/>
                <w:lang w:val="nl-NL"/>
              </w:rPr>
              <w:t xml:space="preserve"> tháng </w:t>
            </w:r>
            <w:r w:rsidR="00BE5F46">
              <w:rPr>
                <w:rFonts w:ascii="Times New Roman" w:eastAsia="Times New Roman" w:hAnsi="Times New Roman"/>
                <w:i/>
                <w:sz w:val="28"/>
                <w:szCs w:val="28"/>
                <w:lang w:val="nl-NL"/>
              </w:rPr>
              <w:t>4</w:t>
            </w:r>
            <w:r w:rsidRPr="00446C84">
              <w:rPr>
                <w:rFonts w:ascii="Times New Roman" w:eastAsia="Times New Roman" w:hAnsi="Times New Roman"/>
                <w:i/>
                <w:sz w:val="28"/>
                <w:szCs w:val="28"/>
                <w:lang w:val="nl-NL"/>
              </w:rPr>
              <w:t xml:space="preserve"> năm 202</w:t>
            </w:r>
            <w:r w:rsidR="00965322">
              <w:rPr>
                <w:rFonts w:ascii="Times New Roman" w:eastAsia="Times New Roman" w:hAnsi="Times New Roman"/>
                <w:i/>
                <w:sz w:val="28"/>
                <w:szCs w:val="28"/>
                <w:lang w:val="nl-NL"/>
              </w:rPr>
              <w:t>6</w:t>
            </w:r>
          </w:p>
        </w:tc>
      </w:tr>
    </w:tbl>
    <w:p w:rsidR="00691C5F" w:rsidRPr="00446C84" w:rsidRDefault="00691C5F">
      <w:pPr>
        <w:spacing w:after="0" w:line="240" w:lineRule="auto"/>
        <w:rPr>
          <w:rFonts w:ascii="Times New Roman" w:hAnsi="Times New Roman"/>
          <w:b/>
          <w:sz w:val="28"/>
          <w:szCs w:val="28"/>
          <w:lang w:val="nl-NL"/>
        </w:rPr>
      </w:pPr>
    </w:p>
    <w:p w:rsidR="00691C5F" w:rsidRPr="00446C84" w:rsidRDefault="006A1D81">
      <w:pPr>
        <w:spacing w:after="0" w:line="240" w:lineRule="auto"/>
        <w:jc w:val="center"/>
        <w:rPr>
          <w:rFonts w:ascii="Times New Roman" w:hAnsi="Times New Roman"/>
          <w:b/>
          <w:sz w:val="28"/>
          <w:szCs w:val="28"/>
          <w:lang w:val="nl-NL"/>
        </w:rPr>
      </w:pPr>
      <w:r w:rsidRPr="00446C84">
        <w:rPr>
          <w:rFonts w:ascii="Times New Roman" w:hAnsi="Times New Roman"/>
          <w:b/>
          <w:sz w:val="28"/>
          <w:szCs w:val="28"/>
          <w:lang w:val="nl-NL"/>
        </w:rPr>
        <w:t>BÁO CÁO</w:t>
      </w:r>
    </w:p>
    <w:p w:rsidR="00BE5F46" w:rsidRDefault="006A1D81">
      <w:pPr>
        <w:spacing w:after="0" w:line="240" w:lineRule="auto"/>
        <w:jc w:val="center"/>
        <w:rPr>
          <w:rFonts w:ascii="Times New Roman" w:hAnsi="Times New Roman"/>
          <w:b/>
          <w:sz w:val="28"/>
          <w:szCs w:val="28"/>
          <w:lang w:val="nl-NL"/>
        </w:rPr>
      </w:pPr>
      <w:r w:rsidRPr="00A70255">
        <w:rPr>
          <w:rFonts w:ascii="Times New Roman" w:hAnsi="Times New Roman"/>
          <w:b/>
          <w:sz w:val="28"/>
          <w:szCs w:val="28"/>
          <w:lang w:val="nl-NL"/>
        </w:rPr>
        <w:t>Về rà soát các chủ trương, đường lối của Đả</w:t>
      </w:r>
      <w:r w:rsidR="00BE5F46">
        <w:rPr>
          <w:rFonts w:ascii="Times New Roman" w:hAnsi="Times New Roman"/>
          <w:b/>
          <w:sz w:val="28"/>
          <w:szCs w:val="28"/>
          <w:lang w:val="nl-NL"/>
        </w:rPr>
        <w:t>ng,</w:t>
      </w:r>
    </w:p>
    <w:p w:rsidR="000C448A" w:rsidRPr="004D3747" w:rsidRDefault="006A1D81" w:rsidP="004D3747">
      <w:pPr>
        <w:spacing w:after="0" w:line="240" w:lineRule="auto"/>
        <w:jc w:val="center"/>
        <w:rPr>
          <w:rFonts w:ascii="Times New Roman" w:hAnsi="Times New Roman"/>
          <w:b/>
          <w:bCs/>
          <w:sz w:val="28"/>
          <w:szCs w:val="28"/>
          <w:lang w:val="nl-NL"/>
        </w:rPr>
      </w:pPr>
      <w:r w:rsidRPr="00A70255">
        <w:rPr>
          <w:rFonts w:ascii="Times New Roman" w:hAnsi="Times New Roman"/>
          <w:b/>
          <w:sz w:val="28"/>
          <w:szCs w:val="28"/>
          <w:lang w:val="nl-NL"/>
        </w:rPr>
        <w:t>văn bản quy phạm pháp luật, điều ước quốc tế có liên quan đến dự thảo</w:t>
      </w:r>
      <w:r w:rsidR="00E76CA8" w:rsidRPr="00A70255">
        <w:rPr>
          <w:rFonts w:ascii="Times New Roman" w:hAnsi="Times New Roman"/>
          <w:b/>
          <w:sz w:val="28"/>
          <w:szCs w:val="28"/>
          <w:lang w:val="nl-NL"/>
        </w:rPr>
        <w:t xml:space="preserve"> </w:t>
      </w:r>
      <w:r w:rsidR="00F92E23" w:rsidRPr="00A70255">
        <w:rPr>
          <w:rFonts w:ascii="Times New Roman" w:hAnsi="Times New Roman"/>
          <w:b/>
          <w:bCs/>
          <w:sz w:val="28"/>
          <w:szCs w:val="28"/>
          <w:highlight w:val="white"/>
          <w:lang w:val="nl-NL"/>
        </w:rPr>
        <w:t>Nghị định quy định chi tiết việc áp dụng hình thức kỷ luật và việc bồi thường thiệt hại đối với hành vi gây lãng phí và hành vi vi phạm trong tổ chức thực hiện phòng, chống lãng phí</w:t>
      </w:r>
    </w:p>
    <w:p w:rsidR="00691C5F" w:rsidRPr="00A70255" w:rsidRDefault="00764564">
      <w:pPr>
        <w:widowControl w:val="0"/>
        <w:autoSpaceDE w:val="0"/>
        <w:autoSpaceDN w:val="0"/>
        <w:adjustRightInd w:val="0"/>
        <w:spacing w:after="160" w:line="259" w:lineRule="auto"/>
        <w:jc w:val="center"/>
        <w:rPr>
          <w:rFonts w:ascii="Times New Roman" w:eastAsia="Arial" w:hAnsi="Times New Roman"/>
          <w:i/>
          <w:sz w:val="28"/>
          <w:szCs w:val="28"/>
          <w:lang w:val="nl-NL"/>
        </w:rPr>
      </w:pPr>
      <w:r w:rsidRPr="00764564">
        <w:rPr>
          <w:rFonts w:ascii="Times New Roman" w:hAnsi="Times New Roman"/>
          <w:sz w:val="28"/>
          <w:szCs w:val="28"/>
          <w:lang w:val="vi-VN" w:eastAsia="vi-VN"/>
        </w:rPr>
        <w:pict>
          <v:shapetype id="_x0000_t32" coordsize="21600,21600" o:spt="32" o:oned="t" path="m,l21600,21600e" filled="f">
            <v:path arrowok="t" fillok="f" o:connecttype="none"/>
            <o:lock v:ext="edit" shapetype="t"/>
          </v:shapetype>
          <v:shape id="AutoShape 5" o:spid="_x0000_s1030" type="#_x0000_t32" style="position:absolute;left:0;text-align:left;margin-left:176.4pt;margin-top:3.35pt;width:99.7pt;height:0;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"/>
        </w:pict>
      </w:r>
    </w:p>
    <w:p w:rsidR="004D3747" w:rsidRDefault="004D3747" w:rsidP="004D3747">
      <w:pPr>
        <w:spacing w:before="80" w:after="80"/>
        <w:jc w:val="center"/>
        <w:rPr>
          <w:rFonts w:ascii="Times New Roman" w:hAnsi="Times New Roman"/>
          <w:sz w:val="28"/>
          <w:szCs w:val="28"/>
        </w:rPr>
      </w:pPr>
      <w:proofErr w:type="spellStart"/>
      <w:r w:rsidRPr="004D3747">
        <w:rPr>
          <w:rFonts w:ascii="Times New Roman" w:hAnsi="Times New Roman"/>
          <w:sz w:val="28"/>
          <w:szCs w:val="28"/>
        </w:rPr>
        <w:t>Kính</w:t>
      </w:r>
      <w:proofErr w:type="spellEnd"/>
      <w:r w:rsidRPr="004D3747">
        <w:rPr>
          <w:rFonts w:ascii="Times New Roman" w:hAnsi="Times New Roman"/>
          <w:sz w:val="28"/>
          <w:szCs w:val="28"/>
        </w:rPr>
        <w:t xml:space="preserve"> </w:t>
      </w:r>
      <w:proofErr w:type="spellStart"/>
      <w:r w:rsidRPr="004D3747">
        <w:rPr>
          <w:rFonts w:ascii="Times New Roman" w:hAnsi="Times New Roman"/>
          <w:sz w:val="28"/>
          <w:szCs w:val="28"/>
        </w:rPr>
        <w:t>gửi</w:t>
      </w:r>
      <w:proofErr w:type="spellEnd"/>
      <w:r w:rsidRPr="004D3747">
        <w:rPr>
          <w:rFonts w:ascii="Times New Roman" w:hAnsi="Times New Roman"/>
          <w:sz w:val="28"/>
          <w:szCs w:val="28"/>
        </w:rPr>
        <w:t xml:space="preserve">: </w:t>
      </w:r>
      <w:proofErr w:type="spellStart"/>
      <w:r w:rsidRPr="004D3747">
        <w:rPr>
          <w:rFonts w:ascii="Times New Roman" w:hAnsi="Times New Roman"/>
          <w:sz w:val="28"/>
          <w:szCs w:val="28"/>
        </w:rPr>
        <w:t>Chính</w:t>
      </w:r>
      <w:proofErr w:type="spellEnd"/>
      <w:r w:rsidRPr="004D3747">
        <w:rPr>
          <w:rFonts w:ascii="Times New Roman" w:hAnsi="Times New Roman"/>
          <w:sz w:val="28"/>
          <w:szCs w:val="28"/>
        </w:rPr>
        <w:t xml:space="preserve"> </w:t>
      </w:r>
      <w:proofErr w:type="spellStart"/>
      <w:r w:rsidRPr="004D3747">
        <w:rPr>
          <w:rFonts w:ascii="Times New Roman" w:hAnsi="Times New Roman"/>
          <w:sz w:val="28"/>
          <w:szCs w:val="28"/>
        </w:rPr>
        <w:t>phủ</w:t>
      </w:r>
      <w:proofErr w:type="spellEnd"/>
    </w:p>
    <w:p w:rsidR="004D3747" w:rsidRPr="004D3747" w:rsidRDefault="004D3747" w:rsidP="004D3747">
      <w:pPr>
        <w:spacing w:before="80" w:after="80"/>
        <w:jc w:val="center"/>
        <w:rPr>
          <w:rFonts w:ascii="Times New Roman" w:hAnsi="Times New Roman"/>
          <w:sz w:val="28"/>
          <w:szCs w:val="28"/>
        </w:rPr>
      </w:pPr>
    </w:p>
    <w:p w:rsidR="00691C5F" w:rsidRPr="00A70255" w:rsidRDefault="006A1D81" w:rsidP="00A70255">
      <w:pPr>
        <w:pBdr>
          <w:top w:val="none" w:sz="0" w:space="1" w:color="auto"/>
          <w:left w:val="none" w:sz="0" w:space="4" w:color="auto"/>
          <w:bottom w:val="none" w:sz="0" w:space="1" w:color="auto"/>
          <w:right w:val="none" w:sz="0" w:space="4" w:color="auto"/>
        </w:pBdr>
        <w:snapToGrid w:val="0"/>
        <w:spacing w:after="120" w:line="240" w:lineRule="auto"/>
        <w:ind w:firstLine="720"/>
        <w:jc w:val="both"/>
        <w:rPr>
          <w:rFonts w:ascii="Times New Roman" w:eastAsia="Times New Roman" w:hAnsi="Times New Roman"/>
          <w:color w:val="000000" w:themeColor="text1"/>
          <w:sz w:val="28"/>
          <w:szCs w:val="28"/>
          <w:lang w:val="nl-NL"/>
        </w:rPr>
      </w:pPr>
      <w:r w:rsidRPr="00A70255">
        <w:rPr>
          <w:rFonts w:ascii="Times New Roman" w:eastAsia="Times New Roman" w:hAnsi="Times New Roman"/>
          <w:color w:val="000000" w:themeColor="text1"/>
          <w:sz w:val="28"/>
          <w:szCs w:val="28"/>
          <w:lang w:val="nl-NL"/>
        </w:rPr>
        <w:t xml:space="preserve">Thực hiện quy định tại Luật Ban hành văn bản quy phạm pháp luật, Bộ Tài chính đã tiến hành rà soát các chủ trương, đường lối của Đảng, văn bản quy phạm pháp luật, điều ước quốc tế có liên quan đến dự thảo </w:t>
      </w:r>
      <w:r w:rsidR="00F92E23" w:rsidRPr="00A70255">
        <w:rPr>
          <w:rFonts w:ascii="Times New Roman" w:hAnsi="Times New Roman"/>
          <w:bCs/>
          <w:sz w:val="28"/>
          <w:szCs w:val="28"/>
          <w:highlight w:val="white"/>
          <w:lang w:val="nl-NL"/>
        </w:rPr>
        <w:t>Nghị định quy định chi tiết việc áp dụng hình thức kỷ luật và việc bồi thường thiệt hại đối với hành vi gây lãng phí và hành vi vi phạm trong tổ chức thực hiện phòng, chống lãng phí</w:t>
      </w:r>
      <w:r w:rsidR="00F92E23" w:rsidRPr="00A70255">
        <w:rPr>
          <w:rFonts w:ascii="Times New Roman" w:eastAsia="Times New Roman" w:hAnsi="Times New Roman"/>
          <w:color w:val="000000" w:themeColor="text1"/>
          <w:sz w:val="28"/>
          <w:szCs w:val="28"/>
          <w:lang w:val="nl-NL"/>
        </w:rPr>
        <w:t xml:space="preserve"> </w:t>
      </w:r>
      <w:r w:rsidR="00826A0E" w:rsidRPr="00A70255">
        <w:rPr>
          <w:rFonts w:ascii="Times New Roman" w:eastAsia="Times New Roman" w:hAnsi="Times New Roman"/>
          <w:color w:val="000000" w:themeColor="text1"/>
          <w:sz w:val="28"/>
          <w:szCs w:val="28"/>
          <w:lang w:val="nl-NL"/>
        </w:rPr>
        <w:t>(</w:t>
      </w:r>
      <w:r w:rsidR="00E76CA8" w:rsidRPr="00A70255">
        <w:rPr>
          <w:rFonts w:ascii="Times New Roman" w:eastAsia="Times New Roman" w:hAnsi="Times New Roman"/>
          <w:color w:val="000000" w:themeColor="text1"/>
          <w:sz w:val="28"/>
          <w:szCs w:val="28"/>
          <w:lang w:val="nl-NL"/>
        </w:rPr>
        <w:t>sau đây gọi tắt là dự thảo Nghị định</w:t>
      </w:r>
      <w:r w:rsidR="00826A0E" w:rsidRPr="00A70255">
        <w:rPr>
          <w:rFonts w:ascii="Times New Roman" w:eastAsia="Times New Roman" w:hAnsi="Times New Roman"/>
          <w:color w:val="000000" w:themeColor="text1"/>
          <w:sz w:val="28"/>
          <w:szCs w:val="28"/>
          <w:lang w:val="nl-NL"/>
        </w:rPr>
        <w:t>)</w:t>
      </w:r>
      <w:r w:rsidRPr="00A70255">
        <w:rPr>
          <w:rFonts w:ascii="Times New Roman" w:eastAsia="Times New Roman" w:hAnsi="Times New Roman"/>
          <w:color w:val="000000" w:themeColor="text1"/>
          <w:sz w:val="28"/>
          <w:szCs w:val="28"/>
          <w:lang w:val="nl-NL"/>
        </w:rPr>
        <w:t>. Kết quả rà soát như sau:</w:t>
      </w:r>
    </w:p>
    <w:p w:rsidR="00691C5F" w:rsidRPr="00446C84" w:rsidRDefault="006A1D81" w:rsidP="00A70255">
      <w:pPr>
        <w:pBdr>
          <w:top w:val="none" w:sz="0" w:space="1" w:color="auto"/>
          <w:left w:val="none" w:sz="0" w:space="4" w:color="auto"/>
          <w:bottom w:val="none" w:sz="0" w:space="1" w:color="auto"/>
          <w:right w:val="none" w:sz="0" w:space="4" w:color="auto"/>
        </w:pBdr>
        <w:snapToGrid w:val="0"/>
        <w:spacing w:after="120" w:line="240" w:lineRule="auto"/>
        <w:ind w:firstLine="720"/>
        <w:jc w:val="both"/>
        <w:rPr>
          <w:rFonts w:ascii="Times New Roman" w:hAnsi="Times New Roman"/>
          <w:b/>
          <w:color w:val="000000" w:themeColor="text1"/>
          <w:sz w:val="28"/>
          <w:szCs w:val="28"/>
          <w:lang w:val="nl-NL"/>
        </w:rPr>
      </w:pPr>
      <w:r w:rsidRPr="00446C84">
        <w:rPr>
          <w:rFonts w:ascii="Times New Roman" w:hAnsi="Times New Roman"/>
          <w:b/>
          <w:color w:val="000000" w:themeColor="text1"/>
          <w:sz w:val="28"/>
          <w:szCs w:val="28"/>
          <w:lang w:val="nl-NL"/>
        </w:rPr>
        <w:t>I. TỔ CHỨC THỰC HIỆN RÀ SOÁT</w:t>
      </w:r>
    </w:p>
    <w:p w:rsidR="00691C5F" w:rsidRPr="00446C84" w:rsidRDefault="006A1D81" w:rsidP="00A70255">
      <w:pPr>
        <w:pBdr>
          <w:top w:val="none" w:sz="0" w:space="1" w:color="auto"/>
          <w:left w:val="none" w:sz="0" w:space="4" w:color="auto"/>
          <w:bottom w:val="none" w:sz="0" w:space="1" w:color="auto"/>
          <w:right w:val="none" w:sz="0" w:space="4" w:color="auto"/>
        </w:pBdr>
        <w:snapToGrid w:val="0"/>
        <w:spacing w:after="120" w:line="240" w:lineRule="auto"/>
        <w:ind w:firstLine="720"/>
        <w:jc w:val="both"/>
        <w:rPr>
          <w:rFonts w:ascii="Times New Roman" w:hAnsi="Times New Roman"/>
          <w:b/>
          <w:color w:val="000000" w:themeColor="text1"/>
          <w:sz w:val="28"/>
          <w:szCs w:val="28"/>
          <w:lang w:val="nl-NL"/>
        </w:rPr>
      </w:pPr>
      <w:r w:rsidRPr="00446C84">
        <w:rPr>
          <w:rFonts w:ascii="Times New Roman" w:hAnsi="Times New Roman"/>
          <w:b/>
          <w:color w:val="000000" w:themeColor="text1"/>
          <w:sz w:val="28"/>
          <w:szCs w:val="28"/>
          <w:lang w:val="nl-NL"/>
        </w:rPr>
        <w:t>1. Mục đích, yêu cầu rà soát</w:t>
      </w:r>
    </w:p>
    <w:p w:rsidR="00691C5F" w:rsidRPr="00446C84" w:rsidRDefault="006A1D81" w:rsidP="00A70255">
      <w:pPr>
        <w:spacing w:after="120" w:line="240" w:lineRule="auto"/>
        <w:ind w:firstLine="720"/>
        <w:jc w:val="both"/>
        <w:rPr>
          <w:rFonts w:ascii="Times New Roman" w:hAnsi="Times New Roman"/>
          <w:color w:val="000000"/>
          <w:sz w:val="28"/>
          <w:szCs w:val="28"/>
          <w:lang w:val="nl-NL"/>
        </w:rPr>
      </w:pPr>
      <w:r w:rsidRPr="00446C84">
        <w:rPr>
          <w:rFonts w:ascii="Times New Roman" w:hAnsi="Times New Roman"/>
          <w:color w:val="000000"/>
          <w:sz w:val="28"/>
          <w:szCs w:val="28"/>
          <w:lang w:val="nl-NL"/>
        </w:rPr>
        <w:t>a) Mục đích rà soát:</w:t>
      </w:r>
    </w:p>
    <w:p w:rsidR="00691C5F" w:rsidRPr="00446C84" w:rsidRDefault="006A1D81" w:rsidP="00A70255">
      <w:pPr>
        <w:spacing w:after="120" w:line="240" w:lineRule="auto"/>
        <w:ind w:firstLine="720"/>
        <w:jc w:val="both"/>
        <w:rPr>
          <w:rFonts w:ascii="Times New Roman" w:hAnsi="Times New Roman"/>
          <w:color w:val="000000"/>
          <w:sz w:val="28"/>
          <w:szCs w:val="28"/>
          <w:lang w:val="nl-NL"/>
        </w:rPr>
      </w:pPr>
      <w:r w:rsidRPr="00446C84">
        <w:rPr>
          <w:rFonts w:ascii="Times New Roman" w:hAnsi="Times New Roman"/>
          <w:color w:val="000000"/>
          <w:sz w:val="28"/>
          <w:szCs w:val="28"/>
          <w:lang w:val="nl-NL"/>
        </w:rPr>
        <w:t xml:space="preserve">Việc rà soát để đảm bảo các </w:t>
      </w:r>
      <w:r w:rsidR="00EB0F96">
        <w:rPr>
          <w:rFonts w:ascii="Times New Roman" w:hAnsi="Times New Roman"/>
          <w:color w:val="000000"/>
          <w:sz w:val="28"/>
          <w:szCs w:val="28"/>
          <w:lang w:val="nl-NL"/>
        </w:rPr>
        <w:t>n</w:t>
      </w:r>
      <w:r w:rsidR="00EB0F96" w:rsidRPr="00EB0F96">
        <w:rPr>
          <w:rFonts w:ascii="Times New Roman" w:hAnsi="Times New Roman"/>
          <w:color w:val="000000"/>
          <w:sz w:val="28"/>
          <w:szCs w:val="28"/>
          <w:lang w:val="nl-NL"/>
        </w:rPr>
        <w:t>ội</w:t>
      </w:r>
      <w:r w:rsidR="00EB0F96">
        <w:rPr>
          <w:rFonts w:ascii="Times New Roman" w:hAnsi="Times New Roman"/>
          <w:color w:val="000000"/>
          <w:sz w:val="28"/>
          <w:szCs w:val="28"/>
          <w:lang w:val="nl-NL"/>
        </w:rPr>
        <w:t xml:space="preserve"> dung</w:t>
      </w:r>
      <w:r w:rsidRPr="00446C84">
        <w:rPr>
          <w:rFonts w:ascii="Times New Roman" w:hAnsi="Times New Roman"/>
          <w:color w:val="000000"/>
          <w:sz w:val="28"/>
          <w:szCs w:val="28"/>
          <w:lang w:val="nl-NL"/>
        </w:rPr>
        <w:t xml:space="preserve"> tại dự thảo </w:t>
      </w:r>
      <w:r w:rsidR="00E76CA8">
        <w:rPr>
          <w:rFonts w:ascii="Times New Roman" w:hAnsi="Times New Roman"/>
          <w:color w:val="000000"/>
          <w:sz w:val="28"/>
          <w:szCs w:val="28"/>
          <w:lang w:val="nl-NL"/>
        </w:rPr>
        <w:t xml:space="preserve">Nghị định </w:t>
      </w:r>
      <w:r w:rsidR="00EB0F96">
        <w:rPr>
          <w:rFonts w:ascii="Times New Roman" w:hAnsi="Times New Roman"/>
          <w:color w:val="000000"/>
          <w:sz w:val="28"/>
          <w:szCs w:val="28"/>
          <w:lang w:val="nl-NL"/>
        </w:rPr>
        <w:t>th</w:t>
      </w:r>
      <w:r w:rsidR="00EB0F96" w:rsidRPr="00EB0F96">
        <w:rPr>
          <w:rFonts w:ascii="Times New Roman" w:hAnsi="Times New Roman"/>
          <w:color w:val="000000"/>
          <w:sz w:val="28"/>
          <w:szCs w:val="28"/>
          <w:lang w:val="nl-NL"/>
        </w:rPr>
        <w:t>ể</w:t>
      </w:r>
      <w:r w:rsidR="00EB0F96">
        <w:rPr>
          <w:rFonts w:ascii="Times New Roman" w:hAnsi="Times New Roman"/>
          <w:color w:val="000000"/>
          <w:sz w:val="28"/>
          <w:szCs w:val="28"/>
          <w:lang w:val="nl-NL"/>
        </w:rPr>
        <w:t xml:space="preserve"> ch</w:t>
      </w:r>
      <w:r w:rsidR="00EB0F96" w:rsidRPr="00EB0F96">
        <w:rPr>
          <w:rFonts w:ascii="Times New Roman" w:hAnsi="Times New Roman"/>
          <w:color w:val="000000"/>
          <w:sz w:val="28"/>
          <w:szCs w:val="28"/>
          <w:lang w:val="nl-NL"/>
        </w:rPr>
        <w:t>ế</w:t>
      </w:r>
      <w:r w:rsidR="00EB0F96">
        <w:rPr>
          <w:rFonts w:ascii="Times New Roman" w:hAnsi="Times New Roman"/>
          <w:color w:val="000000"/>
          <w:sz w:val="28"/>
          <w:szCs w:val="28"/>
          <w:lang w:val="nl-NL"/>
        </w:rPr>
        <w:t xml:space="preserve"> đ</w:t>
      </w:r>
      <w:r w:rsidR="00EB0F96" w:rsidRPr="00EB0F96">
        <w:rPr>
          <w:rFonts w:ascii="Times New Roman" w:hAnsi="Times New Roman"/>
          <w:color w:val="000000"/>
          <w:sz w:val="28"/>
          <w:szCs w:val="28"/>
          <w:lang w:val="nl-NL"/>
        </w:rPr>
        <w:t>ầy</w:t>
      </w:r>
      <w:r w:rsidR="00EB0F96">
        <w:rPr>
          <w:rFonts w:ascii="Times New Roman" w:hAnsi="Times New Roman"/>
          <w:color w:val="000000"/>
          <w:sz w:val="28"/>
          <w:szCs w:val="28"/>
          <w:lang w:val="nl-NL"/>
        </w:rPr>
        <w:t xml:space="preserve"> </w:t>
      </w:r>
      <w:r w:rsidR="00EB0F96" w:rsidRPr="00EB0F96">
        <w:rPr>
          <w:rFonts w:ascii="Times New Roman" w:hAnsi="Times New Roman"/>
          <w:color w:val="000000"/>
          <w:sz w:val="28"/>
          <w:szCs w:val="28"/>
          <w:lang w:val="nl-NL"/>
        </w:rPr>
        <w:t>đủ</w:t>
      </w:r>
      <w:r w:rsidR="00EB0F96">
        <w:rPr>
          <w:rFonts w:ascii="Times New Roman" w:hAnsi="Times New Roman"/>
          <w:color w:val="000000"/>
          <w:sz w:val="28"/>
          <w:szCs w:val="28"/>
          <w:lang w:val="nl-NL"/>
        </w:rPr>
        <w:t>, k</w:t>
      </w:r>
      <w:r w:rsidR="00EB0F96" w:rsidRPr="00EB0F96">
        <w:rPr>
          <w:rFonts w:ascii="Times New Roman" w:hAnsi="Times New Roman"/>
          <w:color w:val="000000"/>
          <w:sz w:val="28"/>
          <w:szCs w:val="28"/>
          <w:lang w:val="nl-NL"/>
        </w:rPr>
        <w:t>ịp</w:t>
      </w:r>
      <w:r w:rsidR="00EB0F96">
        <w:rPr>
          <w:rFonts w:ascii="Times New Roman" w:hAnsi="Times New Roman"/>
          <w:color w:val="000000"/>
          <w:sz w:val="28"/>
          <w:szCs w:val="28"/>
          <w:lang w:val="nl-NL"/>
        </w:rPr>
        <w:t xml:space="preserve"> th</w:t>
      </w:r>
      <w:r w:rsidR="00EB0F96" w:rsidRPr="00EB0F96">
        <w:rPr>
          <w:rFonts w:ascii="Times New Roman" w:hAnsi="Times New Roman"/>
          <w:color w:val="000000"/>
          <w:sz w:val="28"/>
          <w:szCs w:val="28"/>
          <w:lang w:val="nl-NL"/>
        </w:rPr>
        <w:t>ời</w:t>
      </w:r>
      <w:r w:rsidR="00EB0F96">
        <w:rPr>
          <w:rFonts w:ascii="Times New Roman" w:hAnsi="Times New Roman"/>
          <w:color w:val="000000"/>
          <w:sz w:val="28"/>
          <w:szCs w:val="28"/>
          <w:lang w:val="nl-NL"/>
        </w:rPr>
        <w:t xml:space="preserve"> c</w:t>
      </w:r>
      <w:r w:rsidR="00EB0F96" w:rsidRPr="00EB0F96">
        <w:rPr>
          <w:rFonts w:ascii="Times New Roman" w:hAnsi="Times New Roman"/>
          <w:color w:val="000000"/>
          <w:sz w:val="28"/>
          <w:szCs w:val="28"/>
          <w:lang w:val="nl-NL"/>
        </w:rPr>
        <w:t>ác</w:t>
      </w:r>
      <w:r w:rsidRPr="00446C84">
        <w:rPr>
          <w:rFonts w:ascii="Times New Roman" w:hAnsi="Times New Roman"/>
          <w:color w:val="000000"/>
          <w:sz w:val="28"/>
          <w:szCs w:val="28"/>
          <w:lang w:val="nl-NL"/>
        </w:rPr>
        <w:t xml:space="preserve"> chủ trương, </w:t>
      </w:r>
      <w:r w:rsidR="00EB0F96">
        <w:rPr>
          <w:rFonts w:ascii="Times New Roman" w:hAnsi="Times New Roman"/>
          <w:color w:val="000000"/>
          <w:sz w:val="28"/>
          <w:szCs w:val="28"/>
          <w:lang w:val="nl-NL"/>
        </w:rPr>
        <w:t>đư</w:t>
      </w:r>
      <w:r w:rsidR="00EB0F96" w:rsidRPr="00EB0F96">
        <w:rPr>
          <w:rFonts w:ascii="Times New Roman" w:hAnsi="Times New Roman"/>
          <w:color w:val="000000"/>
          <w:sz w:val="28"/>
          <w:szCs w:val="28"/>
          <w:lang w:val="nl-NL"/>
        </w:rPr>
        <w:t>ờn</w:t>
      </w:r>
      <w:r w:rsidR="00EB0F96">
        <w:rPr>
          <w:rFonts w:ascii="Times New Roman" w:hAnsi="Times New Roman"/>
          <w:color w:val="000000"/>
          <w:sz w:val="28"/>
          <w:szCs w:val="28"/>
          <w:lang w:val="nl-NL"/>
        </w:rPr>
        <w:t>g l</w:t>
      </w:r>
      <w:r w:rsidR="00EB0F96" w:rsidRPr="00EB0F96">
        <w:rPr>
          <w:rFonts w:ascii="Times New Roman" w:hAnsi="Times New Roman"/>
          <w:color w:val="000000"/>
          <w:sz w:val="28"/>
          <w:szCs w:val="28"/>
          <w:lang w:val="nl-NL"/>
        </w:rPr>
        <w:t>ối</w:t>
      </w:r>
      <w:r w:rsidRPr="00446C84">
        <w:rPr>
          <w:rFonts w:ascii="Times New Roman" w:hAnsi="Times New Roman"/>
          <w:color w:val="000000"/>
          <w:sz w:val="28"/>
          <w:szCs w:val="28"/>
          <w:lang w:val="nl-NL"/>
        </w:rPr>
        <w:t xml:space="preserve"> của Đảng, </w:t>
      </w:r>
      <w:r w:rsidR="00D42D22">
        <w:rPr>
          <w:rFonts w:ascii="Times New Roman" w:hAnsi="Times New Roman"/>
          <w:color w:val="000000"/>
          <w:sz w:val="28"/>
          <w:szCs w:val="28"/>
          <w:lang w:val="nl-NL"/>
        </w:rPr>
        <w:t>b</w:t>
      </w:r>
      <w:r w:rsidR="00D42D22" w:rsidRPr="00D42D22">
        <w:rPr>
          <w:rFonts w:ascii="Times New Roman" w:hAnsi="Times New Roman"/>
          <w:color w:val="000000"/>
          <w:sz w:val="28"/>
          <w:szCs w:val="28"/>
          <w:lang w:val="nl-NL"/>
        </w:rPr>
        <w:t>ảo</w:t>
      </w:r>
      <w:r w:rsidR="00D42D22">
        <w:rPr>
          <w:rFonts w:ascii="Times New Roman" w:hAnsi="Times New Roman"/>
          <w:color w:val="000000"/>
          <w:sz w:val="28"/>
          <w:szCs w:val="28"/>
          <w:lang w:val="nl-NL"/>
        </w:rPr>
        <w:t xml:space="preserve"> </w:t>
      </w:r>
      <w:r w:rsidR="00D42D22" w:rsidRPr="00D42D22">
        <w:rPr>
          <w:rFonts w:ascii="Times New Roman" w:hAnsi="Times New Roman"/>
          <w:color w:val="000000"/>
          <w:sz w:val="28"/>
          <w:szCs w:val="28"/>
          <w:lang w:val="nl-NL"/>
        </w:rPr>
        <w:t>đả</w:t>
      </w:r>
      <w:r w:rsidR="00D42D22">
        <w:rPr>
          <w:rFonts w:ascii="Times New Roman" w:hAnsi="Times New Roman"/>
          <w:color w:val="000000"/>
          <w:sz w:val="28"/>
          <w:szCs w:val="28"/>
          <w:lang w:val="nl-NL"/>
        </w:rPr>
        <w:t>m t</w:t>
      </w:r>
      <w:r w:rsidR="00D42D22" w:rsidRPr="00D42D22">
        <w:rPr>
          <w:rFonts w:ascii="Times New Roman" w:hAnsi="Times New Roman"/>
          <w:color w:val="000000"/>
          <w:sz w:val="28"/>
          <w:szCs w:val="28"/>
          <w:lang w:val="nl-NL"/>
        </w:rPr>
        <w:t>ín</w:t>
      </w:r>
      <w:r w:rsidR="00D42D22">
        <w:rPr>
          <w:rFonts w:ascii="Times New Roman" w:hAnsi="Times New Roman"/>
          <w:color w:val="000000"/>
          <w:sz w:val="28"/>
          <w:szCs w:val="28"/>
          <w:lang w:val="nl-NL"/>
        </w:rPr>
        <w:t>h th</w:t>
      </w:r>
      <w:r w:rsidR="00D42D22" w:rsidRPr="00D42D22">
        <w:rPr>
          <w:rFonts w:ascii="Times New Roman" w:hAnsi="Times New Roman"/>
          <w:color w:val="000000"/>
          <w:sz w:val="28"/>
          <w:szCs w:val="28"/>
          <w:lang w:val="nl-NL"/>
        </w:rPr>
        <w:t>ố</w:t>
      </w:r>
      <w:r w:rsidR="00D42D22">
        <w:rPr>
          <w:rFonts w:ascii="Times New Roman" w:hAnsi="Times New Roman"/>
          <w:color w:val="000000"/>
          <w:sz w:val="28"/>
          <w:szCs w:val="28"/>
          <w:lang w:val="nl-NL"/>
        </w:rPr>
        <w:t>ng nh</w:t>
      </w:r>
      <w:r w:rsidR="00D42D22" w:rsidRPr="00D42D22">
        <w:rPr>
          <w:rFonts w:ascii="Times New Roman" w:hAnsi="Times New Roman"/>
          <w:color w:val="000000"/>
          <w:sz w:val="28"/>
          <w:szCs w:val="28"/>
          <w:lang w:val="nl-NL"/>
        </w:rPr>
        <w:t>ất</w:t>
      </w:r>
      <w:r w:rsidR="00D42D22">
        <w:rPr>
          <w:rFonts w:ascii="Times New Roman" w:hAnsi="Times New Roman"/>
          <w:color w:val="000000"/>
          <w:sz w:val="28"/>
          <w:szCs w:val="28"/>
          <w:lang w:val="nl-NL"/>
        </w:rPr>
        <w:t>, đ</w:t>
      </w:r>
      <w:r w:rsidR="00D42D22" w:rsidRPr="00D42D22">
        <w:rPr>
          <w:rFonts w:ascii="Times New Roman" w:hAnsi="Times New Roman"/>
          <w:color w:val="000000"/>
          <w:sz w:val="28"/>
          <w:szCs w:val="28"/>
          <w:lang w:val="nl-NL"/>
        </w:rPr>
        <w:t>ồng</w:t>
      </w:r>
      <w:r w:rsidR="00D42D22">
        <w:rPr>
          <w:rFonts w:ascii="Times New Roman" w:hAnsi="Times New Roman"/>
          <w:color w:val="000000"/>
          <w:sz w:val="28"/>
          <w:szCs w:val="28"/>
          <w:lang w:val="nl-NL"/>
        </w:rPr>
        <w:t xml:space="preserve"> b</w:t>
      </w:r>
      <w:r w:rsidR="00D42D22" w:rsidRPr="00D42D22">
        <w:rPr>
          <w:rFonts w:ascii="Times New Roman" w:hAnsi="Times New Roman"/>
          <w:color w:val="000000"/>
          <w:sz w:val="28"/>
          <w:szCs w:val="28"/>
          <w:lang w:val="nl-NL"/>
        </w:rPr>
        <w:t>ộ</w:t>
      </w:r>
      <w:r w:rsidR="00D42D22">
        <w:rPr>
          <w:rFonts w:ascii="Times New Roman" w:hAnsi="Times New Roman"/>
          <w:color w:val="000000"/>
          <w:sz w:val="28"/>
          <w:szCs w:val="28"/>
          <w:lang w:val="nl-NL"/>
        </w:rPr>
        <w:t xml:space="preserve"> v</w:t>
      </w:r>
      <w:r w:rsidR="00D42D22" w:rsidRPr="00D42D22">
        <w:rPr>
          <w:rFonts w:ascii="Times New Roman" w:hAnsi="Times New Roman"/>
          <w:color w:val="000000"/>
          <w:sz w:val="28"/>
          <w:szCs w:val="28"/>
          <w:lang w:val="nl-NL"/>
        </w:rPr>
        <w:t>ới</w:t>
      </w:r>
      <w:r w:rsidR="00EB0F96" w:rsidRPr="00446C84">
        <w:rPr>
          <w:rFonts w:ascii="Times New Roman" w:hAnsi="Times New Roman"/>
          <w:color w:val="000000"/>
          <w:sz w:val="28"/>
          <w:szCs w:val="28"/>
          <w:lang w:val="nl-NL"/>
        </w:rPr>
        <w:t xml:space="preserve"> </w:t>
      </w:r>
      <w:r w:rsidRPr="00446C84">
        <w:rPr>
          <w:rFonts w:ascii="Times New Roman" w:hAnsi="Times New Roman"/>
          <w:color w:val="000000"/>
          <w:sz w:val="28"/>
          <w:szCs w:val="28"/>
          <w:lang w:val="nl-NL"/>
        </w:rPr>
        <w:t xml:space="preserve">các văn bản quy phạm pháp luật (QPPL) và điều ước quốc tế có liên quan đến </w:t>
      </w:r>
      <w:r w:rsidR="00E76CA8">
        <w:rPr>
          <w:rFonts w:ascii="Times New Roman" w:hAnsi="Times New Roman"/>
          <w:color w:val="000000"/>
          <w:sz w:val="28"/>
          <w:szCs w:val="28"/>
          <w:lang w:val="nl-NL"/>
        </w:rPr>
        <w:t xml:space="preserve">nội dung tại </w:t>
      </w:r>
      <w:r w:rsidR="00EB0F96">
        <w:rPr>
          <w:rFonts w:ascii="Times New Roman" w:hAnsi="Times New Roman"/>
          <w:color w:val="000000"/>
          <w:sz w:val="28"/>
          <w:szCs w:val="28"/>
          <w:lang w:val="nl-NL"/>
        </w:rPr>
        <w:t>d</w:t>
      </w:r>
      <w:r w:rsidR="00EB0F96" w:rsidRPr="00EB0F96">
        <w:rPr>
          <w:rFonts w:ascii="Times New Roman" w:hAnsi="Times New Roman"/>
          <w:color w:val="000000"/>
          <w:sz w:val="28"/>
          <w:szCs w:val="28"/>
          <w:lang w:val="nl-NL"/>
        </w:rPr>
        <w:t>ự</w:t>
      </w:r>
      <w:r w:rsidR="00EB0F96">
        <w:rPr>
          <w:rFonts w:ascii="Times New Roman" w:hAnsi="Times New Roman"/>
          <w:color w:val="000000"/>
          <w:sz w:val="28"/>
          <w:szCs w:val="28"/>
          <w:lang w:val="nl-NL"/>
        </w:rPr>
        <w:t xml:space="preserve"> th</w:t>
      </w:r>
      <w:r w:rsidR="00EB0F96" w:rsidRPr="00EB0F96">
        <w:rPr>
          <w:rFonts w:ascii="Times New Roman" w:hAnsi="Times New Roman"/>
          <w:color w:val="000000"/>
          <w:sz w:val="28"/>
          <w:szCs w:val="28"/>
          <w:lang w:val="nl-NL"/>
        </w:rPr>
        <w:t>ảo</w:t>
      </w:r>
      <w:r w:rsidR="00E76CA8">
        <w:rPr>
          <w:rFonts w:ascii="Times New Roman" w:hAnsi="Times New Roman"/>
          <w:color w:val="000000"/>
          <w:sz w:val="28"/>
          <w:szCs w:val="28"/>
          <w:lang w:val="nl-NL"/>
        </w:rPr>
        <w:t xml:space="preserve"> Nghị định</w:t>
      </w:r>
      <w:r w:rsidR="004C73BA">
        <w:rPr>
          <w:rFonts w:ascii="Times New Roman" w:hAnsi="Times New Roman"/>
          <w:color w:val="000000"/>
          <w:sz w:val="28"/>
          <w:szCs w:val="28"/>
          <w:lang w:val="nl-NL"/>
        </w:rPr>
        <w:t>.</w:t>
      </w:r>
    </w:p>
    <w:p w:rsidR="00691C5F" w:rsidRPr="00446C84" w:rsidRDefault="006A1D81" w:rsidP="00A70255">
      <w:pPr>
        <w:spacing w:after="120" w:line="240" w:lineRule="auto"/>
        <w:ind w:firstLine="567"/>
        <w:jc w:val="both"/>
        <w:rPr>
          <w:rFonts w:ascii="Times New Roman" w:hAnsi="Times New Roman"/>
          <w:color w:val="000000"/>
          <w:sz w:val="28"/>
          <w:szCs w:val="28"/>
          <w:lang w:val="nl-NL"/>
        </w:rPr>
      </w:pPr>
      <w:r w:rsidRPr="00446C84">
        <w:rPr>
          <w:rFonts w:ascii="Times New Roman" w:hAnsi="Times New Roman"/>
          <w:color w:val="000000"/>
          <w:sz w:val="28"/>
          <w:szCs w:val="28"/>
          <w:lang w:val="nl-NL"/>
        </w:rPr>
        <w:t>b) Yêu cầu rà soát:</w:t>
      </w:r>
    </w:p>
    <w:p w:rsidR="00691C5F" w:rsidRDefault="006A1D81" w:rsidP="00A70255">
      <w:pPr>
        <w:spacing w:after="120" w:line="240" w:lineRule="auto"/>
        <w:ind w:firstLine="567"/>
        <w:jc w:val="both"/>
        <w:rPr>
          <w:rFonts w:ascii="Times New Roman" w:hAnsi="Times New Roman"/>
          <w:color w:val="000000"/>
          <w:sz w:val="28"/>
          <w:szCs w:val="28"/>
          <w:lang w:val="nl-NL"/>
        </w:rPr>
      </w:pPr>
      <w:r w:rsidRPr="00446C84">
        <w:rPr>
          <w:rFonts w:ascii="Times New Roman" w:hAnsi="Times New Roman"/>
          <w:color w:val="000000"/>
          <w:sz w:val="28"/>
          <w:szCs w:val="28"/>
          <w:lang w:val="nl-NL"/>
        </w:rPr>
        <w:t xml:space="preserve">- Đảm bảo rà soát đầy đủ các chủ trương, chính sách của Đảng, các văn bản QPPL và điều ước quốc tế có liên quan đến các quy định tại dự thảo </w:t>
      </w:r>
      <w:r w:rsidR="00E76CA8">
        <w:rPr>
          <w:rFonts w:ascii="Times New Roman" w:hAnsi="Times New Roman"/>
          <w:color w:val="000000"/>
          <w:sz w:val="28"/>
          <w:szCs w:val="28"/>
          <w:lang w:val="nl-NL"/>
        </w:rPr>
        <w:t>Nghị định</w:t>
      </w:r>
      <w:r w:rsidRPr="00446C84">
        <w:rPr>
          <w:rFonts w:ascii="Times New Roman" w:hAnsi="Times New Roman"/>
          <w:color w:val="000000"/>
          <w:sz w:val="28"/>
          <w:szCs w:val="28"/>
          <w:lang w:val="nl-NL"/>
        </w:rPr>
        <w:t>.</w:t>
      </w:r>
    </w:p>
    <w:p w:rsidR="004C73BA" w:rsidRPr="00F777D5" w:rsidRDefault="004C73BA" w:rsidP="00A70255">
      <w:pPr>
        <w:widowControl w:val="0"/>
        <w:tabs>
          <w:tab w:val="left" w:pos="851"/>
          <w:tab w:val="left" w:pos="1077"/>
        </w:tabs>
        <w:spacing w:after="120" w:line="240" w:lineRule="auto"/>
        <w:ind w:firstLine="720"/>
        <w:jc w:val="both"/>
        <w:rPr>
          <w:rFonts w:ascii="Times New Roman" w:eastAsia="Times New Roman" w:hAnsi="Times New Roman"/>
          <w:bCs/>
          <w:sz w:val="28"/>
          <w:szCs w:val="28"/>
          <w:lang w:val="nl-NL"/>
        </w:rPr>
      </w:pPr>
      <w:r>
        <w:rPr>
          <w:rFonts w:ascii="Times New Roman" w:hAnsi="Times New Roman"/>
          <w:bCs/>
          <w:sz w:val="28"/>
          <w:szCs w:val="28"/>
          <w:lang w:val="nl-NL"/>
        </w:rPr>
        <w:t xml:space="preserve">- </w:t>
      </w:r>
      <w:r w:rsidRPr="004C73BA">
        <w:rPr>
          <w:rFonts w:ascii="Times New Roman" w:hAnsi="Times New Roman"/>
          <w:bCs/>
          <w:sz w:val="28"/>
          <w:szCs w:val="28"/>
          <w:lang w:val="nl-NL"/>
        </w:rPr>
        <w:t>Đả</w:t>
      </w:r>
      <w:r>
        <w:rPr>
          <w:rFonts w:ascii="Times New Roman" w:hAnsi="Times New Roman"/>
          <w:bCs/>
          <w:sz w:val="28"/>
          <w:szCs w:val="28"/>
          <w:lang w:val="nl-NL"/>
        </w:rPr>
        <w:t>m b</w:t>
      </w:r>
      <w:r w:rsidRPr="004C73BA">
        <w:rPr>
          <w:rFonts w:ascii="Times New Roman" w:hAnsi="Times New Roman"/>
          <w:bCs/>
          <w:sz w:val="28"/>
          <w:szCs w:val="28"/>
          <w:lang w:val="nl-NL"/>
        </w:rPr>
        <w:t>ả</w:t>
      </w:r>
      <w:r>
        <w:rPr>
          <w:rFonts w:ascii="Times New Roman" w:hAnsi="Times New Roman"/>
          <w:bCs/>
          <w:sz w:val="28"/>
          <w:szCs w:val="28"/>
          <w:lang w:val="nl-NL"/>
        </w:rPr>
        <w:t xml:space="preserve">o </w:t>
      </w:r>
      <w:r w:rsidRPr="004C73BA">
        <w:rPr>
          <w:rFonts w:ascii="Times New Roman" w:hAnsi="Times New Roman"/>
          <w:bCs/>
          <w:sz w:val="28"/>
          <w:szCs w:val="28"/>
          <w:lang w:val="nl-NL"/>
        </w:rPr>
        <w:t>thể chế đầy đủ và phù hợp với chủ trương, đường lối của Đảng</w:t>
      </w:r>
      <w:r w:rsidR="00F777D5">
        <w:rPr>
          <w:rFonts w:ascii="Times New Roman" w:hAnsi="Times New Roman"/>
          <w:bCs/>
          <w:sz w:val="28"/>
          <w:szCs w:val="28"/>
          <w:lang w:val="nl-NL"/>
        </w:rPr>
        <w:t xml:space="preserve"> t</w:t>
      </w:r>
      <w:r w:rsidR="00F777D5" w:rsidRPr="00F777D5">
        <w:rPr>
          <w:rFonts w:ascii="Times New Roman" w:hAnsi="Times New Roman"/>
          <w:bCs/>
          <w:sz w:val="28"/>
          <w:szCs w:val="28"/>
          <w:lang w:val="nl-NL"/>
        </w:rPr>
        <w:t>ại</w:t>
      </w:r>
      <w:r w:rsidR="00F777D5">
        <w:rPr>
          <w:rFonts w:ascii="Times New Roman" w:hAnsi="Times New Roman"/>
          <w:bCs/>
          <w:sz w:val="28"/>
          <w:szCs w:val="28"/>
          <w:lang w:val="nl-NL"/>
        </w:rPr>
        <w:t xml:space="preserve"> d</w:t>
      </w:r>
      <w:r w:rsidR="00F777D5" w:rsidRPr="00F777D5">
        <w:rPr>
          <w:rFonts w:ascii="Times New Roman" w:hAnsi="Times New Roman"/>
          <w:bCs/>
          <w:sz w:val="28"/>
          <w:szCs w:val="28"/>
          <w:lang w:val="nl-NL"/>
        </w:rPr>
        <w:t>ự</w:t>
      </w:r>
      <w:r w:rsidR="00F777D5">
        <w:rPr>
          <w:rFonts w:ascii="Times New Roman" w:hAnsi="Times New Roman"/>
          <w:bCs/>
          <w:sz w:val="28"/>
          <w:szCs w:val="28"/>
          <w:lang w:val="nl-NL"/>
        </w:rPr>
        <w:t xml:space="preserve"> th</w:t>
      </w:r>
      <w:r w:rsidR="00F777D5" w:rsidRPr="00F777D5">
        <w:rPr>
          <w:rFonts w:ascii="Times New Roman" w:hAnsi="Times New Roman"/>
          <w:bCs/>
          <w:sz w:val="28"/>
          <w:szCs w:val="28"/>
          <w:lang w:val="nl-NL"/>
        </w:rPr>
        <w:t>ả</w:t>
      </w:r>
      <w:r w:rsidR="00F777D5">
        <w:rPr>
          <w:rFonts w:ascii="Times New Roman" w:hAnsi="Times New Roman"/>
          <w:bCs/>
          <w:sz w:val="28"/>
          <w:szCs w:val="28"/>
          <w:lang w:val="nl-NL"/>
        </w:rPr>
        <w:t>o Lu</w:t>
      </w:r>
      <w:r w:rsidR="00F777D5" w:rsidRPr="00F777D5">
        <w:rPr>
          <w:rFonts w:ascii="Times New Roman" w:hAnsi="Times New Roman"/>
          <w:bCs/>
          <w:sz w:val="28"/>
          <w:szCs w:val="28"/>
          <w:lang w:val="nl-NL"/>
        </w:rPr>
        <w:t>ật</w:t>
      </w:r>
      <w:r w:rsidR="00F777D5">
        <w:rPr>
          <w:rFonts w:ascii="Times New Roman" w:hAnsi="Times New Roman"/>
          <w:bCs/>
          <w:sz w:val="28"/>
          <w:szCs w:val="28"/>
          <w:lang w:val="nl-NL"/>
        </w:rPr>
        <w:t xml:space="preserve"> v</w:t>
      </w:r>
      <w:r w:rsidR="00F777D5" w:rsidRPr="00F777D5">
        <w:rPr>
          <w:rFonts w:ascii="Times New Roman" w:hAnsi="Times New Roman"/>
          <w:bCs/>
          <w:sz w:val="28"/>
          <w:szCs w:val="28"/>
          <w:lang w:val="nl-NL"/>
        </w:rPr>
        <w:t>à</w:t>
      </w:r>
      <w:r w:rsidR="00F777D5">
        <w:rPr>
          <w:rFonts w:ascii="Times New Roman" w:hAnsi="Times New Roman"/>
          <w:bCs/>
          <w:sz w:val="28"/>
          <w:szCs w:val="28"/>
          <w:lang w:val="nl-NL"/>
        </w:rPr>
        <w:t xml:space="preserve"> kh</w:t>
      </w:r>
      <w:r w:rsidR="00F777D5" w:rsidRPr="00F777D5">
        <w:rPr>
          <w:rFonts w:ascii="Times New Roman" w:hAnsi="Times New Roman"/>
          <w:bCs/>
          <w:sz w:val="28"/>
          <w:szCs w:val="28"/>
          <w:lang w:val="nl-NL"/>
        </w:rPr>
        <w:t>ô</w:t>
      </w:r>
      <w:r w:rsidR="00F777D5">
        <w:rPr>
          <w:rFonts w:ascii="Times New Roman" w:hAnsi="Times New Roman"/>
          <w:bCs/>
          <w:sz w:val="28"/>
          <w:szCs w:val="28"/>
          <w:lang w:val="nl-NL"/>
        </w:rPr>
        <w:t>ng tr</w:t>
      </w:r>
      <w:r w:rsidR="00F777D5" w:rsidRPr="00F777D5">
        <w:rPr>
          <w:rFonts w:ascii="Times New Roman" w:hAnsi="Times New Roman"/>
          <w:bCs/>
          <w:sz w:val="28"/>
          <w:szCs w:val="28"/>
          <w:lang w:val="nl-NL"/>
        </w:rPr>
        <w:t>ái</w:t>
      </w:r>
      <w:r w:rsidR="00F777D5">
        <w:rPr>
          <w:rFonts w:ascii="Times New Roman" w:hAnsi="Times New Roman"/>
          <w:bCs/>
          <w:sz w:val="28"/>
          <w:szCs w:val="28"/>
          <w:lang w:val="nl-NL"/>
        </w:rPr>
        <w:t xml:space="preserve"> v</w:t>
      </w:r>
      <w:r w:rsidR="00F777D5" w:rsidRPr="00F777D5">
        <w:rPr>
          <w:rFonts w:ascii="Times New Roman" w:hAnsi="Times New Roman"/>
          <w:bCs/>
          <w:sz w:val="28"/>
          <w:szCs w:val="28"/>
          <w:lang w:val="nl-NL"/>
        </w:rPr>
        <w:t>ới</w:t>
      </w:r>
      <w:r w:rsidR="00F777D5">
        <w:rPr>
          <w:rFonts w:ascii="Times New Roman" w:hAnsi="Times New Roman"/>
          <w:bCs/>
          <w:sz w:val="28"/>
          <w:szCs w:val="28"/>
          <w:lang w:val="nl-NL"/>
        </w:rPr>
        <w:t xml:space="preserve"> c</w:t>
      </w:r>
      <w:r w:rsidR="00F777D5" w:rsidRPr="00F777D5">
        <w:rPr>
          <w:rFonts w:ascii="Times New Roman" w:hAnsi="Times New Roman"/>
          <w:bCs/>
          <w:sz w:val="28"/>
          <w:szCs w:val="28"/>
          <w:lang w:val="nl-NL"/>
        </w:rPr>
        <w:t>ác</w:t>
      </w:r>
      <w:r w:rsidR="00F777D5">
        <w:rPr>
          <w:rFonts w:ascii="Times New Roman" w:hAnsi="Times New Roman"/>
          <w:bCs/>
          <w:sz w:val="28"/>
          <w:szCs w:val="28"/>
          <w:lang w:val="nl-NL"/>
        </w:rPr>
        <w:t xml:space="preserve"> </w:t>
      </w:r>
      <w:r w:rsidR="00F777D5" w:rsidRPr="00446C84">
        <w:rPr>
          <w:rFonts w:ascii="Times New Roman" w:eastAsia="Times New Roman" w:hAnsi="Times New Roman"/>
          <w:color w:val="000000"/>
          <w:sz w:val="28"/>
          <w:szCs w:val="28"/>
          <w:shd w:val="clear" w:color="auto" w:fill="FFFFFF"/>
          <w:lang w:val="pl-PL" w:eastAsia="zh-CN"/>
        </w:rPr>
        <w:t xml:space="preserve">nội dung liên quan đến </w:t>
      </w:r>
      <w:r w:rsidR="00F777D5" w:rsidRPr="00446C84">
        <w:rPr>
          <w:rFonts w:ascii="Times New Roman" w:eastAsia="Times New Roman" w:hAnsi="Times New Roman"/>
          <w:color w:val="000000"/>
          <w:sz w:val="28"/>
          <w:szCs w:val="28"/>
          <w:shd w:val="clear" w:color="auto" w:fill="FFFFFF"/>
          <w:lang w:val="vi-VN" w:eastAsia="zh-CN"/>
        </w:rPr>
        <w:t>Điều ước quốc tế</w:t>
      </w:r>
      <w:r w:rsidR="00F777D5" w:rsidRPr="00446C84">
        <w:rPr>
          <w:rFonts w:ascii="Times New Roman" w:eastAsia="Times New Roman" w:hAnsi="Times New Roman"/>
          <w:color w:val="000000"/>
          <w:sz w:val="28"/>
          <w:szCs w:val="28"/>
          <w:shd w:val="clear" w:color="auto" w:fill="FFFFFF"/>
          <w:lang w:val="pl-PL" w:eastAsia="zh-CN"/>
        </w:rPr>
        <w:t xml:space="preserve"> mà Nước cộng hòa xã hội chủ nghĩa Việt Nam là thành viên</w:t>
      </w:r>
      <w:r w:rsidR="00F777D5" w:rsidRPr="00446C84">
        <w:rPr>
          <w:rFonts w:ascii="Times New Roman" w:eastAsia="Times New Roman" w:hAnsi="Times New Roman"/>
          <w:bCs/>
          <w:sz w:val="28"/>
          <w:szCs w:val="28"/>
          <w:lang w:val="nl-NL"/>
        </w:rPr>
        <w:t>.</w:t>
      </w:r>
    </w:p>
    <w:p w:rsidR="00691C5F" w:rsidRPr="00446C84" w:rsidRDefault="006A1D81" w:rsidP="00A70255">
      <w:pPr>
        <w:keepNext/>
        <w:widowControl w:val="0"/>
        <w:shd w:val="clear" w:color="auto" w:fill="FFFFFF"/>
        <w:spacing w:after="120" w:line="240" w:lineRule="auto"/>
        <w:ind w:firstLine="567"/>
        <w:jc w:val="both"/>
        <w:rPr>
          <w:rFonts w:ascii="Times New Roman" w:hAnsi="Times New Roman"/>
          <w:sz w:val="28"/>
          <w:szCs w:val="28"/>
          <w:lang w:val="nl-NL"/>
        </w:rPr>
      </w:pPr>
      <w:r w:rsidRPr="00446C84">
        <w:rPr>
          <w:rFonts w:ascii="Times New Roman" w:hAnsi="Times New Roman"/>
          <w:sz w:val="28"/>
          <w:szCs w:val="28"/>
          <w:lang w:val="nl-NL"/>
        </w:rPr>
        <w:t>- Đảm bảo tính hợp hiến, hợp pháp, tính thống nhất của hệ thống pháp luật; nghiên cứu, tiếp thu có chọn lọc các quy định pháp luật có liên quan, bảo đảm tính khả thi của các quy định pháp luật về tiết kiệm, chống lãng phí.</w:t>
      </w:r>
    </w:p>
    <w:p w:rsidR="00691C5F" w:rsidRPr="00446C84" w:rsidRDefault="006A1D81" w:rsidP="00A70255">
      <w:pPr>
        <w:pBdr>
          <w:top w:val="none" w:sz="0" w:space="1" w:color="auto"/>
          <w:left w:val="none" w:sz="0" w:space="4" w:color="auto"/>
          <w:bottom w:val="none" w:sz="0" w:space="1" w:color="auto"/>
          <w:right w:val="none" w:sz="0" w:space="4" w:color="auto"/>
        </w:pBdr>
        <w:snapToGrid w:val="0"/>
        <w:spacing w:after="120" w:line="240" w:lineRule="auto"/>
        <w:ind w:firstLine="567"/>
        <w:jc w:val="both"/>
        <w:rPr>
          <w:rFonts w:ascii="Times New Roman" w:hAnsi="Times New Roman"/>
          <w:b/>
          <w:color w:val="000000" w:themeColor="text1"/>
          <w:sz w:val="28"/>
          <w:szCs w:val="28"/>
          <w:lang w:val="nl-NL"/>
        </w:rPr>
      </w:pPr>
      <w:r w:rsidRPr="00446C84">
        <w:rPr>
          <w:rFonts w:ascii="Times New Roman" w:hAnsi="Times New Roman"/>
          <w:b/>
          <w:color w:val="000000" w:themeColor="text1"/>
          <w:sz w:val="28"/>
          <w:szCs w:val="28"/>
          <w:lang w:val="nl-NL"/>
        </w:rPr>
        <w:t>2. Phạm vi, nội dung, đối tượng rà soát</w:t>
      </w:r>
    </w:p>
    <w:p w:rsidR="00691C5F" w:rsidRPr="00446C84" w:rsidRDefault="006A1D81" w:rsidP="00A70255">
      <w:pPr>
        <w:widowControl w:val="0"/>
        <w:spacing w:after="120" w:line="240" w:lineRule="auto"/>
        <w:ind w:firstLine="720"/>
        <w:jc w:val="both"/>
        <w:rPr>
          <w:rFonts w:ascii="Times New Roman" w:hAnsi="Times New Roman"/>
          <w:sz w:val="28"/>
          <w:szCs w:val="28"/>
          <w:lang w:val="nl-NL"/>
        </w:rPr>
      </w:pPr>
      <w:r w:rsidRPr="00446C84">
        <w:rPr>
          <w:rFonts w:ascii="Times New Roman" w:hAnsi="Times New Roman"/>
          <w:sz w:val="28"/>
          <w:szCs w:val="28"/>
          <w:lang w:val="nl-NL"/>
        </w:rPr>
        <w:t xml:space="preserve">- Các chủ trương, </w:t>
      </w:r>
      <w:r w:rsidR="0028565A">
        <w:rPr>
          <w:rFonts w:ascii="Times New Roman" w:hAnsi="Times New Roman"/>
          <w:sz w:val="28"/>
          <w:szCs w:val="28"/>
          <w:lang w:val="nl-NL"/>
        </w:rPr>
        <w:t>đư</w:t>
      </w:r>
      <w:r w:rsidR="0028565A" w:rsidRPr="0028565A">
        <w:rPr>
          <w:rFonts w:ascii="Times New Roman" w:hAnsi="Times New Roman"/>
          <w:sz w:val="28"/>
          <w:szCs w:val="28"/>
          <w:lang w:val="nl-NL"/>
        </w:rPr>
        <w:t>ờn</w:t>
      </w:r>
      <w:r w:rsidR="0028565A">
        <w:rPr>
          <w:rFonts w:ascii="Times New Roman" w:hAnsi="Times New Roman"/>
          <w:sz w:val="28"/>
          <w:szCs w:val="28"/>
          <w:lang w:val="nl-NL"/>
        </w:rPr>
        <w:t>g l</w:t>
      </w:r>
      <w:r w:rsidR="0028565A" w:rsidRPr="0028565A">
        <w:rPr>
          <w:rFonts w:ascii="Times New Roman" w:hAnsi="Times New Roman"/>
          <w:sz w:val="28"/>
          <w:szCs w:val="28"/>
          <w:lang w:val="nl-NL"/>
        </w:rPr>
        <w:t>ối</w:t>
      </w:r>
      <w:r w:rsidRPr="00446C84">
        <w:rPr>
          <w:rFonts w:ascii="Times New Roman" w:hAnsi="Times New Roman"/>
          <w:sz w:val="28"/>
          <w:szCs w:val="28"/>
          <w:lang w:val="nl-NL"/>
        </w:rPr>
        <w:t xml:space="preserve"> của Đảng</w:t>
      </w:r>
      <w:r w:rsidR="00F777D5">
        <w:rPr>
          <w:rFonts w:ascii="Times New Roman" w:hAnsi="Times New Roman"/>
          <w:sz w:val="28"/>
          <w:szCs w:val="28"/>
          <w:lang w:val="nl-NL"/>
        </w:rPr>
        <w:t>.</w:t>
      </w:r>
    </w:p>
    <w:p w:rsidR="00E76CA8" w:rsidRDefault="006A1D81" w:rsidP="00A70255">
      <w:pPr>
        <w:widowControl w:val="0"/>
        <w:spacing w:after="120" w:line="240" w:lineRule="auto"/>
        <w:ind w:firstLine="720"/>
        <w:jc w:val="both"/>
        <w:rPr>
          <w:rFonts w:ascii="Times New Roman" w:hAnsi="Times New Roman"/>
          <w:sz w:val="28"/>
          <w:szCs w:val="28"/>
          <w:lang w:val="nl-NL"/>
        </w:rPr>
      </w:pPr>
      <w:r w:rsidRPr="00446C84">
        <w:rPr>
          <w:rFonts w:ascii="Times New Roman" w:hAnsi="Times New Roman"/>
          <w:sz w:val="28"/>
          <w:szCs w:val="28"/>
          <w:lang w:val="nl-NL"/>
        </w:rPr>
        <w:lastRenderedPageBreak/>
        <w:t xml:space="preserve">- Các văn bản </w:t>
      </w:r>
      <w:r w:rsidR="0028565A">
        <w:rPr>
          <w:rFonts w:ascii="Times New Roman" w:hAnsi="Times New Roman"/>
          <w:sz w:val="28"/>
          <w:szCs w:val="28"/>
          <w:lang w:val="nl-NL"/>
        </w:rPr>
        <w:t>QPPL</w:t>
      </w:r>
      <w:r w:rsidRPr="00446C84">
        <w:rPr>
          <w:rFonts w:ascii="Times New Roman" w:hAnsi="Times New Roman"/>
          <w:sz w:val="28"/>
          <w:szCs w:val="28"/>
          <w:lang w:val="nl-NL"/>
        </w:rPr>
        <w:t xml:space="preserve"> theo từng lĩnh vực có liên quan đến các </w:t>
      </w:r>
      <w:r w:rsidR="00E76CA8">
        <w:rPr>
          <w:rFonts w:ascii="Times New Roman" w:hAnsi="Times New Roman"/>
          <w:sz w:val="28"/>
          <w:szCs w:val="28"/>
          <w:lang w:val="nl-NL"/>
        </w:rPr>
        <w:t>các nội dung tại dự thảo Nghị định.</w:t>
      </w:r>
    </w:p>
    <w:p w:rsidR="00ED1058" w:rsidRDefault="00ED1058" w:rsidP="00A70255">
      <w:pPr>
        <w:widowControl w:val="0"/>
        <w:spacing w:after="12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Các điều ước quốc tế mà nước </w:t>
      </w:r>
      <w:r w:rsidRPr="00446C84">
        <w:rPr>
          <w:rFonts w:ascii="Times New Roman" w:eastAsia="Times New Roman" w:hAnsi="Times New Roman"/>
          <w:color w:val="000000"/>
          <w:sz w:val="28"/>
          <w:szCs w:val="28"/>
          <w:shd w:val="clear" w:color="auto" w:fill="FFFFFF"/>
          <w:lang w:val="pl-PL" w:eastAsia="zh-CN"/>
        </w:rPr>
        <w:t>cộng hòa xã hội chủ nghĩa Việt Nam là thành viên</w:t>
      </w:r>
      <w:r>
        <w:rPr>
          <w:rFonts w:ascii="Times New Roman" w:eastAsia="Times New Roman" w:hAnsi="Times New Roman"/>
          <w:color w:val="000000"/>
          <w:sz w:val="28"/>
          <w:szCs w:val="28"/>
          <w:shd w:val="clear" w:color="auto" w:fill="FFFFFF"/>
          <w:lang w:val="pl-PL" w:eastAsia="zh-CN"/>
        </w:rPr>
        <w:t>.</w:t>
      </w:r>
    </w:p>
    <w:p w:rsidR="00691C5F" w:rsidRPr="00446C84" w:rsidRDefault="006A1D81" w:rsidP="00A70255">
      <w:pPr>
        <w:pBdr>
          <w:top w:val="none" w:sz="0" w:space="1" w:color="auto"/>
          <w:left w:val="none" w:sz="0" w:space="4" w:color="auto"/>
          <w:bottom w:val="none" w:sz="0" w:space="1" w:color="auto"/>
          <w:right w:val="none" w:sz="0" w:space="4" w:color="auto"/>
        </w:pBdr>
        <w:snapToGrid w:val="0"/>
        <w:spacing w:after="120" w:line="240" w:lineRule="auto"/>
        <w:ind w:firstLine="720"/>
        <w:jc w:val="both"/>
        <w:rPr>
          <w:rFonts w:ascii="Times New Roman" w:hAnsi="Times New Roman"/>
          <w:b/>
          <w:color w:val="000000" w:themeColor="text1"/>
          <w:sz w:val="28"/>
          <w:szCs w:val="28"/>
          <w:lang w:val="nl-NL"/>
        </w:rPr>
      </w:pPr>
      <w:r w:rsidRPr="00446C84">
        <w:rPr>
          <w:rFonts w:ascii="Times New Roman" w:hAnsi="Times New Roman"/>
          <w:b/>
          <w:color w:val="000000" w:themeColor="text1"/>
          <w:sz w:val="28"/>
          <w:szCs w:val="28"/>
          <w:lang w:val="nl-NL"/>
        </w:rPr>
        <w:t>II. KẾT QUẢ RÀ SOÁT</w:t>
      </w:r>
    </w:p>
    <w:p w:rsidR="00691C5F" w:rsidRPr="00446C84" w:rsidRDefault="006A1D81" w:rsidP="00A70255">
      <w:pPr>
        <w:pBdr>
          <w:top w:val="none" w:sz="0" w:space="1" w:color="auto"/>
          <w:left w:val="none" w:sz="0" w:space="4" w:color="auto"/>
          <w:bottom w:val="none" w:sz="0" w:space="1" w:color="auto"/>
          <w:right w:val="none" w:sz="0" w:space="4" w:color="auto"/>
        </w:pBdr>
        <w:snapToGrid w:val="0"/>
        <w:spacing w:after="120" w:line="240" w:lineRule="auto"/>
        <w:ind w:firstLine="720"/>
        <w:jc w:val="both"/>
        <w:rPr>
          <w:rFonts w:ascii="Times New Roman" w:hAnsi="Times New Roman"/>
          <w:b/>
          <w:color w:val="000000" w:themeColor="text1"/>
          <w:sz w:val="28"/>
          <w:szCs w:val="28"/>
          <w:lang w:val="nl-NL"/>
        </w:rPr>
      </w:pPr>
      <w:r w:rsidRPr="00446C84">
        <w:rPr>
          <w:rFonts w:ascii="Times New Roman" w:hAnsi="Times New Roman"/>
          <w:b/>
          <w:color w:val="000000" w:themeColor="text1"/>
          <w:sz w:val="28"/>
          <w:szCs w:val="28"/>
          <w:lang w:val="nl-NL"/>
        </w:rPr>
        <w:t>1. Chủ trương, đường lối của Đảng có liên quan đến các nội dung trong dự thảo Luật Tiết kiệm, chống lãng phí</w:t>
      </w:r>
    </w:p>
    <w:p w:rsidR="006151F8" w:rsidRPr="00446C84" w:rsidRDefault="006151F8" w:rsidP="00A70255">
      <w:pPr>
        <w:widowControl w:val="0"/>
        <w:spacing w:after="120" w:line="240" w:lineRule="auto"/>
        <w:ind w:firstLine="567"/>
        <w:jc w:val="both"/>
        <w:rPr>
          <w:rFonts w:ascii="Times New Roman" w:eastAsia="Times New Roman" w:hAnsi="Times New Roman"/>
          <w:sz w:val="28"/>
          <w:szCs w:val="28"/>
          <w:lang w:val="nl-NL"/>
        </w:rPr>
      </w:pPr>
      <w:r w:rsidRPr="00446C84">
        <w:rPr>
          <w:rFonts w:ascii="Times New Roman" w:eastAsia="Arial" w:hAnsi="Times New Roman"/>
          <w:sz w:val="28"/>
          <w:szCs w:val="28"/>
          <w:lang w:val="nl-NL"/>
        </w:rPr>
        <w:t xml:space="preserve">Bộ Tài chính đã rà soát tổng số </w:t>
      </w:r>
      <w:r w:rsidR="00911D7C">
        <w:rPr>
          <w:rFonts w:ascii="Times New Roman" w:eastAsia="Arial" w:hAnsi="Times New Roman"/>
          <w:sz w:val="28"/>
          <w:szCs w:val="28"/>
          <w:lang w:val="nl-NL"/>
        </w:rPr>
        <w:t>11</w:t>
      </w:r>
      <w:r w:rsidRPr="00446C84">
        <w:rPr>
          <w:rFonts w:ascii="Times New Roman" w:eastAsia="Arial" w:hAnsi="Times New Roman"/>
          <w:sz w:val="28"/>
          <w:szCs w:val="28"/>
          <w:lang w:val="nl-NL"/>
        </w:rPr>
        <w:t xml:space="preserve"> văn bản về chủ trương, đường lối của Đảng</w:t>
      </w:r>
      <w:r w:rsidR="0054554C">
        <w:rPr>
          <w:rFonts w:ascii="Times New Roman" w:eastAsia="Arial" w:hAnsi="Times New Roman"/>
          <w:sz w:val="28"/>
          <w:szCs w:val="28"/>
          <w:lang w:val="nl-NL"/>
        </w:rPr>
        <w:t xml:space="preserve"> </w:t>
      </w:r>
      <w:r w:rsidRPr="00446C84">
        <w:rPr>
          <w:rFonts w:ascii="Times New Roman" w:eastAsia="Arial" w:hAnsi="Times New Roman"/>
          <w:sz w:val="28"/>
          <w:szCs w:val="28"/>
          <w:lang w:val="nl-NL"/>
        </w:rPr>
        <w:t xml:space="preserve">có liên quan đến </w:t>
      </w:r>
      <w:r w:rsidR="00911D7C">
        <w:rPr>
          <w:rFonts w:ascii="Times New Roman" w:eastAsia="Arial" w:hAnsi="Times New Roman"/>
          <w:sz w:val="28"/>
          <w:szCs w:val="28"/>
          <w:lang w:val="nl-NL"/>
        </w:rPr>
        <w:t xml:space="preserve">tiết kiệm, chống lãng phí, trong đó </w:t>
      </w:r>
      <w:r w:rsidR="00F01EBF">
        <w:rPr>
          <w:rFonts w:ascii="Times New Roman" w:eastAsia="Arial" w:hAnsi="Times New Roman"/>
          <w:sz w:val="28"/>
          <w:szCs w:val="28"/>
          <w:lang w:val="nl-NL"/>
        </w:rPr>
        <w:t xml:space="preserve">đã thể chế hóa </w:t>
      </w:r>
      <w:r w:rsidR="00911D7C">
        <w:rPr>
          <w:rFonts w:ascii="Times New Roman" w:eastAsia="Arial" w:hAnsi="Times New Roman"/>
          <w:sz w:val="28"/>
          <w:szCs w:val="28"/>
          <w:lang w:val="nl-NL"/>
        </w:rPr>
        <w:t xml:space="preserve">các </w:t>
      </w:r>
      <w:r w:rsidR="00F01EBF">
        <w:rPr>
          <w:rFonts w:ascii="Times New Roman" w:eastAsia="Arial" w:hAnsi="Times New Roman"/>
          <w:sz w:val="28"/>
          <w:szCs w:val="28"/>
          <w:lang w:val="nl-NL"/>
        </w:rPr>
        <w:t xml:space="preserve">nội dung </w:t>
      </w:r>
      <w:r w:rsidRPr="00446C84">
        <w:rPr>
          <w:rFonts w:ascii="Times New Roman" w:eastAsia="Arial" w:hAnsi="Times New Roman"/>
          <w:sz w:val="28"/>
          <w:szCs w:val="28"/>
          <w:lang w:val="nl-NL"/>
        </w:rPr>
        <w:t xml:space="preserve">trong dự thảo </w:t>
      </w:r>
      <w:r w:rsidR="00E76CA8">
        <w:rPr>
          <w:rFonts w:ascii="Times New Roman" w:eastAsia="Arial" w:hAnsi="Times New Roman"/>
          <w:sz w:val="28"/>
          <w:szCs w:val="28"/>
          <w:lang w:val="nl-NL"/>
        </w:rPr>
        <w:t>Nghị đị</w:t>
      </w:r>
      <w:r w:rsidR="00911D7C">
        <w:rPr>
          <w:rFonts w:ascii="Times New Roman" w:eastAsia="Arial" w:hAnsi="Times New Roman"/>
          <w:sz w:val="28"/>
          <w:szCs w:val="28"/>
          <w:lang w:val="nl-NL"/>
        </w:rPr>
        <w:t>nh</w:t>
      </w:r>
      <w:r w:rsidR="00F01EBF">
        <w:rPr>
          <w:rFonts w:ascii="Times New Roman" w:eastAsia="Arial" w:hAnsi="Times New Roman"/>
          <w:sz w:val="28"/>
          <w:szCs w:val="28"/>
          <w:lang w:val="nl-NL"/>
        </w:rPr>
        <w:t xml:space="preserve"> đối với các văn bản </w:t>
      </w:r>
      <w:r w:rsidR="00911D7C">
        <w:rPr>
          <w:rFonts w:ascii="Times New Roman" w:eastAsia="Arial" w:hAnsi="Times New Roman"/>
          <w:sz w:val="28"/>
          <w:szCs w:val="28"/>
          <w:lang w:val="nl-NL"/>
        </w:rPr>
        <w:t>sau</w:t>
      </w:r>
      <w:r w:rsidRPr="00446C84">
        <w:rPr>
          <w:rFonts w:ascii="Times New Roman" w:eastAsia="Arial" w:hAnsi="Times New Roman"/>
          <w:sz w:val="28"/>
          <w:szCs w:val="28"/>
          <w:lang w:val="nl-NL"/>
        </w:rPr>
        <w:t>:</w:t>
      </w:r>
    </w:p>
    <w:p w:rsidR="00691C5F" w:rsidRPr="00446C84" w:rsidRDefault="006A1D81" w:rsidP="00A70255">
      <w:pPr>
        <w:widowControl w:val="0"/>
        <w:spacing w:after="120" w:line="240" w:lineRule="auto"/>
        <w:ind w:firstLine="567"/>
        <w:jc w:val="both"/>
        <w:rPr>
          <w:rFonts w:ascii="Times New Roman" w:hAnsi="Times New Roman"/>
          <w:i/>
          <w:iCs/>
          <w:color w:val="000000"/>
          <w:sz w:val="28"/>
          <w:szCs w:val="28"/>
          <w:shd w:val="clear" w:color="auto" w:fill="FFFFFF"/>
          <w:lang w:val="nl-NL"/>
        </w:rPr>
      </w:pPr>
      <w:r w:rsidRPr="00446C84">
        <w:rPr>
          <w:rFonts w:ascii="Times New Roman" w:eastAsia="Times New Roman" w:hAnsi="Times New Roman"/>
          <w:sz w:val="28"/>
          <w:szCs w:val="28"/>
          <w:lang w:val="nl-NL"/>
        </w:rPr>
        <w:t xml:space="preserve">- Tại Nghị quyết số 39-NQ/TW ngày 15/01/2019 của Bộ Chính trị về nâng cao hiệu quả quản lý, khai thác, sử dụng và phát huy các nguồn lực của nền kinh tế đã đưa ra quan điểm chỉ đạo: </w:t>
      </w:r>
      <w:r w:rsidRPr="00446C84">
        <w:rPr>
          <w:rFonts w:ascii="Times New Roman" w:eastAsia="Times New Roman" w:hAnsi="Times New Roman"/>
          <w:i/>
          <w:iCs/>
          <w:sz w:val="28"/>
          <w:szCs w:val="28"/>
          <w:lang w:val="nl-NL"/>
        </w:rPr>
        <w:t>"</w:t>
      </w:r>
      <w:r w:rsidRPr="00446C84">
        <w:rPr>
          <w:rFonts w:ascii="Times New Roman" w:hAnsi="Times New Roman"/>
          <w:i/>
          <w:iCs/>
          <w:color w:val="000000"/>
          <w:sz w:val="28"/>
          <w:szCs w:val="28"/>
          <w:shd w:val="clear" w:color="auto" w:fill="FFFFFF"/>
          <w:lang w:val="nl-NL"/>
        </w:rPr>
        <w:t>Tất cả các nguồn lực của nền kinh tế phải được kiểm kê đánh giá, thống kê, hạch toán đầy đủ, đúng đắn trong nền kinh tế; được quản lý, bảo vệ, khai thác, sử dụng tiết kiệm, hợp lý, phát huy tối đa hiệu quả và phát triển bền vững."</w:t>
      </w:r>
    </w:p>
    <w:p w:rsidR="00474146" w:rsidRDefault="00943EBA" w:rsidP="00A70255">
      <w:pPr>
        <w:widowControl w:val="0"/>
        <w:spacing w:after="120" w:line="240" w:lineRule="auto"/>
        <w:ind w:firstLine="709"/>
        <w:jc w:val="both"/>
        <w:rPr>
          <w:i/>
          <w:sz w:val="28"/>
          <w:szCs w:val="28"/>
          <w:lang w:val="nl-NL"/>
        </w:rPr>
      </w:pPr>
      <w:r w:rsidRPr="00D017F6">
        <w:rPr>
          <w:rFonts w:ascii="Times New Roman" w:hAnsi="Times New Roman"/>
          <w:color w:val="000000" w:themeColor="text1"/>
          <w:sz w:val="28"/>
          <w:szCs w:val="28"/>
          <w:lang w:val="nl-NL" w:eastAsia="vi-VN"/>
        </w:rPr>
        <w:t xml:space="preserve">- Tại </w:t>
      </w:r>
      <w:r w:rsidRPr="00D017F6">
        <w:rPr>
          <w:rFonts w:ascii="Times New Roman" w:hAnsi="Times New Roman"/>
          <w:color w:val="000000" w:themeColor="text1"/>
          <w:sz w:val="28"/>
          <w:szCs w:val="28"/>
          <w:lang w:val="vi-VN" w:eastAsia="vi-VN"/>
        </w:rPr>
        <w:t>Kết luận số 14-KL/TW ng</w:t>
      </w:r>
      <w:r w:rsidRPr="00D017F6">
        <w:rPr>
          <w:rFonts w:ascii="Times New Roman" w:hAnsi="Times New Roman"/>
          <w:color w:val="000000" w:themeColor="text1"/>
          <w:sz w:val="28"/>
          <w:szCs w:val="28"/>
          <w:lang w:val="nl-NL" w:eastAsia="vi-VN"/>
        </w:rPr>
        <w:t>ày 22/9/2021 c</w:t>
      </w:r>
      <w:r w:rsidRPr="00D017F6">
        <w:rPr>
          <w:rFonts w:ascii="Times New Roman" w:hAnsi="Times New Roman"/>
          <w:color w:val="000000" w:themeColor="text1"/>
          <w:sz w:val="28"/>
          <w:szCs w:val="28"/>
          <w:lang w:val="vi-VN" w:eastAsia="vi-VN"/>
        </w:rPr>
        <w:t>ủa Bộ Chính trị về chủ trương k</w:t>
      </w:r>
      <w:r w:rsidRPr="00D017F6">
        <w:rPr>
          <w:rFonts w:ascii="Times New Roman" w:hAnsi="Times New Roman"/>
          <w:color w:val="000000" w:themeColor="text1"/>
          <w:sz w:val="28"/>
          <w:szCs w:val="28"/>
          <w:shd w:val="clear" w:color="auto" w:fill="FFFFFF"/>
          <w:lang w:val="nl-NL"/>
        </w:rPr>
        <w:t xml:space="preserve">huyến khích và bảo vệ cán bộ năng </w:t>
      </w:r>
      <w:r w:rsidRPr="00D017F6">
        <w:rPr>
          <w:rFonts w:ascii="Times New Roman" w:hAnsi="Times New Roman"/>
          <w:color w:val="000000" w:themeColor="text1"/>
          <w:sz w:val="28"/>
          <w:szCs w:val="28"/>
          <w:shd w:val="clear" w:color="auto" w:fill="FFFFFF"/>
          <w:lang w:val="vi-VN"/>
        </w:rPr>
        <w:t>động, sáng tạo vì lợi ích chung</w:t>
      </w:r>
      <w:r w:rsidRPr="00D017F6">
        <w:rPr>
          <w:rFonts w:ascii="Times New Roman" w:hAnsi="Times New Roman"/>
          <w:color w:val="000000" w:themeColor="text1"/>
          <w:sz w:val="28"/>
          <w:szCs w:val="28"/>
          <w:shd w:val="clear" w:color="auto" w:fill="FFFFFF"/>
          <w:lang w:val="nl-NL"/>
        </w:rPr>
        <w:t>:</w:t>
      </w:r>
      <w:r w:rsidRPr="00D017F6">
        <w:rPr>
          <w:rFonts w:ascii="Times New Roman" w:hAnsi="Times New Roman"/>
          <w:b/>
          <w:bCs/>
          <w:color w:val="000000" w:themeColor="text1"/>
          <w:sz w:val="28"/>
          <w:szCs w:val="28"/>
          <w:shd w:val="clear" w:color="auto" w:fill="FFFFFF"/>
          <w:lang w:val="nl-NL"/>
        </w:rPr>
        <w:t xml:space="preserve"> </w:t>
      </w:r>
      <w:r w:rsidRPr="00D017F6">
        <w:rPr>
          <w:rFonts w:ascii="Times New Roman" w:hAnsi="Times New Roman"/>
          <w:i/>
          <w:iCs/>
          <w:color w:val="000000" w:themeColor="text1"/>
          <w:sz w:val="28"/>
          <w:szCs w:val="28"/>
          <w:lang w:val="nl-NL"/>
        </w:rPr>
        <w:t>"</w:t>
      </w:r>
      <w:r w:rsidRPr="00D017F6">
        <w:rPr>
          <w:rFonts w:ascii="Times New Roman" w:hAnsi="Times New Roman"/>
          <w:i/>
          <w:iCs/>
          <w:color w:val="000000" w:themeColor="text1"/>
          <w:sz w:val="28"/>
          <w:szCs w:val="28"/>
          <w:shd w:val="clear" w:color="auto" w:fill="FFFFFF"/>
          <w:lang w:val="nl-NL"/>
        </w:rPr>
        <w:t>Khi cán bộ thực hiện thí điểm mà kết quả không đạt hoặc chỉ đạt được một phần mục tiêu đề ra hoặc gặp rủi ro, xảy ra thiệt hại thì cấp có thẩm quyền phải kịp thời xác định rõ nguyên nhân khách quan, chủ quan, đánh giá công tâm để xem xét, xử lý phù hợp, nếu thực hiện đúng chủ trương, có động cơ trong sáng, vì lợi ích chung thì được xem xét miễn hoặc giảm nhẹ trách nhiệm".</w:t>
      </w:r>
    </w:p>
    <w:p w:rsidR="00691C5F" w:rsidRPr="00446C84" w:rsidRDefault="006A1D81" w:rsidP="00A70255">
      <w:pPr>
        <w:widowControl w:val="0"/>
        <w:spacing w:after="120" w:line="240" w:lineRule="auto"/>
        <w:ind w:firstLine="567"/>
        <w:jc w:val="both"/>
        <w:rPr>
          <w:rFonts w:ascii="Times New Roman" w:eastAsia="Times New Roman" w:hAnsi="Times New Roman"/>
          <w:i/>
          <w:iCs/>
          <w:spacing w:val="-2"/>
          <w:sz w:val="28"/>
          <w:szCs w:val="28"/>
          <w:lang w:val="nl-NL"/>
        </w:rPr>
      </w:pPr>
      <w:r w:rsidRPr="00446C84">
        <w:rPr>
          <w:rFonts w:ascii="Times New Roman" w:eastAsia="Times New Roman" w:hAnsi="Times New Roman"/>
          <w:sz w:val="28"/>
          <w:szCs w:val="28"/>
          <w:lang w:val="nl-NL"/>
        </w:rPr>
        <w:t xml:space="preserve">- Tại điểm 2 Chỉ thị số 27-CT/TW ngày 25 tháng 12 năm 2023 của Bộ Chính trị về tăng cường sự lãnh đạo của Đảng đối với công tác thực hành tiết kiệm, chống lãng phí đã yêu cầu các cấp uỷ, tổ chức đảng, chính quyền, Mặt trận Tổ quốc Việt Nam, các tổ chức chính trị - xã hội tập trung thực hiện tốt một số nhiệm vụ, giải pháp trọng tâm, trong đó có nhiệm vụ: </w:t>
      </w:r>
      <w:r w:rsidRPr="00446C84">
        <w:rPr>
          <w:rFonts w:ascii="Times New Roman" w:eastAsia="Times New Roman" w:hAnsi="Times New Roman"/>
          <w:i/>
          <w:iCs/>
          <w:sz w:val="28"/>
          <w:szCs w:val="28"/>
          <w:lang w:val="nl-NL"/>
        </w:rPr>
        <w:t xml:space="preserve">“Tiếp tục rà soát, bổ sung, hoàn thiện pháp luật về thực hành tiết kiệm, chống lãng phí theo hướng lấy tiết kiệm là mục tiêu, chống lãng phí là nhiệm vụ, bảo đảm thống nhất, đồng </w:t>
      </w:r>
      <w:r w:rsidRPr="00446C84">
        <w:rPr>
          <w:rFonts w:ascii="Times New Roman" w:eastAsia="Times New Roman" w:hAnsi="Times New Roman"/>
          <w:i/>
          <w:iCs/>
          <w:spacing w:val="-2"/>
          <w:sz w:val="28"/>
          <w:szCs w:val="28"/>
          <w:lang w:val="nl-NL"/>
        </w:rPr>
        <w:t>bộ, khả thi; tập trung xác định rõ trách nhiệm, nhiệm vụ, quyền hạn của cơ quan, tổ chức, tập thể, cá nhân, nhất là người đứng đầu; quy định cụ thể hành vi vi phạm, hình thức xử lý; chú trọng các lĩnh vực dễ xảy ra thất thoát, lãng phí, tiêu cực như đấu thầu, đấu giá, quản lý, sử dụng đất đai, tài nguyên, tín dụng, quản lý tài sản công, đầu tư công, sử dụng vốn, tài sản nhà nước tại doanh nghiệp.” Đồng thời, chỉ đạo x</w:t>
      </w:r>
      <w:r w:rsidRPr="00446C84">
        <w:rPr>
          <w:rFonts w:ascii="Times New Roman" w:hAnsi="Times New Roman"/>
          <w:i/>
          <w:iCs/>
          <w:color w:val="000000"/>
          <w:sz w:val="28"/>
          <w:szCs w:val="28"/>
          <w:shd w:val="clear" w:color="auto" w:fill="FFFFFF"/>
          <w:lang w:val="nl-NL"/>
        </w:rPr>
        <w:t>ây dựng và tổ chức triển khai có hiệu quả chiến lược và chương trình quốc gia về thực hành tiết kiệm, chống lãng phí.</w:t>
      </w:r>
    </w:p>
    <w:p w:rsidR="001B09A3" w:rsidRPr="00446C84" w:rsidRDefault="00943EBA" w:rsidP="00A70255">
      <w:pPr>
        <w:pBdr>
          <w:top w:val="none" w:sz="0" w:space="1" w:color="auto"/>
          <w:left w:val="none" w:sz="0" w:space="4" w:color="auto"/>
          <w:bottom w:val="none" w:sz="0" w:space="1" w:color="auto"/>
          <w:right w:val="none" w:sz="0" w:space="4" w:color="auto"/>
        </w:pBdr>
        <w:snapToGrid w:val="0"/>
        <w:spacing w:after="120" w:line="240" w:lineRule="auto"/>
        <w:ind w:firstLine="720"/>
        <w:jc w:val="both"/>
        <w:rPr>
          <w:rFonts w:ascii="Times New Roman" w:hAnsi="Times New Roman"/>
          <w:color w:val="000000"/>
          <w:sz w:val="28"/>
          <w:szCs w:val="28"/>
          <w:shd w:val="clear" w:color="auto" w:fill="FFFFFF"/>
          <w:lang w:val="nl-NL"/>
        </w:rPr>
      </w:pPr>
      <w:r w:rsidRPr="00D017F6">
        <w:rPr>
          <w:rFonts w:ascii="Times New Roman" w:hAnsi="Times New Roman"/>
          <w:sz w:val="28"/>
          <w:szCs w:val="28"/>
          <w:lang w:val="nl-NL"/>
        </w:rPr>
        <w:t xml:space="preserve">- Tại Quy định số 231-QĐ/TW ngày 17/01/2025 của </w:t>
      </w:r>
      <w:r w:rsidRPr="00D017F6">
        <w:rPr>
          <w:rFonts w:ascii="Times New Roman" w:hAnsi="Times New Roman"/>
          <w:color w:val="000000"/>
          <w:sz w:val="28"/>
          <w:szCs w:val="28"/>
          <w:shd w:val="clear" w:color="auto" w:fill="FFFFFF"/>
          <w:lang w:val="nl-NL"/>
        </w:rPr>
        <w:t xml:space="preserve">Bộ Chính trị quy định về bảo vệ người đấu tranh chống tham nhũng, lãng phí, tiêu cực, trong đó đã đưa ra khái niệm </w:t>
      </w:r>
      <w:r w:rsidRPr="00D017F6">
        <w:rPr>
          <w:rFonts w:ascii="Times New Roman" w:hAnsi="Times New Roman"/>
          <w:i/>
          <w:color w:val="000000"/>
          <w:sz w:val="28"/>
          <w:szCs w:val="28"/>
          <w:shd w:val="clear" w:color="auto" w:fill="FFFFFF"/>
          <w:lang w:val="nl-NL"/>
        </w:rPr>
        <w:t>“người đấu tranh chống lãng phí”</w:t>
      </w:r>
      <w:r w:rsidRPr="00D017F6">
        <w:rPr>
          <w:rFonts w:ascii="Times New Roman" w:hAnsi="Times New Roman"/>
          <w:color w:val="000000"/>
          <w:sz w:val="28"/>
          <w:szCs w:val="28"/>
          <w:shd w:val="clear" w:color="auto" w:fill="FFFFFF"/>
          <w:lang w:val="nl-NL"/>
        </w:rPr>
        <w:t xml:space="preserve">, </w:t>
      </w:r>
      <w:r w:rsidRPr="00D017F6">
        <w:rPr>
          <w:rFonts w:ascii="Times New Roman" w:hAnsi="Times New Roman"/>
          <w:i/>
          <w:color w:val="000000"/>
          <w:sz w:val="28"/>
          <w:szCs w:val="28"/>
          <w:shd w:val="clear" w:color="auto" w:fill="FFFFFF"/>
          <w:lang w:val="nl-NL"/>
        </w:rPr>
        <w:t>“người thân của người đấu tranh chống lãng phí”</w:t>
      </w:r>
      <w:r w:rsidRPr="00D017F6">
        <w:rPr>
          <w:rFonts w:ascii="Times New Roman" w:hAnsi="Times New Roman"/>
          <w:color w:val="000000"/>
          <w:sz w:val="28"/>
          <w:szCs w:val="28"/>
          <w:shd w:val="clear" w:color="auto" w:fill="FFFFFF"/>
          <w:lang w:val="nl-NL"/>
        </w:rPr>
        <w:t xml:space="preserve">; người đấu tranh chống lãng phí và người thân được </w:t>
      </w:r>
      <w:r w:rsidRPr="00D017F6">
        <w:rPr>
          <w:rFonts w:ascii="Times New Roman" w:hAnsi="Times New Roman"/>
          <w:color w:val="000000"/>
          <w:sz w:val="28"/>
          <w:szCs w:val="28"/>
          <w:shd w:val="clear" w:color="auto" w:fill="FFFFFF"/>
          <w:lang w:val="nl-NL"/>
        </w:rPr>
        <w:lastRenderedPageBreak/>
        <w:t>bảo vệ bí mật danh tính và các thông tin cá nhân khác; tính mạng, sức khoẻ, tài sản, danh dự, nhân phẩm, vị trí công tác, việc làm; quyền và lợi ích hợp pháp khác theo quy định của pháp luật; người đấu tranh chống lãng phí được bồi thường theo quy định của pháp luật về trách nhiệm bồi thường của Nhà nước khi cơ quan có thẩm quyền không áp dụng biện pháp bảo vệ hoặc áp dụng không kịp thời gây thiệt hại về tính mạng, sức khoẻ, tài sản, tinh thần của người đấu tranh chống lãng phí hoặc người thân và quy định cụ thể các hành vi nghiêm cấm trong bảo vệ người đấu tranh chống lãng phí.</w:t>
      </w:r>
    </w:p>
    <w:p w:rsidR="00691C5F" w:rsidRPr="00446C84" w:rsidRDefault="006A1D81" w:rsidP="00A70255">
      <w:pPr>
        <w:pBdr>
          <w:top w:val="none" w:sz="0" w:space="1" w:color="auto"/>
          <w:left w:val="none" w:sz="0" w:space="4" w:color="auto"/>
          <w:bottom w:val="none" w:sz="0" w:space="1" w:color="auto"/>
          <w:right w:val="none" w:sz="0" w:space="4" w:color="auto"/>
        </w:pBdr>
        <w:snapToGrid w:val="0"/>
        <w:spacing w:after="120" w:line="240" w:lineRule="auto"/>
        <w:ind w:firstLine="720"/>
        <w:jc w:val="both"/>
        <w:rPr>
          <w:rFonts w:ascii="Times New Roman" w:hAnsi="Times New Roman"/>
          <w:i/>
          <w:color w:val="000000" w:themeColor="text1"/>
          <w:sz w:val="28"/>
          <w:szCs w:val="28"/>
          <w:lang w:val="nl-NL"/>
        </w:rPr>
      </w:pPr>
      <w:r w:rsidRPr="00446C84">
        <w:rPr>
          <w:rFonts w:ascii="Times New Roman" w:hAnsi="Times New Roman"/>
          <w:b/>
          <w:color w:val="000000" w:themeColor="text1"/>
          <w:sz w:val="28"/>
          <w:szCs w:val="28"/>
          <w:lang w:val="nl-NL"/>
        </w:rPr>
        <w:t xml:space="preserve">- </w:t>
      </w:r>
      <w:r w:rsidRPr="00446C84">
        <w:rPr>
          <w:rFonts w:ascii="Times New Roman" w:hAnsi="Times New Roman"/>
          <w:color w:val="000000" w:themeColor="text1"/>
          <w:sz w:val="28"/>
          <w:szCs w:val="28"/>
          <w:lang w:val="nl-NL"/>
        </w:rPr>
        <w:t xml:space="preserve">Tại Chỉ thị số 43-CT/TW ngày 10/4/2025 của Bộ Chính trị về tăng cường sự lãnh đạo của Đảng đối với công tác thể chế hóa chủ trương, đường lối của Đảng về phòng, chống tham nhũng, lãng phí, tiêu cực thành pháp luật của Nhà nước đã đề ra nhiệm vụ: </w:t>
      </w:r>
      <w:r w:rsidRPr="00446C84">
        <w:rPr>
          <w:rFonts w:ascii="Times New Roman" w:hAnsi="Times New Roman"/>
          <w:i/>
          <w:color w:val="000000" w:themeColor="text1"/>
          <w:sz w:val="28"/>
          <w:szCs w:val="28"/>
          <w:lang w:val="nl-NL"/>
        </w:rPr>
        <w:t>“Kịp thời sửa đổi, bổ sung, ban hành mới văn bản pháp luật để thể chế hoá, cụ thể hoá chủ trương, đường lối của Đảng về kiểm soát quyền lực, phòng, chống tham nhũng, lãng phí, tiêu cực trong tổ chức, hoạt động của bộ máy nhà nước”; “</w:t>
      </w:r>
      <w:r w:rsidRPr="00446C84">
        <w:rPr>
          <w:rFonts w:ascii="Times New Roman" w:hAnsi="Times New Roman"/>
          <w:i/>
          <w:color w:val="000000"/>
          <w:sz w:val="28"/>
          <w:szCs w:val="28"/>
          <w:shd w:val="clear" w:color="auto" w:fill="FFFFFF"/>
          <w:lang w:val="nl-NL"/>
        </w:rPr>
        <w:t>Thường xuyên rà soát các chủ trương, đường lối, quy định của Đảng về phòng, chống tham nhũng, lãng phí, tiêu cực đã được ban hành để lãnh đạo, chỉ đạo thể chế hoá, cụ thể hoá kịp thời thành pháp luật; theo dõi, đánh giá hiệu quả pháp luật về phòng, chống tham nhũng, lãng phí, tiêu cực sau ban hành để bảo đảm đồng bộ, thống nhất với chủ trương, đường lối của Đảng, kịp thời phát hiện những hạn chế, khó khăn, vướng mắc, mâu thuẫn, bất cập để sửa đổi, bổ sung.”</w:t>
      </w:r>
    </w:p>
    <w:p w:rsidR="00474146" w:rsidRDefault="006A1D81" w:rsidP="00A70255">
      <w:pPr>
        <w:widowControl w:val="0"/>
        <w:spacing w:after="120" w:line="240" w:lineRule="auto"/>
        <w:ind w:firstLine="709"/>
        <w:jc w:val="both"/>
        <w:rPr>
          <w:rFonts w:ascii="Times New Roman" w:hAnsi="Times New Roman"/>
          <w:i/>
          <w:iCs/>
          <w:sz w:val="28"/>
          <w:szCs w:val="28"/>
          <w:lang w:val="nl-NL"/>
        </w:rPr>
      </w:pPr>
      <w:r w:rsidRPr="00446C84">
        <w:rPr>
          <w:rFonts w:ascii="Times New Roman" w:hAnsi="Times New Roman"/>
          <w:color w:val="000000" w:themeColor="text1"/>
          <w:sz w:val="28"/>
          <w:szCs w:val="28"/>
          <w:lang w:val="nl-NL"/>
        </w:rPr>
        <w:t xml:space="preserve">- </w:t>
      </w:r>
      <w:r w:rsidRPr="00446C84">
        <w:rPr>
          <w:rFonts w:ascii="Times New Roman" w:hAnsi="Times New Roman"/>
          <w:sz w:val="28"/>
          <w:szCs w:val="28"/>
          <w:lang w:val="vi-VN"/>
        </w:rPr>
        <w:t>Hướng dẫn số 63-HD/BCĐTW ngày 28/4/2025 của Ban Chỉ đạo Trung ương về phòng chống tham nhũng, lãng phí, tiêu cực về một số nội dung trọng tâm công tác phòng chống lãng phí</w:t>
      </w:r>
      <w:r w:rsidRPr="00446C84">
        <w:rPr>
          <w:rFonts w:ascii="Times New Roman" w:hAnsi="Times New Roman"/>
          <w:sz w:val="28"/>
          <w:szCs w:val="28"/>
          <w:lang w:val="nl-NL"/>
        </w:rPr>
        <w:t>, trong đó đã nêu khái niệm</w:t>
      </w:r>
      <w:r w:rsidR="00414A07">
        <w:rPr>
          <w:rFonts w:ascii="Times New Roman" w:hAnsi="Times New Roman"/>
          <w:sz w:val="28"/>
          <w:szCs w:val="28"/>
          <w:lang w:val="nl-NL"/>
        </w:rPr>
        <w:t xml:space="preserve"> lãng phí, </w:t>
      </w:r>
      <w:r w:rsidRPr="00446C84">
        <w:rPr>
          <w:rFonts w:ascii="Times New Roman" w:hAnsi="Times New Roman"/>
          <w:sz w:val="28"/>
          <w:szCs w:val="28"/>
          <w:lang w:val="nl-NL"/>
        </w:rPr>
        <w:t xml:space="preserve">hành vi lãng phí cần tập trung chỉ đạo phòng, chống lãng phí trong các lĩnh </w:t>
      </w:r>
      <w:r w:rsidR="00943EBA">
        <w:rPr>
          <w:rFonts w:ascii="Times New Roman" w:hAnsi="Times New Roman"/>
          <w:sz w:val="28"/>
          <w:szCs w:val="28"/>
          <w:lang w:val="nl-NL"/>
        </w:rPr>
        <w:t xml:space="preserve">vực và </w:t>
      </w:r>
      <w:r w:rsidR="00943EBA" w:rsidRPr="00943EBA">
        <w:rPr>
          <w:rFonts w:ascii="Times New Roman" w:hAnsi="Times New Roman"/>
          <w:iCs/>
          <w:sz w:val="28"/>
          <w:szCs w:val="28"/>
          <w:lang w:val="nl-NL"/>
        </w:rPr>
        <w:t xml:space="preserve">giao trách nhiệm cho các cơ quan nhà nước: </w:t>
      </w:r>
      <w:r w:rsidR="00943EBA" w:rsidRPr="00943EBA">
        <w:rPr>
          <w:rFonts w:ascii="Times New Roman" w:hAnsi="Times New Roman"/>
          <w:i/>
          <w:iCs/>
          <w:sz w:val="28"/>
          <w:szCs w:val="28"/>
          <w:lang w:val="nl-NL"/>
        </w:rPr>
        <w:t xml:space="preserve">“2.1. </w:t>
      </w:r>
      <w:r w:rsidR="00943EBA" w:rsidRPr="0054554C">
        <w:rPr>
          <w:rFonts w:ascii="Times New Roman" w:hAnsi="Times New Roman"/>
          <w:i/>
          <w:color w:val="000000"/>
          <w:sz w:val="28"/>
          <w:szCs w:val="28"/>
          <w:shd w:val="clear" w:color="auto" w:fill="FFFFFF"/>
          <w:lang w:val="nl-NL"/>
        </w:rPr>
        <w:t>Chủ động rà soát, sửa đổi, bổ sung, ban hành hoặc tham mưu cấp có thẩm quyền sửa đổi, bổ sung, ban hành các văn bản quy phạm pháp luật về phòng, chống lãng phí; về quản lý, sử dụng tài chính công, tài sản công để khắc phục những bất cập, sơ hở dễ gây ra lãng phí.”</w:t>
      </w:r>
      <w:r w:rsidR="00943EBA" w:rsidRPr="00943EBA">
        <w:rPr>
          <w:rFonts w:ascii="Times New Roman" w:hAnsi="Times New Roman"/>
          <w:i/>
          <w:iCs/>
          <w:sz w:val="28"/>
          <w:szCs w:val="28"/>
          <w:lang w:val="nl-NL"/>
        </w:rPr>
        <w:t xml:space="preserve"> </w:t>
      </w:r>
    </w:p>
    <w:p w:rsidR="00E76CA8" w:rsidRDefault="003968D7" w:rsidP="00A70255">
      <w:pPr>
        <w:pBdr>
          <w:top w:val="none" w:sz="0" w:space="1" w:color="auto"/>
          <w:left w:val="none" w:sz="0" w:space="4" w:color="auto"/>
          <w:bottom w:val="none" w:sz="0" w:space="1" w:color="auto"/>
          <w:right w:val="none" w:sz="0" w:space="4" w:color="auto"/>
        </w:pBdr>
        <w:snapToGrid w:val="0"/>
        <w:spacing w:after="120" w:line="240" w:lineRule="auto"/>
        <w:ind w:firstLine="720"/>
        <w:jc w:val="both"/>
        <w:rPr>
          <w:rFonts w:ascii="Times New Roman" w:hAnsi="Times New Roman"/>
          <w:iCs/>
          <w:sz w:val="28"/>
          <w:szCs w:val="28"/>
          <w:lang w:val="nl-NL"/>
        </w:rPr>
      </w:pPr>
      <w:r w:rsidRPr="00826A0E">
        <w:rPr>
          <w:rFonts w:ascii="Times New Roman" w:hAnsi="Times New Roman"/>
          <w:bCs/>
          <w:iCs/>
          <w:sz w:val="28"/>
          <w:szCs w:val="28"/>
          <w:lang w:val="nl-NL"/>
        </w:rPr>
        <w:t xml:space="preserve">- </w:t>
      </w:r>
      <w:r w:rsidR="001B09A3" w:rsidRPr="00826A0E">
        <w:rPr>
          <w:rFonts w:ascii="Times New Roman" w:hAnsi="Times New Roman"/>
          <w:bCs/>
          <w:iCs/>
          <w:sz w:val="28"/>
          <w:szCs w:val="28"/>
          <w:lang w:val="nl-NL"/>
        </w:rPr>
        <w:t>Nghị quyết số</w:t>
      </w:r>
      <w:r w:rsidR="005C3887">
        <w:rPr>
          <w:rFonts w:ascii="Times New Roman" w:hAnsi="Times New Roman"/>
          <w:bCs/>
          <w:iCs/>
          <w:sz w:val="28"/>
          <w:szCs w:val="28"/>
          <w:lang w:val="nl-NL"/>
        </w:rPr>
        <w:t xml:space="preserve"> 66-</w:t>
      </w:r>
      <w:r w:rsidR="001B09A3" w:rsidRPr="00826A0E">
        <w:rPr>
          <w:rFonts w:ascii="Times New Roman" w:hAnsi="Times New Roman"/>
          <w:bCs/>
          <w:iCs/>
          <w:sz w:val="28"/>
          <w:szCs w:val="28"/>
          <w:lang w:val="nl-NL"/>
        </w:rPr>
        <w:t>NQ</w:t>
      </w:r>
      <w:r w:rsidR="001B09A3" w:rsidRPr="00826A0E">
        <w:rPr>
          <w:rFonts w:ascii="Times New Roman" w:hAnsi="Times New Roman"/>
          <w:bCs/>
          <w:sz w:val="28"/>
          <w:szCs w:val="28"/>
          <w:lang w:val="nl-NL"/>
        </w:rPr>
        <w:t>/TW ngày 30/4/2025 của Bộ Chính trị về đổi mới công tác xây dựng và thi hành pháp luật đáp ứng yêu cầu phát triển đất nước trong kỷ nguyên mới đã đưa ra một số nhiệm vụ, giải pháp, cụ thể:</w:t>
      </w:r>
      <w:r w:rsidRPr="00446C84">
        <w:rPr>
          <w:rFonts w:ascii="Times New Roman" w:hAnsi="Times New Roman"/>
          <w:sz w:val="28"/>
          <w:szCs w:val="28"/>
          <w:lang w:val="nl-NL"/>
        </w:rPr>
        <w:t xml:space="preserve"> </w:t>
      </w:r>
      <w:r w:rsidR="001B09A3" w:rsidRPr="00826A0E">
        <w:rPr>
          <w:rFonts w:ascii="Times New Roman" w:hAnsi="Times New Roman"/>
          <w:i/>
          <w:iCs/>
          <w:sz w:val="28"/>
          <w:szCs w:val="28"/>
          <w:lang w:val="nl-NL"/>
        </w:rPr>
        <w:t>"Thực hiện nghiêm kỷ cương, kỷ luật, các quy định về kiểm soát quyền lực, phòng, chống tham nhũng, lãng phí, tiêu cực, "lợi ích nhóm" trong xây dựng và thi hành pháp luật"</w:t>
      </w:r>
      <w:r w:rsidR="00E76CA8">
        <w:rPr>
          <w:rFonts w:ascii="Times New Roman" w:hAnsi="Times New Roman"/>
          <w:i/>
          <w:iCs/>
          <w:sz w:val="28"/>
          <w:szCs w:val="28"/>
          <w:lang w:val="nl-NL"/>
        </w:rPr>
        <w:t>.</w:t>
      </w:r>
    </w:p>
    <w:p w:rsidR="00911D7C" w:rsidRPr="00911D7C" w:rsidRDefault="00987A64" w:rsidP="00A70255">
      <w:pPr>
        <w:pBdr>
          <w:top w:val="none" w:sz="0" w:space="1" w:color="auto"/>
          <w:left w:val="none" w:sz="0" w:space="4" w:color="auto"/>
          <w:bottom w:val="none" w:sz="0" w:space="1" w:color="auto"/>
          <w:right w:val="none" w:sz="0" w:space="4" w:color="auto"/>
        </w:pBdr>
        <w:snapToGrid w:val="0"/>
        <w:spacing w:after="120" w:line="240" w:lineRule="auto"/>
        <w:ind w:firstLine="720"/>
        <w:jc w:val="both"/>
        <w:rPr>
          <w:rFonts w:ascii="Times New Roman" w:hAnsi="Times New Roman"/>
          <w:i/>
          <w:color w:val="000000"/>
          <w:sz w:val="28"/>
          <w:szCs w:val="28"/>
          <w:shd w:val="clear" w:color="auto" w:fill="FFFFFF"/>
          <w:lang w:val="nl-NL"/>
        </w:rPr>
      </w:pPr>
      <w:r>
        <w:rPr>
          <w:rFonts w:ascii="Times New Roman" w:hAnsi="Times New Roman"/>
          <w:iCs/>
          <w:sz w:val="28"/>
          <w:szCs w:val="28"/>
          <w:lang w:val="nl-NL"/>
        </w:rPr>
        <w:t xml:space="preserve">- Nghị quyết số </w:t>
      </w:r>
      <w:r w:rsidRPr="00987A64">
        <w:rPr>
          <w:rFonts w:ascii="Times New Roman" w:hAnsi="Times New Roman"/>
          <w:iCs/>
          <w:sz w:val="28"/>
          <w:szCs w:val="28"/>
          <w:lang w:val="nl-NL"/>
        </w:rPr>
        <w:t>57-NQ/TW ngày 22/12/2024 của Bộ Chính trị</w:t>
      </w:r>
      <w:r>
        <w:rPr>
          <w:rFonts w:ascii="Times New Roman" w:hAnsi="Times New Roman"/>
          <w:iCs/>
          <w:sz w:val="28"/>
          <w:szCs w:val="28"/>
          <w:lang w:val="nl-NL"/>
        </w:rPr>
        <w:t xml:space="preserve"> v</w:t>
      </w:r>
      <w:r w:rsidRPr="00987A64">
        <w:rPr>
          <w:rFonts w:ascii="Times New Roman" w:hAnsi="Times New Roman"/>
          <w:iCs/>
          <w:sz w:val="28"/>
          <w:szCs w:val="28"/>
          <w:lang w:val="nl-NL"/>
        </w:rPr>
        <w:t>ề đột phá phát triển khoa học, công nghệ, đổi mới sáng tạo và chuyển đổi số quốc gia</w:t>
      </w:r>
      <w:r>
        <w:rPr>
          <w:rFonts w:ascii="Times New Roman" w:hAnsi="Times New Roman"/>
          <w:iCs/>
          <w:sz w:val="28"/>
          <w:szCs w:val="28"/>
          <w:lang w:val="nl-NL"/>
        </w:rPr>
        <w:t xml:space="preserve"> đã có chỉ đạo </w:t>
      </w:r>
      <w:r w:rsidRPr="00987A64">
        <w:rPr>
          <w:rFonts w:ascii="Times New Roman" w:hAnsi="Times New Roman"/>
          <w:i/>
          <w:iCs/>
          <w:sz w:val="28"/>
          <w:szCs w:val="28"/>
          <w:lang w:val="nl-NL"/>
        </w:rPr>
        <w:t>“</w:t>
      </w:r>
      <w:r w:rsidRPr="00987A64">
        <w:rPr>
          <w:rFonts w:ascii="Times New Roman" w:hAnsi="Times New Roman"/>
          <w:i/>
          <w:color w:val="000000"/>
          <w:sz w:val="28"/>
          <w:szCs w:val="28"/>
          <w:shd w:val="clear" w:color="auto" w:fill="FFFFFF"/>
          <w:lang w:val="nl-NL"/>
        </w:rPr>
        <w:t xml:space="preserve">Chấp nhận rủi ro, đầu tư mạo hiểm và độ trễ trong nghiên cứu khoa học, phát triển công nghệ, đổi mới sáng tạo. Có cơ chế thí điểm để doanh nghiệp thử nghiệm công nghệ mới có sự giám sát của Nhà nước; có chính sách miễn trừ trách nhiệm đối với doanh nghiệp, tổ chức, cá nhân trong trường hợp thử nghiệm công nghệ mới, mô hình kinh doanh mới mà có thiệt hại về kinh tế </w:t>
      </w:r>
      <w:r w:rsidRPr="00987A64">
        <w:rPr>
          <w:rFonts w:ascii="Times New Roman" w:hAnsi="Times New Roman"/>
          <w:i/>
          <w:color w:val="000000"/>
          <w:sz w:val="28"/>
          <w:szCs w:val="28"/>
          <w:shd w:val="clear" w:color="auto" w:fill="FFFFFF"/>
          <w:lang w:val="nl-NL"/>
        </w:rPr>
        <w:lastRenderedPageBreak/>
        <w:t>do nguyên nhân khách quan. Hình thành các quỹ đầu tư mạo hiểm cho khởi nghiệp sáng tạo, ươm tạo công nghệ và chuyển đổi số”.</w:t>
      </w:r>
    </w:p>
    <w:p w:rsidR="00691C5F" w:rsidRPr="00446C84" w:rsidRDefault="006A1D81" w:rsidP="00A70255">
      <w:pPr>
        <w:spacing w:after="120" w:line="240" w:lineRule="auto"/>
        <w:ind w:firstLine="630"/>
        <w:jc w:val="both"/>
        <w:rPr>
          <w:rFonts w:ascii="Times New Roman" w:eastAsia="Arial" w:hAnsi="Times New Roman"/>
          <w:b/>
          <w:sz w:val="28"/>
          <w:szCs w:val="28"/>
          <w:lang w:val="nl-NL"/>
        </w:rPr>
      </w:pPr>
      <w:r w:rsidRPr="00446C84">
        <w:rPr>
          <w:rFonts w:ascii="Times New Roman" w:eastAsia="Arial" w:hAnsi="Times New Roman"/>
          <w:b/>
          <w:sz w:val="28"/>
          <w:szCs w:val="28"/>
          <w:lang w:val="nl-NL"/>
        </w:rPr>
        <w:t xml:space="preserve">2. Văn bản QPPL có liên quan đến các nội dung trong dự thảo </w:t>
      </w:r>
      <w:r w:rsidR="00E76CA8">
        <w:rPr>
          <w:rFonts w:ascii="Times New Roman" w:eastAsia="Arial" w:hAnsi="Times New Roman"/>
          <w:b/>
          <w:sz w:val="28"/>
          <w:szCs w:val="28"/>
          <w:lang w:val="nl-NL"/>
        </w:rPr>
        <w:t>Nghị định</w:t>
      </w:r>
    </w:p>
    <w:p w:rsidR="00691C5F" w:rsidRPr="00E76CA8" w:rsidRDefault="006A1D81" w:rsidP="00A70255">
      <w:pPr>
        <w:spacing w:after="120" w:line="240" w:lineRule="auto"/>
        <w:ind w:firstLine="630"/>
        <w:jc w:val="both"/>
        <w:rPr>
          <w:rFonts w:ascii="Times New Roman" w:eastAsia="Arial" w:hAnsi="Times New Roman"/>
          <w:i/>
          <w:iCs/>
          <w:sz w:val="28"/>
          <w:szCs w:val="28"/>
          <w:lang w:val="nl-NL"/>
        </w:rPr>
      </w:pPr>
      <w:r w:rsidRPr="00446C84">
        <w:rPr>
          <w:rFonts w:ascii="Times New Roman" w:eastAsia="Arial" w:hAnsi="Times New Roman"/>
          <w:sz w:val="28"/>
          <w:szCs w:val="28"/>
          <w:lang w:val="nl-NL"/>
        </w:rPr>
        <w:t xml:space="preserve">Bộ Tài chính đã rà soát </w:t>
      </w:r>
      <w:r w:rsidR="00A52696">
        <w:rPr>
          <w:rFonts w:ascii="Times New Roman" w:eastAsia="Arial" w:hAnsi="Times New Roman"/>
          <w:sz w:val="28"/>
          <w:szCs w:val="28"/>
          <w:lang w:val="nl-NL"/>
        </w:rPr>
        <w:t xml:space="preserve">tổng cộng </w:t>
      </w:r>
      <w:r w:rsidR="00F01EBF">
        <w:rPr>
          <w:rFonts w:ascii="Times New Roman" w:eastAsia="Arial" w:hAnsi="Times New Roman"/>
          <w:sz w:val="28"/>
          <w:szCs w:val="28"/>
          <w:lang w:val="nl-NL"/>
        </w:rPr>
        <w:t>38</w:t>
      </w:r>
      <w:r w:rsidR="00A52696">
        <w:rPr>
          <w:rFonts w:ascii="Times New Roman" w:eastAsia="Arial" w:hAnsi="Times New Roman"/>
          <w:sz w:val="28"/>
          <w:szCs w:val="28"/>
          <w:lang w:val="nl-NL"/>
        </w:rPr>
        <w:t xml:space="preserve"> văn bản QPPL liê</w:t>
      </w:r>
      <w:r w:rsidR="00243F45">
        <w:rPr>
          <w:rFonts w:ascii="Times New Roman" w:eastAsia="Arial" w:hAnsi="Times New Roman"/>
          <w:sz w:val="28"/>
          <w:szCs w:val="28"/>
          <w:lang w:val="nl-NL"/>
        </w:rPr>
        <w:t>n</w:t>
      </w:r>
      <w:r w:rsidR="00A52696">
        <w:rPr>
          <w:rFonts w:ascii="Times New Roman" w:eastAsia="Arial" w:hAnsi="Times New Roman"/>
          <w:sz w:val="28"/>
          <w:szCs w:val="28"/>
          <w:lang w:val="nl-NL"/>
        </w:rPr>
        <w:t xml:space="preserve"> quan, trong đó: </w:t>
      </w:r>
      <w:r w:rsidR="00F01EBF">
        <w:rPr>
          <w:rFonts w:ascii="Times New Roman" w:eastAsia="Arial" w:hAnsi="Times New Roman"/>
          <w:sz w:val="28"/>
          <w:szCs w:val="28"/>
          <w:lang w:val="nl-NL"/>
        </w:rPr>
        <w:t>23</w:t>
      </w:r>
      <w:r w:rsidR="00A52696">
        <w:rPr>
          <w:rFonts w:ascii="Times New Roman" w:eastAsia="Arial" w:hAnsi="Times New Roman"/>
          <w:sz w:val="28"/>
          <w:szCs w:val="28"/>
          <w:lang w:val="nl-NL"/>
        </w:rPr>
        <w:t xml:space="preserve"> Bộ luật, luậ</w:t>
      </w:r>
      <w:r w:rsidR="00F01EBF">
        <w:rPr>
          <w:rFonts w:ascii="Times New Roman" w:eastAsia="Arial" w:hAnsi="Times New Roman"/>
          <w:sz w:val="28"/>
          <w:szCs w:val="28"/>
          <w:lang w:val="nl-NL"/>
        </w:rPr>
        <w:t xml:space="preserve">t </w:t>
      </w:r>
      <w:r w:rsidR="00A52696">
        <w:rPr>
          <w:rFonts w:ascii="Times New Roman" w:eastAsia="Arial" w:hAnsi="Times New Roman"/>
          <w:sz w:val="28"/>
          <w:szCs w:val="28"/>
          <w:lang w:val="nl-NL"/>
        </w:rPr>
        <w:t>và 15 Nghị định của Chính phủ</w:t>
      </w:r>
      <w:r w:rsidRPr="00446C84">
        <w:rPr>
          <w:rFonts w:ascii="Times New Roman" w:eastAsia="Arial" w:hAnsi="Times New Roman"/>
          <w:sz w:val="28"/>
          <w:szCs w:val="28"/>
          <w:lang w:val="nl-NL"/>
        </w:rPr>
        <w:t>. Qua rà soát cho thấ</w:t>
      </w:r>
      <w:r w:rsidR="003F38C2">
        <w:rPr>
          <w:rFonts w:ascii="Times New Roman" w:eastAsia="Arial" w:hAnsi="Times New Roman"/>
          <w:sz w:val="28"/>
          <w:szCs w:val="28"/>
          <w:lang w:val="nl-NL"/>
        </w:rPr>
        <w:t>y</w:t>
      </w:r>
      <w:r w:rsidRPr="00446C84">
        <w:rPr>
          <w:rFonts w:ascii="Times New Roman" w:eastAsia="Arial" w:hAnsi="Times New Roman"/>
          <w:sz w:val="28"/>
          <w:szCs w:val="28"/>
          <w:lang w:val="nl-NL"/>
        </w:rPr>
        <w:t xml:space="preserve"> các nội dung tại dự thảo Luật cơ bản đã đảm bảo phù hợp, thống nhất với các quy định pháp luật có liên quan. </w:t>
      </w:r>
      <w:r w:rsidR="00E76CA8" w:rsidRPr="00E76CA8">
        <w:rPr>
          <w:rFonts w:ascii="Times New Roman" w:eastAsia="Arial" w:hAnsi="Times New Roman"/>
          <w:i/>
          <w:iCs/>
          <w:sz w:val="28"/>
          <w:szCs w:val="28"/>
          <w:lang w:val="nl-NL"/>
        </w:rPr>
        <w:t>(</w:t>
      </w:r>
      <w:r w:rsidR="00462591">
        <w:rPr>
          <w:rFonts w:ascii="Times New Roman" w:eastAsia="Arial" w:hAnsi="Times New Roman"/>
          <w:i/>
          <w:iCs/>
          <w:sz w:val="28"/>
          <w:szCs w:val="28"/>
          <w:lang w:val="nl-NL"/>
        </w:rPr>
        <w:t>P</w:t>
      </w:r>
      <w:r w:rsidR="00E76CA8" w:rsidRPr="00E76CA8">
        <w:rPr>
          <w:rFonts w:ascii="Times New Roman" w:eastAsia="Arial" w:hAnsi="Times New Roman"/>
          <w:i/>
          <w:iCs/>
          <w:sz w:val="28"/>
          <w:szCs w:val="28"/>
          <w:lang w:val="nl-NL"/>
        </w:rPr>
        <w:t>hụ lục kèm theo)</w:t>
      </w:r>
    </w:p>
    <w:p w:rsidR="00691C5F" w:rsidRPr="00446C84" w:rsidRDefault="006A1D81" w:rsidP="00A70255">
      <w:pPr>
        <w:spacing w:after="120" w:line="240" w:lineRule="auto"/>
        <w:ind w:firstLine="720"/>
        <w:jc w:val="both"/>
        <w:rPr>
          <w:rFonts w:ascii="Times New Roman" w:eastAsia="Times New Roman" w:hAnsi="Times New Roman"/>
          <w:b/>
          <w:bCs/>
          <w:sz w:val="28"/>
          <w:szCs w:val="28"/>
          <w:lang w:val="nl-NL"/>
        </w:rPr>
      </w:pPr>
      <w:r w:rsidRPr="00446C84">
        <w:rPr>
          <w:rFonts w:ascii="Times New Roman" w:eastAsia="Times New Roman" w:hAnsi="Times New Roman"/>
          <w:b/>
          <w:bCs/>
          <w:sz w:val="28"/>
          <w:szCs w:val="28"/>
          <w:lang w:val="nl-NL"/>
        </w:rPr>
        <w:t xml:space="preserve">3. Điều ước quốc tế có liên quan đến các nội dung trong dự thảo </w:t>
      </w:r>
      <w:r w:rsidR="00E76CA8">
        <w:rPr>
          <w:rFonts w:ascii="Times New Roman" w:eastAsia="Times New Roman" w:hAnsi="Times New Roman"/>
          <w:b/>
          <w:bCs/>
          <w:sz w:val="28"/>
          <w:szCs w:val="28"/>
          <w:lang w:val="nl-NL"/>
        </w:rPr>
        <w:t>Nghị định</w:t>
      </w:r>
    </w:p>
    <w:p w:rsidR="00691C5F" w:rsidRPr="00446C84" w:rsidRDefault="00E76CA8" w:rsidP="00A70255">
      <w:pPr>
        <w:widowControl w:val="0"/>
        <w:tabs>
          <w:tab w:val="left" w:pos="851"/>
          <w:tab w:val="left" w:pos="1077"/>
        </w:tabs>
        <w:spacing w:after="120" w:line="240" w:lineRule="auto"/>
        <w:ind w:firstLine="720"/>
        <w:jc w:val="both"/>
        <w:rPr>
          <w:rFonts w:ascii="Times New Roman" w:eastAsia="Times New Roman" w:hAnsi="Times New Roman"/>
          <w:bCs/>
          <w:sz w:val="28"/>
          <w:szCs w:val="28"/>
          <w:lang w:val="nl-NL"/>
        </w:rPr>
      </w:pPr>
      <w:r>
        <w:rPr>
          <w:rFonts w:ascii="Times New Roman" w:eastAsia="Times New Roman" w:hAnsi="Times New Roman"/>
          <w:bCs/>
          <w:sz w:val="28"/>
          <w:szCs w:val="28"/>
          <w:lang w:val="nl-NL"/>
        </w:rPr>
        <w:t>Các nội dung tại</w:t>
      </w:r>
      <w:r w:rsidR="006A1D81" w:rsidRPr="00446C84">
        <w:rPr>
          <w:rFonts w:ascii="Times New Roman" w:eastAsia="Times New Roman" w:hAnsi="Times New Roman"/>
          <w:bCs/>
          <w:sz w:val="28"/>
          <w:szCs w:val="28"/>
          <w:lang w:val="nl-NL"/>
        </w:rPr>
        <w:t xml:space="preserve"> dự thảo </w:t>
      </w:r>
      <w:r>
        <w:rPr>
          <w:rFonts w:ascii="Times New Roman" w:eastAsia="Times New Roman" w:hAnsi="Times New Roman"/>
          <w:bCs/>
          <w:sz w:val="28"/>
          <w:szCs w:val="28"/>
          <w:lang w:val="nl-NL"/>
        </w:rPr>
        <w:t>Nghị định k</w:t>
      </w:r>
      <w:r w:rsidR="006A1D81" w:rsidRPr="00446C84">
        <w:rPr>
          <w:rFonts w:ascii="Times New Roman" w:eastAsia="Times New Roman" w:hAnsi="Times New Roman"/>
          <w:color w:val="000000"/>
          <w:sz w:val="28"/>
          <w:szCs w:val="28"/>
          <w:shd w:val="clear" w:color="auto" w:fill="FFFFFF"/>
          <w:lang w:val="vi-VN" w:eastAsia="zh-CN"/>
        </w:rPr>
        <w:t xml:space="preserve">hông </w:t>
      </w:r>
      <w:r w:rsidR="006A1D81" w:rsidRPr="00446C84">
        <w:rPr>
          <w:rFonts w:ascii="Times New Roman" w:eastAsia="Times New Roman" w:hAnsi="Times New Roman"/>
          <w:color w:val="000000"/>
          <w:sz w:val="28"/>
          <w:szCs w:val="28"/>
          <w:shd w:val="clear" w:color="auto" w:fill="FFFFFF"/>
          <w:lang w:val="pl-PL" w:eastAsia="zh-CN"/>
        </w:rPr>
        <w:t xml:space="preserve">có nội dung liên quan đến </w:t>
      </w:r>
      <w:r w:rsidR="006A1D81" w:rsidRPr="00446C84">
        <w:rPr>
          <w:rFonts w:ascii="Times New Roman" w:eastAsia="Times New Roman" w:hAnsi="Times New Roman"/>
          <w:color w:val="000000"/>
          <w:sz w:val="28"/>
          <w:szCs w:val="28"/>
          <w:shd w:val="clear" w:color="auto" w:fill="FFFFFF"/>
          <w:lang w:val="vi-VN" w:eastAsia="zh-CN"/>
        </w:rPr>
        <w:t>Điều ước quốc tế</w:t>
      </w:r>
      <w:r w:rsidR="006A1D81" w:rsidRPr="00446C84">
        <w:rPr>
          <w:rFonts w:ascii="Times New Roman" w:eastAsia="Times New Roman" w:hAnsi="Times New Roman"/>
          <w:color w:val="000000"/>
          <w:sz w:val="28"/>
          <w:szCs w:val="28"/>
          <w:shd w:val="clear" w:color="auto" w:fill="FFFFFF"/>
          <w:lang w:val="pl-PL" w:eastAsia="zh-CN"/>
        </w:rPr>
        <w:t xml:space="preserve"> mà Nước cộng hòa xã hội chủ nghĩa Việt Nam là thành viên</w:t>
      </w:r>
      <w:r w:rsidR="006A1D81" w:rsidRPr="00446C84">
        <w:rPr>
          <w:rFonts w:ascii="Times New Roman" w:eastAsia="Times New Roman" w:hAnsi="Times New Roman"/>
          <w:bCs/>
          <w:sz w:val="28"/>
          <w:szCs w:val="28"/>
          <w:lang w:val="nl-NL"/>
        </w:rPr>
        <w:t>.</w:t>
      </w:r>
    </w:p>
    <w:p w:rsidR="00691C5F" w:rsidRDefault="006A1D81" w:rsidP="00A70255">
      <w:pPr>
        <w:widowControl w:val="0"/>
        <w:tabs>
          <w:tab w:val="left" w:pos="851"/>
          <w:tab w:val="left" w:pos="1077"/>
        </w:tabs>
        <w:spacing w:after="120" w:line="240" w:lineRule="auto"/>
        <w:ind w:firstLine="720"/>
        <w:jc w:val="both"/>
        <w:rPr>
          <w:rFonts w:ascii="Times New Roman" w:eastAsia="Times New Roman" w:hAnsi="Times New Roman"/>
          <w:bCs/>
          <w:sz w:val="28"/>
          <w:szCs w:val="28"/>
          <w:lang w:val="nl-NL"/>
        </w:rPr>
      </w:pPr>
      <w:r w:rsidRPr="00446C84">
        <w:rPr>
          <w:rFonts w:ascii="Times New Roman" w:eastAsia="Times New Roman" w:hAnsi="Times New Roman"/>
          <w:bCs/>
          <w:sz w:val="28"/>
          <w:szCs w:val="28"/>
          <w:lang w:val="nl-NL"/>
        </w:rPr>
        <w:t xml:space="preserve">Trên đây là nội dung báo cáo rà soát các chủ trương, đường lối của Đảng, văn bản quy phạm pháp luật, điều ước quốc tế có liên quan đến dự thảo </w:t>
      </w:r>
      <w:r w:rsidR="007169B6">
        <w:rPr>
          <w:rFonts w:ascii="Times New Roman" w:eastAsia="Times New Roman" w:hAnsi="Times New Roman"/>
          <w:bCs/>
          <w:sz w:val="28"/>
          <w:szCs w:val="28"/>
          <w:lang w:val="nl-NL"/>
        </w:rPr>
        <w:t>Nghị định</w:t>
      </w:r>
      <w:r w:rsidRPr="00446C84">
        <w:rPr>
          <w:rFonts w:ascii="Times New Roman" w:eastAsia="Times New Roman" w:hAnsi="Times New Roman"/>
          <w:bCs/>
          <w:sz w:val="28"/>
          <w:szCs w:val="28"/>
          <w:lang w:val="nl-NL"/>
        </w:rPr>
        <w:t>./.</w:t>
      </w:r>
    </w:p>
    <w:tbl>
      <w:tblPr>
        <w:tblW w:w="9619" w:type="dxa"/>
        <w:tblLook w:val="04A0"/>
      </w:tblPr>
      <w:tblGrid>
        <w:gridCol w:w="4809"/>
        <w:gridCol w:w="4810"/>
      </w:tblGrid>
      <w:tr w:rsidR="00691C5F" w:rsidRPr="00446C84">
        <w:trPr>
          <w:trHeight w:val="2649"/>
        </w:trPr>
        <w:tc>
          <w:tcPr>
            <w:tcW w:w="4809" w:type="dxa"/>
            <w:shd w:val="clear" w:color="auto" w:fill="auto"/>
          </w:tcPr>
          <w:p w:rsidR="00691C5F" w:rsidRPr="00306767" w:rsidRDefault="006A1D81">
            <w:pPr>
              <w:spacing w:after="0" w:line="240" w:lineRule="auto"/>
              <w:jc w:val="both"/>
              <w:rPr>
                <w:rFonts w:ascii="Times New Roman" w:eastAsia="Times New Roman" w:hAnsi="Times New Roman"/>
                <w:b/>
                <w:i/>
                <w:sz w:val="24"/>
                <w:szCs w:val="24"/>
                <w:lang w:val="de-DE"/>
              </w:rPr>
            </w:pPr>
            <w:r w:rsidRPr="00306767">
              <w:rPr>
                <w:rFonts w:ascii="Times New Roman" w:eastAsia="Times New Roman" w:hAnsi="Times New Roman"/>
                <w:b/>
                <w:i/>
                <w:sz w:val="24"/>
                <w:szCs w:val="24"/>
                <w:lang w:val="de-DE"/>
              </w:rPr>
              <w:t>Nơi nhận:</w:t>
            </w:r>
          </w:p>
          <w:p w:rsidR="00D913C9" w:rsidRDefault="006A1D81">
            <w:pPr>
              <w:spacing w:after="0" w:line="240" w:lineRule="auto"/>
              <w:jc w:val="both"/>
              <w:rPr>
                <w:rFonts w:ascii="Times New Roman" w:eastAsia="Times New Roman" w:hAnsi="Times New Roman"/>
                <w:lang w:val="de-DE"/>
              </w:rPr>
            </w:pPr>
            <w:r w:rsidRPr="00306767">
              <w:rPr>
                <w:rFonts w:ascii="Times New Roman" w:eastAsia="Times New Roman" w:hAnsi="Times New Roman"/>
                <w:lang w:val="de-DE"/>
              </w:rPr>
              <w:t xml:space="preserve">- </w:t>
            </w:r>
            <w:r w:rsidR="00D913C9">
              <w:rPr>
                <w:rFonts w:ascii="Times New Roman" w:eastAsia="Times New Roman" w:hAnsi="Times New Roman"/>
                <w:lang w:val="de-DE"/>
              </w:rPr>
              <w:t>Như trên;</w:t>
            </w:r>
          </w:p>
          <w:p w:rsidR="00D913C9" w:rsidRDefault="00D913C9">
            <w:pPr>
              <w:spacing w:after="0" w:line="240" w:lineRule="auto"/>
              <w:jc w:val="both"/>
              <w:rPr>
                <w:rFonts w:ascii="Times New Roman" w:eastAsia="Times New Roman" w:hAnsi="Times New Roman"/>
                <w:lang w:val="de-DE"/>
              </w:rPr>
            </w:pPr>
            <w:r>
              <w:rPr>
                <w:rFonts w:ascii="Times New Roman" w:eastAsia="Times New Roman" w:hAnsi="Times New Roman"/>
                <w:lang w:val="de-DE"/>
              </w:rPr>
              <w:t>- Thủ tướng Chính phủ (để b/c);</w:t>
            </w:r>
          </w:p>
          <w:p w:rsidR="00691C5F" w:rsidRDefault="008945B0">
            <w:pPr>
              <w:spacing w:after="0" w:line="240" w:lineRule="auto"/>
              <w:jc w:val="both"/>
              <w:rPr>
                <w:rFonts w:ascii="Times New Roman" w:eastAsia="Times New Roman" w:hAnsi="Times New Roman"/>
                <w:lang w:val="de-DE"/>
              </w:rPr>
            </w:pPr>
            <w:r>
              <w:rPr>
                <w:rFonts w:ascii="Times New Roman" w:eastAsia="Times New Roman" w:hAnsi="Times New Roman"/>
                <w:lang w:val="de-DE"/>
              </w:rPr>
              <w:t xml:space="preserve">- Phó Thủ tướng </w:t>
            </w:r>
            <w:r w:rsidR="00A52696">
              <w:rPr>
                <w:rFonts w:ascii="Times New Roman" w:eastAsia="Times New Roman" w:hAnsi="Times New Roman"/>
                <w:lang w:val="de-DE"/>
              </w:rPr>
              <w:t>Nguyễn Văn Thắng</w:t>
            </w:r>
            <w:r>
              <w:rPr>
                <w:rFonts w:ascii="Times New Roman" w:eastAsia="Times New Roman" w:hAnsi="Times New Roman"/>
                <w:lang w:val="de-DE"/>
              </w:rPr>
              <w:t xml:space="preserve"> (để b/c);</w:t>
            </w:r>
          </w:p>
          <w:p w:rsidR="0081259D" w:rsidRDefault="0081259D">
            <w:pPr>
              <w:spacing w:after="0" w:line="240" w:lineRule="auto"/>
              <w:jc w:val="both"/>
              <w:rPr>
                <w:rFonts w:ascii="Times New Roman" w:eastAsia="Times New Roman" w:hAnsi="Times New Roman"/>
                <w:lang w:val="de-DE"/>
              </w:rPr>
            </w:pPr>
            <w:r>
              <w:rPr>
                <w:rFonts w:ascii="Times New Roman" w:eastAsia="Times New Roman" w:hAnsi="Times New Roman"/>
                <w:lang w:val="de-DE"/>
              </w:rPr>
              <w:t>- Bộ trưởng (để b/c);</w:t>
            </w:r>
          </w:p>
          <w:p w:rsidR="00691C5F" w:rsidRPr="00306767" w:rsidRDefault="006A1D81">
            <w:pPr>
              <w:spacing w:after="0" w:line="240" w:lineRule="auto"/>
              <w:jc w:val="both"/>
              <w:rPr>
                <w:rFonts w:ascii="Times New Roman" w:eastAsia="Times New Roman" w:hAnsi="Times New Roman"/>
                <w:lang w:val="de-DE"/>
              </w:rPr>
            </w:pPr>
            <w:r w:rsidRPr="00306767">
              <w:rPr>
                <w:rFonts w:ascii="Times New Roman" w:eastAsia="Times New Roman" w:hAnsi="Times New Roman"/>
                <w:lang w:val="de-DE"/>
              </w:rPr>
              <w:t>- Bộ Tư pháp (để phối hợp);</w:t>
            </w:r>
          </w:p>
          <w:p w:rsidR="00691C5F" w:rsidRDefault="006A1D81">
            <w:pPr>
              <w:spacing w:after="0" w:line="240" w:lineRule="auto"/>
              <w:jc w:val="both"/>
              <w:rPr>
                <w:rFonts w:ascii="Times New Roman" w:eastAsia="Times New Roman" w:hAnsi="Times New Roman"/>
                <w:lang w:val="de-DE"/>
              </w:rPr>
            </w:pPr>
            <w:r w:rsidRPr="00306767">
              <w:rPr>
                <w:rFonts w:ascii="Times New Roman" w:eastAsia="Times New Roman" w:hAnsi="Times New Roman"/>
                <w:lang w:val="de-DE"/>
              </w:rPr>
              <w:t>- Văn phòng Chính phủ (để phối hợp);</w:t>
            </w:r>
          </w:p>
          <w:p w:rsidR="00691C5F" w:rsidRPr="00446C84" w:rsidRDefault="006A1D81">
            <w:pPr>
              <w:spacing w:after="0" w:line="240" w:lineRule="auto"/>
              <w:jc w:val="both"/>
              <w:rPr>
                <w:rFonts w:ascii="Times New Roman" w:eastAsia="Times New Roman" w:hAnsi="Times New Roman"/>
                <w:sz w:val="28"/>
                <w:szCs w:val="28"/>
              </w:rPr>
            </w:pPr>
            <w:r w:rsidRPr="00306767">
              <w:rPr>
                <w:rFonts w:ascii="Times New Roman" w:eastAsia="Times New Roman" w:hAnsi="Times New Roman"/>
              </w:rPr>
              <w:t xml:space="preserve">- </w:t>
            </w:r>
            <w:proofErr w:type="spellStart"/>
            <w:r w:rsidRPr="00306767">
              <w:rPr>
                <w:rFonts w:ascii="Times New Roman" w:eastAsia="Times New Roman" w:hAnsi="Times New Roman"/>
              </w:rPr>
              <w:t>Lưu</w:t>
            </w:r>
            <w:proofErr w:type="spellEnd"/>
            <w:r w:rsidRPr="00306767">
              <w:rPr>
                <w:rFonts w:ascii="Times New Roman" w:eastAsia="Times New Roman" w:hAnsi="Times New Roman"/>
              </w:rPr>
              <w:t>: VT, PC (      b).</w:t>
            </w:r>
          </w:p>
        </w:tc>
        <w:tc>
          <w:tcPr>
            <w:tcW w:w="4810" w:type="dxa"/>
            <w:shd w:val="clear" w:color="auto" w:fill="auto"/>
          </w:tcPr>
          <w:p w:rsidR="00691C5F" w:rsidRPr="0081259D" w:rsidRDefault="0081259D">
            <w:pPr>
              <w:spacing w:after="0" w:line="240" w:lineRule="auto"/>
              <w:jc w:val="center"/>
              <w:rPr>
                <w:rFonts w:ascii="Times New Roman" w:eastAsia="Times New Roman" w:hAnsi="Times New Roman"/>
                <w:b/>
                <w:sz w:val="26"/>
                <w:szCs w:val="26"/>
              </w:rPr>
            </w:pPr>
            <w:r w:rsidRPr="0081259D">
              <w:rPr>
                <w:rFonts w:ascii="Times New Roman" w:eastAsia="Times New Roman" w:hAnsi="Times New Roman"/>
                <w:b/>
                <w:sz w:val="26"/>
                <w:szCs w:val="26"/>
              </w:rPr>
              <w:t xml:space="preserve">KT. </w:t>
            </w:r>
            <w:r w:rsidR="006A1D81" w:rsidRPr="0081259D">
              <w:rPr>
                <w:rFonts w:ascii="Times New Roman" w:eastAsia="Times New Roman" w:hAnsi="Times New Roman"/>
                <w:b/>
                <w:sz w:val="26"/>
                <w:szCs w:val="26"/>
              </w:rPr>
              <w:t>BỘ TRƯỞNG</w:t>
            </w:r>
          </w:p>
          <w:p w:rsidR="0081259D" w:rsidRPr="0081259D" w:rsidRDefault="0081259D">
            <w:pPr>
              <w:spacing w:after="0" w:line="240" w:lineRule="auto"/>
              <w:jc w:val="center"/>
              <w:rPr>
                <w:rFonts w:ascii="Times New Roman" w:eastAsia="Times New Roman" w:hAnsi="Times New Roman"/>
                <w:b/>
                <w:sz w:val="26"/>
                <w:szCs w:val="26"/>
              </w:rPr>
            </w:pPr>
            <w:r w:rsidRPr="0081259D">
              <w:rPr>
                <w:rFonts w:ascii="Times New Roman" w:eastAsia="Times New Roman" w:hAnsi="Times New Roman"/>
                <w:b/>
                <w:sz w:val="26"/>
                <w:szCs w:val="26"/>
              </w:rPr>
              <w:t>THỨ TRƯỞNG</w:t>
            </w:r>
          </w:p>
          <w:p w:rsidR="00691C5F" w:rsidRPr="00446C84" w:rsidRDefault="00691C5F">
            <w:pPr>
              <w:spacing w:after="0" w:line="240" w:lineRule="auto"/>
              <w:jc w:val="center"/>
              <w:rPr>
                <w:rFonts w:ascii="Times New Roman" w:eastAsia="Times New Roman" w:hAnsi="Times New Roman"/>
                <w:b/>
                <w:sz w:val="28"/>
                <w:szCs w:val="28"/>
              </w:rPr>
            </w:pPr>
          </w:p>
          <w:p w:rsidR="00691C5F" w:rsidRPr="00446C84" w:rsidRDefault="00691C5F">
            <w:pPr>
              <w:spacing w:after="0" w:line="240" w:lineRule="auto"/>
              <w:jc w:val="center"/>
              <w:rPr>
                <w:rFonts w:ascii="Times New Roman" w:eastAsia="Times New Roman" w:hAnsi="Times New Roman"/>
                <w:b/>
                <w:sz w:val="28"/>
                <w:szCs w:val="28"/>
              </w:rPr>
            </w:pPr>
          </w:p>
          <w:p w:rsidR="00691C5F" w:rsidRPr="00446C84" w:rsidRDefault="00691C5F">
            <w:pPr>
              <w:spacing w:after="0" w:line="240" w:lineRule="auto"/>
              <w:jc w:val="center"/>
              <w:rPr>
                <w:rFonts w:ascii="Times New Roman" w:eastAsia="Times New Roman" w:hAnsi="Times New Roman"/>
                <w:b/>
                <w:sz w:val="28"/>
                <w:szCs w:val="28"/>
              </w:rPr>
            </w:pPr>
          </w:p>
          <w:p w:rsidR="00691C5F" w:rsidRPr="00446C84" w:rsidRDefault="00691C5F">
            <w:pPr>
              <w:spacing w:after="0" w:line="240" w:lineRule="auto"/>
              <w:jc w:val="center"/>
              <w:rPr>
                <w:rFonts w:ascii="Times New Roman" w:eastAsia="Times New Roman" w:hAnsi="Times New Roman"/>
                <w:b/>
                <w:sz w:val="28"/>
                <w:szCs w:val="28"/>
              </w:rPr>
            </w:pPr>
          </w:p>
          <w:p w:rsidR="00691C5F" w:rsidRPr="00446C84" w:rsidRDefault="00691C5F">
            <w:pPr>
              <w:spacing w:after="0" w:line="240" w:lineRule="auto"/>
              <w:jc w:val="center"/>
              <w:rPr>
                <w:rFonts w:ascii="Times New Roman" w:eastAsia="Times New Roman" w:hAnsi="Times New Roman"/>
                <w:b/>
                <w:sz w:val="28"/>
                <w:szCs w:val="28"/>
              </w:rPr>
            </w:pPr>
          </w:p>
          <w:p w:rsidR="00691C5F" w:rsidRPr="00446C84" w:rsidRDefault="00A52696">
            <w:pPr>
              <w:spacing w:after="0" w:line="240" w:lineRule="auto"/>
              <w:jc w:val="center"/>
              <w:rPr>
                <w:rFonts w:ascii="Times New Roman" w:eastAsia="Times New Roman" w:hAnsi="Times New Roman"/>
                <w:sz w:val="28"/>
                <w:szCs w:val="28"/>
              </w:rPr>
            </w:pPr>
            <w:proofErr w:type="spellStart"/>
            <w:r>
              <w:rPr>
                <w:rFonts w:ascii="Times New Roman" w:eastAsia="Times New Roman" w:hAnsi="Times New Roman"/>
                <w:b/>
                <w:sz w:val="28"/>
                <w:szCs w:val="28"/>
              </w:rPr>
              <w:t>Tạ</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Anh</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Tuấn</w:t>
            </w:r>
            <w:proofErr w:type="spellEnd"/>
          </w:p>
        </w:tc>
      </w:tr>
    </w:tbl>
    <w:p w:rsidR="00691C5F" w:rsidRPr="00446C84" w:rsidRDefault="00691C5F">
      <w:pPr>
        <w:spacing w:before="120" w:after="120" w:line="240" w:lineRule="auto"/>
        <w:jc w:val="center"/>
        <w:rPr>
          <w:rFonts w:ascii="Times New Roman" w:hAnsi="Times New Roman"/>
          <w:b/>
          <w:color w:val="000000" w:themeColor="text1"/>
          <w:sz w:val="28"/>
          <w:szCs w:val="28"/>
          <w:lang w:val="pl-PL"/>
        </w:rPr>
      </w:pPr>
    </w:p>
    <w:p w:rsidR="00691C5F" w:rsidRPr="00446C84" w:rsidRDefault="00691C5F">
      <w:pPr>
        <w:spacing w:after="0" w:line="240" w:lineRule="auto"/>
        <w:rPr>
          <w:rFonts w:ascii="Times New Roman" w:hAnsi="Times New Roman"/>
          <w:b/>
          <w:color w:val="000000" w:themeColor="text1"/>
          <w:sz w:val="28"/>
          <w:szCs w:val="28"/>
          <w:lang w:val="pl-PL"/>
        </w:rPr>
      </w:pPr>
    </w:p>
    <w:sectPr w:rsidR="00691C5F" w:rsidRPr="00446C84" w:rsidSect="0020528A">
      <w:headerReference w:type="default" r:id="rId8"/>
      <w:pgSz w:w="11907" w:h="16839"/>
      <w:pgMar w:top="1134" w:right="1134"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747" w:rsidRDefault="004D3747">
      <w:pPr>
        <w:spacing w:line="240" w:lineRule="auto"/>
      </w:pPr>
      <w:r>
        <w:separator/>
      </w:r>
    </w:p>
  </w:endnote>
  <w:endnote w:type="continuationSeparator" w:id="0">
    <w:p w:rsidR="004D3747" w:rsidRDefault="004D37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747" w:rsidRDefault="004D3747">
      <w:pPr>
        <w:spacing w:after="0"/>
      </w:pPr>
      <w:r>
        <w:separator/>
      </w:r>
    </w:p>
  </w:footnote>
  <w:footnote w:type="continuationSeparator" w:id="0">
    <w:p w:rsidR="004D3747" w:rsidRDefault="004D37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47" w:rsidRDefault="004D3747">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4225CD">
      <w:rPr>
        <w:rFonts w:ascii="Times New Roman" w:hAnsi="Times New Roman"/>
        <w:noProof/>
        <w:sz w:val="26"/>
        <w:szCs w:val="26"/>
      </w:rPr>
      <w:t>2</w:t>
    </w:r>
    <w:r>
      <w:rPr>
        <w:rFonts w:ascii="Times New Roman" w:hAnsi="Times New Roman"/>
        <w:sz w:val="26"/>
        <w:szCs w:val="26"/>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spelling="clean" w:grammar="clean"/>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useFELayout/>
  </w:compat>
  <w:rsids>
    <w:rsidRoot w:val="00535029"/>
    <w:rsid w:val="000067F6"/>
    <w:rsid w:val="000068EA"/>
    <w:rsid w:val="000141E8"/>
    <w:rsid w:val="00021115"/>
    <w:rsid w:val="0003288C"/>
    <w:rsid w:val="0003390E"/>
    <w:rsid w:val="000406B1"/>
    <w:rsid w:val="00052B4C"/>
    <w:rsid w:val="00063556"/>
    <w:rsid w:val="00064F3A"/>
    <w:rsid w:val="00066F02"/>
    <w:rsid w:val="00070CBC"/>
    <w:rsid w:val="00077AFF"/>
    <w:rsid w:val="0008089F"/>
    <w:rsid w:val="000A4FAA"/>
    <w:rsid w:val="000A76A5"/>
    <w:rsid w:val="000B00CE"/>
    <w:rsid w:val="000C448A"/>
    <w:rsid w:val="000C72D8"/>
    <w:rsid w:val="000D75FB"/>
    <w:rsid w:val="000E1B50"/>
    <w:rsid w:val="000F66D3"/>
    <w:rsid w:val="00107A61"/>
    <w:rsid w:val="0011244F"/>
    <w:rsid w:val="00126488"/>
    <w:rsid w:val="00127466"/>
    <w:rsid w:val="00132F52"/>
    <w:rsid w:val="00157B3E"/>
    <w:rsid w:val="001902A4"/>
    <w:rsid w:val="00195CF1"/>
    <w:rsid w:val="00195F5E"/>
    <w:rsid w:val="001A2D8D"/>
    <w:rsid w:val="001B0135"/>
    <w:rsid w:val="001B09A3"/>
    <w:rsid w:val="001B5D99"/>
    <w:rsid w:val="001C2167"/>
    <w:rsid w:val="001C3FE1"/>
    <w:rsid w:val="001D08EF"/>
    <w:rsid w:val="001E5154"/>
    <w:rsid w:val="001F0774"/>
    <w:rsid w:val="002011A4"/>
    <w:rsid w:val="0020528A"/>
    <w:rsid w:val="00212079"/>
    <w:rsid w:val="002173FA"/>
    <w:rsid w:val="00225168"/>
    <w:rsid w:val="00243F45"/>
    <w:rsid w:val="0025528B"/>
    <w:rsid w:val="00260108"/>
    <w:rsid w:val="002612EE"/>
    <w:rsid w:val="00263655"/>
    <w:rsid w:val="00263BE2"/>
    <w:rsid w:val="00270795"/>
    <w:rsid w:val="002736FB"/>
    <w:rsid w:val="0027634A"/>
    <w:rsid w:val="00281AF9"/>
    <w:rsid w:val="0028565A"/>
    <w:rsid w:val="0028600C"/>
    <w:rsid w:val="002862B6"/>
    <w:rsid w:val="0029049F"/>
    <w:rsid w:val="002A249D"/>
    <w:rsid w:val="002A4564"/>
    <w:rsid w:val="002A4FE9"/>
    <w:rsid w:val="002B52AE"/>
    <w:rsid w:val="002C111A"/>
    <w:rsid w:val="002D6D39"/>
    <w:rsid w:val="002E3B77"/>
    <w:rsid w:val="002E466A"/>
    <w:rsid w:val="00306767"/>
    <w:rsid w:val="00307C3F"/>
    <w:rsid w:val="00313F71"/>
    <w:rsid w:val="0032472F"/>
    <w:rsid w:val="00327084"/>
    <w:rsid w:val="00327D95"/>
    <w:rsid w:val="00343C30"/>
    <w:rsid w:val="0034525E"/>
    <w:rsid w:val="0036094D"/>
    <w:rsid w:val="00363DA4"/>
    <w:rsid w:val="0038365B"/>
    <w:rsid w:val="00384991"/>
    <w:rsid w:val="00385926"/>
    <w:rsid w:val="0039561E"/>
    <w:rsid w:val="003968D7"/>
    <w:rsid w:val="003B1293"/>
    <w:rsid w:val="003C2D57"/>
    <w:rsid w:val="003C7D20"/>
    <w:rsid w:val="003D19E4"/>
    <w:rsid w:val="003F38C2"/>
    <w:rsid w:val="003F6F78"/>
    <w:rsid w:val="00410915"/>
    <w:rsid w:val="004124A2"/>
    <w:rsid w:val="00414A07"/>
    <w:rsid w:val="00421252"/>
    <w:rsid w:val="004225CD"/>
    <w:rsid w:val="0042540C"/>
    <w:rsid w:val="00446C84"/>
    <w:rsid w:val="00462539"/>
    <w:rsid w:val="00462591"/>
    <w:rsid w:val="004625F2"/>
    <w:rsid w:val="004647B1"/>
    <w:rsid w:val="004665E8"/>
    <w:rsid w:val="00466BC4"/>
    <w:rsid w:val="00472723"/>
    <w:rsid w:val="00474146"/>
    <w:rsid w:val="004764FB"/>
    <w:rsid w:val="004A09CF"/>
    <w:rsid w:val="004B1C66"/>
    <w:rsid w:val="004C0F32"/>
    <w:rsid w:val="004C73BA"/>
    <w:rsid w:val="004D1F97"/>
    <w:rsid w:val="004D3747"/>
    <w:rsid w:val="004D6B9B"/>
    <w:rsid w:val="004F164F"/>
    <w:rsid w:val="004F4082"/>
    <w:rsid w:val="00501968"/>
    <w:rsid w:val="005041E1"/>
    <w:rsid w:val="005042CB"/>
    <w:rsid w:val="00515562"/>
    <w:rsid w:val="00535029"/>
    <w:rsid w:val="0054554C"/>
    <w:rsid w:val="005600DE"/>
    <w:rsid w:val="00572A85"/>
    <w:rsid w:val="005829E2"/>
    <w:rsid w:val="00594538"/>
    <w:rsid w:val="005961F7"/>
    <w:rsid w:val="005A03E8"/>
    <w:rsid w:val="005A7F42"/>
    <w:rsid w:val="005B0EFA"/>
    <w:rsid w:val="005C3887"/>
    <w:rsid w:val="005C5855"/>
    <w:rsid w:val="005D5CCC"/>
    <w:rsid w:val="005D606D"/>
    <w:rsid w:val="005D66C7"/>
    <w:rsid w:val="005E082D"/>
    <w:rsid w:val="005E15BA"/>
    <w:rsid w:val="005F1549"/>
    <w:rsid w:val="005F2A84"/>
    <w:rsid w:val="0060114B"/>
    <w:rsid w:val="00606DA7"/>
    <w:rsid w:val="006151F8"/>
    <w:rsid w:val="006243D4"/>
    <w:rsid w:val="00626590"/>
    <w:rsid w:val="00631F58"/>
    <w:rsid w:val="00637AA9"/>
    <w:rsid w:val="00653766"/>
    <w:rsid w:val="00667718"/>
    <w:rsid w:val="00676E97"/>
    <w:rsid w:val="006828AC"/>
    <w:rsid w:val="0068483B"/>
    <w:rsid w:val="00691C5F"/>
    <w:rsid w:val="006A1D81"/>
    <w:rsid w:val="006B51E8"/>
    <w:rsid w:val="006C3436"/>
    <w:rsid w:val="006D4631"/>
    <w:rsid w:val="006D6DE5"/>
    <w:rsid w:val="006E3581"/>
    <w:rsid w:val="007169B6"/>
    <w:rsid w:val="00717D64"/>
    <w:rsid w:val="007202DC"/>
    <w:rsid w:val="00725132"/>
    <w:rsid w:val="007277A6"/>
    <w:rsid w:val="00734D7B"/>
    <w:rsid w:val="00742F45"/>
    <w:rsid w:val="0074531C"/>
    <w:rsid w:val="007519A2"/>
    <w:rsid w:val="00753A63"/>
    <w:rsid w:val="00757FB8"/>
    <w:rsid w:val="00763369"/>
    <w:rsid w:val="00763F6A"/>
    <w:rsid w:val="00764564"/>
    <w:rsid w:val="007650EE"/>
    <w:rsid w:val="007739CD"/>
    <w:rsid w:val="0077504D"/>
    <w:rsid w:val="00781213"/>
    <w:rsid w:val="007840CF"/>
    <w:rsid w:val="00797BAE"/>
    <w:rsid w:val="007A0020"/>
    <w:rsid w:val="007A7130"/>
    <w:rsid w:val="007B7CE8"/>
    <w:rsid w:val="007C2AF1"/>
    <w:rsid w:val="007C3E30"/>
    <w:rsid w:val="007C452E"/>
    <w:rsid w:val="007C651D"/>
    <w:rsid w:val="007D32BA"/>
    <w:rsid w:val="007D5F68"/>
    <w:rsid w:val="007E6AA7"/>
    <w:rsid w:val="007F2718"/>
    <w:rsid w:val="0080109E"/>
    <w:rsid w:val="00810F7F"/>
    <w:rsid w:val="0081259D"/>
    <w:rsid w:val="00814CCA"/>
    <w:rsid w:val="00816F3A"/>
    <w:rsid w:val="008175EC"/>
    <w:rsid w:val="00817CA2"/>
    <w:rsid w:val="00826A0E"/>
    <w:rsid w:val="00831EA8"/>
    <w:rsid w:val="0083780D"/>
    <w:rsid w:val="00840861"/>
    <w:rsid w:val="00860334"/>
    <w:rsid w:val="00871C30"/>
    <w:rsid w:val="00871FB4"/>
    <w:rsid w:val="008820EB"/>
    <w:rsid w:val="008854F7"/>
    <w:rsid w:val="0088571C"/>
    <w:rsid w:val="008945B0"/>
    <w:rsid w:val="008A01F6"/>
    <w:rsid w:val="008D14C0"/>
    <w:rsid w:val="008E4197"/>
    <w:rsid w:val="008F5FE4"/>
    <w:rsid w:val="00904292"/>
    <w:rsid w:val="0090664F"/>
    <w:rsid w:val="00911D7C"/>
    <w:rsid w:val="00925108"/>
    <w:rsid w:val="009278F4"/>
    <w:rsid w:val="009310F2"/>
    <w:rsid w:val="009318EA"/>
    <w:rsid w:val="00941F2F"/>
    <w:rsid w:val="00943EBA"/>
    <w:rsid w:val="009478AE"/>
    <w:rsid w:val="00953C48"/>
    <w:rsid w:val="00957D66"/>
    <w:rsid w:val="00965322"/>
    <w:rsid w:val="009664A5"/>
    <w:rsid w:val="00970378"/>
    <w:rsid w:val="00970B53"/>
    <w:rsid w:val="0097370E"/>
    <w:rsid w:val="009849E0"/>
    <w:rsid w:val="00987A64"/>
    <w:rsid w:val="00997686"/>
    <w:rsid w:val="0099786E"/>
    <w:rsid w:val="009A2D2C"/>
    <w:rsid w:val="009B2F83"/>
    <w:rsid w:val="009E1523"/>
    <w:rsid w:val="00A0250C"/>
    <w:rsid w:val="00A04BAB"/>
    <w:rsid w:val="00A10A16"/>
    <w:rsid w:val="00A17D8A"/>
    <w:rsid w:val="00A2778F"/>
    <w:rsid w:val="00A40E2F"/>
    <w:rsid w:val="00A45FA1"/>
    <w:rsid w:val="00A52696"/>
    <w:rsid w:val="00A667A8"/>
    <w:rsid w:val="00A70255"/>
    <w:rsid w:val="00A74452"/>
    <w:rsid w:val="00A86536"/>
    <w:rsid w:val="00A967B8"/>
    <w:rsid w:val="00A976DD"/>
    <w:rsid w:val="00AA0AC3"/>
    <w:rsid w:val="00AA0CE2"/>
    <w:rsid w:val="00AA2FF3"/>
    <w:rsid w:val="00AA3BDD"/>
    <w:rsid w:val="00AD6606"/>
    <w:rsid w:val="00AD67C6"/>
    <w:rsid w:val="00B014E2"/>
    <w:rsid w:val="00B02D34"/>
    <w:rsid w:val="00B05BC0"/>
    <w:rsid w:val="00B07BC7"/>
    <w:rsid w:val="00B15964"/>
    <w:rsid w:val="00B16302"/>
    <w:rsid w:val="00B31435"/>
    <w:rsid w:val="00B32924"/>
    <w:rsid w:val="00B371EA"/>
    <w:rsid w:val="00B4050B"/>
    <w:rsid w:val="00B43763"/>
    <w:rsid w:val="00B44187"/>
    <w:rsid w:val="00B476AD"/>
    <w:rsid w:val="00B6086F"/>
    <w:rsid w:val="00B62282"/>
    <w:rsid w:val="00B63122"/>
    <w:rsid w:val="00B64138"/>
    <w:rsid w:val="00B67A40"/>
    <w:rsid w:val="00B77D28"/>
    <w:rsid w:val="00B862CD"/>
    <w:rsid w:val="00B86C75"/>
    <w:rsid w:val="00B90B53"/>
    <w:rsid w:val="00BB07B6"/>
    <w:rsid w:val="00BB784B"/>
    <w:rsid w:val="00BC0AAB"/>
    <w:rsid w:val="00BC1D50"/>
    <w:rsid w:val="00BE11B8"/>
    <w:rsid w:val="00BE5F46"/>
    <w:rsid w:val="00BF1211"/>
    <w:rsid w:val="00C031CC"/>
    <w:rsid w:val="00C03A29"/>
    <w:rsid w:val="00C10596"/>
    <w:rsid w:val="00C1698E"/>
    <w:rsid w:val="00C33F05"/>
    <w:rsid w:val="00C376FF"/>
    <w:rsid w:val="00C378F3"/>
    <w:rsid w:val="00C80B39"/>
    <w:rsid w:val="00C867C2"/>
    <w:rsid w:val="00C92124"/>
    <w:rsid w:val="00C96188"/>
    <w:rsid w:val="00CA71BA"/>
    <w:rsid w:val="00CA7852"/>
    <w:rsid w:val="00CB2FDE"/>
    <w:rsid w:val="00CB3106"/>
    <w:rsid w:val="00CC4653"/>
    <w:rsid w:val="00CD6CC8"/>
    <w:rsid w:val="00CE3575"/>
    <w:rsid w:val="00CE72B0"/>
    <w:rsid w:val="00D017F6"/>
    <w:rsid w:val="00D15513"/>
    <w:rsid w:val="00D17EEB"/>
    <w:rsid w:val="00D20D07"/>
    <w:rsid w:val="00D37A4E"/>
    <w:rsid w:val="00D42D22"/>
    <w:rsid w:val="00D437A8"/>
    <w:rsid w:val="00D6626C"/>
    <w:rsid w:val="00D913C9"/>
    <w:rsid w:val="00DA7048"/>
    <w:rsid w:val="00DD6A13"/>
    <w:rsid w:val="00DE3F50"/>
    <w:rsid w:val="00DE5F13"/>
    <w:rsid w:val="00DE7007"/>
    <w:rsid w:val="00E01B74"/>
    <w:rsid w:val="00E05663"/>
    <w:rsid w:val="00E13458"/>
    <w:rsid w:val="00E35D45"/>
    <w:rsid w:val="00E42332"/>
    <w:rsid w:val="00E46B85"/>
    <w:rsid w:val="00E64409"/>
    <w:rsid w:val="00E654CA"/>
    <w:rsid w:val="00E71BD6"/>
    <w:rsid w:val="00E7305A"/>
    <w:rsid w:val="00E76CA8"/>
    <w:rsid w:val="00E806E6"/>
    <w:rsid w:val="00E84181"/>
    <w:rsid w:val="00E870D5"/>
    <w:rsid w:val="00E958F4"/>
    <w:rsid w:val="00EA2BA9"/>
    <w:rsid w:val="00EB0F96"/>
    <w:rsid w:val="00EB3EF3"/>
    <w:rsid w:val="00EB7C5D"/>
    <w:rsid w:val="00ED1058"/>
    <w:rsid w:val="00ED73C5"/>
    <w:rsid w:val="00F01EBF"/>
    <w:rsid w:val="00F01F59"/>
    <w:rsid w:val="00F03E57"/>
    <w:rsid w:val="00F0547C"/>
    <w:rsid w:val="00F0612B"/>
    <w:rsid w:val="00F11EA4"/>
    <w:rsid w:val="00F12A72"/>
    <w:rsid w:val="00F16E41"/>
    <w:rsid w:val="00F21000"/>
    <w:rsid w:val="00F2108C"/>
    <w:rsid w:val="00F2365D"/>
    <w:rsid w:val="00F238B9"/>
    <w:rsid w:val="00F3176C"/>
    <w:rsid w:val="00F31F55"/>
    <w:rsid w:val="00F339DE"/>
    <w:rsid w:val="00F358EA"/>
    <w:rsid w:val="00F36A4E"/>
    <w:rsid w:val="00F44AE7"/>
    <w:rsid w:val="00F56113"/>
    <w:rsid w:val="00F57595"/>
    <w:rsid w:val="00F64863"/>
    <w:rsid w:val="00F733B4"/>
    <w:rsid w:val="00F777D5"/>
    <w:rsid w:val="00F8430F"/>
    <w:rsid w:val="00F8518B"/>
    <w:rsid w:val="00F92E23"/>
    <w:rsid w:val="00F96162"/>
    <w:rsid w:val="00FA2AB4"/>
    <w:rsid w:val="00FB0BFB"/>
    <w:rsid w:val="00FC2A95"/>
    <w:rsid w:val="00FD1861"/>
    <w:rsid w:val="00FE3E93"/>
    <w:rsid w:val="00FE4905"/>
    <w:rsid w:val="00FE5732"/>
    <w:rsid w:val="00FF156E"/>
    <w:rsid w:val="00FF3792"/>
    <w:rsid w:val="00FF3EAB"/>
    <w:rsid w:val="099843CC"/>
    <w:rsid w:val="127D1BE6"/>
    <w:rsid w:val="1B7A74DA"/>
    <w:rsid w:val="29F959EB"/>
    <w:rsid w:val="2EEA6B08"/>
    <w:rsid w:val="2F283282"/>
    <w:rsid w:val="2F2D3C32"/>
    <w:rsid w:val="39D86A39"/>
    <w:rsid w:val="3EB91CF7"/>
    <w:rsid w:val="424853CC"/>
    <w:rsid w:val="456F1737"/>
    <w:rsid w:val="4A79417C"/>
    <w:rsid w:val="50850FDA"/>
    <w:rsid w:val="55C15713"/>
    <w:rsid w:val="5921437A"/>
    <w:rsid w:val="6EDE6AF0"/>
    <w:rsid w:val="74932A0C"/>
    <w:rsid w:val="76726D86"/>
    <w:rsid w:val="767D06DD"/>
    <w:rsid w:val="7FD41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8A"/>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1B09A3"/>
    <w:pPr>
      <w:keepNext/>
      <w:keepLines/>
      <w:spacing w:before="240" w:after="0"/>
      <w:outlineLvl w:val="0"/>
    </w:pPr>
    <w:rPr>
      <w:rFonts w:asciiTheme="majorHAnsi" w:eastAsiaTheme="majorEastAsia" w:hAnsiTheme="majorHAnsi" w:cstheme="majorBidi"/>
      <w:color w:val="365F91" w:themeColor="accent1" w:themeShade="BF"/>
      <w:sz w:val="32"/>
      <w:szCs w:val="32"/>
      <w:lang w:val="vi-VN"/>
    </w:rPr>
  </w:style>
  <w:style w:type="paragraph" w:styleId="Heading4">
    <w:name w:val="heading 4"/>
    <w:basedOn w:val="Normal"/>
    <w:next w:val="Normal"/>
    <w:link w:val="Heading4Char"/>
    <w:uiPriority w:val="9"/>
    <w:qFormat/>
    <w:rsid w:val="0020528A"/>
    <w:pPr>
      <w:keepNext/>
      <w:spacing w:after="0" w:line="240" w:lineRule="auto"/>
      <w:outlineLvl w:val="3"/>
    </w:pPr>
    <w:rPr>
      <w:rFonts w:ascii=".VnTimeH" w:eastAsia="Times New Roman" w:hAnsi=".VnTimeH"/>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28A"/>
    <w:pPr>
      <w:spacing w:after="0" w:line="240" w:lineRule="auto"/>
    </w:pPr>
    <w:rPr>
      <w:rFonts w:ascii="Tahoma" w:hAnsi="Tahoma" w:cs="Tahoma"/>
      <w:sz w:val="16"/>
      <w:szCs w:val="16"/>
    </w:rPr>
  </w:style>
  <w:style w:type="character" w:styleId="Emphasis">
    <w:name w:val="Emphasis"/>
    <w:basedOn w:val="DefaultParagraphFont"/>
    <w:uiPriority w:val="20"/>
    <w:qFormat/>
    <w:rsid w:val="0020528A"/>
    <w:rPr>
      <w:i/>
      <w:iCs/>
    </w:rPr>
  </w:style>
  <w:style w:type="paragraph" w:styleId="Footer">
    <w:name w:val="footer"/>
    <w:basedOn w:val="Normal"/>
    <w:link w:val="FooterChar"/>
    <w:uiPriority w:val="99"/>
    <w:unhideWhenUsed/>
    <w:qFormat/>
    <w:rsid w:val="0020528A"/>
    <w:pPr>
      <w:tabs>
        <w:tab w:val="center" w:pos="4680"/>
        <w:tab w:val="right" w:pos="9360"/>
      </w:tabs>
    </w:pPr>
  </w:style>
  <w:style w:type="character" w:styleId="FootnoteReference">
    <w:name w:val="footnote reference"/>
    <w:link w:val="RefChar"/>
    <w:uiPriority w:val="99"/>
    <w:unhideWhenUsed/>
    <w:qFormat/>
    <w:rsid w:val="0020528A"/>
    <w:rPr>
      <w:sz w:val="20"/>
      <w:szCs w:val="20"/>
      <w:vertAlign w:val="superscript"/>
      <w:lang w:val="vi-VN" w:eastAsia="vi-VN"/>
    </w:rPr>
  </w:style>
  <w:style w:type="paragraph" w:customStyle="1" w:styleId="RefChar">
    <w:name w:val="Ref Char"/>
    <w:basedOn w:val="Normal"/>
    <w:link w:val="FootnoteReference"/>
    <w:uiPriority w:val="99"/>
    <w:qFormat/>
    <w:rsid w:val="0020528A"/>
    <w:pPr>
      <w:spacing w:after="160" w:line="240" w:lineRule="exact"/>
    </w:pPr>
    <w:rPr>
      <w:sz w:val="20"/>
      <w:szCs w:val="20"/>
      <w:vertAlign w:val="superscript"/>
    </w:rPr>
  </w:style>
  <w:style w:type="paragraph" w:styleId="FootnoteText">
    <w:name w:val="footnote text"/>
    <w:basedOn w:val="Normal"/>
    <w:link w:val="FootnoteTextChar"/>
    <w:uiPriority w:val="99"/>
    <w:unhideWhenUsed/>
    <w:qFormat/>
    <w:rsid w:val="0020528A"/>
    <w:pPr>
      <w:spacing w:after="0" w:line="240" w:lineRule="auto"/>
    </w:pPr>
    <w:rPr>
      <w:sz w:val="20"/>
      <w:szCs w:val="20"/>
      <w:lang w:val="vi-VN"/>
    </w:rPr>
  </w:style>
  <w:style w:type="paragraph" w:styleId="Header">
    <w:name w:val="header"/>
    <w:basedOn w:val="Normal"/>
    <w:link w:val="HeaderChar"/>
    <w:uiPriority w:val="99"/>
    <w:unhideWhenUsed/>
    <w:qFormat/>
    <w:rsid w:val="0020528A"/>
    <w:pPr>
      <w:tabs>
        <w:tab w:val="center" w:pos="4680"/>
        <w:tab w:val="right" w:pos="9360"/>
      </w:tabs>
    </w:pPr>
  </w:style>
  <w:style w:type="character" w:styleId="Hyperlink">
    <w:name w:val="Hyperlink"/>
    <w:uiPriority w:val="99"/>
    <w:rsid w:val="0020528A"/>
    <w:rPr>
      <w:color w:val="0000FF"/>
      <w:u w:val="single"/>
    </w:rPr>
  </w:style>
  <w:style w:type="paragraph" w:styleId="NormalWeb">
    <w:name w:val="Normal (Web)"/>
    <w:basedOn w:val="Normal"/>
    <w:link w:val="NormalWebChar"/>
    <w:uiPriority w:val="99"/>
    <w:qFormat/>
    <w:rsid w:val="0020528A"/>
    <w:pPr>
      <w:spacing w:before="100" w:beforeAutospacing="1" w:after="100" w:afterAutospacing="1" w:line="240" w:lineRule="auto"/>
    </w:pPr>
    <w:rPr>
      <w:rFonts w:ascii="Times New Roman" w:eastAsia="MS Mincho" w:hAnsi="Times New Roman"/>
      <w:sz w:val="24"/>
      <w:szCs w:val="24"/>
      <w:lang w:eastAsia="ja-JP"/>
    </w:rPr>
  </w:style>
  <w:style w:type="character" w:styleId="Strong">
    <w:name w:val="Strong"/>
    <w:basedOn w:val="DefaultParagraphFont"/>
    <w:uiPriority w:val="22"/>
    <w:qFormat/>
    <w:rsid w:val="0020528A"/>
    <w:rPr>
      <w:b/>
      <w:bCs/>
    </w:rPr>
  </w:style>
  <w:style w:type="table" w:styleId="TableGrid">
    <w:name w:val="Table Grid"/>
    <w:basedOn w:val="TableNormal"/>
    <w:uiPriority w:val="59"/>
    <w:qFormat/>
    <w:rsid w:val="00205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ttereCarattereCharCharCharCharCharCharZchn">
    <w:name w:val="Carattere Carattere Char Char Char Char Char Char Zchn"/>
    <w:basedOn w:val="Normal"/>
    <w:next w:val="Normal"/>
    <w:uiPriority w:val="99"/>
    <w:qFormat/>
    <w:rsid w:val="0020528A"/>
    <w:pPr>
      <w:spacing w:after="160" w:line="240" w:lineRule="exact"/>
    </w:pPr>
    <w:rPr>
      <w:sz w:val="20"/>
      <w:szCs w:val="20"/>
      <w:vertAlign w:val="superscript"/>
      <w:lang w:val="vi-VN" w:eastAsia="vi-VN"/>
    </w:rPr>
  </w:style>
  <w:style w:type="paragraph" w:styleId="ListParagraph">
    <w:name w:val="List Paragraph"/>
    <w:basedOn w:val="Normal"/>
    <w:link w:val="ListParagraphChar"/>
    <w:uiPriority w:val="34"/>
    <w:qFormat/>
    <w:rsid w:val="0020528A"/>
    <w:pPr>
      <w:ind w:left="720"/>
      <w:contextualSpacing/>
    </w:pPr>
    <w:rPr>
      <w:lang w:val="vi-VN"/>
    </w:rPr>
  </w:style>
  <w:style w:type="character" w:customStyle="1" w:styleId="FootnoteTextChar">
    <w:name w:val="Footnote Text Char"/>
    <w:link w:val="FootnoteText"/>
    <w:uiPriority w:val="99"/>
    <w:qFormat/>
    <w:rsid w:val="0020528A"/>
    <w:rPr>
      <w:lang w:val="vi-VN"/>
    </w:rPr>
  </w:style>
  <w:style w:type="character" w:customStyle="1" w:styleId="Heading4Char">
    <w:name w:val="Heading 4 Char"/>
    <w:link w:val="Heading4"/>
    <w:uiPriority w:val="9"/>
    <w:qFormat/>
    <w:rsid w:val="0020528A"/>
    <w:rPr>
      <w:rFonts w:ascii=".VnTimeH" w:eastAsia="Times New Roman" w:hAnsi=".VnTimeH"/>
      <w:sz w:val="28"/>
      <w:szCs w:val="28"/>
    </w:rPr>
  </w:style>
  <w:style w:type="paragraph" w:customStyle="1" w:styleId="0normal">
    <w:name w:val="0normal"/>
    <w:basedOn w:val="Normal"/>
    <w:qFormat/>
    <w:rsid w:val="0020528A"/>
    <w:pPr>
      <w:spacing w:before="100" w:beforeAutospacing="1" w:after="100" w:afterAutospacing="1" w:line="240" w:lineRule="auto"/>
    </w:pPr>
    <w:rPr>
      <w:rFonts w:ascii="Times New Roman" w:eastAsia="Times New Roman" w:hAnsi="Times New Roman"/>
      <w:sz w:val="24"/>
      <w:szCs w:val="24"/>
    </w:rPr>
  </w:style>
  <w:style w:type="character" w:customStyle="1" w:styleId="HeaderChar">
    <w:name w:val="Header Char"/>
    <w:link w:val="Header"/>
    <w:uiPriority w:val="99"/>
    <w:qFormat/>
    <w:rsid w:val="0020528A"/>
    <w:rPr>
      <w:sz w:val="22"/>
      <w:szCs w:val="22"/>
    </w:rPr>
  </w:style>
  <w:style w:type="character" w:customStyle="1" w:styleId="FooterChar">
    <w:name w:val="Footer Char"/>
    <w:link w:val="Footer"/>
    <w:uiPriority w:val="99"/>
    <w:qFormat/>
    <w:rsid w:val="0020528A"/>
    <w:rPr>
      <w:sz w:val="22"/>
      <w:szCs w:val="22"/>
    </w:rPr>
  </w:style>
  <w:style w:type="character" w:customStyle="1" w:styleId="NormalWebChar">
    <w:name w:val="Normal (Web) Char"/>
    <w:link w:val="NormalWeb"/>
    <w:uiPriority w:val="99"/>
    <w:qFormat/>
    <w:rsid w:val="0020528A"/>
    <w:rPr>
      <w:rFonts w:ascii="Times New Roman" w:eastAsia="MS Mincho" w:hAnsi="Times New Roman"/>
      <w:sz w:val="24"/>
      <w:szCs w:val="24"/>
      <w:lang w:eastAsia="ja-JP"/>
    </w:rPr>
  </w:style>
  <w:style w:type="character" w:customStyle="1" w:styleId="ListParagraphChar">
    <w:name w:val="List Paragraph Char"/>
    <w:link w:val="ListParagraph"/>
    <w:uiPriority w:val="34"/>
    <w:qFormat/>
    <w:locked/>
    <w:rsid w:val="0020528A"/>
    <w:rPr>
      <w:sz w:val="22"/>
      <w:szCs w:val="22"/>
      <w:lang w:val="vi-VN"/>
    </w:rPr>
  </w:style>
  <w:style w:type="table" w:customStyle="1" w:styleId="TableGrid1">
    <w:name w:val="Table Grid1"/>
    <w:basedOn w:val="TableNormal"/>
    <w:uiPriority w:val="59"/>
    <w:qFormat/>
    <w:rsid w:val="0020528A"/>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uiPriority w:val="99"/>
    <w:semiHidden/>
    <w:qFormat/>
    <w:rsid w:val="0020528A"/>
    <w:rPr>
      <w:rFonts w:ascii="Tahoma" w:hAnsi="Tahoma" w:cs="Tahoma"/>
      <w:sz w:val="16"/>
      <w:szCs w:val="16"/>
    </w:rPr>
  </w:style>
  <w:style w:type="paragraph" w:customStyle="1" w:styleId="Normal1">
    <w:name w:val="Normal1"/>
    <w:qFormat/>
    <w:rsid w:val="0020528A"/>
    <w:rPr>
      <w:rFonts w:eastAsia="Times New Roman"/>
      <w:sz w:val="24"/>
      <w:szCs w:val="24"/>
      <w:lang w:eastAsia="en-US"/>
    </w:rPr>
  </w:style>
  <w:style w:type="character" w:customStyle="1" w:styleId="Heading1Char">
    <w:name w:val="Heading 1 Char"/>
    <w:basedOn w:val="DefaultParagraphFont"/>
    <w:link w:val="Heading1"/>
    <w:uiPriority w:val="9"/>
    <w:rsid w:val="001B09A3"/>
    <w:rPr>
      <w:rFonts w:asciiTheme="majorHAnsi" w:eastAsiaTheme="majorEastAsia" w:hAnsiTheme="majorHAnsi" w:cstheme="majorBidi"/>
      <w:color w:val="365F91" w:themeColor="accent1" w:themeShade="BF"/>
      <w:sz w:val="32"/>
      <w:szCs w:val="32"/>
      <w:lang w:eastAsia="en-US"/>
    </w:rPr>
  </w:style>
  <w:style w:type="paragraph" w:customStyle="1" w:styleId="normal0">
    <w:name w:val="normal"/>
    <w:rsid w:val="000C448A"/>
    <w:rPr>
      <w:rFonts w:eastAsia="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25557427">
      <w:bodyDiv w:val="1"/>
      <w:marLeft w:val="0"/>
      <w:marRight w:val="0"/>
      <w:marTop w:val="0"/>
      <w:marBottom w:val="0"/>
      <w:divBdr>
        <w:top w:val="none" w:sz="0" w:space="0" w:color="auto"/>
        <w:left w:val="none" w:sz="0" w:space="0" w:color="auto"/>
        <w:bottom w:val="none" w:sz="0" w:space="0" w:color="auto"/>
        <w:right w:val="none" w:sz="0" w:space="0" w:color="auto"/>
      </w:divBdr>
    </w:div>
    <w:div w:id="156737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5D770-C869-4166-8614-035E8D85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Hoa</dc:creator>
  <cp:lastModifiedBy>Hoang Ngoc Diep</cp:lastModifiedBy>
  <cp:revision>61</cp:revision>
  <cp:lastPrinted>2026-04-29T08:39:00Z</cp:lastPrinted>
  <dcterms:created xsi:type="dcterms:W3CDTF">2025-08-06T03:11:00Z</dcterms:created>
  <dcterms:modified xsi:type="dcterms:W3CDTF">2026-04-29T08:52:00Z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D46F13811EA743269F7EEEBF8703A67A_13</vt:lpwstr>
  </property>
</Properties>
</file>