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76" w:type="dxa"/>
        <w:tblLook w:val="04A0"/>
      </w:tblPr>
      <w:tblGrid>
        <w:gridCol w:w="3634"/>
        <w:gridCol w:w="6147"/>
      </w:tblGrid>
      <w:tr w:rsidR="00570C94">
        <w:tc>
          <w:tcPr>
            <w:tcW w:w="3634" w:type="dxa"/>
          </w:tcPr>
          <w:p w:rsidR="00570C94" w:rsidRDefault="008B6B13">
            <w:pPr>
              <w:spacing w:before="80" w:after="80"/>
              <w:jc w:val="center"/>
              <w:rPr>
                <w:b/>
                <w:sz w:val="26"/>
                <w:szCs w:val="26"/>
                <w:vertAlign w:val="superscript"/>
              </w:rPr>
            </w:pPr>
            <w:r w:rsidRPr="008B6B13">
              <w:rPr>
                <w:noProof/>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67.1pt;margin-top:22.2pt;width:42.6pt;height:0;z-index:25166131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">
                  <o:lock v:ext="edit" shapetype="f"/>
                </v:shape>
              </w:pict>
            </w:r>
            <w:r w:rsidR="00DF4D41">
              <w:rPr>
                <w:b/>
                <w:sz w:val="26"/>
                <w:szCs w:val="26"/>
              </w:rPr>
              <w:t xml:space="preserve">BỘ TÀI CHÍNH </w:t>
            </w:r>
            <w:r w:rsidR="00DF4D41">
              <w:rPr>
                <w:b/>
                <w:sz w:val="26"/>
                <w:szCs w:val="26"/>
              </w:rPr>
              <w:br/>
            </w:r>
          </w:p>
        </w:tc>
        <w:tc>
          <w:tcPr>
            <w:tcW w:w="6147" w:type="dxa"/>
          </w:tcPr>
          <w:p w:rsidR="00570C94" w:rsidRDefault="008B6B13">
            <w:pPr>
              <w:spacing w:before="80" w:after="80"/>
              <w:jc w:val="center"/>
              <w:rPr>
                <w:b/>
                <w:bCs/>
                <w:sz w:val="26"/>
                <w:szCs w:val="26"/>
                <w:vertAlign w:val="superscript"/>
              </w:rPr>
            </w:pPr>
            <w:r w:rsidRPr="008B6B13">
              <w:rPr>
                <w:noProof/>
              </w:rPr>
              <w:pict>
                <v:shape id="Straight Arrow Connector 3" o:spid="_x0000_s1029" type="#_x0000_t32" style="position:absolute;left:0;text-align:left;margin-left:63.35pt;margin-top:38.4pt;width:169.1pt;height:0;z-index:25165926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">
                  <o:lock v:ext="edit" shapetype="f"/>
                </v:shape>
              </w:pict>
            </w:r>
            <w:r w:rsidR="00DF4D41">
              <w:rPr>
                <w:b/>
                <w:sz w:val="26"/>
                <w:szCs w:val="26"/>
              </w:rPr>
              <w:t>CỘNG HÒA XÃ HỘI CHỦ NGHĨA VIỆT NAM</w:t>
            </w:r>
            <w:r w:rsidR="00DF4D41">
              <w:rPr>
                <w:b/>
                <w:sz w:val="26"/>
                <w:szCs w:val="26"/>
              </w:rPr>
              <w:br/>
            </w:r>
            <w:r w:rsidR="00DF4D41">
              <w:rPr>
                <w:b/>
                <w:sz w:val="28"/>
                <w:szCs w:val="28"/>
              </w:rPr>
              <w:t>Độc lập - Tự do - Hạnh phúc</w:t>
            </w:r>
          </w:p>
        </w:tc>
      </w:tr>
      <w:tr w:rsidR="00570C94">
        <w:tc>
          <w:tcPr>
            <w:tcW w:w="3634" w:type="dxa"/>
          </w:tcPr>
          <w:p w:rsidR="00570C94" w:rsidRDefault="00DF4D41">
            <w:pPr>
              <w:spacing w:before="80" w:after="80"/>
              <w:jc w:val="center"/>
              <w:rPr>
                <w:sz w:val="28"/>
                <w:szCs w:val="28"/>
              </w:rPr>
            </w:pPr>
            <w:r>
              <w:rPr>
                <w:sz w:val="28"/>
                <w:szCs w:val="28"/>
              </w:rPr>
              <w:t>Số:     /TTr-BTC</w:t>
            </w:r>
          </w:p>
        </w:tc>
        <w:tc>
          <w:tcPr>
            <w:tcW w:w="6147" w:type="dxa"/>
          </w:tcPr>
          <w:p w:rsidR="00570C94" w:rsidRDefault="00DF4D41">
            <w:pPr>
              <w:spacing w:before="80" w:after="80"/>
              <w:jc w:val="center"/>
              <w:rPr>
                <w:i/>
                <w:sz w:val="28"/>
                <w:szCs w:val="28"/>
              </w:rPr>
            </w:pPr>
            <w:r>
              <w:rPr>
                <w:i/>
                <w:sz w:val="28"/>
                <w:szCs w:val="28"/>
              </w:rPr>
              <w:t>Hà Nội, ngày     tháng     năm 2026</w:t>
            </w:r>
          </w:p>
        </w:tc>
      </w:tr>
    </w:tbl>
    <w:p w:rsidR="00570C94" w:rsidRDefault="008B6B13">
      <w:pPr>
        <w:spacing w:before="80" w:after="80"/>
        <w:jc w:val="center"/>
        <w:rPr>
          <w:b/>
          <w:sz w:val="20"/>
          <w:szCs w:val="28"/>
        </w:rPr>
      </w:pPr>
      <w:r w:rsidRPr="008B6B13">
        <w:rPr>
          <w:noProof/>
        </w:rPr>
        <w:pict>
          <v:rect id="Rectangle 2" o:spid="_x0000_s1028" style="position:absolute;left:0;text-align:left;margin-left:-9.85pt;margin-top:21.5pt;width:85.2pt;height:2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">
            <v:path arrowok="t"/>
            <v:textbox>
              <w:txbxContent>
                <w:p w:rsidR="004C261B" w:rsidRDefault="004C261B">
                  <w:pPr>
                    <w:jc w:val="center"/>
                    <w:rPr>
                      <w:bCs/>
                      <w:sz w:val="28"/>
                      <w:szCs w:val="28"/>
                    </w:rPr>
                  </w:pPr>
                  <w:r>
                    <w:rPr>
                      <w:bCs/>
                      <w:sz w:val="28"/>
                      <w:szCs w:val="28"/>
                    </w:rPr>
                    <w:t>DỰ THẢO</w:t>
                  </w:r>
                </w:p>
              </w:txbxContent>
            </v:textbox>
            <w10:wrap anchorx="margin"/>
          </v:rect>
        </w:pict>
      </w:r>
    </w:p>
    <w:p w:rsidR="00570C94" w:rsidRDefault="00570C94">
      <w:pPr>
        <w:spacing w:line="264" w:lineRule="auto"/>
        <w:rPr>
          <w:b/>
          <w:sz w:val="28"/>
          <w:szCs w:val="28"/>
        </w:rPr>
      </w:pPr>
    </w:p>
    <w:p w:rsidR="00570C94" w:rsidRDefault="00DF4D41">
      <w:pPr>
        <w:spacing w:line="264" w:lineRule="auto"/>
        <w:jc w:val="center"/>
        <w:rPr>
          <w:b/>
          <w:sz w:val="28"/>
          <w:szCs w:val="28"/>
        </w:rPr>
      </w:pPr>
      <w:r>
        <w:rPr>
          <w:b/>
          <w:sz w:val="28"/>
          <w:szCs w:val="28"/>
        </w:rPr>
        <w:t>TỜ TRÌNH</w:t>
      </w:r>
    </w:p>
    <w:p w:rsidR="00570C94" w:rsidRDefault="00DF4D41">
      <w:pPr>
        <w:spacing w:line="264" w:lineRule="auto"/>
        <w:jc w:val="center"/>
        <w:rPr>
          <w:b/>
          <w:spacing w:val="-6"/>
          <w:sz w:val="28"/>
          <w:szCs w:val="28"/>
          <w:lang w:val="vi-VN"/>
        </w:rPr>
      </w:pPr>
      <w:r>
        <w:rPr>
          <w:b/>
          <w:spacing w:val="-6"/>
          <w:sz w:val="28"/>
          <w:szCs w:val="28"/>
        </w:rPr>
        <w:t xml:space="preserve">NGHỊ ĐỊNH </w:t>
      </w:r>
      <w:r w:rsidR="008823E4">
        <w:rPr>
          <w:b/>
          <w:spacing w:val="-6"/>
          <w:sz w:val="28"/>
          <w:szCs w:val="28"/>
          <w:lang w:val="vi-VN"/>
        </w:rPr>
        <w:t>QUY ĐỊNH CHI TIẾT VIỆC ÁP DỤNG HÌNH THỨC KỶ LUẬT VÀ VIỆC BỒI THƯỜNG THIỆT HẠI ĐỐI VỚI HÀNH VI GÂY LÃNG PHÍ VÀ HÀNH VI VI PHẠM TRONG TỔ CHỨC THỰC HIỆN PHÒNG, CHỐNG LÃNG PHÍ</w:t>
      </w:r>
    </w:p>
    <w:p w:rsidR="00570C94" w:rsidRDefault="00570C94">
      <w:pPr>
        <w:spacing w:before="80" w:after="80"/>
        <w:jc w:val="center"/>
        <w:rPr>
          <w:b/>
          <w:sz w:val="28"/>
          <w:szCs w:val="28"/>
          <w:vertAlign w:val="superscript"/>
        </w:rPr>
      </w:pPr>
    </w:p>
    <w:p w:rsidR="00570C94" w:rsidRDefault="00DF4D41">
      <w:pPr>
        <w:spacing w:before="80" w:after="80"/>
        <w:jc w:val="center"/>
        <w:rPr>
          <w:sz w:val="28"/>
          <w:szCs w:val="28"/>
        </w:rPr>
      </w:pPr>
      <w:r>
        <w:rPr>
          <w:sz w:val="28"/>
          <w:szCs w:val="28"/>
        </w:rPr>
        <w:t>Kính gửi: Chính phủ.</w:t>
      </w:r>
    </w:p>
    <w:p w:rsidR="00570C94" w:rsidRDefault="00570C94" w:rsidP="00061D5E">
      <w:pPr>
        <w:spacing w:line="360" w:lineRule="exact"/>
        <w:rPr>
          <w:sz w:val="26"/>
          <w:szCs w:val="26"/>
        </w:rPr>
      </w:pPr>
    </w:p>
    <w:p w:rsidR="00570C94" w:rsidRDefault="00DF4D41">
      <w:pPr>
        <w:widowControl w:val="0"/>
        <w:tabs>
          <w:tab w:val="left" w:pos="142"/>
        </w:tabs>
        <w:spacing w:before="120" w:after="120" w:line="340" w:lineRule="exact"/>
        <w:ind w:firstLine="709"/>
        <w:jc w:val="both"/>
        <w:rPr>
          <w:rFonts w:eastAsia="Calibri"/>
          <w:sz w:val="28"/>
          <w:szCs w:val="28"/>
        </w:rPr>
      </w:pPr>
      <w:r>
        <w:rPr>
          <w:rFonts w:eastAsia="Calibri"/>
          <w:sz w:val="28"/>
          <w:szCs w:val="28"/>
        </w:rPr>
        <w:t xml:space="preserve">Thực hiện quy định của Luật Ban hành văn bản quy phạm pháp luật năm 2025, Bộ Tài chính kính trình Chính phủ dự thảo Nghị định quy định chi tiết </w:t>
      </w:r>
      <w:r w:rsidR="00965858">
        <w:rPr>
          <w:rFonts w:eastAsia="Calibri"/>
          <w:sz w:val="28"/>
          <w:szCs w:val="28"/>
          <w:lang w:val="vi-VN"/>
        </w:rPr>
        <w:t xml:space="preserve"> việc áp dụng hình thức kỷ luật và việc bồ</w:t>
      </w:r>
      <w:r w:rsidR="00C17A28">
        <w:rPr>
          <w:rFonts w:eastAsia="Calibri"/>
          <w:sz w:val="28"/>
          <w:szCs w:val="28"/>
          <w:lang w:val="vi-VN"/>
        </w:rPr>
        <w:t>i thư</w:t>
      </w:r>
      <w:r w:rsidR="00965858">
        <w:rPr>
          <w:rFonts w:eastAsia="Calibri"/>
          <w:sz w:val="28"/>
          <w:szCs w:val="28"/>
          <w:lang w:val="vi-VN"/>
        </w:rPr>
        <w:t xml:space="preserve">ờng thiệt hại đối với hành vi gây lãng phí và hành vi vi phạm trong tổ chức thực hiện phòng, chống lãng phí </w:t>
      </w:r>
      <w:r w:rsidR="00167705" w:rsidRPr="00167705">
        <w:rPr>
          <w:rFonts w:eastAsia="Calibri"/>
          <w:i/>
          <w:sz w:val="28"/>
          <w:szCs w:val="28"/>
          <w:lang w:val="en-US"/>
        </w:rPr>
        <w:t xml:space="preserve">(sau đây </w:t>
      </w:r>
      <w:r w:rsidR="00167705">
        <w:rPr>
          <w:rFonts w:eastAsia="Calibri"/>
          <w:i/>
          <w:sz w:val="28"/>
          <w:szCs w:val="28"/>
          <w:lang w:val="en-US"/>
        </w:rPr>
        <w:t>viết</w:t>
      </w:r>
      <w:r w:rsidR="00167705" w:rsidRPr="00167705">
        <w:rPr>
          <w:rFonts w:eastAsia="Calibri"/>
          <w:i/>
          <w:sz w:val="28"/>
          <w:szCs w:val="28"/>
          <w:lang w:val="en-US"/>
        </w:rPr>
        <w:t xml:space="preserve"> tắt là TK, CLP)</w:t>
      </w:r>
      <w:r w:rsidR="00167705" w:rsidRPr="00167705">
        <w:rPr>
          <w:rFonts w:eastAsia="Calibri"/>
          <w:i/>
          <w:sz w:val="28"/>
          <w:szCs w:val="28"/>
        </w:rPr>
        <w:t xml:space="preserve"> </w:t>
      </w:r>
      <w:r>
        <w:rPr>
          <w:rFonts w:eastAsia="Calibri"/>
          <w:sz w:val="28"/>
          <w:szCs w:val="28"/>
        </w:rPr>
        <w:t>như sau:</w:t>
      </w:r>
    </w:p>
    <w:p w:rsidR="00570C94" w:rsidRDefault="00DF4D41">
      <w:pPr>
        <w:spacing w:before="120" w:after="120" w:line="340" w:lineRule="exact"/>
        <w:ind w:firstLine="709"/>
        <w:jc w:val="both"/>
        <w:rPr>
          <w:b/>
          <w:sz w:val="28"/>
          <w:szCs w:val="28"/>
        </w:rPr>
      </w:pPr>
      <w:r>
        <w:rPr>
          <w:b/>
          <w:sz w:val="28"/>
          <w:szCs w:val="28"/>
        </w:rPr>
        <w:t>I. SỰ CẦN THIẾT BAN HÀNH VĂN BẢN</w:t>
      </w:r>
    </w:p>
    <w:p w:rsidR="00570C94" w:rsidRDefault="00DF4D41">
      <w:pPr>
        <w:spacing w:before="120" w:after="120" w:line="340" w:lineRule="exact"/>
        <w:ind w:firstLine="709"/>
        <w:jc w:val="both"/>
        <w:rPr>
          <w:b/>
          <w:sz w:val="28"/>
          <w:szCs w:val="28"/>
          <w:lang w:val="vi-VN"/>
        </w:rPr>
      </w:pPr>
      <w:r>
        <w:rPr>
          <w:b/>
          <w:sz w:val="28"/>
          <w:szCs w:val="28"/>
        </w:rPr>
        <w:t>1. Cơ sở chính trị, pháp lý</w:t>
      </w:r>
    </w:p>
    <w:p w:rsidR="00570C94" w:rsidRDefault="00DF4D41">
      <w:pPr>
        <w:widowControl w:val="0"/>
        <w:spacing w:after="120" w:line="264" w:lineRule="auto"/>
        <w:ind w:firstLine="709"/>
        <w:jc w:val="both"/>
        <w:rPr>
          <w:b/>
          <w:i/>
          <w:sz w:val="28"/>
          <w:szCs w:val="28"/>
          <w:lang w:val="nl-NL"/>
        </w:rPr>
      </w:pPr>
      <w:r>
        <w:rPr>
          <w:b/>
          <w:i/>
          <w:sz w:val="28"/>
          <w:szCs w:val="28"/>
          <w:lang w:val="nl-NL"/>
        </w:rPr>
        <w:t>a) Cơ sở chính trị</w:t>
      </w:r>
    </w:p>
    <w:p w:rsidR="00570C94" w:rsidRDefault="00DF4D41">
      <w:pPr>
        <w:widowControl w:val="0"/>
        <w:spacing w:after="120" w:line="264" w:lineRule="auto"/>
        <w:ind w:firstLine="709"/>
        <w:jc w:val="both"/>
        <w:rPr>
          <w:i/>
          <w:sz w:val="28"/>
          <w:szCs w:val="28"/>
          <w:lang w:val="nl-NL"/>
        </w:rPr>
      </w:pPr>
      <w:r>
        <w:rPr>
          <w:sz w:val="28"/>
          <w:szCs w:val="28"/>
          <w:lang w:val="nl-NL"/>
        </w:rPr>
        <w:t xml:space="preserve">- Tại Nghị quyết Đại hội đại biểu toàn quốc lần thứ XIII Đảng đã xác định một trong những nhiệm vụ trọng tâm của nhiệm kỳ Đại hội XIII là </w:t>
      </w:r>
      <w:r>
        <w:rPr>
          <w:i/>
          <w:sz w:val="28"/>
          <w:szCs w:val="28"/>
          <w:lang w:val="nl-NL"/>
        </w:rPr>
        <w:t>“Tiếp tục đẩy mạnh đấu tranh phòng, chống quan liêu, tham nhũng, lãng phí, tiêu cực, "lợi ích nhóm", những biểu hiện "tự diễn biến", "tự chuyển hoá" trong nội bộ.”</w:t>
      </w:r>
    </w:p>
    <w:p w:rsidR="00570C94" w:rsidRDefault="00DF4D41">
      <w:pPr>
        <w:widowControl w:val="0"/>
        <w:spacing w:after="120" w:line="264" w:lineRule="auto"/>
        <w:ind w:firstLine="709"/>
        <w:jc w:val="both"/>
        <w:rPr>
          <w:rFonts w:ascii="Times New Roman Italic" w:hAnsi="Times New Roman Italic"/>
          <w:i/>
          <w:iCs/>
          <w:spacing w:val="-2"/>
          <w:sz w:val="28"/>
          <w:szCs w:val="28"/>
          <w:lang w:val="nl-NL"/>
        </w:rPr>
      </w:pPr>
      <w:r>
        <w:rPr>
          <w:sz w:val="28"/>
          <w:szCs w:val="28"/>
          <w:lang w:val="nl-NL"/>
        </w:rPr>
        <w:t xml:space="preserve">- Tại điểm 2 Chỉ thị số 27-CT/TW ngày 25 tháng 12 năm 2023 của Bộ Chính trị về tăng cường sự lãnh đạo của Đảng đối với công tác thực hành tiết kiệm, chống lãng phí đã yêu cầu các cấp uỷ, tổ chức đảng, chính quyền, Mặt trận Tổ quốc Việt Nam, các tổ chức chính trị - xã hội tập trung thực hiện tốt một số nhiệm vụ, giải pháp trọng tâm, trong đó có nhiệm vụ: </w:t>
      </w:r>
      <w:r>
        <w:rPr>
          <w:i/>
          <w:iCs/>
          <w:sz w:val="28"/>
          <w:szCs w:val="28"/>
          <w:lang w:val="nl-NL"/>
        </w:rPr>
        <w:t xml:space="preserve">“Tiếp tục rà soát, bổ sung, hoàn thiện pháp luật về thực hành tiết kiệm, chống lãng phí theo hướng lấy tiết kiệm là mục tiêu, chống lãng phí là nhiệm vụ, bảo đảm thống nhất, đồng </w:t>
      </w:r>
      <w:r>
        <w:rPr>
          <w:i/>
          <w:iCs/>
          <w:spacing w:val="-2"/>
          <w:sz w:val="28"/>
          <w:szCs w:val="28"/>
          <w:lang w:val="nl-NL"/>
        </w:rPr>
        <w:t xml:space="preserve">bộ, khả thi; tập trung xác định rõ trách nhiệm, nhiệm vụ, quyền hạn của cơ quan, tổ chức, tập thể, cá nhân, nhất là người đứng đầu; quy định cụ thể hành vi vi phạm, hình thức xử lý; chú trọng các lĩnh vực dễ xảy ra thất thoát, lãng phí, </w:t>
      </w:r>
      <w:r>
        <w:rPr>
          <w:rFonts w:ascii="Times New Roman Italic" w:hAnsi="Times New Roman Italic"/>
          <w:i/>
          <w:iCs/>
          <w:spacing w:val="-2"/>
          <w:sz w:val="28"/>
          <w:szCs w:val="28"/>
          <w:lang w:val="nl-NL"/>
        </w:rPr>
        <w:t>tiêu cực như đấu thầu, đấu giá, quản lý, sử dụng đất đai, tài nguyên, tín dụng, quản lý tài sản công, đầu tư công, sử dụng vốn, tài sản nhà nước tại doanh nghiệp.”</w:t>
      </w:r>
    </w:p>
    <w:p w:rsidR="00570C94" w:rsidRDefault="00DF4D41">
      <w:pPr>
        <w:widowControl w:val="0"/>
        <w:spacing w:after="120" w:line="264" w:lineRule="auto"/>
        <w:ind w:firstLine="709"/>
        <w:jc w:val="both"/>
        <w:rPr>
          <w:i/>
          <w:iCs/>
          <w:sz w:val="28"/>
          <w:szCs w:val="28"/>
          <w:lang w:val="nl-NL"/>
        </w:rPr>
      </w:pPr>
      <w:r>
        <w:rPr>
          <w:i/>
          <w:iCs/>
          <w:sz w:val="28"/>
          <w:szCs w:val="28"/>
          <w:lang w:val="nl-NL"/>
        </w:rPr>
        <w:lastRenderedPageBreak/>
        <w:t xml:space="preserve">- </w:t>
      </w:r>
      <w:r>
        <w:rPr>
          <w:iCs/>
          <w:sz w:val="28"/>
          <w:szCs w:val="28"/>
          <w:lang w:val="nl-NL"/>
        </w:rPr>
        <w:t xml:space="preserve">Tại điểm 2.1 mục V Hướng dẫn số 63-HD/BCĐTW ngày 28/4/2025 của Ban Chỉ đạo Trung ương về phòng, chống tham nhũng, lãng phí, tiêu cực đã giao trách nhiệm cho các cơ quan nhà nước: </w:t>
      </w:r>
      <w:r>
        <w:rPr>
          <w:i/>
          <w:iCs/>
          <w:sz w:val="28"/>
          <w:szCs w:val="28"/>
          <w:lang w:val="nl-NL"/>
        </w:rPr>
        <w:t xml:space="preserve">“2.1. </w:t>
      </w:r>
      <w:r>
        <w:rPr>
          <w:i/>
          <w:color w:val="000000"/>
          <w:sz w:val="28"/>
          <w:szCs w:val="28"/>
          <w:shd w:val="clear" w:color="auto" w:fill="FFFFFF"/>
        </w:rPr>
        <w:t>Chủ động rà soát, sửa đổi, bổ sung, ban hành hoặc tham mưu cấp có thẩm quyền sửa đổi, bổ sung, ban hành các văn bản quy phạm pháp luật về phòng, chống lãng phí; về quản lý, sử dụng tài chính công, tài sản công để khắc phục những bất cập, sơ hở dễ gây ra lãng phí.”</w:t>
      </w:r>
      <w:r>
        <w:rPr>
          <w:i/>
          <w:iCs/>
          <w:sz w:val="28"/>
          <w:szCs w:val="28"/>
          <w:lang w:val="nl-NL"/>
        </w:rPr>
        <w:t xml:space="preserve"> </w:t>
      </w:r>
    </w:p>
    <w:p w:rsidR="00C17A28" w:rsidRDefault="00C17A28">
      <w:pPr>
        <w:widowControl w:val="0"/>
        <w:spacing w:after="120" w:line="264" w:lineRule="auto"/>
        <w:ind w:firstLine="709"/>
        <w:jc w:val="both"/>
        <w:rPr>
          <w:i/>
          <w:iCs/>
          <w:sz w:val="28"/>
          <w:szCs w:val="28"/>
          <w:lang w:val="nl-NL"/>
        </w:rPr>
      </w:pPr>
      <w:r>
        <w:rPr>
          <w:sz w:val="28"/>
          <w:szCs w:val="28"/>
          <w:lang w:val="en-US"/>
        </w:rPr>
        <w:t>- T</w:t>
      </w:r>
      <w:r>
        <w:rPr>
          <w:sz w:val="28"/>
          <w:szCs w:val="28"/>
          <w:lang w:val="vi-VN"/>
        </w:rPr>
        <w:t>ại Quy định 287-QĐ/TW ngày 30/4/2025 về thu hồi tài sản do tham nhũng, lãng phí, tiêu cực được phát hiện thông qua côgn tác kiểm tra, giám sát của Đảng</w:t>
      </w:r>
      <w:r>
        <w:rPr>
          <w:sz w:val="28"/>
          <w:szCs w:val="28"/>
          <w:lang w:val="en-US"/>
        </w:rPr>
        <w:t xml:space="preserve"> đã nêu rõ quan điểm</w:t>
      </w:r>
      <w:r>
        <w:rPr>
          <w:sz w:val="28"/>
          <w:szCs w:val="28"/>
          <w:lang w:val="vi-VN"/>
        </w:rPr>
        <w:t xml:space="preserve"> </w:t>
      </w:r>
      <w:r w:rsidRPr="00782BA8">
        <w:rPr>
          <w:i/>
          <w:iCs/>
          <w:color w:val="000000"/>
          <w:sz w:val="28"/>
          <w:szCs w:val="28"/>
          <w:highlight w:val="white"/>
        </w:rPr>
        <w:t>“</w:t>
      </w:r>
      <w:r w:rsidRPr="00782BA8">
        <w:rPr>
          <w:i/>
          <w:iCs/>
          <w:sz w:val="28"/>
          <w:szCs w:val="28"/>
          <w:highlight w:val="white"/>
        </w:rPr>
        <w:t> </w:t>
      </w:r>
      <w:r w:rsidRPr="00782BA8">
        <w:rPr>
          <w:i/>
          <w:iCs/>
          <w:color w:val="000000"/>
          <w:sz w:val="28"/>
          <w:szCs w:val="28"/>
          <w:highlight w:val="white"/>
        </w:rPr>
        <w:t>Bảo đảm thu hồi kịp thời tài sản do tham nhũng, lãng phí, tiêu cực mà tổ chức đảng, đảng viên và tổ chức, cá nhân liên quan chủ động, tự giác nộp để khắc phục hậu quả hoặc chờ xử lý theo quy định của pháp luật</w:t>
      </w:r>
      <w:r>
        <w:rPr>
          <w:rFonts w:ascii="Arial" w:hAnsi="Arial" w:cs="Arial"/>
          <w:color w:val="000000"/>
          <w:sz w:val="18"/>
          <w:szCs w:val="18"/>
          <w:shd w:val="clear" w:color="auto" w:fill="FFFFFF"/>
        </w:rPr>
        <w:t>.</w:t>
      </w:r>
      <w:r>
        <w:rPr>
          <w:sz w:val="28"/>
          <w:szCs w:val="28"/>
          <w:lang w:val="vi-VN"/>
        </w:rPr>
        <w:t>”.</w:t>
      </w:r>
    </w:p>
    <w:p w:rsidR="00570C94" w:rsidRDefault="00DF4D41">
      <w:pPr>
        <w:widowControl w:val="0"/>
        <w:spacing w:after="120" w:line="264" w:lineRule="auto"/>
        <w:ind w:firstLine="709"/>
        <w:jc w:val="both"/>
        <w:rPr>
          <w:i/>
          <w:iCs/>
          <w:spacing w:val="-2"/>
          <w:sz w:val="28"/>
          <w:szCs w:val="28"/>
          <w:lang w:val="vi-VN"/>
        </w:rPr>
      </w:pPr>
      <w:r>
        <w:rPr>
          <w:sz w:val="28"/>
          <w:szCs w:val="28"/>
          <w:lang w:val="vi-VN"/>
        </w:rPr>
        <w:t xml:space="preserve">- Tại Nghị quyết số 74/2022/QH15 của Quốc hội quy định: </w:t>
      </w:r>
      <w:r>
        <w:rPr>
          <w:i/>
          <w:iCs/>
          <w:sz w:val="28"/>
          <w:szCs w:val="28"/>
          <w:lang w:val="vi-VN"/>
        </w:rPr>
        <w:t xml:space="preserve">“5. </w:t>
      </w:r>
      <w:bookmarkStart w:id="0" w:name="khoan_5_2"/>
      <w:r>
        <w:rPr>
          <w:i/>
          <w:iCs/>
          <w:color w:val="000000"/>
          <w:sz w:val="28"/>
          <w:szCs w:val="28"/>
        </w:rPr>
        <w:t>Tiếp tục hoàn thiện hệ thống chính sách, pháp luật liên quan đến thực hành tiết kiệm, chống lãng phí bảo đảm đồng bộ, thống nhất và phù hợp yêu cầu thực tiễn</w:t>
      </w:r>
      <w:bookmarkEnd w:id="0"/>
      <w:r w:rsidR="00C17A28">
        <w:rPr>
          <w:i/>
          <w:iCs/>
          <w:color w:val="000000"/>
          <w:sz w:val="28"/>
          <w:szCs w:val="28"/>
          <w:lang w:val="en-US"/>
        </w:rPr>
        <w:t>…</w:t>
      </w:r>
      <w:r>
        <w:rPr>
          <w:i/>
          <w:iCs/>
          <w:color w:val="000000"/>
          <w:sz w:val="28"/>
          <w:szCs w:val="28"/>
          <w:lang w:val="vi-VN"/>
        </w:rPr>
        <w:t>”</w:t>
      </w:r>
    </w:p>
    <w:p w:rsidR="00570C94" w:rsidRDefault="00DF4D41">
      <w:pPr>
        <w:tabs>
          <w:tab w:val="left" w:pos="4104"/>
        </w:tabs>
        <w:spacing w:before="120" w:after="120" w:line="340" w:lineRule="exact"/>
        <w:ind w:firstLine="709"/>
        <w:jc w:val="both"/>
        <w:rPr>
          <w:rFonts w:eastAsia="Calibri"/>
          <w:sz w:val="28"/>
          <w:szCs w:val="28"/>
        </w:rPr>
      </w:pPr>
      <w:r>
        <w:rPr>
          <w:rFonts w:eastAsia="Calibri"/>
          <w:sz w:val="28"/>
          <w:szCs w:val="28"/>
        </w:rPr>
        <w:t xml:space="preserve">Tại các văn bản chỉ đạo nêu trên đều khẳng định việc hoàn thiện thể chế pháp luật về </w:t>
      </w:r>
      <w:r w:rsidR="00167705">
        <w:rPr>
          <w:rFonts w:eastAsia="Calibri"/>
          <w:sz w:val="28"/>
          <w:szCs w:val="28"/>
          <w:lang w:val="en-US"/>
        </w:rPr>
        <w:t>TK, CLP</w:t>
      </w:r>
      <w:r w:rsidR="00167705">
        <w:rPr>
          <w:rFonts w:eastAsia="Calibri"/>
          <w:sz w:val="28"/>
          <w:szCs w:val="28"/>
          <w:lang w:val="vi-VN"/>
        </w:rPr>
        <w:t xml:space="preserve"> </w:t>
      </w:r>
      <w:r>
        <w:rPr>
          <w:rFonts w:eastAsia="Calibri"/>
          <w:sz w:val="28"/>
          <w:szCs w:val="28"/>
        </w:rPr>
        <w:t xml:space="preserve">là một trong những giải pháp quan trọng nhằm </w:t>
      </w:r>
      <w:r w:rsidR="00D55BA3">
        <w:rPr>
          <w:rFonts w:eastAsia="Calibri"/>
          <w:sz w:val="28"/>
          <w:szCs w:val="28"/>
          <w:lang w:val="vi-VN"/>
        </w:rPr>
        <w:t>quản lý, sử dụng hiệu quả nguồn lực quốc gia để đạt được mục tiêu phát triển kinh tế xã hội</w:t>
      </w:r>
      <w:r w:rsidR="00C17A28">
        <w:rPr>
          <w:rFonts w:eastAsia="Calibri"/>
          <w:sz w:val="28"/>
          <w:szCs w:val="28"/>
          <w:lang w:val="en-US"/>
        </w:rPr>
        <w:t xml:space="preserve">, trong đó có các quy định liên quan đến </w:t>
      </w:r>
      <w:r w:rsidR="00C17A28">
        <w:rPr>
          <w:rFonts w:eastAsia="Calibri"/>
          <w:sz w:val="28"/>
          <w:szCs w:val="28"/>
          <w:lang w:val="vi-VN"/>
        </w:rPr>
        <w:t>việc áp dụng hình thức kỷ luật và việc bồi thường thiệt hại đối với hành vi gây lãng phí và hành vi vi phạm trong tổ chức thực hiện phòng, chống lãng phí</w:t>
      </w:r>
      <w:r>
        <w:rPr>
          <w:rFonts w:eastAsia="Calibri"/>
          <w:sz w:val="28"/>
          <w:szCs w:val="28"/>
        </w:rPr>
        <w:t xml:space="preserve">. </w:t>
      </w:r>
    </w:p>
    <w:p w:rsidR="00570C94" w:rsidRDefault="00DF4D41">
      <w:pPr>
        <w:tabs>
          <w:tab w:val="left" w:pos="4104"/>
        </w:tabs>
        <w:spacing w:before="120" w:after="120" w:line="340" w:lineRule="exact"/>
        <w:ind w:firstLine="709"/>
        <w:jc w:val="both"/>
        <w:rPr>
          <w:rFonts w:eastAsia="Calibri"/>
          <w:b/>
          <w:i/>
          <w:sz w:val="28"/>
          <w:szCs w:val="28"/>
        </w:rPr>
      </w:pPr>
      <w:r>
        <w:rPr>
          <w:rFonts w:eastAsia="Calibri"/>
          <w:b/>
          <w:i/>
          <w:sz w:val="28"/>
          <w:szCs w:val="28"/>
        </w:rPr>
        <w:t>b) Cơ sở pháp lý</w:t>
      </w:r>
    </w:p>
    <w:p w:rsidR="00610F91" w:rsidRPr="00D55BA3" w:rsidRDefault="00DF4D41" w:rsidP="00610F91">
      <w:pPr>
        <w:tabs>
          <w:tab w:val="left" w:pos="4104"/>
        </w:tabs>
        <w:spacing w:before="120" w:after="120" w:line="340" w:lineRule="exact"/>
        <w:ind w:firstLine="596"/>
        <w:jc w:val="both"/>
        <w:rPr>
          <w:rFonts w:eastAsia="Calibri"/>
          <w:sz w:val="28"/>
          <w:szCs w:val="28"/>
        </w:rPr>
      </w:pPr>
      <w:r w:rsidRPr="00D55BA3">
        <w:rPr>
          <w:rFonts w:eastAsia="Calibri"/>
          <w:sz w:val="28"/>
          <w:szCs w:val="28"/>
        </w:rPr>
        <w:t xml:space="preserve">- Ngày 10/12/2025, Quốc hội đã thông qua </w:t>
      </w:r>
      <w:r w:rsidR="00087A22">
        <w:rPr>
          <w:sz w:val="28"/>
          <w:szCs w:val="28"/>
          <w:lang w:val="nl-NL"/>
        </w:rPr>
        <w:t>Luật T</w:t>
      </w:r>
      <w:r w:rsidR="00087A22">
        <w:rPr>
          <w:sz w:val="28"/>
          <w:szCs w:val="28"/>
        </w:rPr>
        <w:t xml:space="preserve">iết kiệm, chống lãng phí </w:t>
      </w:r>
      <w:r w:rsidR="00087A22">
        <w:rPr>
          <w:i/>
          <w:sz w:val="28"/>
          <w:szCs w:val="28"/>
        </w:rPr>
        <w:t xml:space="preserve">(sau đây viết tắt là </w:t>
      </w:r>
      <w:r w:rsidR="00087A22" w:rsidRPr="00167705">
        <w:rPr>
          <w:i/>
          <w:sz w:val="28"/>
          <w:szCs w:val="28"/>
        </w:rPr>
        <w:t>TK, CLP)</w:t>
      </w:r>
      <w:r w:rsidR="00087A22">
        <w:rPr>
          <w:sz w:val="28"/>
          <w:szCs w:val="28"/>
          <w:lang w:val="nl-NL"/>
        </w:rPr>
        <w:t xml:space="preserve"> </w:t>
      </w:r>
      <w:r w:rsidRPr="00D55BA3">
        <w:rPr>
          <w:rFonts w:eastAsia="Calibri"/>
          <w:sz w:val="28"/>
          <w:szCs w:val="28"/>
        </w:rPr>
        <w:t xml:space="preserve">số 110/2025/QH15, trong đó </w:t>
      </w:r>
      <w:r w:rsidR="000D191C" w:rsidRPr="00D55BA3">
        <w:rPr>
          <w:rFonts w:eastAsia="Calibri"/>
          <w:sz w:val="28"/>
          <w:szCs w:val="28"/>
        </w:rPr>
        <w:t xml:space="preserve">tại khoản 4 Điều 37 của Luật </w:t>
      </w:r>
      <w:r w:rsidRPr="00D55BA3">
        <w:rPr>
          <w:rFonts w:eastAsia="Calibri"/>
          <w:sz w:val="28"/>
          <w:szCs w:val="28"/>
        </w:rPr>
        <w:t xml:space="preserve">giao Chính phủ quy định chi tiết </w:t>
      </w:r>
      <w:r w:rsidR="00610F91" w:rsidRPr="00D55BA3">
        <w:rPr>
          <w:rFonts w:eastAsia="Calibri"/>
          <w:sz w:val="28"/>
          <w:szCs w:val="28"/>
        </w:rPr>
        <w:t>việc áp dụng hình thức kỷ luật, miễn trừ, giảm nhẹ trách nhiệm xử lý kỷ luật và việc bồi thường thiệt hại đối với hành vi gây lãng phí và hành vi vi phạm trong tổ chức thực hiện phòng, chống lãng phí.</w:t>
      </w:r>
    </w:p>
    <w:p w:rsidR="00570C94" w:rsidRPr="00D55BA3" w:rsidRDefault="00DF4D41" w:rsidP="00610F91">
      <w:pPr>
        <w:tabs>
          <w:tab w:val="left" w:pos="4104"/>
        </w:tabs>
        <w:spacing w:before="120" w:after="120" w:line="340" w:lineRule="exact"/>
        <w:ind w:firstLine="596"/>
        <w:jc w:val="both"/>
        <w:rPr>
          <w:rFonts w:eastAsia="Calibri"/>
          <w:sz w:val="28"/>
          <w:szCs w:val="28"/>
        </w:rPr>
      </w:pPr>
      <w:r>
        <w:rPr>
          <w:rFonts w:eastAsia="Calibri"/>
          <w:sz w:val="28"/>
          <w:szCs w:val="28"/>
        </w:rPr>
        <w:t xml:space="preserve">- </w:t>
      </w:r>
      <w:r w:rsidRPr="00D55BA3">
        <w:rPr>
          <w:rFonts w:eastAsia="Calibri"/>
          <w:sz w:val="28"/>
          <w:szCs w:val="28"/>
        </w:rPr>
        <w:t xml:space="preserve">Ngày 31/12/2025, Phó Thủ tướng Hồ Quốc Dũng ký Quyết định số 2835/QĐ-TTg của Thủ tướng Chính phủ ban hành Danh mục và phân công cơ quan chủ trì soạn thảo văn bản quy định chi tiết các luật, nghị quyết được Quốc hội khoá XV thông qua tại Kỳ họp thứ 10, theo đó Bộ Tài chính được giao chủ trì xây dựng Nghị định </w:t>
      </w:r>
      <w:r w:rsidR="00D21EAA" w:rsidRPr="00D55BA3">
        <w:rPr>
          <w:rFonts w:eastAsia="Calibri"/>
          <w:sz w:val="28"/>
          <w:szCs w:val="28"/>
        </w:rPr>
        <w:t xml:space="preserve">quy định chi tiết </w:t>
      </w:r>
      <w:r w:rsidR="00D21EAA">
        <w:rPr>
          <w:rFonts w:eastAsia="Calibri"/>
          <w:sz w:val="28"/>
          <w:szCs w:val="28"/>
        </w:rPr>
        <w:t xml:space="preserve">chi tiết </w:t>
      </w:r>
      <w:r w:rsidR="00D21EAA" w:rsidRPr="00D55BA3">
        <w:rPr>
          <w:rFonts w:eastAsia="Calibri"/>
          <w:sz w:val="28"/>
          <w:szCs w:val="28"/>
        </w:rPr>
        <w:t xml:space="preserve"> việc áp dụng hình thức kỷ luật, miễn trừ, giảm nhẹ trách nhiệm xử lý kỷ luật và việc bồi </w:t>
      </w:r>
      <w:r w:rsidR="00714493">
        <w:rPr>
          <w:rFonts w:eastAsia="Calibri"/>
          <w:sz w:val="28"/>
          <w:szCs w:val="28"/>
          <w:lang w:val="vi-VN"/>
        </w:rPr>
        <w:t xml:space="preserve">thường </w:t>
      </w:r>
      <w:r w:rsidR="00D21EAA" w:rsidRPr="00D55BA3">
        <w:rPr>
          <w:rFonts w:eastAsia="Calibri"/>
          <w:sz w:val="28"/>
          <w:szCs w:val="28"/>
        </w:rPr>
        <w:t>thiệt hại đối với hành vi gây lãng phí và hành vi vi phạm trong tổ chức thực hiện phòng, chống lãng phí.</w:t>
      </w:r>
    </w:p>
    <w:p w:rsidR="00570C94" w:rsidRPr="00D55BA3" w:rsidRDefault="00DF4D41">
      <w:pPr>
        <w:tabs>
          <w:tab w:val="left" w:pos="4104"/>
        </w:tabs>
        <w:spacing w:before="120" w:after="120" w:line="340" w:lineRule="exact"/>
        <w:ind w:firstLine="709"/>
        <w:jc w:val="both"/>
        <w:rPr>
          <w:rFonts w:eastAsia="Calibri"/>
          <w:sz w:val="28"/>
          <w:szCs w:val="28"/>
        </w:rPr>
      </w:pPr>
      <w:r w:rsidRPr="00D55BA3">
        <w:rPr>
          <w:rFonts w:eastAsia="Calibri"/>
          <w:sz w:val="28"/>
          <w:szCs w:val="28"/>
        </w:rPr>
        <w:t xml:space="preserve">- Ngày 15/02/2026, Phó Thủ tướng Nguyễn Hòa Bình ký Quyết định số 307/QĐ-TTg ban hành Kế hoạch triển khai thi hành Luật </w:t>
      </w:r>
      <w:r w:rsidR="00167705" w:rsidRPr="00D55BA3">
        <w:rPr>
          <w:rFonts w:eastAsia="Calibri"/>
          <w:sz w:val="28"/>
          <w:szCs w:val="28"/>
        </w:rPr>
        <w:t>TK, CLP</w:t>
      </w:r>
      <w:r w:rsidRPr="00D55BA3">
        <w:rPr>
          <w:rFonts w:eastAsia="Calibri"/>
          <w:sz w:val="28"/>
          <w:szCs w:val="28"/>
        </w:rPr>
        <w:t xml:space="preserve">, theo đó </w:t>
      </w:r>
      <w:r w:rsidRPr="00D55BA3">
        <w:rPr>
          <w:rFonts w:eastAsia="Calibri"/>
          <w:sz w:val="28"/>
          <w:szCs w:val="28"/>
        </w:rPr>
        <w:lastRenderedPageBreak/>
        <w:t xml:space="preserve">Nghị định quy định </w:t>
      </w:r>
      <w:r w:rsidR="00D21EAA" w:rsidRPr="00D55BA3">
        <w:rPr>
          <w:rFonts w:eastAsia="Calibri"/>
          <w:sz w:val="28"/>
          <w:szCs w:val="28"/>
        </w:rPr>
        <w:t xml:space="preserve">chi tiết </w:t>
      </w:r>
      <w:r w:rsidR="00D21EAA">
        <w:rPr>
          <w:rFonts w:eastAsia="Calibri"/>
          <w:sz w:val="28"/>
          <w:szCs w:val="28"/>
        </w:rPr>
        <w:t xml:space="preserve">chi tiết </w:t>
      </w:r>
      <w:r w:rsidR="00D21EAA" w:rsidRPr="00D55BA3">
        <w:rPr>
          <w:rFonts w:eastAsia="Calibri"/>
          <w:sz w:val="28"/>
          <w:szCs w:val="28"/>
        </w:rPr>
        <w:t xml:space="preserve"> việc áp dụng hình thức kỷ luật, miễn trừ, giảm nhẹ trách nhiệm xử lý kỷ luật và việc bồi thưường thiệt hại đối với hành vi gây lãng phí và hành vi vi phạm trong tổ chức thực hiện phòng, chống lãng phí</w:t>
      </w:r>
      <w:r w:rsidR="00714493">
        <w:rPr>
          <w:rFonts w:eastAsia="Calibri"/>
          <w:sz w:val="28"/>
          <w:szCs w:val="28"/>
          <w:lang w:val="vi-VN"/>
        </w:rPr>
        <w:t xml:space="preserve"> </w:t>
      </w:r>
      <w:r w:rsidRPr="00D55BA3">
        <w:rPr>
          <w:rFonts w:eastAsia="Calibri"/>
          <w:sz w:val="28"/>
          <w:szCs w:val="28"/>
        </w:rPr>
        <w:t xml:space="preserve">được xây dựng, ban hành theo trình tự, thủ tục rút gọn. </w:t>
      </w:r>
    </w:p>
    <w:p w:rsidR="00570C94" w:rsidRDefault="00DF4D41">
      <w:pPr>
        <w:tabs>
          <w:tab w:val="left" w:pos="4104"/>
        </w:tabs>
        <w:spacing w:before="120" w:after="120" w:line="340" w:lineRule="exact"/>
        <w:ind w:firstLine="709"/>
        <w:jc w:val="both"/>
        <w:rPr>
          <w:rFonts w:eastAsia="Calibri"/>
          <w:sz w:val="28"/>
          <w:szCs w:val="28"/>
        </w:rPr>
      </w:pPr>
      <w:r>
        <w:rPr>
          <w:rFonts w:eastAsia="Calibri"/>
          <w:sz w:val="28"/>
          <w:szCs w:val="28"/>
        </w:rPr>
        <w:t xml:space="preserve">Trên cơ sở đó, việc xây dựng Nghị định </w:t>
      </w:r>
      <w:r w:rsidR="00D21EAA">
        <w:rPr>
          <w:rFonts w:eastAsia="Calibri"/>
          <w:sz w:val="28"/>
          <w:szCs w:val="28"/>
          <w:lang w:val="vi-VN"/>
        </w:rPr>
        <w:t xml:space="preserve">quy định chi tiết </w:t>
      </w:r>
      <w:r w:rsidR="00D21EAA">
        <w:rPr>
          <w:rFonts w:eastAsia="Calibri"/>
          <w:sz w:val="28"/>
          <w:szCs w:val="28"/>
        </w:rPr>
        <w:t xml:space="preserve">chi tiết </w:t>
      </w:r>
      <w:r w:rsidR="00D21EAA">
        <w:rPr>
          <w:rFonts w:eastAsia="Calibri"/>
          <w:sz w:val="28"/>
          <w:szCs w:val="28"/>
          <w:lang w:val="vi-VN"/>
        </w:rPr>
        <w:t xml:space="preserve"> việc áp dụng hình thức kỷ luật và việc bồ</w:t>
      </w:r>
      <w:r w:rsidR="00C17A28">
        <w:rPr>
          <w:rFonts w:eastAsia="Calibri"/>
          <w:sz w:val="28"/>
          <w:szCs w:val="28"/>
          <w:lang w:val="vi-VN"/>
        </w:rPr>
        <w:t>i thư</w:t>
      </w:r>
      <w:r w:rsidR="00D21EAA">
        <w:rPr>
          <w:rFonts w:eastAsia="Calibri"/>
          <w:sz w:val="28"/>
          <w:szCs w:val="28"/>
          <w:lang w:val="vi-VN"/>
        </w:rPr>
        <w:t>ờng thiệt hại đối với hành vi gây lãng phí và hành vi vi phạm trong tổ chức thực hiện phòng, chống lãng phí</w:t>
      </w:r>
      <w:r w:rsidR="00167705">
        <w:rPr>
          <w:rFonts w:eastAsia="Calibri"/>
          <w:sz w:val="28"/>
          <w:szCs w:val="28"/>
          <w:lang w:val="en-US"/>
        </w:rPr>
        <w:t xml:space="preserve"> </w:t>
      </w:r>
      <w:r>
        <w:rPr>
          <w:rFonts w:eastAsia="Calibri"/>
          <w:sz w:val="28"/>
          <w:szCs w:val="28"/>
        </w:rPr>
        <w:t xml:space="preserve">là cần thiết nhằm kịp thời triển khai các nhiệm vụ của Chính phủ được giao tại Luật, đảm </w:t>
      </w:r>
      <w:r w:rsidR="00D03550">
        <w:rPr>
          <w:rFonts w:eastAsia="Calibri"/>
          <w:sz w:val="28"/>
          <w:szCs w:val="28"/>
          <w:lang w:val="en-US"/>
        </w:rPr>
        <w:t>bảo thực hiện đồng bộ</w:t>
      </w:r>
      <w:r>
        <w:rPr>
          <w:rFonts w:eastAsia="Calibri"/>
          <w:sz w:val="28"/>
          <w:szCs w:val="28"/>
        </w:rPr>
        <w:t xml:space="preserve"> khi Luật có hiệu lực thi hành (01/7/2026), không tạo ra khoảng trống pháp lý. </w:t>
      </w:r>
    </w:p>
    <w:p w:rsidR="00570C94" w:rsidRDefault="00DF4D41">
      <w:pPr>
        <w:spacing w:before="120" w:after="120" w:line="340" w:lineRule="exact"/>
        <w:ind w:firstLine="720"/>
        <w:jc w:val="both"/>
        <w:rPr>
          <w:b/>
          <w:sz w:val="28"/>
          <w:szCs w:val="28"/>
        </w:rPr>
      </w:pPr>
      <w:r>
        <w:rPr>
          <w:b/>
          <w:sz w:val="28"/>
          <w:szCs w:val="28"/>
        </w:rPr>
        <w:t>2. Cơ sở thực tiễn</w:t>
      </w:r>
    </w:p>
    <w:p w:rsidR="00570C94" w:rsidRDefault="00DF4D41">
      <w:pPr>
        <w:widowControl w:val="0"/>
        <w:spacing w:after="120" w:line="264" w:lineRule="auto"/>
        <w:ind w:firstLine="567"/>
        <w:jc w:val="both"/>
        <w:rPr>
          <w:sz w:val="28"/>
          <w:szCs w:val="28"/>
          <w:lang w:val="nl-NL"/>
        </w:rPr>
      </w:pPr>
      <w:r>
        <w:rPr>
          <w:sz w:val="28"/>
          <w:szCs w:val="28"/>
          <w:lang w:val="nl-NL"/>
        </w:rPr>
        <w:t xml:space="preserve">Luật </w:t>
      </w:r>
      <w:r>
        <w:rPr>
          <w:sz w:val="28"/>
          <w:szCs w:val="28"/>
        </w:rPr>
        <w:t xml:space="preserve">Thực hành tiết kiệm, chống lãng phí </w:t>
      </w:r>
      <w:r w:rsidRPr="00167705">
        <w:rPr>
          <w:i/>
          <w:sz w:val="28"/>
          <w:szCs w:val="28"/>
        </w:rPr>
        <w:t>(sau đây viết tắt là THTK, CLP)</w:t>
      </w:r>
      <w:r>
        <w:rPr>
          <w:sz w:val="28"/>
          <w:szCs w:val="28"/>
          <w:lang w:val="nl-NL"/>
        </w:rPr>
        <w:t xml:space="preserve"> được Quốc hội khoá XIII, kỳ họp thứ 6 thông qua </w:t>
      </w:r>
      <w:r>
        <w:rPr>
          <w:sz w:val="28"/>
          <w:szCs w:val="28"/>
          <w:lang w:val="it-IT"/>
        </w:rPr>
        <w:t xml:space="preserve">ngày </w:t>
      </w:r>
      <w:r>
        <w:rPr>
          <w:sz w:val="28"/>
          <w:szCs w:val="28"/>
          <w:lang w:val="vi-VN"/>
        </w:rPr>
        <w:t>26/11/2013</w:t>
      </w:r>
      <w:r>
        <w:rPr>
          <w:sz w:val="28"/>
          <w:szCs w:val="28"/>
          <w:lang w:val="it-IT"/>
        </w:rPr>
        <w:t>, có hiệu lực kể từ ngày 01/7/2014</w:t>
      </w:r>
      <w:r>
        <w:rPr>
          <w:sz w:val="28"/>
          <w:szCs w:val="28"/>
          <w:lang w:val="nl-NL"/>
        </w:rPr>
        <w:t>. Để quy định chi tiết và hướng dẫn thi hành Luật, Bộ Tài chính đã xây dựng và trình Chính phủ ban hành Nghị định số 84/2014/NĐ-CP ngày 08/9/2014 quy định chi tiết và hướng dẫn thi hành một số điều của Luật THTK, CLP</w:t>
      </w:r>
      <w:r w:rsidR="00D55BA3">
        <w:rPr>
          <w:sz w:val="28"/>
          <w:szCs w:val="28"/>
          <w:lang w:val="vi-VN"/>
        </w:rPr>
        <w:t xml:space="preserve">, trong đó, tại mục 5 Chương II của Nghị định quy định về việc bồi thường thiệt hại trong </w:t>
      </w:r>
      <w:r w:rsidR="00087A22">
        <w:rPr>
          <w:sz w:val="28"/>
          <w:szCs w:val="28"/>
          <w:lang w:val="en-US"/>
        </w:rPr>
        <w:t>THTK, CLP</w:t>
      </w:r>
      <w:r>
        <w:rPr>
          <w:sz w:val="28"/>
          <w:szCs w:val="28"/>
          <w:lang w:val="nl-NL"/>
        </w:rPr>
        <w:t xml:space="preserve">. </w:t>
      </w:r>
    </w:p>
    <w:p w:rsidR="00570C94" w:rsidRDefault="00DF4D41">
      <w:pPr>
        <w:widowControl w:val="0"/>
        <w:spacing w:after="120" w:line="264" w:lineRule="auto"/>
        <w:ind w:firstLine="567"/>
        <w:jc w:val="both"/>
        <w:rPr>
          <w:sz w:val="28"/>
          <w:szCs w:val="28"/>
          <w:lang w:val="nl-NL"/>
        </w:rPr>
      </w:pPr>
      <w:r>
        <w:rPr>
          <w:sz w:val="28"/>
          <w:szCs w:val="28"/>
          <w:lang w:val="nl-NL"/>
        </w:rPr>
        <w:t xml:space="preserve">Qua hơn 10 năm thực hiện Luật, công tác THTK, CLP nhìn chung đã đạt được một số kết quả nhất định, tạo chuyển biến và nâng cao nhận thức của các cấp, </w:t>
      </w:r>
      <w:r w:rsidR="00087A22">
        <w:rPr>
          <w:sz w:val="28"/>
          <w:szCs w:val="28"/>
          <w:lang w:val="nl-NL"/>
        </w:rPr>
        <w:t>các ngành, các doanh nghiệp và N</w:t>
      </w:r>
      <w:r>
        <w:rPr>
          <w:sz w:val="28"/>
          <w:szCs w:val="28"/>
          <w:lang w:val="nl-NL"/>
        </w:rPr>
        <w:t>hân dân trên các mặt của đời sống kinh tế - xã hội. Hệ thống văn bản hướng dẫn Luật THTK, CLP đã được ban hành đầy đủ, kịp thời, tạo cơ sở pháp lý cho việc triển khai thực hiện hiệu quả, thống nhất từ trung ương đến địa phương.</w:t>
      </w:r>
    </w:p>
    <w:p w:rsidR="00002C6E" w:rsidRDefault="00DF4D41" w:rsidP="00002C6E">
      <w:pPr>
        <w:widowControl w:val="0"/>
        <w:spacing w:before="120" w:after="120" w:line="340" w:lineRule="exact"/>
        <w:ind w:firstLine="720"/>
        <w:jc w:val="both"/>
        <w:rPr>
          <w:bCs/>
          <w:sz w:val="28"/>
          <w:szCs w:val="28"/>
          <w:lang w:val="vi-VN"/>
        </w:rPr>
      </w:pPr>
      <w:r>
        <w:rPr>
          <w:bCs/>
          <w:sz w:val="28"/>
          <w:szCs w:val="28"/>
        </w:rPr>
        <w:t>Bên cạnh những kết quả tích cực</w:t>
      </w:r>
      <w:r>
        <w:rPr>
          <w:bCs/>
          <w:sz w:val="28"/>
          <w:szCs w:val="28"/>
          <w:lang w:val="vi-VN"/>
        </w:rPr>
        <w:t xml:space="preserve"> nêu trên</w:t>
      </w:r>
      <w:r>
        <w:rPr>
          <w:bCs/>
          <w:sz w:val="28"/>
          <w:szCs w:val="28"/>
        </w:rPr>
        <w:t xml:space="preserve">, </w:t>
      </w:r>
      <w:r w:rsidR="00D55BA3">
        <w:rPr>
          <w:bCs/>
          <w:sz w:val="28"/>
          <w:szCs w:val="28"/>
          <w:lang w:val="vi-VN"/>
        </w:rPr>
        <w:t xml:space="preserve">quy định </w:t>
      </w:r>
      <w:r w:rsidR="00002C6E">
        <w:rPr>
          <w:bCs/>
          <w:sz w:val="28"/>
          <w:szCs w:val="28"/>
          <w:lang w:val="vi-VN"/>
        </w:rPr>
        <w:t>của Luật THTK, CLP và Nghị định 84/2014/NĐ-CP</w:t>
      </w:r>
      <w:r w:rsidR="00087A22">
        <w:rPr>
          <w:bCs/>
          <w:sz w:val="28"/>
          <w:szCs w:val="28"/>
          <w:lang w:val="en-US"/>
        </w:rPr>
        <w:t xml:space="preserve"> </w:t>
      </w:r>
      <w:r w:rsidR="00002C6E">
        <w:rPr>
          <w:bCs/>
          <w:sz w:val="28"/>
          <w:szCs w:val="28"/>
          <w:lang w:val="vi-VN"/>
        </w:rPr>
        <w:t xml:space="preserve"> đã bộc lộ một số tồn tại, hạn chế:</w:t>
      </w:r>
    </w:p>
    <w:p w:rsidR="00087A22" w:rsidRDefault="00002C6E" w:rsidP="00002C6E">
      <w:pPr>
        <w:widowControl w:val="0"/>
        <w:spacing w:before="120" w:after="120" w:line="340" w:lineRule="exact"/>
        <w:ind w:firstLine="720"/>
        <w:jc w:val="both"/>
        <w:rPr>
          <w:bCs/>
          <w:sz w:val="28"/>
          <w:szCs w:val="28"/>
          <w:lang w:val="en-US"/>
        </w:rPr>
      </w:pPr>
      <w:r w:rsidRPr="00002C6E">
        <w:rPr>
          <w:bCs/>
          <w:i/>
          <w:iCs/>
          <w:sz w:val="28"/>
          <w:szCs w:val="28"/>
          <w:lang w:val="vi-VN"/>
        </w:rPr>
        <w:t>(</w:t>
      </w:r>
      <w:r w:rsidRPr="00002C6E">
        <w:rPr>
          <w:bCs/>
          <w:sz w:val="28"/>
          <w:szCs w:val="28"/>
        </w:rPr>
        <w:t>i</w:t>
      </w:r>
      <w:r>
        <w:rPr>
          <w:bCs/>
          <w:sz w:val="28"/>
          <w:szCs w:val="28"/>
        </w:rPr>
        <w:t xml:space="preserve">) </w:t>
      </w:r>
      <w:r w:rsidR="00D1257E">
        <w:rPr>
          <w:bCs/>
          <w:sz w:val="28"/>
          <w:szCs w:val="28"/>
          <w:lang w:val="vi-VN"/>
        </w:rPr>
        <w:t>T</w:t>
      </w:r>
      <w:r w:rsidRPr="00002C6E">
        <w:rPr>
          <w:bCs/>
          <w:sz w:val="28"/>
          <w:szCs w:val="28"/>
        </w:rPr>
        <w:t>hiếu các quy định về chế tài xử lý để</w:t>
      </w:r>
      <w:r w:rsidR="00087A22">
        <w:rPr>
          <w:bCs/>
          <w:sz w:val="28"/>
          <w:szCs w:val="28"/>
          <w:lang w:val="en-US"/>
        </w:rPr>
        <w:t xml:space="preserve"> đảm bảo tính</w:t>
      </w:r>
      <w:r w:rsidRPr="00002C6E">
        <w:rPr>
          <w:bCs/>
          <w:sz w:val="28"/>
          <w:szCs w:val="28"/>
        </w:rPr>
        <w:t xml:space="preserve"> răn đe, phòng</w:t>
      </w:r>
      <w:r w:rsidRPr="00002C6E">
        <w:rPr>
          <w:bCs/>
          <w:sz w:val="28"/>
          <w:szCs w:val="28"/>
          <w:lang w:val="vi-VN"/>
        </w:rPr>
        <w:t xml:space="preserve"> </w:t>
      </w:r>
      <w:r w:rsidRPr="00002C6E">
        <w:rPr>
          <w:bCs/>
          <w:sz w:val="28"/>
          <w:szCs w:val="28"/>
        </w:rPr>
        <w:t>ngừa các trường hợp lãng phí có thể xảy ra. Chế tài xử lý đối với các trường hợp</w:t>
      </w:r>
      <w:r w:rsidRPr="00002C6E">
        <w:rPr>
          <w:bCs/>
          <w:sz w:val="28"/>
          <w:szCs w:val="28"/>
          <w:lang w:val="vi-VN"/>
        </w:rPr>
        <w:t xml:space="preserve"> </w:t>
      </w:r>
      <w:r w:rsidRPr="00002C6E">
        <w:rPr>
          <w:bCs/>
          <w:sz w:val="28"/>
          <w:szCs w:val="28"/>
        </w:rPr>
        <w:t>có hành vi vi phạm trong lĩnh vực THTK, CLP tại Luật THTK, CLP hiện hành</w:t>
      </w:r>
      <w:r w:rsidRPr="00002C6E">
        <w:rPr>
          <w:bCs/>
          <w:sz w:val="28"/>
          <w:szCs w:val="28"/>
          <w:lang w:val="vi-VN"/>
        </w:rPr>
        <w:t xml:space="preserve"> </w:t>
      </w:r>
      <w:r w:rsidRPr="00002C6E">
        <w:rPr>
          <w:bCs/>
          <w:sz w:val="28"/>
          <w:szCs w:val="28"/>
        </w:rPr>
        <w:t>đã dẫn chiếu đến các quy định về xử phạt vi phạm hành chính, truy cứu trách</w:t>
      </w:r>
      <w:r w:rsidRPr="00002C6E">
        <w:rPr>
          <w:bCs/>
          <w:sz w:val="28"/>
          <w:szCs w:val="28"/>
          <w:lang w:val="vi-VN"/>
        </w:rPr>
        <w:t xml:space="preserve"> </w:t>
      </w:r>
      <w:r w:rsidRPr="00002C6E">
        <w:rPr>
          <w:bCs/>
          <w:sz w:val="28"/>
          <w:szCs w:val="28"/>
        </w:rPr>
        <w:t>nhiệm hình sự và xử lý kỷ luật theo quy định pháp luật có liên quan</w:t>
      </w:r>
      <w:r w:rsidRPr="00002C6E">
        <w:rPr>
          <w:bCs/>
          <w:sz w:val="28"/>
          <w:szCs w:val="28"/>
          <w:lang w:val="vi-VN"/>
        </w:rPr>
        <w:t xml:space="preserve">. </w:t>
      </w:r>
    </w:p>
    <w:p w:rsidR="00002C6E" w:rsidRPr="00002C6E" w:rsidRDefault="00002C6E" w:rsidP="00002C6E">
      <w:pPr>
        <w:widowControl w:val="0"/>
        <w:spacing w:before="120" w:after="120" w:line="340" w:lineRule="exact"/>
        <w:ind w:firstLine="720"/>
        <w:jc w:val="both"/>
        <w:rPr>
          <w:bCs/>
          <w:sz w:val="28"/>
          <w:szCs w:val="28"/>
          <w:lang w:val="vi-VN"/>
        </w:rPr>
      </w:pPr>
      <w:r w:rsidRPr="00002C6E">
        <w:rPr>
          <w:bCs/>
          <w:sz w:val="28"/>
          <w:szCs w:val="28"/>
          <w:lang w:val="vi-VN"/>
        </w:rPr>
        <w:t xml:space="preserve">Tuy nhiên, </w:t>
      </w:r>
      <w:r w:rsidR="00087A22">
        <w:rPr>
          <w:bCs/>
          <w:sz w:val="28"/>
          <w:szCs w:val="28"/>
          <w:lang w:val="en-US"/>
        </w:rPr>
        <w:t xml:space="preserve">đối với chế tài </w:t>
      </w:r>
      <w:r w:rsidRPr="00002C6E">
        <w:rPr>
          <w:bCs/>
          <w:sz w:val="28"/>
          <w:szCs w:val="28"/>
          <w:lang w:val="vi-VN"/>
        </w:rPr>
        <w:t>xử lý kỷ luậ</w:t>
      </w:r>
      <w:r w:rsidR="00087A22">
        <w:rPr>
          <w:bCs/>
          <w:sz w:val="28"/>
          <w:szCs w:val="28"/>
          <w:lang w:val="vi-VN"/>
        </w:rPr>
        <w:t>t</w:t>
      </w:r>
      <w:r w:rsidR="00087A22">
        <w:rPr>
          <w:bCs/>
          <w:sz w:val="28"/>
          <w:szCs w:val="28"/>
          <w:lang w:val="en-US"/>
        </w:rPr>
        <w:t>, pháp luật hiện hành về cán bộ, công chức, viên ch</w:t>
      </w:r>
      <w:r w:rsidR="005573FE">
        <w:rPr>
          <w:bCs/>
          <w:sz w:val="28"/>
          <w:szCs w:val="28"/>
          <w:lang w:val="en-US"/>
        </w:rPr>
        <w:t>ức chưa có các quy định phù hợp để xử lý đối</w:t>
      </w:r>
      <w:r w:rsidR="00087A22">
        <w:rPr>
          <w:bCs/>
          <w:sz w:val="28"/>
          <w:szCs w:val="28"/>
          <w:lang w:val="vi-VN"/>
        </w:rPr>
        <w:t xml:space="preserve"> v</w:t>
      </w:r>
      <w:r w:rsidR="00087A22">
        <w:rPr>
          <w:bCs/>
          <w:sz w:val="28"/>
          <w:szCs w:val="28"/>
          <w:lang w:val="en-US"/>
        </w:rPr>
        <w:t>ớ</w:t>
      </w:r>
      <w:r w:rsidRPr="00002C6E">
        <w:rPr>
          <w:bCs/>
          <w:sz w:val="28"/>
          <w:szCs w:val="28"/>
          <w:lang w:val="vi-VN"/>
        </w:rPr>
        <w:t xml:space="preserve">i hành vi gây lãng phí, hành vi vi phạm trong tổ chức thực hiện phòng, chống lãng </w:t>
      </w:r>
      <w:r w:rsidR="005573FE">
        <w:rPr>
          <w:bCs/>
          <w:sz w:val="28"/>
          <w:szCs w:val="28"/>
          <w:lang w:val="en-US"/>
        </w:rPr>
        <w:t>phí, gây khó khăn cho việc xử lý các hành vi vi phạm trên thực tiễn</w:t>
      </w:r>
      <w:r w:rsidRPr="00002C6E">
        <w:rPr>
          <w:bCs/>
          <w:sz w:val="28"/>
          <w:szCs w:val="28"/>
          <w:lang w:val="vi-VN"/>
        </w:rPr>
        <w:t>.</w:t>
      </w:r>
    </w:p>
    <w:p w:rsidR="00002C6E" w:rsidRPr="00D1257E" w:rsidRDefault="00002C6E" w:rsidP="00D1257E">
      <w:pPr>
        <w:ind w:firstLine="720"/>
        <w:jc w:val="both"/>
        <w:rPr>
          <w:bCs/>
          <w:sz w:val="28"/>
          <w:szCs w:val="28"/>
          <w:lang w:val="vi-VN"/>
        </w:rPr>
      </w:pPr>
      <w:r w:rsidRPr="00D1257E">
        <w:rPr>
          <w:bCs/>
          <w:sz w:val="28"/>
          <w:szCs w:val="28"/>
          <w:lang w:val="vi-VN"/>
        </w:rPr>
        <w:t xml:space="preserve">(ii) </w:t>
      </w:r>
      <w:r w:rsidR="00D1257E" w:rsidRPr="00D1257E">
        <w:rPr>
          <w:bCs/>
          <w:sz w:val="28"/>
          <w:szCs w:val="28"/>
          <w:lang w:val="vi-VN"/>
        </w:rPr>
        <w:t xml:space="preserve">Quy định về bồi thường thiệt hại trong </w:t>
      </w:r>
      <w:r w:rsidR="00087A22">
        <w:rPr>
          <w:bCs/>
          <w:sz w:val="28"/>
          <w:szCs w:val="28"/>
          <w:lang w:val="en-US"/>
        </w:rPr>
        <w:t>THTK, CP</w:t>
      </w:r>
      <w:r w:rsidR="00D1257E" w:rsidRPr="00D1257E">
        <w:rPr>
          <w:bCs/>
          <w:sz w:val="28"/>
          <w:szCs w:val="28"/>
          <w:lang w:val="vi-VN"/>
        </w:rPr>
        <w:t xml:space="preserve"> tại Nghị định 84/2014/NĐ-CP</w:t>
      </w:r>
      <w:r w:rsidR="0035261D">
        <w:rPr>
          <w:bCs/>
          <w:sz w:val="28"/>
          <w:szCs w:val="28"/>
          <w:lang w:val="en-US"/>
        </w:rPr>
        <w:t xml:space="preserve"> hiện chưa </w:t>
      </w:r>
      <w:r w:rsidR="00EC772C">
        <w:rPr>
          <w:bCs/>
          <w:sz w:val="28"/>
          <w:szCs w:val="28"/>
          <w:lang w:val="en-US"/>
        </w:rPr>
        <w:t>đảm bảo phù hợp, bao quát để</w:t>
      </w:r>
      <w:r w:rsidR="0035261D">
        <w:rPr>
          <w:bCs/>
          <w:sz w:val="28"/>
          <w:szCs w:val="28"/>
          <w:lang w:val="en-US"/>
        </w:rPr>
        <w:t xml:space="preserve"> xác định</w:t>
      </w:r>
      <w:r w:rsidR="00EC772C">
        <w:rPr>
          <w:bCs/>
          <w:sz w:val="28"/>
          <w:szCs w:val="28"/>
          <w:lang w:val="en-US"/>
        </w:rPr>
        <w:t xml:space="preserve"> các thiệt hại phát sinh gắn với từng hậu quả của hành vi gây lãng phí quy định tại Luật TK, CLP và Nghị định quy định chi tiết Luật TK, CLP như:</w:t>
      </w:r>
      <w:r w:rsidR="00D1257E" w:rsidRPr="00D1257E">
        <w:rPr>
          <w:bCs/>
          <w:sz w:val="28"/>
          <w:szCs w:val="28"/>
          <w:lang w:val="vi-VN"/>
        </w:rPr>
        <w:t xml:space="preserve"> còn thiế</w:t>
      </w:r>
      <w:r w:rsidR="00087A22">
        <w:rPr>
          <w:bCs/>
          <w:sz w:val="28"/>
          <w:szCs w:val="28"/>
          <w:lang w:val="en-US"/>
        </w:rPr>
        <w:t>u</w:t>
      </w:r>
      <w:r w:rsidR="00D1257E" w:rsidRPr="00D1257E">
        <w:rPr>
          <w:bCs/>
          <w:sz w:val="28"/>
          <w:szCs w:val="28"/>
          <w:lang w:val="vi-VN"/>
        </w:rPr>
        <w:t xml:space="preserve"> phương pháp </w:t>
      </w:r>
      <w:r w:rsidR="00D1257E" w:rsidRPr="00D1257E">
        <w:rPr>
          <w:bCs/>
          <w:sz w:val="28"/>
          <w:szCs w:val="28"/>
          <w:lang w:val="vi-VN"/>
        </w:rPr>
        <w:lastRenderedPageBreak/>
        <w:t>xác định thiệt hại do hành vi gây lãng ph</w:t>
      </w:r>
      <w:r w:rsidR="00D1257E">
        <w:rPr>
          <w:bCs/>
          <w:sz w:val="28"/>
          <w:szCs w:val="28"/>
          <w:lang w:val="vi-VN"/>
        </w:rPr>
        <w:t>í</w:t>
      </w:r>
      <w:r w:rsidR="00D1257E" w:rsidRPr="00D1257E">
        <w:rPr>
          <w:bCs/>
          <w:sz w:val="28"/>
          <w:szCs w:val="28"/>
          <w:lang w:val="vi-VN"/>
        </w:rPr>
        <w:t xml:space="preserve"> gây ra; thiếu quy trình thẩm quyền, cơ chế phối hợp trong xác định thiệt hại</w:t>
      </w:r>
      <w:r w:rsidR="00EC772C">
        <w:rPr>
          <w:bCs/>
          <w:sz w:val="28"/>
          <w:szCs w:val="28"/>
          <w:lang w:val="en-US"/>
        </w:rPr>
        <w:t>..</w:t>
      </w:r>
      <w:r w:rsidR="00D1257E" w:rsidRPr="00D1257E">
        <w:rPr>
          <w:bCs/>
          <w:sz w:val="28"/>
          <w:szCs w:val="28"/>
          <w:lang w:val="vi-VN"/>
        </w:rPr>
        <w:t>.</w:t>
      </w:r>
    </w:p>
    <w:p w:rsidR="00570C94" w:rsidRDefault="00DF4D41">
      <w:pPr>
        <w:spacing w:before="120" w:after="120" w:line="340" w:lineRule="exact"/>
        <w:ind w:firstLine="720"/>
        <w:jc w:val="both"/>
        <w:rPr>
          <w:bCs/>
          <w:sz w:val="28"/>
          <w:szCs w:val="28"/>
        </w:rPr>
      </w:pPr>
      <w:r>
        <w:rPr>
          <w:bCs/>
          <w:sz w:val="28"/>
          <w:szCs w:val="28"/>
        </w:rPr>
        <w:t xml:space="preserve">Từ cơ sở pháp lý và cơ sở thực tiễn nêu trên, việc ban hành Nghị định </w:t>
      </w:r>
      <w:r w:rsidR="00A34588">
        <w:rPr>
          <w:rFonts w:eastAsia="Calibri"/>
          <w:sz w:val="28"/>
          <w:szCs w:val="28"/>
        </w:rPr>
        <w:t xml:space="preserve">quy định chi tiết </w:t>
      </w:r>
      <w:r w:rsidR="00A34588">
        <w:rPr>
          <w:rFonts w:eastAsia="Calibri"/>
          <w:sz w:val="28"/>
          <w:szCs w:val="28"/>
          <w:lang w:val="vi-VN"/>
        </w:rPr>
        <w:t xml:space="preserve"> việc áp dụng hình thức kỷ luật và việc bồi thường thiệt hại đối với hành vi gây lãng phí và hành vi vi phạm trong tổ chức thực hiện phòng, chống lãng phí </w:t>
      </w:r>
      <w:r>
        <w:rPr>
          <w:bCs/>
          <w:sz w:val="28"/>
          <w:szCs w:val="28"/>
        </w:rPr>
        <w:t>là cần thiết, kịp thời khắc phục một số khó khăn, vướng mắc phát sinh trên thực tế, bảo đảm đồng bộ, thống nhất với các pháp luật liên quan và có hiệu lực đồng thời với thời điểm có hiệu lực của Luật TK, CLP theo đúng quy định của Luật Ban hành văn bản quy phạm pháp luật.</w:t>
      </w:r>
    </w:p>
    <w:p w:rsidR="00570C94" w:rsidRDefault="00DF4D41">
      <w:pPr>
        <w:widowControl w:val="0"/>
        <w:spacing w:before="120" w:after="120" w:line="340" w:lineRule="exact"/>
        <w:ind w:firstLine="720"/>
        <w:jc w:val="both"/>
        <w:rPr>
          <w:rFonts w:ascii="Times New Roman Bold" w:hAnsi="Times New Roman Bold"/>
          <w:b/>
          <w:spacing w:val="-4"/>
          <w:sz w:val="28"/>
          <w:szCs w:val="28"/>
        </w:rPr>
      </w:pPr>
      <w:r>
        <w:rPr>
          <w:rFonts w:ascii="Times New Roman Bold" w:hAnsi="Times New Roman Bold"/>
          <w:b/>
          <w:spacing w:val="-4"/>
          <w:sz w:val="28"/>
          <w:szCs w:val="28"/>
          <w:lang w:val="vi-VN"/>
        </w:rPr>
        <w:t xml:space="preserve">II. MỤC ĐÍCH BAN HÀNH, QUAN ĐIỂM XÂY DỰNG </w:t>
      </w:r>
      <w:r>
        <w:rPr>
          <w:rFonts w:ascii="Times New Roman Bold" w:hAnsi="Times New Roman Bold"/>
          <w:b/>
          <w:spacing w:val="-4"/>
          <w:sz w:val="28"/>
          <w:szCs w:val="28"/>
        </w:rPr>
        <w:t>NGHỊ ĐỊNH</w:t>
      </w:r>
    </w:p>
    <w:p w:rsidR="00570C94" w:rsidRDefault="00DF4D41">
      <w:pPr>
        <w:spacing w:before="120" w:after="120" w:line="340" w:lineRule="exact"/>
        <w:ind w:firstLine="720"/>
        <w:jc w:val="both"/>
        <w:rPr>
          <w:b/>
          <w:sz w:val="28"/>
          <w:szCs w:val="28"/>
          <w:lang w:val="vi-VN"/>
        </w:rPr>
      </w:pPr>
      <w:r>
        <w:rPr>
          <w:b/>
          <w:sz w:val="28"/>
          <w:szCs w:val="28"/>
          <w:lang w:val="vi-VN"/>
        </w:rPr>
        <w:t xml:space="preserve">1. Mục đích ban hành văn bản </w:t>
      </w:r>
    </w:p>
    <w:p w:rsidR="00526371" w:rsidRDefault="00DF4D41">
      <w:pPr>
        <w:widowControl w:val="0"/>
        <w:spacing w:before="120" w:after="120" w:line="340" w:lineRule="exact"/>
        <w:ind w:firstLine="720"/>
        <w:jc w:val="both"/>
        <w:rPr>
          <w:rFonts w:eastAsia="Calibri"/>
          <w:sz w:val="28"/>
          <w:szCs w:val="28"/>
          <w:lang w:val="en-US"/>
        </w:rPr>
      </w:pPr>
      <w:r>
        <w:rPr>
          <w:bCs/>
          <w:sz w:val="28"/>
          <w:szCs w:val="28"/>
        </w:rPr>
        <w:t xml:space="preserve">- Quy định chi tiết </w:t>
      </w:r>
      <w:r w:rsidR="00E24CEF">
        <w:rPr>
          <w:bCs/>
          <w:sz w:val="28"/>
          <w:szCs w:val="28"/>
          <w:lang w:val="vi-VN"/>
        </w:rPr>
        <w:t>áp dụng hình thức kỷ luật,</w:t>
      </w:r>
      <w:r w:rsidR="00E75E41" w:rsidRPr="00E75E41">
        <w:rPr>
          <w:rFonts w:eastAsia="Calibri"/>
          <w:sz w:val="28"/>
          <w:szCs w:val="28"/>
          <w:lang w:val="vi-VN"/>
        </w:rPr>
        <w:t xml:space="preserve"> </w:t>
      </w:r>
      <w:r w:rsidR="00E75E41">
        <w:rPr>
          <w:rFonts w:eastAsia="Calibri"/>
          <w:sz w:val="28"/>
          <w:szCs w:val="28"/>
          <w:lang w:val="vi-VN"/>
        </w:rPr>
        <w:t>miễn trừ, giảm nhẹ trách nhiệm xử lý kỷ luậ</w:t>
      </w:r>
      <w:r w:rsidR="00526371">
        <w:rPr>
          <w:rFonts w:eastAsia="Calibri"/>
          <w:sz w:val="28"/>
          <w:szCs w:val="28"/>
          <w:lang w:val="vi-VN"/>
        </w:rPr>
        <w:t>t</w:t>
      </w:r>
      <w:r w:rsidR="001D2DCC">
        <w:rPr>
          <w:rFonts w:eastAsia="Calibri"/>
          <w:sz w:val="28"/>
          <w:szCs w:val="28"/>
          <w:lang w:val="en-US"/>
        </w:rPr>
        <w:t xml:space="preserve"> làm cơ sở để xử lý các hành vi gây lãng phí, hành vi vi phạm trong tổ chức thực hiện lãng phí.</w:t>
      </w:r>
    </w:p>
    <w:p w:rsidR="00E75E41" w:rsidRDefault="00526371">
      <w:pPr>
        <w:widowControl w:val="0"/>
        <w:spacing w:before="120" w:after="120" w:line="340" w:lineRule="exact"/>
        <w:ind w:firstLine="720"/>
        <w:jc w:val="both"/>
        <w:rPr>
          <w:bCs/>
          <w:sz w:val="28"/>
          <w:szCs w:val="28"/>
          <w:lang w:val="vi-VN"/>
        </w:rPr>
      </w:pPr>
      <w:r>
        <w:rPr>
          <w:rFonts w:eastAsia="Calibri"/>
          <w:sz w:val="28"/>
          <w:szCs w:val="28"/>
          <w:lang w:val="en-US"/>
        </w:rPr>
        <w:t>- H</w:t>
      </w:r>
      <w:r w:rsidR="00E75E41">
        <w:rPr>
          <w:rFonts w:eastAsia="Calibri"/>
          <w:sz w:val="28"/>
          <w:szCs w:val="28"/>
          <w:lang w:val="vi-VN"/>
        </w:rPr>
        <w:t>ướng dẫn chi tiết việc bồi thường</w:t>
      </w:r>
      <w:r w:rsidR="00E75E41" w:rsidRPr="00E75E41">
        <w:rPr>
          <w:rFonts w:eastAsia="Calibri"/>
          <w:sz w:val="28"/>
          <w:szCs w:val="28"/>
          <w:lang w:val="vi-VN"/>
        </w:rPr>
        <w:t xml:space="preserve"> </w:t>
      </w:r>
      <w:r w:rsidR="00E75E41">
        <w:rPr>
          <w:rFonts w:eastAsia="Calibri"/>
          <w:sz w:val="28"/>
          <w:szCs w:val="28"/>
          <w:lang w:val="vi-VN"/>
        </w:rPr>
        <w:t xml:space="preserve">thiệt hại đối với hành </w:t>
      </w:r>
      <w:proofErr w:type="gramStart"/>
      <w:r w:rsidR="00E75E41">
        <w:rPr>
          <w:rFonts w:eastAsia="Calibri"/>
          <w:sz w:val="28"/>
          <w:szCs w:val="28"/>
          <w:lang w:val="vi-VN"/>
        </w:rPr>
        <w:t>vi</w:t>
      </w:r>
      <w:proofErr w:type="gramEnd"/>
      <w:r w:rsidR="00E75E41">
        <w:rPr>
          <w:rFonts w:eastAsia="Calibri"/>
          <w:sz w:val="28"/>
          <w:szCs w:val="28"/>
          <w:lang w:val="vi-VN"/>
        </w:rPr>
        <w:t xml:space="preserve"> gây lãng phí và hành vi vi phạm trong tổ chức thực hiện phòng, chống lãng phí, trong đó quy định một số </w:t>
      </w:r>
      <w:r w:rsidR="00FC52E7">
        <w:rPr>
          <w:rFonts w:eastAsia="Calibri"/>
          <w:sz w:val="28"/>
          <w:szCs w:val="28"/>
          <w:lang w:val="vi-VN"/>
        </w:rPr>
        <w:t xml:space="preserve">cách </w:t>
      </w:r>
      <w:r w:rsidR="00E75E41">
        <w:rPr>
          <w:rFonts w:eastAsia="Calibri"/>
          <w:sz w:val="28"/>
          <w:szCs w:val="28"/>
          <w:lang w:val="vi-VN"/>
        </w:rPr>
        <w:t>xác định thiệt hại đối với hậu quả gây lãng phí tương ứ</w:t>
      </w:r>
      <w:r w:rsidR="001D2DCC">
        <w:rPr>
          <w:rFonts w:eastAsia="Calibri"/>
          <w:sz w:val="28"/>
          <w:szCs w:val="28"/>
          <w:lang w:val="vi-VN"/>
        </w:rPr>
        <w:t>ng</w:t>
      </w:r>
      <w:r w:rsidR="001D2DCC">
        <w:rPr>
          <w:rFonts w:eastAsia="Calibri"/>
          <w:sz w:val="28"/>
          <w:szCs w:val="28"/>
          <w:lang w:val="en-US"/>
        </w:rPr>
        <w:t>. Qua đó giúp các cơ quan có liên quan</w:t>
      </w:r>
      <w:r w:rsidR="0066153C">
        <w:rPr>
          <w:rFonts w:eastAsia="Calibri"/>
          <w:sz w:val="28"/>
          <w:szCs w:val="28"/>
          <w:lang w:val="en-US"/>
        </w:rPr>
        <w:t xml:space="preserve"> có cơ sở</w:t>
      </w:r>
      <w:r w:rsidR="001D2DCC">
        <w:rPr>
          <w:rFonts w:eastAsia="Calibri"/>
          <w:sz w:val="28"/>
          <w:szCs w:val="28"/>
          <w:lang w:val="en-US"/>
        </w:rPr>
        <w:t xml:space="preserve"> </w:t>
      </w:r>
      <w:r w:rsidR="0066153C">
        <w:rPr>
          <w:rFonts w:eastAsia="Calibri"/>
          <w:sz w:val="28"/>
          <w:szCs w:val="28"/>
          <w:lang w:val="en-US"/>
        </w:rPr>
        <w:t xml:space="preserve">để xác định thiệt hại làm cơ sở xác định trách nhiệm bồi thường để </w:t>
      </w:r>
      <w:r w:rsidR="001D2DCC">
        <w:rPr>
          <w:rFonts w:eastAsia="Calibri"/>
          <w:sz w:val="28"/>
          <w:szCs w:val="28"/>
          <w:lang w:val="en-US"/>
        </w:rPr>
        <w:t xml:space="preserve">khắc phục các hậu quả của hành </w:t>
      </w:r>
      <w:proofErr w:type="gramStart"/>
      <w:r w:rsidR="001D2DCC">
        <w:rPr>
          <w:rFonts w:eastAsia="Calibri"/>
          <w:sz w:val="28"/>
          <w:szCs w:val="28"/>
          <w:lang w:val="en-US"/>
        </w:rPr>
        <w:t>vi</w:t>
      </w:r>
      <w:proofErr w:type="gramEnd"/>
      <w:r w:rsidR="001D2DCC">
        <w:rPr>
          <w:rFonts w:eastAsia="Calibri"/>
          <w:sz w:val="28"/>
          <w:szCs w:val="28"/>
          <w:lang w:val="en-US"/>
        </w:rPr>
        <w:t xml:space="preserve"> gây lãng phí, giảm thiểu các tác động tiêu cực của hành vi gây lãng phí.</w:t>
      </w:r>
      <w:r w:rsidR="00E75E41">
        <w:rPr>
          <w:rFonts w:eastAsia="Calibri"/>
          <w:sz w:val="28"/>
          <w:szCs w:val="28"/>
          <w:lang w:val="vi-VN"/>
        </w:rPr>
        <w:t xml:space="preserve"> </w:t>
      </w:r>
    </w:p>
    <w:p w:rsidR="00570C94" w:rsidRDefault="00DF4D41">
      <w:pPr>
        <w:widowControl w:val="0"/>
        <w:spacing w:before="120" w:after="120" w:line="340" w:lineRule="exact"/>
        <w:ind w:firstLine="720"/>
        <w:jc w:val="both"/>
        <w:rPr>
          <w:b/>
          <w:sz w:val="28"/>
          <w:szCs w:val="28"/>
          <w:lang w:val="nl-NL"/>
        </w:rPr>
      </w:pPr>
      <w:r>
        <w:rPr>
          <w:b/>
          <w:sz w:val="28"/>
          <w:szCs w:val="28"/>
          <w:lang w:val="nl-NL"/>
        </w:rPr>
        <w:t xml:space="preserve">2. Quan điểm xây dựng văn bản </w:t>
      </w:r>
    </w:p>
    <w:p w:rsidR="00570C94" w:rsidRPr="0066153C" w:rsidRDefault="00DF4D41" w:rsidP="0066153C">
      <w:pPr>
        <w:widowControl w:val="0"/>
        <w:spacing w:after="120" w:line="264" w:lineRule="auto"/>
        <w:ind w:firstLine="567"/>
        <w:jc w:val="both"/>
        <w:rPr>
          <w:b/>
          <w:bCs/>
          <w:lang w:val="en-US"/>
        </w:rPr>
      </w:pPr>
      <w:r>
        <w:rPr>
          <w:sz w:val="28"/>
          <w:szCs w:val="28"/>
        </w:rPr>
        <w:t xml:space="preserve">- </w:t>
      </w:r>
      <w:r>
        <w:rPr>
          <w:i/>
          <w:sz w:val="28"/>
          <w:szCs w:val="28"/>
        </w:rPr>
        <w:t>Một là</w:t>
      </w:r>
      <w:r>
        <w:rPr>
          <w:sz w:val="28"/>
          <w:szCs w:val="28"/>
        </w:rPr>
        <w:t xml:space="preserve">, bám sát chủ trương, đường lối, quan điểm đã </w:t>
      </w:r>
      <w:r>
        <w:rPr>
          <w:sz w:val="28"/>
          <w:szCs w:val="28"/>
          <w:lang w:val="hr-HR"/>
        </w:rPr>
        <w:t>đư</w:t>
      </w:r>
      <w:r>
        <w:rPr>
          <w:sz w:val="28"/>
          <w:szCs w:val="28"/>
          <w:lang w:val="es-MX"/>
        </w:rPr>
        <w:t>ợc</w:t>
      </w:r>
      <w:r>
        <w:rPr>
          <w:sz w:val="28"/>
          <w:szCs w:val="28"/>
          <w:lang w:val="hr-HR"/>
        </w:rPr>
        <w:t xml:space="preserve"> </w:t>
      </w:r>
      <w:r>
        <w:rPr>
          <w:sz w:val="28"/>
          <w:szCs w:val="28"/>
          <w:lang w:val="es-MX"/>
        </w:rPr>
        <w:t>x</w:t>
      </w:r>
      <w:r>
        <w:rPr>
          <w:sz w:val="28"/>
          <w:szCs w:val="28"/>
          <w:lang w:val="hr-HR"/>
        </w:rPr>
        <w:t>á</w:t>
      </w:r>
      <w:r>
        <w:rPr>
          <w:sz w:val="28"/>
          <w:szCs w:val="28"/>
          <w:lang w:val="es-MX"/>
        </w:rPr>
        <w:t>c</w:t>
      </w:r>
      <w:r>
        <w:rPr>
          <w:sz w:val="28"/>
          <w:szCs w:val="28"/>
          <w:lang w:val="hr-HR"/>
        </w:rPr>
        <w:t xml:space="preserve"> đ</w:t>
      </w:r>
      <w:r>
        <w:rPr>
          <w:sz w:val="28"/>
          <w:szCs w:val="28"/>
          <w:lang w:val="es-MX"/>
        </w:rPr>
        <w:t>ịnh</w:t>
      </w:r>
      <w:r>
        <w:rPr>
          <w:sz w:val="28"/>
          <w:szCs w:val="28"/>
          <w:lang w:val="hr-HR"/>
        </w:rPr>
        <w:t xml:space="preserve"> </w:t>
      </w:r>
      <w:r>
        <w:rPr>
          <w:sz w:val="28"/>
          <w:szCs w:val="28"/>
          <w:lang w:val="es-MX"/>
        </w:rPr>
        <w:t>trong</w:t>
      </w:r>
      <w:r>
        <w:rPr>
          <w:sz w:val="28"/>
          <w:szCs w:val="28"/>
          <w:lang w:val="hr-HR"/>
        </w:rPr>
        <w:t xml:space="preserve"> Nghị quyết số 39-NQ/TW ngày 15 tháng 01 năm 2019 của Bộ Chính trị về nâng cao hiệu quả quản lý, khai thác, sử dụng và phát huy các nguồn lực của nền kinh tế; Nghị quyết Đại hội XI</w:t>
      </w:r>
      <w:r w:rsidR="0066153C">
        <w:rPr>
          <w:sz w:val="28"/>
          <w:szCs w:val="28"/>
          <w:lang w:val="hr-HR"/>
        </w:rPr>
        <w:t>V</w:t>
      </w:r>
      <w:r>
        <w:rPr>
          <w:sz w:val="28"/>
          <w:szCs w:val="28"/>
          <w:lang w:val="hr-HR"/>
        </w:rPr>
        <w:t xml:space="preserve"> của Đảng về việc tiếp tục đẩy mạnh đấu tranh phòng, chống quan liêu, tham nhũng, lãng phí; Chỉ thị số 27-CT/TW ngày 25 tháng 12 năm 2023 của Bộ Chính trị về tăng cường sự lãnh đạo của Đảng với công tác thực hành tiết kiệm, chống lãng phí; Hướng dẫn </w:t>
      </w:r>
      <w:r>
        <w:rPr>
          <w:bCs/>
          <w:sz w:val="28"/>
          <w:szCs w:val="28"/>
          <w:lang w:val="vi-VN"/>
        </w:rPr>
        <w:t xml:space="preserve">số 63-HD/BCĐTW </w:t>
      </w:r>
      <w:r>
        <w:rPr>
          <w:bCs/>
          <w:sz w:val="28"/>
          <w:szCs w:val="28"/>
          <w:lang w:val="nl-NL"/>
        </w:rPr>
        <w:t>n</w:t>
      </w:r>
      <w:r>
        <w:rPr>
          <w:bCs/>
          <w:sz w:val="28"/>
          <w:szCs w:val="28"/>
          <w:lang w:val="vi-VN"/>
        </w:rPr>
        <w:t xml:space="preserve">gày 28/4/2025 </w:t>
      </w:r>
      <w:r>
        <w:rPr>
          <w:bCs/>
          <w:sz w:val="28"/>
          <w:szCs w:val="28"/>
          <w:lang w:val="nl-NL"/>
        </w:rPr>
        <w:t xml:space="preserve">của </w:t>
      </w:r>
      <w:r>
        <w:rPr>
          <w:bCs/>
          <w:sz w:val="28"/>
          <w:szCs w:val="28"/>
          <w:lang w:val="vi-VN"/>
        </w:rPr>
        <w:t xml:space="preserve">Ban Chỉ đạo Trung ương về phòng, chống tham nhũng, lãng phí, tiêu cực </w:t>
      </w:r>
      <w:r>
        <w:rPr>
          <w:bCs/>
          <w:sz w:val="28"/>
          <w:szCs w:val="28"/>
          <w:lang w:val="nl-NL"/>
        </w:rPr>
        <w:t xml:space="preserve">về </w:t>
      </w:r>
      <w:r>
        <w:rPr>
          <w:bCs/>
          <w:sz w:val="28"/>
          <w:szCs w:val="28"/>
          <w:lang w:val="vi-VN"/>
        </w:rPr>
        <w:t>một số nội dung trọng tâm về công tác phòng, chống lãng phí</w:t>
      </w:r>
      <w:r w:rsidR="0066153C">
        <w:rPr>
          <w:bCs/>
          <w:sz w:val="28"/>
          <w:szCs w:val="28"/>
          <w:lang w:val="hr-HR"/>
        </w:rPr>
        <w:t xml:space="preserve">; </w:t>
      </w:r>
      <w:r w:rsidR="0066153C" w:rsidRPr="0066153C">
        <w:rPr>
          <w:bCs/>
          <w:sz w:val="28"/>
          <w:lang w:val="en-US"/>
        </w:rPr>
        <w:t>Nghị quyết số 04-NQ/TW ngày 01/4/2026 Hội nghị lần thứ hai Ban Chấp hành Trung ương Đảng khóa XIV về tiếp tục tăng cường sự lãnh đạo của Đảng đối với công tác phòng, chống tham nhũng, lãng phí, tiêu cực trong giai đoạn mới.</w:t>
      </w:r>
    </w:p>
    <w:p w:rsidR="00570C94" w:rsidRDefault="00DF4D41">
      <w:pPr>
        <w:widowControl w:val="0"/>
        <w:spacing w:before="120" w:after="120" w:line="340" w:lineRule="exact"/>
        <w:ind w:firstLine="720"/>
        <w:jc w:val="both"/>
        <w:rPr>
          <w:sz w:val="28"/>
          <w:szCs w:val="28"/>
          <w:lang w:val="en-GB"/>
        </w:rPr>
      </w:pPr>
      <w:r>
        <w:rPr>
          <w:sz w:val="28"/>
          <w:szCs w:val="28"/>
        </w:rPr>
        <w:t xml:space="preserve">- </w:t>
      </w:r>
      <w:r>
        <w:rPr>
          <w:i/>
          <w:sz w:val="28"/>
          <w:szCs w:val="28"/>
        </w:rPr>
        <w:t>Hai là</w:t>
      </w:r>
      <w:r>
        <w:rPr>
          <w:sz w:val="28"/>
          <w:szCs w:val="28"/>
        </w:rPr>
        <w:t>, bám sát các nội dung</w:t>
      </w:r>
      <w:r>
        <w:rPr>
          <w:sz w:val="28"/>
          <w:szCs w:val="28"/>
          <w:lang w:val="en-GB"/>
        </w:rPr>
        <w:t xml:space="preserve"> </w:t>
      </w:r>
      <w:r w:rsidR="00FC52E7">
        <w:rPr>
          <w:sz w:val="28"/>
          <w:szCs w:val="28"/>
          <w:lang w:val="en-GB"/>
        </w:rPr>
        <w:t>quy</w:t>
      </w:r>
      <w:r w:rsidR="00FC52E7">
        <w:rPr>
          <w:sz w:val="28"/>
          <w:szCs w:val="28"/>
          <w:lang w:val="vi-VN"/>
        </w:rPr>
        <w:t xml:space="preserve"> định về hành vi gây lãng phí, hành vi vi phạm trong tổ chức thực hiện </w:t>
      </w:r>
      <w:r w:rsidR="00FC52E7">
        <w:rPr>
          <w:sz w:val="28"/>
          <w:szCs w:val="28"/>
          <w:lang w:val="en-GB"/>
        </w:rPr>
        <w:t>và</w:t>
      </w:r>
      <w:r w:rsidR="00FC52E7">
        <w:rPr>
          <w:sz w:val="28"/>
          <w:szCs w:val="28"/>
          <w:lang w:val="vi-VN"/>
        </w:rPr>
        <w:t xml:space="preserve"> hậu quả gây lãng phí </w:t>
      </w:r>
      <w:r w:rsidR="00394FD4">
        <w:rPr>
          <w:sz w:val="28"/>
          <w:szCs w:val="28"/>
          <w:lang w:val="vi-VN"/>
        </w:rPr>
        <w:t>quy định tại Luật TK</w:t>
      </w:r>
      <w:r w:rsidR="0066153C">
        <w:rPr>
          <w:sz w:val="28"/>
          <w:szCs w:val="28"/>
          <w:lang w:val="en-US"/>
        </w:rPr>
        <w:t xml:space="preserve">, </w:t>
      </w:r>
      <w:r w:rsidR="00394FD4">
        <w:rPr>
          <w:sz w:val="28"/>
          <w:szCs w:val="28"/>
          <w:lang w:val="vi-VN"/>
        </w:rPr>
        <w:t>CLP và dự thảo Nghị định quy định</w:t>
      </w:r>
      <w:r w:rsidR="0066153C">
        <w:rPr>
          <w:sz w:val="28"/>
          <w:szCs w:val="28"/>
          <w:lang w:val="vi-VN"/>
        </w:rPr>
        <w:t xml:space="preserve"> chi tiết một số điều của Luật</w:t>
      </w:r>
      <w:r w:rsidR="0066153C">
        <w:rPr>
          <w:sz w:val="28"/>
          <w:szCs w:val="28"/>
          <w:lang w:val="en-US"/>
        </w:rPr>
        <w:t xml:space="preserve"> TK, CLP</w:t>
      </w:r>
      <w:r>
        <w:rPr>
          <w:sz w:val="28"/>
          <w:szCs w:val="28"/>
        </w:rPr>
        <w:t xml:space="preserve">. </w:t>
      </w:r>
    </w:p>
    <w:p w:rsidR="00570C94" w:rsidRDefault="00DF4D41">
      <w:pPr>
        <w:spacing w:before="120" w:after="120" w:line="340" w:lineRule="exact"/>
        <w:ind w:firstLine="720"/>
        <w:jc w:val="both"/>
        <w:rPr>
          <w:sz w:val="28"/>
          <w:szCs w:val="28"/>
          <w:lang w:val="en-GB"/>
        </w:rPr>
      </w:pPr>
      <w:r>
        <w:rPr>
          <w:i/>
          <w:sz w:val="28"/>
          <w:szCs w:val="28"/>
          <w:lang w:val="en-GB"/>
        </w:rPr>
        <w:t>- Ba là</w:t>
      </w:r>
      <w:r>
        <w:rPr>
          <w:sz w:val="28"/>
          <w:szCs w:val="28"/>
          <w:lang w:val="en-GB"/>
        </w:rPr>
        <w:t xml:space="preserve">, kế thừa, phát huy và hoàn thiện những quy định </w:t>
      </w:r>
      <w:r w:rsidR="00394FD4">
        <w:rPr>
          <w:sz w:val="28"/>
          <w:szCs w:val="28"/>
          <w:lang w:val="en-GB"/>
        </w:rPr>
        <w:t>về</w:t>
      </w:r>
      <w:r w:rsidR="00394FD4">
        <w:rPr>
          <w:sz w:val="28"/>
          <w:szCs w:val="28"/>
          <w:lang w:val="vi-VN"/>
        </w:rPr>
        <w:t xml:space="preserve"> bồi thường thiệt hại </w:t>
      </w:r>
      <w:r>
        <w:rPr>
          <w:sz w:val="28"/>
          <w:szCs w:val="28"/>
          <w:lang w:val="en-GB"/>
        </w:rPr>
        <w:t xml:space="preserve">tại Nghị định số 84/2014/NĐ-CP còn phù hợp với thực tiễn; đồng thời, </w:t>
      </w:r>
      <w:r>
        <w:rPr>
          <w:sz w:val="28"/>
          <w:szCs w:val="28"/>
          <w:lang w:val="en-GB"/>
        </w:rPr>
        <w:lastRenderedPageBreak/>
        <w:t xml:space="preserve">sửa đổi, bổ sung những quy định còn chưa rõ ràng, bất cập, thiếu thống nhất; bãi bỏ những quy định không còn phù hợp, chồng chéo hoặc gây vướng mắc trong quá trình thực hiện. </w:t>
      </w:r>
    </w:p>
    <w:p w:rsidR="00570C94" w:rsidRPr="00E75E41" w:rsidRDefault="00DF4D41">
      <w:pPr>
        <w:spacing w:before="120" w:after="120" w:line="340" w:lineRule="exact"/>
        <w:ind w:firstLine="720"/>
        <w:jc w:val="both"/>
        <w:rPr>
          <w:sz w:val="28"/>
          <w:szCs w:val="28"/>
          <w:lang w:val="vi-VN"/>
        </w:rPr>
      </w:pPr>
      <w:r>
        <w:rPr>
          <w:i/>
          <w:sz w:val="28"/>
          <w:szCs w:val="28"/>
          <w:lang w:val="en-GB"/>
        </w:rPr>
        <w:t>- Bốn là,</w:t>
      </w:r>
      <w:r>
        <w:rPr>
          <w:sz w:val="28"/>
          <w:szCs w:val="28"/>
          <w:lang w:val="en-GB"/>
        </w:rPr>
        <w:t xml:space="preserve"> </w:t>
      </w:r>
      <w:r>
        <w:rPr>
          <w:sz w:val="28"/>
          <w:szCs w:val="28"/>
        </w:rPr>
        <w:t>đảm bảo tính thống nhất, đồng bộ của hệ thống pháp luật</w:t>
      </w:r>
      <w:r w:rsidR="0066153C">
        <w:rPr>
          <w:sz w:val="28"/>
          <w:szCs w:val="28"/>
          <w:lang w:val="en-GB"/>
        </w:rPr>
        <w:t xml:space="preserve">, </w:t>
      </w:r>
      <w:r>
        <w:rPr>
          <w:sz w:val="28"/>
          <w:szCs w:val="28"/>
          <w:lang w:val="en-GB"/>
        </w:rPr>
        <w:t>nhất là với các văn bản quy phạm pháp luật có liên quan đến các lĩnh vực TK, CLP như tài chính công, tài sản công, đầu tư công, tài nguyên, năng lượng, quản lý, đầu tư vốn nhà nước tại doanh nghiệp…</w:t>
      </w:r>
      <w:r w:rsidR="0066153C">
        <w:rPr>
          <w:sz w:val="28"/>
          <w:szCs w:val="28"/>
          <w:lang w:val="en-GB"/>
        </w:rPr>
        <w:t>;</w:t>
      </w:r>
      <w:r w:rsidR="00E75E41">
        <w:rPr>
          <w:sz w:val="28"/>
          <w:szCs w:val="28"/>
          <w:lang w:val="vi-VN"/>
        </w:rPr>
        <w:t xml:space="preserve"> quy định pháp luật về cán bộ, công chức, viên chức, pháp luật hình sự, dân sự, hành chính…</w:t>
      </w:r>
    </w:p>
    <w:p w:rsidR="00570C94" w:rsidRDefault="00DF4D41">
      <w:pPr>
        <w:spacing w:before="120" w:after="120" w:line="340" w:lineRule="exact"/>
        <w:ind w:firstLine="720"/>
        <w:jc w:val="both"/>
        <w:rPr>
          <w:b/>
          <w:bCs/>
          <w:sz w:val="28"/>
          <w:szCs w:val="28"/>
        </w:rPr>
      </w:pPr>
      <w:r>
        <w:rPr>
          <w:b/>
          <w:bCs/>
          <w:sz w:val="28"/>
          <w:szCs w:val="28"/>
          <w:lang w:val="nl-NL"/>
        </w:rPr>
        <w:t xml:space="preserve">III. </w:t>
      </w:r>
      <w:r>
        <w:rPr>
          <w:b/>
          <w:bCs/>
          <w:sz w:val="28"/>
          <w:szCs w:val="28"/>
          <w:lang w:val="vi-VN"/>
        </w:rPr>
        <w:t xml:space="preserve">QUÁ TRÌNH XÂY DỰNG </w:t>
      </w:r>
      <w:r>
        <w:rPr>
          <w:b/>
          <w:bCs/>
          <w:sz w:val="28"/>
          <w:szCs w:val="28"/>
        </w:rPr>
        <w:t>NGHỊ ĐỊNH</w:t>
      </w:r>
    </w:p>
    <w:p w:rsidR="00570C94" w:rsidRDefault="00DF4D41">
      <w:pPr>
        <w:spacing w:before="120" w:after="120" w:line="340" w:lineRule="exact"/>
        <w:ind w:firstLine="720"/>
        <w:jc w:val="both"/>
        <w:rPr>
          <w:sz w:val="28"/>
          <w:szCs w:val="28"/>
          <w:lang w:val="vi-VN"/>
        </w:rPr>
      </w:pPr>
      <w:r>
        <w:rPr>
          <w:sz w:val="28"/>
          <w:szCs w:val="28"/>
        </w:rPr>
        <w:t>Thực hiện Luật Ban hành văn bản quy phạm pháp luật năm 2025,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Bộ Tài</w:t>
      </w:r>
      <w:r>
        <w:rPr>
          <w:sz w:val="28"/>
          <w:szCs w:val="28"/>
          <w:lang w:val="vi-VN"/>
        </w:rPr>
        <w:t xml:space="preserve"> chính</w:t>
      </w:r>
      <w:r>
        <w:rPr>
          <w:sz w:val="28"/>
          <w:szCs w:val="28"/>
        </w:rPr>
        <w:t xml:space="preserve"> đã thực hiện các công việc sau: </w:t>
      </w:r>
    </w:p>
    <w:p w:rsidR="00570C94" w:rsidRDefault="00DF4D41">
      <w:pPr>
        <w:spacing w:before="120" w:after="120" w:line="340" w:lineRule="exact"/>
        <w:ind w:firstLine="720"/>
        <w:jc w:val="both"/>
        <w:rPr>
          <w:sz w:val="28"/>
          <w:szCs w:val="28"/>
          <w:lang w:val="vi-VN"/>
        </w:rPr>
      </w:pPr>
      <w:r>
        <w:rPr>
          <w:sz w:val="28"/>
          <w:szCs w:val="28"/>
        </w:rPr>
        <w:t>- Lấy ý kiến các cơ quan, tổ chức, cá nhân có liên quan tại công văn số … ngày …/…/2026; đăng tải trên Cổng thông tin điện tử của Chính phủ và của Bộ Tài</w:t>
      </w:r>
      <w:r>
        <w:rPr>
          <w:sz w:val="28"/>
          <w:szCs w:val="28"/>
          <w:lang w:val="vi-VN"/>
        </w:rPr>
        <w:t xml:space="preserve"> chính </w:t>
      </w:r>
      <w:r>
        <w:rPr>
          <w:sz w:val="28"/>
          <w:szCs w:val="28"/>
        </w:rPr>
        <w:t xml:space="preserve">để lấy ý kiến của cơ quan, tổ chức, cá nhân theo quy định; </w:t>
      </w:r>
    </w:p>
    <w:p w:rsidR="00570C94" w:rsidRDefault="00DF4D41">
      <w:pPr>
        <w:spacing w:before="120" w:after="120" w:line="340" w:lineRule="exact"/>
        <w:ind w:firstLine="720"/>
        <w:jc w:val="both"/>
        <w:rPr>
          <w:sz w:val="28"/>
          <w:szCs w:val="28"/>
        </w:rPr>
      </w:pPr>
      <w:r>
        <w:rPr>
          <w:sz w:val="28"/>
          <w:szCs w:val="28"/>
          <w:lang w:val="vi-VN"/>
        </w:rPr>
        <w:t xml:space="preserve">- </w:t>
      </w:r>
      <w:r>
        <w:rPr>
          <w:sz w:val="28"/>
          <w:szCs w:val="28"/>
        </w:rPr>
        <w:t>Hồ sơ Nghị định đã gửi Bộ Tư pháp thẩm định tại công văn số …;</w:t>
      </w:r>
    </w:p>
    <w:p w:rsidR="00570C94" w:rsidRDefault="00DF4D41">
      <w:pPr>
        <w:spacing w:before="120" w:after="120" w:line="340" w:lineRule="exact"/>
        <w:ind w:firstLine="720"/>
        <w:jc w:val="both"/>
        <w:rPr>
          <w:sz w:val="28"/>
          <w:szCs w:val="28"/>
        </w:rPr>
      </w:pPr>
      <w:r>
        <w:rPr>
          <w:sz w:val="28"/>
          <w:szCs w:val="28"/>
        </w:rPr>
        <w:t xml:space="preserve">- Trên cơ sở ý kiến thẩm định của Bộ Tư pháp tại Báo cáo số …/BCTĐ-BTP ngày …/…/2026, ý kiến của các Bộ, ngành, địa phương, doanh nghiệp, Bộ Tài chính đã hoàn thiện dự thảo Nghị định trình Chính phủ. </w:t>
      </w:r>
    </w:p>
    <w:p w:rsidR="00570C94" w:rsidRDefault="00DF4D41">
      <w:pPr>
        <w:spacing w:before="120" w:after="120" w:line="340" w:lineRule="exact"/>
        <w:ind w:firstLine="720"/>
        <w:jc w:val="both"/>
        <w:rPr>
          <w:b/>
          <w:sz w:val="28"/>
          <w:szCs w:val="28"/>
        </w:rPr>
      </w:pPr>
      <w:r>
        <w:rPr>
          <w:b/>
          <w:sz w:val="28"/>
          <w:szCs w:val="28"/>
          <w:lang w:val="pt-PT"/>
        </w:rPr>
        <w:t>I</w:t>
      </w:r>
      <w:r>
        <w:rPr>
          <w:b/>
          <w:sz w:val="28"/>
          <w:szCs w:val="28"/>
          <w:lang w:val="vi-VN"/>
        </w:rPr>
        <w:t>V</w:t>
      </w:r>
      <w:r>
        <w:rPr>
          <w:b/>
          <w:sz w:val="28"/>
          <w:szCs w:val="28"/>
          <w:lang w:val="pt-PT"/>
        </w:rPr>
        <w:t>. BỐ</w:t>
      </w:r>
      <w:r>
        <w:rPr>
          <w:b/>
          <w:sz w:val="28"/>
          <w:szCs w:val="28"/>
          <w:lang w:val="vi-VN"/>
        </w:rPr>
        <w:t xml:space="preserve"> CỤC, NỘI DUNG CƠ BẢN CỦA DỰ ÁN </w:t>
      </w:r>
      <w:r>
        <w:rPr>
          <w:b/>
          <w:sz w:val="28"/>
          <w:szCs w:val="28"/>
        </w:rPr>
        <w:t>NGHỊ ĐỊNH</w:t>
      </w:r>
    </w:p>
    <w:p w:rsidR="00570C94" w:rsidRDefault="00DF4D41">
      <w:pPr>
        <w:spacing w:before="120" w:after="120" w:line="340" w:lineRule="exact"/>
        <w:ind w:firstLine="720"/>
        <w:jc w:val="both"/>
        <w:rPr>
          <w:sz w:val="28"/>
          <w:szCs w:val="28"/>
          <w:lang w:val="vi-VN"/>
        </w:rPr>
      </w:pPr>
      <w:r>
        <w:rPr>
          <w:b/>
          <w:bCs/>
          <w:sz w:val="28"/>
          <w:szCs w:val="28"/>
          <w:lang w:val="nl-NL"/>
        </w:rPr>
        <w:t>1. Phạm vi điều chỉnh</w:t>
      </w:r>
      <w:r>
        <w:rPr>
          <w:b/>
          <w:bCs/>
          <w:sz w:val="28"/>
          <w:szCs w:val="28"/>
          <w:lang w:val="vi-VN"/>
        </w:rPr>
        <w:t>, đối tượng áp dụng</w:t>
      </w:r>
    </w:p>
    <w:p w:rsidR="00455CB7" w:rsidRPr="007E098D" w:rsidRDefault="00DF4D41" w:rsidP="00455CB7">
      <w:pPr>
        <w:spacing w:before="120" w:after="120" w:line="252" w:lineRule="auto"/>
        <w:ind w:firstLine="709"/>
        <w:jc w:val="both"/>
        <w:rPr>
          <w:sz w:val="28"/>
          <w:szCs w:val="28"/>
          <w:highlight w:val="white"/>
        </w:rPr>
      </w:pPr>
      <w:r>
        <w:rPr>
          <w:sz w:val="28"/>
          <w:szCs w:val="28"/>
        </w:rPr>
        <w:t xml:space="preserve">- </w:t>
      </w:r>
      <w:r w:rsidR="00455CB7" w:rsidRPr="007E098D">
        <w:rPr>
          <w:sz w:val="28"/>
          <w:szCs w:val="28"/>
          <w:highlight w:val="white"/>
        </w:rPr>
        <w:t>Nghị định này</w:t>
      </w:r>
      <w:r w:rsidR="00455CB7" w:rsidRPr="007E098D">
        <w:rPr>
          <w:sz w:val="28"/>
          <w:szCs w:val="28"/>
          <w:highlight w:val="white"/>
          <w:lang w:val="vi-VN"/>
        </w:rPr>
        <w:t xml:space="preserve"> </w:t>
      </w:r>
      <w:r w:rsidR="00455CB7" w:rsidRPr="007E098D">
        <w:rPr>
          <w:sz w:val="28"/>
          <w:szCs w:val="28"/>
          <w:highlight w:val="white"/>
        </w:rPr>
        <w:t>quy định chi tiết về việc áp dụng hình thức kỷ luật, miễn trừ, giảm nhẹ trách nhiệm xử lý kỷ luật</w:t>
      </w:r>
      <w:r w:rsidR="00455CB7">
        <w:rPr>
          <w:sz w:val="28"/>
          <w:szCs w:val="28"/>
          <w:highlight w:val="white"/>
        </w:rPr>
        <w:t xml:space="preserve">, </w:t>
      </w:r>
      <w:r w:rsidR="00455CB7" w:rsidRPr="007E098D">
        <w:rPr>
          <w:sz w:val="28"/>
          <w:szCs w:val="28"/>
          <w:highlight w:val="white"/>
        </w:rPr>
        <w:t>việc bồi thường thiệt hại đối với hành vi gây lãng phí và hành vi vi phạm trong tổ chức thực hiện phòng, chống lãng phí.</w:t>
      </w:r>
    </w:p>
    <w:p w:rsidR="00455CB7" w:rsidRPr="00394FD4" w:rsidRDefault="00455CB7" w:rsidP="00394FD4">
      <w:pPr>
        <w:pBdr>
          <w:top w:val="nil"/>
          <w:left w:val="nil"/>
          <w:bottom w:val="nil"/>
          <w:right w:val="nil"/>
          <w:between w:val="nil"/>
        </w:pBdr>
        <w:spacing w:before="120" w:after="120" w:line="252" w:lineRule="auto"/>
        <w:ind w:firstLine="709"/>
        <w:jc w:val="both"/>
        <w:rPr>
          <w:color w:val="000000"/>
          <w:sz w:val="28"/>
          <w:szCs w:val="28"/>
          <w:highlight w:val="white"/>
          <w:lang w:val="vi-VN"/>
        </w:rPr>
      </w:pPr>
      <w:r w:rsidRPr="00394FD4">
        <w:rPr>
          <w:sz w:val="28"/>
          <w:szCs w:val="28"/>
          <w:lang w:val="vi-VN"/>
        </w:rPr>
        <w:t xml:space="preserve">- Nghị định áp đụng đối với: </w:t>
      </w:r>
      <w:r w:rsidRPr="00394FD4">
        <w:rPr>
          <w:color w:val="000000"/>
          <w:sz w:val="28"/>
          <w:szCs w:val="28"/>
          <w:highlight w:val="white"/>
          <w:lang w:val="vi-VN"/>
        </w:rPr>
        <w:t>(i)</w:t>
      </w:r>
      <w:r w:rsidRPr="00394FD4">
        <w:rPr>
          <w:color w:val="000000"/>
          <w:sz w:val="28"/>
          <w:szCs w:val="28"/>
          <w:highlight w:val="white"/>
        </w:rPr>
        <w:t xml:space="preserve"> Cơ quan, tổ chức, cá nhân có hành vi gây lãng phí, hành vi vi phạm trong tổ chức</w:t>
      </w:r>
      <w:r w:rsidRPr="007E098D">
        <w:rPr>
          <w:color w:val="000000"/>
          <w:sz w:val="28"/>
          <w:szCs w:val="28"/>
          <w:highlight w:val="white"/>
        </w:rPr>
        <w:t xml:space="preserve"> thực hiện phòng, chống lãng phí</w:t>
      </w:r>
      <w:r>
        <w:rPr>
          <w:color w:val="000000"/>
          <w:sz w:val="28"/>
          <w:szCs w:val="28"/>
          <w:highlight w:val="white"/>
          <w:lang w:val="vi-VN"/>
        </w:rPr>
        <w:t xml:space="preserve">; (ii) </w:t>
      </w:r>
      <w:r w:rsidRPr="007E098D">
        <w:rPr>
          <w:color w:val="000000"/>
          <w:sz w:val="28"/>
          <w:szCs w:val="28"/>
          <w:highlight w:val="white"/>
        </w:rPr>
        <w:t>Người có thẩm quyền và trách nhiệm xử lý kỷ luật, bồi thường thiệt hại đối với hành vi gây lãng phí và hành vi vi phạm trong tổ chức thực hiện phòng, chống lãng phí</w:t>
      </w:r>
      <w:r>
        <w:rPr>
          <w:color w:val="000000"/>
          <w:sz w:val="28"/>
          <w:szCs w:val="28"/>
          <w:highlight w:val="white"/>
          <w:lang w:val="vi-VN"/>
        </w:rPr>
        <w:t xml:space="preserve">; (iii) </w:t>
      </w:r>
      <w:r w:rsidRPr="007E098D">
        <w:rPr>
          <w:sz w:val="28"/>
          <w:szCs w:val="28"/>
          <w:highlight w:val="white"/>
        </w:rPr>
        <w:t>Cơ quan, tổ chức, cá nhân khác có liên quan đến xử lý kỷ luật, bồi thường thiệt hại đối với hành vi gây lãng phí và hành vi vi phạm trong tổ chức thực hiện phòng, chống lãng phí.</w:t>
      </w:r>
    </w:p>
    <w:p w:rsidR="00570C94" w:rsidRDefault="00DF4D41" w:rsidP="00455CB7">
      <w:pPr>
        <w:spacing w:before="120" w:after="120" w:line="330" w:lineRule="exact"/>
        <w:ind w:firstLine="720"/>
        <w:jc w:val="both"/>
        <w:rPr>
          <w:b/>
          <w:bCs/>
          <w:sz w:val="28"/>
          <w:szCs w:val="28"/>
        </w:rPr>
      </w:pPr>
      <w:r>
        <w:rPr>
          <w:b/>
          <w:bCs/>
          <w:sz w:val="28"/>
          <w:szCs w:val="28"/>
          <w:lang w:val="vi-VN"/>
        </w:rPr>
        <w:t xml:space="preserve">2. Bố cục của </w:t>
      </w:r>
      <w:r>
        <w:rPr>
          <w:b/>
          <w:bCs/>
          <w:sz w:val="28"/>
          <w:szCs w:val="28"/>
        </w:rPr>
        <w:t>dự thảo Nghị định</w:t>
      </w:r>
    </w:p>
    <w:p w:rsidR="00714493" w:rsidRDefault="00714493" w:rsidP="00714493">
      <w:pPr>
        <w:spacing w:after="120"/>
        <w:ind w:firstLine="720"/>
        <w:jc w:val="both"/>
        <w:rPr>
          <w:sz w:val="28"/>
          <w:szCs w:val="28"/>
          <w:lang w:val="vi-VN"/>
        </w:rPr>
      </w:pPr>
      <w:r>
        <w:rPr>
          <w:sz w:val="28"/>
          <w:szCs w:val="28"/>
        </w:rPr>
        <w:t>Dự thảo Nghị định</w:t>
      </w:r>
      <w:r>
        <w:rPr>
          <w:sz w:val="28"/>
          <w:szCs w:val="28"/>
          <w:lang w:val="vi-VN"/>
        </w:rPr>
        <w:t xml:space="preserve"> gồm</w:t>
      </w:r>
      <w:r>
        <w:rPr>
          <w:sz w:val="28"/>
          <w:szCs w:val="28"/>
        </w:rPr>
        <w:t xml:space="preserve"> 0</w:t>
      </w:r>
      <w:r>
        <w:rPr>
          <w:sz w:val="28"/>
          <w:szCs w:val="28"/>
          <w:lang w:val="vi-VN"/>
        </w:rPr>
        <w:t xml:space="preserve">3 Chương, </w:t>
      </w:r>
      <w:r w:rsidR="004C261B">
        <w:rPr>
          <w:sz w:val="28"/>
          <w:szCs w:val="28"/>
          <w:lang w:val="en-US"/>
        </w:rPr>
        <w:t>30</w:t>
      </w:r>
      <w:r>
        <w:rPr>
          <w:sz w:val="28"/>
          <w:szCs w:val="28"/>
          <w:lang w:val="vi-VN"/>
        </w:rPr>
        <w:t xml:space="preserve"> Điều, cụ thể như sau:</w:t>
      </w:r>
    </w:p>
    <w:p w:rsidR="00714493" w:rsidRDefault="00714493" w:rsidP="00714493">
      <w:pPr>
        <w:tabs>
          <w:tab w:val="left" w:pos="4104"/>
        </w:tabs>
        <w:spacing w:after="120"/>
        <w:ind w:firstLine="720"/>
        <w:jc w:val="both"/>
        <w:rPr>
          <w:rFonts w:eastAsia="Calibri"/>
          <w:sz w:val="28"/>
          <w:szCs w:val="28"/>
          <w:lang w:val="vi-VN"/>
        </w:rPr>
      </w:pPr>
      <w:r>
        <w:rPr>
          <w:rFonts w:eastAsia="Calibri"/>
          <w:sz w:val="28"/>
          <w:szCs w:val="28"/>
          <w:lang w:val="vi-VN"/>
        </w:rPr>
        <w:t>Chương I</w:t>
      </w:r>
      <w:r>
        <w:rPr>
          <w:rFonts w:eastAsia="Calibri"/>
          <w:sz w:val="28"/>
          <w:szCs w:val="28"/>
        </w:rPr>
        <w:t xml:space="preserve"> (từ Điều 1 đến Điều </w:t>
      </w:r>
      <w:r>
        <w:rPr>
          <w:rFonts w:eastAsia="Calibri"/>
          <w:sz w:val="28"/>
          <w:szCs w:val="28"/>
          <w:lang w:val="vi-VN"/>
        </w:rPr>
        <w:t>3</w:t>
      </w:r>
      <w:r>
        <w:rPr>
          <w:rFonts w:eastAsia="Calibri"/>
          <w:sz w:val="28"/>
          <w:szCs w:val="28"/>
        </w:rPr>
        <w:t>)</w:t>
      </w:r>
      <w:r>
        <w:rPr>
          <w:rFonts w:eastAsia="Calibri"/>
          <w:sz w:val="28"/>
          <w:szCs w:val="28"/>
          <w:lang w:val="vi-VN"/>
        </w:rPr>
        <w:t>: Quy định chung;</w:t>
      </w:r>
    </w:p>
    <w:p w:rsidR="00714493" w:rsidRDefault="00714493" w:rsidP="00714493">
      <w:pPr>
        <w:tabs>
          <w:tab w:val="left" w:pos="4104"/>
        </w:tabs>
        <w:spacing w:after="120"/>
        <w:ind w:firstLine="720"/>
        <w:jc w:val="both"/>
        <w:rPr>
          <w:rFonts w:eastAsia="Calibri"/>
          <w:sz w:val="28"/>
          <w:szCs w:val="28"/>
          <w:lang w:val="vi-VN"/>
        </w:rPr>
      </w:pPr>
      <w:r>
        <w:rPr>
          <w:rFonts w:eastAsia="Calibri"/>
          <w:sz w:val="28"/>
          <w:szCs w:val="28"/>
          <w:lang w:val="vi-VN"/>
        </w:rPr>
        <w:t>Chương II</w:t>
      </w:r>
      <w:r>
        <w:rPr>
          <w:rFonts w:eastAsia="Calibri"/>
          <w:sz w:val="28"/>
          <w:szCs w:val="28"/>
        </w:rPr>
        <w:t xml:space="preserve"> (từ Điều </w:t>
      </w:r>
      <w:r>
        <w:rPr>
          <w:rFonts w:eastAsia="Calibri"/>
          <w:sz w:val="28"/>
          <w:szCs w:val="28"/>
          <w:lang w:val="vi-VN"/>
        </w:rPr>
        <w:t>4</w:t>
      </w:r>
      <w:r>
        <w:rPr>
          <w:rFonts w:eastAsia="Calibri"/>
          <w:sz w:val="28"/>
          <w:szCs w:val="28"/>
        </w:rPr>
        <w:t xml:space="preserve"> đến Điều </w:t>
      </w:r>
      <w:r w:rsidR="004C261B">
        <w:rPr>
          <w:rFonts w:eastAsia="Calibri"/>
          <w:sz w:val="28"/>
          <w:szCs w:val="28"/>
          <w:lang w:val="en-US"/>
        </w:rPr>
        <w:t>28</w:t>
      </w:r>
      <w:r>
        <w:rPr>
          <w:rFonts w:eastAsia="Calibri"/>
          <w:sz w:val="28"/>
          <w:szCs w:val="28"/>
        </w:rPr>
        <w:t>): Quy</w:t>
      </w:r>
      <w:r>
        <w:rPr>
          <w:rFonts w:eastAsia="Calibri"/>
          <w:sz w:val="28"/>
          <w:szCs w:val="28"/>
          <w:lang w:val="vi-VN"/>
        </w:rPr>
        <w:t xml:space="preserve"> định cụ thể</w:t>
      </w:r>
    </w:p>
    <w:p w:rsidR="00714493" w:rsidRDefault="00714493" w:rsidP="00714493">
      <w:pPr>
        <w:tabs>
          <w:tab w:val="left" w:pos="4104"/>
        </w:tabs>
        <w:spacing w:after="120"/>
        <w:ind w:firstLine="720"/>
        <w:jc w:val="both"/>
        <w:rPr>
          <w:rFonts w:eastAsia="Calibri"/>
          <w:sz w:val="28"/>
          <w:szCs w:val="28"/>
          <w:lang w:val="vi-VN"/>
        </w:rPr>
      </w:pPr>
      <w:r>
        <w:rPr>
          <w:rFonts w:eastAsia="Calibri"/>
          <w:sz w:val="28"/>
          <w:szCs w:val="28"/>
          <w:lang w:val="vi-VN"/>
        </w:rPr>
        <w:lastRenderedPageBreak/>
        <w:t>Mục 1 (từ Điều 4 đến Điều 7). Xử lý kỷ luật</w:t>
      </w:r>
    </w:p>
    <w:p w:rsidR="00714493" w:rsidRPr="0001012D" w:rsidRDefault="00714493" w:rsidP="00714493">
      <w:pPr>
        <w:tabs>
          <w:tab w:val="left" w:pos="4104"/>
        </w:tabs>
        <w:spacing w:after="120"/>
        <w:ind w:firstLine="720"/>
        <w:jc w:val="both"/>
        <w:rPr>
          <w:rFonts w:eastAsia="Calibri"/>
          <w:sz w:val="28"/>
          <w:szCs w:val="28"/>
          <w:lang w:val="vi-VN"/>
        </w:rPr>
      </w:pPr>
      <w:r>
        <w:rPr>
          <w:rFonts w:eastAsia="Calibri"/>
          <w:sz w:val="28"/>
          <w:szCs w:val="28"/>
          <w:lang w:val="vi-VN"/>
        </w:rPr>
        <w:t>Mục 2 (từ Điều 8 đến Điề</w:t>
      </w:r>
      <w:r w:rsidR="004C261B">
        <w:rPr>
          <w:rFonts w:eastAsia="Calibri"/>
          <w:sz w:val="28"/>
          <w:szCs w:val="28"/>
          <w:lang w:val="vi-VN"/>
        </w:rPr>
        <w:t>u 2</w:t>
      </w:r>
      <w:r w:rsidR="004C261B">
        <w:rPr>
          <w:rFonts w:eastAsia="Calibri"/>
          <w:sz w:val="28"/>
          <w:szCs w:val="28"/>
          <w:lang w:val="en-US"/>
        </w:rPr>
        <w:t>8</w:t>
      </w:r>
      <w:r>
        <w:rPr>
          <w:rFonts w:eastAsia="Calibri"/>
          <w:sz w:val="28"/>
          <w:szCs w:val="28"/>
          <w:lang w:val="vi-VN"/>
        </w:rPr>
        <w:t xml:space="preserve">). Bồi thường thiệt hại </w:t>
      </w:r>
    </w:p>
    <w:p w:rsidR="00714493" w:rsidRPr="0001012D" w:rsidRDefault="00714493" w:rsidP="00714493">
      <w:pPr>
        <w:tabs>
          <w:tab w:val="left" w:pos="4104"/>
        </w:tabs>
        <w:spacing w:after="120"/>
        <w:ind w:firstLine="720"/>
        <w:jc w:val="both"/>
        <w:rPr>
          <w:rFonts w:eastAsia="Calibri"/>
          <w:sz w:val="28"/>
          <w:szCs w:val="28"/>
          <w:lang w:val="vi-VN"/>
        </w:rPr>
      </w:pPr>
      <w:r>
        <w:rPr>
          <w:rFonts w:eastAsia="Calibri"/>
          <w:sz w:val="28"/>
          <w:szCs w:val="28"/>
        </w:rPr>
        <w:t xml:space="preserve">Chương III (Điều </w:t>
      </w:r>
      <w:r>
        <w:rPr>
          <w:rFonts w:eastAsia="Calibri"/>
          <w:sz w:val="28"/>
          <w:szCs w:val="28"/>
          <w:lang w:val="vi-VN"/>
        </w:rPr>
        <w:t>2</w:t>
      </w:r>
      <w:r w:rsidR="004C261B">
        <w:rPr>
          <w:rFonts w:eastAsia="Calibri"/>
          <w:sz w:val="28"/>
          <w:szCs w:val="28"/>
          <w:lang w:val="en-US"/>
        </w:rPr>
        <w:t>9</w:t>
      </w:r>
      <w:r>
        <w:rPr>
          <w:rFonts w:eastAsia="Calibri"/>
          <w:sz w:val="28"/>
          <w:szCs w:val="28"/>
          <w:lang w:val="vi-VN"/>
        </w:rPr>
        <w:t xml:space="preserve"> và Điề</w:t>
      </w:r>
      <w:r w:rsidR="004C261B">
        <w:rPr>
          <w:rFonts w:eastAsia="Calibri"/>
          <w:sz w:val="28"/>
          <w:szCs w:val="28"/>
          <w:lang w:val="vi-VN"/>
        </w:rPr>
        <w:t xml:space="preserve">u </w:t>
      </w:r>
      <w:r w:rsidR="004C261B">
        <w:rPr>
          <w:rFonts w:eastAsia="Calibri"/>
          <w:sz w:val="28"/>
          <w:szCs w:val="28"/>
          <w:lang w:val="en-US"/>
        </w:rPr>
        <w:t>30</w:t>
      </w:r>
      <w:r>
        <w:rPr>
          <w:rFonts w:eastAsia="Calibri"/>
          <w:sz w:val="28"/>
          <w:szCs w:val="28"/>
        </w:rPr>
        <w:t>): Điều</w:t>
      </w:r>
      <w:r>
        <w:rPr>
          <w:rFonts w:eastAsia="Calibri"/>
          <w:sz w:val="28"/>
          <w:szCs w:val="28"/>
          <w:lang w:val="vi-VN"/>
        </w:rPr>
        <w:t xml:space="preserve"> khoản thi hành.</w:t>
      </w:r>
    </w:p>
    <w:p w:rsidR="00570C94" w:rsidRDefault="00DF4D41">
      <w:pPr>
        <w:spacing w:before="120" w:after="120" w:line="340" w:lineRule="exact"/>
        <w:ind w:firstLine="720"/>
        <w:jc w:val="both"/>
        <w:rPr>
          <w:b/>
          <w:bCs/>
          <w:sz w:val="28"/>
          <w:szCs w:val="28"/>
        </w:rPr>
      </w:pPr>
      <w:r>
        <w:rPr>
          <w:b/>
          <w:bCs/>
          <w:sz w:val="28"/>
          <w:szCs w:val="28"/>
          <w:lang w:val="vi-VN"/>
        </w:rPr>
        <w:t xml:space="preserve">3. Nội dung cơ bản của </w:t>
      </w:r>
      <w:r>
        <w:rPr>
          <w:b/>
          <w:bCs/>
          <w:sz w:val="28"/>
          <w:szCs w:val="28"/>
        </w:rPr>
        <w:t>dự thảo Nghị định</w:t>
      </w:r>
    </w:p>
    <w:p w:rsidR="00570C94" w:rsidRDefault="00DF4D41">
      <w:pPr>
        <w:widowControl w:val="0"/>
        <w:spacing w:before="120" w:after="120" w:line="340" w:lineRule="exact"/>
        <w:ind w:firstLine="720"/>
        <w:jc w:val="both"/>
        <w:rPr>
          <w:b/>
          <w:bCs/>
          <w:sz w:val="28"/>
          <w:szCs w:val="28"/>
          <w:lang w:val="vi-VN"/>
        </w:rPr>
      </w:pPr>
      <w:r>
        <w:rPr>
          <w:b/>
          <w:bCs/>
          <w:sz w:val="28"/>
          <w:szCs w:val="28"/>
          <w:lang w:val="vi-VN"/>
        </w:rPr>
        <w:t xml:space="preserve">3.1. Những nội dung sửa đổi, </w:t>
      </w:r>
      <w:r w:rsidR="00F112B5">
        <w:rPr>
          <w:b/>
          <w:bCs/>
          <w:sz w:val="28"/>
          <w:szCs w:val="28"/>
          <w:lang w:val="vi-VN"/>
        </w:rPr>
        <w:t xml:space="preserve">bổ sung, </w:t>
      </w:r>
      <w:r>
        <w:rPr>
          <w:b/>
          <w:bCs/>
          <w:sz w:val="28"/>
          <w:szCs w:val="28"/>
          <w:lang w:val="vi-VN"/>
        </w:rPr>
        <w:t>hoàn thiện</w:t>
      </w:r>
    </w:p>
    <w:p w:rsidR="00714493" w:rsidRDefault="00714493">
      <w:pPr>
        <w:widowControl w:val="0"/>
        <w:spacing w:before="120" w:after="120" w:line="340" w:lineRule="exact"/>
        <w:ind w:firstLine="720"/>
        <w:jc w:val="both"/>
        <w:rPr>
          <w:sz w:val="28"/>
          <w:szCs w:val="28"/>
          <w:lang w:val="vi-VN"/>
        </w:rPr>
      </w:pPr>
      <w:r>
        <w:rPr>
          <w:sz w:val="28"/>
          <w:szCs w:val="28"/>
        </w:rPr>
        <w:t>Dự</w:t>
      </w:r>
      <w:r>
        <w:rPr>
          <w:sz w:val="28"/>
          <w:szCs w:val="28"/>
          <w:lang w:val="vi-VN"/>
        </w:rPr>
        <w:t xml:space="preserve"> thảo Nghị định kế thừa quy định về bồi thường thiệt hại vẫn còn phù hợp tại Nghị định số 84/2014/NĐ-CP</w:t>
      </w:r>
      <w:r w:rsidR="001657DE">
        <w:rPr>
          <w:sz w:val="28"/>
          <w:szCs w:val="28"/>
          <w:lang w:val="en-US"/>
        </w:rPr>
        <w:t>; đồng thời sửa đổi, bổ sung, hoàn thiện một số nội dung cơ bản như sau</w:t>
      </w:r>
      <w:r>
        <w:rPr>
          <w:sz w:val="28"/>
          <w:szCs w:val="28"/>
          <w:lang w:val="vi-VN"/>
        </w:rPr>
        <w:t>:</w:t>
      </w:r>
    </w:p>
    <w:p w:rsidR="00714493" w:rsidRPr="00687C31" w:rsidRDefault="00687C31">
      <w:pPr>
        <w:widowControl w:val="0"/>
        <w:spacing w:before="120" w:after="120" w:line="340" w:lineRule="exact"/>
        <w:ind w:firstLine="720"/>
        <w:jc w:val="both"/>
        <w:rPr>
          <w:b/>
          <w:bCs/>
          <w:i/>
          <w:iCs/>
          <w:sz w:val="28"/>
          <w:szCs w:val="28"/>
          <w:lang w:val="vi-VN"/>
        </w:rPr>
      </w:pPr>
      <w:r w:rsidRPr="00687C31">
        <w:rPr>
          <w:b/>
          <w:bCs/>
          <w:i/>
          <w:iCs/>
          <w:sz w:val="28"/>
          <w:szCs w:val="28"/>
          <w:lang w:val="vi-VN"/>
        </w:rPr>
        <w:t>3.1.1. Nguyên tắc xác định thiệt hại và bồi thường thiệt hại</w:t>
      </w:r>
    </w:p>
    <w:p w:rsidR="00687C31" w:rsidRDefault="00687C31">
      <w:pPr>
        <w:widowControl w:val="0"/>
        <w:spacing w:before="120" w:after="120" w:line="340" w:lineRule="exact"/>
        <w:ind w:firstLine="720"/>
        <w:jc w:val="both"/>
        <w:rPr>
          <w:sz w:val="28"/>
          <w:szCs w:val="28"/>
          <w:lang w:val="vi-VN"/>
        </w:rPr>
      </w:pPr>
      <w:r>
        <w:rPr>
          <w:sz w:val="28"/>
          <w:szCs w:val="28"/>
          <w:lang w:val="vi-VN"/>
        </w:rPr>
        <w:t>Dự thảo Nghị định bổ sung nguyên tắc</w:t>
      </w:r>
      <w:r w:rsidR="001657DE">
        <w:rPr>
          <w:sz w:val="28"/>
          <w:szCs w:val="28"/>
          <w:lang w:val="en-US"/>
        </w:rPr>
        <w:t xml:space="preserve"> xác định thiệt hại và bồi thường thiệt hại tại Điều 8 như sau</w:t>
      </w:r>
      <w:r>
        <w:rPr>
          <w:sz w:val="28"/>
          <w:szCs w:val="28"/>
          <w:lang w:val="vi-VN"/>
        </w:rPr>
        <w:t>:</w:t>
      </w:r>
    </w:p>
    <w:p w:rsidR="001657DE" w:rsidRPr="001657DE" w:rsidRDefault="001657DE" w:rsidP="001657DE">
      <w:pPr>
        <w:widowControl w:val="0"/>
        <w:spacing w:before="120" w:after="120" w:line="340" w:lineRule="exact"/>
        <w:ind w:firstLine="720"/>
        <w:jc w:val="both"/>
        <w:rPr>
          <w:sz w:val="28"/>
          <w:szCs w:val="28"/>
          <w:highlight w:val="white"/>
          <w:lang w:val="en-US"/>
        </w:rPr>
      </w:pPr>
      <w:r>
        <w:rPr>
          <w:sz w:val="28"/>
          <w:szCs w:val="28"/>
          <w:highlight w:val="white"/>
          <w:lang w:val="en-US"/>
        </w:rPr>
        <w:t>-</w:t>
      </w:r>
      <w:r w:rsidRPr="001657DE">
        <w:rPr>
          <w:sz w:val="28"/>
          <w:szCs w:val="28"/>
          <w:highlight w:val="white"/>
          <w:lang w:val="en-US"/>
        </w:rPr>
        <w:t xml:space="preserve"> Thiệt hại do hành </w:t>
      </w:r>
      <w:proofErr w:type="gramStart"/>
      <w:r w:rsidRPr="001657DE">
        <w:rPr>
          <w:sz w:val="28"/>
          <w:szCs w:val="28"/>
          <w:highlight w:val="white"/>
          <w:lang w:val="en-US"/>
        </w:rPr>
        <w:t>vi</w:t>
      </w:r>
      <w:proofErr w:type="gramEnd"/>
      <w:r w:rsidRPr="001657DE">
        <w:rPr>
          <w:sz w:val="28"/>
          <w:szCs w:val="28"/>
          <w:highlight w:val="white"/>
          <w:lang w:val="en-US"/>
        </w:rPr>
        <w:t xml:space="preserve"> gây lãng phí gây ra để xác định trách nhiệm bồi thường thiệt hại tại Nghị định này là tổn thất có thể lượng hoá bằng tiền theo một trong các cách xác định giá trị thiệt hại quy định tại Nghị định này hoặc quy định pháp luật có liên quan. Thiệt hại phải được xác định trên cơ sở chứng từ, hóa đơn, tài liệu, số liệu kế toán và các bằng chứng hợp pháp, hợp lệ </w:t>
      </w:r>
      <w:proofErr w:type="gramStart"/>
      <w:r w:rsidRPr="001657DE">
        <w:rPr>
          <w:sz w:val="28"/>
          <w:szCs w:val="28"/>
          <w:highlight w:val="white"/>
          <w:lang w:val="en-US"/>
        </w:rPr>
        <w:t>theo</w:t>
      </w:r>
      <w:proofErr w:type="gramEnd"/>
      <w:r w:rsidRPr="001657DE">
        <w:rPr>
          <w:sz w:val="28"/>
          <w:szCs w:val="28"/>
          <w:highlight w:val="white"/>
          <w:lang w:val="en-US"/>
        </w:rPr>
        <w:t xml:space="preserve"> quy định của pháp luật.</w:t>
      </w:r>
    </w:p>
    <w:p w:rsidR="001657DE" w:rsidRPr="001657DE" w:rsidRDefault="001657DE" w:rsidP="001657DE">
      <w:pPr>
        <w:widowControl w:val="0"/>
        <w:spacing w:before="120" w:after="120" w:line="340" w:lineRule="exact"/>
        <w:ind w:firstLine="720"/>
        <w:jc w:val="both"/>
        <w:rPr>
          <w:sz w:val="28"/>
          <w:szCs w:val="28"/>
          <w:highlight w:val="white"/>
          <w:lang w:val="en-US"/>
        </w:rPr>
      </w:pPr>
      <w:r>
        <w:rPr>
          <w:sz w:val="28"/>
          <w:szCs w:val="28"/>
          <w:highlight w:val="white"/>
          <w:lang w:val="en-US"/>
        </w:rPr>
        <w:t>-</w:t>
      </w:r>
      <w:r w:rsidRPr="001657DE">
        <w:rPr>
          <w:sz w:val="28"/>
          <w:szCs w:val="28"/>
          <w:highlight w:val="white"/>
          <w:lang w:val="en-US"/>
        </w:rPr>
        <w:t xml:space="preserve"> Việc xem xét, xử lý trách nhiệm bồi thường phải căn cứ vào lỗi, tính chất của hành vi gây lãng phí, thiệt hại thực tế gây ra để quyết định mức và phương thức bồi thường thiệt hại; bảo đảm khách quan, công bằng và công khai.</w:t>
      </w:r>
    </w:p>
    <w:p w:rsidR="001657DE" w:rsidRPr="001657DE" w:rsidRDefault="001657DE" w:rsidP="001657DE">
      <w:pPr>
        <w:widowControl w:val="0"/>
        <w:spacing w:before="120" w:after="120" w:line="340" w:lineRule="exact"/>
        <w:ind w:firstLine="720"/>
        <w:jc w:val="both"/>
        <w:rPr>
          <w:b/>
          <w:bCs/>
          <w:sz w:val="28"/>
          <w:szCs w:val="28"/>
          <w:highlight w:val="white"/>
          <w:lang w:val="en-US"/>
        </w:rPr>
      </w:pPr>
      <w:r>
        <w:rPr>
          <w:sz w:val="28"/>
          <w:szCs w:val="28"/>
          <w:highlight w:val="white"/>
          <w:lang w:val="en-US"/>
        </w:rPr>
        <w:t>-</w:t>
      </w:r>
      <w:r w:rsidRPr="001657DE">
        <w:rPr>
          <w:sz w:val="28"/>
          <w:szCs w:val="28"/>
          <w:highlight w:val="white"/>
          <w:lang w:val="en-US"/>
        </w:rPr>
        <w:t xml:space="preserve"> Trách nhiệm bồi thường được xác định tương ứng với mức độ trách nhiệm và </w:t>
      </w:r>
      <w:proofErr w:type="gramStart"/>
      <w:r w:rsidRPr="001657DE">
        <w:rPr>
          <w:sz w:val="28"/>
          <w:szCs w:val="28"/>
          <w:highlight w:val="white"/>
          <w:lang w:val="en-US"/>
        </w:rPr>
        <w:t>vi</w:t>
      </w:r>
      <w:proofErr w:type="gramEnd"/>
      <w:r w:rsidRPr="001657DE">
        <w:rPr>
          <w:sz w:val="28"/>
          <w:szCs w:val="28"/>
          <w:highlight w:val="white"/>
          <w:lang w:val="en-US"/>
        </w:rPr>
        <w:t xml:space="preserve"> phạm của từng người có hành vi vi phạm. Trường hợp không xác định được mức độ trách nhiệm và </w:t>
      </w:r>
      <w:proofErr w:type="gramStart"/>
      <w:r w:rsidRPr="001657DE">
        <w:rPr>
          <w:sz w:val="28"/>
          <w:szCs w:val="28"/>
          <w:highlight w:val="white"/>
          <w:lang w:val="en-US"/>
        </w:rPr>
        <w:t>vi</w:t>
      </w:r>
      <w:proofErr w:type="gramEnd"/>
      <w:r w:rsidRPr="001657DE">
        <w:rPr>
          <w:sz w:val="28"/>
          <w:szCs w:val="28"/>
          <w:highlight w:val="white"/>
          <w:lang w:val="en-US"/>
        </w:rPr>
        <w:t xml:space="preserve"> phạm của từng người thì trách nhiệm bồi thường được chia đều cho từng người.</w:t>
      </w:r>
    </w:p>
    <w:p w:rsidR="001657DE" w:rsidRPr="001657DE" w:rsidRDefault="001657DE" w:rsidP="001657DE">
      <w:pPr>
        <w:widowControl w:val="0"/>
        <w:spacing w:before="120" w:after="120" w:line="340" w:lineRule="exact"/>
        <w:ind w:firstLine="720"/>
        <w:jc w:val="both"/>
        <w:rPr>
          <w:sz w:val="28"/>
          <w:szCs w:val="28"/>
          <w:highlight w:val="white"/>
          <w:lang w:val="en-US"/>
        </w:rPr>
      </w:pPr>
      <w:r>
        <w:rPr>
          <w:sz w:val="28"/>
          <w:szCs w:val="28"/>
          <w:highlight w:val="white"/>
          <w:lang w:val="en-US"/>
        </w:rPr>
        <w:t>-</w:t>
      </w:r>
      <w:r w:rsidRPr="001657DE">
        <w:rPr>
          <w:sz w:val="28"/>
          <w:szCs w:val="28"/>
          <w:highlight w:val="white"/>
          <w:lang w:val="en-US"/>
        </w:rPr>
        <w:t xml:space="preserve"> Việc xác định giá trị thiệt hại trong các vụ án hình sự thực hiện </w:t>
      </w:r>
      <w:proofErr w:type="gramStart"/>
      <w:r w:rsidRPr="001657DE">
        <w:rPr>
          <w:sz w:val="28"/>
          <w:szCs w:val="28"/>
          <w:highlight w:val="white"/>
          <w:lang w:val="en-US"/>
        </w:rPr>
        <w:t>theo</w:t>
      </w:r>
      <w:proofErr w:type="gramEnd"/>
      <w:r w:rsidRPr="001657DE">
        <w:rPr>
          <w:sz w:val="28"/>
          <w:szCs w:val="28"/>
          <w:highlight w:val="white"/>
          <w:lang w:val="en-US"/>
        </w:rPr>
        <w:t xml:space="preserve"> quy định của pháp luật hình sự, pháp luật tố tụng hình sự và các quy định pháp luật có liên quan.</w:t>
      </w:r>
    </w:p>
    <w:p w:rsidR="001657DE" w:rsidRPr="001657DE" w:rsidRDefault="001657DE" w:rsidP="001657DE">
      <w:pPr>
        <w:widowControl w:val="0"/>
        <w:spacing w:before="120" w:after="120" w:line="340" w:lineRule="exact"/>
        <w:ind w:firstLine="720"/>
        <w:jc w:val="both"/>
        <w:rPr>
          <w:sz w:val="28"/>
          <w:szCs w:val="28"/>
          <w:highlight w:val="white"/>
          <w:lang w:val="en-US"/>
        </w:rPr>
      </w:pPr>
      <w:r>
        <w:rPr>
          <w:sz w:val="28"/>
          <w:szCs w:val="28"/>
          <w:highlight w:val="white"/>
          <w:lang w:val="en-US"/>
        </w:rPr>
        <w:t>-</w:t>
      </w:r>
      <w:r w:rsidRPr="001657DE">
        <w:rPr>
          <w:sz w:val="28"/>
          <w:szCs w:val="28"/>
          <w:highlight w:val="white"/>
          <w:lang w:val="en-US"/>
        </w:rPr>
        <w:t xml:space="preserve"> Trường hợp pháp luật về xử lý vi phạm hành chính và pháp luật chuyên ngành trong từng lĩnh vực tiết kiệm, chống lãng phí có quy định về phương pháp xác định giá trị thiệt hại thì cơ quan kiểm tra, thanh tra, kiểm toán căn cứ quy định pháp luật đó để xác định giá trị thiệt hại khi thực hiện thanh tra, kiểm tra, kiểm toán.</w:t>
      </w:r>
    </w:p>
    <w:p w:rsidR="001657DE" w:rsidRPr="001657DE" w:rsidRDefault="001657DE" w:rsidP="001657DE">
      <w:pPr>
        <w:widowControl w:val="0"/>
        <w:spacing w:before="120" w:after="120" w:line="340" w:lineRule="exact"/>
        <w:ind w:firstLine="720"/>
        <w:jc w:val="both"/>
        <w:rPr>
          <w:sz w:val="28"/>
          <w:szCs w:val="28"/>
          <w:highlight w:val="white"/>
          <w:lang w:val="en-US"/>
        </w:rPr>
      </w:pPr>
      <w:r>
        <w:rPr>
          <w:sz w:val="28"/>
          <w:szCs w:val="28"/>
          <w:highlight w:val="white"/>
          <w:lang w:val="en-US"/>
        </w:rPr>
        <w:t>-</w:t>
      </w:r>
      <w:r w:rsidRPr="001657DE">
        <w:rPr>
          <w:sz w:val="28"/>
          <w:szCs w:val="28"/>
          <w:highlight w:val="white"/>
          <w:lang w:val="en-US"/>
        </w:rPr>
        <w:t xml:space="preserve"> Khi có đủ căn cứ xác định hành vi gây lãng phí và không thuộc các trường hợp quy định tại khoản 4, khoản 5 Điều này, cơ quan kiểm tra, thanh tra, kiểm toán có thể sử dụng một hoặc một số cách xác định thiệt hại tại Nghị định này để xác định giá trị thiệt hại tương ứng với hậu quả của hành vi gây lãng phí.</w:t>
      </w:r>
    </w:p>
    <w:p w:rsidR="001657DE" w:rsidRDefault="001657DE">
      <w:pPr>
        <w:widowControl w:val="0"/>
        <w:spacing w:before="120" w:after="120" w:line="340" w:lineRule="exact"/>
        <w:ind w:firstLine="720"/>
        <w:jc w:val="both"/>
        <w:rPr>
          <w:b/>
          <w:bCs/>
          <w:i/>
          <w:iCs/>
          <w:sz w:val="28"/>
          <w:szCs w:val="28"/>
          <w:lang w:val="en-US"/>
        </w:rPr>
      </w:pPr>
    </w:p>
    <w:p w:rsidR="00687C31" w:rsidRDefault="00A41197">
      <w:pPr>
        <w:widowControl w:val="0"/>
        <w:spacing w:before="120" w:after="120" w:line="340" w:lineRule="exact"/>
        <w:ind w:firstLine="720"/>
        <w:jc w:val="both"/>
        <w:rPr>
          <w:b/>
          <w:bCs/>
          <w:i/>
          <w:iCs/>
          <w:sz w:val="28"/>
          <w:szCs w:val="28"/>
          <w:lang w:val="vi-VN"/>
        </w:rPr>
      </w:pPr>
      <w:r>
        <w:rPr>
          <w:b/>
          <w:bCs/>
          <w:i/>
          <w:iCs/>
          <w:sz w:val="28"/>
          <w:szCs w:val="28"/>
          <w:lang w:val="vi-VN"/>
        </w:rPr>
        <w:lastRenderedPageBreak/>
        <w:t>Lý do sửa đổi, bổ sung</w:t>
      </w:r>
    </w:p>
    <w:p w:rsidR="00A41197" w:rsidRDefault="00A41197">
      <w:pPr>
        <w:widowControl w:val="0"/>
        <w:spacing w:before="120" w:after="120" w:line="340" w:lineRule="exact"/>
        <w:ind w:firstLine="720"/>
        <w:jc w:val="both"/>
        <w:rPr>
          <w:sz w:val="28"/>
          <w:szCs w:val="28"/>
          <w:lang w:val="vi-VN"/>
        </w:rPr>
      </w:pPr>
      <w:r>
        <w:rPr>
          <w:sz w:val="28"/>
          <w:szCs w:val="28"/>
          <w:lang w:val="vi-VN"/>
        </w:rPr>
        <w:t>Việc bổ sung các nguyên tắc thiệt hại phải là tổn thất có thể lượng hoá bằng tiền và phải được xác định trên cơ sở chứng cứ hợp pháp nhằm khắc phục tình trạng kết luận chỉ mang tính định tính, gây khó khăn trong xác định trách nhiệm bồi thường, thu hồi thiệt hại và xử lý trách nhiệm cá nhân, tổ chức có liên quan. Đồng thời, thiệt hại phải được chứng minh bằng chứng từ, hoá đơn, tài liệu kế toán và bằng chứng hợp pháp để tránh nguy cơ suy diễn, suy đoán, áp đặt trách nhiệm bồi thường không đủ căn cứ, làm ảnh hưởng đến quyền và lợi ích hợp pháp của các tổ chức, cá nhân bị xem xét trách nhiệm.</w:t>
      </w:r>
    </w:p>
    <w:p w:rsidR="00A41197" w:rsidRDefault="002F1C71">
      <w:pPr>
        <w:widowControl w:val="0"/>
        <w:spacing w:before="120" w:after="120" w:line="340" w:lineRule="exact"/>
        <w:ind w:firstLine="720"/>
        <w:jc w:val="both"/>
        <w:rPr>
          <w:sz w:val="28"/>
          <w:szCs w:val="28"/>
          <w:lang w:val="vi-VN"/>
        </w:rPr>
      </w:pPr>
      <w:r>
        <w:rPr>
          <w:sz w:val="28"/>
          <w:szCs w:val="28"/>
          <w:lang w:val="en-US"/>
        </w:rPr>
        <w:t>Ngoài ra, t</w:t>
      </w:r>
      <w:r w:rsidR="00A41197">
        <w:rPr>
          <w:sz w:val="28"/>
          <w:szCs w:val="28"/>
          <w:lang w:val="vi-VN"/>
        </w:rPr>
        <w:t xml:space="preserve">ại </w:t>
      </w:r>
      <w:r w:rsidR="00E26E26">
        <w:rPr>
          <w:sz w:val="28"/>
          <w:szCs w:val="28"/>
          <w:lang w:val="vi-VN"/>
        </w:rPr>
        <w:t xml:space="preserve">khoản 1 Điều 37 Luật TK, CLP quy định: </w:t>
      </w:r>
      <w:r w:rsidR="00E26E26" w:rsidRPr="00E26E26">
        <w:rPr>
          <w:i/>
          <w:iCs/>
          <w:sz w:val="28"/>
          <w:szCs w:val="28"/>
          <w:lang w:val="vi-VN"/>
        </w:rPr>
        <w:t>“Trường hợp pháp luật có quy định khác về việc xử lý hành vi gây lãng phí thì thực hiện theo quy định của pháp luật đó”</w:t>
      </w:r>
      <w:r w:rsidR="00E26E26">
        <w:rPr>
          <w:i/>
          <w:iCs/>
          <w:sz w:val="28"/>
          <w:szCs w:val="28"/>
          <w:lang w:val="vi-VN"/>
        </w:rPr>
        <w:t xml:space="preserve">, </w:t>
      </w:r>
      <w:r w:rsidR="00E26E26">
        <w:rPr>
          <w:sz w:val="28"/>
          <w:szCs w:val="28"/>
          <w:lang w:val="vi-VN"/>
        </w:rPr>
        <w:t xml:space="preserve">theo đó, tại dự thảo Nghị định bổ sung nguyên tắc ưu tiên áp dụng phương pháp xác định thiệt hại theo pháp luật xử lý trách nhiệm hình sự, pháp luật xử lý vi phạm hành chính và pháp luật chuyên ngành, để đảm bảo tính thống nhất, tránh </w:t>
      </w:r>
      <w:r>
        <w:rPr>
          <w:sz w:val="28"/>
          <w:szCs w:val="28"/>
          <w:lang w:val="en-US"/>
        </w:rPr>
        <w:t xml:space="preserve">chồng chéo, </w:t>
      </w:r>
      <w:r w:rsidR="00E26E26">
        <w:rPr>
          <w:sz w:val="28"/>
          <w:szCs w:val="28"/>
          <w:lang w:val="vi-VN"/>
        </w:rPr>
        <w:t>mâu thuẫn trong xác định thiệt hại trong các vụ việc gây lãng phí.</w:t>
      </w:r>
    </w:p>
    <w:p w:rsidR="00E26E26" w:rsidRPr="00B850CE" w:rsidRDefault="00E26E26">
      <w:pPr>
        <w:widowControl w:val="0"/>
        <w:spacing w:before="120" w:after="120" w:line="340" w:lineRule="exact"/>
        <w:ind w:firstLine="720"/>
        <w:jc w:val="both"/>
        <w:rPr>
          <w:b/>
          <w:bCs/>
          <w:i/>
          <w:iCs/>
          <w:sz w:val="28"/>
          <w:szCs w:val="28"/>
          <w:lang w:val="vi-VN"/>
        </w:rPr>
      </w:pPr>
      <w:r w:rsidRPr="00B850CE">
        <w:rPr>
          <w:b/>
          <w:bCs/>
          <w:i/>
          <w:iCs/>
          <w:sz w:val="28"/>
          <w:szCs w:val="28"/>
          <w:lang w:val="vi-VN"/>
        </w:rPr>
        <w:t xml:space="preserve">3.1.2. Bổ sung cách xác định thiệt hại đối với hậu quả gây lãng phí </w:t>
      </w:r>
    </w:p>
    <w:p w:rsidR="00E26E26" w:rsidRDefault="00E26E26">
      <w:pPr>
        <w:widowControl w:val="0"/>
        <w:spacing w:before="120" w:after="120" w:line="340" w:lineRule="exact"/>
        <w:ind w:firstLine="720"/>
        <w:jc w:val="both"/>
        <w:rPr>
          <w:sz w:val="28"/>
          <w:szCs w:val="28"/>
          <w:lang w:val="vi-VN"/>
        </w:rPr>
      </w:pPr>
      <w:r>
        <w:rPr>
          <w:sz w:val="28"/>
          <w:szCs w:val="28"/>
          <w:lang w:val="vi-VN"/>
        </w:rPr>
        <w:t xml:space="preserve">Trên cơ sở hậu quả gây lãng phí được xác định tại Điều 5 Dự thảo Nghị định quy định chi tiết </w:t>
      </w:r>
      <w:r w:rsidR="000E3D82">
        <w:rPr>
          <w:sz w:val="28"/>
          <w:szCs w:val="28"/>
          <w:lang w:val="vi-VN"/>
        </w:rPr>
        <w:t>và hướng dẫn thi hành một số điều của Luật TK, CLP</w:t>
      </w:r>
      <w:r w:rsidR="00B850CE">
        <w:rPr>
          <w:sz w:val="28"/>
          <w:szCs w:val="28"/>
          <w:lang w:val="vi-VN"/>
        </w:rPr>
        <w:t>, dự thảo Nghị định đưa ra một số cách để xác định thiệt hại tương ứng như sau:</w:t>
      </w:r>
    </w:p>
    <w:p w:rsidR="00B850CE" w:rsidRPr="00F2365E" w:rsidRDefault="00B850CE" w:rsidP="00F2365E">
      <w:pPr>
        <w:widowControl w:val="0"/>
        <w:spacing w:before="120" w:after="120" w:line="340" w:lineRule="exact"/>
        <w:ind w:firstLine="720"/>
        <w:jc w:val="both"/>
        <w:rPr>
          <w:sz w:val="28"/>
          <w:szCs w:val="28"/>
          <w:lang w:val="en-US"/>
        </w:rPr>
      </w:pPr>
      <w:r>
        <w:rPr>
          <w:sz w:val="28"/>
          <w:szCs w:val="28"/>
          <w:lang w:val="vi-VN"/>
        </w:rPr>
        <w:t>- Thiệt hại đối với hậu quả làm tăng chi ngân sách nhà nước</w:t>
      </w:r>
      <w:r w:rsidR="00F2365E">
        <w:rPr>
          <w:sz w:val="28"/>
          <w:szCs w:val="28"/>
          <w:lang w:val="en-US"/>
        </w:rPr>
        <w:t>.</w:t>
      </w:r>
    </w:p>
    <w:p w:rsidR="00B850CE" w:rsidRDefault="00B850CE" w:rsidP="00F2365E">
      <w:pPr>
        <w:widowControl w:val="0"/>
        <w:spacing w:before="120" w:after="120" w:line="340" w:lineRule="exact"/>
        <w:ind w:firstLine="720"/>
        <w:jc w:val="both"/>
        <w:rPr>
          <w:sz w:val="28"/>
          <w:szCs w:val="28"/>
          <w:lang w:val="en-US"/>
        </w:rPr>
      </w:pPr>
      <w:r>
        <w:rPr>
          <w:sz w:val="28"/>
          <w:szCs w:val="28"/>
          <w:lang w:val="vi-VN"/>
        </w:rPr>
        <w:t>- Thiệt hại đối với hậu quả gây thất thoát ngân sách nhà nước, nguồn vốn của Quỹ tài chính nhà nước ngoài ngân sách</w:t>
      </w:r>
      <w:r w:rsidR="00F2365E">
        <w:rPr>
          <w:sz w:val="28"/>
          <w:szCs w:val="28"/>
          <w:lang w:val="en-US"/>
        </w:rPr>
        <w:t>.</w:t>
      </w:r>
    </w:p>
    <w:p w:rsidR="00F2365E" w:rsidRPr="00F2365E" w:rsidRDefault="00F2365E" w:rsidP="00F2365E">
      <w:pPr>
        <w:widowControl w:val="0"/>
        <w:spacing w:before="120" w:after="120" w:line="340" w:lineRule="exact"/>
        <w:ind w:firstLine="720"/>
        <w:jc w:val="both"/>
        <w:rPr>
          <w:sz w:val="28"/>
          <w:szCs w:val="28"/>
          <w:lang w:val="en-US"/>
        </w:rPr>
      </w:pPr>
      <w:r w:rsidRPr="00F2365E">
        <w:rPr>
          <w:sz w:val="28"/>
          <w:szCs w:val="28"/>
          <w:lang w:val="en-US"/>
        </w:rPr>
        <w:t xml:space="preserve">- </w:t>
      </w:r>
      <w:r w:rsidRPr="00F2365E">
        <w:rPr>
          <w:bCs/>
          <w:sz w:val="28"/>
          <w:szCs w:val="28"/>
          <w:lang w:val="en-US"/>
        </w:rPr>
        <w:t xml:space="preserve">Thiệt hại đối với hậu quả là công trình hình thành từ dự án đầu tư xây dựng không thể nghiệm </w:t>
      </w:r>
      <w:proofErr w:type="gramStart"/>
      <w:r w:rsidRPr="00F2365E">
        <w:rPr>
          <w:bCs/>
          <w:sz w:val="28"/>
          <w:szCs w:val="28"/>
          <w:lang w:val="en-US"/>
        </w:rPr>
        <w:t>thu</w:t>
      </w:r>
      <w:proofErr w:type="gramEnd"/>
      <w:r w:rsidRPr="00F2365E">
        <w:rPr>
          <w:bCs/>
          <w:sz w:val="28"/>
          <w:szCs w:val="28"/>
          <w:lang w:val="en-US"/>
        </w:rPr>
        <w:t>, bàn giao dự án để đi vào sử dụng</w:t>
      </w:r>
      <w:r>
        <w:rPr>
          <w:bCs/>
          <w:sz w:val="28"/>
          <w:szCs w:val="28"/>
          <w:lang w:val="en-US"/>
        </w:rPr>
        <w:t>.</w:t>
      </w:r>
    </w:p>
    <w:p w:rsidR="00B850CE" w:rsidRPr="00F2365E" w:rsidRDefault="00B850CE" w:rsidP="00F2365E">
      <w:pPr>
        <w:widowControl w:val="0"/>
        <w:spacing w:before="120" w:after="120" w:line="340" w:lineRule="exact"/>
        <w:ind w:firstLine="720"/>
        <w:jc w:val="both"/>
        <w:rPr>
          <w:sz w:val="28"/>
          <w:szCs w:val="28"/>
          <w:lang w:val="en-US"/>
        </w:rPr>
      </w:pPr>
      <w:r>
        <w:rPr>
          <w:sz w:val="28"/>
          <w:szCs w:val="28"/>
          <w:lang w:val="vi-VN"/>
        </w:rPr>
        <w:t>- Thiệt hại đối với hậu quả tiền thuế nợ bị cưỡng chế chưa nộp đủ vào ngân sách nhà nước</w:t>
      </w:r>
      <w:r w:rsidR="00F2365E">
        <w:rPr>
          <w:sz w:val="28"/>
          <w:szCs w:val="28"/>
          <w:lang w:val="en-US"/>
        </w:rPr>
        <w:t>.</w:t>
      </w:r>
    </w:p>
    <w:p w:rsidR="00B850CE" w:rsidRPr="00F2365E" w:rsidRDefault="00B850CE" w:rsidP="00F2365E">
      <w:pPr>
        <w:widowControl w:val="0"/>
        <w:spacing w:before="120" w:after="120" w:line="340" w:lineRule="exact"/>
        <w:ind w:firstLine="720"/>
        <w:jc w:val="both"/>
        <w:rPr>
          <w:sz w:val="28"/>
          <w:szCs w:val="28"/>
          <w:lang w:val="en-US"/>
        </w:rPr>
      </w:pPr>
      <w:r w:rsidRPr="00B850CE">
        <w:rPr>
          <w:sz w:val="28"/>
          <w:szCs w:val="28"/>
          <w:lang w:val="vi-VN"/>
        </w:rPr>
        <w:t xml:space="preserve">- </w:t>
      </w:r>
      <w:r w:rsidRPr="00B850CE">
        <w:rPr>
          <w:sz w:val="28"/>
          <w:szCs w:val="28"/>
          <w:highlight w:val="white"/>
        </w:rPr>
        <w:t>Thiệt hại đối với hậu quả phát sinh kinh phí ngân sách nhà nước để phá dỡ công trình xây dựng hình thành từ dự án đầu tư</w:t>
      </w:r>
      <w:r w:rsidR="00F2365E">
        <w:rPr>
          <w:sz w:val="28"/>
          <w:szCs w:val="28"/>
          <w:lang w:val="en-US"/>
        </w:rPr>
        <w:t>.</w:t>
      </w:r>
    </w:p>
    <w:p w:rsidR="00F2365E" w:rsidRDefault="00B850CE" w:rsidP="00F2365E">
      <w:pPr>
        <w:spacing w:before="120" w:after="120"/>
        <w:ind w:firstLine="720"/>
        <w:jc w:val="both"/>
        <w:rPr>
          <w:sz w:val="28"/>
          <w:szCs w:val="28"/>
          <w:highlight w:val="white"/>
          <w:lang w:val="en-US"/>
        </w:rPr>
      </w:pPr>
      <w:r w:rsidRPr="00B850CE">
        <w:rPr>
          <w:sz w:val="28"/>
          <w:szCs w:val="28"/>
          <w:lang w:val="vi-VN"/>
        </w:rPr>
        <w:t xml:space="preserve">- </w:t>
      </w:r>
      <w:r w:rsidRPr="00B850CE">
        <w:rPr>
          <w:sz w:val="28"/>
          <w:szCs w:val="28"/>
          <w:highlight w:val="white"/>
        </w:rPr>
        <w:t xml:space="preserve">Thiệt hại đối với hậu quả dự án bị kéo dài thời gian, tiến độ thực hiện so với thời </w:t>
      </w:r>
      <w:r w:rsidR="00F2365E">
        <w:rPr>
          <w:sz w:val="28"/>
          <w:szCs w:val="28"/>
          <w:highlight w:val="white"/>
        </w:rPr>
        <w:t>gian, tiến độ đã được phê duyệt</w:t>
      </w:r>
      <w:r w:rsidR="00F2365E">
        <w:rPr>
          <w:sz w:val="28"/>
          <w:szCs w:val="28"/>
          <w:highlight w:val="white"/>
          <w:lang w:val="en-US"/>
        </w:rPr>
        <w:t>.</w:t>
      </w:r>
    </w:p>
    <w:p w:rsidR="00B850CE" w:rsidRDefault="00B850CE" w:rsidP="00F2365E">
      <w:pPr>
        <w:widowControl w:val="0"/>
        <w:spacing w:before="120" w:after="120" w:line="340" w:lineRule="exact"/>
        <w:ind w:firstLine="720"/>
        <w:jc w:val="both"/>
        <w:rPr>
          <w:sz w:val="28"/>
          <w:szCs w:val="28"/>
          <w:lang w:val="en-US"/>
        </w:rPr>
      </w:pPr>
      <w:r w:rsidRPr="00B850CE">
        <w:rPr>
          <w:sz w:val="28"/>
          <w:szCs w:val="28"/>
          <w:lang w:val="vi-VN"/>
        </w:rPr>
        <w:t xml:space="preserve">- </w:t>
      </w:r>
      <w:r w:rsidRPr="00B850CE">
        <w:rPr>
          <w:sz w:val="28"/>
          <w:szCs w:val="28"/>
          <w:highlight w:val="white"/>
        </w:rPr>
        <w:t>Thiệt hại đối với hậu quả gây thất thoát tài sản công</w:t>
      </w:r>
      <w:r w:rsidR="00F2365E">
        <w:rPr>
          <w:sz w:val="28"/>
          <w:szCs w:val="28"/>
          <w:lang w:val="en-US"/>
        </w:rPr>
        <w:t>.</w:t>
      </w:r>
    </w:p>
    <w:p w:rsidR="00F2365E" w:rsidRPr="00F2365E" w:rsidRDefault="00F2365E" w:rsidP="00F2365E">
      <w:pPr>
        <w:spacing w:before="120" w:after="120"/>
        <w:ind w:firstLine="720"/>
        <w:jc w:val="both"/>
        <w:rPr>
          <w:sz w:val="28"/>
          <w:szCs w:val="28"/>
          <w:highlight w:val="white"/>
          <w:lang w:val="en-US"/>
        </w:rPr>
      </w:pPr>
      <w:r w:rsidRPr="00F2365E">
        <w:rPr>
          <w:sz w:val="28"/>
          <w:szCs w:val="28"/>
          <w:highlight w:val="white"/>
          <w:lang w:val="en-US"/>
        </w:rPr>
        <w:t xml:space="preserve">- </w:t>
      </w:r>
      <w:r w:rsidRPr="00F2365E">
        <w:rPr>
          <w:bCs/>
          <w:sz w:val="28"/>
          <w:szCs w:val="28"/>
          <w:highlight w:val="white"/>
        </w:rPr>
        <w:t>Thiệt hại đối với hậu quả gây hư hỏng tài sản công</w:t>
      </w:r>
      <w:r w:rsidRPr="00F2365E">
        <w:rPr>
          <w:bCs/>
          <w:sz w:val="28"/>
          <w:szCs w:val="28"/>
          <w:highlight w:val="white"/>
          <w:lang w:val="en-US"/>
        </w:rPr>
        <w:t>.</w:t>
      </w:r>
    </w:p>
    <w:p w:rsidR="00B850CE" w:rsidRPr="00F2365E" w:rsidRDefault="00B850CE" w:rsidP="00F2365E">
      <w:pPr>
        <w:pBdr>
          <w:top w:val="nil"/>
          <w:left w:val="nil"/>
          <w:bottom w:val="nil"/>
          <w:right w:val="nil"/>
          <w:between w:val="nil"/>
        </w:pBdr>
        <w:spacing w:before="120" w:after="120"/>
        <w:ind w:firstLine="720"/>
        <w:jc w:val="both"/>
        <w:rPr>
          <w:color w:val="000000"/>
          <w:sz w:val="28"/>
          <w:szCs w:val="28"/>
          <w:highlight w:val="white"/>
          <w:lang w:val="en-US"/>
        </w:rPr>
      </w:pPr>
      <w:r w:rsidRPr="00B850CE">
        <w:rPr>
          <w:sz w:val="28"/>
          <w:szCs w:val="28"/>
          <w:lang w:val="vi-VN"/>
        </w:rPr>
        <w:t xml:space="preserve">- </w:t>
      </w:r>
      <w:r w:rsidRPr="00B850CE">
        <w:rPr>
          <w:color w:val="000000"/>
          <w:sz w:val="28"/>
          <w:szCs w:val="28"/>
          <w:highlight w:val="white"/>
        </w:rPr>
        <w:t>Thiệt hại đối với hậu quả làm tăng chi phí bảo</w:t>
      </w:r>
      <w:r w:rsidRPr="00B850CE">
        <w:rPr>
          <w:color w:val="000000"/>
          <w:sz w:val="28"/>
          <w:szCs w:val="28"/>
          <w:highlight w:val="white"/>
          <w:lang w:val="vi-VN"/>
        </w:rPr>
        <w:t xml:space="preserve"> quản, bảo vệ, vận hành, bảo dưỡng, sửa chữa do không xử lý kịp thời đối với tài sản công không được sử dụng</w:t>
      </w:r>
      <w:r w:rsidR="00F2365E">
        <w:rPr>
          <w:color w:val="000000"/>
          <w:sz w:val="28"/>
          <w:szCs w:val="28"/>
          <w:highlight w:val="white"/>
          <w:lang w:val="en-US"/>
        </w:rPr>
        <w:t>.</w:t>
      </w:r>
    </w:p>
    <w:p w:rsidR="00B850CE" w:rsidRPr="00F2365E" w:rsidRDefault="00B850CE" w:rsidP="00F2365E">
      <w:pPr>
        <w:pBdr>
          <w:top w:val="nil"/>
          <w:left w:val="nil"/>
          <w:bottom w:val="nil"/>
          <w:right w:val="nil"/>
          <w:between w:val="nil"/>
        </w:pBdr>
        <w:spacing w:before="120" w:after="120"/>
        <w:ind w:firstLine="720"/>
        <w:jc w:val="both"/>
        <w:rPr>
          <w:color w:val="000000"/>
          <w:sz w:val="28"/>
          <w:szCs w:val="28"/>
          <w:highlight w:val="white"/>
          <w:lang w:val="en-US"/>
        </w:rPr>
      </w:pPr>
      <w:r w:rsidRPr="00B850CE">
        <w:rPr>
          <w:sz w:val="28"/>
          <w:szCs w:val="28"/>
          <w:lang w:val="vi-VN"/>
        </w:rPr>
        <w:lastRenderedPageBreak/>
        <w:t xml:space="preserve">- </w:t>
      </w:r>
      <w:r w:rsidRPr="00B850CE">
        <w:rPr>
          <w:color w:val="000000"/>
          <w:sz w:val="28"/>
          <w:szCs w:val="28"/>
          <w:highlight w:val="white"/>
        </w:rPr>
        <w:t xml:space="preserve">Thiệt hại đối với hậu quả phát sinh chi phí </w:t>
      </w:r>
      <w:r w:rsidRPr="00B850CE">
        <w:rPr>
          <w:sz w:val="28"/>
          <w:szCs w:val="28"/>
          <w:highlight w:val="white"/>
        </w:rPr>
        <w:t xml:space="preserve">xử lý, khôi phục, </w:t>
      </w:r>
      <w:r w:rsidR="00F2365E">
        <w:rPr>
          <w:sz w:val="28"/>
          <w:szCs w:val="28"/>
          <w:highlight w:val="white"/>
          <w:lang w:val="en-US"/>
        </w:rPr>
        <w:t xml:space="preserve">phục hồi, </w:t>
      </w:r>
      <w:r w:rsidRPr="00B850CE">
        <w:rPr>
          <w:sz w:val="28"/>
          <w:szCs w:val="28"/>
          <w:highlight w:val="white"/>
        </w:rPr>
        <w:t>bồi thường thiệt hại</w:t>
      </w:r>
      <w:r w:rsidR="00F2365E">
        <w:rPr>
          <w:sz w:val="28"/>
          <w:szCs w:val="28"/>
          <w:highlight w:val="white"/>
          <w:lang w:val="en-US"/>
        </w:rPr>
        <w:t>.</w:t>
      </w:r>
    </w:p>
    <w:p w:rsidR="00B850CE" w:rsidRPr="00F2365E" w:rsidRDefault="00B850CE" w:rsidP="00F2365E">
      <w:pPr>
        <w:widowControl w:val="0"/>
        <w:spacing w:before="120" w:after="120" w:line="340" w:lineRule="exact"/>
        <w:ind w:firstLine="720"/>
        <w:jc w:val="both"/>
        <w:rPr>
          <w:sz w:val="28"/>
          <w:szCs w:val="28"/>
          <w:lang w:val="en-US"/>
        </w:rPr>
      </w:pPr>
      <w:r w:rsidRPr="00B850CE">
        <w:rPr>
          <w:sz w:val="28"/>
          <w:szCs w:val="28"/>
          <w:lang w:val="vi-VN"/>
        </w:rPr>
        <w:t xml:space="preserve">- </w:t>
      </w:r>
      <w:r w:rsidRPr="00B850CE">
        <w:rPr>
          <w:color w:val="000000"/>
          <w:sz w:val="28"/>
          <w:szCs w:val="28"/>
          <w:highlight w:val="white"/>
        </w:rPr>
        <w:t xml:space="preserve">Thiệt hại đối với hậu quả gây thất thoát tài nguyên, </w:t>
      </w:r>
      <w:r w:rsidRPr="00B850CE">
        <w:rPr>
          <w:sz w:val="28"/>
          <w:szCs w:val="28"/>
          <w:highlight w:val="white"/>
        </w:rPr>
        <w:t>năng lượng</w:t>
      </w:r>
      <w:r w:rsidR="00F2365E">
        <w:rPr>
          <w:sz w:val="28"/>
          <w:szCs w:val="28"/>
          <w:lang w:val="en-US"/>
        </w:rPr>
        <w:t>.</w:t>
      </w:r>
    </w:p>
    <w:p w:rsidR="00B850CE" w:rsidRPr="00F2365E" w:rsidRDefault="00B850CE" w:rsidP="00F2365E">
      <w:pPr>
        <w:pBdr>
          <w:top w:val="nil"/>
          <w:left w:val="nil"/>
          <w:bottom w:val="nil"/>
          <w:right w:val="nil"/>
          <w:between w:val="nil"/>
        </w:pBdr>
        <w:spacing w:before="120" w:after="120"/>
        <w:ind w:firstLine="720"/>
        <w:jc w:val="both"/>
        <w:rPr>
          <w:sz w:val="28"/>
          <w:szCs w:val="28"/>
          <w:lang w:val="en-US"/>
        </w:rPr>
      </w:pPr>
      <w:r w:rsidRPr="00B850CE">
        <w:rPr>
          <w:sz w:val="28"/>
          <w:szCs w:val="28"/>
          <w:lang w:val="vi-VN"/>
        </w:rPr>
        <w:t xml:space="preserve">- </w:t>
      </w:r>
      <w:r w:rsidRPr="00B850CE">
        <w:rPr>
          <w:color w:val="000000"/>
          <w:sz w:val="28"/>
          <w:szCs w:val="28"/>
          <w:highlight w:val="white"/>
        </w:rPr>
        <w:t>Thiệt hại đối với hậu quả phát sinh nghĩa vụ tài chính</w:t>
      </w:r>
      <w:r w:rsidRPr="00B850CE">
        <w:rPr>
          <w:sz w:val="28"/>
          <w:szCs w:val="28"/>
        </w:rPr>
        <w:t xml:space="preserve"> khác của Nhà nước</w:t>
      </w:r>
      <w:r w:rsidR="00F2365E">
        <w:rPr>
          <w:sz w:val="28"/>
          <w:szCs w:val="28"/>
          <w:lang w:val="en-US"/>
        </w:rPr>
        <w:t>.</w:t>
      </w:r>
    </w:p>
    <w:p w:rsidR="00B850CE" w:rsidRDefault="00B850CE" w:rsidP="00F2365E">
      <w:pPr>
        <w:widowControl w:val="0"/>
        <w:spacing w:before="120" w:after="120" w:line="340" w:lineRule="exact"/>
        <w:ind w:firstLine="720"/>
        <w:jc w:val="both"/>
        <w:rPr>
          <w:sz w:val="28"/>
          <w:szCs w:val="28"/>
          <w:lang w:val="en-US"/>
        </w:rPr>
      </w:pPr>
      <w:r w:rsidRPr="00B850CE">
        <w:rPr>
          <w:sz w:val="28"/>
          <w:szCs w:val="28"/>
          <w:highlight w:val="white"/>
          <w:lang w:val="vi-VN"/>
        </w:rPr>
        <w:t xml:space="preserve">- </w:t>
      </w:r>
      <w:r w:rsidRPr="00B850CE">
        <w:rPr>
          <w:sz w:val="28"/>
          <w:szCs w:val="28"/>
          <w:highlight w:val="white"/>
        </w:rPr>
        <w:t>Thiệt hại đối với hậu quả thất thoát, mất vốn chủ sở hữu của Nhà nước tại doanh nghiệ</w:t>
      </w:r>
      <w:r w:rsidRPr="00B850CE">
        <w:rPr>
          <w:sz w:val="28"/>
          <w:szCs w:val="28"/>
          <w:highlight w:val="white"/>
          <w:lang w:val="vi-VN"/>
        </w:rPr>
        <w:t>p</w:t>
      </w:r>
      <w:r w:rsidR="00F2365E">
        <w:rPr>
          <w:sz w:val="28"/>
          <w:szCs w:val="28"/>
          <w:lang w:val="en-US"/>
        </w:rPr>
        <w:t>.</w:t>
      </w:r>
    </w:p>
    <w:p w:rsidR="00F2365E" w:rsidRPr="00F2365E" w:rsidRDefault="00F2365E" w:rsidP="00F2365E">
      <w:pPr>
        <w:pStyle w:val="normal0"/>
        <w:pBdr>
          <w:top w:val="nil"/>
          <w:left w:val="nil"/>
          <w:bottom w:val="nil"/>
          <w:right w:val="nil"/>
          <w:between w:val="nil"/>
        </w:pBdr>
        <w:tabs>
          <w:tab w:val="left" w:pos="993"/>
        </w:tabs>
        <w:spacing w:before="120" w:after="120" w:line="252" w:lineRule="auto"/>
        <w:ind w:firstLine="709"/>
        <w:jc w:val="both"/>
        <w:rPr>
          <w:bCs/>
          <w:sz w:val="28"/>
          <w:szCs w:val="28"/>
          <w:highlight w:val="white"/>
        </w:rPr>
      </w:pPr>
      <w:r>
        <w:rPr>
          <w:b/>
          <w:bCs/>
          <w:sz w:val="28"/>
          <w:szCs w:val="28"/>
          <w:highlight w:val="white"/>
        </w:rPr>
        <w:t xml:space="preserve">- </w:t>
      </w:r>
      <w:r w:rsidRPr="00F2365E">
        <w:rPr>
          <w:bCs/>
          <w:sz w:val="28"/>
          <w:szCs w:val="28"/>
          <w:highlight w:val="white"/>
        </w:rPr>
        <w:t xml:space="preserve">Thiệt hại đối với hậu quả </w:t>
      </w:r>
      <w:r w:rsidRPr="00F2365E">
        <w:rPr>
          <w:bCs/>
          <w:sz w:val="28"/>
          <w:szCs w:val="28"/>
        </w:rPr>
        <w:t>tài sản công không được đưa vào sử dụng</w:t>
      </w:r>
      <w:r>
        <w:rPr>
          <w:bCs/>
          <w:sz w:val="28"/>
          <w:szCs w:val="28"/>
        </w:rPr>
        <w:t>.</w:t>
      </w:r>
    </w:p>
    <w:p w:rsidR="00F2365E" w:rsidRPr="00F2365E" w:rsidRDefault="00F2365E" w:rsidP="00F2365E">
      <w:pPr>
        <w:pStyle w:val="normal0"/>
        <w:pBdr>
          <w:top w:val="nil"/>
          <w:left w:val="nil"/>
          <w:bottom w:val="nil"/>
          <w:right w:val="nil"/>
          <w:between w:val="nil"/>
        </w:pBdr>
        <w:tabs>
          <w:tab w:val="left" w:pos="993"/>
        </w:tabs>
        <w:spacing w:before="120" w:after="120" w:line="252" w:lineRule="auto"/>
        <w:ind w:firstLine="709"/>
        <w:jc w:val="both"/>
        <w:rPr>
          <w:sz w:val="28"/>
          <w:szCs w:val="28"/>
        </w:rPr>
      </w:pPr>
      <w:r w:rsidRPr="00F2365E">
        <w:rPr>
          <w:sz w:val="28"/>
          <w:szCs w:val="28"/>
        </w:rPr>
        <w:t xml:space="preserve">- Thiệt hại đối với hậu quả làm giảm </w:t>
      </w:r>
      <w:proofErr w:type="gramStart"/>
      <w:r w:rsidRPr="00F2365E">
        <w:rPr>
          <w:sz w:val="28"/>
          <w:szCs w:val="28"/>
        </w:rPr>
        <w:t>thu</w:t>
      </w:r>
      <w:proofErr w:type="gramEnd"/>
      <w:r w:rsidRPr="00F2365E">
        <w:rPr>
          <w:sz w:val="28"/>
          <w:szCs w:val="28"/>
        </w:rPr>
        <w:t xml:space="preserve"> ngân sách nhà nước</w:t>
      </w:r>
      <w:r>
        <w:rPr>
          <w:sz w:val="28"/>
          <w:szCs w:val="28"/>
        </w:rPr>
        <w:t>.</w:t>
      </w:r>
    </w:p>
    <w:p w:rsidR="00B850CE" w:rsidRDefault="00B850CE">
      <w:pPr>
        <w:widowControl w:val="0"/>
        <w:spacing w:before="120" w:after="120" w:line="340" w:lineRule="exact"/>
        <w:ind w:firstLine="720"/>
        <w:jc w:val="both"/>
        <w:rPr>
          <w:b/>
          <w:bCs/>
          <w:i/>
          <w:iCs/>
          <w:sz w:val="28"/>
          <w:szCs w:val="28"/>
          <w:lang w:val="vi-VN"/>
        </w:rPr>
      </w:pPr>
      <w:r>
        <w:rPr>
          <w:b/>
          <w:bCs/>
          <w:i/>
          <w:iCs/>
          <w:sz w:val="28"/>
          <w:szCs w:val="28"/>
          <w:highlight w:val="white"/>
          <w:lang w:val="vi-VN"/>
        </w:rPr>
        <w:t>Lý</w:t>
      </w:r>
      <w:r>
        <w:rPr>
          <w:b/>
          <w:bCs/>
          <w:i/>
          <w:iCs/>
          <w:sz w:val="28"/>
          <w:szCs w:val="28"/>
          <w:lang w:val="vi-VN"/>
        </w:rPr>
        <w:t xml:space="preserve"> </w:t>
      </w:r>
      <w:r>
        <w:rPr>
          <w:b/>
          <w:bCs/>
          <w:i/>
          <w:iCs/>
          <w:sz w:val="28"/>
          <w:szCs w:val="28"/>
          <w:highlight w:val="white"/>
          <w:lang w:val="vi-VN"/>
        </w:rPr>
        <w:t>do</w:t>
      </w:r>
      <w:r>
        <w:rPr>
          <w:b/>
          <w:bCs/>
          <w:i/>
          <w:iCs/>
          <w:sz w:val="28"/>
          <w:szCs w:val="28"/>
          <w:lang w:val="vi-VN"/>
        </w:rPr>
        <w:t xml:space="preserve"> </w:t>
      </w:r>
      <w:r>
        <w:rPr>
          <w:b/>
          <w:bCs/>
          <w:i/>
          <w:iCs/>
          <w:sz w:val="28"/>
          <w:szCs w:val="28"/>
          <w:highlight w:val="white"/>
          <w:lang w:val="vi-VN"/>
        </w:rPr>
        <w:t>sửa</w:t>
      </w:r>
      <w:r>
        <w:rPr>
          <w:b/>
          <w:bCs/>
          <w:i/>
          <w:iCs/>
          <w:sz w:val="28"/>
          <w:szCs w:val="28"/>
          <w:lang w:val="vi-VN"/>
        </w:rPr>
        <w:t xml:space="preserve"> </w:t>
      </w:r>
      <w:r>
        <w:rPr>
          <w:b/>
          <w:bCs/>
          <w:i/>
          <w:iCs/>
          <w:sz w:val="28"/>
          <w:szCs w:val="28"/>
          <w:highlight w:val="white"/>
          <w:lang w:val="vi-VN"/>
        </w:rPr>
        <w:t>đổi</w:t>
      </w:r>
      <w:r>
        <w:rPr>
          <w:b/>
          <w:bCs/>
          <w:i/>
          <w:iCs/>
          <w:sz w:val="28"/>
          <w:szCs w:val="28"/>
          <w:lang w:val="vi-VN"/>
        </w:rPr>
        <w:t xml:space="preserve">, </w:t>
      </w:r>
      <w:r>
        <w:rPr>
          <w:b/>
          <w:bCs/>
          <w:i/>
          <w:iCs/>
          <w:sz w:val="28"/>
          <w:szCs w:val="28"/>
          <w:highlight w:val="white"/>
          <w:lang w:val="vi-VN"/>
        </w:rPr>
        <w:t>bổ</w:t>
      </w:r>
      <w:r>
        <w:rPr>
          <w:b/>
          <w:bCs/>
          <w:i/>
          <w:iCs/>
          <w:sz w:val="28"/>
          <w:szCs w:val="28"/>
          <w:lang w:val="vi-VN"/>
        </w:rPr>
        <w:t xml:space="preserve"> </w:t>
      </w:r>
      <w:r>
        <w:rPr>
          <w:b/>
          <w:bCs/>
          <w:i/>
          <w:iCs/>
          <w:sz w:val="28"/>
          <w:szCs w:val="28"/>
          <w:highlight w:val="white"/>
          <w:lang w:val="vi-VN"/>
        </w:rPr>
        <w:t>sung</w:t>
      </w:r>
    </w:p>
    <w:p w:rsidR="009730BA" w:rsidRDefault="00782BA8" w:rsidP="00B850CE">
      <w:pPr>
        <w:widowControl w:val="0"/>
        <w:spacing w:before="120" w:after="120" w:line="340" w:lineRule="exact"/>
        <w:ind w:firstLine="720"/>
        <w:jc w:val="both"/>
        <w:rPr>
          <w:sz w:val="28"/>
          <w:szCs w:val="28"/>
          <w:lang w:val="vi-VN"/>
        </w:rPr>
      </w:pPr>
      <w:r>
        <w:rPr>
          <w:sz w:val="28"/>
          <w:szCs w:val="28"/>
          <w:lang w:val="vi-VN"/>
        </w:rPr>
        <w:t xml:space="preserve">(1) </w:t>
      </w:r>
      <w:r w:rsidR="009730BA">
        <w:rPr>
          <w:sz w:val="28"/>
          <w:szCs w:val="28"/>
          <w:lang w:val="vi-VN"/>
        </w:rPr>
        <w:t>Tại khoản 2 Điều 21 Nghị định 84/2014/NĐ-CP quy định xác định giá trị thiệt hại:</w:t>
      </w:r>
    </w:p>
    <w:p w:rsidR="009730BA" w:rsidRPr="009730BA" w:rsidRDefault="009730BA" w:rsidP="009730BA">
      <w:pPr>
        <w:pStyle w:val="NormalWeb"/>
        <w:spacing w:before="120" w:beforeAutospacing="0" w:after="120" w:afterAutospacing="0" w:line="234" w:lineRule="atLeast"/>
        <w:jc w:val="both"/>
        <w:rPr>
          <w:i/>
          <w:iCs/>
          <w:color w:val="000000"/>
          <w:sz w:val="28"/>
          <w:szCs w:val="28"/>
          <w:highlight w:val="white"/>
          <w:lang w:val="zh-CN"/>
        </w:rPr>
      </w:pPr>
      <w:r>
        <w:rPr>
          <w:sz w:val="28"/>
          <w:szCs w:val="28"/>
          <w:lang w:val="vi-VN"/>
        </w:rPr>
        <w:tab/>
      </w:r>
      <w:r w:rsidRPr="009730BA">
        <w:rPr>
          <w:i/>
          <w:iCs/>
          <w:color w:val="000000"/>
          <w:sz w:val="28"/>
          <w:szCs w:val="28"/>
          <w:highlight w:val="white"/>
          <w:lang w:val="zh-CN"/>
        </w:rPr>
        <w:t>“a) Thiệt hại là tài sản thì giá trị tài sản bị thiệt hại được xác định trên cơ sở giá trị thực tế của tài sản (tính theo giá thị trường tại thời điểm xảy ra thiệt hại) trừ đi giá trị còn lại của tài sản (nếu có) tại thời điểm xảy ra thiệt hại;</w:t>
      </w:r>
    </w:p>
    <w:p w:rsidR="009730BA" w:rsidRPr="009730BA" w:rsidRDefault="009730BA" w:rsidP="009730BA">
      <w:pPr>
        <w:pStyle w:val="NormalWeb"/>
        <w:spacing w:before="120" w:beforeAutospacing="0" w:after="120" w:afterAutospacing="0" w:line="234" w:lineRule="atLeast"/>
        <w:jc w:val="both"/>
        <w:rPr>
          <w:i/>
          <w:iCs/>
          <w:color w:val="000000"/>
          <w:sz w:val="28"/>
          <w:szCs w:val="28"/>
          <w:highlight w:val="white"/>
          <w:lang w:val="zh-CN"/>
        </w:rPr>
      </w:pPr>
      <w:r w:rsidRPr="009730BA">
        <w:rPr>
          <w:i/>
          <w:iCs/>
          <w:color w:val="000000"/>
          <w:sz w:val="28"/>
          <w:szCs w:val="28"/>
          <w:highlight w:val="white"/>
          <w:lang w:val="zh-CN"/>
        </w:rPr>
        <w:tab/>
        <w:t>b) Thiệt hại là tiền, giấy tờ có giá hoặc các tài sản khác dưới dạng tiền tệ, tài chính thì giá trị tài sản bị thiệt hại được xác định bằng số tiền thực tế bị thiệt hại;</w:t>
      </w:r>
    </w:p>
    <w:p w:rsidR="009730BA" w:rsidRDefault="009730BA" w:rsidP="009730BA">
      <w:pPr>
        <w:pStyle w:val="NormalWeb"/>
        <w:spacing w:before="120" w:beforeAutospacing="0" w:after="120" w:afterAutospacing="0" w:line="234" w:lineRule="atLeast"/>
        <w:jc w:val="both"/>
        <w:rPr>
          <w:sz w:val="28"/>
          <w:szCs w:val="28"/>
          <w:lang w:val="vi-VN"/>
        </w:rPr>
      </w:pPr>
      <w:r w:rsidRPr="009730BA">
        <w:rPr>
          <w:i/>
          <w:iCs/>
          <w:color w:val="000000"/>
          <w:sz w:val="28"/>
          <w:szCs w:val="28"/>
          <w:highlight w:val="white"/>
          <w:lang w:val="zh-CN"/>
        </w:rPr>
        <w:tab/>
        <w:t>c) Các thiệt hại khác xác định trên cơ sở chênh lệch tính thành tiền giữa định mức, tiêu chuẩn, chế độ hoặc dự toán đã được cấp có thẩm quyền phê duyệt với thực tế thực hiện và chi phí khắc phục hậu quả (nếu có)</w:t>
      </w:r>
      <w:r>
        <w:rPr>
          <w:sz w:val="28"/>
          <w:szCs w:val="28"/>
          <w:lang w:val="vi-VN"/>
        </w:rPr>
        <w:t>”.</w:t>
      </w:r>
    </w:p>
    <w:p w:rsidR="009730BA" w:rsidRDefault="009730BA" w:rsidP="009730BA">
      <w:pPr>
        <w:pStyle w:val="NormalWeb"/>
        <w:spacing w:before="120" w:beforeAutospacing="0" w:after="120" w:afterAutospacing="0" w:line="234" w:lineRule="atLeast"/>
        <w:jc w:val="both"/>
        <w:rPr>
          <w:sz w:val="28"/>
          <w:szCs w:val="28"/>
          <w:lang w:val="vi-VN"/>
        </w:rPr>
      </w:pPr>
      <w:r>
        <w:rPr>
          <w:sz w:val="28"/>
          <w:szCs w:val="28"/>
          <w:lang w:val="vi-VN"/>
        </w:rPr>
        <w:tab/>
        <w:t xml:space="preserve">Quy định này tại Nghị định 84/2014/NĐ-CP chưa đảm bảo bao quát, phù hợp với từng loại hậu quả lãng phí tại Luật TK, CLP và Nghị định quy định chi tiết và hướng dẫn thi hành một số điều của Luật TK, CLP. Đặc biệt, đối với một số dạng lãng phí phổ biến </w:t>
      </w:r>
      <w:r w:rsidR="00782BA8">
        <w:rPr>
          <w:sz w:val="28"/>
          <w:szCs w:val="28"/>
          <w:lang w:val="vi-VN"/>
        </w:rPr>
        <w:t xml:space="preserve">như dự án chậm tiến độ, tài sản công không được sử dụng, thất thoát vốn nhà nước. Điều này dẫn tới việc không có đủ căn cứ để xác định đầy đủ giá trị thiệt hại, hạn chế khả năng thu hồi và xử lý trách nhiệm bồi thường. </w:t>
      </w:r>
    </w:p>
    <w:p w:rsidR="00782BA8" w:rsidRDefault="00782BA8" w:rsidP="009730BA">
      <w:pPr>
        <w:pStyle w:val="NormalWeb"/>
        <w:spacing w:before="120" w:beforeAutospacing="0" w:after="120" w:afterAutospacing="0" w:line="234" w:lineRule="atLeast"/>
        <w:jc w:val="both"/>
        <w:rPr>
          <w:sz w:val="28"/>
          <w:szCs w:val="28"/>
          <w:lang w:val="vi-VN"/>
        </w:rPr>
      </w:pPr>
      <w:r>
        <w:rPr>
          <w:sz w:val="28"/>
          <w:szCs w:val="28"/>
          <w:lang w:val="vi-VN"/>
        </w:rPr>
        <w:tab/>
      </w:r>
      <w:r w:rsidR="00F2365E">
        <w:rPr>
          <w:sz w:val="28"/>
          <w:szCs w:val="28"/>
        </w:rPr>
        <w:t>T</w:t>
      </w:r>
      <w:r>
        <w:rPr>
          <w:sz w:val="28"/>
          <w:szCs w:val="28"/>
          <w:lang w:val="vi-VN"/>
        </w:rPr>
        <w:t>ại Quy định 287-QĐ/TW ngày 30/4/2025 về thu hồi tài sản do tham nhũng, lãng phí, tiêu cực được phát hiện thông qua côgn tác kiểm tra, giám sát của Đảng</w:t>
      </w:r>
      <w:r w:rsidR="00F2365E">
        <w:rPr>
          <w:sz w:val="28"/>
          <w:szCs w:val="28"/>
        </w:rPr>
        <w:t xml:space="preserve"> đã quy định:</w:t>
      </w:r>
      <w:r>
        <w:rPr>
          <w:sz w:val="28"/>
          <w:szCs w:val="28"/>
          <w:lang w:val="vi-VN"/>
        </w:rPr>
        <w:t xml:space="preserve"> </w:t>
      </w:r>
      <w:r w:rsidRPr="00782BA8">
        <w:rPr>
          <w:i/>
          <w:iCs/>
          <w:color w:val="000000"/>
          <w:sz w:val="28"/>
          <w:szCs w:val="28"/>
          <w:highlight w:val="white"/>
          <w:lang w:val="zh-CN"/>
        </w:rPr>
        <w:t>“</w:t>
      </w:r>
      <w:r w:rsidRPr="00782BA8">
        <w:rPr>
          <w:i/>
          <w:iCs/>
          <w:sz w:val="28"/>
          <w:szCs w:val="28"/>
          <w:highlight w:val="white"/>
          <w:lang w:val="zh-CN"/>
        </w:rPr>
        <w:t> </w:t>
      </w:r>
      <w:r w:rsidRPr="00782BA8">
        <w:rPr>
          <w:i/>
          <w:iCs/>
          <w:color w:val="000000"/>
          <w:sz w:val="28"/>
          <w:szCs w:val="28"/>
          <w:highlight w:val="white"/>
          <w:lang w:val="zh-CN"/>
        </w:rPr>
        <w:t>Bảo đảm thu hồi kịp thời tài sản do tham nhũng, lãng phí, tiêu cực mà tổ chức đảng, đảng viên và tổ chức, cá nhân liên quan chủ động, tự giác nộp để khắc phục hậu quả hoặc chờ xử lý theo quy định của pháp luật</w:t>
      </w:r>
      <w:r>
        <w:rPr>
          <w:rFonts w:ascii="Arial" w:hAnsi="Arial" w:cs="Arial"/>
          <w:color w:val="000000"/>
          <w:sz w:val="18"/>
          <w:szCs w:val="18"/>
          <w:shd w:val="clear" w:color="auto" w:fill="FFFFFF"/>
        </w:rPr>
        <w:t>.</w:t>
      </w:r>
      <w:r>
        <w:rPr>
          <w:sz w:val="28"/>
          <w:szCs w:val="28"/>
          <w:lang w:val="vi-VN"/>
        </w:rPr>
        <w:t>”.</w:t>
      </w:r>
    </w:p>
    <w:p w:rsidR="00782BA8" w:rsidRDefault="00782BA8" w:rsidP="009730BA">
      <w:pPr>
        <w:pStyle w:val="NormalWeb"/>
        <w:spacing w:before="120" w:beforeAutospacing="0" w:after="120" w:afterAutospacing="0" w:line="234" w:lineRule="atLeast"/>
        <w:jc w:val="both"/>
        <w:rPr>
          <w:sz w:val="28"/>
          <w:szCs w:val="28"/>
          <w:lang w:val="vi-VN"/>
        </w:rPr>
      </w:pPr>
      <w:r>
        <w:rPr>
          <w:sz w:val="28"/>
          <w:szCs w:val="28"/>
          <w:lang w:val="vi-VN"/>
        </w:rPr>
        <w:tab/>
        <w:t>Dự thảo Nghị định bổ sung các cách xác định thiệt hại tương ứng với hậu quả lãng phí</w:t>
      </w:r>
      <w:r w:rsidR="00F2365E">
        <w:rPr>
          <w:sz w:val="28"/>
          <w:szCs w:val="28"/>
        </w:rPr>
        <w:t xml:space="preserve"> nhằm thể ché hóa quan điểm tại </w:t>
      </w:r>
      <w:r w:rsidR="00F2365E">
        <w:rPr>
          <w:sz w:val="28"/>
          <w:szCs w:val="28"/>
          <w:lang w:val="vi-VN"/>
        </w:rPr>
        <w:t>Quy định 287-QĐ/TW</w:t>
      </w:r>
      <w:r>
        <w:rPr>
          <w:sz w:val="28"/>
          <w:szCs w:val="28"/>
          <w:lang w:val="vi-VN"/>
        </w:rPr>
        <w:t xml:space="preserve">, </w:t>
      </w:r>
      <w:r w:rsidR="00F2365E">
        <w:rPr>
          <w:sz w:val="28"/>
          <w:szCs w:val="28"/>
        </w:rPr>
        <w:t xml:space="preserve">khắc phục các hạn chế của pháp luật hiện hành, </w:t>
      </w:r>
      <w:r>
        <w:rPr>
          <w:sz w:val="28"/>
          <w:szCs w:val="28"/>
          <w:lang w:val="vi-VN"/>
        </w:rPr>
        <w:t xml:space="preserve">tạo cơ sở pháp lý để lượng hoá thiệt hại, nâng cao hiệu quả thu hồi tài sản, ngân sách nhà nước. </w:t>
      </w:r>
    </w:p>
    <w:p w:rsidR="00782BA8" w:rsidRDefault="00782BA8" w:rsidP="009730BA">
      <w:pPr>
        <w:pStyle w:val="NormalWeb"/>
        <w:spacing w:before="120" w:beforeAutospacing="0" w:after="120" w:afterAutospacing="0" w:line="234" w:lineRule="atLeast"/>
        <w:jc w:val="both"/>
        <w:rPr>
          <w:color w:val="000000"/>
          <w:sz w:val="28"/>
          <w:szCs w:val="28"/>
          <w:highlight w:val="white"/>
          <w:lang w:val="vi-VN"/>
        </w:rPr>
      </w:pPr>
      <w:r>
        <w:rPr>
          <w:i/>
          <w:iCs/>
          <w:color w:val="000000"/>
          <w:sz w:val="28"/>
          <w:szCs w:val="28"/>
          <w:highlight w:val="white"/>
          <w:lang w:val="vi-VN"/>
        </w:rPr>
        <w:lastRenderedPageBreak/>
        <w:tab/>
        <w:t xml:space="preserve">(2) </w:t>
      </w:r>
      <w:r>
        <w:rPr>
          <w:color w:val="000000"/>
          <w:sz w:val="28"/>
          <w:szCs w:val="28"/>
          <w:highlight w:val="white"/>
          <w:lang w:val="vi-VN"/>
        </w:rPr>
        <w:t xml:space="preserve">Nguyên tắc để xây dựng cách xác định thiệt hại tại dự thảo Nghị định </w:t>
      </w:r>
      <w:r w:rsidR="00FB6E8B">
        <w:rPr>
          <w:color w:val="000000"/>
          <w:sz w:val="28"/>
          <w:szCs w:val="28"/>
          <w:highlight w:val="white"/>
          <w:lang w:val="vi-VN"/>
        </w:rPr>
        <w:t>như sau:</w:t>
      </w:r>
    </w:p>
    <w:p w:rsidR="0087265A" w:rsidRDefault="00FB6E8B" w:rsidP="0087265A">
      <w:pPr>
        <w:pStyle w:val="NormalWeb"/>
        <w:spacing w:before="120" w:beforeAutospacing="0" w:after="120" w:afterAutospacing="0" w:line="234" w:lineRule="atLeast"/>
        <w:jc w:val="both"/>
        <w:rPr>
          <w:color w:val="000000"/>
          <w:sz w:val="28"/>
          <w:szCs w:val="28"/>
          <w:highlight w:val="white"/>
        </w:rPr>
      </w:pPr>
      <w:r>
        <w:rPr>
          <w:color w:val="000000"/>
          <w:sz w:val="28"/>
          <w:szCs w:val="28"/>
          <w:highlight w:val="white"/>
          <w:lang w:val="vi-VN"/>
        </w:rPr>
        <w:tab/>
        <w:t>- Xác định thiệt hại có thể lượng hoá bằng tiền tương ứng với tính chất hậu quả, như: hậu quả thất thoát NSNN</w:t>
      </w:r>
      <w:r w:rsidR="0087265A">
        <w:rPr>
          <w:color w:val="000000"/>
          <w:sz w:val="28"/>
          <w:szCs w:val="28"/>
          <w:highlight w:val="white"/>
        </w:rPr>
        <w:t>,</w:t>
      </w:r>
      <w:r>
        <w:rPr>
          <w:color w:val="000000"/>
          <w:sz w:val="28"/>
          <w:szCs w:val="28"/>
          <w:highlight w:val="white"/>
          <w:lang w:val="vi-VN"/>
        </w:rPr>
        <w:t xml:space="preserve"> </w:t>
      </w:r>
      <w:r w:rsidR="0087265A" w:rsidRPr="0087265A">
        <w:rPr>
          <w:bCs/>
          <w:sz w:val="28"/>
          <w:szCs w:val="28"/>
        </w:rPr>
        <w:t>nguồn vốn của Quỹ tài chính nhà nước ngoài ngân sách</w:t>
      </w:r>
      <w:r w:rsidR="0087265A">
        <w:rPr>
          <w:color w:val="000000"/>
          <w:sz w:val="28"/>
          <w:szCs w:val="28"/>
          <w:highlight w:val="white"/>
        </w:rPr>
        <w:t xml:space="preserve"> được xác định</w:t>
      </w:r>
      <w:r w:rsidR="00FC3B81">
        <w:rPr>
          <w:color w:val="000000"/>
          <w:sz w:val="28"/>
          <w:szCs w:val="28"/>
          <w:highlight w:val="white"/>
          <w:lang w:val="vi-VN"/>
        </w:rPr>
        <w:t xml:space="preserve"> cụ thể bao gồm: </w:t>
      </w:r>
      <w:r>
        <w:rPr>
          <w:color w:val="000000"/>
          <w:sz w:val="28"/>
          <w:szCs w:val="28"/>
          <w:highlight w:val="white"/>
          <w:lang w:val="vi-VN"/>
        </w:rPr>
        <w:t xml:space="preserve"> </w:t>
      </w:r>
    </w:p>
    <w:p w:rsidR="0087265A" w:rsidRPr="0087265A" w:rsidRDefault="0087265A" w:rsidP="0087265A">
      <w:pPr>
        <w:pStyle w:val="NormalWeb"/>
        <w:spacing w:before="120" w:beforeAutospacing="0" w:after="120" w:afterAutospacing="0" w:line="234" w:lineRule="atLeast"/>
        <w:ind w:firstLine="720"/>
        <w:jc w:val="both"/>
        <w:rPr>
          <w:color w:val="000000"/>
          <w:sz w:val="28"/>
          <w:szCs w:val="28"/>
          <w:highlight w:val="white"/>
        </w:rPr>
      </w:pPr>
      <w:r>
        <w:rPr>
          <w:sz w:val="28"/>
          <w:szCs w:val="28"/>
          <w:highlight w:val="white"/>
        </w:rPr>
        <w:t xml:space="preserve">+ </w:t>
      </w:r>
      <w:r w:rsidRPr="003F5E43">
        <w:rPr>
          <w:sz w:val="28"/>
          <w:szCs w:val="28"/>
          <w:highlight w:val="white"/>
        </w:rPr>
        <w:t>Số kinh phí ngân sách nhà nước đã chi không đúng định mức, tiêu chuẩn, chế độ, dự toán được cấp có thẩm quyền phê duyệt.</w:t>
      </w:r>
    </w:p>
    <w:p w:rsidR="0087265A" w:rsidRPr="003F5E43" w:rsidRDefault="0087265A" w:rsidP="0087265A">
      <w:pPr>
        <w:pStyle w:val="normal0"/>
        <w:shd w:val="clear" w:color="auto" w:fill="FFFFFF"/>
        <w:tabs>
          <w:tab w:val="left" w:pos="993"/>
        </w:tabs>
        <w:spacing w:before="120" w:after="120" w:line="252" w:lineRule="auto"/>
        <w:ind w:firstLine="720"/>
        <w:jc w:val="both"/>
        <w:rPr>
          <w:sz w:val="28"/>
          <w:szCs w:val="28"/>
          <w:highlight w:val="white"/>
        </w:rPr>
      </w:pPr>
      <w:r>
        <w:rPr>
          <w:sz w:val="28"/>
          <w:szCs w:val="28"/>
          <w:highlight w:val="white"/>
        </w:rPr>
        <w:t xml:space="preserve">+ </w:t>
      </w:r>
      <w:r w:rsidRPr="003F5E43">
        <w:rPr>
          <w:sz w:val="28"/>
          <w:szCs w:val="28"/>
          <w:highlight w:val="white"/>
        </w:rPr>
        <w:t xml:space="preserve">Số kinh phí ngân sách nhà nước đã tạm ứng nhưng không thể </w:t>
      </w:r>
      <w:proofErr w:type="gramStart"/>
      <w:r w:rsidRPr="003F5E43">
        <w:rPr>
          <w:sz w:val="28"/>
          <w:szCs w:val="28"/>
          <w:highlight w:val="white"/>
        </w:rPr>
        <w:t>thu</w:t>
      </w:r>
      <w:proofErr w:type="gramEnd"/>
      <w:r w:rsidRPr="003F5E43">
        <w:rPr>
          <w:sz w:val="28"/>
          <w:szCs w:val="28"/>
          <w:highlight w:val="white"/>
        </w:rPr>
        <w:t xml:space="preserve"> hồi.</w:t>
      </w:r>
    </w:p>
    <w:p w:rsidR="0087265A" w:rsidRPr="003F5E43" w:rsidRDefault="0087265A" w:rsidP="0087265A">
      <w:pPr>
        <w:pStyle w:val="normal0"/>
        <w:shd w:val="clear" w:color="auto" w:fill="FFFFFF"/>
        <w:tabs>
          <w:tab w:val="left" w:pos="993"/>
        </w:tabs>
        <w:spacing w:before="120" w:after="120" w:line="252" w:lineRule="auto"/>
        <w:ind w:firstLine="720"/>
        <w:jc w:val="both"/>
        <w:rPr>
          <w:sz w:val="28"/>
          <w:szCs w:val="28"/>
          <w:highlight w:val="white"/>
        </w:rPr>
      </w:pPr>
      <w:r>
        <w:rPr>
          <w:sz w:val="28"/>
          <w:szCs w:val="28"/>
          <w:highlight w:val="white"/>
        </w:rPr>
        <w:t xml:space="preserve">+ </w:t>
      </w:r>
      <w:r w:rsidRPr="003F5E43">
        <w:rPr>
          <w:sz w:val="28"/>
          <w:szCs w:val="28"/>
          <w:highlight w:val="white"/>
        </w:rPr>
        <w:t>Số tiền đã chi từ Quỹ tài chính nhà nước ngoài ngân sách không đúng mục đích, quy chế hoạt động và cơ chế tài chính của quỹ.</w:t>
      </w:r>
    </w:p>
    <w:p w:rsidR="0087265A" w:rsidRPr="003F5E43" w:rsidRDefault="0087265A" w:rsidP="0087265A">
      <w:pPr>
        <w:pStyle w:val="normal0"/>
        <w:shd w:val="clear" w:color="auto" w:fill="FFFFFF"/>
        <w:tabs>
          <w:tab w:val="left" w:pos="993"/>
        </w:tabs>
        <w:spacing w:before="120" w:after="120" w:line="252" w:lineRule="auto"/>
        <w:ind w:firstLine="720"/>
        <w:jc w:val="both"/>
        <w:rPr>
          <w:sz w:val="28"/>
          <w:szCs w:val="28"/>
          <w:highlight w:val="white"/>
        </w:rPr>
      </w:pPr>
      <w:r>
        <w:rPr>
          <w:sz w:val="28"/>
          <w:szCs w:val="28"/>
          <w:highlight w:val="white"/>
        </w:rPr>
        <w:t xml:space="preserve">+ </w:t>
      </w:r>
      <w:r w:rsidRPr="003F5E43">
        <w:rPr>
          <w:sz w:val="28"/>
          <w:szCs w:val="28"/>
          <w:highlight w:val="white"/>
        </w:rPr>
        <w:t xml:space="preserve">Số vốn đầu tư công được sử dụng vượt mức được cấp có thẩm quyền quyết định chủ trương đầu tư phê duyệt; không đúng mục đích, đối tượng, vượt định mức, tiêu chuẩn </w:t>
      </w:r>
      <w:proofErr w:type="gramStart"/>
      <w:r w:rsidRPr="003F5E43">
        <w:rPr>
          <w:sz w:val="28"/>
          <w:szCs w:val="28"/>
          <w:highlight w:val="white"/>
        </w:rPr>
        <w:t>theo</w:t>
      </w:r>
      <w:proofErr w:type="gramEnd"/>
      <w:r w:rsidRPr="003F5E43">
        <w:rPr>
          <w:sz w:val="28"/>
          <w:szCs w:val="28"/>
          <w:highlight w:val="white"/>
        </w:rPr>
        <w:t xml:space="preserve"> quy định.</w:t>
      </w:r>
    </w:p>
    <w:p w:rsidR="0087265A" w:rsidRPr="003F5E43" w:rsidRDefault="0087265A" w:rsidP="0087265A">
      <w:pPr>
        <w:pStyle w:val="normal0"/>
        <w:shd w:val="clear" w:color="auto" w:fill="FFFFFF"/>
        <w:tabs>
          <w:tab w:val="left" w:pos="993"/>
        </w:tabs>
        <w:spacing w:before="120" w:after="120" w:line="252" w:lineRule="auto"/>
        <w:ind w:firstLine="720"/>
        <w:jc w:val="both"/>
        <w:rPr>
          <w:sz w:val="28"/>
          <w:szCs w:val="28"/>
          <w:highlight w:val="white"/>
        </w:rPr>
      </w:pPr>
      <w:r>
        <w:rPr>
          <w:sz w:val="28"/>
          <w:szCs w:val="28"/>
        </w:rPr>
        <w:t xml:space="preserve">+ </w:t>
      </w:r>
      <w:r w:rsidRPr="003F5E43">
        <w:rPr>
          <w:sz w:val="28"/>
          <w:szCs w:val="28"/>
        </w:rPr>
        <w:t xml:space="preserve">Số vốn đầu tư đã sử dụng để thực hiện dự </w:t>
      </w:r>
      <w:proofErr w:type="gramStart"/>
      <w:r w:rsidRPr="003F5E43">
        <w:rPr>
          <w:sz w:val="28"/>
          <w:szCs w:val="28"/>
        </w:rPr>
        <w:t>án</w:t>
      </w:r>
      <w:proofErr w:type="gramEnd"/>
      <w:r w:rsidRPr="003F5E43">
        <w:rPr>
          <w:sz w:val="28"/>
          <w:szCs w:val="28"/>
        </w:rPr>
        <w:t xml:space="preserve"> đầu tư không đúng quy định pháp luật dẫn tới công trình hình thành từ dự án phải phá dỡ.</w:t>
      </w:r>
    </w:p>
    <w:p w:rsidR="0087265A" w:rsidRPr="0087265A" w:rsidRDefault="0087265A" w:rsidP="0087265A">
      <w:pPr>
        <w:pStyle w:val="normal0"/>
        <w:shd w:val="clear" w:color="auto" w:fill="FFFFFF"/>
        <w:tabs>
          <w:tab w:val="left" w:pos="993"/>
        </w:tabs>
        <w:spacing w:before="120" w:after="120" w:line="252" w:lineRule="auto"/>
        <w:ind w:firstLine="720"/>
        <w:jc w:val="both"/>
        <w:rPr>
          <w:sz w:val="28"/>
          <w:szCs w:val="28"/>
          <w:highlight w:val="white"/>
        </w:rPr>
      </w:pPr>
      <w:r>
        <w:rPr>
          <w:sz w:val="28"/>
          <w:szCs w:val="28"/>
        </w:rPr>
        <w:t xml:space="preserve">+ </w:t>
      </w:r>
      <w:r w:rsidRPr="003F5E43">
        <w:rPr>
          <w:sz w:val="28"/>
          <w:szCs w:val="28"/>
        </w:rPr>
        <w:t>Phần lợi nhuận phải nộp vào ngân sách nhà nước bị giảm do doanh nghiệp nhà nước trích lập các quỹ không đúng mục đích, chế độ do cấp có thẩm quyền ban hành.</w:t>
      </w:r>
    </w:p>
    <w:p w:rsidR="00FC3B81" w:rsidRPr="00FD400B" w:rsidRDefault="00FC3B81" w:rsidP="00FD400B">
      <w:pPr>
        <w:pStyle w:val="normal0"/>
        <w:tabs>
          <w:tab w:val="left" w:pos="993"/>
        </w:tabs>
        <w:spacing w:before="120" w:after="120" w:line="252" w:lineRule="auto"/>
        <w:ind w:firstLine="709"/>
        <w:jc w:val="both"/>
        <w:rPr>
          <w:sz w:val="28"/>
          <w:szCs w:val="28"/>
        </w:rPr>
      </w:pPr>
      <w:r w:rsidRPr="0087265A">
        <w:rPr>
          <w:color w:val="000000"/>
          <w:sz w:val="28"/>
          <w:szCs w:val="28"/>
          <w:highlight w:val="white"/>
          <w:lang w:val="vi-VN"/>
        </w:rPr>
        <w:t>- Đảm bảo thống nhất</w:t>
      </w:r>
      <w:r w:rsidR="00297712" w:rsidRPr="0087265A">
        <w:rPr>
          <w:color w:val="000000"/>
          <w:sz w:val="28"/>
          <w:szCs w:val="28"/>
          <w:highlight w:val="white"/>
          <w:lang w:val="vi-VN"/>
        </w:rPr>
        <w:t>, phù hợp</w:t>
      </w:r>
      <w:r w:rsidRPr="0087265A">
        <w:rPr>
          <w:color w:val="000000"/>
          <w:sz w:val="28"/>
          <w:szCs w:val="28"/>
          <w:highlight w:val="white"/>
          <w:lang w:val="vi-VN"/>
        </w:rPr>
        <w:t xml:space="preserve"> với quy định pháp luật chuyên ngành</w:t>
      </w:r>
      <w:r w:rsidR="00297712" w:rsidRPr="0087265A">
        <w:rPr>
          <w:color w:val="000000"/>
          <w:sz w:val="28"/>
          <w:szCs w:val="28"/>
          <w:highlight w:val="white"/>
          <w:lang w:val="vi-VN"/>
        </w:rPr>
        <w:t xml:space="preserve"> liên quan nhưng vẫn có cơ chế định lượng riêng cho hành vi gây lãng phí</w:t>
      </w:r>
      <w:r w:rsidR="0087265A">
        <w:rPr>
          <w:color w:val="000000"/>
          <w:sz w:val="28"/>
          <w:szCs w:val="28"/>
          <w:highlight w:val="white"/>
        </w:rPr>
        <w:t>:</w:t>
      </w:r>
      <w:r w:rsidRPr="0087265A">
        <w:rPr>
          <w:color w:val="000000"/>
          <w:sz w:val="28"/>
          <w:szCs w:val="28"/>
          <w:highlight w:val="white"/>
          <w:lang w:val="vi-VN"/>
        </w:rPr>
        <w:t xml:space="preserve"> ví dụ như hậu quả </w:t>
      </w:r>
      <w:r w:rsidRPr="0087265A">
        <w:rPr>
          <w:sz w:val="28"/>
          <w:szCs w:val="28"/>
          <w:lang w:val="vi-VN"/>
        </w:rPr>
        <w:t xml:space="preserve">thuế nợ bị cưỡng chế chưa được nộp đầy đủ, kịp thời vào ngân sách nhà nước thì thiệt hại được xác định </w:t>
      </w:r>
      <w:r w:rsidR="00FD400B">
        <w:rPr>
          <w:sz w:val="28"/>
          <w:szCs w:val="28"/>
        </w:rPr>
        <w:t>bằng s</w:t>
      </w:r>
      <w:r w:rsidR="00FD400B" w:rsidRPr="003F5E43">
        <w:rPr>
          <w:sz w:val="28"/>
          <w:szCs w:val="28"/>
        </w:rPr>
        <w:t xml:space="preserve">ố tiền thuế dự kiến thu được do thực hiện biện pháp cưỡng chế x số ngày không thực hiện biện pháp </w:t>
      </w:r>
      <w:r w:rsidR="00FD400B">
        <w:rPr>
          <w:sz w:val="28"/>
          <w:szCs w:val="28"/>
        </w:rPr>
        <w:t>cưỡng chế theo quy định x 0.03%</w:t>
      </w:r>
      <w:r w:rsidRPr="0087265A">
        <w:rPr>
          <w:sz w:val="28"/>
          <w:szCs w:val="28"/>
          <w:lang w:val="vi-VN"/>
        </w:rPr>
        <w:t xml:space="preserve">. Quy định này thống nhất với cách xác định số tiền chậm tiến thuế, khoản thu khác tại Điều 16 Luật Quản lý thuế. </w:t>
      </w:r>
    </w:p>
    <w:p w:rsidR="00FC3B81" w:rsidRPr="0087265A" w:rsidRDefault="00FC3B81" w:rsidP="009730BA">
      <w:pPr>
        <w:pStyle w:val="NormalWeb"/>
        <w:spacing w:before="120" w:beforeAutospacing="0" w:after="120" w:afterAutospacing="0" w:line="234" w:lineRule="atLeast"/>
        <w:jc w:val="both"/>
        <w:rPr>
          <w:bCs/>
          <w:i/>
          <w:iCs/>
          <w:color w:val="000000"/>
          <w:sz w:val="28"/>
          <w:szCs w:val="28"/>
          <w:highlight w:val="white"/>
        </w:rPr>
      </w:pPr>
      <w:r w:rsidRPr="0087265A">
        <w:rPr>
          <w:sz w:val="28"/>
          <w:szCs w:val="28"/>
          <w:lang w:val="vi-VN"/>
        </w:rPr>
        <w:tab/>
      </w:r>
      <w:r w:rsidR="000C522B" w:rsidRPr="0087265A">
        <w:rPr>
          <w:bCs/>
          <w:i/>
          <w:iCs/>
          <w:sz w:val="28"/>
          <w:szCs w:val="28"/>
          <w:lang w:val="vi-VN"/>
        </w:rPr>
        <w:t>(</w:t>
      </w:r>
      <w:r w:rsidR="0087265A" w:rsidRPr="0087265A">
        <w:rPr>
          <w:bCs/>
          <w:i/>
          <w:iCs/>
          <w:sz w:val="28"/>
          <w:szCs w:val="28"/>
        </w:rPr>
        <w:t>cụ thể cách xác định thiệt hại quy định tại các điều 9, 10, 11, 12, 13, 14, 15, 16, 17, 18, 19, 20,21 dự thảo Nghị định)</w:t>
      </w:r>
    </w:p>
    <w:p w:rsidR="00B850CE" w:rsidRDefault="00B850CE" w:rsidP="00B850CE">
      <w:pPr>
        <w:widowControl w:val="0"/>
        <w:spacing w:before="120" w:after="120" w:line="340" w:lineRule="exact"/>
        <w:ind w:firstLine="720"/>
        <w:jc w:val="both"/>
        <w:rPr>
          <w:b/>
          <w:bCs/>
          <w:i/>
          <w:iCs/>
          <w:sz w:val="28"/>
          <w:szCs w:val="28"/>
          <w:lang w:val="vi-VN"/>
        </w:rPr>
      </w:pPr>
      <w:r w:rsidRPr="00B850CE">
        <w:rPr>
          <w:b/>
          <w:bCs/>
          <w:i/>
          <w:iCs/>
          <w:sz w:val="28"/>
          <w:szCs w:val="28"/>
          <w:lang w:val="vi-VN"/>
        </w:rPr>
        <w:t xml:space="preserve">3.1.3. </w:t>
      </w:r>
      <w:r w:rsidRPr="00B850CE">
        <w:rPr>
          <w:b/>
          <w:bCs/>
          <w:i/>
          <w:iCs/>
          <w:sz w:val="28"/>
          <w:szCs w:val="28"/>
          <w:highlight w:val="white"/>
          <w:lang w:val="vi-VN"/>
        </w:rPr>
        <w:t>Trình</w:t>
      </w:r>
      <w:r w:rsidRPr="00B850CE">
        <w:rPr>
          <w:b/>
          <w:bCs/>
          <w:i/>
          <w:iCs/>
          <w:sz w:val="28"/>
          <w:szCs w:val="28"/>
          <w:lang w:val="vi-VN"/>
        </w:rPr>
        <w:t xml:space="preserve"> </w:t>
      </w:r>
      <w:r w:rsidRPr="00B850CE">
        <w:rPr>
          <w:b/>
          <w:bCs/>
          <w:i/>
          <w:iCs/>
          <w:sz w:val="28"/>
          <w:szCs w:val="28"/>
          <w:highlight w:val="white"/>
          <w:lang w:val="vi-VN"/>
        </w:rPr>
        <w:t>tự</w:t>
      </w:r>
      <w:r w:rsidRPr="00B850CE">
        <w:rPr>
          <w:b/>
          <w:bCs/>
          <w:i/>
          <w:iCs/>
          <w:sz w:val="28"/>
          <w:szCs w:val="28"/>
          <w:lang w:val="vi-VN"/>
        </w:rPr>
        <w:t xml:space="preserve">, </w:t>
      </w:r>
      <w:r w:rsidRPr="00B850CE">
        <w:rPr>
          <w:b/>
          <w:bCs/>
          <w:i/>
          <w:iCs/>
          <w:sz w:val="28"/>
          <w:szCs w:val="28"/>
          <w:highlight w:val="white"/>
          <w:lang w:val="vi-VN"/>
        </w:rPr>
        <w:t>thủ</w:t>
      </w:r>
      <w:r w:rsidRPr="00B850CE">
        <w:rPr>
          <w:b/>
          <w:bCs/>
          <w:i/>
          <w:iCs/>
          <w:sz w:val="28"/>
          <w:szCs w:val="28"/>
          <w:lang w:val="vi-VN"/>
        </w:rPr>
        <w:t xml:space="preserve"> </w:t>
      </w:r>
      <w:r w:rsidRPr="00B850CE">
        <w:rPr>
          <w:b/>
          <w:bCs/>
          <w:i/>
          <w:iCs/>
          <w:sz w:val="28"/>
          <w:szCs w:val="28"/>
          <w:highlight w:val="white"/>
          <w:lang w:val="vi-VN"/>
        </w:rPr>
        <w:t>tục</w:t>
      </w:r>
      <w:r w:rsidRPr="00B850CE">
        <w:rPr>
          <w:b/>
          <w:bCs/>
          <w:i/>
          <w:iCs/>
          <w:sz w:val="28"/>
          <w:szCs w:val="28"/>
          <w:lang w:val="vi-VN"/>
        </w:rPr>
        <w:t xml:space="preserve"> </w:t>
      </w:r>
      <w:r w:rsidRPr="00B850CE">
        <w:rPr>
          <w:b/>
          <w:bCs/>
          <w:i/>
          <w:iCs/>
          <w:sz w:val="28"/>
          <w:szCs w:val="28"/>
          <w:highlight w:val="white"/>
          <w:lang w:val="vi-VN"/>
        </w:rPr>
        <w:t>xác</w:t>
      </w:r>
      <w:r w:rsidRPr="00B850CE">
        <w:rPr>
          <w:b/>
          <w:bCs/>
          <w:i/>
          <w:iCs/>
          <w:sz w:val="28"/>
          <w:szCs w:val="28"/>
          <w:lang w:val="vi-VN"/>
        </w:rPr>
        <w:t xml:space="preserve"> </w:t>
      </w:r>
      <w:r w:rsidRPr="00B850CE">
        <w:rPr>
          <w:b/>
          <w:bCs/>
          <w:i/>
          <w:iCs/>
          <w:sz w:val="28"/>
          <w:szCs w:val="28"/>
          <w:highlight w:val="white"/>
          <w:lang w:val="vi-VN"/>
        </w:rPr>
        <w:t>định</w:t>
      </w:r>
      <w:r w:rsidRPr="00B850CE">
        <w:rPr>
          <w:b/>
          <w:bCs/>
          <w:i/>
          <w:iCs/>
          <w:sz w:val="28"/>
          <w:szCs w:val="28"/>
          <w:lang w:val="vi-VN"/>
        </w:rPr>
        <w:t xml:space="preserve"> </w:t>
      </w:r>
      <w:r w:rsidRPr="00B850CE">
        <w:rPr>
          <w:b/>
          <w:bCs/>
          <w:i/>
          <w:iCs/>
          <w:sz w:val="28"/>
          <w:szCs w:val="28"/>
          <w:highlight w:val="white"/>
          <w:lang w:val="vi-VN"/>
        </w:rPr>
        <w:t>trách</w:t>
      </w:r>
      <w:r w:rsidRPr="00B850CE">
        <w:rPr>
          <w:b/>
          <w:bCs/>
          <w:i/>
          <w:iCs/>
          <w:sz w:val="28"/>
          <w:szCs w:val="28"/>
          <w:lang w:val="vi-VN"/>
        </w:rPr>
        <w:t xml:space="preserve"> </w:t>
      </w:r>
      <w:r w:rsidRPr="00B850CE">
        <w:rPr>
          <w:b/>
          <w:bCs/>
          <w:i/>
          <w:iCs/>
          <w:sz w:val="28"/>
          <w:szCs w:val="28"/>
          <w:highlight w:val="white"/>
          <w:lang w:val="vi-VN"/>
        </w:rPr>
        <w:t>nhiệm</w:t>
      </w:r>
      <w:r w:rsidRPr="00B850CE">
        <w:rPr>
          <w:b/>
          <w:bCs/>
          <w:i/>
          <w:iCs/>
          <w:sz w:val="28"/>
          <w:szCs w:val="28"/>
          <w:lang w:val="vi-VN"/>
        </w:rPr>
        <w:t xml:space="preserve"> </w:t>
      </w:r>
      <w:r w:rsidRPr="00B850CE">
        <w:rPr>
          <w:b/>
          <w:bCs/>
          <w:i/>
          <w:iCs/>
          <w:sz w:val="28"/>
          <w:szCs w:val="28"/>
          <w:highlight w:val="white"/>
          <w:lang w:val="vi-VN"/>
        </w:rPr>
        <w:t>bồi</w:t>
      </w:r>
      <w:r w:rsidRPr="00B850CE">
        <w:rPr>
          <w:b/>
          <w:bCs/>
          <w:i/>
          <w:iCs/>
          <w:sz w:val="28"/>
          <w:szCs w:val="28"/>
          <w:lang w:val="vi-VN"/>
        </w:rPr>
        <w:t xml:space="preserve"> </w:t>
      </w:r>
      <w:r w:rsidRPr="00B850CE">
        <w:rPr>
          <w:b/>
          <w:bCs/>
          <w:i/>
          <w:iCs/>
          <w:sz w:val="28"/>
          <w:szCs w:val="28"/>
          <w:highlight w:val="white"/>
          <w:lang w:val="vi-VN"/>
        </w:rPr>
        <w:t>thường</w:t>
      </w:r>
      <w:r w:rsidRPr="00B850CE">
        <w:rPr>
          <w:b/>
          <w:bCs/>
          <w:i/>
          <w:iCs/>
          <w:sz w:val="28"/>
          <w:szCs w:val="28"/>
          <w:lang w:val="vi-VN"/>
        </w:rPr>
        <w:t xml:space="preserve"> </w:t>
      </w:r>
      <w:r w:rsidRPr="00B850CE">
        <w:rPr>
          <w:b/>
          <w:bCs/>
          <w:i/>
          <w:iCs/>
          <w:sz w:val="28"/>
          <w:szCs w:val="28"/>
          <w:highlight w:val="white"/>
          <w:lang w:val="vi-VN"/>
        </w:rPr>
        <w:t>thiệt</w:t>
      </w:r>
      <w:r w:rsidRPr="00B850CE">
        <w:rPr>
          <w:b/>
          <w:bCs/>
          <w:i/>
          <w:iCs/>
          <w:sz w:val="28"/>
          <w:szCs w:val="28"/>
          <w:lang w:val="vi-VN"/>
        </w:rPr>
        <w:t xml:space="preserve"> </w:t>
      </w:r>
      <w:r w:rsidRPr="00B850CE">
        <w:rPr>
          <w:b/>
          <w:bCs/>
          <w:i/>
          <w:iCs/>
          <w:sz w:val="28"/>
          <w:szCs w:val="28"/>
          <w:highlight w:val="white"/>
          <w:lang w:val="vi-VN"/>
        </w:rPr>
        <w:t>hại</w:t>
      </w:r>
      <w:r>
        <w:rPr>
          <w:b/>
          <w:bCs/>
          <w:i/>
          <w:iCs/>
          <w:sz w:val="28"/>
          <w:szCs w:val="28"/>
          <w:lang w:val="vi-VN"/>
        </w:rPr>
        <w:t xml:space="preserve">, </w:t>
      </w:r>
      <w:r>
        <w:rPr>
          <w:b/>
          <w:bCs/>
          <w:i/>
          <w:iCs/>
          <w:sz w:val="28"/>
          <w:szCs w:val="28"/>
          <w:highlight w:val="white"/>
          <w:lang w:val="vi-VN"/>
        </w:rPr>
        <w:t>thẩm</w:t>
      </w:r>
      <w:r>
        <w:rPr>
          <w:b/>
          <w:bCs/>
          <w:i/>
          <w:iCs/>
          <w:sz w:val="28"/>
          <w:szCs w:val="28"/>
          <w:lang w:val="vi-VN"/>
        </w:rPr>
        <w:t xml:space="preserve"> </w:t>
      </w:r>
      <w:r>
        <w:rPr>
          <w:b/>
          <w:bCs/>
          <w:i/>
          <w:iCs/>
          <w:sz w:val="28"/>
          <w:szCs w:val="28"/>
          <w:highlight w:val="white"/>
          <w:lang w:val="vi-VN"/>
        </w:rPr>
        <w:t>quyền</w:t>
      </w:r>
      <w:r>
        <w:rPr>
          <w:b/>
          <w:bCs/>
          <w:i/>
          <w:iCs/>
          <w:sz w:val="28"/>
          <w:szCs w:val="28"/>
          <w:lang w:val="vi-VN"/>
        </w:rPr>
        <w:t xml:space="preserve"> </w:t>
      </w:r>
      <w:r>
        <w:rPr>
          <w:b/>
          <w:bCs/>
          <w:i/>
          <w:iCs/>
          <w:sz w:val="28"/>
          <w:szCs w:val="28"/>
          <w:highlight w:val="white"/>
          <w:lang w:val="vi-VN"/>
        </w:rPr>
        <w:t>ra</w:t>
      </w:r>
      <w:r>
        <w:rPr>
          <w:b/>
          <w:bCs/>
          <w:i/>
          <w:iCs/>
          <w:sz w:val="28"/>
          <w:szCs w:val="28"/>
          <w:lang w:val="vi-VN"/>
        </w:rPr>
        <w:t xml:space="preserve"> </w:t>
      </w:r>
      <w:r>
        <w:rPr>
          <w:b/>
          <w:bCs/>
          <w:i/>
          <w:iCs/>
          <w:sz w:val="28"/>
          <w:szCs w:val="28"/>
          <w:highlight w:val="white"/>
          <w:lang w:val="vi-VN"/>
        </w:rPr>
        <w:t>quyết</w:t>
      </w:r>
      <w:r>
        <w:rPr>
          <w:b/>
          <w:bCs/>
          <w:i/>
          <w:iCs/>
          <w:sz w:val="28"/>
          <w:szCs w:val="28"/>
          <w:lang w:val="vi-VN"/>
        </w:rPr>
        <w:t xml:space="preserve"> </w:t>
      </w:r>
      <w:r>
        <w:rPr>
          <w:b/>
          <w:bCs/>
          <w:i/>
          <w:iCs/>
          <w:sz w:val="28"/>
          <w:szCs w:val="28"/>
          <w:highlight w:val="white"/>
          <w:lang w:val="vi-VN"/>
        </w:rPr>
        <w:t>định</w:t>
      </w:r>
      <w:r>
        <w:rPr>
          <w:b/>
          <w:bCs/>
          <w:i/>
          <w:iCs/>
          <w:sz w:val="28"/>
          <w:szCs w:val="28"/>
          <w:lang w:val="vi-VN"/>
        </w:rPr>
        <w:t xml:space="preserve"> </w:t>
      </w:r>
      <w:r>
        <w:rPr>
          <w:b/>
          <w:bCs/>
          <w:i/>
          <w:iCs/>
          <w:sz w:val="28"/>
          <w:szCs w:val="28"/>
          <w:highlight w:val="white"/>
          <w:lang w:val="vi-VN"/>
        </w:rPr>
        <w:t>về</w:t>
      </w:r>
      <w:r>
        <w:rPr>
          <w:b/>
          <w:bCs/>
          <w:i/>
          <w:iCs/>
          <w:sz w:val="28"/>
          <w:szCs w:val="28"/>
          <w:lang w:val="vi-VN"/>
        </w:rPr>
        <w:t xml:space="preserve"> </w:t>
      </w:r>
      <w:r>
        <w:rPr>
          <w:b/>
          <w:bCs/>
          <w:i/>
          <w:iCs/>
          <w:sz w:val="28"/>
          <w:szCs w:val="28"/>
          <w:highlight w:val="white"/>
          <w:lang w:val="vi-VN"/>
        </w:rPr>
        <w:t>bồi</w:t>
      </w:r>
      <w:r>
        <w:rPr>
          <w:b/>
          <w:bCs/>
          <w:i/>
          <w:iCs/>
          <w:sz w:val="28"/>
          <w:szCs w:val="28"/>
          <w:lang w:val="vi-VN"/>
        </w:rPr>
        <w:t xml:space="preserve"> </w:t>
      </w:r>
      <w:r>
        <w:rPr>
          <w:b/>
          <w:bCs/>
          <w:i/>
          <w:iCs/>
          <w:sz w:val="28"/>
          <w:szCs w:val="28"/>
          <w:highlight w:val="white"/>
          <w:lang w:val="vi-VN"/>
        </w:rPr>
        <w:t>thường</w:t>
      </w:r>
      <w:r>
        <w:rPr>
          <w:b/>
          <w:bCs/>
          <w:i/>
          <w:iCs/>
          <w:sz w:val="28"/>
          <w:szCs w:val="28"/>
          <w:lang w:val="vi-VN"/>
        </w:rPr>
        <w:t xml:space="preserve"> </w:t>
      </w:r>
      <w:r>
        <w:rPr>
          <w:b/>
          <w:bCs/>
          <w:i/>
          <w:iCs/>
          <w:sz w:val="28"/>
          <w:szCs w:val="28"/>
          <w:highlight w:val="white"/>
          <w:lang w:val="vi-VN"/>
        </w:rPr>
        <w:t>thiệt</w:t>
      </w:r>
      <w:r>
        <w:rPr>
          <w:b/>
          <w:bCs/>
          <w:i/>
          <w:iCs/>
          <w:sz w:val="28"/>
          <w:szCs w:val="28"/>
          <w:lang w:val="vi-VN"/>
        </w:rPr>
        <w:t xml:space="preserve"> </w:t>
      </w:r>
      <w:r>
        <w:rPr>
          <w:b/>
          <w:bCs/>
          <w:i/>
          <w:iCs/>
          <w:sz w:val="28"/>
          <w:szCs w:val="28"/>
          <w:highlight w:val="white"/>
          <w:lang w:val="vi-VN"/>
        </w:rPr>
        <w:t>hại</w:t>
      </w:r>
      <w:r>
        <w:rPr>
          <w:b/>
          <w:bCs/>
          <w:i/>
          <w:iCs/>
          <w:sz w:val="28"/>
          <w:szCs w:val="28"/>
          <w:lang w:val="vi-VN"/>
        </w:rPr>
        <w:t xml:space="preserve"> </w:t>
      </w:r>
    </w:p>
    <w:p w:rsidR="00B850CE" w:rsidRDefault="00B850CE" w:rsidP="00B850CE">
      <w:pPr>
        <w:widowControl w:val="0"/>
        <w:spacing w:before="120" w:after="120" w:line="340" w:lineRule="exact"/>
        <w:ind w:firstLine="720"/>
        <w:jc w:val="both"/>
        <w:rPr>
          <w:sz w:val="28"/>
          <w:szCs w:val="28"/>
          <w:lang w:val="vi-VN"/>
        </w:rPr>
      </w:pPr>
      <w:r>
        <w:rPr>
          <w:sz w:val="28"/>
          <w:szCs w:val="28"/>
          <w:lang w:val="vi-VN"/>
        </w:rPr>
        <w:t>Tại dự thảo Nghị định quy định trình tự, thủ tục xác định trách nhiệm bồi thường thiệt hại như sau:</w:t>
      </w:r>
    </w:p>
    <w:p w:rsidR="00B850CE" w:rsidRDefault="00B850CE" w:rsidP="00B850CE">
      <w:pPr>
        <w:widowControl w:val="0"/>
        <w:spacing w:before="120" w:after="120" w:line="340" w:lineRule="exact"/>
        <w:ind w:firstLine="720"/>
        <w:jc w:val="both"/>
        <w:rPr>
          <w:sz w:val="28"/>
          <w:szCs w:val="28"/>
          <w:lang w:val="vi-VN"/>
        </w:rPr>
      </w:pPr>
      <w:r w:rsidRPr="00B850CE">
        <w:rPr>
          <w:sz w:val="28"/>
          <w:szCs w:val="28"/>
          <w:lang w:val="vi-VN"/>
        </w:rPr>
        <w:t>-</w:t>
      </w:r>
      <w:r>
        <w:rPr>
          <w:sz w:val="28"/>
          <w:szCs w:val="28"/>
          <w:lang w:val="vi-VN"/>
        </w:rPr>
        <w:t xml:space="preserve"> </w:t>
      </w:r>
      <w:r>
        <w:rPr>
          <w:sz w:val="28"/>
          <w:szCs w:val="28"/>
          <w:highlight w:val="white"/>
        </w:rPr>
        <w:t>Trình tự, thủ tục xác định trách nhiệm bồi thường thiệt hại trong trường hợp thiệt hại do viên chức gây ra thực hiện theo quy định pháp luật về viên chức.</w:t>
      </w:r>
    </w:p>
    <w:p w:rsidR="00B850CE" w:rsidRDefault="00B850CE" w:rsidP="00B850CE">
      <w:pPr>
        <w:spacing w:before="120" w:after="120"/>
        <w:ind w:firstLine="567"/>
        <w:jc w:val="both"/>
        <w:rPr>
          <w:sz w:val="28"/>
          <w:szCs w:val="28"/>
          <w:highlight w:val="white"/>
        </w:rPr>
      </w:pPr>
      <w:r>
        <w:rPr>
          <w:sz w:val="28"/>
          <w:szCs w:val="28"/>
          <w:lang w:val="vi-VN"/>
        </w:rPr>
        <w:t xml:space="preserve">- </w:t>
      </w:r>
      <w:r>
        <w:rPr>
          <w:sz w:val="28"/>
          <w:szCs w:val="28"/>
          <w:highlight w:val="white"/>
        </w:rPr>
        <w:t xml:space="preserve">Việc xác định trách nhiệm bồi thường thiệt hại trong trường hợp thiệt hại do cán bộ, công chức gây ra được thực hiện đồng thời khi thực hiện trình tự, thủ tục xử lý kỷ luật cán bộ, công chức theo pháp luật cán bộ, công chức. Quyết </w:t>
      </w:r>
      <w:r>
        <w:rPr>
          <w:sz w:val="28"/>
          <w:szCs w:val="28"/>
          <w:highlight w:val="white"/>
        </w:rPr>
        <w:lastRenderedPageBreak/>
        <w:t>định xử lý kỷ luật cán bộ, công chức phải thể hiện rõ trách nhiệm bồi thường thiệt hại.</w:t>
      </w:r>
    </w:p>
    <w:p w:rsidR="00B850CE" w:rsidRPr="003C36AD" w:rsidRDefault="00B850CE" w:rsidP="00B850CE">
      <w:pPr>
        <w:spacing w:before="120" w:after="120"/>
        <w:ind w:firstLine="567"/>
        <w:jc w:val="both"/>
        <w:rPr>
          <w:sz w:val="28"/>
          <w:szCs w:val="28"/>
        </w:rPr>
      </w:pPr>
      <w:r w:rsidRPr="003C36AD">
        <w:rPr>
          <w:sz w:val="28"/>
          <w:szCs w:val="28"/>
        </w:rPr>
        <w:t>Trường hợp người vi phạm được miễn trừ trách nhiệm kỷ luật nhưng vẫn phát sinh nghĩa vụ bồi thường thiệt hại thì hội đồng xử lý kỷ luật ra quyết định về việc bồi thường thiệt hại.</w:t>
      </w:r>
    </w:p>
    <w:p w:rsidR="00B850CE" w:rsidRPr="003C36AD" w:rsidRDefault="003C36AD" w:rsidP="003C36AD">
      <w:pPr>
        <w:widowControl w:val="0"/>
        <w:spacing w:before="120" w:after="120" w:line="340" w:lineRule="exact"/>
        <w:ind w:firstLine="720"/>
        <w:jc w:val="both"/>
        <w:rPr>
          <w:sz w:val="28"/>
          <w:szCs w:val="28"/>
          <w:lang w:val="vi-VN"/>
        </w:rPr>
      </w:pPr>
      <w:r w:rsidRPr="003C36AD">
        <w:rPr>
          <w:sz w:val="28"/>
          <w:szCs w:val="28"/>
          <w:lang w:val="vi-VN"/>
        </w:rPr>
        <w:t>Về thẩm quyền ra quyết định bồi thường thiệt hại:</w:t>
      </w:r>
    </w:p>
    <w:p w:rsidR="003C36AD" w:rsidRPr="003C36AD" w:rsidRDefault="003C36AD" w:rsidP="003C36AD">
      <w:pPr>
        <w:spacing w:before="120" w:after="120"/>
        <w:ind w:firstLine="567"/>
        <w:jc w:val="both"/>
        <w:rPr>
          <w:sz w:val="28"/>
          <w:szCs w:val="28"/>
        </w:rPr>
      </w:pPr>
      <w:r w:rsidRPr="003C36AD">
        <w:rPr>
          <w:sz w:val="28"/>
          <w:szCs w:val="28"/>
          <w:lang w:val="vi-VN"/>
        </w:rPr>
        <w:t>-</w:t>
      </w:r>
      <w:r w:rsidRPr="003C36AD">
        <w:rPr>
          <w:sz w:val="28"/>
          <w:szCs w:val="28"/>
        </w:rPr>
        <w:t xml:space="preserve"> Thẩm quyền ra quyết định về bồi thường thiệt hại đối với trường hợp hành vi gây lãng phí bị truy cứu trách nhiệm hình sự, xử lý vi phạm hành chính hoặc theo biện pháp xử lý của pháp luật có liên quan thì thực hiện theo quy định của Bộ luật tố tụng hình sự, Bộ luật hình sự, Luật Xử lý vi phạm hành chính và pháp luật có liên quan.</w:t>
      </w:r>
    </w:p>
    <w:p w:rsidR="003C36AD" w:rsidRPr="003C36AD" w:rsidRDefault="003C36AD" w:rsidP="003C36AD">
      <w:pPr>
        <w:spacing w:before="120" w:after="120"/>
        <w:ind w:firstLine="567"/>
        <w:jc w:val="both"/>
        <w:rPr>
          <w:sz w:val="28"/>
          <w:szCs w:val="28"/>
          <w:highlight w:val="white"/>
          <w:lang w:val="vi-VN"/>
        </w:rPr>
      </w:pPr>
      <w:r w:rsidRPr="003C36AD">
        <w:rPr>
          <w:sz w:val="28"/>
          <w:szCs w:val="28"/>
          <w:lang w:val="vi-VN"/>
        </w:rPr>
        <w:t>-</w:t>
      </w:r>
      <w:r w:rsidRPr="003C36AD">
        <w:rPr>
          <w:sz w:val="28"/>
          <w:szCs w:val="28"/>
        </w:rPr>
        <w:t xml:space="preserve"> Trường hợp hành vi gây lãng phí không thuộc trường hợp xử lý theo quy định tại khoản 1 Điều này thì </w:t>
      </w:r>
      <w:r>
        <w:rPr>
          <w:sz w:val="28"/>
          <w:szCs w:val="28"/>
          <w:highlight w:val="white"/>
        </w:rPr>
        <w:t>cấp có thẩm quyền xử lý kỷ luật cán bộ, công chức, viên chức là cấp có thẩm quyền quyết định bồi thường thiệt hại.</w:t>
      </w:r>
    </w:p>
    <w:p w:rsidR="00B850CE" w:rsidRPr="00B850CE" w:rsidRDefault="00B850CE" w:rsidP="00B850CE">
      <w:pPr>
        <w:widowControl w:val="0"/>
        <w:spacing w:before="120" w:after="120" w:line="340" w:lineRule="exact"/>
        <w:ind w:firstLine="720"/>
        <w:jc w:val="both"/>
        <w:rPr>
          <w:b/>
          <w:bCs/>
          <w:i/>
          <w:iCs/>
          <w:sz w:val="28"/>
          <w:szCs w:val="28"/>
          <w:lang w:val="vi-VN"/>
        </w:rPr>
      </w:pPr>
      <w:r>
        <w:rPr>
          <w:b/>
          <w:bCs/>
          <w:i/>
          <w:iCs/>
          <w:sz w:val="28"/>
          <w:szCs w:val="28"/>
          <w:highlight w:val="white"/>
          <w:lang w:val="vi-VN"/>
        </w:rPr>
        <w:t>Lý</w:t>
      </w:r>
      <w:r>
        <w:rPr>
          <w:b/>
          <w:bCs/>
          <w:i/>
          <w:iCs/>
          <w:sz w:val="28"/>
          <w:szCs w:val="28"/>
          <w:lang w:val="vi-VN"/>
        </w:rPr>
        <w:t xml:space="preserve"> </w:t>
      </w:r>
      <w:r>
        <w:rPr>
          <w:b/>
          <w:bCs/>
          <w:i/>
          <w:iCs/>
          <w:sz w:val="28"/>
          <w:szCs w:val="28"/>
          <w:highlight w:val="white"/>
          <w:lang w:val="vi-VN"/>
        </w:rPr>
        <w:t>do</w:t>
      </w:r>
      <w:r>
        <w:rPr>
          <w:b/>
          <w:bCs/>
          <w:i/>
          <w:iCs/>
          <w:sz w:val="28"/>
          <w:szCs w:val="28"/>
          <w:lang w:val="vi-VN"/>
        </w:rPr>
        <w:t xml:space="preserve"> </w:t>
      </w:r>
      <w:r>
        <w:rPr>
          <w:b/>
          <w:bCs/>
          <w:i/>
          <w:iCs/>
          <w:sz w:val="28"/>
          <w:szCs w:val="28"/>
          <w:highlight w:val="white"/>
          <w:lang w:val="vi-VN"/>
        </w:rPr>
        <w:t>sửa</w:t>
      </w:r>
      <w:r>
        <w:rPr>
          <w:b/>
          <w:bCs/>
          <w:i/>
          <w:iCs/>
          <w:sz w:val="28"/>
          <w:szCs w:val="28"/>
          <w:lang w:val="vi-VN"/>
        </w:rPr>
        <w:t xml:space="preserve"> </w:t>
      </w:r>
      <w:r>
        <w:rPr>
          <w:b/>
          <w:bCs/>
          <w:i/>
          <w:iCs/>
          <w:sz w:val="28"/>
          <w:szCs w:val="28"/>
          <w:highlight w:val="white"/>
          <w:lang w:val="vi-VN"/>
        </w:rPr>
        <w:t>đổi</w:t>
      </w:r>
      <w:r>
        <w:rPr>
          <w:b/>
          <w:bCs/>
          <w:i/>
          <w:iCs/>
          <w:sz w:val="28"/>
          <w:szCs w:val="28"/>
          <w:lang w:val="vi-VN"/>
        </w:rPr>
        <w:t xml:space="preserve">, </w:t>
      </w:r>
      <w:r>
        <w:rPr>
          <w:b/>
          <w:bCs/>
          <w:i/>
          <w:iCs/>
          <w:sz w:val="28"/>
          <w:szCs w:val="28"/>
          <w:highlight w:val="white"/>
          <w:lang w:val="vi-VN"/>
        </w:rPr>
        <w:t>bổ</w:t>
      </w:r>
      <w:r>
        <w:rPr>
          <w:b/>
          <w:bCs/>
          <w:i/>
          <w:iCs/>
          <w:sz w:val="28"/>
          <w:szCs w:val="28"/>
          <w:lang w:val="vi-VN"/>
        </w:rPr>
        <w:t xml:space="preserve"> </w:t>
      </w:r>
      <w:r>
        <w:rPr>
          <w:b/>
          <w:bCs/>
          <w:i/>
          <w:iCs/>
          <w:sz w:val="28"/>
          <w:szCs w:val="28"/>
          <w:highlight w:val="white"/>
          <w:lang w:val="vi-VN"/>
        </w:rPr>
        <w:t>sung</w:t>
      </w:r>
    </w:p>
    <w:p w:rsidR="00B850CE" w:rsidRDefault="00B850CE" w:rsidP="00B850CE">
      <w:pPr>
        <w:widowControl w:val="0"/>
        <w:spacing w:before="120" w:after="120" w:line="340" w:lineRule="exact"/>
        <w:ind w:firstLine="720"/>
        <w:jc w:val="both"/>
        <w:rPr>
          <w:sz w:val="28"/>
          <w:szCs w:val="28"/>
          <w:highlight w:val="white"/>
          <w:lang w:val="vi-VN"/>
        </w:rPr>
      </w:pPr>
      <w:r>
        <w:rPr>
          <w:sz w:val="28"/>
          <w:szCs w:val="28"/>
          <w:highlight w:val="white"/>
          <w:lang w:val="vi-VN"/>
        </w:rPr>
        <w:t xml:space="preserve">Trên cơ sở nguyên tắc ưu tiên áp dụng pháp luật chuyên ngành trong xác định thiệt hại, tại dự thảo Nghị định xác định việc xác định trách nhiệm bồi thường thiệt hại tại Nghị định này chỉ gắn với việc xử lý kỷ luật, </w:t>
      </w:r>
      <w:r w:rsidR="003C36AD">
        <w:rPr>
          <w:sz w:val="28"/>
          <w:szCs w:val="28"/>
          <w:highlight w:val="white"/>
          <w:lang w:val="vi-VN"/>
        </w:rPr>
        <w:t xml:space="preserve">theo đó, việc xác định trách nhiệm bồi thường thiệt hại do cán bộ, công chức gây ra thực hiện đồng thời với quy trình, thủ tục xử lý cán bộ, công chức theo pháp luật cán bộ, công chức, thẩm quyền ra quyết định bồi thường thiệt hại theo thẩm quyền xử lý kỷ luật cán bộ công chức.  </w:t>
      </w:r>
    </w:p>
    <w:p w:rsidR="003C36AD" w:rsidRDefault="003C36AD" w:rsidP="00B850CE">
      <w:pPr>
        <w:widowControl w:val="0"/>
        <w:spacing w:before="120" w:after="120" w:line="340" w:lineRule="exact"/>
        <w:ind w:firstLine="720"/>
        <w:jc w:val="both"/>
        <w:rPr>
          <w:sz w:val="28"/>
          <w:szCs w:val="28"/>
          <w:highlight w:val="white"/>
          <w:lang w:val="vi-VN"/>
        </w:rPr>
      </w:pPr>
      <w:r>
        <w:rPr>
          <w:sz w:val="28"/>
          <w:szCs w:val="28"/>
          <w:highlight w:val="white"/>
          <w:lang w:val="vi-VN"/>
        </w:rPr>
        <w:t xml:space="preserve">Riêng đối với xử lý trách nhiệm bồi thường thiệt hại do viên chức gây ra hiện đang được đang quy định tại Nghị định 27/2012/NĐ-CP, theo đó, dự thảo Nghị định quy định theo hướng dẫn chiếu. </w:t>
      </w:r>
    </w:p>
    <w:p w:rsidR="003C36AD" w:rsidRPr="003C36AD" w:rsidRDefault="003C36AD" w:rsidP="00B850CE">
      <w:pPr>
        <w:widowControl w:val="0"/>
        <w:spacing w:before="120" w:after="120" w:line="340" w:lineRule="exact"/>
        <w:ind w:firstLine="720"/>
        <w:jc w:val="both"/>
        <w:rPr>
          <w:b/>
          <w:bCs/>
          <w:i/>
          <w:iCs/>
          <w:sz w:val="28"/>
          <w:szCs w:val="28"/>
          <w:highlight w:val="white"/>
          <w:lang w:val="vi-VN"/>
        </w:rPr>
      </w:pPr>
      <w:r w:rsidRPr="003C36AD">
        <w:rPr>
          <w:b/>
          <w:bCs/>
          <w:i/>
          <w:iCs/>
          <w:sz w:val="28"/>
          <w:szCs w:val="28"/>
          <w:highlight w:val="white"/>
          <w:lang w:val="vi-VN"/>
        </w:rPr>
        <w:t>3.1.4. Thực hiện bồi thường, tạm hoãn thực hiện bồi thường</w:t>
      </w:r>
    </w:p>
    <w:p w:rsidR="003C36AD" w:rsidRDefault="003C36AD" w:rsidP="00B850CE">
      <w:pPr>
        <w:widowControl w:val="0"/>
        <w:spacing w:before="120" w:after="120" w:line="340" w:lineRule="exact"/>
        <w:ind w:firstLine="720"/>
        <w:jc w:val="both"/>
        <w:rPr>
          <w:sz w:val="28"/>
          <w:szCs w:val="28"/>
          <w:highlight w:val="white"/>
          <w:lang w:val="vi-VN"/>
        </w:rPr>
      </w:pPr>
      <w:r>
        <w:rPr>
          <w:sz w:val="28"/>
          <w:szCs w:val="28"/>
          <w:highlight w:val="white"/>
          <w:lang w:val="vi-VN"/>
        </w:rPr>
        <w:t>Về cơ bản dự thảo Nghị định kế thừa quy định này tại Nghị định 84/2014/NĐ-CP, trong đó, sửa đổi đối với quy định về việc nộp tiền bồi thường nhiều lần được áp dụng khi có đủ các điều kiện:</w:t>
      </w:r>
    </w:p>
    <w:p w:rsidR="003C36AD" w:rsidRDefault="003C36AD" w:rsidP="003C36AD">
      <w:pPr>
        <w:shd w:val="clear" w:color="auto" w:fill="FFFFFF"/>
        <w:spacing w:before="120" w:after="120"/>
        <w:ind w:firstLine="567"/>
        <w:jc w:val="both"/>
        <w:rPr>
          <w:sz w:val="28"/>
          <w:szCs w:val="28"/>
          <w:highlight w:val="white"/>
        </w:rPr>
      </w:pPr>
      <w:r>
        <w:rPr>
          <w:sz w:val="28"/>
          <w:szCs w:val="28"/>
          <w:highlight w:val="white"/>
          <w:lang w:val="vi-VN"/>
        </w:rPr>
        <w:t>(i</w:t>
      </w:r>
      <w:r>
        <w:rPr>
          <w:sz w:val="28"/>
          <w:szCs w:val="28"/>
          <w:highlight w:val="white"/>
        </w:rPr>
        <w:t>) Số tiền bồi thường từ 15.000.000 đồng trở lên;</w:t>
      </w:r>
    </w:p>
    <w:p w:rsidR="003C36AD" w:rsidRPr="003C36AD" w:rsidRDefault="003C36AD" w:rsidP="003C36AD">
      <w:pPr>
        <w:shd w:val="clear" w:color="auto" w:fill="FFFFFF"/>
        <w:spacing w:before="120" w:after="120"/>
        <w:ind w:firstLine="567"/>
        <w:jc w:val="both"/>
        <w:rPr>
          <w:sz w:val="28"/>
          <w:szCs w:val="28"/>
          <w:highlight w:val="white"/>
          <w:lang w:val="vi-VN"/>
        </w:rPr>
      </w:pPr>
      <w:r>
        <w:rPr>
          <w:sz w:val="28"/>
          <w:szCs w:val="28"/>
          <w:highlight w:val="white"/>
          <w:lang w:val="vi-VN"/>
        </w:rPr>
        <w:t>(ii</w:t>
      </w:r>
      <w:r>
        <w:rPr>
          <w:sz w:val="28"/>
          <w:szCs w:val="28"/>
          <w:highlight w:val="white"/>
        </w:rPr>
        <w:t>) Đang gặp khó khăn đặc biệt về kinh tế và có đơn đề nghị nộp tiền bồi thường nhiều lần.</w:t>
      </w:r>
    </w:p>
    <w:p w:rsidR="00B850CE" w:rsidRDefault="00B850CE" w:rsidP="00B850CE">
      <w:pPr>
        <w:widowControl w:val="0"/>
        <w:spacing w:before="120" w:after="120" w:line="340" w:lineRule="exact"/>
        <w:ind w:firstLine="720"/>
        <w:jc w:val="both"/>
        <w:rPr>
          <w:b/>
          <w:bCs/>
          <w:i/>
          <w:iCs/>
          <w:sz w:val="28"/>
          <w:szCs w:val="28"/>
          <w:lang w:val="vi-VN"/>
        </w:rPr>
      </w:pPr>
      <w:r>
        <w:rPr>
          <w:b/>
          <w:bCs/>
          <w:i/>
          <w:iCs/>
          <w:sz w:val="28"/>
          <w:szCs w:val="28"/>
          <w:highlight w:val="white"/>
          <w:lang w:val="vi-VN"/>
        </w:rPr>
        <w:t>Lý</w:t>
      </w:r>
      <w:r>
        <w:rPr>
          <w:b/>
          <w:bCs/>
          <w:i/>
          <w:iCs/>
          <w:sz w:val="28"/>
          <w:szCs w:val="28"/>
          <w:lang w:val="vi-VN"/>
        </w:rPr>
        <w:t xml:space="preserve"> </w:t>
      </w:r>
      <w:r>
        <w:rPr>
          <w:b/>
          <w:bCs/>
          <w:i/>
          <w:iCs/>
          <w:sz w:val="28"/>
          <w:szCs w:val="28"/>
          <w:highlight w:val="white"/>
          <w:lang w:val="vi-VN"/>
        </w:rPr>
        <w:t>do</w:t>
      </w:r>
      <w:r>
        <w:rPr>
          <w:b/>
          <w:bCs/>
          <w:i/>
          <w:iCs/>
          <w:sz w:val="28"/>
          <w:szCs w:val="28"/>
          <w:lang w:val="vi-VN"/>
        </w:rPr>
        <w:t xml:space="preserve"> </w:t>
      </w:r>
      <w:r>
        <w:rPr>
          <w:b/>
          <w:bCs/>
          <w:i/>
          <w:iCs/>
          <w:sz w:val="28"/>
          <w:szCs w:val="28"/>
          <w:highlight w:val="white"/>
          <w:lang w:val="vi-VN"/>
        </w:rPr>
        <w:t>sửa</w:t>
      </w:r>
      <w:r>
        <w:rPr>
          <w:b/>
          <w:bCs/>
          <w:i/>
          <w:iCs/>
          <w:sz w:val="28"/>
          <w:szCs w:val="28"/>
          <w:lang w:val="vi-VN"/>
        </w:rPr>
        <w:t xml:space="preserve"> </w:t>
      </w:r>
      <w:r>
        <w:rPr>
          <w:b/>
          <w:bCs/>
          <w:i/>
          <w:iCs/>
          <w:sz w:val="28"/>
          <w:szCs w:val="28"/>
          <w:highlight w:val="white"/>
          <w:lang w:val="vi-VN"/>
        </w:rPr>
        <w:t>đổi</w:t>
      </w:r>
      <w:r>
        <w:rPr>
          <w:b/>
          <w:bCs/>
          <w:i/>
          <w:iCs/>
          <w:sz w:val="28"/>
          <w:szCs w:val="28"/>
          <w:lang w:val="vi-VN"/>
        </w:rPr>
        <w:t xml:space="preserve">, </w:t>
      </w:r>
      <w:r>
        <w:rPr>
          <w:b/>
          <w:bCs/>
          <w:i/>
          <w:iCs/>
          <w:sz w:val="28"/>
          <w:szCs w:val="28"/>
          <w:highlight w:val="white"/>
          <w:lang w:val="vi-VN"/>
        </w:rPr>
        <w:t>bổ</w:t>
      </w:r>
      <w:r>
        <w:rPr>
          <w:b/>
          <w:bCs/>
          <w:i/>
          <w:iCs/>
          <w:sz w:val="28"/>
          <w:szCs w:val="28"/>
          <w:lang w:val="vi-VN"/>
        </w:rPr>
        <w:t xml:space="preserve"> </w:t>
      </w:r>
      <w:r>
        <w:rPr>
          <w:b/>
          <w:bCs/>
          <w:i/>
          <w:iCs/>
          <w:sz w:val="28"/>
          <w:szCs w:val="28"/>
          <w:highlight w:val="white"/>
          <w:lang w:val="vi-VN"/>
        </w:rPr>
        <w:t>sung</w:t>
      </w:r>
    </w:p>
    <w:p w:rsidR="00B850CE" w:rsidRDefault="003C36AD">
      <w:pPr>
        <w:widowControl w:val="0"/>
        <w:spacing w:before="120" w:after="120" w:line="340" w:lineRule="exact"/>
        <w:ind w:firstLine="720"/>
        <w:jc w:val="both"/>
        <w:rPr>
          <w:sz w:val="28"/>
          <w:szCs w:val="28"/>
          <w:lang w:val="en-US"/>
        </w:rPr>
      </w:pPr>
      <w:r>
        <w:rPr>
          <w:sz w:val="28"/>
          <w:szCs w:val="28"/>
          <w:lang w:val="vi-VN"/>
        </w:rPr>
        <w:t xml:space="preserve">Việc sửa đổi quy định này để đảm bảo thống nhất với quy định về nộp tiền phạt nhiều lần tại khoản 1 Điều 79 Luật Xử lý vi phạm hành chính, được sửa đổi, bổ sung tại khoản 40 Điều 1 Luật sửa đổi, bổ sung một số điều của Luật Xử lý vi phạm hành chính. </w:t>
      </w:r>
    </w:p>
    <w:p w:rsidR="00AB171A" w:rsidRPr="00AB171A" w:rsidRDefault="00AB171A">
      <w:pPr>
        <w:widowControl w:val="0"/>
        <w:spacing w:before="120" w:after="120" w:line="340" w:lineRule="exact"/>
        <w:ind w:firstLine="720"/>
        <w:jc w:val="both"/>
        <w:rPr>
          <w:sz w:val="28"/>
          <w:szCs w:val="28"/>
          <w:lang w:val="en-US"/>
        </w:rPr>
      </w:pPr>
    </w:p>
    <w:p w:rsidR="00570C94" w:rsidRDefault="00714493" w:rsidP="00F112B5">
      <w:pPr>
        <w:widowControl w:val="0"/>
        <w:spacing w:before="120" w:after="120" w:line="340" w:lineRule="exact"/>
        <w:ind w:firstLine="720"/>
        <w:jc w:val="both"/>
        <w:rPr>
          <w:b/>
          <w:bCs/>
          <w:sz w:val="28"/>
          <w:szCs w:val="28"/>
          <w:lang w:val="vi-VN"/>
        </w:rPr>
      </w:pPr>
      <w:r>
        <w:rPr>
          <w:b/>
          <w:bCs/>
          <w:sz w:val="28"/>
          <w:szCs w:val="28"/>
          <w:lang w:val="vi-VN"/>
        </w:rPr>
        <w:lastRenderedPageBreak/>
        <w:t>3.2. Những nội dung bổ sung</w:t>
      </w:r>
    </w:p>
    <w:p w:rsidR="008D2EBE" w:rsidRDefault="008D2EBE" w:rsidP="00F112B5">
      <w:pPr>
        <w:widowControl w:val="0"/>
        <w:spacing w:before="120" w:after="120" w:line="340" w:lineRule="exact"/>
        <w:ind w:firstLine="720"/>
        <w:jc w:val="both"/>
        <w:rPr>
          <w:rFonts w:eastAsia="Calibri"/>
          <w:sz w:val="28"/>
          <w:szCs w:val="28"/>
          <w:lang w:val="vi-VN"/>
        </w:rPr>
      </w:pPr>
      <w:r>
        <w:rPr>
          <w:sz w:val="28"/>
          <w:szCs w:val="28"/>
          <w:lang w:val="vi-VN"/>
        </w:rPr>
        <w:t xml:space="preserve">Dự thảo Nghị định bổ sung nội dung </w:t>
      </w:r>
      <w:r w:rsidRPr="00D55BA3">
        <w:rPr>
          <w:rFonts w:eastAsia="Calibri"/>
          <w:sz w:val="28"/>
          <w:szCs w:val="28"/>
        </w:rPr>
        <w:t>quy định chi tiết việc áp dụng hình thức kỷ luật, miễn trừ, giảm nhẹ trách nhiệm xử lý kỷ luật đối với hành vi gây lãng phí và hành vi vi phạm trong tổ chức thực hiện phòng, chống lãng phí</w:t>
      </w:r>
      <w:r>
        <w:rPr>
          <w:rFonts w:eastAsia="Calibri"/>
          <w:sz w:val="28"/>
          <w:szCs w:val="28"/>
          <w:lang w:val="vi-VN"/>
        </w:rPr>
        <w:t>, cụ thể:</w:t>
      </w:r>
    </w:p>
    <w:p w:rsidR="0028574C" w:rsidRDefault="008D2EBE" w:rsidP="00F112B5">
      <w:pPr>
        <w:widowControl w:val="0"/>
        <w:spacing w:before="120" w:after="120" w:line="340" w:lineRule="exact"/>
        <w:ind w:firstLine="720"/>
        <w:jc w:val="both"/>
        <w:rPr>
          <w:rFonts w:eastAsia="Calibri"/>
          <w:b/>
          <w:bCs/>
          <w:i/>
          <w:iCs/>
          <w:sz w:val="28"/>
          <w:szCs w:val="28"/>
          <w:lang w:val="vi-VN"/>
        </w:rPr>
      </w:pPr>
      <w:r w:rsidRPr="008D2EBE">
        <w:rPr>
          <w:rFonts w:eastAsia="Calibri"/>
          <w:b/>
          <w:bCs/>
          <w:i/>
          <w:iCs/>
          <w:sz w:val="28"/>
          <w:szCs w:val="28"/>
          <w:lang w:val="vi-VN"/>
        </w:rPr>
        <w:t xml:space="preserve">3.2.1. </w:t>
      </w:r>
      <w:r w:rsidR="0028574C">
        <w:rPr>
          <w:rFonts w:eastAsia="Calibri"/>
          <w:b/>
          <w:bCs/>
          <w:i/>
          <w:iCs/>
          <w:sz w:val="28"/>
          <w:szCs w:val="28"/>
          <w:lang w:val="vi-VN"/>
        </w:rPr>
        <w:t>Về c</w:t>
      </w:r>
      <w:r w:rsidRPr="008D2EBE">
        <w:rPr>
          <w:rFonts w:eastAsia="Calibri"/>
          <w:b/>
          <w:bCs/>
          <w:i/>
          <w:iCs/>
          <w:sz w:val="28"/>
          <w:szCs w:val="28"/>
          <w:lang w:val="vi-VN"/>
        </w:rPr>
        <w:t>ác trường hợp loại trừ kỷ luật, miễn kỷ luật hoặc giảm trừ mức kỷ luật</w:t>
      </w:r>
    </w:p>
    <w:p w:rsidR="0028574C" w:rsidRDefault="0028574C" w:rsidP="00F112B5">
      <w:pPr>
        <w:widowControl w:val="0"/>
        <w:spacing w:before="120" w:after="120" w:line="340" w:lineRule="exact"/>
        <w:ind w:firstLine="720"/>
        <w:jc w:val="both"/>
        <w:rPr>
          <w:color w:val="000000"/>
          <w:sz w:val="28"/>
          <w:szCs w:val="28"/>
          <w:lang w:val="vi-VN"/>
        </w:rPr>
      </w:pPr>
      <w:r>
        <w:rPr>
          <w:rFonts w:eastAsia="Calibri"/>
          <w:sz w:val="28"/>
          <w:szCs w:val="28"/>
          <w:lang w:val="vi-VN"/>
        </w:rPr>
        <w:t xml:space="preserve">Dự thảo Nghị định quy định các trường hợp loại trừ kỷ luật; miễn kỷ luật hoặc giảm nhẹ </w:t>
      </w:r>
      <w:r>
        <w:rPr>
          <w:color w:val="000000"/>
          <w:sz w:val="28"/>
          <w:szCs w:val="28"/>
          <w:highlight w:val="white"/>
        </w:rPr>
        <w:t>mức kỷ luật theo quy định của Luật Cán bộ, công chức, Luật Viên chức, Nghị định số 73/2023/NĐ-CP về khuyến khích, bảo vệ cán bộ năng động, sáng tạo, dám nghĩ, dám làm, dám chịu trách nhiệm vì lợi ích chung và quy định pháp luật có liên quan</w:t>
      </w:r>
      <w:r>
        <w:rPr>
          <w:color w:val="000000"/>
          <w:sz w:val="28"/>
          <w:szCs w:val="28"/>
          <w:lang w:val="vi-VN"/>
        </w:rPr>
        <w:t>.</w:t>
      </w:r>
    </w:p>
    <w:p w:rsidR="0028574C" w:rsidRDefault="0028574C" w:rsidP="00F112B5">
      <w:pPr>
        <w:widowControl w:val="0"/>
        <w:spacing w:before="120" w:after="120" w:line="340" w:lineRule="exact"/>
        <w:ind w:firstLine="720"/>
        <w:jc w:val="both"/>
        <w:rPr>
          <w:color w:val="000000"/>
          <w:sz w:val="28"/>
          <w:szCs w:val="28"/>
          <w:lang w:val="vi-VN"/>
        </w:rPr>
      </w:pPr>
      <w:r>
        <w:rPr>
          <w:color w:val="000000"/>
          <w:sz w:val="28"/>
          <w:szCs w:val="28"/>
          <w:highlight w:val="white"/>
          <w:lang w:val="vi-VN"/>
        </w:rPr>
        <w:t>Đồng</w:t>
      </w:r>
      <w:r>
        <w:rPr>
          <w:color w:val="000000"/>
          <w:sz w:val="28"/>
          <w:szCs w:val="28"/>
          <w:lang w:val="vi-VN"/>
        </w:rPr>
        <w:t xml:space="preserve"> </w:t>
      </w:r>
      <w:r>
        <w:rPr>
          <w:color w:val="000000"/>
          <w:sz w:val="28"/>
          <w:szCs w:val="28"/>
          <w:highlight w:val="white"/>
          <w:lang w:val="vi-VN"/>
        </w:rPr>
        <w:t>thời</w:t>
      </w:r>
      <w:r>
        <w:rPr>
          <w:color w:val="000000"/>
          <w:sz w:val="28"/>
          <w:szCs w:val="28"/>
          <w:lang w:val="vi-VN"/>
        </w:rPr>
        <w:t xml:space="preserve">, </w:t>
      </w:r>
      <w:r>
        <w:rPr>
          <w:color w:val="000000"/>
          <w:sz w:val="28"/>
          <w:szCs w:val="28"/>
          <w:highlight w:val="white"/>
          <w:lang w:val="vi-VN"/>
        </w:rPr>
        <w:t>tại</w:t>
      </w:r>
      <w:r>
        <w:rPr>
          <w:color w:val="000000"/>
          <w:sz w:val="28"/>
          <w:szCs w:val="28"/>
          <w:lang w:val="vi-VN"/>
        </w:rPr>
        <w:t xml:space="preserve"> </w:t>
      </w:r>
      <w:r>
        <w:rPr>
          <w:color w:val="000000"/>
          <w:sz w:val="28"/>
          <w:szCs w:val="28"/>
          <w:highlight w:val="white"/>
          <w:lang w:val="vi-VN"/>
        </w:rPr>
        <w:t>dự</w:t>
      </w:r>
      <w:r>
        <w:rPr>
          <w:color w:val="000000"/>
          <w:sz w:val="28"/>
          <w:szCs w:val="28"/>
          <w:lang w:val="vi-VN"/>
        </w:rPr>
        <w:t xml:space="preserve"> </w:t>
      </w:r>
      <w:r>
        <w:rPr>
          <w:color w:val="000000"/>
          <w:sz w:val="28"/>
          <w:szCs w:val="28"/>
          <w:highlight w:val="white"/>
          <w:lang w:val="vi-VN"/>
        </w:rPr>
        <w:t>thảo</w:t>
      </w:r>
      <w:r>
        <w:rPr>
          <w:color w:val="000000"/>
          <w:sz w:val="28"/>
          <w:szCs w:val="28"/>
          <w:lang w:val="vi-VN"/>
        </w:rPr>
        <w:t xml:space="preserve"> </w:t>
      </w:r>
      <w:r>
        <w:rPr>
          <w:color w:val="000000"/>
          <w:sz w:val="28"/>
          <w:szCs w:val="28"/>
          <w:highlight w:val="white"/>
          <w:lang w:val="vi-VN"/>
        </w:rPr>
        <w:t>Nghị</w:t>
      </w:r>
      <w:r>
        <w:rPr>
          <w:color w:val="000000"/>
          <w:sz w:val="28"/>
          <w:szCs w:val="28"/>
          <w:lang w:val="vi-VN"/>
        </w:rPr>
        <w:t xml:space="preserve"> </w:t>
      </w:r>
      <w:r>
        <w:rPr>
          <w:color w:val="000000"/>
          <w:sz w:val="28"/>
          <w:szCs w:val="28"/>
          <w:highlight w:val="white"/>
          <w:lang w:val="vi-VN"/>
        </w:rPr>
        <w:t>định</w:t>
      </w:r>
      <w:r>
        <w:rPr>
          <w:color w:val="000000"/>
          <w:sz w:val="28"/>
          <w:szCs w:val="28"/>
          <w:lang w:val="vi-VN"/>
        </w:rPr>
        <w:t xml:space="preserve"> </w:t>
      </w:r>
      <w:r>
        <w:rPr>
          <w:color w:val="000000"/>
          <w:sz w:val="28"/>
          <w:szCs w:val="28"/>
          <w:highlight w:val="white"/>
          <w:lang w:val="vi-VN"/>
        </w:rPr>
        <w:t>bổ</w:t>
      </w:r>
      <w:r>
        <w:rPr>
          <w:color w:val="000000"/>
          <w:sz w:val="28"/>
          <w:szCs w:val="28"/>
          <w:lang w:val="vi-VN"/>
        </w:rPr>
        <w:t xml:space="preserve"> </w:t>
      </w:r>
      <w:r>
        <w:rPr>
          <w:color w:val="000000"/>
          <w:sz w:val="28"/>
          <w:szCs w:val="28"/>
          <w:highlight w:val="white"/>
          <w:lang w:val="vi-VN"/>
        </w:rPr>
        <w:t>sung</w:t>
      </w:r>
      <w:r>
        <w:rPr>
          <w:color w:val="000000"/>
          <w:sz w:val="28"/>
          <w:szCs w:val="28"/>
          <w:lang w:val="vi-VN"/>
        </w:rPr>
        <w:t xml:space="preserve"> </w:t>
      </w:r>
      <w:r>
        <w:rPr>
          <w:color w:val="000000"/>
          <w:sz w:val="28"/>
          <w:szCs w:val="28"/>
          <w:highlight w:val="white"/>
          <w:lang w:val="vi-VN"/>
        </w:rPr>
        <w:t>tình</w:t>
      </w:r>
      <w:r>
        <w:rPr>
          <w:color w:val="000000"/>
          <w:sz w:val="28"/>
          <w:szCs w:val="28"/>
          <w:lang w:val="vi-VN"/>
        </w:rPr>
        <w:t xml:space="preserve"> </w:t>
      </w:r>
      <w:r>
        <w:rPr>
          <w:color w:val="000000"/>
          <w:sz w:val="28"/>
          <w:szCs w:val="28"/>
          <w:highlight w:val="white"/>
          <w:lang w:val="vi-VN"/>
        </w:rPr>
        <w:t>tiết</w:t>
      </w:r>
      <w:r>
        <w:rPr>
          <w:color w:val="000000"/>
          <w:sz w:val="28"/>
          <w:szCs w:val="28"/>
          <w:lang w:val="vi-VN"/>
        </w:rPr>
        <w:t xml:space="preserve"> </w:t>
      </w:r>
      <w:r>
        <w:rPr>
          <w:color w:val="000000"/>
          <w:sz w:val="28"/>
          <w:szCs w:val="28"/>
          <w:highlight w:val="white"/>
          <w:lang w:val="vi-VN"/>
        </w:rPr>
        <w:t>giảm</w:t>
      </w:r>
      <w:r>
        <w:rPr>
          <w:color w:val="000000"/>
          <w:sz w:val="28"/>
          <w:szCs w:val="28"/>
          <w:lang w:val="vi-VN"/>
        </w:rPr>
        <w:t xml:space="preserve"> </w:t>
      </w:r>
      <w:r>
        <w:rPr>
          <w:color w:val="000000"/>
          <w:sz w:val="28"/>
          <w:szCs w:val="28"/>
          <w:highlight w:val="white"/>
          <w:lang w:val="vi-VN"/>
        </w:rPr>
        <w:t>nhẹ</w:t>
      </w:r>
      <w:r>
        <w:rPr>
          <w:color w:val="000000"/>
          <w:sz w:val="28"/>
          <w:szCs w:val="28"/>
          <w:lang w:val="vi-VN"/>
        </w:rPr>
        <w:t xml:space="preserve"> </w:t>
      </w:r>
      <w:r>
        <w:rPr>
          <w:color w:val="000000"/>
          <w:sz w:val="28"/>
          <w:szCs w:val="28"/>
          <w:highlight w:val="white"/>
          <w:lang w:val="vi-VN"/>
        </w:rPr>
        <w:t>mức</w:t>
      </w:r>
      <w:r>
        <w:rPr>
          <w:color w:val="000000"/>
          <w:sz w:val="28"/>
          <w:szCs w:val="28"/>
          <w:lang w:val="vi-VN"/>
        </w:rPr>
        <w:t xml:space="preserve"> </w:t>
      </w:r>
      <w:r>
        <w:rPr>
          <w:color w:val="000000"/>
          <w:sz w:val="28"/>
          <w:szCs w:val="28"/>
          <w:highlight w:val="white"/>
          <w:lang w:val="vi-VN"/>
        </w:rPr>
        <w:t>kỷ</w:t>
      </w:r>
      <w:r>
        <w:rPr>
          <w:color w:val="000000"/>
          <w:sz w:val="28"/>
          <w:szCs w:val="28"/>
          <w:lang w:val="vi-VN"/>
        </w:rPr>
        <w:t xml:space="preserve"> </w:t>
      </w:r>
      <w:r>
        <w:rPr>
          <w:color w:val="000000"/>
          <w:sz w:val="28"/>
          <w:szCs w:val="28"/>
          <w:highlight w:val="white"/>
          <w:lang w:val="vi-VN"/>
        </w:rPr>
        <w:t>luật</w:t>
      </w:r>
      <w:r>
        <w:rPr>
          <w:color w:val="000000"/>
          <w:sz w:val="28"/>
          <w:szCs w:val="28"/>
          <w:lang w:val="vi-VN"/>
        </w:rPr>
        <w:t xml:space="preserve">, </w:t>
      </w:r>
      <w:r>
        <w:rPr>
          <w:color w:val="000000"/>
          <w:sz w:val="28"/>
          <w:szCs w:val="28"/>
          <w:highlight w:val="white"/>
          <w:lang w:val="vi-VN"/>
        </w:rPr>
        <w:t>gồm</w:t>
      </w:r>
      <w:r>
        <w:rPr>
          <w:color w:val="000000"/>
          <w:sz w:val="28"/>
          <w:szCs w:val="28"/>
          <w:lang w:val="vi-VN"/>
        </w:rPr>
        <w:t>:</w:t>
      </w:r>
    </w:p>
    <w:p w:rsidR="0028574C" w:rsidRDefault="0028574C" w:rsidP="0028574C">
      <w:pPr>
        <w:pBdr>
          <w:top w:val="nil"/>
          <w:left w:val="nil"/>
          <w:bottom w:val="nil"/>
          <w:right w:val="nil"/>
          <w:between w:val="nil"/>
        </w:pBdr>
        <w:spacing w:before="120" w:after="120"/>
        <w:ind w:firstLine="709"/>
        <w:jc w:val="both"/>
        <w:rPr>
          <w:color w:val="000000"/>
          <w:sz w:val="28"/>
          <w:szCs w:val="28"/>
          <w:highlight w:val="white"/>
        </w:rPr>
      </w:pPr>
      <w:r>
        <w:rPr>
          <w:color w:val="000000"/>
          <w:sz w:val="28"/>
          <w:szCs w:val="28"/>
          <w:highlight w:val="white"/>
          <w:lang w:val="vi-VN"/>
        </w:rPr>
        <w:t>(i</w:t>
      </w:r>
      <w:r>
        <w:rPr>
          <w:color w:val="000000"/>
          <w:sz w:val="28"/>
          <w:szCs w:val="28"/>
          <w:highlight w:val="white"/>
        </w:rPr>
        <w:t>) Thực hiện theo mệnh lệnh, quyết định của cấp trên, mà không biết các quyết định, mệnh lệnh đó là trái pháp luật;</w:t>
      </w:r>
    </w:p>
    <w:p w:rsidR="0028574C" w:rsidRDefault="0028574C" w:rsidP="0028574C">
      <w:pPr>
        <w:pBdr>
          <w:top w:val="nil"/>
          <w:left w:val="nil"/>
          <w:bottom w:val="nil"/>
          <w:right w:val="nil"/>
          <w:between w:val="nil"/>
        </w:pBdr>
        <w:spacing w:before="120" w:after="120"/>
        <w:ind w:firstLine="709"/>
        <w:jc w:val="both"/>
        <w:rPr>
          <w:color w:val="000000"/>
          <w:sz w:val="28"/>
          <w:szCs w:val="28"/>
          <w:highlight w:val="white"/>
        </w:rPr>
      </w:pPr>
      <w:r>
        <w:rPr>
          <w:color w:val="000000"/>
          <w:sz w:val="28"/>
          <w:szCs w:val="28"/>
          <w:highlight w:val="white"/>
          <w:lang w:val="vi-VN"/>
        </w:rPr>
        <w:t>(ii</w:t>
      </w:r>
      <w:r>
        <w:rPr>
          <w:color w:val="000000"/>
          <w:sz w:val="28"/>
          <w:szCs w:val="28"/>
          <w:highlight w:val="white"/>
        </w:rPr>
        <w:t>) Đã chủ động phát hiện và áp dụng các biện pháp cần thiết theo thẩm quyền hoặc báo cấp có thẩm quyền để ngăn chặn, xử lý, khắc phục hậu quả của vi phạm.</w:t>
      </w:r>
    </w:p>
    <w:p w:rsidR="0028574C" w:rsidRPr="0028574C" w:rsidRDefault="0028574C" w:rsidP="00F112B5">
      <w:pPr>
        <w:widowControl w:val="0"/>
        <w:spacing w:before="120" w:after="120" w:line="340" w:lineRule="exact"/>
        <w:ind w:firstLine="720"/>
        <w:jc w:val="both"/>
        <w:rPr>
          <w:rFonts w:eastAsia="Calibri"/>
          <w:b/>
          <w:bCs/>
          <w:i/>
          <w:iCs/>
          <w:sz w:val="28"/>
          <w:szCs w:val="28"/>
          <w:lang w:val="vi-VN"/>
        </w:rPr>
      </w:pPr>
      <w:r>
        <w:rPr>
          <w:rFonts w:eastAsia="Calibri"/>
          <w:b/>
          <w:bCs/>
          <w:i/>
          <w:iCs/>
          <w:sz w:val="28"/>
          <w:szCs w:val="28"/>
          <w:lang w:val="vi-VN"/>
        </w:rPr>
        <w:t>Lý do sửa đổi, bổ sung</w:t>
      </w:r>
    </w:p>
    <w:p w:rsidR="0028574C" w:rsidRDefault="0028574C" w:rsidP="00F112B5">
      <w:pPr>
        <w:widowControl w:val="0"/>
        <w:spacing w:before="120" w:after="120" w:line="340" w:lineRule="exact"/>
        <w:ind w:firstLine="720"/>
        <w:jc w:val="both"/>
        <w:rPr>
          <w:color w:val="000000"/>
          <w:sz w:val="28"/>
          <w:szCs w:val="28"/>
          <w:lang w:val="vi-VN"/>
        </w:rPr>
      </w:pPr>
      <w:r>
        <w:rPr>
          <w:sz w:val="28"/>
          <w:szCs w:val="28"/>
          <w:lang w:val="vi-VN"/>
        </w:rPr>
        <w:t xml:space="preserve">Đối tượng bị xử lý kỷ luật bao gồm cán bộ, công chức, viên chức thực hiện hành vi gây lãng phí, hành vi vi phạm trong tổ chức, thực hiện phòng, chống lãng phí, theo đó, về tại dự thảo Nghị định đã dẫn chiếu việc thực hiện </w:t>
      </w:r>
      <w:r>
        <w:rPr>
          <w:rFonts w:eastAsia="Calibri"/>
          <w:sz w:val="28"/>
          <w:szCs w:val="28"/>
          <w:lang w:val="vi-VN"/>
        </w:rPr>
        <w:t xml:space="preserve">quy định các trường hợp loại trừ kỷ luật; miễn kỷ luật hoặc giảm nhẹ </w:t>
      </w:r>
      <w:r>
        <w:rPr>
          <w:color w:val="000000"/>
          <w:sz w:val="28"/>
          <w:szCs w:val="28"/>
          <w:highlight w:val="white"/>
        </w:rPr>
        <w:t>mức kỷ luật theo quy định của Luật Cán bộ, công chức, Luật Viên chức, Nghị định số 73/2023/NĐ-CP</w:t>
      </w:r>
      <w:r>
        <w:rPr>
          <w:color w:val="000000"/>
          <w:sz w:val="28"/>
          <w:szCs w:val="28"/>
          <w:lang w:val="vi-VN"/>
        </w:rPr>
        <w:t>.</w:t>
      </w:r>
    </w:p>
    <w:p w:rsidR="008D2EBE" w:rsidRDefault="0028574C" w:rsidP="00F112B5">
      <w:pPr>
        <w:widowControl w:val="0"/>
        <w:spacing w:before="120" w:after="120" w:line="340" w:lineRule="exact"/>
        <w:ind w:firstLine="720"/>
        <w:jc w:val="both"/>
        <w:rPr>
          <w:rFonts w:eastAsia="Calibri"/>
          <w:sz w:val="28"/>
          <w:szCs w:val="28"/>
          <w:lang w:val="vi-VN"/>
        </w:rPr>
      </w:pPr>
      <w:r w:rsidRPr="0028574C">
        <w:rPr>
          <w:sz w:val="28"/>
          <w:szCs w:val="28"/>
          <w:lang w:val="vi-VN"/>
        </w:rPr>
        <w:t xml:space="preserve">Đồng thời, bổ sung thêm các trường hợp được xem xét giảm nhẹ xử lý kỷ luật </w:t>
      </w:r>
      <w:r>
        <w:rPr>
          <w:sz w:val="28"/>
          <w:szCs w:val="28"/>
          <w:lang w:val="vi-VN"/>
        </w:rPr>
        <w:t>t</w:t>
      </w:r>
      <w:r w:rsidR="008D2EBE">
        <w:rPr>
          <w:sz w:val="28"/>
          <w:szCs w:val="28"/>
          <w:lang w:val="vi-VN"/>
        </w:rPr>
        <w:t xml:space="preserve">rên cơ sở thể chế hoá </w:t>
      </w:r>
      <w:r>
        <w:rPr>
          <w:sz w:val="28"/>
          <w:szCs w:val="28"/>
          <w:lang w:val="vi-VN"/>
        </w:rPr>
        <w:t xml:space="preserve">mục 5 phần V </w:t>
      </w:r>
      <w:r w:rsidR="008D2EBE">
        <w:rPr>
          <w:sz w:val="28"/>
          <w:szCs w:val="28"/>
          <w:lang w:val="vi-VN"/>
        </w:rPr>
        <w:t xml:space="preserve">Hướng dẫn 63-HD/BCĐTW ngày </w:t>
      </w:r>
      <w:r w:rsidR="008D2EBE" w:rsidRPr="0028574C">
        <w:rPr>
          <w:sz w:val="28"/>
          <w:szCs w:val="28"/>
          <w:lang w:val="vi-VN"/>
        </w:rPr>
        <w:t>ngày 28/4/2025 về một số nội dung trọng tâm về công tác phòng, chống lãng phí</w:t>
      </w:r>
      <w:r w:rsidRPr="0028574C">
        <w:rPr>
          <w:rFonts w:eastAsia="Calibri"/>
          <w:sz w:val="28"/>
          <w:szCs w:val="28"/>
          <w:lang w:val="vi-VN"/>
        </w:rPr>
        <w:t xml:space="preserve"> “</w:t>
      </w:r>
      <w:r w:rsidRPr="0028574C">
        <w:rPr>
          <w:rFonts w:eastAsia="Calibri"/>
          <w:i/>
          <w:iCs/>
          <w:sz w:val="28"/>
          <w:szCs w:val="28"/>
          <w:lang w:val="vi-VN"/>
        </w:rPr>
        <w:t>Đối với tổ chức, cá nhân có hành vi vi phạm, gây lãng phí do nguyên nhân khách quan (vi phạm trong tình thế cấp thiết, sự kiện bất ngờ hoặc do trở ngại khách quan theo quy định của pháp luật) hoặc đã chủ động phát hiện và áp dụng các biện pháp cần thiết theo thẩm quyền hoặc báo cấp có thẩm quyền để ngăn chặn, xử lý, khắc phục hậu quả của vi phạm hoặc thực hiện theo mệnh lệnh, quyết định của cấp trên, mà không biết các quyết định, mệnh lệnh đó là trái pháp luật thì được xem xét loại trừ, miễn, giảm trách nhiệm theo quy định của Đảng, pháp luật của Nhà nước</w:t>
      </w:r>
      <w:r w:rsidRPr="0028574C">
        <w:rPr>
          <w:rFonts w:eastAsia="Calibri"/>
          <w:sz w:val="28"/>
          <w:szCs w:val="28"/>
          <w:lang w:val="vi-VN"/>
        </w:rPr>
        <w:t xml:space="preserve">”. </w:t>
      </w:r>
    </w:p>
    <w:p w:rsidR="00AB171A" w:rsidRDefault="00AB171A" w:rsidP="00F112B5">
      <w:pPr>
        <w:widowControl w:val="0"/>
        <w:spacing w:before="120" w:after="120" w:line="340" w:lineRule="exact"/>
        <w:ind w:firstLine="720"/>
        <w:jc w:val="both"/>
        <w:rPr>
          <w:rFonts w:eastAsia="Calibri"/>
          <w:b/>
          <w:bCs/>
          <w:i/>
          <w:iCs/>
          <w:sz w:val="28"/>
          <w:szCs w:val="28"/>
          <w:lang w:val="en-US"/>
        </w:rPr>
      </w:pPr>
    </w:p>
    <w:p w:rsidR="0028574C" w:rsidRDefault="0028574C" w:rsidP="00F112B5">
      <w:pPr>
        <w:widowControl w:val="0"/>
        <w:spacing w:before="120" w:after="120" w:line="340" w:lineRule="exact"/>
        <w:ind w:firstLine="720"/>
        <w:jc w:val="both"/>
        <w:rPr>
          <w:b/>
          <w:bCs/>
          <w:i/>
          <w:iCs/>
          <w:sz w:val="28"/>
          <w:szCs w:val="28"/>
          <w:lang w:val="vi-VN"/>
        </w:rPr>
      </w:pPr>
      <w:r w:rsidRPr="0028574C">
        <w:rPr>
          <w:rFonts w:eastAsia="Calibri"/>
          <w:b/>
          <w:bCs/>
          <w:i/>
          <w:iCs/>
          <w:sz w:val="28"/>
          <w:szCs w:val="28"/>
          <w:lang w:val="vi-VN"/>
        </w:rPr>
        <w:lastRenderedPageBreak/>
        <w:t xml:space="preserve">3.2.2. </w:t>
      </w:r>
      <w:r w:rsidRPr="0028574C">
        <w:rPr>
          <w:b/>
          <w:bCs/>
          <w:i/>
          <w:iCs/>
          <w:color w:val="000000"/>
          <w:sz w:val="28"/>
          <w:szCs w:val="28"/>
          <w:highlight w:val="white"/>
        </w:rPr>
        <w:t>Áp dụng hình thức kỷ luật đối với người đứng đầu, cấp phó của người đứng đầu cơ quan, tổ chức, đơn vị</w:t>
      </w:r>
      <w:r w:rsidRPr="0028574C">
        <w:rPr>
          <w:b/>
          <w:bCs/>
          <w:i/>
          <w:iCs/>
          <w:sz w:val="28"/>
          <w:szCs w:val="28"/>
          <w:highlight w:val="white"/>
        </w:rPr>
        <w:t xml:space="preserve"> không trực tiếp vi phạm nhưng để xảy ra hành vi gây lãng phí ở cơ quan, tổ chức, đơn vị, doanh nghiệp, lĩnh vực thuộc thẩm quyền được giao quản lý, phụ trách</w:t>
      </w:r>
    </w:p>
    <w:p w:rsidR="0028574C" w:rsidRDefault="0028574C" w:rsidP="00F112B5">
      <w:pPr>
        <w:widowControl w:val="0"/>
        <w:spacing w:before="120" w:after="120" w:line="340" w:lineRule="exact"/>
        <w:ind w:firstLine="720"/>
        <w:jc w:val="both"/>
        <w:rPr>
          <w:color w:val="000000"/>
          <w:sz w:val="28"/>
          <w:szCs w:val="28"/>
          <w:lang w:val="vi-VN"/>
        </w:rPr>
      </w:pPr>
      <w:r>
        <w:rPr>
          <w:sz w:val="28"/>
          <w:szCs w:val="28"/>
          <w:highlight w:val="white"/>
          <w:lang w:val="vi-VN"/>
        </w:rPr>
        <w:t>Tại</w:t>
      </w:r>
      <w:r>
        <w:rPr>
          <w:sz w:val="28"/>
          <w:szCs w:val="28"/>
          <w:lang w:val="vi-VN"/>
        </w:rPr>
        <w:t xml:space="preserve"> </w:t>
      </w:r>
      <w:r>
        <w:rPr>
          <w:sz w:val="28"/>
          <w:szCs w:val="28"/>
          <w:highlight w:val="white"/>
          <w:lang w:val="vi-VN"/>
        </w:rPr>
        <w:t>dự</w:t>
      </w:r>
      <w:r>
        <w:rPr>
          <w:sz w:val="28"/>
          <w:szCs w:val="28"/>
          <w:lang w:val="vi-VN"/>
        </w:rPr>
        <w:t xml:space="preserve"> </w:t>
      </w:r>
      <w:r>
        <w:rPr>
          <w:sz w:val="28"/>
          <w:szCs w:val="28"/>
          <w:highlight w:val="white"/>
          <w:lang w:val="vi-VN"/>
        </w:rPr>
        <w:t>thảo</w:t>
      </w:r>
      <w:r>
        <w:rPr>
          <w:sz w:val="28"/>
          <w:szCs w:val="28"/>
          <w:lang w:val="vi-VN"/>
        </w:rPr>
        <w:t xml:space="preserve"> </w:t>
      </w:r>
      <w:r>
        <w:rPr>
          <w:sz w:val="28"/>
          <w:szCs w:val="28"/>
          <w:highlight w:val="white"/>
          <w:lang w:val="vi-VN"/>
        </w:rPr>
        <w:t>Nghị</w:t>
      </w:r>
      <w:r>
        <w:rPr>
          <w:sz w:val="28"/>
          <w:szCs w:val="28"/>
          <w:lang w:val="vi-VN"/>
        </w:rPr>
        <w:t xml:space="preserve"> </w:t>
      </w:r>
      <w:r>
        <w:rPr>
          <w:sz w:val="28"/>
          <w:szCs w:val="28"/>
          <w:highlight w:val="white"/>
          <w:lang w:val="vi-VN"/>
        </w:rPr>
        <w:t>định</w:t>
      </w:r>
      <w:r>
        <w:rPr>
          <w:sz w:val="28"/>
          <w:szCs w:val="28"/>
          <w:lang w:val="vi-VN"/>
        </w:rPr>
        <w:t xml:space="preserve"> </w:t>
      </w:r>
      <w:r>
        <w:rPr>
          <w:sz w:val="28"/>
          <w:szCs w:val="28"/>
          <w:highlight w:val="white"/>
          <w:lang w:val="vi-VN"/>
        </w:rPr>
        <w:t>quy</w:t>
      </w:r>
      <w:r>
        <w:rPr>
          <w:sz w:val="28"/>
          <w:szCs w:val="28"/>
          <w:lang w:val="vi-VN"/>
        </w:rPr>
        <w:t xml:space="preserve"> </w:t>
      </w:r>
      <w:r>
        <w:rPr>
          <w:sz w:val="28"/>
          <w:szCs w:val="28"/>
          <w:highlight w:val="white"/>
          <w:lang w:val="vi-VN"/>
        </w:rPr>
        <w:t>định</w:t>
      </w:r>
      <w:r>
        <w:rPr>
          <w:sz w:val="28"/>
          <w:szCs w:val="28"/>
          <w:lang w:val="vi-VN"/>
        </w:rPr>
        <w:t xml:space="preserve"> áp dụng hình thức kỷ luật khiển trách, cảnh cáo, cách chức trên cơ sở mức độ hành vi gây lãng phí </w:t>
      </w:r>
      <w:r>
        <w:rPr>
          <w:color w:val="000000"/>
          <w:sz w:val="28"/>
          <w:szCs w:val="28"/>
          <w:highlight w:val="white"/>
        </w:rPr>
        <w:t xml:space="preserve">ở </w:t>
      </w:r>
      <w:r>
        <w:rPr>
          <w:color w:val="000000"/>
          <w:sz w:val="28"/>
          <w:szCs w:val="28"/>
        </w:rPr>
        <w:t>cơ quan, tổ chức, đơn vị, doanh nghiệp, lĩnh vực thuộc thẩm quyền được giao quản lý, phụ trách</w:t>
      </w:r>
      <w:r>
        <w:rPr>
          <w:color w:val="000000"/>
          <w:sz w:val="28"/>
          <w:szCs w:val="28"/>
          <w:lang w:val="vi-VN"/>
        </w:rPr>
        <w:t>, cụ thể:</w:t>
      </w:r>
    </w:p>
    <w:p w:rsidR="00AB171A" w:rsidRPr="003F5E43" w:rsidRDefault="00AB171A" w:rsidP="00AB171A">
      <w:pPr>
        <w:pStyle w:val="normal0"/>
        <w:pBdr>
          <w:top w:val="nil"/>
          <w:left w:val="nil"/>
          <w:bottom w:val="nil"/>
          <w:right w:val="nil"/>
          <w:between w:val="nil"/>
        </w:pBdr>
        <w:spacing w:before="120" w:after="120" w:line="252" w:lineRule="auto"/>
        <w:ind w:firstLine="709"/>
        <w:jc w:val="both"/>
        <w:rPr>
          <w:sz w:val="28"/>
          <w:szCs w:val="28"/>
          <w:highlight w:val="white"/>
        </w:rPr>
      </w:pPr>
      <w:r>
        <w:rPr>
          <w:color w:val="000000"/>
          <w:sz w:val="28"/>
          <w:szCs w:val="28"/>
          <w:highlight w:val="white"/>
        </w:rPr>
        <w:t xml:space="preserve">(i) </w:t>
      </w:r>
      <w:r w:rsidRPr="003F5E43">
        <w:rPr>
          <w:color w:val="000000"/>
          <w:sz w:val="28"/>
          <w:szCs w:val="28"/>
          <w:highlight w:val="white"/>
        </w:rPr>
        <w:t xml:space="preserve">Hình thức </w:t>
      </w:r>
      <w:r w:rsidRPr="003F5E43">
        <w:rPr>
          <w:sz w:val="28"/>
          <w:szCs w:val="28"/>
          <w:highlight w:val="white"/>
        </w:rPr>
        <w:t xml:space="preserve">kỷ luật </w:t>
      </w:r>
      <w:r w:rsidRPr="003F5E43">
        <w:rPr>
          <w:color w:val="000000"/>
          <w:sz w:val="28"/>
          <w:szCs w:val="28"/>
          <w:highlight w:val="white"/>
        </w:rPr>
        <w:t xml:space="preserve">khiển trách được áp dụng trong trường hợp để xảy ra hành vi gây lãng phí ở </w:t>
      </w:r>
      <w:r w:rsidRPr="003F5E43">
        <w:rPr>
          <w:color w:val="000000"/>
          <w:sz w:val="28"/>
          <w:szCs w:val="28"/>
        </w:rPr>
        <w:t>cơ quan, tổ chức, đơn vị, doanh nghiệp, lĩnh vực thuộc thẩm quyền được giao quản lý, phụ trách</w:t>
      </w:r>
      <w:r w:rsidRPr="003F5E43">
        <w:rPr>
          <w:sz w:val="28"/>
          <w:szCs w:val="28"/>
          <w:highlight w:val="white"/>
        </w:rPr>
        <w:t xml:space="preserve"> chưa đến mức bị xử lý hình sự hoặc bị xử lý hình sự bằng hình thức phạt tiền, phạt cải tạo không giam giữ hoặc phạt tù đến 03 năm.</w:t>
      </w:r>
    </w:p>
    <w:p w:rsidR="00AB171A" w:rsidRPr="003F5E43" w:rsidRDefault="00AB171A" w:rsidP="00AB171A">
      <w:pPr>
        <w:pStyle w:val="normal0"/>
        <w:pBdr>
          <w:top w:val="nil"/>
          <w:left w:val="nil"/>
          <w:bottom w:val="nil"/>
          <w:right w:val="nil"/>
          <w:between w:val="nil"/>
        </w:pBdr>
        <w:shd w:val="clear" w:color="auto" w:fill="FFFFFF"/>
        <w:spacing w:before="120" w:after="120" w:line="252" w:lineRule="auto"/>
        <w:ind w:firstLine="709"/>
        <w:jc w:val="both"/>
        <w:rPr>
          <w:sz w:val="28"/>
          <w:szCs w:val="28"/>
          <w:highlight w:val="white"/>
        </w:rPr>
      </w:pPr>
      <w:r>
        <w:rPr>
          <w:color w:val="000000"/>
          <w:sz w:val="28"/>
          <w:szCs w:val="28"/>
          <w:highlight w:val="white"/>
        </w:rPr>
        <w:t>(ii)</w:t>
      </w:r>
      <w:r w:rsidRPr="003F5E43">
        <w:rPr>
          <w:color w:val="000000"/>
          <w:sz w:val="28"/>
          <w:szCs w:val="28"/>
          <w:highlight w:val="white"/>
        </w:rPr>
        <w:t xml:space="preserve"> Hình thức </w:t>
      </w:r>
      <w:r w:rsidRPr="003F5E43">
        <w:rPr>
          <w:sz w:val="28"/>
          <w:szCs w:val="28"/>
          <w:highlight w:val="white"/>
        </w:rPr>
        <w:t>kỷ luật</w:t>
      </w:r>
      <w:r w:rsidRPr="003F5E43">
        <w:rPr>
          <w:color w:val="000000"/>
          <w:sz w:val="28"/>
          <w:szCs w:val="28"/>
          <w:highlight w:val="white"/>
        </w:rPr>
        <w:t xml:space="preserve"> cảnh cáo được áp dụng trong trường hợp để xảy ra hành </w:t>
      </w:r>
      <w:proofErr w:type="gramStart"/>
      <w:r w:rsidRPr="003F5E43">
        <w:rPr>
          <w:color w:val="000000"/>
          <w:sz w:val="28"/>
          <w:szCs w:val="28"/>
          <w:highlight w:val="white"/>
        </w:rPr>
        <w:t>vi</w:t>
      </w:r>
      <w:proofErr w:type="gramEnd"/>
      <w:r w:rsidRPr="003F5E43">
        <w:rPr>
          <w:color w:val="000000"/>
          <w:sz w:val="28"/>
          <w:szCs w:val="28"/>
          <w:highlight w:val="white"/>
        </w:rPr>
        <w:t xml:space="preserve"> gây lãng phí ở </w:t>
      </w:r>
      <w:r w:rsidRPr="003F5E43">
        <w:rPr>
          <w:color w:val="000000"/>
          <w:sz w:val="28"/>
          <w:szCs w:val="28"/>
        </w:rPr>
        <w:t>cơ quan, tổ chức, đơn vị, doanh nghiệp, lĩnh vực thuộc thẩm quyền được giao quản lý, phụ trách</w:t>
      </w:r>
      <w:r w:rsidRPr="003F5E43">
        <w:rPr>
          <w:sz w:val="28"/>
          <w:szCs w:val="28"/>
          <w:highlight w:val="white"/>
        </w:rPr>
        <w:t xml:space="preserve"> bị xử lý bằng hình thức phạt tù từ trên 03 năm đến 7 năm.</w:t>
      </w:r>
    </w:p>
    <w:p w:rsidR="00AB171A" w:rsidRPr="003F5E43" w:rsidRDefault="00AB171A" w:rsidP="00AB171A">
      <w:pPr>
        <w:pStyle w:val="normal0"/>
        <w:pBdr>
          <w:top w:val="nil"/>
          <w:left w:val="nil"/>
          <w:bottom w:val="nil"/>
          <w:right w:val="nil"/>
          <w:between w:val="nil"/>
        </w:pBdr>
        <w:shd w:val="clear" w:color="auto" w:fill="FFFFFF"/>
        <w:spacing w:before="120" w:after="120" w:line="252" w:lineRule="auto"/>
        <w:ind w:firstLine="709"/>
        <w:jc w:val="both"/>
        <w:rPr>
          <w:b/>
          <w:bCs/>
          <w:sz w:val="28"/>
          <w:szCs w:val="28"/>
          <w:highlight w:val="white"/>
        </w:rPr>
      </w:pPr>
      <w:r>
        <w:rPr>
          <w:color w:val="000000"/>
          <w:sz w:val="28"/>
          <w:szCs w:val="28"/>
          <w:highlight w:val="white"/>
        </w:rPr>
        <w:t>(iii)</w:t>
      </w:r>
      <w:r w:rsidRPr="003F5E43">
        <w:rPr>
          <w:color w:val="000000"/>
          <w:sz w:val="28"/>
          <w:szCs w:val="28"/>
          <w:highlight w:val="white"/>
        </w:rPr>
        <w:t xml:space="preserve"> Hình thức </w:t>
      </w:r>
      <w:r w:rsidRPr="003F5E43">
        <w:rPr>
          <w:sz w:val="28"/>
          <w:szCs w:val="28"/>
          <w:highlight w:val="white"/>
        </w:rPr>
        <w:t xml:space="preserve">kỷ luật </w:t>
      </w:r>
      <w:r w:rsidRPr="003F5E43">
        <w:rPr>
          <w:color w:val="000000"/>
          <w:sz w:val="28"/>
          <w:szCs w:val="28"/>
          <w:highlight w:val="white"/>
        </w:rPr>
        <w:t xml:space="preserve">cách chức được áp dụng trong trường hợp để xảy ra hành </w:t>
      </w:r>
      <w:proofErr w:type="gramStart"/>
      <w:r w:rsidRPr="003F5E43">
        <w:rPr>
          <w:color w:val="000000"/>
          <w:sz w:val="28"/>
          <w:szCs w:val="28"/>
          <w:highlight w:val="white"/>
        </w:rPr>
        <w:t>vi</w:t>
      </w:r>
      <w:proofErr w:type="gramEnd"/>
      <w:r w:rsidRPr="003F5E43">
        <w:rPr>
          <w:color w:val="000000"/>
          <w:sz w:val="28"/>
          <w:szCs w:val="28"/>
          <w:highlight w:val="white"/>
        </w:rPr>
        <w:t xml:space="preserve"> gây lãng phí ở </w:t>
      </w:r>
      <w:r w:rsidRPr="003F5E43">
        <w:rPr>
          <w:color w:val="000000"/>
          <w:sz w:val="28"/>
          <w:szCs w:val="28"/>
        </w:rPr>
        <w:t>cơ quan, tổ chức, đơn vị, doanh nghiệp, lĩnh vực thuộc thẩm quyền được giao quản lý, phụ trách</w:t>
      </w:r>
      <w:r w:rsidRPr="003F5E43">
        <w:rPr>
          <w:sz w:val="28"/>
          <w:szCs w:val="28"/>
          <w:highlight w:val="white"/>
        </w:rPr>
        <w:t xml:space="preserve"> bị xử lý bằng hình thức phạt tù từ trên 7 năm đến 20 năm.</w:t>
      </w:r>
    </w:p>
    <w:p w:rsidR="00604239" w:rsidRDefault="00604239" w:rsidP="00604239">
      <w:pPr>
        <w:widowControl w:val="0"/>
        <w:spacing w:before="120" w:after="120" w:line="340" w:lineRule="exact"/>
        <w:ind w:firstLine="720"/>
        <w:jc w:val="both"/>
        <w:rPr>
          <w:b/>
          <w:bCs/>
          <w:i/>
          <w:iCs/>
          <w:sz w:val="28"/>
          <w:szCs w:val="28"/>
          <w:lang w:val="vi-VN"/>
        </w:rPr>
      </w:pPr>
      <w:r>
        <w:rPr>
          <w:b/>
          <w:bCs/>
          <w:i/>
          <w:iCs/>
          <w:sz w:val="28"/>
          <w:szCs w:val="28"/>
          <w:lang w:val="vi-VN"/>
        </w:rPr>
        <w:t xml:space="preserve">Lý do sửa đổi, bổ sung: </w:t>
      </w:r>
    </w:p>
    <w:p w:rsidR="0028574C" w:rsidRPr="00604239" w:rsidRDefault="007C758C" w:rsidP="00F112B5">
      <w:pPr>
        <w:widowControl w:val="0"/>
        <w:spacing w:before="120" w:after="120" w:line="340" w:lineRule="exact"/>
        <w:ind w:firstLine="720"/>
        <w:jc w:val="both"/>
        <w:rPr>
          <w:color w:val="000000"/>
          <w:sz w:val="28"/>
          <w:szCs w:val="28"/>
        </w:rPr>
      </w:pPr>
      <w:r>
        <w:rPr>
          <w:color w:val="000000"/>
          <w:sz w:val="28"/>
          <w:szCs w:val="28"/>
        </w:rPr>
        <w:t xml:space="preserve">Tại khoản </w:t>
      </w:r>
      <w:r>
        <w:rPr>
          <w:color w:val="000000"/>
          <w:sz w:val="28"/>
          <w:szCs w:val="28"/>
          <w:lang w:val="en-US"/>
        </w:rPr>
        <w:t>2</w:t>
      </w:r>
      <w:r w:rsidR="00604239" w:rsidRPr="00604239">
        <w:rPr>
          <w:color w:val="000000"/>
          <w:sz w:val="28"/>
          <w:szCs w:val="28"/>
        </w:rPr>
        <w:t xml:space="preserve"> Điều 37 Luật TK, CLP quy định: “</w:t>
      </w:r>
      <w:r w:rsidR="00604239" w:rsidRPr="00604239">
        <w:rPr>
          <w:i/>
          <w:iCs/>
          <w:color w:val="000000"/>
          <w:sz w:val="28"/>
          <w:szCs w:val="28"/>
        </w:rPr>
        <w:t>2. Người đứng đầu cơ quan, tổ chức, cấp phó của người đứng đầu khi để xảy ra hành vi gây lãng phí ở cơ quan, tổ chức, đơn vị, doanh nghiệp, lĩnh vực thuộc thẩm quyền được giao quản lý, phụ trách thì tùy theo tính chất, mức độ mà bị xử lý kỷ luật theo quy định của pháp luậ</w:t>
      </w:r>
      <w:r w:rsidR="00604239" w:rsidRPr="00604239">
        <w:rPr>
          <w:color w:val="000000"/>
          <w:sz w:val="28"/>
          <w:szCs w:val="28"/>
        </w:rPr>
        <w:t>t”.</w:t>
      </w:r>
    </w:p>
    <w:p w:rsidR="00604239" w:rsidRDefault="00604239" w:rsidP="00604239">
      <w:pPr>
        <w:pBdr>
          <w:top w:val="nil"/>
          <w:left w:val="nil"/>
          <w:bottom w:val="nil"/>
          <w:right w:val="nil"/>
          <w:between w:val="nil"/>
        </w:pBdr>
        <w:jc w:val="both"/>
        <w:rPr>
          <w:color w:val="000000"/>
          <w:sz w:val="28"/>
          <w:szCs w:val="28"/>
          <w:lang w:val="vi-VN"/>
        </w:rPr>
      </w:pPr>
      <w:r>
        <w:rPr>
          <w:color w:val="000000"/>
          <w:sz w:val="28"/>
          <w:szCs w:val="28"/>
          <w:lang w:val="vi-VN"/>
        </w:rPr>
        <w:tab/>
        <w:t xml:space="preserve">Theo đó, để quy định chi tiết quy định tại khoản </w:t>
      </w:r>
      <w:r w:rsidR="007C758C">
        <w:rPr>
          <w:color w:val="000000"/>
          <w:sz w:val="28"/>
          <w:szCs w:val="28"/>
          <w:lang w:val="en-US"/>
        </w:rPr>
        <w:t>2</w:t>
      </w:r>
      <w:r>
        <w:rPr>
          <w:color w:val="000000"/>
          <w:sz w:val="28"/>
          <w:szCs w:val="28"/>
          <w:lang w:val="vi-VN"/>
        </w:rPr>
        <w:t xml:space="preserve"> Điều 37 của Luật, trên</w:t>
      </w:r>
      <w:r w:rsidRPr="00604239">
        <w:rPr>
          <w:color w:val="000000"/>
          <w:sz w:val="28"/>
          <w:szCs w:val="28"/>
        </w:rPr>
        <w:t xml:space="preserve"> cơ sở tham khảo quy định về xử lý trách nhiệm người đứng đầu, cấp phó của người đứng dầu cơ quan, tổ chức, đơn vị khi để xảy ra tham nhũng trong cơ quan, tổ chức, đơn vị mình quản lý, phụ trách quy định tại Mục 1 Chương X Nghị định 59/2019/NĐ-CP quy định chi tiết một số điều và biện pháp thi hành luật phòng, chống tham nhũng</w:t>
      </w:r>
      <w:r>
        <w:rPr>
          <w:color w:val="000000"/>
          <w:sz w:val="28"/>
          <w:szCs w:val="28"/>
          <w:lang w:val="vi-VN"/>
        </w:rPr>
        <w:t>,</w:t>
      </w:r>
      <w:r w:rsidRPr="00604239">
        <w:rPr>
          <w:color w:val="000000"/>
          <w:sz w:val="28"/>
          <w:szCs w:val="28"/>
        </w:rPr>
        <w:t xml:space="preserve"> </w:t>
      </w:r>
      <w:r>
        <w:rPr>
          <w:color w:val="000000"/>
          <w:sz w:val="28"/>
          <w:szCs w:val="28"/>
          <w:lang w:val="vi-VN"/>
        </w:rPr>
        <w:t xml:space="preserve">Dự thảo Nghị định chỉ xem xét xử lý kỷ luật đối với người đứng đầu, cấp phó của người đứng đầu khi để xảy ra hành vi gây lãng phí ở mức độ nghiêm trọng, bị xử lý trách nhiệm hình sự. </w:t>
      </w:r>
    </w:p>
    <w:p w:rsidR="00604239" w:rsidRPr="00604239" w:rsidRDefault="00604239" w:rsidP="00604239">
      <w:pPr>
        <w:pBdr>
          <w:top w:val="nil"/>
          <w:left w:val="nil"/>
          <w:bottom w:val="nil"/>
          <w:right w:val="nil"/>
          <w:between w:val="nil"/>
        </w:pBdr>
        <w:jc w:val="both"/>
        <w:rPr>
          <w:color w:val="000000"/>
          <w:sz w:val="28"/>
          <w:szCs w:val="28"/>
          <w:lang w:val="vi-VN"/>
        </w:rPr>
      </w:pPr>
      <w:r>
        <w:rPr>
          <w:color w:val="000000"/>
          <w:sz w:val="28"/>
          <w:szCs w:val="28"/>
          <w:lang w:val="vi-VN"/>
        </w:rPr>
        <w:tab/>
        <w:t>Theo đó, m</w:t>
      </w:r>
      <w:r w:rsidRPr="00604239">
        <w:rPr>
          <w:color w:val="000000"/>
          <w:sz w:val="28"/>
          <w:szCs w:val="28"/>
        </w:rPr>
        <w:t>ức độ hành vi gây lãng phí được xác định trên cơ sở khung hình phạt của tội liên quan đến lãng phí (Điều 179, Điều 219) của Bộ Luật hình sự</w:t>
      </w:r>
      <w:r>
        <w:rPr>
          <w:color w:val="000000"/>
          <w:sz w:val="28"/>
          <w:szCs w:val="28"/>
          <w:lang w:val="vi-VN"/>
        </w:rPr>
        <w:t xml:space="preserve">. Việc xem xét áp dụng hình thức xử lý kỷ luật đối với người đứng đầu, cấp phó của người đứng đầu tương ứng với mức độ của hành vi gây lãng phí trong </w:t>
      </w:r>
      <w:r>
        <w:rPr>
          <w:color w:val="000000"/>
          <w:sz w:val="28"/>
          <w:szCs w:val="28"/>
          <w:lang w:val="vi-VN"/>
        </w:rPr>
        <w:lastRenderedPageBreak/>
        <w:t>cơ quan, tổ chức, đơn vị, doanh nghiệp, lĩnh vực thuộc thẩm quyền được giao phụ trách, quản lý.</w:t>
      </w:r>
      <w:r w:rsidRPr="00604239">
        <w:rPr>
          <w:color w:val="000000"/>
          <w:sz w:val="28"/>
          <w:szCs w:val="28"/>
        </w:rPr>
        <w:t xml:space="preserve"> </w:t>
      </w:r>
    </w:p>
    <w:p w:rsidR="00874E9A" w:rsidRDefault="00604239" w:rsidP="00874E9A">
      <w:pPr>
        <w:pBdr>
          <w:top w:val="nil"/>
          <w:left w:val="nil"/>
          <w:bottom w:val="nil"/>
          <w:right w:val="nil"/>
          <w:between w:val="nil"/>
        </w:pBdr>
        <w:jc w:val="both"/>
        <w:rPr>
          <w:i/>
          <w:iCs/>
          <w:color w:val="000000"/>
          <w:sz w:val="20"/>
          <w:szCs w:val="20"/>
          <w:lang w:val="vi-VN"/>
        </w:rPr>
      </w:pPr>
      <w:r>
        <w:rPr>
          <w:color w:val="000000"/>
          <w:sz w:val="20"/>
          <w:szCs w:val="20"/>
          <w:lang w:val="vi-VN"/>
        </w:rPr>
        <w:tab/>
      </w:r>
      <w:r w:rsidR="00874E9A" w:rsidRPr="00874E9A">
        <w:rPr>
          <w:b/>
          <w:bCs/>
          <w:i/>
          <w:iCs/>
          <w:sz w:val="28"/>
          <w:szCs w:val="28"/>
          <w:lang w:val="vi-VN"/>
        </w:rPr>
        <w:t>3.2.3 Áp dụng hình thức kỷ luật đối với cán bộ, công chức, viên chức có hành vi gây lãng phí</w:t>
      </w:r>
    </w:p>
    <w:p w:rsidR="00874E9A" w:rsidRDefault="00874E9A" w:rsidP="00874E9A">
      <w:pPr>
        <w:pBdr>
          <w:top w:val="nil"/>
          <w:left w:val="nil"/>
          <w:bottom w:val="nil"/>
          <w:right w:val="nil"/>
          <w:between w:val="nil"/>
        </w:pBdr>
        <w:jc w:val="both"/>
        <w:rPr>
          <w:color w:val="000000"/>
          <w:sz w:val="28"/>
          <w:szCs w:val="28"/>
          <w:lang w:val="vi-VN"/>
        </w:rPr>
      </w:pPr>
      <w:r>
        <w:rPr>
          <w:i/>
          <w:iCs/>
          <w:color w:val="000000"/>
          <w:sz w:val="20"/>
          <w:szCs w:val="20"/>
          <w:lang w:val="vi-VN"/>
        </w:rPr>
        <w:tab/>
      </w:r>
      <w:r w:rsidRPr="00874E9A">
        <w:rPr>
          <w:color w:val="000000"/>
          <w:sz w:val="28"/>
          <w:szCs w:val="28"/>
          <w:lang w:val="vi-VN"/>
        </w:rPr>
        <w:t xml:space="preserve">Tại </w:t>
      </w:r>
      <w:r>
        <w:rPr>
          <w:color w:val="000000"/>
          <w:sz w:val="28"/>
          <w:szCs w:val="28"/>
          <w:lang w:val="vi-VN"/>
        </w:rPr>
        <w:t>dự thảo Nghị định quy định áp dụng hình thức kỷ luật khiển trách, cảnh cáo, cách chức, buộc thôi việc đối với cán bộ, công chức, viên chức có hành vi gây lãng phí tương ứng với mức độ của hành vi gây lãng phí cụ thể:</w:t>
      </w:r>
    </w:p>
    <w:p w:rsidR="007C758C" w:rsidRPr="007C758C" w:rsidRDefault="00FD55FF" w:rsidP="007C758C">
      <w:pPr>
        <w:pStyle w:val="normal0"/>
        <w:pBdr>
          <w:top w:val="nil"/>
          <w:left w:val="nil"/>
          <w:bottom w:val="nil"/>
          <w:right w:val="nil"/>
          <w:between w:val="nil"/>
        </w:pBdr>
        <w:spacing w:before="120" w:after="120" w:line="252" w:lineRule="auto"/>
        <w:ind w:firstLine="709"/>
        <w:jc w:val="both"/>
        <w:rPr>
          <w:i/>
          <w:sz w:val="28"/>
          <w:szCs w:val="28"/>
          <w:highlight w:val="white"/>
        </w:rPr>
      </w:pPr>
      <w:r w:rsidRPr="007C758C">
        <w:rPr>
          <w:i/>
          <w:color w:val="000000"/>
          <w:sz w:val="28"/>
          <w:szCs w:val="28"/>
          <w:lang w:val="vi-VN"/>
        </w:rPr>
        <w:t>“</w:t>
      </w:r>
      <w:r w:rsidR="007C758C" w:rsidRPr="007C758C">
        <w:rPr>
          <w:i/>
          <w:color w:val="000000"/>
          <w:sz w:val="28"/>
          <w:szCs w:val="28"/>
          <w:highlight w:val="white"/>
        </w:rPr>
        <w:t xml:space="preserve">1. Hình thức kỷ luật khiển trách áp dụng đối với cán bộ, công chức, viên chức có hành </w:t>
      </w:r>
      <w:proofErr w:type="gramStart"/>
      <w:r w:rsidR="007C758C" w:rsidRPr="007C758C">
        <w:rPr>
          <w:i/>
          <w:color w:val="000000"/>
          <w:sz w:val="28"/>
          <w:szCs w:val="28"/>
          <w:highlight w:val="white"/>
        </w:rPr>
        <w:t>vi</w:t>
      </w:r>
      <w:proofErr w:type="gramEnd"/>
      <w:r w:rsidR="007C758C" w:rsidRPr="007C758C">
        <w:rPr>
          <w:i/>
          <w:color w:val="000000"/>
          <w:sz w:val="28"/>
          <w:szCs w:val="28"/>
          <w:highlight w:val="white"/>
        </w:rPr>
        <w:t xml:space="preserve"> gây lãng phí </w:t>
      </w:r>
      <w:r w:rsidR="007C758C" w:rsidRPr="007C758C">
        <w:rPr>
          <w:i/>
          <w:sz w:val="28"/>
          <w:szCs w:val="28"/>
          <w:highlight w:val="white"/>
        </w:rPr>
        <w:t>thuộc một trong các trường hợp sau đây:</w:t>
      </w:r>
    </w:p>
    <w:p w:rsidR="007C758C" w:rsidRPr="007C758C" w:rsidRDefault="007C758C" w:rsidP="007C758C">
      <w:pPr>
        <w:pStyle w:val="normal0"/>
        <w:pBdr>
          <w:top w:val="nil"/>
          <w:left w:val="nil"/>
          <w:bottom w:val="nil"/>
          <w:right w:val="nil"/>
          <w:between w:val="nil"/>
        </w:pBdr>
        <w:spacing w:before="120" w:after="120" w:line="252" w:lineRule="auto"/>
        <w:ind w:firstLine="709"/>
        <w:jc w:val="both"/>
        <w:rPr>
          <w:i/>
          <w:color w:val="000000"/>
          <w:sz w:val="28"/>
          <w:szCs w:val="28"/>
          <w:highlight w:val="yellow"/>
        </w:rPr>
      </w:pPr>
      <w:r w:rsidRPr="007C758C">
        <w:rPr>
          <w:i/>
          <w:sz w:val="28"/>
          <w:szCs w:val="28"/>
          <w:highlight w:val="white"/>
        </w:rPr>
        <w:t xml:space="preserve">a) Có hành </w:t>
      </w:r>
      <w:proofErr w:type="gramStart"/>
      <w:r w:rsidRPr="007C758C">
        <w:rPr>
          <w:i/>
          <w:sz w:val="28"/>
          <w:szCs w:val="28"/>
          <w:highlight w:val="white"/>
        </w:rPr>
        <w:t>vi</w:t>
      </w:r>
      <w:proofErr w:type="gramEnd"/>
      <w:r w:rsidRPr="007C758C">
        <w:rPr>
          <w:i/>
          <w:sz w:val="28"/>
          <w:szCs w:val="28"/>
          <w:highlight w:val="white"/>
        </w:rPr>
        <w:t xml:space="preserve"> vi phạm</w:t>
      </w:r>
      <w:r w:rsidRPr="007C758C">
        <w:rPr>
          <w:i/>
          <w:color w:val="000000"/>
          <w:sz w:val="28"/>
          <w:szCs w:val="28"/>
          <w:highlight w:val="white"/>
        </w:rPr>
        <w:t xml:space="preserve"> lần đầu, </w:t>
      </w:r>
      <w:r w:rsidRPr="007C758C">
        <w:rPr>
          <w:bCs/>
          <w:i/>
          <w:color w:val="000000"/>
          <w:sz w:val="28"/>
          <w:szCs w:val="28"/>
          <w:highlight w:val="white"/>
        </w:rPr>
        <w:t xml:space="preserve">gây thiệt hại </w:t>
      </w:r>
      <w:r w:rsidRPr="007C758C">
        <w:rPr>
          <w:bCs/>
          <w:i/>
          <w:sz w:val="28"/>
          <w:szCs w:val="28"/>
          <w:highlight w:val="white"/>
        </w:rPr>
        <w:t>dưới 50 triệu đồng</w:t>
      </w:r>
      <w:r w:rsidRPr="007C758C">
        <w:rPr>
          <w:i/>
          <w:color w:val="000000"/>
          <w:sz w:val="28"/>
          <w:szCs w:val="28"/>
          <w:highlight w:val="white"/>
        </w:rPr>
        <w:t xml:space="preserve">, trừ hành vi vi phạm quy định </w:t>
      </w:r>
      <w:r w:rsidRPr="007C758C">
        <w:rPr>
          <w:i/>
          <w:sz w:val="28"/>
          <w:szCs w:val="28"/>
          <w:highlight w:val="white"/>
        </w:rPr>
        <w:t>tại </w:t>
      </w:r>
      <w:bookmarkStart w:id="1" w:name="8tac6wnfe0e" w:colFirst="0" w:colLast="0"/>
      <w:bookmarkEnd w:id="1"/>
      <w:r w:rsidRPr="007C758C">
        <w:rPr>
          <w:i/>
          <w:sz w:val="28"/>
          <w:szCs w:val="28"/>
        </w:rPr>
        <w:t>điểm c khoản 2 Điều này;</w:t>
      </w:r>
    </w:p>
    <w:p w:rsidR="007C758C" w:rsidRPr="007C758C" w:rsidRDefault="007C758C" w:rsidP="007C758C">
      <w:pPr>
        <w:pStyle w:val="normal0"/>
        <w:pBdr>
          <w:top w:val="nil"/>
          <w:left w:val="nil"/>
          <w:bottom w:val="nil"/>
          <w:right w:val="nil"/>
          <w:between w:val="nil"/>
        </w:pBdr>
        <w:spacing w:before="120" w:after="120" w:line="252" w:lineRule="auto"/>
        <w:ind w:firstLine="709"/>
        <w:jc w:val="both"/>
        <w:rPr>
          <w:i/>
          <w:sz w:val="28"/>
          <w:szCs w:val="28"/>
        </w:rPr>
      </w:pPr>
      <w:r w:rsidRPr="007C758C">
        <w:rPr>
          <w:i/>
          <w:sz w:val="28"/>
          <w:szCs w:val="28"/>
        </w:rPr>
        <w:t xml:space="preserve">b) Có hành vi vi phạm lần đầu, gây thiệt hại từ </w:t>
      </w:r>
      <w:r w:rsidRPr="007C758C">
        <w:rPr>
          <w:bCs/>
          <w:i/>
          <w:sz w:val="28"/>
          <w:szCs w:val="28"/>
        </w:rPr>
        <w:t>50 triệu đồng đến 75 triệu đồng</w:t>
      </w:r>
      <w:r w:rsidRPr="007C758C">
        <w:rPr>
          <w:i/>
          <w:sz w:val="28"/>
          <w:szCs w:val="28"/>
        </w:rPr>
        <w:t>, thuộc một trong các trường hợp được giảm nhẹ mức kỷ luật quy định tại Điều 4 Nghị định này.</w:t>
      </w:r>
    </w:p>
    <w:p w:rsidR="007C758C" w:rsidRPr="007C758C" w:rsidRDefault="007C758C" w:rsidP="007C758C">
      <w:pPr>
        <w:pStyle w:val="normal0"/>
        <w:pBdr>
          <w:top w:val="nil"/>
          <w:left w:val="nil"/>
          <w:bottom w:val="nil"/>
          <w:right w:val="nil"/>
          <w:between w:val="nil"/>
        </w:pBdr>
        <w:spacing w:before="120" w:after="120" w:line="252" w:lineRule="auto"/>
        <w:ind w:firstLine="709"/>
        <w:jc w:val="both"/>
        <w:rPr>
          <w:i/>
          <w:color w:val="000000"/>
          <w:sz w:val="28"/>
          <w:szCs w:val="28"/>
          <w:highlight w:val="white"/>
        </w:rPr>
      </w:pPr>
      <w:r w:rsidRPr="007C758C">
        <w:rPr>
          <w:i/>
          <w:color w:val="000000"/>
          <w:sz w:val="28"/>
          <w:szCs w:val="28"/>
          <w:highlight w:val="white"/>
        </w:rPr>
        <w:t xml:space="preserve">2. Hình thức kỷ luật cảnh cáo áp dụng đối với cán bộ, công chức, viên chức có hành </w:t>
      </w:r>
      <w:proofErr w:type="gramStart"/>
      <w:r w:rsidRPr="007C758C">
        <w:rPr>
          <w:i/>
          <w:color w:val="000000"/>
          <w:sz w:val="28"/>
          <w:szCs w:val="28"/>
          <w:highlight w:val="white"/>
        </w:rPr>
        <w:t>vi</w:t>
      </w:r>
      <w:proofErr w:type="gramEnd"/>
      <w:r w:rsidRPr="007C758C">
        <w:rPr>
          <w:i/>
          <w:color w:val="000000"/>
          <w:sz w:val="28"/>
          <w:szCs w:val="28"/>
          <w:highlight w:val="white"/>
        </w:rPr>
        <w:t xml:space="preserve"> gây lãng phí thuộc một trong các trường hợp sau đây:</w:t>
      </w:r>
    </w:p>
    <w:p w:rsidR="007C758C" w:rsidRPr="007C758C" w:rsidRDefault="007C758C" w:rsidP="007C758C">
      <w:pPr>
        <w:pStyle w:val="normal0"/>
        <w:pBdr>
          <w:top w:val="nil"/>
          <w:left w:val="nil"/>
          <w:bottom w:val="nil"/>
          <w:right w:val="nil"/>
          <w:between w:val="nil"/>
        </w:pBdr>
        <w:spacing w:before="120" w:after="120" w:line="252" w:lineRule="auto"/>
        <w:ind w:firstLine="709"/>
        <w:jc w:val="both"/>
        <w:rPr>
          <w:i/>
          <w:color w:val="000000"/>
          <w:sz w:val="28"/>
          <w:szCs w:val="28"/>
          <w:highlight w:val="white"/>
        </w:rPr>
      </w:pPr>
      <w:r w:rsidRPr="007C758C">
        <w:rPr>
          <w:i/>
          <w:color w:val="000000"/>
          <w:sz w:val="28"/>
          <w:szCs w:val="28"/>
          <w:highlight w:val="white"/>
        </w:rPr>
        <w:t>a) Đã bị xử lý kỷ luật bằng hình thức khiển trách mà tái phạm;</w:t>
      </w:r>
    </w:p>
    <w:p w:rsidR="007C758C" w:rsidRPr="007C758C" w:rsidRDefault="007C758C" w:rsidP="007C758C">
      <w:pPr>
        <w:pStyle w:val="normal0"/>
        <w:pBdr>
          <w:top w:val="nil"/>
          <w:left w:val="nil"/>
          <w:bottom w:val="nil"/>
          <w:right w:val="nil"/>
          <w:between w:val="nil"/>
        </w:pBdr>
        <w:spacing w:before="120" w:after="120" w:line="252" w:lineRule="auto"/>
        <w:ind w:firstLine="709"/>
        <w:jc w:val="both"/>
        <w:rPr>
          <w:i/>
          <w:color w:val="000000"/>
          <w:sz w:val="28"/>
          <w:szCs w:val="28"/>
          <w:highlight w:val="white"/>
        </w:rPr>
      </w:pPr>
      <w:r w:rsidRPr="007C758C">
        <w:rPr>
          <w:i/>
          <w:color w:val="000000"/>
          <w:sz w:val="28"/>
          <w:szCs w:val="28"/>
          <w:highlight w:val="white"/>
        </w:rPr>
        <w:t xml:space="preserve">b) Có hành </w:t>
      </w:r>
      <w:proofErr w:type="gramStart"/>
      <w:r w:rsidRPr="007C758C">
        <w:rPr>
          <w:i/>
          <w:color w:val="000000"/>
          <w:sz w:val="28"/>
          <w:szCs w:val="28"/>
          <w:highlight w:val="white"/>
        </w:rPr>
        <w:t>vi</w:t>
      </w:r>
      <w:proofErr w:type="gramEnd"/>
      <w:r w:rsidRPr="007C758C">
        <w:rPr>
          <w:i/>
          <w:color w:val="000000"/>
          <w:sz w:val="28"/>
          <w:szCs w:val="28"/>
          <w:highlight w:val="white"/>
        </w:rPr>
        <w:t xml:space="preserve"> vi phạm lần đầu, gây thiệt hại từ</w:t>
      </w:r>
      <w:r w:rsidRPr="007C758C">
        <w:rPr>
          <w:i/>
          <w:sz w:val="28"/>
          <w:szCs w:val="28"/>
          <w:highlight w:val="white"/>
        </w:rPr>
        <w:t xml:space="preserve"> </w:t>
      </w:r>
      <w:r w:rsidRPr="007C758C">
        <w:rPr>
          <w:bCs/>
          <w:i/>
          <w:sz w:val="28"/>
          <w:szCs w:val="28"/>
          <w:highlight w:val="white"/>
        </w:rPr>
        <w:t xml:space="preserve">50 triệu </w:t>
      </w:r>
      <w:r w:rsidRPr="007C758C">
        <w:rPr>
          <w:bCs/>
          <w:i/>
          <w:color w:val="000000"/>
          <w:sz w:val="28"/>
          <w:szCs w:val="28"/>
          <w:highlight w:val="white"/>
        </w:rPr>
        <w:t xml:space="preserve">đồng đến </w:t>
      </w:r>
      <w:r w:rsidRPr="007C758C">
        <w:rPr>
          <w:bCs/>
          <w:i/>
          <w:sz w:val="28"/>
          <w:szCs w:val="28"/>
          <w:highlight w:val="white"/>
        </w:rPr>
        <w:t xml:space="preserve">75 triệu </w:t>
      </w:r>
      <w:r w:rsidRPr="007C758C">
        <w:rPr>
          <w:bCs/>
          <w:i/>
          <w:color w:val="000000"/>
          <w:sz w:val="28"/>
          <w:szCs w:val="28"/>
          <w:highlight w:val="white"/>
        </w:rPr>
        <w:t>đồng</w:t>
      </w:r>
      <w:r w:rsidRPr="007C758C">
        <w:rPr>
          <w:i/>
          <w:color w:val="000000"/>
          <w:sz w:val="28"/>
          <w:szCs w:val="28"/>
          <w:highlight w:val="white"/>
        </w:rPr>
        <w:t>;</w:t>
      </w:r>
    </w:p>
    <w:p w:rsidR="007C758C" w:rsidRPr="007C758C" w:rsidRDefault="007C758C" w:rsidP="007C758C">
      <w:pPr>
        <w:pStyle w:val="normal0"/>
        <w:pBdr>
          <w:top w:val="nil"/>
          <w:left w:val="nil"/>
          <w:bottom w:val="nil"/>
          <w:right w:val="nil"/>
          <w:between w:val="nil"/>
        </w:pBdr>
        <w:spacing w:before="120" w:after="120" w:line="252" w:lineRule="auto"/>
        <w:ind w:firstLine="709"/>
        <w:jc w:val="both"/>
        <w:rPr>
          <w:i/>
          <w:color w:val="000000"/>
          <w:sz w:val="28"/>
          <w:szCs w:val="28"/>
          <w:highlight w:val="white"/>
        </w:rPr>
      </w:pPr>
      <w:r w:rsidRPr="007C758C">
        <w:rPr>
          <w:i/>
          <w:color w:val="000000"/>
          <w:sz w:val="28"/>
          <w:szCs w:val="28"/>
          <w:highlight w:val="white"/>
        </w:rPr>
        <w:t xml:space="preserve">c) Có hành vi vi phạm lần đầu, gây thiệt hại </w:t>
      </w:r>
      <w:r w:rsidRPr="007C758C">
        <w:rPr>
          <w:i/>
          <w:sz w:val="28"/>
          <w:szCs w:val="28"/>
          <w:highlight w:val="white"/>
        </w:rPr>
        <w:t>dưới 50 triệu</w:t>
      </w:r>
      <w:r w:rsidRPr="007C758C">
        <w:rPr>
          <w:i/>
          <w:color w:val="000000"/>
          <w:sz w:val="28"/>
          <w:szCs w:val="28"/>
          <w:highlight w:val="white"/>
        </w:rPr>
        <w:t xml:space="preserve"> đồng đối với cán bộ, công chức giữ chức vụ lãnh đạo, quản lý không thực hiện đúng, đầy đủ chức trách, nhiệm vụ quản lý, điều hành theo sự phân công.</w:t>
      </w:r>
    </w:p>
    <w:p w:rsidR="007C758C" w:rsidRPr="007C758C" w:rsidRDefault="007C758C" w:rsidP="007C758C">
      <w:pPr>
        <w:pStyle w:val="normal0"/>
        <w:pBdr>
          <w:top w:val="nil"/>
          <w:left w:val="nil"/>
          <w:bottom w:val="nil"/>
          <w:right w:val="nil"/>
          <w:between w:val="nil"/>
        </w:pBdr>
        <w:spacing w:before="120" w:after="120" w:line="252" w:lineRule="auto"/>
        <w:ind w:firstLine="709"/>
        <w:jc w:val="both"/>
        <w:rPr>
          <w:i/>
          <w:color w:val="000000"/>
          <w:sz w:val="28"/>
          <w:szCs w:val="28"/>
          <w:highlight w:val="white"/>
        </w:rPr>
      </w:pPr>
      <w:r w:rsidRPr="007C758C">
        <w:rPr>
          <w:i/>
          <w:color w:val="000000"/>
          <w:sz w:val="28"/>
          <w:szCs w:val="28"/>
          <w:highlight w:val="white"/>
        </w:rPr>
        <w:t>3. Hình thức kỷ luật cách chức áp dụng đối với cán bộ, công chức, viên chức giữ chức vụ lãnh đạo, quản lý thuộc một trong các trường hợp sau:</w:t>
      </w:r>
    </w:p>
    <w:p w:rsidR="007C758C" w:rsidRPr="007C758C" w:rsidRDefault="007C758C" w:rsidP="007C758C">
      <w:pPr>
        <w:pStyle w:val="normal0"/>
        <w:pBdr>
          <w:top w:val="nil"/>
          <w:left w:val="nil"/>
          <w:bottom w:val="nil"/>
          <w:right w:val="nil"/>
          <w:between w:val="nil"/>
        </w:pBdr>
        <w:spacing w:before="120" w:after="120" w:line="252" w:lineRule="auto"/>
        <w:ind w:firstLine="709"/>
        <w:jc w:val="both"/>
        <w:rPr>
          <w:i/>
          <w:color w:val="000000"/>
          <w:sz w:val="28"/>
          <w:szCs w:val="28"/>
          <w:highlight w:val="white"/>
        </w:rPr>
      </w:pPr>
      <w:r w:rsidRPr="007C758C">
        <w:rPr>
          <w:i/>
          <w:color w:val="000000"/>
          <w:sz w:val="28"/>
          <w:szCs w:val="28"/>
          <w:highlight w:val="white"/>
        </w:rPr>
        <w:t xml:space="preserve">a) Đã bị xử lý kỷ luật bằng hình thức cảnh cáo </w:t>
      </w:r>
      <w:proofErr w:type="gramStart"/>
      <w:r w:rsidRPr="007C758C">
        <w:rPr>
          <w:i/>
          <w:color w:val="000000"/>
          <w:sz w:val="28"/>
          <w:szCs w:val="28"/>
          <w:highlight w:val="white"/>
        </w:rPr>
        <w:t>theo</w:t>
      </w:r>
      <w:proofErr w:type="gramEnd"/>
      <w:r w:rsidRPr="007C758C">
        <w:rPr>
          <w:i/>
          <w:color w:val="000000"/>
          <w:sz w:val="28"/>
          <w:szCs w:val="28"/>
          <w:highlight w:val="white"/>
        </w:rPr>
        <w:t xml:space="preserve"> quy định tại</w:t>
      </w:r>
      <w:r w:rsidRPr="007C758C">
        <w:rPr>
          <w:i/>
          <w:color w:val="000000"/>
          <w:sz w:val="28"/>
          <w:szCs w:val="28"/>
        </w:rPr>
        <w:t xml:space="preserve"> khoản 2 Điều này mà tái phạm;</w:t>
      </w:r>
    </w:p>
    <w:p w:rsidR="007C758C" w:rsidRPr="007C758C" w:rsidRDefault="007C758C" w:rsidP="007C758C">
      <w:pPr>
        <w:pStyle w:val="normal0"/>
        <w:pBdr>
          <w:top w:val="nil"/>
          <w:left w:val="nil"/>
          <w:bottom w:val="nil"/>
          <w:right w:val="nil"/>
          <w:between w:val="nil"/>
        </w:pBdr>
        <w:spacing w:before="120" w:after="120" w:line="252" w:lineRule="auto"/>
        <w:ind w:firstLine="709"/>
        <w:jc w:val="both"/>
        <w:rPr>
          <w:i/>
          <w:color w:val="000000"/>
          <w:sz w:val="28"/>
          <w:szCs w:val="28"/>
          <w:highlight w:val="white"/>
        </w:rPr>
      </w:pPr>
      <w:r w:rsidRPr="007C758C">
        <w:rPr>
          <w:i/>
          <w:color w:val="000000"/>
          <w:sz w:val="28"/>
          <w:szCs w:val="28"/>
          <w:highlight w:val="white"/>
        </w:rPr>
        <w:t xml:space="preserve">b) Có hành vi gây lãng phí lần đầu </w:t>
      </w:r>
      <w:r w:rsidRPr="007C758C">
        <w:rPr>
          <w:bCs/>
          <w:i/>
          <w:color w:val="000000"/>
          <w:sz w:val="28"/>
          <w:szCs w:val="28"/>
          <w:highlight w:val="white"/>
        </w:rPr>
        <w:t xml:space="preserve">gây thiệt hại </w:t>
      </w:r>
      <w:r w:rsidRPr="007C758C">
        <w:rPr>
          <w:bCs/>
          <w:i/>
          <w:sz w:val="28"/>
          <w:szCs w:val="28"/>
          <w:highlight w:val="white"/>
        </w:rPr>
        <w:t>trên 75 triệu đồng</w:t>
      </w:r>
      <w:r w:rsidRPr="007C758C">
        <w:rPr>
          <w:i/>
          <w:sz w:val="28"/>
          <w:szCs w:val="28"/>
          <w:highlight w:val="white"/>
        </w:rPr>
        <w:t xml:space="preserve"> </w:t>
      </w:r>
      <w:r w:rsidRPr="007C758C">
        <w:rPr>
          <w:i/>
          <w:color w:val="000000"/>
          <w:sz w:val="28"/>
          <w:szCs w:val="28"/>
          <w:highlight w:val="white"/>
        </w:rPr>
        <w:t>nhưng ch</w:t>
      </w:r>
      <w:r w:rsidRPr="007C758C">
        <w:rPr>
          <w:i/>
          <w:sz w:val="28"/>
          <w:szCs w:val="28"/>
          <w:highlight w:val="white"/>
        </w:rPr>
        <w:t>ưa</w:t>
      </w:r>
      <w:r w:rsidRPr="007C758C">
        <w:rPr>
          <w:i/>
          <w:color w:val="000000"/>
          <w:sz w:val="28"/>
          <w:szCs w:val="28"/>
          <w:highlight w:val="white"/>
        </w:rPr>
        <w:t xml:space="preserve"> đến mức buộc thôi việc, bãi nhiệm, người vi phạm có thái độ tiếp thu, sửa chữa, chủ động khắc phục hậu quả và thuộc một trong các trường hợp được giảm nhẹ mức kỷ luật quy định tại </w:t>
      </w:r>
      <w:r w:rsidRPr="007C758C">
        <w:rPr>
          <w:i/>
          <w:color w:val="000000"/>
          <w:sz w:val="28"/>
          <w:szCs w:val="28"/>
        </w:rPr>
        <w:t xml:space="preserve">Điều 4 Nghị định này. </w:t>
      </w:r>
    </w:p>
    <w:p w:rsidR="007C758C" w:rsidRPr="007C758C" w:rsidRDefault="007C758C" w:rsidP="007C758C">
      <w:pPr>
        <w:pStyle w:val="normal0"/>
        <w:pBdr>
          <w:top w:val="nil"/>
          <w:left w:val="nil"/>
          <w:bottom w:val="nil"/>
          <w:right w:val="nil"/>
          <w:between w:val="nil"/>
        </w:pBdr>
        <w:spacing w:before="120" w:after="120" w:line="252" w:lineRule="auto"/>
        <w:ind w:firstLine="709"/>
        <w:jc w:val="both"/>
        <w:rPr>
          <w:i/>
          <w:color w:val="000000"/>
          <w:sz w:val="28"/>
          <w:szCs w:val="28"/>
          <w:highlight w:val="white"/>
        </w:rPr>
      </w:pPr>
      <w:r w:rsidRPr="007C758C">
        <w:rPr>
          <w:i/>
          <w:color w:val="000000"/>
          <w:sz w:val="28"/>
          <w:szCs w:val="28"/>
          <w:highlight w:val="white"/>
        </w:rPr>
        <w:t xml:space="preserve">4. Hình thức kỷ luật buộc thôi việc áp dụng đối với công chức, viên chức có hành </w:t>
      </w:r>
      <w:proofErr w:type="gramStart"/>
      <w:r w:rsidRPr="007C758C">
        <w:rPr>
          <w:i/>
          <w:color w:val="000000"/>
          <w:sz w:val="28"/>
          <w:szCs w:val="28"/>
          <w:highlight w:val="white"/>
        </w:rPr>
        <w:t>vi</w:t>
      </w:r>
      <w:proofErr w:type="gramEnd"/>
      <w:r w:rsidRPr="007C758C">
        <w:rPr>
          <w:i/>
          <w:color w:val="000000"/>
          <w:sz w:val="28"/>
          <w:szCs w:val="28"/>
          <w:highlight w:val="white"/>
        </w:rPr>
        <w:t xml:space="preserve"> gây lãng phí thuộc một trong các trường hợp sau đây:</w:t>
      </w:r>
    </w:p>
    <w:p w:rsidR="007C758C" w:rsidRPr="007C758C" w:rsidRDefault="007C758C" w:rsidP="007C758C">
      <w:pPr>
        <w:pStyle w:val="normal0"/>
        <w:pBdr>
          <w:top w:val="nil"/>
          <w:left w:val="nil"/>
          <w:bottom w:val="nil"/>
          <w:right w:val="nil"/>
          <w:between w:val="nil"/>
        </w:pBdr>
        <w:spacing w:before="120" w:after="120" w:line="252" w:lineRule="auto"/>
        <w:ind w:firstLine="709"/>
        <w:jc w:val="both"/>
        <w:rPr>
          <w:i/>
          <w:color w:val="000000"/>
          <w:sz w:val="28"/>
          <w:szCs w:val="28"/>
          <w:highlight w:val="white"/>
        </w:rPr>
      </w:pPr>
      <w:r w:rsidRPr="007C758C">
        <w:rPr>
          <w:i/>
          <w:color w:val="000000"/>
          <w:sz w:val="28"/>
          <w:szCs w:val="28"/>
          <w:highlight w:val="white"/>
        </w:rPr>
        <w:t>a) Đã bị xử lý kỷ luật bằng hình thức cách chức đối với công chức, viên chức giữ chức vụ lãnh đạo, quản lý hoặc cảnh cáo đối với công chức không giữ chức vụ lãnh đạo, quản lý mà tái phạm;</w:t>
      </w:r>
    </w:p>
    <w:p w:rsidR="00FD55FF" w:rsidRPr="007C758C" w:rsidRDefault="007C758C" w:rsidP="007C758C">
      <w:pPr>
        <w:pStyle w:val="normal0"/>
        <w:pBdr>
          <w:top w:val="nil"/>
          <w:left w:val="nil"/>
          <w:bottom w:val="nil"/>
          <w:right w:val="nil"/>
          <w:between w:val="nil"/>
        </w:pBdr>
        <w:spacing w:before="120" w:after="120" w:line="252" w:lineRule="auto"/>
        <w:ind w:firstLine="709"/>
        <w:jc w:val="both"/>
        <w:rPr>
          <w:i/>
          <w:color w:val="000000"/>
          <w:sz w:val="28"/>
          <w:szCs w:val="28"/>
          <w:highlight w:val="white"/>
        </w:rPr>
      </w:pPr>
      <w:r w:rsidRPr="007C758C">
        <w:rPr>
          <w:i/>
          <w:color w:val="000000"/>
          <w:sz w:val="28"/>
          <w:szCs w:val="28"/>
          <w:highlight w:val="white"/>
        </w:rPr>
        <w:t xml:space="preserve">b) Có hành vi gây lãng phí lần đầu </w:t>
      </w:r>
      <w:r w:rsidRPr="007C758C">
        <w:rPr>
          <w:bCs/>
          <w:i/>
          <w:color w:val="000000"/>
          <w:sz w:val="28"/>
          <w:szCs w:val="28"/>
          <w:highlight w:val="white"/>
        </w:rPr>
        <w:t xml:space="preserve">gây thiệt hại </w:t>
      </w:r>
      <w:r w:rsidRPr="007C758C">
        <w:rPr>
          <w:bCs/>
          <w:i/>
          <w:sz w:val="28"/>
          <w:szCs w:val="28"/>
          <w:highlight w:val="white"/>
        </w:rPr>
        <w:t>trên 75 triệu đồng</w:t>
      </w:r>
      <w:r w:rsidRPr="007C758C">
        <w:rPr>
          <w:i/>
          <w:color w:val="000000"/>
          <w:sz w:val="28"/>
          <w:szCs w:val="28"/>
          <w:highlight w:val="white"/>
        </w:rPr>
        <w:t xml:space="preserve"> nhưng người vi phạm không có thái độ tiếp thu, sửa chữa, chủ động khắc phục hậu quả </w:t>
      </w:r>
      <w:r w:rsidRPr="007C758C">
        <w:rPr>
          <w:i/>
          <w:color w:val="000000"/>
          <w:sz w:val="28"/>
          <w:szCs w:val="28"/>
          <w:highlight w:val="white"/>
        </w:rPr>
        <w:lastRenderedPageBreak/>
        <w:t>và thuộc một trong các trường hợp tăng nặng mức kỷ luật theo quy định xử lý kỷ luật cán bộ, công chức, viên chức</w:t>
      </w:r>
      <w:r w:rsidR="00FD55FF" w:rsidRPr="007C758C">
        <w:rPr>
          <w:i/>
          <w:color w:val="000000"/>
          <w:sz w:val="28"/>
          <w:szCs w:val="28"/>
          <w:highlight w:val="white"/>
          <w:lang w:val="vi-VN"/>
        </w:rPr>
        <w:t>”</w:t>
      </w:r>
      <w:r w:rsidR="00FD55FF" w:rsidRPr="007C758C">
        <w:rPr>
          <w:i/>
          <w:color w:val="000000"/>
          <w:sz w:val="28"/>
          <w:szCs w:val="28"/>
          <w:highlight w:val="white"/>
        </w:rPr>
        <w:t>.</w:t>
      </w:r>
    </w:p>
    <w:p w:rsidR="00FD55FF" w:rsidRDefault="00FD55FF" w:rsidP="00FD55FF">
      <w:pPr>
        <w:widowControl w:val="0"/>
        <w:spacing w:before="120" w:after="120" w:line="340" w:lineRule="exact"/>
        <w:ind w:firstLine="720"/>
        <w:jc w:val="both"/>
        <w:rPr>
          <w:b/>
          <w:bCs/>
          <w:i/>
          <w:iCs/>
          <w:sz w:val="28"/>
          <w:szCs w:val="28"/>
          <w:lang w:val="vi-VN"/>
        </w:rPr>
      </w:pPr>
      <w:r>
        <w:rPr>
          <w:b/>
          <w:bCs/>
          <w:i/>
          <w:iCs/>
          <w:sz w:val="28"/>
          <w:szCs w:val="28"/>
          <w:lang w:val="vi-VN"/>
        </w:rPr>
        <w:t xml:space="preserve">Lý do sửa đổi, bổ sung: </w:t>
      </w:r>
    </w:p>
    <w:p w:rsidR="00874E9A" w:rsidRDefault="007C758C" w:rsidP="00FD55FF">
      <w:pPr>
        <w:pBdr>
          <w:top w:val="nil"/>
          <w:left w:val="nil"/>
          <w:bottom w:val="nil"/>
          <w:right w:val="nil"/>
          <w:between w:val="nil"/>
        </w:pBdr>
        <w:spacing w:before="120" w:after="120"/>
        <w:ind w:firstLine="709"/>
        <w:jc w:val="both"/>
        <w:rPr>
          <w:color w:val="000000"/>
          <w:sz w:val="28"/>
          <w:szCs w:val="28"/>
          <w:highlight w:val="white"/>
          <w:lang w:val="vi-VN"/>
        </w:rPr>
      </w:pPr>
      <w:r>
        <w:rPr>
          <w:color w:val="000000"/>
          <w:sz w:val="28"/>
          <w:szCs w:val="28"/>
          <w:highlight w:val="white"/>
          <w:lang w:val="en-US"/>
        </w:rPr>
        <w:t>T</w:t>
      </w:r>
      <w:r w:rsidR="00FD55FF">
        <w:rPr>
          <w:color w:val="000000"/>
          <w:sz w:val="28"/>
          <w:szCs w:val="28"/>
          <w:highlight w:val="white"/>
          <w:lang w:val="vi-VN"/>
        </w:rPr>
        <w:t xml:space="preserve">ại khoản 1 Điều 37 Luật TK, CLP quy định tổ chức, cá nhân thực hiện hành vi gây lãng phí tuỳ tính </w:t>
      </w:r>
      <w:r>
        <w:rPr>
          <w:color w:val="000000"/>
          <w:sz w:val="28"/>
          <w:szCs w:val="28"/>
          <w:highlight w:val="white"/>
          <w:lang w:val="vi-VN"/>
        </w:rPr>
        <w:t xml:space="preserve">chất, mức độ vi phạm mà </w:t>
      </w:r>
      <w:r>
        <w:rPr>
          <w:color w:val="000000"/>
          <w:sz w:val="28"/>
          <w:szCs w:val="28"/>
          <w:highlight w:val="white"/>
          <w:lang w:val="en-US"/>
        </w:rPr>
        <w:t>có chế tài xử lý phù hợp</w:t>
      </w:r>
      <w:r w:rsidR="00FD55FF">
        <w:rPr>
          <w:color w:val="000000"/>
          <w:sz w:val="28"/>
          <w:szCs w:val="28"/>
          <w:highlight w:val="white"/>
          <w:lang w:val="vi-VN"/>
        </w:rPr>
        <w:t>, tại Dự thảo Nghị định đã quy định cụ thể về áp dụng hình thức kỷ luật đối với cán bộ, công chức, viên chức thực hiện hành vi gây lãng phí</w:t>
      </w:r>
      <w:r>
        <w:rPr>
          <w:color w:val="000000"/>
          <w:sz w:val="28"/>
          <w:szCs w:val="28"/>
          <w:highlight w:val="white"/>
          <w:lang w:val="en-US"/>
        </w:rPr>
        <w:t xml:space="preserve"> gắn với mức độ gây thiệt hại cụ thể</w:t>
      </w:r>
      <w:r w:rsidR="00FD55FF">
        <w:rPr>
          <w:color w:val="000000"/>
          <w:sz w:val="28"/>
          <w:szCs w:val="28"/>
          <w:highlight w:val="white"/>
          <w:lang w:val="vi-VN"/>
        </w:rPr>
        <w:t>.</w:t>
      </w:r>
    </w:p>
    <w:p w:rsidR="00FD55FF" w:rsidRDefault="00FD55FF" w:rsidP="00FD55FF">
      <w:pPr>
        <w:pBdr>
          <w:top w:val="nil"/>
          <w:left w:val="nil"/>
          <w:bottom w:val="nil"/>
          <w:right w:val="nil"/>
          <w:between w:val="nil"/>
        </w:pBdr>
        <w:spacing w:before="120" w:after="120"/>
        <w:ind w:firstLine="709"/>
        <w:jc w:val="both"/>
        <w:rPr>
          <w:color w:val="000000"/>
          <w:sz w:val="28"/>
          <w:szCs w:val="28"/>
          <w:highlight w:val="white"/>
          <w:lang w:val="vi-VN"/>
        </w:rPr>
      </w:pPr>
      <w:r>
        <w:rPr>
          <w:color w:val="000000"/>
          <w:sz w:val="28"/>
          <w:szCs w:val="28"/>
          <w:highlight w:val="white"/>
          <w:lang w:val="vi-VN"/>
        </w:rPr>
        <w:t xml:space="preserve">Về mức thiệt hại là căn cứ để xác định việc áp dụng hình thức kỷ luật được xác định trên cơ sở: (i) tham khảo mức xử phạt vi phạm hành chính tại Nghị định 55/2026/NĐ-CP ngày 9/2/2026 </w:t>
      </w:r>
      <w:r w:rsidRPr="00FD55FF">
        <w:rPr>
          <w:color w:val="000000"/>
          <w:sz w:val="28"/>
          <w:szCs w:val="28"/>
          <w:highlight w:val="white"/>
          <w:lang w:val="vi-VN"/>
        </w:rPr>
        <w:t>sửa đổi, bổ sung một số điều của Nghị định số</w:t>
      </w:r>
      <w:r w:rsidRPr="00FD55FF">
        <w:rPr>
          <w:sz w:val="28"/>
          <w:szCs w:val="28"/>
          <w:highlight w:val="white"/>
          <w:lang w:val="vi-VN"/>
        </w:rPr>
        <w:t> </w:t>
      </w:r>
      <w:bookmarkStart w:id="2" w:name="tvpllink_hfytmbgyll"/>
      <w:r w:rsidR="008B6B13" w:rsidRPr="00FD55FF">
        <w:rPr>
          <w:color w:val="000000"/>
          <w:sz w:val="28"/>
          <w:szCs w:val="28"/>
          <w:highlight w:val="white"/>
          <w:lang w:val="vi-VN"/>
        </w:rPr>
        <w:fldChar w:fldCharType="begin"/>
      </w:r>
      <w:r w:rsidRPr="00FD55FF">
        <w:rPr>
          <w:color w:val="000000"/>
          <w:sz w:val="28"/>
          <w:szCs w:val="28"/>
          <w:highlight w:val="white"/>
          <w:lang w:val="vi-VN"/>
        </w:rPr>
        <w:instrText>HYPERLINK "https://thuvienphapluat.vn/van-ban/vi-pham-hanh-chinh/nghi-dinh-63-2019-nd-cp-xu-phat-vi-pham-hanh-chinh-trong-linh-vuc-quan-ly-su-dung-tai-san-cong-418634.aspx" \t "_blank"</w:instrText>
      </w:r>
      <w:r w:rsidR="008B6B13" w:rsidRPr="00FD55FF">
        <w:rPr>
          <w:color w:val="000000"/>
          <w:sz w:val="28"/>
          <w:szCs w:val="28"/>
          <w:highlight w:val="white"/>
          <w:lang w:val="vi-VN"/>
        </w:rPr>
        <w:fldChar w:fldCharType="separate"/>
      </w:r>
      <w:r w:rsidRPr="00FD55FF">
        <w:rPr>
          <w:color w:val="000000"/>
          <w:sz w:val="28"/>
          <w:szCs w:val="28"/>
          <w:highlight w:val="white"/>
          <w:lang w:val="vi-VN"/>
        </w:rPr>
        <w:t>63/2019/NĐ-CP</w:t>
      </w:r>
      <w:r w:rsidR="008B6B13" w:rsidRPr="00FD55FF">
        <w:rPr>
          <w:color w:val="000000"/>
          <w:sz w:val="28"/>
          <w:szCs w:val="28"/>
          <w:highlight w:val="white"/>
          <w:lang w:val="vi-VN"/>
        </w:rPr>
        <w:fldChar w:fldCharType="end"/>
      </w:r>
      <w:bookmarkEnd w:id="2"/>
      <w:r w:rsidRPr="00FD55FF">
        <w:rPr>
          <w:color w:val="000000"/>
          <w:sz w:val="28"/>
          <w:szCs w:val="28"/>
          <w:highlight w:val="white"/>
          <w:lang w:val="vi-VN"/>
        </w:rPr>
        <w:t>ngày 11 tháng 7 năm 2019 của Chính phủ quy định xử phạt vi phạm hành chính trong lĩnh vực quản lý tài sản công; thực hành tiết kiệm, chống lãng phí; dự trữ quốc gia; kho bạc nhà nước đã được sửa đổi, bổ sung một số điều bởi Nghị định số</w:t>
      </w:r>
      <w:r w:rsidRPr="00FD55FF">
        <w:rPr>
          <w:sz w:val="28"/>
          <w:szCs w:val="28"/>
          <w:highlight w:val="white"/>
          <w:lang w:val="vi-VN"/>
        </w:rPr>
        <w:t> </w:t>
      </w:r>
      <w:bookmarkStart w:id="3" w:name="tvpllink_jmykkptcyr"/>
      <w:r w:rsidR="008B6B13" w:rsidRPr="00FD55FF">
        <w:rPr>
          <w:color w:val="000000"/>
          <w:sz w:val="28"/>
          <w:szCs w:val="28"/>
          <w:highlight w:val="white"/>
          <w:lang w:val="vi-VN"/>
        </w:rPr>
        <w:fldChar w:fldCharType="begin"/>
      </w:r>
      <w:r w:rsidRPr="00FD55FF">
        <w:rPr>
          <w:color w:val="000000"/>
          <w:sz w:val="28"/>
          <w:szCs w:val="28"/>
          <w:highlight w:val="white"/>
          <w:lang w:val="vi-VN"/>
        </w:rPr>
        <w:instrText>HYPERLINK "https://thuvienphapluat.vn/van-ban/Thue-Phi-Le-Phi/Nghi-dinh-102-2021-ND-CP-sua-doi-Nghi-dinh-xu-phat-vi-pham-hanh-chinh-linh-vuc-thue-494746.aspx" \t "_blank"</w:instrText>
      </w:r>
      <w:r w:rsidR="008B6B13" w:rsidRPr="00FD55FF">
        <w:rPr>
          <w:color w:val="000000"/>
          <w:sz w:val="28"/>
          <w:szCs w:val="28"/>
          <w:highlight w:val="white"/>
          <w:lang w:val="vi-VN"/>
        </w:rPr>
        <w:fldChar w:fldCharType="separate"/>
      </w:r>
      <w:r w:rsidRPr="00FD55FF">
        <w:rPr>
          <w:color w:val="000000"/>
          <w:sz w:val="28"/>
          <w:szCs w:val="28"/>
          <w:highlight w:val="white"/>
          <w:lang w:val="vi-VN"/>
        </w:rPr>
        <w:t>102/2021/NĐ-CP</w:t>
      </w:r>
      <w:r w:rsidR="008B6B13" w:rsidRPr="00FD55FF">
        <w:rPr>
          <w:color w:val="000000"/>
          <w:sz w:val="28"/>
          <w:szCs w:val="28"/>
          <w:highlight w:val="white"/>
          <w:lang w:val="vi-VN"/>
        </w:rPr>
        <w:fldChar w:fldCharType="end"/>
      </w:r>
      <w:bookmarkEnd w:id="3"/>
      <w:r w:rsidRPr="00FD55FF">
        <w:rPr>
          <w:sz w:val="28"/>
          <w:szCs w:val="28"/>
          <w:highlight w:val="white"/>
          <w:lang w:val="vi-VN"/>
        </w:rPr>
        <w:t> </w:t>
      </w:r>
      <w:r w:rsidRPr="00FD55FF">
        <w:rPr>
          <w:color w:val="000000"/>
          <w:sz w:val="28"/>
          <w:szCs w:val="28"/>
          <w:highlight w:val="white"/>
          <w:lang w:val="vi-VN"/>
        </w:rPr>
        <w:t>ngày 16 tháng 11 năm 2021 của Chính phủ</w:t>
      </w:r>
      <w:r>
        <w:rPr>
          <w:color w:val="000000"/>
          <w:sz w:val="28"/>
          <w:szCs w:val="28"/>
          <w:highlight w:val="white"/>
          <w:lang w:val="vi-VN"/>
        </w:rPr>
        <w:t>; (ii) đảm bảo phù hợp với mức thiệt hại là cơ sở xem xét xử lý trách nhiệm hình sự đối với các tội liên quan đến lãng phí tại Điều 179, Điều 219 Bộ Luật hình sự (gây thất thoát, lãng phí từ 100.000.000 đồng trở lên).</w:t>
      </w:r>
    </w:p>
    <w:p w:rsidR="00FD55FF" w:rsidRDefault="00FD55FF" w:rsidP="00FD55FF">
      <w:pPr>
        <w:pBdr>
          <w:top w:val="nil"/>
          <w:left w:val="nil"/>
          <w:bottom w:val="nil"/>
          <w:right w:val="nil"/>
          <w:between w:val="nil"/>
        </w:pBdr>
        <w:spacing w:before="120" w:after="120"/>
        <w:ind w:firstLine="709"/>
        <w:jc w:val="both"/>
        <w:rPr>
          <w:color w:val="000000"/>
          <w:sz w:val="28"/>
          <w:szCs w:val="28"/>
          <w:highlight w:val="white"/>
          <w:lang w:val="vi-VN"/>
        </w:rPr>
      </w:pPr>
      <w:r>
        <w:rPr>
          <w:color w:val="000000"/>
          <w:sz w:val="28"/>
          <w:szCs w:val="28"/>
          <w:highlight w:val="white"/>
          <w:lang w:val="vi-VN"/>
        </w:rPr>
        <w:t xml:space="preserve">Đồng thời, nguyên tắc áp dụng hình thức xử lý kỷ luật tại dự thảo Nghị định  đảm bảo thống nhất với quy định xử lý kỷ luật tại Luật Cán bộ, công chức, Luật Viên chức, Nghị định 172/2025/NĐ-CP ngày 20/6/2025 quy định về xử lý kỷ luật cán bộ, công chức. </w:t>
      </w:r>
    </w:p>
    <w:p w:rsidR="00FD55FF" w:rsidRPr="00FD55FF" w:rsidRDefault="00FD55FF" w:rsidP="00FD55FF">
      <w:pPr>
        <w:pBdr>
          <w:top w:val="nil"/>
          <w:left w:val="nil"/>
          <w:bottom w:val="nil"/>
          <w:right w:val="nil"/>
          <w:between w:val="nil"/>
        </w:pBdr>
        <w:spacing w:before="120" w:after="120"/>
        <w:ind w:firstLine="709"/>
        <w:jc w:val="both"/>
        <w:rPr>
          <w:i/>
          <w:iCs/>
          <w:color w:val="000000"/>
          <w:sz w:val="28"/>
          <w:szCs w:val="28"/>
          <w:highlight w:val="white"/>
          <w:lang w:val="vi-VN"/>
        </w:rPr>
      </w:pPr>
      <w:r w:rsidRPr="00FD55FF">
        <w:rPr>
          <w:b/>
          <w:bCs/>
          <w:i/>
          <w:iCs/>
          <w:color w:val="000000"/>
          <w:sz w:val="28"/>
          <w:szCs w:val="28"/>
          <w:highlight w:val="white"/>
          <w:lang w:val="vi-VN"/>
        </w:rPr>
        <w:t>3.2.4.</w:t>
      </w:r>
      <w:r w:rsidRPr="00FD55FF">
        <w:rPr>
          <w:i/>
          <w:iCs/>
          <w:color w:val="000000"/>
          <w:sz w:val="28"/>
          <w:szCs w:val="28"/>
          <w:highlight w:val="white"/>
          <w:lang w:val="vi-VN"/>
        </w:rPr>
        <w:t xml:space="preserve"> </w:t>
      </w:r>
      <w:r w:rsidRPr="00FD55FF">
        <w:rPr>
          <w:b/>
          <w:bCs/>
          <w:i/>
          <w:iCs/>
          <w:color w:val="000000"/>
          <w:sz w:val="28"/>
          <w:szCs w:val="28"/>
          <w:highlight w:val="white"/>
        </w:rPr>
        <w:t>Áp dụng hình thức kỷ luật đối với cán bộ, công chức, viên chức có hành vi vi phạm trong tổ chức thực hiện phòng, chống lãng phí</w:t>
      </w:r>
    </w:p>
    <w:p w:rsidR="00FD55FF" w:rsidRDefault="00FD55FF" w:rsidP="00FD55FF">
      <w:pPr>
        <w:pBdr>
          <w:top w:val="nil"/>
          <w:left w:val="nil"/>
          <w:bottom w:val="nil"/>
          <w:right w:val="nil"/>
          <w:between w:val="nil"/>
        </w:pBdr>
        <w:spacing w:before="120" w:after="120"/>
        <w:ind w:firstLine="709"/>
        <w:jc w:val="both"/>
        <w:rPr>
          <w:color w:val="000000"/>
          <w:sz w:val="28"/>
          <w:szCs w:val="28"/>
          <w:highlight w:val="white"/>
          <w:lang w:val="vi-VN"/>
        </w:rPr>
      </w:pPr>
      <w:bookmarkStart w:id="4" w:name="ex4u3t21nef5" w:colFirst="0" w:colLast="0"/>
      <w:bookmarkEnd w:id="4"/>
      <w:r>
        <w:rPr>
          <w:color w:val="000000"/>
          <w:sz w:val="28"/>
          <w:szCs w:val="28"/>
          <w:highlight w:val="white"/>
          <w:lang w:val="vi-VN"/>
        </w:rPr>
        <w:t>Tại dự thảo Nghị định quy định áp dụng hình thức kỷ luật khiển trách, hình thức kỷ luật cảnh cáo đối với cán bộ công chức, viên chức có hành vi vi phạm trong tổ chức thực hiện phòng, chống lãng phí như sau:</w:t>
      </w:r>
    </w:p>
    <w:p w:rsidR="00FD55FF" w:rsidRPr="00EF1B3D" w:rsidRDefault="00FD55FF" w:rsidP="00FD55FF">
      <w:pPr>
        <w:pBdr>
          <w:top w:val="nil"/>
          <w:left w:val="nil"/>
          <w:bottom w:val="nil"/>
          <w:right w:val="nil"/>
          <w:between w:val="nil"/>
        </w:pBdr>
        <w:spacing w:before="120" w:after="120"/>
        <w:ind w:firstLine="709"/>
        <w:jc w:val="both"/>
        <w:rPr>
          <w:i/>
          <w:iCs/>
          <w:color w:val="000000"/>
          <w:sz w:val="28"/>
          <w:szCs w:val="28"/>
          <w:highlight w:val="white"/>
        </w:rPr>
      </w:pPr>
      <w:r w:rsidRPr="00EF1B3D">
        <w:rPr>
          <w:i/>
          <w:iCs/>
          <w:color w:val="000000"/>
          <w:sz w:val="28"/>
          <w:szCs w:val="28"/>
          <w:highlight w:val="white"/>
          <w:lang w:val="vi-VN"/>
        </w:rPr>
        <w:t>“</w:t>
      </w:r>
      <w:r w:rsidRPr="00EF1B3D">
        <w:rPr>
          <w:i/>
          <w:iCs/>
          <w:color w:val="000000"/>
          <w:sz w:val="28"/>
          <w:szCs w:val="28"/>
          <w:highlight w:val="white"/>
        </w:rPr>
        <w:t>1. Hình thức kỷ luật khiển trách áp dụng đối với cán bộ, công chức, viên chức vi phạm lần đầu</w:t>
      </w:r>
      <w:r w:rsidRPr="00EF1B3D">
        <w:rPr>
          <w:i/>
          <w:iCs/>
          <w:sz w:val="28"/>
          <w:szCs w:val="28"/>
          <w:highlight w:val="white"/>
        </w:rPr>
        <w:t xml:space="preserve"> </w:t>
      </w:r>
      <w:r w:rsidRPr="00EF1B3D">
        <w:rPr>
          <w:i/>
          <w:iCs/>
          <w:color w:val="000000"/>
          <w:sz w:val="28"/>
          <w:szCs w:val="28"/>
          <w:highlight w:val="white"/>
        </w:rPr>
        <w:t>thuộc một trong các trường hợp sau:</w:t>
      </w:r>
    </w:p>
    <w:p w:rsidR="00FD55FF" w:rsidRPr="00EF1B3D" w:rsidRDefault="00FD55FF" w:rsidP="00FD55FF">
      <w:pPr>
        <w:pBdr>
          <w:top w:val="nil"/>
          <w:left w:val="nil"/>
          <w:bottom w:val="nil"/>
          <w:right w:val="nil"/>
          <w:between w:val="nil"/>
        </w:pBdr>
        <w:spacing w:before="120" w:after="120"/>
        <w:ind w:firstLine="709"/>
        <w:jc w:val="both"/>
        <w:rPr>
          <w:i/>
          <w:iCs/>
          <w:color w:val="000000"/>
          <w:sz w:val="28"/>
          <w:szCs w:val="28"/>
          <w:highlight w:val="white"/>
        </w:rPr>
      </w:pPr>
      <w:r w:rsidRPr="00EF1B3D">
        <w:rPr>
          <w:i/>
          <w:iCs/>
          <w:color w:val="000000"/>
          <w:sz w:val="28"/>
          <w:szCs w:val="28"/>
          <w:highlight w:val="white"/>
        </w:rPr>
        <w:t>a) Vi phạm về thời hạn ban hành, nội dung của Chương trình tiết kiệm, chống lãng phí;</w:t>
      </w:r>
    </w:p>
    <w:p w:rsidR="00FD55FF" w:rsidRPr="00EF1B3D" w:rsidRDefault="00FD55FF" w:rsidP="00FD55FF">
      <w:pPr>
        <w:pBdr>
          <w:top w:val="nil"/>
          <w:left w:val="nil"/>
          <w:bottom w:val="nil"/>
          <w:right w:val="nil"/>
          <w:between w:val="nil"/>
        </w:pBdr>
        <w:spacing w:before="120" w:after="120"/>
        <w:ind w:firstLine="709"/>
        <w:jc w:val="both"/>
        <w:rPr>
          <w:i/>
          <w:iCs/>
          <w:color w:val="000000"/>
          <w:sz w:val="28"/>
          <w:szCs w:val="28"/>
          <w:highlight w:val="white"/>
        </w:rPr>
      </w:pPr>
      <w:r w:rsidRPr="00EF1B3D">
        <w:rPr>
          <w:i/>
          <w:iCs/>
          <w:color w:val="000000"/>
          <w:sz w:val="28"/>
          <w:szCs w:val="28"/>
          <w:highlight w:val="white"/>
        </w:rPr>
        <w:t>b) Vi phạm trong thực hiện các nhiệm vụ, chỉ tiêu, yêu cầu, giải pháp tiết kiệm, chống lãng phí đã ban hành;</w:t>
      </w:r>
    </w:p>
    <w:p w:rsidR="00FD55FF" w:rsidRPr="00EF1B3D" w:rsidRDefault="00FD55FF" w:rsidP="00FD55FF">
      <w:pPr>
        <w:pBdr>
          <w:top w:val="nil"/>
          <w:left w:val="nil"/>
          <w:bottom w:val="nil"/>
          <w:right w:val="nil"/>
          <w:between w:val="nil"/>
        </w:pBdr>
        <w:spacing w:before="120" w:after="120"/>
        <w:ind w:firstLine="709"/>
        <w:jc w:val="both"/>
        <w:rPr>
          <w:i/>
          <w:iCs/>
          <w:color w:val="000000"/>
          <w:sz w:val="28"/>
          <w:szCs w:val="28"/>
          <w:highlight w:val="white"/>
        </w:rPr>
      </w:pPr>
      <w:r w:rsidRPr="00EF1B3D">
        <w:rPr>
          <w:i/>
          <w:iCs/>
          <w:color w:val="000000"/>
          <w:sz w:val="28"/>
          <w:szCs w:val="28"/>
          <w:highlight w:val="white"/>
        </w:rPr>
        <w:t>c) Vi phạm về thời hạn, nội dung báo cáo kết quả công tác tiết kiệm, chống lãng phí;</w:t>
      </w:r>
    </w:p>
    <w:p w:rsidR="00FD55FF" w:rsidRPr="00EF1B3D" w:rsidRDefault="00FD55FF" w:rsidP="00FD55FF">
      <w:pPr>
        <w:pBdr>
          <w:top w:val="nil"/>
          <w:left w:val="nil"/>
          <w:bottom w:val="nil"/>
          <w:right w:val="nil"/>
          <w:between w:val="nil"/>
        </w:pBdr>
        <w:spacing w:before="120" w:after="120"/>
        <w:ind w:firstLine="709"/>
        <w:jc w:val="both"/>
        <w:rPr>
          <w:i/>
          <w:iCs/>
          <w:color w:val="000000"/>
          <w:sz w:val="28"/>
          <w:szCs w:val="28"/>
          <w:highlight w:val="white"/>
        </w:rPr>
      </w:pPr>
      <w:r w:rsidRPr="00EF1B3D">
        <w:rPr>
          <w:i/>
          <w:iCs/>
          <w:color w:val="000000"/>
          <w:sz w:val="28"/>
          <w:szCs w:val="28"/>
          <w:highlight w:val="white"/>
        </w:rPr>
        <w:t>d) Vi phạm về cập nhật cơ sở dữ liệu quốc gia về tiết kiệm, chống lãng phí;</w:t>
      </w:r>
    </w:p>
    <w:p w:rsidR="00FD55FF" w:rsidRPr="00EF1B3D" w:rsidRDefault="00FD55FF" w:rsidP="00FD55FF">
      <w:pPr>
        <w:pBdr>
          <w:top w:val="nil"/>
          <w:left w:val="nil"/>
          <w:bottom w:val="nil"/>
          <w:right w:val="nil"/>
          <w:between w:val="nil"/>
        </w:pBdr>
        <w:spacing w:before="120" w:after="120"/>
        <w:ind w:firstLine="709"/>
        <w:jc w:val="both"/>
        <w:rPr>
          <w:i/>
          <w:iCs/>
          <w:sz w:val="28"/>
          <w:szCs w:val="28"/>
          <w:highlight w:val="white"/>
        </w:rPr>
      </w:pPr>
      <w:r w:rsidRPr="00EF1B3D">
        <w:rPr>
          <w:i/>
          <w:iCs/>
          <w:sz w:val="28"/>
          <w:szCs w:val="28"/>
          <w:highlight w:val="white"/>
        </w:rPr>
        <w:t>đ</w:t>
      </w:r>
      <w:r w:rsidRPr="00EF1B3D">
        <w:rPr>
          <w:i/>
          <w:iCs/>
          <w:color w:val="000000"/>
          <w:sz w:val="28"/>
          <w:szCs w:val="28"/>
          <w:highlight w:val="white"/>
        </w:rPr>
        <w:t>) Công khai không đúng thời hạn, hình thức, không đầy đủ nội dung phải công khai theo quy định;</w:t>
      </w:r>
    </w:p>
    <w:p w:rsidR="00FD55FF" w:rsidRPr="00EF1B3D" w:rsidRDefault="00FD55FF" w:rsidP="00FD55FF">
      <w:pPr>
        <w:pBdr>
          <w:top w:val="nil"/>
          <w:left w:val="nil"/>
          <w:bottom w:val="nil"/>
          <w:right w:val="nil"/>
          <w:between w:val="nil"/>
        </w:pBdr>
        <w:spacing w:before="120" w:after="120"/>
        <w:ind w:firstLine="709"/>
        <w:jc w:val="both"/>
        <w:rPr>
          <w:i/>
          <w:iCs/>
          <w:sz w:val="28"/>
          <w:szCs w:val="28"/>
          <w:highlight w:val="white"/>
          <w:lang w:val="vi-VN"/>
        </w:rPr>
      </w:pPr>
      <w:r w:rsidRPr="00EF1B3D">
        <w:rPr>
          <w:i/>
          <w:iCs/>
          <w:sz w:val="28"/>
          <w:szCs w:val="28"/>
          <w:highlight w:val="white"/>
        </w:rPr>
        <w:lastRenderedPageBreak/>
        <w:t>e) Không cung cấp hoặc cung cấp không đầy đủ, kịp thời, chính xác theo yêu cầu của cơ quan kiểm tra chấp hành, tổ chức thực hiện quy định pháp luật về tiết kiệm, chống lãng phí;</w:t>
      </w:r>
    </w:p>
    <w:p w:rsidR="00FD55FF" w:rsidRPr="00EF1B3D" w:rsidRDefault="00FD55FF" w:rsidP="00FD55FF">
      <w:pPr>
        <w:pBdr>
          <w:top w:val="nil"/>
          <w:left w:val="nil"/>
          <w:bottom w:val="nil"/>
          <w:right w:val="nil"/>
          <w:between w:val="nil"/>
        </w:pBdr>
        <w:spacing w:before="120" w:after="120"/>
        <w:ind w:firstLine="709"/>
        <w:jc w:val="both"/>
        <w:rPr>
          <w:i/>
          <w:iCs/>
          <w:sz w:val="28"/>
          <w:szCs w:val="28"/>
          <w:highlight w:val="white"/>
          <w:lang w:val="vi-VN"/>
        </w:rPr>
      </w:pPr>
      <w:r w:rsidRPr="00EF1B3D">
        <w:rPr>
          <w:i/>
          <w:iCs/>
          <w:sz w:val="28"/>
          <w:szCs w:val="28"/>
          <w:highlight w:val="white"/>
          <w:lang w:val="vi-VN"/>
        </w:rPr>
        <w:t>g) Không bố trí người có trách nhiệm làm việc, không tham gia làm việc hoặc trì hoãn làm việc với cơ quan kiểm tra chấp hành, tổ chức thực hiện quy định pháp luật về tiết kiệm, chống lãng phí mà không có lý do chính đáng;</w:t>
      </w:r>
    </w:p>
    <w:p w:rsidR="00FD55FF" w:rsidRPr="00EF1B3D" w:rsidRDefault="00FD55FF" w:rsidP="00FD55FF">
      <w:pPr>
        <w:pBdr>
          <w:top w:val="nil"/>
          <w:left w:val="nil"/>
          <w:bottom w:val="nil"/>
          <w:right w:val="nil"/>
          <w:between w:val="nil"/>
        </w:pBdr>
        <w:spacing w:before="120" w:after="120"/>
        <w:ind w:firstLine="709"/>
        <w:jc w:val="both"/>
        <w:rPr>
          <w:i/>
          <w:iCs/>
          <w:sz w:val="28"/>
          <w:szCs w:val="28"/>
          <w:highlight w:val="white"/>
        </w:rPr>
      </w:pPr>
      <w:r w:rsidRPr="00EF1B3D">
        <w:rPr>
          <w:i/>
          <w:iCs/>
          <w:sz w:val="28"/>
          <w:szCs w:val="28"/>
          <w:highlight w:val="white"/>
        </w:rPr>
        <w:t>g) Thiếu trách nhiệm trong việc theo dõi, đôn đốc, thực hiện kết luận kiểm tra chấp hành, tổ chức thực hiện quy định pháp luật về tiết kiệm, chống lãng phí của cơ quan, tổ chức có thẩm quyền;</w:t>
      </w:r>
    </w:p>
    <w:p w:rsidR="00FD55FF" w:rsidRPr="00EF1B3D" w:rsidRDefault="00FD55FF" w:rsidP="00FD55FF">
      <w:pPr>
        <w:pBdr>
          <w:top w:val="nil"/>
          <w:left w:val="nil"/>
          <w:bottom w:val="nil"/>
          <w:right w:val="nil"/>
          <w:between w:val="nil"/>
        </w:pBdr>
        <w:shd w:val="clear" w:color="auto" w:fill="FFFFFF"/>
        <w:spacing w:before="120" w:after="120"/>
        <w:ind w:firstLine="709"/>
        <w:jc w:val="both"/>
        <w:rPr>
          <w:i/>
          <w:iCs/>
          <w:color w:val="000000"/>
          <w:sz w:val="28"/>
          <w:szCs w:val="28"/>
          <w:highlight w:val="white"/>
        </w:rPr>
      </w:pPr>
      <w:r w:rsidRPr="00EF1B3D">
        <w:rPr>
          <w:i/>
          <w:iCs/>
          <w:sz w:val="28"/>
          <w:szCs w:val="28"/>
          <w:highlight w:val="white"/>
        </w:rPr>
        <w:t>h</w:t>
      </w:r>
      <w:r w:rsidRPr="00EF1B3D">
        <w:rPr>
          <w:i/>
          <w:iCs/>
          <w:color w:val="000000"/>
          <w:sz w:val="28"/>
          <w:szCs w:val="28"/>
          <w:highlight w:val="white"/>
        </w:rPr>
        <w:t>) Vi phạm trong tổ chức thực hiện Ngày toàn dân tiết kiệm, chống lãng phí.</w:t>
      </w:r>
    </w:p>
    <w:p w:rsidR="00FD55FF" w:rsidRPr="00EF1B3D" w:rsidRDefault="00FD55FF" w:rsidP="00FD55FF">
      <w:pPr>
        <w:spacing w:before="120" w:after="120"/>
        <w:ind w:firstLine="709"/>
        <w:jc w:val="both"/>
        <w:rPr>
          <w:i/>
          <w:iCs/>
          <w:color w:val="000000"/>
          <w:sz w:val="28"/>
          <w:szCs w:val="28"/>
          <w:highlight w:val="white"/>
        </w:rPr>
      </w:pPr>
      <w:r w:rsidRPr="00EF1B3D">
        <w:rPr>
          <w:i/>
          <w:iCs/>
          <w:color w:val="000000"/>
          <w:sz w:val="28"/>
          <w:szCs w:val="28"/>
          <w:highlight w:val="white"/>
        </w:rPr>
        <w:tab/>
        <w:t xml:space="preserve">2. Hình thức kỷ luật cảnh cáo áp dụng đối với cán bộ, công chức, </w:t>
      </w:r>
      <w:r w:rsidRPr="00EF1B3D">
        <w:rPr>
          <w:i/>
          <w:iCs/>
          <w:sz w:val="28"/>
          <w:szCs w:val="28"/>
          <w:highlight w:val="white"/>
        </w:rPr>
        <w:t xml:space="preserve">viên </w:t>
      </w:r>
      <w:r w:rsidRPr="00EF1B3D">
        <w:rPr>
          <w:i/>
          <w:iCs/>
          <w:color w:val="000000"/>
          <w:sz w:val="28"/>
          <w:szCs w:val="28"/>
          <w:highlight w:val="white"/>
          <w:lang w:val="vi-VN"/>
        </w:rPr>
        <w:t xml:space="preserve">chức </w:t>
      </w:r>
      <w:r w:rsidRPr="00EF1B3D">
        <w:rPr>
          <w:i/>
          <w:iCs/>
          <w:color w:val="000000"/>
          <w:sz w:val="28"/>
          <w:szCs w:val="28"/>
          <w:highlight w:val="white"/>
        </w:rPr>
        <w:t>vi phạm thuộc một trong các trường hợp sau đây:</w:t>
      </w:r>
    </w:p>
    <w:p w:rsidR="00FD55FF" w:rsidRPr="00EF1B3D" w:rsidRDefault="00FD55FF" w:rsidP="00FD55FF">
      <w:pPr>
        <w:pBdr>
          <w:top w:val="nil"/>
          <w:left w:val="nil"/>
          <w:bottom w:val="nil"/>
          <w:right w:val="nil"/>
          <w:between w:val="nil"/>
        </w:pBdr>
        <w:spacing w:before="120" w:after="120"/>
        <w:ind w:firstLine="709"/>
        <w:jc w:val="both"/>
        <w:rPr>
          <w:i/>
          <w:iCs/>
          <w:color w:val="000000"/>
          <w:sz w:val="28"/>
          <w:szCs w:val="28"/>
          <w:highlight w:val="white"/>
        </w:rPr>
      </w:pPr>
      <w:r w:rsidRPr="00EF1B3D">
        <w:rPr>
          <w:i/>
          <w:iCs/>
          <w:color w:val="000000"/>
          <w:sz w:val="28"/>
          <w:szCs w:val="28"/>
          <w:highlight w:val="white"/>
        </w:rPr>
        <w:t>a) Đã bị xử lý kỷ luật bằng hình thức khiển trách thuộc một trong các trường hợp quy định tại</w:t>
      </w:r>
      <w:bookmarkStart w:id="5" w:name="120m6ruq9kyg" w:colFirst="0" w:colLast="0"/>
      <w:bookmarkEnd w:id="5"/>
      <w:r w:rsidR="007C758C">
        <w:rPr>
          <w:i/>
          <w:iCs/>
          <w:color w:val="000000"/>
          <w:sz w:val="28"/>
          <w:szCs w:val="28"/>
          <w:highlight w:val="white"/>
          <w:lang w:val="en-US"/>
        </w:rPr>
        <w:t xml:space="preserve"> khoản 1 Điều này</w:t>
      </w:r>
      <w:r w:rsidR="007C758C" w:rsidRPr="00EF1B3D">
        <w:rPr>
          <w:i/>
          <w:iCs/>
          <w:color w:val="000000"/>
          <w:sz w:val="28"/>
          <w:szCs w:val="28"/>
          <w:highlight w:val="white"/>
        </w:rPr>
        <w:t xml:space="preserve"> </w:t>
      </w:r>
      <w:r w:rsidRPr="00EF1B3D">
        <w:rPr>
          <w:i/>
          <w:iCs/>
          <w:color w:val="000000"/>
          <w:sz w:val="28"/>
          <w:szCs w:val="28"/>
          <w:highlight w:val="white"/>
        </w:rPr>
        <w:t>mà tái phạm;</w:t>
      </w:r>
      <w:r w:rsidRPr="00EF1B3D">
        <w:rPr>
          <w:i/>
          <w:iCs/>
          <w:color w:val="000000"/>
          <w:sz w:val="28"/>
          <w:szCs w:val="28"/>
          <w:highlight w:val="white"/>
          <w:vertAlign w:val="superscript"/>
        </w:rPr>
        <w:footnoteReference w:id="1"/>
      </w:r>
    </w:p>
    <w:p w:rsidR="00FD55FF" w:rsidRPr="00EF1B3D" w:rsidRDefault="00FD55FF" w:rsidP="00FD55FF">
      <w:pPr>
        <w:pBdr>
          <w:top w:val="none" w:sz="0" w:space="0" w:color="000000"/>
          <w:left w:val="none" w:sz="0" w:space="0" w:color="000000"/>
          <w:bottom w:val="none" w:sz="0" w:space="0" w:color="000000"/>
          <w:right w:val="none" w:sz="0" w:space="0" w:color="000000"/>
          <w:between w:val="none" w:sz="0" w:space="0" w:color="000000"/>
        </w:pBdr>
        <w:spacing w:before="120" w:after="120"/>
        <w:ind w:firstLine="709"/>
        <w:jc w:val="both"/>
        <w:rPr>
          <w:i/>
          <w:iCs/>
          <w:color w:val="000000"/>
          <w:sz w:val="28"/>
          <w:szCs w:val="28"/>
          <w:highlight w:val="white"/>
        </w:rPr>
      </w:pPr>
      <w:r w:rsidRPr="00EF1B3D">
        <w:rPr>
          <w:i/>
          <w:iCs/>
          <w:sz w:val="28"/>
          <w:szCs w:val="28"/>
          <w:highlight w:val="white"/>
        </w:rPr>
        <w:t>b</w:t>
      </w:r>
      <w:r w:rsidRPr="00EF1B3D">
        <w:rPr>
          <w:i/>
          <w:iCs/>
          <w:color w:val="000000"/>
          <w:sz w:val="28"/>
          <w:szCs w:val="28"/>
          <w:highlight w:val="white"/>
        </w:rPr>
        <w:t>)  Không thực hiện công khai thông tin về tiết kiệm, chống lãng phí theo quy định;</w:t>
      </w:r>
    </w:p>
    <w:p w:rsidR="00FD55FF" w:rsidRPr="00EF1B3D" w:rsidRDefault="00FD55FF" w:rsidP="00FD55FF">
      <w:pPr>
        <w:pBdr>
          <w:top w:val="nil"/>
          <w:left w:val="nil"/>
          <w:bottom w:val="nil"/>
          <w:right w:val="nil"/>
          <w:between w:val="nil"/>
        </w:pBdr>
        <w:spacing w:before="120" w:after="120"/>
        <w:ind w:firstLine="709"/>
        <w:jc w:val="both"/>
        <w:rPr>
          <w:i/>
          <w:iCs/>
          <w:sz w:val="28"/>
          <w:szCs w:val="28"/>
          <w:highlight w:val="white"/>
          <w:lang w:val="vi-VN"/>
        </w:rPr>
      </w:pPr>
      <w:r w:rsidRPr="00EF1B3D">
        <w:rPr>
          <w:i/>
          <w:iCs/>
          <w:sz w:val="28"/>
          <w:szCs w:val="28"/>
          <w:highlight w:val="white"/>
        </w:rPr>
        <w:t>c</w:t>
      </w:r>
      <w:r w:rsidRPr="00EF1B3D">
        <w:rPr>
          <w:i/>
          <w:iCs/>
          <w:color w:val="000000"/>
          <w:sz w:val="28"/>
          <w:szCs w:val="28"/>
          <w:highlight w:val="white"/>
        </w:rPr>
        <w:t xml:space="preserve">) </w:t>
      </w:r>
      <w:r w:rsidRPr="00EF1B3D">
        <w:rPr>
          <w:i/>
          <w:iCs/>
          <w:sz w:val="28"/>
          <w:szCs w:val="28"/>
          <w:highlight w:val="white"/>
        </w:rPr>
        <w:t>Cản</w:t>
      </w:r>
      <w:r w:rsidRPr="00EF1B3D">
        <w:rPr>
          <w:i/>
          <w:iCs/>
          <w:sz w:val="28"/>
          <w:szCs w:val="28"/>
          <w:highlight w:val="white"/>
          <w:lang w:val="vi-VN"/>
        </w:rPr>
        <w:t xml:space="preserve"> trở, gây khó khăn cho Đoàn kiểm tra trong quá trình kiểm tra chấp hành, tổ chức thực hiện quy định pháp luật tiết kiệm, chống lãng phí</w:t>
      </w:r>
      <w:r w:rsidRPr="00EF1B3D">
        <w:rPr>
          <w:i/>
          <w:iCs/>
          <w:sz w:val="28"/>
          <w:szCs w:val="28"/>
          <w:highlight w:val="white"/>
        </w:rPr>
        <w:t>;</w:t>
      </w:r>
    </w:p>
    <w:p w:rsidR="00FD55FF" w:rsidRPr="00EF1B3D" w:rsidRDefault="00FD55FF" w:rsidP="00FD55FF">
      <w:pPr>
        <w:pBdr>
          <w:top w:val="nil"/>
          <w:left w:val="nil"/>
          <w:bottom w:val="nil"/>
          <w:right w:val="nil"/>
          <w:between w:val="nil"/>
        </w:pBdr>
        <w:spacing w:before="120" w:after="120"/>
        <w:ind w:firstLine="709"/>
        <w:jc w:val="both"/>
        <w:rPr>
          <w:i/>
          <w:iCs/>
          <w:sz w:val="28"/>
          <w:szCs w:val="28"/>
          <w:highlight w:val="white"/>
          <w:lang w:val="vi-VN"/>
        </w:rPr>
      </w:pPr>
      <w:r w:rsidRPr="00EF1B3D">
        <w:rPr>
          <w:i/>
          <w:iCs/>
          <w:sz w:val="28"/>
          <w:szCs w:val="28"/>
          <w:highlight w:val="white"/>
        </w:rPr>
        <w:t xml:space="preserve">d) </w:t>
      </w:r>
      <w:r w:rsidRPr="00EF1B3D">
        <w:rPr>
          <w:i/>
          <w:iCs/>
          <w:sz w:val="28"/>
          <w:szCs w:val="28"/>
          <w:highlight w:val="white"/>
          <w:lang w:val="vi-VN"/>
        </w:rPr>
        <w:t>Có lời nói, hành động đe doạ, lăng mạ, xúc phạm danh dự, nhân phẩm của thành viên Đoàn Kiểm tra chấp hành, tổ chức thực hiện quy định pháp luật tiết kiệm, chống lãng phí;</w:t>
      </w:r>
    </w:p>
    <w:p w:rsidR="00EF1B3D" w:rsidRPr="00EF1B3D" w:rsidRDefault="00FD55FF" w:rsidP="00EF1B3D">
      <w:pPr>
        <w:pBdr>
          <w:top w:val="nil"/>
          <w:left w:val="nil"/>
          <w:bottom w:val="nil"/>
          <w:right w:val="nil"/>
          <w:between w:val="nil"/>
        </w:pBdr>
        <w:spacing w:before="120" w:after="120"/>
        <w:ind w:firstLine="709"/>
        <w:jc w:val="both"/>
        <w:rPr>
          <w:i/>
          <w:iCs/>
          <w:color w:val="000000"/>
          <w:sz w:val="28"/>
          <w:szCs w:val="28"/>
          <w:highlight w:val="white"/>
          <w:lang w:val="vi-VN"/>
        </w:rPr>
      </w:pPr>
      <w:r w:rsidRPr="00EF1B3D">
        <w:rPr>
          <w:i/>
          <w:iCs/>
          <w:sz w:val="28"/>
          <w:szCs w:val="28"/>
          <w:highlight w:val="white"/>
          <w:lang w:val="vi-VN"/>
        </w:rPr>
        <w:t xml:space="preserve">đ) </w:t>
      </w:r>
      <w:r w:rsidRPr="00EF1B3D">
        <w:rPr>
          <w:i/>
          <w:iCs/>
          <w:sz w:val="28"/>
          <w:szCs w:val="28"/>
          <w:highlight w:val="white"/>
        </w:rPr>
        <w:t>Không chấp hành hoặc chấp hành không đầy đủ quyết định, yêu cầu, kết luận kiểm tra chấp hành, tổ chức thực hiện quy định pháp luật về tiết kiệm, chống lãng phí của cơ quan, tổ chức có thẩm quyền;</w:t>
      </w:r>
      <w:r w:rsidR="00EF1B3D" w:rsidRPr="00EF1B3D">
        <w:rPr>
          <w:i/>
          <w:iCs/>
          <w:sz w:val="28"/>
          <w:szCs w:val="28"/>
          <w:highlight w:val="white"/>
          <w:lang w:val="vi-VN"/>
        </w:rPr>
        <w:t>”</w:t>
      </w:r>
    </w:p>
    <w:p w:rsidR="00874E9A" w:rsidRDefault="00EF1B3D" w:rsidP="00EF1B3D">
      <w:pPr>
        <w:widowControl w:val="0"/>
        <w:spacing w:before="120" w:after="120" w:line="340" w:lineRule="exact"/>
        <w:ind w:firstLine="720"/>
        <w:jc w:val="both"/>
        <w:rPr>
          <w:b/>
          <w:bCs/>
          <w:i/>
          <w:iCs/>
          <w:sz w:val="28"/>
          <w:szCs w:val="28"/>
          <w:lang w:val="vi-VN"/>
        </w:rPr>
      </w:pPr>
      <w:r>
        <w:rPr>
          <w:b/>
          <w:bCs/>
          <w:i/>
          <w:iCs/>
          <w:sz w:val="28"/>
          <w:szCs w:val="28"/>
          <w:lang w:val="vi-VN"/>
        </w:rPr>
        <w:t>Lý do sửa đổi, bổ sung</w:t>
      </w:r>
    </w:p>
    <w:p w:rsidR="00091B79" w:rsidRDefault="00EF1B3D" w:rsidP="00EF1B3D">
      <w:pPr>
        <w:widowControl w:val="0"/>
        <w:spacing w:before="120" w:after="120" w:line="340" w:lineRule="exact"/>
        <w:ind w:firstLine="720"/>
        <w:jc w:val="both"/>
        <w:rPr>
          <w:sz w:val="28"/>
          <w:szCs w:val="28"/>
          <w:lang w:val="vi-VN"/>
        </w:rPr>
      </w:pPr>
      <w:r>
        <w:rPr>
          <w:sz w:val="28"/>
          <w:szCs w:val="28"/>
          <w:lang w:val="vi-VN"/>
        </w:rPr>
        <w:t xml:space="preserve">Trên cơ sở hành vi vi phạm trong tổ chức thực hiện phòng, chống lãng phí được quy định tại Điều 5 Luật TK, CLP và Điều 6 dự thảo Nghị định quy định chi tiết </w:t>
      </w:r>
      <w:r w:rsidR="000E3D82">
        <w:rPr>
          <w:sz w:val="28"/>
          <w:szCs w:val="28"/>
          <w:lang w:val="vi-VN"/>
        </w:rPr>
        <w:t xml:space="preserve">và hướng dẫn thi hành </w:t>
      </w:r>
      <w:r>
        <w:rPr>
          <w:sz w:val="28"/>
          <w:szCs w:val="28"/>
          <w:lang w:val="vi-VN"/>
        </w:rPr>
        <w:t xml:space="preserve">một số điều của Luật TK, CLP, </w:t>
      </w:r>
      <w:r w:rsidR="00A07C83">
        <w:rPr>
          <w:sz w:val="28"/>
          <w:szCs w:val="28"/>
          <w:lang w:val="vi-VN"/>
        </w:rPr>
        <w:t xml:space="preserve">mức độ của hành vi vi phạm này không quá nghiêm trọng và không gây thiệt hại vật chất </w:t>
      </w:r>
      <w:r w:rsidR="00091B79">
        <w:rPr>
          <w:sz w:val="28"/>
          <w:szCs w:val="28"/>
          <w:lang w:val="vi-VN"/>
        </w:rPr>
        <w:t>lớn. Theo đó, tại dự thảo Nghị định chỉ xem xét áp dụng hình thức kỷ luật khiển trách, hình thức kỷ luật cảnh cáo.</w:t>
      </w:r>
    </w:p>
    <w:p w:rsidR="00091B79" w:rsidRPr="00091B79" w:rsidRDefault="00091B79" w:rsidP="00F112B5">
      <w:pPr>
        <w:widowControl w:val="0"/>
        <w:spacing w:before="120" w:after="120" w:line="340" w:lineRule="exact"/>
        <w:ind w:firstLine="720"/>
        <w:jc w:val="both"/>
        <w:rPr>
          <w:sz w:val="28"/>
          <w:szCs w:val="28"/>
          <w:lang w:val="vi-VN"/>
        </w:rPr>
      </w:pPr>
      <w:r>
        <w:rPr>
          <w:sz w:val="28"/>
          <w:szCs w:val="28"/>
          <w:lang w:val="vi-VN"/>
        </w:rPr>
        <w:t xml:space="preserve">Trên cơ sở quy định tại Luật Cán bộ, công chức, Luật Viên chức, </w:t>
      </w:r>
      <w:r w:rsidRPr="00091B79">
        <w:rPr>
          <w:sz w:val="28"/>
          <w:szCs w:val="28"/>
          <w:lang w:val="vi-VN"/>
        </w:rPr>
        <w:t xml:space="preserve">Nghị định 172/2025/NĐ-CP ngày 20/6/2025 quy định về xử lý kỷ luật cán bộ, công chức (Điều 8, Điều 9), </w:t>
      </w:r>
      <w:r>
        <w:rPr>
          <w:sz w:val="28"/>
          <w:szCs w:val="28"/>
          <w:lang w:val="vi-VN"/>
        </w:rPr>
        <w:t xml:space="preserve">Nghị định 59 </w:t>
      </w:r>
      <w:r w:rsidRPr="00604239">
        <w:rPr>
          <w:color w:val="000000"/>
          <w:sz w:val="28"/>
          <w:szCs w:val="28"/>
        </w:rPr>
        <w:t>Nghị định 59/2019/NĐ-CP quy định chi tiết một số điều và biện pháp thi hành luật phòng, chống tham nhũng</w:t>
      </w:r>
      <w:r>
        <w:rPr>
          <w:sz w:val="28"/>
          <w:szCs w:val="28"/>
          <w:lang w:val="vi-VN"/>
        </w:rPr>
        <w:t xml:space="preserve">, </w:t>
      </w:r>
      <w:r w:rsidRPr="00091B79">
        <w:rPr>
          <w:sz w:val="28"/>
          <w:szCs w:val="28"/>
          <w:lang w:val="vi-VN"/>
        </w:rPr>
        <w:t>Điều 25, Điều 22 N</w:t>
      </w:r>
      <w:r>
        <w:rPr>
          <w:sz w:val="28"/>
          <w:szCs w:val="28"/>
          <w:lang w:val="vi-VN"/>
        </w:rPr>
        <w:t>ghị định</w:t>
      </w:r>
      <w:r w:rsidRPr="00091B79">
        <w:rPr>
          <w:sz w:val="28"/>
          <w:szCs w:val="28"/>
          <w:lang w:val="vi-VN"/>
        </w:rPr>
        <w:t xml:space="preserve"> 19/2020/NĐ-CP về kiểm tra, xử lý kỷ luật trong thi hành pháp luật </w:t>
      </w:r>
      <w:r w:rsidRPr="00091B79">
        <w:rPr>
          <w:sz w:val="28"/>
          <w:szCs w:val="28"/>
          <w:lang w:val="vi-VN"/>
        </w:rPr>
        <w:lastRenderedPageBreak/>
        <w:t>về xử lý</w:t>
      </w:r>
      <w:r>
        <w:rPr>
          <w:sz w:val="28"/>
          <w:szCs w:val="28"/>
          <w:lang w:val="vi-VN"/>
        </w:rPr>
        <w:t xml:space="preserve"> vi phạm hành chính</w:t>
      </w:r>
      <w:r w:rsidRPr="00091B79">
        <w:rPr>
          <w:sz w:val="28"/>
          <w:szCs w:val="28"/>
          <w:lang w:val="vi-VN"/>
        </w:rPr>
        <w:t>, được sửa đổi, bổ sung tại Nghị định 93/2025/NĐ-CP</w:t>
      </w:r>
      <w:r>
        <w:rPr>
          <w:sz w:val="28"/>
          <w:szCs w:val="28"/>
          <w:lang w:val="vi-VN"/>
        </w:rPr>
        <w:t>, dự thảo Nghị định đã quy định về cơ bản hành vi vi phạm trong tổ chức thực hiện phòng, chống lãng phí bị xem xét áp dụng hình thức kỷ luật khiển trách, trừ một số hành vi có tính chất, mức độ nghiêm trọng</w:t>
      </w:r>
      <w:r w:rsidR="007C758C">
        <w:rPr>
          <w:sz w:val="28"/>
          <w:szCs w:val="28"/>
          <w:lang w:val="en-US"/>
        </w:rPr>
        <w:t xml:space="preserve"> hơn</w:t>
      </w:r>
      <w:r>
        <w:rPr>
          <w:sz w:val="28"/>
          <w:szCs w:val="28"/>
          <w:lang w:val="vi-VN"/>
        </w:rPr>
        <w:t xml:space="preserve"> thì áp dụng hình thức kỷ luật cảnh cáo.</w:t>
      </w:r>
    </w:p>
    <w:p w:rsidR="00570C94" w:rsidRDefault="00DF4D41">
      <w:pPr>
        <w:widowControl w:val="0"/>
        <w:spacing w:before="120" w:after="120" w:line="340" w:lineRule="exact"/>
        <w:ind w:firstLine="720"/>
        <w:jc w:val="both"/>
        <w:rPr>
          <w:b/>
          <w:bCs/>
          <w:sz w:val="28"/>
          <w:szCs w:val="28"/>
          <w:lang w:val="vi-VN"/>
        </w:rPr>
      </w:pPr>
      <w:r>
        <w:rPr>
          <w:b/>
          <w:bCs/>
          <w:sz w:val="28"/>
          <w:szCs w:val="28"/>
          <w:lang w:val="vi-VN"/>
        </w:rPr>
        <w:t>3.3. Những nội dung lược bỏ</w:t>
      </w:r>
    </w:p>
    <w:p w:rsidR="00570C94" w:rsidRDefault="00DF4D41">
      <w:pPr>
        <w:widowControl w:val="0"/>
        <w:spacing w:before="120" w:after="120" w:line="340" w:lineRule="exact"/>
        <w:ind w:firstLine="720"/>
        <w:jc w:val="both"/>
        <w:rPr>
          <w:sz w:val="28"/>
          <w:szCs w:val="28"/>
          <w:lang w:val="vi-VN"/>
        </w:rPr>
      </w:pPr>
      <w:r>
        <w:rPr>
          <w:i/>
          <w:iCs/>
          <w:sz w:val="28"/>
          <w:szCs w:val="28"/>
          <w:lang w:val="vi-VN"/>
        </w:rPr>
        <w:t xml:space="preserve">- Về </w:t>
      </w:r>
      <w:r w:rsidR="000E3D82">
        <w:rPr>
          <w:i/>
          <w:iCs/>
          <w:sz w:val="28"/>
          <w:szCs w:val="28"/>
          <w:lang w:val="vi-VN"/>
        </w:rPr>
        <w:t>trách nhiệm thực hiện bồi thường trong thực hành tiết kiệm, chống lãng phí</w:t>
      </w:r>
      <w:r>
        <w:rPr>
          <w:i/>
          <w:iCs/>
          <w:sz w:val="28"/>
          <w:szCs w:val="28"/>
          <w:lang w:val="vi-VN"/>
        </w:rPr>
        <w:t>:</w:t>
      </w:r>
      <w:r>
        <w:rPr>
          <w:sz w:val="28"/>
          <w:szCs w:val="28"/>
          <w:lang w:val="vi-VN"/>
        </w:rPr>
        <w:t xml:space="preserve"> </w:t>
      </w:r>
      <w:r w:rsidR="000E3D82">
        <w:rPr>
          <w:sz w:val="28"/>
          <w:szCs w:val="28"/>
          <w:lang w:val="vi-VN"/>
        </w:rPr>
        <w:t>Lược bỏ nội dung này tại dự thảo Nghị định để đảm bảo phù hợp với quy định tại Luật Tiết kiệm, chống lãng phí chỉ xem xét trách nhiệm bồi thường đối với thiệt hại được lượng hoá bằng tiền gây ra bởi hành vi gây lãng phí</w:t>
      </w:r>
      <w:r w:rsidR="00C273B8">
        <w:rPr>
          <w:sz w:val="28"/>
          <w:szCs w:val="28"/>
          <w:lang w:val="en-US"/>
        </w:rPr>
        <w:t>.</w:t>
      </w:r>
      <w:r>
        <w:rPr>
          <w:sz w:val="28"/>
          <w:szCs w:val="28"/>
          <w:lang w:val="vi-VN"/>
        </w:rPr>
        <w:t xml:space="preserve"> </w:t>
      </w:r>
    </w:p>
    <w:p w:rsidR="00570C94" w:rsidRDefault="00DF4D41">
      <w:pPr>
        <w:widowControl w:val="0"/>
        <w:spacing w:before="120" w:after="120" w:line="340" w:lineRule="exact"/>
        <w:ind w:firstLine="720"/>
        <w:jc w:val="both"/>
        <w:rPr>
          <w:sz w:val="28"/>
          <w:szCs w:val="28"/>
          <w:lang w:val="vi-VN"/>
        </w:rPr>
      </w:pPr>
      <w:r>
        <w:rPr>
          <w:i/>
          <w:iCs/>
          <w:sz w:val="28"/>
          <w:szCs w:val="28"/>
          <w:lang w:val="vi-VN"/>
        </w:rPr>
        <w:t xml:space="preserve">- Về </w:t>
      </w:r>
      <w:r w:rsidR="000E3D82">
        <w:rPr>
          <w:i/>
          <w:iCs/>
          <w:sz w:val="28"/>
          <w:szCs w:val="28"/>
          <w:lang w:val="vi-VN"/>
        </w:rPr>
        <w:t>xác định giá trị thiệt hại và số tiền bồi thường thiệt hại</w:t>
      </w:r>
      <w:r>
        <w:rPr>
          <w:i/>
          <w:iCs/>
          <w:sz w:val="28"/>
          <w:szCs w:val="28"/>
          <w:lang w:val="vi-VN"/>
        </w:rPr>
        <w:t>:</w:t>
      </w:r>
      <w:r>
        <w:rPr>
          <w:sz w:val="28"/>
          <w:szCs w:val="28"/>
          <w:lang w:val="vi-VN"/>
        </w:rPr>
        <w:t xml:space="preserve"> Lược bỏ các quy định về </w:t>
      </w:r>
      <w:r w:rsidR="000E3D82">
        <w:rPr>
          <w:sz w:val="28"/>
          <w:szCs w:val="28"/>
          <w:lang w:val="vi-VN"/>
        </w:rPr>
        <w:t xml:space="preserve">việc xác minh sơ bộ đánh giá giá trị thiệt hại; bỏ quy định về căn cứ xác định thiệt hại là bản tường trình của người có hành vi vi phạm và Kiến nghị xử lý của Hội đồng xử lý trách nhiệm bồi thường thiệt hại. </w:t>
      </w:r>
    </w:p>
    <w:p w:rsidR="00570C94" w:rsidRDefault="00DF4D41">
      <w:pPr>
        <w:widowControl w:val="0"/>
        <w:spacing w:before="120" w:after="120" w:line="340" w:lineRule="exact"/>
        <w:ind w:firstLine="720"/>
        <w:jc w:val="both"/>
        <w:rPr>
          <w:sz w:val="28"/>
          <w:szCs w:val="28"/>
          <w:lang w:val="vi-VN"/>
        </w:rPr>
      </w:pPr>
      <w:r>
        <w:rPr>
          <w:i/>
          <w:iCs/>
          <w:sz w:val="28"/>
          <w:szCs w:val="28"/>
          <w:lang w:val="vi-VN"/>
        </w:rPr>
        <w:t xml:space="preserve">- Về </w:t>
      </w:r>
      <w:r w:rsidR="000E3D82">
        <w:rPr>
          <w:i/>
          <w:iCs/>
          <w:sz w:val="28"/>
          <w:szCs w:val="28"/>
          <w:lang w:val="vi-VN"/>
        </w:rPr>
        <w:t>Hội đồng xử lý trách nhiệm bồi thường thiệt hại</w:t>
      </w:r>
      <w:r>
        <w:rPr>
          <w:i/>
          <w:iCs/>
          <w:sz w:val="28"/>
          <w:szCs w:val="28"/>
          <w:lang w:val="vi-VN"/>
        </w:rPr>
        <w:t xml:space="preserve">: </w:t>
      </w:r>
      <w:r>
        <w:rPr>
          <w:sz w:val="28"/>
          <w:szCs w:val="28"/>
          <w:lang w:val="vi-VN"/>
        </w:rPr>
        <w:t xml:space="preserve">Lược bỏ các quy định liên quan đến </w:t>
      </w:r>
      <w:r w:rsidR="000E3D82">
        <w:rPr>
          <w:sz w:val="28"/>
          <w:szCs w:val="28"/>
          <w:lang w:val="vi-VN"/>
        </w:rPr>
        <w:t xml:space="preserve">Hội đồng xử lý trách nhiệm bồi thường thiệt hại, việc xem xét trách nhiệm bồi thường thiệt hại sẽ do Hội đồng xử lý kỷ luật xem xét. </w:t>
      </w:r>
    </w:p>
    <w:p w:rsidR="00570C94" w:rsidRDefault="00DF4D41">
      <w:pPr>
        <w:widowControl w:val="0"/>
        <w:spacing w:before="120" w:after="120" w:line="340" w:lineRule="exact"/>
        <w:ind w:firstLine="720"/>
        <w:jc w:val="both"/>
        <w:rPr>
          <w:b/>
          <w:bCs/>
          <w:sz w:val="28"/>
          <w:szCs w:val="28"/>
          <w:lang w:val="vi-VN"/>
        </w:rPr>
      </w:pPr>
      <w:r>
        <w:rPr>
          <w:b/>
          <w:bCs/>
          <w:sz w:val="28"/>
          <w:szCs w:val="28"/>
          <w:lang w:val="vi-VN"/>
        </w:rPr>
        <w:t>3.4. Nội dung cắt giảm, đơn giản hoá thủ tục hành chính</w:t>
      </w:r>
    </w:p>
    <w:p w:rsidR="00570C94" w:rsidRDefault="00DF4D41">
      <w:pPr>
        <w:widowControl w:val="0"/>
        <w:spacing w:before="120" w:after="120" w:line="340" w:lineRule="exact"/>
        <w:ind w:firstLine="720"/>
        <w:jc w:val="both"/>
        <w:rPr>
          <w:sz w:val="28"/>
          <w:szCs w:val="28"/>
          <w:lang w:val="vi-VN"/>
        </w:rPr>
      </w:pPr>
      <w:r>
        <w:rPr>
          <w:sz w:val="28"/>
          <w:szCs w:val="28"/>
          <w:lang w:val="vi-VN"/>
        </w:rPr>
        <w:t>Dự thảo Nghị định không có quy định về thủ tục hành chính phải thực hiện đối với các cơ quan, tổ chức, cá nhân. Theo đó, không phát sinh nội dung cắt giảm, đơn giản hoá thủ tục hành chính tại hồ sơ dự thảo Nghị định.</w:t>
      </w:r>
    </w:p>
    <w:p w:rsidR="00570C94" w:rsidRDefault="00DF4D41">
      <w:pPr>
        <w:widowControl w:val="0"/>
        <w:spacing w:before="120" w:after="120" w:line="340" w:lineRule="exact"/>
        <w:ind w:firstLine="720"/>
        <w:jc w:val="both"/>
        <w:rPr>
          <w:b/>
          <w:bCs/>
          <w:sz w:val="28"/>
          <w:szCs w:val="28"/>
          <w:lang w:val="vi-VN"/>
        </w:rPr>
      </w:pPr>
      <w:r>
        <w:rPr>
          <w:b/>
          <w:bCs/>
          <w:sz w:val="28"/>
          <w:szCs w:val="28"/>
          <w:lang w:val="vi-VN"/>
        </w:rPr>
        <w:t xml:space="preserve">3.5. Nội dung phân quyền, phân cấp </w:t>
      </w:r>
    </w:p>
    <w:p w:rsidR="00570C94" w:rsidRPr="00252586" w:rsidRDefault="00252586">
      <w:pPr>
        <w:pStyle w:val="NormalWeb"/>
        <w:shd w:val="clear" w:color="auto" w:fill="FFFFFF"/>
        <w:spacing w:before="120" w:beforeAutospacing="0" w:after="120" w:afterAutospacing="0"/>
        <w:ind w:firstLine="567"/>
        <w:jc w:val="both"/>
        <w:rPr>
          <w:sz w:val="28"/>
          <w:szCs w:val="28"/>
          <w:lang w:val="vi-VN"/>
        </w:rPr>
      </w:pPr>
      <w:r w:rsidRPr="00252586">
        <w:rPr>
          <w:sz w:val="28"/>
          <w:szCs w:val="28"/>
          <w:lang w:val="vi-VN"/>
        </w:rPr>
        <w:t xml:space="preserve">Dự thảo Nghị định không có quy định cụ thể về nội dung phân cấp, phân quyền, mà chỉ dẫn chiếu quy định về thẩm quyền ra quyết định bồi thường thiệt hại theo quy định pháp luật hình sự, xử lý hành chính và thẩm quyền xử lý kỷ luật theo pháp luật cán bộ, công chức, viên chức. </w:t>
      </w:r>
    </w:p>
    <w:p w:rsidR="00570C94" w:rsidRDefault="00DF4D41" w:rsidP="00C72D89">
      <w:pPr>
        <w:widowControl w:val="0"/>
        <w:spacing w:before="120" w:after="120" w:line="340" w:lineRule="exact"/>
        <w:ind w:firstLine="720"/>
        <w:jc w:val="both"/>
        <w:rPr>
          <w:b/>
          <w:bCs/>
          <w:sz w:val="28"/>
          <w:szCs w:val="28"/>
          <w:lang w:val="vi-VN"/>
        </w:rPr>
      </w:pPr>
      <w:r>
        <w:rPr>
          <w:b/>
          <w:bCs/>
          <w:sz w:val="28"/>
          <w:szCs w:val="28"/>
          <w:lang w:val="vi-VN"/>
        </w:rPr>
        <w:t>3.6. Nội dung liên quan đến việc ứng dụng, thúc đẩy phát triển khoa học, công nghệ, đổi mới sáng tạo và chuyển đổi số</w:t>
      </w:r>
    </w:p>
    <w:p w:rsidR="00252586" w:rsidRPr="00252586" w:rsidRDefault="00252586" w:rsidP="00C72D89">
      <w:pPr>
        <w:widowControl w:val="0"/>
        <w:spacing w:before="120" w:after="120" w:line="340" w:lineRule="exact"/>
        <w:ind w:firstLine="720"/>
        <w:jc w:val="both"/>
        <w:rPr>
          <w:sz w:val="28"/>
          <w:szCs w:val="28"/>
          <w:lang w:val="vi-VN"/>
        </w:rPr>
      </w:pPr>
      <w:r w:rsidRPr="00252586">
        <w:rPr>
          <w:sz w:val="28"/>
          <w:szCs w:val="28"/>
          <w:lang w:val="vi-VN"/>
        </w:rPr>
        <w:t>Dự thảo Nghị định không có quy định cụ thể liên quan đến việc ứng dụng, thúc đẩy phát triển khoa học, công nghệ, đổi mới sáng tạo và chuyển đổi số</w:t>
      </w:r>
      <w:r>
        <w:rPr>
          <w:sz w:val="28"/>
          <w:szCs w:val="28"/>
          <w:lang w:val="vi-VN"/>
        </w:rPr>
        <w:t xml:space="preserve">. Dự thảo Nghị định chỉ quy định về việc áp dụng hình thức xử lý kỷ luật khiển trách đối với hành vi </w:t>
      </w:r>
      <w:r>
        <w:rPr>
          <w:color w:val="000000"/>
          <w:sz w:val="28"/>
          <w:szCs w:val="28"/>
          <w:highlight w:val="white"/>
          <w:lang w:val="vi-VN"/>
        </w:rPr>
        <w:t>v</w:t>
      </w:r>
      <w:r>
        <w:rPr>
          <w:color w:val="000000"/>
          <w:sz w:val="28"/>
          <w:szCs w:val="28"/>
          <w:highlight w:val="white"/>
        </w:rPr>
        <w:t>i phạm về cập nhật cơ sở dữ liệu quốc gia về tiết kiệm, chống lãng phí</w:t>
      </w:r>
      <w:r>
        <w:rPr>
          <w:color w:val="000000"/>
          <w:sz w:val="28"/>
          <w:szCs w:val="28"/>
          <w:lang w:val="vi-VN"/>
        </w:rPr>
        <w:t>.</w:t>
      </w:r>
    </w:p>
    <w:p w:rsidR="00570C94" w:rsidRDefault="00DF4D41" w:rsidP="00C72D89">
      <w:pPr>
        <w:widowControl w:val="0"/>
        <w:shd w:val="clear" w:color="auto" w:fill="FFFFFF"/>
        <w:spacing w:before="120" w:after="120" w:line="330" w:lineRule="exact"/>
        <w:ind w:firstLine="720"/>
        <w:jc w:val="both"/>
        <w:rPr>
          <w:sz w:val="28"/>
          <w:szCs w:val="28"/>
          <w:lang w:val="vi-VN"/>
        </w:rPr>
      </w:pPr>
      <w:r>
        <w:rPr>
          <w:b/>
          <w:bCs/>
          <w:sz w:val="28"/>
          <w:szCs w:val="28"/>
          <w:lang w:val="vi-VN"/>
        </w:rPr>
        <w:t xml:space="preserve">V. NHỮNG NỘI DUNG BỔ SUNG MỚI SO VỚI DỰ THẢO NGHỊ ĐỊNH GỬI THẨM ĐỊNH (NẾU CÓ) </w:t>
      </w:r>
    </w:p>
    <w:p w:rsidR="00570C94" w:rsidRDefault="00DF4D41" w:rsidP="00C72D89">
      <w:pPr>
        <w:widowControl w:val="0"/>
        <w:shd w:val="clear" w:color="auto" w:fill="FFFFFF"/>
        <w:spacing w:before="120" w:after="120" w:line="330" w:lineRule="exact"/>
        <w:ind w:firstLine="720"/>
        <w:jc w:val="both"/>
        <w:rPr>
          <w:sz w:val="28"/>
          <w:szCs w:val="28"/>
          <w:lang w:val="vi-VN"/>
        </w:rPr>
      </w:pPr>
      <w:r>
        <w:rPr>
          <w:sz w:val="28"/>
          <w:szCs w:val="28"/>
          <w:lang w:val="vi-VN"/>
        </w:rPr>
        <w:t xml:space="preserve">Tiếp thu ý kiến thẩm định của Bộ Tư pháp tại Báo cáo thẩm định số …/BCTĐ-BTP ngày … và ý kiến của các cơ quan, tổ chức, doanh nghiệp, địa phương, Bộ Tài chính đã rà soát, hoàn thiện một số nội dung tại dự thảo Nghị </w:t>
      </w:r>
      <w:r>
        <w:rPr>
          <w:sz w:val="28"/>
          <w:szCs w:val="28"/>
          <w:lang w:val="vi-VN"/>
        </w:rPr>
        <w:lastRenderedPageBreak/>
        <w:t>định. Cụ thể như sau:…</w:t>
      </w:r>
    </w:p>
    <w:p w:rsidR="00570C94" w:rsidRDefault="00DF4D41" w:rsidP="00C72D89">
      <w:pPr>
        <w:widowControl w:val="0"/>
        <w:shd w:val="clear" w:color="auto" w:fill="FFFFFF"/>
        <w:spacing w:before="120" w:after="120" w:line="340" w:lineRule="exact"/>
        <w:ind w:firstLine="720"/>
        <w:jc w:val="both"/>
        <w:rPr>
          <w:sz w:val="28"/>
          <w:szCs w:val="28"/>
          <w:lang w:val="vi-VN"/>
        </w:rPr>
      </w:pPr>
      <w:r>
        <w:rPr>
          <w:rFonts w:eastAsia="Calibri"/>
          <w:b/>
          <w:sz w:val="28"/>
          <w:szCs w:val="28"/>
        </w:rPr>
        <w:t>V</w:t>
      </w:r>
      <w:r>
        <w:rPr>
          <w:rFonts w:eastAsia="Calibri"/>
          <w:b/>
          <w:sz w:val="28"/>
          <w:szCs w:val="28"/>
          <w:lang w:val="vi-VN"/>
        </w:rPr>
        <w:t>I</w:t>
      </w:r>
      <w:r>
        <w:rPr>
          <w:rFonts w:eastAsia="Calibri"/>
          <w:b/>
          <w:sz w:val="28"/>
          <w:szCs w:val="28"/>
        </w:rPr>
        <w:t>. DỰ</w:t>
      </w:r>
      <w:r>
        <w:rPr>
          <w:rFonts w:eastAsia="Calibri"/>
          <w:b/>
          <w:sz w:val="28"/>
          <w:szCs w:val="28"/>
          <w:lang w:val="vi-VN"/>
        </w:rPr>
        <w:t xml:space="preserve"> KIẾN NGUỒN LỰC, ĐIỀU KIỆN BẢO ĐẢM CHO VIỆC THỰC HIỆN CHÍNH SÁCH</w:t>
      </w:r>
      <w:r>
        <w:rPr>
          <w:rFonts w:eastAsia="Calibri"/>
          <w:b/>
          <w:sz w:val="28"/>
          <w:szCs w:val="28"/>
        </w:rPr>
        <w:t xml:space="preserve"> VÀ THỜI GIAN TRÌNH THÔNG QUA/BAN HÀNH</w:t>
      </w:r>
    </w:p>
    <w:p w:rsidR="00570C94" w:rsidRDefault="00DF4D41" w:rsidP="00C72D89">
      <w:pPr>
        <w:widowControl w:val="0"/>
        <w:shd w:val="clear" w:color="auto" w:fill="FFFFFF"/>
        <w:spacing w:before="120" w:after="120" w:line="340" w:lineRule="exact"/>
        <w:ind w:firstLine="720"/>
        <w:jc w:val="both"/>
        <w:rPr>
          <w:b/>
          <w:sz w:val="28"/>
          <w:szCs w:val="28"/>
          <w:lang w:val="nl-NL"/>
        </w:rPr>
      </w:pPr>
      <w:r>
        <w:rPr>
          <w:b/>
          <w:sz w:val="28"/>
          <w:szCs w:val="28"/>
          <w:lang w:val="vi-VN"/>
        </w:rPr>
        <w:t>1</w:t>
      </w:r>
      <w:r>
        <w:rPr>
          <w:b/>
          <w:sz w:val="28"/>
          <w:szCs w:val="28"/>
          <w:lang w:val="nl-NL"/>
        </w:rPr>
        <w:t>. Dự kiến nguồn lực để thi hành Nghị định</w:t>
      </w:r>
    </w:p>
    <w:p w:rsidR="00570C94" w:rsidRDefault="00DF4D41" w:rsidP="00C72D89">
      <w:pPr>
        <w:widowControl w:val="0"/>
        <w:shd w:val="clear" w:color="auto" w:fill="FFFFFF"/>
        <w:spacing w:before="120" w:after="120" w:line="340" w:lineRule="exact"/>
        <w:ind w:firstLine="720"/>
        <w:jc w:val="both"/>
        <w:rPr>
          <w:sz w:val="28"/>
          <w:szCs w:val="28"/>
          <w:lang w:val="vi-VN"/>
        </w:rPr>
      </w:pPr>
      <w:r>
        <w:rPr>
          <w:sz w:val="28"/>
          <w:szCs w:val="28"/>
          <w:lang w:val="nl-NL"/>
        </w:rPr>
        <w:t xml:space="preserve">Các nội dung sửa đổi, bổ sung tại dự thảo Nghị định không làm phát sinh thủ tục hành chính mới theo đó không đặt ra các yêu cầu về việc phải bố trí nguồn nhân lực để tổ chức thực hiện. </w:t>
      </w:r>
      <w:r>
        <w:rPr>
          <w:sz w:val="28"/>
          <w:szCs w:val="28"/>
          <w:lang w:val="vi-VN"/>
        </w:rPr>
        <w:t>Các quy định nêu trên khi Nghị định được ban hành, các cơ quan, tổ chức thuộc đối tượng điều chỉnh có trách nhiệm thực thi, không phát sinh thêm bộ máy, biên chế trong tổ chức thi hành Nghị định, không có tác động liên quan đến cơ hội, điều kiện, năng lực thực hiện và thụ hưởng các quyền và lợi ích của mỗi giới.</w:t>
      </w:r>
    </w:p>
    <w:p w:rsidR="00570C94" w:rsidRDefault="00DF4D41" w:rsidP="00C72D89">
      <w:pPr>
        <w:widowControl w:val="0"/>
        <w:shd w:val="clear" w:color="auto" w:fill="FFFFFF"/>
        <w:spacing w:before="120" w:after="120" w:line="340" w:lineRule="exact"/>
        <w:ind w:firstLine="720"/>
        <w:jc w:val="both"/>
        <w:rPr>
          <w:sz w:val="28"/>
          <w:szCs w:val="28"/>
          <w:lang w:val="vi-VN"/>
        </w:rPr>
      </w:pPr>
      <w:r>
        <w:rPr>
          <w:sz w:val="28"/>
          <w:szCs w:val="28"/>
          <w:lang w:val="nl-NL"/>
        </w:rPr>
        <w:t>Các nguồn kinh phí phát sinh để thi hành Nghị</w:t>
      </w:r>
      <w:r>
        <w:rPr>
          <w:sz w:val="28"/>
          <w:szCs w:val="28"/>
          <w:lang w:val="vi-VN"/>
        </w:rPr>
        <w:t xml:space="preserve"> định</w:t>
      </w:r>
      <w:r>
        <w:rPr>
          <w:sz w:val="28"/>
          <w:szCs w:val="28"/>
          <w:lang w:val="nl-NL"/>
        </w:rPr>
        <w:t xml:space="preserve"> sẽ được cân đối từ: nguồn ngân sách trung ương và nguồn ngân sách địa phương và các nguồn kinh phí hợp pháp khác theo quy định của Luật Ngân sách nhà nước.</w:t>
      </w:r>
    </w:p>
    <w:p w:rsidR="00570C94" w:rsidRDefault="00252586" w:rsidP="00C72D89">
      <w:pPr>
        <w:widowControl w:val="0"/>
        <w:shd w:val="clear" w:color="auto" w:fill="FFFFFF"/>
        <w:spacing w:before="120" w:after="120" w:line="340" w:lineRule="exact"/>
        <w:ind w:firstLine="720"/>
        <w:jc w:val="both"/>
        <w:rPr>
          <w:sz w:val="28"/>
          <w:szCs w:val="28"/>
          <w:lang w:val="vi-VN"/>
        </w:rPr>
      </w:pPr>
      <w:r>
        <w:rPr>
          <w:b/>
          <w:sz w:val="28"/>
          <w:szCs w:val="28"/>
          <w:lang w:val="vi-VN"/>
        </w:rPr>
        <w:t>2.</w:t>
      </w:r>
      <w:r w:rsidR="00DF4D41">
        <w:rPr>
          <w:b/>
          <w:sz w:val="28"/>
          <w:szCs w:val="28"/>
          <w:lang w:val="pt-BR"/>
        </w:rPr>
        <w:t xml:space="preserve"> Thời gian dự kiến trình và thông qua văn bản</w:t>
      </w:r>
    </w:p>
    <w:p w:rsidR="00570C94" w:rsidRDefault="00DF4D41" w:rsidP="00C72D89">
      <w:pPr>
        <w:widowControl w:val="0"/>
        <w:shd w:val="clear" w:color="auto" w:fill="FFFFFF"/>
        <w:spacing w:before="120" w:after="120" w:line="340" w:lineRule="exact"/>
        <w:ind w:firstLine="720"/>
        <w:jc w:val="both"/>
        <w:rPr>
          <w:sz w:val="28"/>
          <w:szCs w:val="28"/>
          <w:lang w:val="vi-VN"/>
        </w:rPr>
      </w:pPr>
      <w:r>
        <w:rPr>
          <w:kern w:val="28"/>
          <w:sz w:val="28"/>
          <w:szCs w:val="28"/>
        </w:rPr>
        <w:t>Dự</w:t>
      </w:r>
      <w:r>
        <w:rPr>
          <w:kern w:val="28"/>
          <w:sz w:val="28"/>
          <w:szCs w:val="28"/>
          <w:lang w:val="vi-VN"/>
        </w:rPr>
        <w:t xml:space="preserve"> kiến Nghị định có hiệu lực kể từ ngày 01/7/2026</w:t>
      </w:r>
      <w:r>
        <w:rPr>
          <w:kern w:val="28"/>
          <w:sz w:val="28"/>
          <w:szCs w:val="28"/>
        </w:rPr>
        <w:t xml:space="preserve"> (cùng hiệu lực với Luật).</w:t>
      </w:r>
    </w:p>
    <w:p w:rsidR="00570C94" w:rsidRDefault="00DF4D41" w:rsidP="00C72D89">
      <w:pPr>
        <w:widowControl w:val="0"/>
        <w:shd w:val="clear" w:color="auto" w:fill="FFFFFF"/>
        <w:spacing w:before="120" w:after="120" w:line="340" w:lineRule="exact"/>
        <w:ind w:firstLine="720"/>
        <w:jc w:val="both"/>
        <w:rPr>
          <w:sz w:val="28"/>
          <w:szCs w:val="28"/>
          <w:lang w:val="vi-VN"/>
        </w:rPr>
      </w:pPr>
      <w:r>
        <w:rPr>
          <w:kern w:val="28"/>
          <w:sz w:val="28"/>
          <w:szCs w:val="28"/>
        </w:rPr>
        <w:t xml:space="preserve">Trên đây là Tờ trình Nghị định quy định chi tiết </w:t>
      </w:r>
      <w:r w:rsidR="00B02866">
        <w:rPr>
          <w:kern w:val="28"/>
          <w:sz w:val="28"/>
          <w:szCs w:val="28"/>
          <w:lang w:val="vi-VN"/>
        </w:rPr>
        <w:t xml:space="preserve">việc áp dụng hình thức kỷ luật, miễn trừ, giảm nhẹ trách nhiệm xử lý kỷ luật và việc bồi thường thiệt hại đối với hành vi gây lãng phí và hành vi vi phạm trong tổ chức, thực hiện phòng, chống lãng phí </w:t>
      </w:r>
      <w:r>
        <w:rPr>
          <w:i/>
          <w:kern w:val="28"/>
          <w:sz w:val="28"/>
          <w:szCs w:val="28"/>
        </w:rPr>
        <w:t>(kèm theo dự thảo Nghị định).</w:t>
      </w:r>
      <w:r>
        <w:rPr>
          <w:kern w:val="28"/>
          <w:sz w:val="28"/>
          <w:szCs w:val="28"/>
        </w:rPr>
        <w:t xml:space="preserve"> </w:t>
      </w:r>
    </w:p>
    <w:p w:rsidR="00570C94" w:rsidRPr="0083021D" w:rsidRDefault="00DF4D41" w:rsidP="001875C3">
      <w:pPr>
        <w:widowControl w:val="0"/>
        <w:shd w:val="clear" w:color="auto" w:fill="FFFFFF"/>
        <w:spacing w:before="120" w:after="120" w:line="340" w:lineRule="exact"/>
        <w:ind w:firstLine="720"/>
        <w:jc w:val="both"/>
        <w:rPr>
          <w:kern w:val="28"/>
          <w:sz w:val="28"/>
          <w:szCs w:val="28"/>
          <w:lang w:val="en-US"/>
        </w:rPr>
      </w:pPr>
      <w:r>
        <w:rPr>
          <w:kern w:val="28"/>
          <w:sz w:val="28"/>
          <w:szCs w:val="28"/>
        </w:rPr>
        <w:t>Bộ Tài chính kính trình Chính phủ xem xét, quyết định./.</w:t>
      </w:r>
    </w:p>
    <w:tbl>
      <w:tblPr>
        <w:tblW w:w="0" w:type="auto"/>
        <w:tblLook w:val="04A0"/>
      </w:tblPr>
      <w:tblGrid>
        <w:gridCol w:w="4786"/>
        <w:gridCol w:w="4502"/>
      </w:tblGrid>
      <w:tr w:rsidR="00570C94">
        <w:tc>
          <w:tcPr>
            <w:tcW w:w="4786" w:type="dxa"/>
          </w:tcPr>
          <w:p w:rsidR="00570C94" w:rsidRDefault="00DF4D41" w:rsidP="00756E00">
            <w:pPr>
              <w:widowControl w:val="0"/>
              <w:rPr>
                <w:sz w:val="22"/>
                <w:lang w:val="pt-BR"/>
              </w:rPr>
            </w:pPr>
            <w:r>
              <w:rPr>
                <w:b/>
                <w:i/>
              </w:rPr>
              <w:t>Nơi nhận:</w:t>
            </w:r>
            <w:r>
              <w:rPr>
                <w:b/>
                <w:i/>
                <w:sz w:val="20"/>
              </w:rPr>
              <w:br/>
            </w:r>
            <w:r>
              <w:rPr>
                <w:sz w:val="22"/>
                <w:lang w:val="pt-BR"/>
              </w:rPr>
              <w:t>- Như trên;</w:t>
            </w:r>
          </w:p>
          <w:p w:rsidR="00570C94" w:rsidRDefault="00DF4D41" w:rsidP="00756E00">
            <w:pPr>
              <w:widowControl w:val="0"/>
              <w:rPr>
                <w:sz w:val="22"/>
                <w:lang w:val="pt-BR"/>
              </w:rPr>
            </w:pPr>
            <w:r>
              <w:rPr>
                <w:sz w:val="22"/>
                <w:lang w:val="pt-BR"/>
              </w:rPr>
              <w:t>- Thủ tướng Chính phủ (để báo cáo);</w:t>
            </w:r>
          </w:p>
          <w:p w:rsidR="00570C94" w:rsidRDefault="00DF4D41" w:rsidP="00756E00">
            <w:pPr>
              <w:widowControl w:val="0"/>
              <w:rPr>
                <w:sz w:val="22"/>
                <w:lang w:val="pt-BR"/>
              </w:rPr>
            </w:pPr>
            <w:r>
              <w:rPr>
                <w:sz w:val="22"/>
                <w:lang w:val="pt-BR"/>
              </w:rPr>
              <w:t xml:space="preserve">- Phó Thủ tướng </w:t>
            </w:r>
            <w:r w:rsidR="00F90D29">
              <w:rPr>
                <w:sz w:val="22"/>
                <w:lang w:val="pt-BR"/>
              </w:rPr>
              <w:t>Nguyễn</w:t>
            </w:r>
            <w:r w:rsidR="00F90D29">
              <w:rPr>
                <w:sz w:val="22"/>
                <w:lang w:val="vi-VN"/>
              </w:rPr>
              <w:t xml:space="preserve"> Văn Thắng </w:t>
            </w:r>
            <w:r>
              <w:rPr>
                <w:sz w:val="22"/>
                <w:lang w:val="pt-BR"/>
              </w:rPr>
              <w:t>(để báo cáo);</w:t>
            </w:r>
          </w:p>
          <w:p w:rsidR="00570C94" w:rsidRDefault="00DF4D41" w:rsidP="00756E00">
            <w:pPr>
              <w:widowControl w:val="0"/>
              <w:rPr>
                <w:sz w:val="22"/>
                <w:lang w:val="pt-BR"/>
              </w:rPr>
            </w:pPr>
            <w:r>
              <w:rPr>
                <w:sz w:val="22"/>
                <w:lang w:val="pt-BR"/>
              </w:rPr>
              <w:t>- Các Phó Thủ tướng Chính phủ (để báo cáo);</w:t>
            </w:r>
          </w:p>
          <w:p w:rsidR="00570C94" w:rsidRDefault="00DF4D41" w:rsidP="00756E00">
            <w:pPr>
              <w:widowControl w:val="0"/>
              <w:rPr>
                <w:sz w:val="22"/>
                <w:lang w:val="pt-BR"/>
              </w:rPr>
            </w:pPr>
            <w:r>
              <w:rPr>
                <w:sz w:val="22"/>
                <w:lang w:val="pt-BR"/>
              </w:rPr>
              <w:t>- Các thành viên Chính phủ;</w:t>
            </w:r>
          </w:p>
          <w:p w:rsidR="00570C94" w:rsidRDefault="00DF4D41" w:rsidP="00756E00">
            <w:pPr>
              <w:widowControl w:val="0"/>
              <w:rPr>
                <w:sz w:val="22"/>
                <w:lang w:val="pt-BR"/>
              </w:rPr>
            </w:pPr>
            <w:r>
              <w:rPr>
                <w:sz w:val="22"/>
                <w:lang w:val="pt-BR"/>
              </w:rPr>
              <w:t>- Văn phòng Chính phủ;</w:t>
            </w:r>
          </w:p>
          <w:p w:rsidR="00570C94" w:rsidRPr="00D378C2" w:rsidRDefault="00DF4D41" w:rsidP="00756E00">
            <w:pPr>
              <w:widowControl w:val="0"/>
              <w:rPr>
                <w:lang w:val="vi-VN"/>
              </w:rPr>
            </w:pPr>
            <w:r>
              <w:rPr>
                <w:sz w:val="22"/>
                <w:lang w:val="pt-BR"/>
              </w:rPr>
              <w:t>- Bộ Tư pháp;</w:t>
            </w:r>
            <w:r>
              <w:rPr>
                <w:sz w:val="22"/>
                <w:lang w:val="pt-BR"/>
              </w:rPr>
              <w:br/>
              <w:t>- Lưu: VT</w:t>
            </w:r>
            <w:r w:rsidR="00D378C2">
              <w:rPr>
                <w:sz w:val="22"/>
                <w:lang w:val="vi-VN"/>
              </w:rPr>
              <w:t>.</w:t>
            </w:r>
          </w:p>
        </w:tc>
        <w:tc>
          <w:tcPr>
            <w:tcW w:w="4502" w:type="dxa"/>
          </w:tcPr>
          <w:p w:rsidR="00570C94" w:rsidRPr="00DB1BB0" w:rsidRDefault="00DF4D41" w:rsidP="00756E00">
            <w:pPr>
              <w:widowControl w:val="0"/>
              <w:jc w:val="center"/>
              <w:rPr>
                <w:b/>
                <w:sz w:val="28"/>
                <w:szCs w:val="28"/>
              </w:rPr>
            </w:pPr>
            <w:r w:rsidRPr="00DB1BB0">
              <w:rPr>
                <w:b/>
                <w:sz w:val="28"/>
                <w:szCs w:val="28"/>
              </w:rPr>
              <w:t>BỘ TRƯỞNG</w:t>
            </w:r>
          </w:p>
          <w:p w:rsidR="00570C94" w:rsidRPr="00DB1BB0" w:rsidRDefault="00DF4D41" w:rsidP="00756E00">
            <w:pPr>
              <w:widowControl w:val="0"/>
              <w:jc w:val="center"/>
              <w:rPr>
                <w:i/>
                <w:sz w:val="28"/>
                <w:szCs w:val="28"/>
              </w:rPr>
            </w:pPr>
            <w:r w:rsidRPr="00DB1BB0">
              <w:rPr>
                <w:b/>
                <w:sz w:val="28"/>
                <w:szCs w:val="28"/>
              </w:rPr>
              <w:br/>
            </w:r>
          </w:p>
          <w:p w:rsidR="00570C94" w:rsidRPr="00DB1BB0" w:rsidRDefault="00570C94" w:rsidP="00756E00">
            <w:pPr>
              <w:widowControl w:val="0"/>
              <w:jc w:val="center"/>
              <w:rPr>
                <w:i/>
                <w:sz w:val="28"/>
                <w:szCs w:val="28"/>
              </w:rPr>
            </w:pPr>
          </w:p>
          <w:p w:rsidR="00570C94" w:rsidRPr="00DB1BB0" w:rsidRDefault="00570C94" w:rsidP="00756E00">
            <w:pPr>
              <w:widowControl w:val="0"/>
              <w:rPr>
                <w:i/>
                <w:sz w:val="28"/>
                <w:szCs w:val="28"/>
              </w:rPr>
            </w:pPr>
          </w:p>
          <w:p w:rsidR="00570C94" w:rsidRPr="00DB1BB0" w:rsidRDefault="00570C94" w:rsidP="00756E00">
            <w:pPr>
              <w:widowControl w:val="0"/>
              <w:rPr>
                <w:i/>
                <w:sz w:val="28"/>
                <w:szCs w:val="28"/>
              </w:rPr>
            </w:pPr>
          </w:p>
          <w:p w:rsidR="00570C94" w:rsidRDefault="00DF4D41" w:rsidP="00756E00">
            <w:pPr>
              <w:widowControl w:val="0"/>
              <w:jc w:val="center"/>
              <w:rPr>
                <w:b/>
                <w:sz w:val="28"/>
                <w:szCs w:val="28"/>
              </w:rPr>
            </w:pPr>
            <w:r w:rsidRPr="00DB1BB0">
              <w:rPr>
                <w:i/>
                <w:sz w:val="28"/>
                <w:szCs w:val="28"/>
              </w:rPr>
              <w:br/>
            </w:r>
            <w:r w:rsidR="00002E21">
              <w:rPr>
                <w:b/>
                <w:sz w:val="28"/>
                <w:szCs w:val="28"/>
                <w:lang w:val="vi-VN"/>
              </w:rPr>
              <w:t>Ngô Văn Tuấn</w:t>
            </w:r>
          </w:p>
        </w:tc>
      </w:tr>
    </w:tbl>
    <w:p w:rsidR="00570C94" w:rsidRDefault="00570C94">
      <w:pPr>
        <w:spacing w:before="80" w:after="80"/>
        <w:rPr>
          <w:sz w:val="26"/>
          <w:szCs w:val="26"/>
        </w:rPr>
      </w:pPr>
    </w:p>
    <w:p w:rsidR="00570C94" w:rsidRDefault="00570C94"/>
    <w:p w:rsidR="00570C94" w:rsidRDefault="00570C94"/>
    <w:sectPr w:rsidR="00570C94" w:rsidSect="001875C3">
      <w:headerReference w:type="default" r:id="rId9"/>
      <w:pgSz w:w="11907" w:h="16840"/>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61B" w:rsidRDefault="004C261B" w:rsidP="00570C94">
      <w:r>
        <w:separator/>
      </w:r>
    </w:p>
  </w:endnote>
  <w:endnote w:type="continuationSeparator" w:id="0">
    <w:p w:rsidR="004C261B" w:rsidRDefault="004C261B" w:rsidP="00570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altName w:val="Times New Roman"/>
    <w:panose1 w:val="02020503050405090304"/>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61B" w:rsidRDefault="004C261B">
      <w:r>
        <w:separator/>
      </w:r>
    </w:p>
  </w:footnote>
  <w:footnote w:type="continuationSeparator" w:id="0">
    <w:p w:rsidR="004C261B" w:rsidRDefault="004C261B">
      <w:r>
        <w:continuationSeparator/>
      </w:r>
    </w:p>
  </w:footnote>
  <w:footnote w:id="1">
    <w:p w:rsidR="004C261B" w:rsidRDefault="004C261B" w:rsidP="00FD55F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Theo cách thức áp dụng hình thức xử lý kỷ luật theo Nghị định 172/2025/NĐ-CP ngày 30/6/2025 quy định về xử lý kỷ luật cán bộ, công chức (Điều 8, 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4688840"/>
      <w:docPartObj>
        <w:docPartGallery w:val="AutoText"/>
      </w:docPartObj>
    </w:sdtPr>
    <w:sdtEndPr>
      <w:rPr>
        <w:sz w:val="28"/>
        <w:szCs w:val="28"/>
      </w:rPr>
    </w:sdtEndPr>
    <w:sdtContent>
      <w:p w:rsidR="004C261B" w:rsidRDefault="004C261B">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7C758C">
          <w:rPr>
            <w:noProof/>
            <w:sz w:val="28"/>
            <w:szCs w:val="28"/>
          </w:rPr>
          <w:t>17</w:t>
        </w:r>
        <w:r>
          <w:rPr>
            <w:sz w:val="28"/>
            <w:szCs w:val="28"/>
          </w:rPr>
          <w:fldChar w:fldCharType="end"/>
        </w:r>
      </w:p>
    </w:sdtContent>
  </w:sdt>
  <w:p w:rsidR="004C261B" w:rsidRDefault="004C26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B2380"/>
    <w:multiLevelType w:val="hybridMultilevel"/>
    <w:tmpl w:val="33D86496"/>
    <w:lvl w:ilvl="0" w:tplc="53848830">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7E9600E"/>
    <w:multiLevelType w:val="hybridMultilevel"/>
    <w:tmpl w:val="BBDEC6B4"/>
    <w:lvl w:ilvl="0" w:tplc="1D2A5754">
      <w:start w:val="1"/>
      <w:numFmt w:val="lowerRoman"/>
      <w:lvlText w:val="(%1)"/>
      <w:lvlJc w:val="left"/>
      <w:pPr>
        <w:ind w:left="1440" w:hanging="72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E1905C2"/>
    <w:multiLevelType w:val="hybridMultilevel"/>
    <w:tmpl w:val="09CC3CDA"/>
    <w:lvl w:ilvl="0" w:tplc="200E349E">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C3B3027"/>
    <w:multiLevelType w:val="multilevel"/>
    <w:tmpl w:val="2B7E02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524C6C28"/>
    <w:multiLevelType w:val="multilevel"/>
    <w:tmpl w:val="0818DF50"/>
    <w:lvl w:ilvl="0">
      <w:start w:val="1"/>
      <w:numFmt w:val="decimal"/>
      <w:lvlText w:val="%1."/>
      <w:lvlJc w:val="left"/>
      <w:pPr>
        <w:ind w:left="4500" w:hanging="360"/>
      </w:pPr>
      <w:rPr>
        <w:u w:val="none"/>
      </w:rPr>
    </w:lvl>
    <w:lvl w:ilvl="1">
      <w:start w:val="1"/>
      <w:numFmt w:val="lowerLetter"/>
      <w:lvlText w:val="%2."/>
      <w:lvlJc w:val="left"/>
      <w:pPr>
        <w:ind w:left="5220" w:hanging="360"/>
      </w:pPr>
      <w:rPr>
        <w:u w:val="none"/>
      </w:rPr>
    </w:lvl>
    <w:lvl w:ilvl="2">
      <w:start w:val="1"/>
      <w:numFmt w:val="lowerRoman"/>
      <w:lvlText w:val="%3."/>
      <w:lvlJc w:val="right"/>
      <w:pPr>
        <w:ind w:left="5940" w:hanging="360"/>
      </w:pPr>
      <w:rPr>
        <w:u w:val="none"/>
      </w:rPr>
    </w:lvl>
    <w:lvl w:ilvl="3">
      <w:start w:val="1"/>
      <w:numFmt w:val="decimal"/>
      <w:lvlText w:val="%4."/>
      <w:lvlJc w:val="left"/>
      <w:pPr>
        <w:ind w:left="6660" w:hanging="360"/>
      </w:pPr>
      <w:rPr>
        <w:u w:val="none"/>
      </w:rPr>
    </w:lvl>
    <w:lvl w:ilvl="4">
      <w:start w:val="1"/>
      <w:numFmt w:val="lowerLetter"/>
      <w:lvlText w:val="%5."/>
      <w:lvlJc w:val="left"/>
      <w:pPr>
        <w:ind w:left="7380" w:hanging="360"/>
      </w:pPr>
      <w:rPr>
        <w:u w:val="none"/>
      </w:rPr>
    </w:lvl>
    <w:lvl w:ilvl="5">
      <w:start w:val="1"/>
      <w:numFmt w:val="lowerRoman"/>
      <w:lvlText w:val="%6."/>
      <w:lvlJc w:val="right"/>
      <w:pPr>
        <w:ind w:left="8100" w:hanging="360"/>
      </w:pPr>
      <w:rPr>
        <w:u w:val="none"/>
      </w:rPr>
    </w:lvl>
    <w:lvl w:ilvl="6">
      <w:start w:val="1"/>
      <w:numFmt w:val="decimal"/>
      <w:lvlText w:val="%7."/>
      <w:lvlJc w:val="left"/>
      <w:pPr>
        <w:ind w:left="8820" w:hanging="360"/>
      </w:pPr>
      <w:rPr>
        <w:u w:val="none"/>
      </w:rPr>
    </w:lvl>
    <w:lvl w:ilvl="7">
      <w:start w:val="1"/>
      <w:numFmt w:val="lowerLetter"/>
      <w:lvlText w:val="%8."/>
      <w:lvlJc w:val="left"/>
      <w:pPr>
        <w:ind w:left="9540" w:hanging="360"/>
      </w:pPr>
      <w:rPr>
        <w:u w:val="none"/>
      </w:rPr>
    </w:lvl>
    <w:lvl w:ilvl="8">
      <w:start w:val="1"/>
      <w:numFmt w:val="lowerRoman"/>
      <w:lvlText w:val="%9."/>
      <w:lvlJc w:val="right"/>
      <w:pPr>
        <w:ind w:left="10260" w:hanging="360"/>
      </w:pPr>
      <w:rPr>
        <w:u w:val="none"/>
      </w:rPr>
    </w:lvl>
  </w:abstractNum>
  <w:abstractNum w:abstractNumId="5">
    <w:nsid w:val="558066CE"/>
    <w:multiLevelType w:val="hybridMultilevel"/>
    <w:tmpl w:val="C8CCDDCA"/>
    <w:lvl w:ilvl="0" w:tplc="F6AE0F2E">
      <w:start w:val="1"/>
      <w:numFmt w:val="lowerRoman"/>
      <w:lvlText w:val="(%1)"/>
      <w:lvlJc w:val="left"/>
      <w:pPr>
        <w:ind w:left="1440" w:hanging="7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noPunctuationKerning/>
  <w:characterSpacingControl w:val="doNotCompress"/>
  <w:footnotePr>
    <w:footnote w:id="-1"/>
    <w:footnote w:id="0"/>
  </w:footnotePr>
  <w:endnotePr>
    <w:endnote w:id="-1"/>
    <w:endnote w:id="0"/>
  </w:endnotePr>
  <w:compat>
    <w:doNotExpandShiftReturn/>
    <w:useFELayout/>
  </w:compat>
  <w:rsids>
    <w:rsidRoot w:val="00701C0F"/>
    <w:rsid w:val="00002C6E"/>
    <w:rsid w:val="00002E21"/>
    <w:rsid w:val="000079B9"/>
    <w:rsid w:val="0002246C"/>
    <w:rsid w:val="000279D1"/>
    <w:rsid w:val="00061D5E"/>
    <w:rsid w:val="00087A22"/>
    <w:rsid w:val="00091B79"/>
    <w:rsid w:val="000C522B"/>
    <w:rsid w:val="000D191C"/>
    <w:rsid w:val="000E3A2D"/>
    <w:rsid w:val="000E3D82"/>
    <w:rsid w:val="000F4502"/>
    <w:rsid w:val="001448EB"/>
    <w:rsid w:val="00156BC5"/>
    <w:rsid w:val="00161647"/>
    <w:rsid w:val="001657DE"/>
    <w:rsid w:val="00167705"/>
    <w:rsid w:val="00175DC9"/>
    <w:rsid w:val="001875C3"/>
    <w:rsid w:val="00190747"/>
    <w:rsid w:val="001B6F21"/>
    <w:rsid w:val="001D1B86"/>
    <w:rsid w:val="001D2DCC"/>
    <w:rsid w:val="001D308F"/>
    <w:rsid w:val="00210BD8"/>
    <w:rsid w:val="00215447"/>
    <w:rsid w:val="002270AE"/>
    <w:rsid w:val="002378E4"/>
    <w:rsid w:val="00241C87"/>
    <w:rsid w:val="00252586"/>
    <w:rsid w:val="00257ED2"/>
    <w:rsid w:val="00284E1E"/>
    <w:rsid w:val="0028574C"/>
    <w:rsid w:val="00297712"/>
    <w:rsid w:val="002A2361"/>
    <w:rsid w:val="002B33A3"/>
    <w:rsid w:val="002B5A5C"/>
    <w:rsid w:val="002E34A4"/>
    <w:rsid w:val="002F1C71"/>
    <w:rsid w:val="00320058"/>
    <w:rsid w:val="00323C1A"/>
    <w:rsid w:val="003262CC"/>
    <w:rsid w:val="0035261D"/>
    <w:rsid w:val="003656B8"/>
    <w:rsid w:val="00373E7A"/>
    <w:rsid w:val="003769AB"/>
    <w:rsid w:val="00394FD4"/>
    <w:rsid w:val="003A2107"/>
    <w:rsid w:val="003A5C2C"/>
    <w:rsid w:val="003C36AD"/>
    <w:rsid w:val="003E0EA1"/>
    <w:rsid w:val="003E6431"/>
    <w:rsid w:val="003F1E81"/>
    <w:rsid w:val="003F6157"/>
    <w:rsid w:val="00427468"/>
    <w:rsid w:val="00435BD0"/>
    <w:rsid w:val="00445A7D"/>
    <w:rsid w:val="0045240E"/>
    <w:rsid w:val="00455CB7"/>
    <w:rsid w:val="00497C8C"/>
    <w:rsid w:val="004C1E12"/>
    <w:rsid w:val="004C261B"/>
    <w:rsid w:val="004C6D4C"/>
    <w:rsid w:val="004D78E7"/>
    <w:rsid w:val="004E3CEE"/>
    <w:rsid w:val="004F1E91"/>
    <w:rsid w:val="0050617F"/>
    <w:rsid w:val="00526371"/>
    <w:rsid w:val="005478E9"/>
    <w:rsid w:val="005573FE"/>
    <w:rsid w:val="005626C3"/>
    <w:rsid w:val="00570C94"/>
    <w:rsid w:val="00595DD4"/>
    <w:rsid w:val="005C237F"/>
    <w:rsid w:val="005E4A24"/>
    <w:rsid w:val="005F125A"/>
    <w:rsid w:val="00604239"/>
    <w:rsid w:val="00610F91"/>
    <w:rsid w:val="00632CB1"/>
    <w:rsid w:val="006502F1"/>
    <w:rsid w:val="0066153C"/>
    <w:rsid w:val="00664DB8"/>
    <w:rsid w:val="00687C31"/>
    <w:rsid w:val="00695ADA"/>
    <w:rsid w:val="006B43E9"/>
    <w:rsid w:val="006D0D3F"/>
    <w:rsid w:val="00701C0F"/>
    <w:rsid w:val="00711D7C"/>
    <w:rsid w:val="0071411D"/>
    <w:rsid w:val="00714493"/>
    <w:rsid w:val="0071659C"/>
    <w:rsid w:val="00727E28"/>
    <w:rsid w:val="00737A7A"/>
    <w:rsid w:val="00754DFB"/>
    <w:rsid w:val="00756E00"/>
    <w:rsid w:val="00763455"/>
    <w:rsid w:val="00773BAE"/>
    <w:rsid w:val="007753C7"/>
    <w:rsid w:val="00782BA8"/>
    <w:rsid w:val="00786767"/>
    <w:rsid w:val="00786BAB"/>
    <w:rsid w:val="007C758C"/>
    <w:rsid w:val="007F1859"/>
    <w:rsid w:val="00804082"/>
    <w:rsid w:val="0080454B"/>
    <w:rsid w:val="0083021D"/>
    <w:rsid w:val="00835A6C"/>
    <w:rsid w:val="008601B3"/>
    <w:rsid w:val="0087265A"/>
    <w:rsid w:val="00874E9A"/>
    <w:rsid w:val="008823E4"/>
    <w:rsid w:val="008B6B13"/>
    <w:rsid w:val="008D2EBE"/>
    <w:rsid w:val="008D3508"/>
    <w:rsid w:val="008D5866"/>
    <w:rsid w:val="00905299"/>
    <w:rsid w:val="00926746"/>
    <w:rsid w:val="00965858"/>
    <w:rsid w:val="009730BA"/>
    <w:rsid w:val="009A0459"/>
    <w:rsid w:val="009B63EE"/>
    <w:rsid w:val="009C5D92"/>
    <w:rsid w:val="009C69FE"/>
    <w:rsid w:val="009E5E32"/>
    <w:rsid w:val="00A07941"/>
    <w:rsid w:val="00A07C83"/>
    <w:rsid w:val="00A10755"/>
    <w:rsid w:val="00A22F44"/>
    <w:rsid w:val="00A34588"/>
    <w:rsid w:val="00A35CEB"/>
    <w:rsid w:val="00A41197"/>
    <w:rsid w:val="00A663F9"/>
    <w:rsid w:val="00AA5B8C"/>
    <w:rsid w:val="00AB171A"/>
    <w:rsid w:val="00AC541A"/>
    <w:rsid w:val="00AD6797"/>
    <w:rsid w:val="00AE5CC4"/>
    <w:rsid w:val="00AE7DAF"/>
    <w:rsid w:val="00AF7326"/>
    <w:rsid w:val="00B02866"/>
    <w:rsid w:val="00B03EA4"/>
    <w:rsid w:val="00B25803"/>
    <w:rsid w:val="00B508D5"/>
    <w:rsid w:val="00B62FED"/>
    <w:rsid w:val="00B768F9"/>
    <w:rsid w:val="00B77A52"/>
    <w:rsid w:val="00B850CE"/>
    <w:rsid w:val="00BA2E2F"/>
    <w:rsid w:val="00BB5FFA"/>
    <w:rsid w:val="00BC68DA"/>
    <w:rsid w:val="00BD3008"/>
    <w:rsid w:val="00BE754B"/>
    <w:rsid w:val="00BF7D01"/>
    <w:rsid w:val="00C17A28"/>
    <w:rsid w:val="00C273B8"/>
    <w:rsid w:val="00C34223"/>
    <w:rsid w:val="00C5347E"/>
    <w:rsid w:val="00C72A27"/>
    <w:rsid w:val="00C72D89"/>
    <w:rsid w:val="00C8570E"/>
    <w:rsid w:val="00CA1D1D"/>
    <w:rsid w:val="00CD009E"/>
    <w:rsid w:val="00CD03B3"/>
    <w:rsid w:val="00CD78B7"/>
    <w:rsid w:val="00D03550"/>
    <w:rsid w:val="00D03BE6"/>
    <w:rsid w:val="00D1050B"/>
    <w:rsid w:val="00D1257E"/>
    <w:rsid w:val="00D17E21"/>
    <w:rsid w:val="00D21EAA"/>
    <w:rsid w:val="00D378C2"/>
    <w:rsid w:val="00D46216"/>
    <w:rsid w:val="00D47172"/>
    <w:rsid w:val="00D50913"/>
    <w:rsid w:val="00D55BA3"/>
    <w:rsid w:val="00D629EF"/>
    <w:rsid w:val="00D7429E"/>
    <w:rsid w:val="00D768AC"/>
    <w:rsid w:val="00DB1BB0"/>
    <w:rsid w:val="00DC017C"/>
    <w:rsid w:val="00DC127B"/>
    <w:rsid w:val="00DC30E2"/>
    <w:rsid w:val="00DD121F"/>
    <w:rsid w:val="00DD1F5D"/>
    <w:rsid w:val="00DD348C"/>
    <w:rsid w:val="00DE3962"/>
    <w:rsid w:val="00DF4D41"/>
    <w:rsid w:val="00DF6A3B"/>
    <w:rsid w:val="00DF734F"/>
    <w:rsid w:val="00E13C46"/>
    <w:rsid w:val="00E24CEF"/>
    <w:rsid w:val="00E26E26"/>
    <w:rsid w:val="00E6069F"/>
    <w:rsid w:val="00E75E41"/>
    <w:rsid w:val="00E81CA7"/>
    <w:rsid w:val="00E92B9F"/>
    <w:rsid w:val="00EA0378"/>
    <w:rsid w:val="00EA4690"/>
    <w:rsid w:val="00EC0ED5"/>
    <w:rsid w:val="00EC772C"/>
    <w:rsid w:val="00EF1B3D"/>
    <w:rsid w:val="00EF7F75"/>
    <w:rsid w:val="00F112B5"/>
    <w:rsid w:val="00F2365E"/>
    <w:rsid w:val="00F5029C"/>
    <w:rsid w:val="00F57D71"/>
    <w:rsid w:val="00F71272"/>
    <w:rsid w:val="00F819B1"/>
    <w:rsid w:val="00F81C8C"/>
    <w:rsid w:val="00F90D29"/>
    <w:rsid w:val="00FA2529"/>
    <w:rsid w:val="00FB3AEF"/>
    <w:rsid w:val="00FB6E8B"/>
    <w:rsid w:val="00FC3B81"/>
    <w:rsid w:val="00FC4CE8"/>
    <w:rsid w:val="00FC52E7"/>
    <w:rsid w:val="00FD2219"/>
    <w:rsid w:val="00FD2CB5"/>
    <w:rsid w:val="00FD400B"/>
    <w:rsid w:val="00FD55FF"/>
    <w:rsid w:val="00FE2810"/>
    <w:rsid w:val="00FE35FC"/>
    <w:rsid w:val="00FF09DD"/>
    <w:rsid w:val="00FF50E9"/>
    <w:rsid w:val="0DC34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rules v:ext="edit">
        <o:r id="V:Rule1" type="connector" idref="#Straight Arrow Connector 5"/>
        <o:r id="V:Rule2" type="connector" idref="#Straight Arrow Connector 3"/>
        <o:r id="V:Rule3"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94"/>
    <w:rPr>
      <w:rFonts w:eastAsia="Times New Roman"/>
      <w:sz w:val="24"/>
      <w:szCs w:val="24"/>
      <w:lang w:val="zh-CN"/>
    </w:rPr>
  </w:style>
  <w:style w:type="paragraph" w:styleId="Heading1">
    <w:name w:val="heading 1"/>
    <w:basedOn w:val="Normal"/>
    <w:next w:val="Normal"/>
    <w:link w:val="Heading1Char"/>
    <w:uiPriority w:val="9"/>
    <w:qFormat/>
    <w:rsid w:val="0066153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link w:val="4GCharCharChar"/>
    <w:qFormat/>
    <w:rsid w:val="00570C94"/>
    <w:rPr>
      <w:vertAlign w:val="superscript"/>
    </w:rPr>
  </w:style>
  <w:style w:type="paragraph" w:customStyle="1" w:styleId="4GCharCharChar">
    <w:name w:val="4_G Char Char Char"/>
    <w:basedOn w:val="Normal"/>
    <w:link w:val="FootnoteReference"/>
    <w:uiPriority w:val="99"/>
    <w:qFormat/>
    <w:rsid w:val="00570C94"/>
    <w:pPr>
      <w:spacing w:before="100" w:line="240" w:lineRule="exact"/>
    </w:pPr>
    <w:rPr>
      <w:rFonts w:asciiTheme="minorHAnsi" w:eastAsiaTheme="minorHAnsi" w:hAnsiTheme="minorHAnsi" w:cstheme="minorBidi"/>
      <w:kern w:val="2"/>
      <w:vertAlign w:val="superscript"/>
      <w:lang w:val="en-US"/>
    </w:rPr>
  </w:style>
  <w:style w:type="paragraph" w:styleId="FootnoteText">
    <w:name w:val="footnote text"/>
    <w:basedOn w:val="Normal"/>
    <w:link w:val="FootnoteTextChar"/>
    <w:unhideWhenUsed/>
    <w:qFormat/>
    <w:rsid w:val="00570C94"/>
    <w:rPr>
      <w:rFonts w:eastAsiaTheme="minorHAnsi" w:cstheme="minorBidi"/>
      <w:sz w:val="20"/>
      <w:szCs w:val="20"/>
      <w:lang w:val="en-US"/>
    </w:rPr>
  </w:style>
  <w:style w:type="paragraph" w:styleId="Header">
    <w:name w:val="header"/>
    <w:basedOn w:val="Normal"/>
    <w:link w:val="HeaderChar"/>
    <w:uiPriority w:val="99"/>
    <w:unhideWhenUsed/>
    <w:qFormat/>
    <w:rsid w:val="00570C94"/>
    <w:pPr>
      <w:tabs>
        <w:tab w:val="center" w:pos="4513"/>
        <w:tab w:val="right" w:pos="9026"/>
      </w:tabs>
    </w:pPr>
    <w:rPr>
      <w:rFonts w:eastAsiaTheme="minorHAnsi" w:cstheme="minorBidi"/>
      <w:szCs w:val="22"/>
      <w:lang w:val="en-US"/>
    </w:rPr>
  </w:style>
  <w:style w:type="paragraph" w:styleId="NormalWeb">
    <w:name w:val="Normal (Web)"/>
    <w:basedOn w:val="Normal"/>
    <w:uiPriority w:val="99"/>
    <w:unhideWhenUsed/>
    <w:rsid w:val="00570C94"/>
    <w:pPr>
      <w:spacing w:before="100" w:beforeAutospacing="1" w:after="100" w:afterAutospacing="1"/>
    </w:pPr>
    <w:rPr>
      <w:lang w:val="en-US"/>
    </w:rPr>
  </w:style>
  <w:style w:type="character" w:customStyle="1" w:styleId="FootnoteTextChar">
    <w:name w:val="Footnote Text Char"/>
    <w:basedOn w:val="DefaultParagraphFont"/>
    <w:link w:val="FootnoteText"/>
    <w:qFormat/>
    <w:rsid w:val="00570C94"/>
    <w:rPr>
      <w:rFonts w:ascii="Times New Roman" w:hAnsi="Times New Roman"/>
      <w:kern w:val="0"/>
      <w:sz w:val="20"/>
      <w:szCs w:val="20"/>
      <w:lang w:val="en-US"/>
    </w:rPr>
  </w:style>
  <w:style w:type="character" w:customStyle="1" w:styleId="HeaderChar">
    <w:name w:val="Header Char"/>
    <w:basedOn w:val="DefaultParagraphFont"/>
    <w:link w:val="Header"/>
    <w:uiPriority w:val="99"/>
    <w:qFormat/>
    <w:rsid w:val="00570C94"/>
    <w:rPr>
      <w:rFonts w:ascii="Times New Roman" w:hAnsi="Times New Roman"/>
      <w:kern w:val="0"/>
      <w:szCs w:val="22"/>
      <w:lang w:val="en-US"/>
    </w:rPr>
  </w:style>
  <w:style w:type="paragraph" w:styleId="ListParagraph">
    <w:name w:val="List Paragraph"/>
    <w:basedOn w:val="Normal"/>
    <w:link w:val="ListParagraphChar"/>
    <w:uiPriority w:val="34"/>
    <w:qFormat/>
    <w:rsid w:val="00570C94"/>
    <w:pPr>
      <w:spacing w:after="200" w:line="276" w:lineRule="auto"/>
      <w:ind w:left="720"/>
      <w:contextualSpacing/>
    </w:pPr>
    <w:rPr>
      <w:rFonts w:eastAsiaTheme="minorHAnsi" w:cstheme="minorBidi"/>
      <w:szCs w:val="22"/>
      <w:lang w:val="en-US"/>
    </w:rPr>
  </w:style>
  <w:style w:type="character" w:customStyle="1" w:styleId="ListParagraphChar">
    <w:name w:val="List Paragraph Char"/>
    <w:link w:val="ListParagraph"/>
    <w:uiPriority w:val="34"/>
    <w:qFormat/>
    <w:locked/>
    <w:rsid w:val="00570C94"/>
    <w:rPr>
      <w:rFonts w:ascii="Times New Roman" w:hAnsi="Times New Roman"/>
      <w:kern w:val="0"/>
      <w:szCs w:val="22"/>
      <w:lang w:val="en-US"/>
    </w:rPr>
  </w:style>
  <w:style w:type="paragraph" w:customStyle="1" w:styleId="p1">
    <w:name w:val="p1"/>
    <w:basedOn w:val="Normal"/>
    <w:rsid w:val="00002C6E"/>
    <w:rPr>
      <w:color w:val="000000"/>
      <w:sz w:val="21"/>
      <w:szCs w:val="21"/>
      <w:lang w:val="en-GB" w:eastAsia="en-GB"/>
    </w:rPr>
  </w:style>
  <w:style w:type="character" w:customStyle="1" w:styleId="apple-converted-space">
    <w:name w:val="apple-converted-space"/>
    <w:basedOn w:val="DefaultParagraphFont"/>
    <w:rsid w:val="00002C6E"/>
  </w:style>
  <w:style w:type="character" w:styleId="Hyperlink">
    <w:name w:val="Hyperlink"/>
    <w:basedOn w:val="DefaultParagraphFont"/>
    <w:uiPriority w:val="99"/>
    <w:semiHidden/>
    <w:unhideWhenUsed/>
    <w:rsid w:val="00FD55FF"/>
    <w:rPr>
      <w:color w:val="0000FF"/>
      <w:u w:val="single"/>
    </w:rPr>
  </w:style>
  <w:style w:type="character" w:customStyle="1" w:styleId="Heading1Char">
    <w:name w:val="Heading 1 Char"/>
    <w:basedOn w:val="DefaultParagraphFont"/>
    <w:link w:val="Heading1"/>
    <w:uiPriority w:val="9"/>
    <w:rsid w:val="0066153C"/>
    <w:rPr>
      <w:rFonts w:asciiTheme="majorHAnsi" w:eastAsiaTheme="majorEastAsia" w:hAnsiTheme="majorHAnsi" w:cstheme="majorBidi"/>
      <w:b/>
      <w:bCs/>
      <w:color w:val="2F5496" w:themeColor="accent1" w:themeShade="BF"/>
      <w:sz w:val="28"/>
      <w:szCs w:val="28"/>
      <w:lang w:val="zh-CN"/>
    </w:rPr>
  </w:style>
  <w:style w:type="paragraph" w:customStyle="1" w:styleId="normal0">
    <w:name w:val="normal"/>
    <w:rsid w:val="00F2365E"/>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339357061">
      <w:bodyDiv w:val="1"/>
      <w:marLeft w:val="0"/>
      <w:marRight w:val="0"/>
      <w:marTop w:val="0"/>
      <w:marBottom w:val="0"/>
      <w:divBdr>
        <w:top w:val="none" w:sz="0" w:space="0" w:color="auto"/>
        <w:left w:val="none" w:sz="0" w:space="0" w:color="auto"/>
        <w:bottom w:val="none" w:sz="0" w:space="0" w:color="auto"/>
        <w:right w:val="none" w:sz="0" w:space="0" w:color="auto"/>
      </w:divBdr>
    </w:div>
    <w:div w:id="1076633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78B21F-D325-4D8F-8873-52DC6FF7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5993</Words>
  <Characters>34162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40075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Kiều Chinh</dc:creator>
  <cp:lastModifiedBy>Doan Thi Huyen</cp:lastModifiedBy>
  <cp:revision>16</cp:revision>
  <dcterms:created xsi:type="dcterms:W3CDTF">2026-04-28T05:38:00Z</dcterms:created>
  <dcterms:modified xsi:type="dcterms:W3CDTF">2026-04-29T09:13:00Z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FE8675602BF84494882C05EB4A8CD73D_13</vt:lpwstr>
  </property>
</Properties>
</file>