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301"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47"/>
        <w:gridCol w:w="9492"/>
      </w:tblGrid>
      <w:tr w:rsidR="00A3715B" w:rsidRPr="00A3715B" w14:paraId="793B0C00" w14:textId="77777777" w:rsidTr="00C031AA">
        <w:tc>
          <w:tcPr>
            <w:tcW w:w="1926" w:type="pct"/>
          </w:tcPr>
          <w:p w14:paraId="5FE29FC4" w14:textId="77D426DB" w:rsidR="004F201D" w:rsidRPr="00A3715B" w:rsidRDefault="008C4822" w:rsidP="008C4822">
            <w:pPr>
              <w:spacing w:line="276" w:lineRule="auto"/>
              <w:jc w:val="center"/>
              <w:rPr>
                <w:rFonts w:ascii="Times New Roman" w:hAnsi="Times New Roman" w:cs="Times New Roman"/>
                <w:b/>
                <w:noProof/>
                <w:color w:val="000000" w:themeColor="text1"/>
                <w:sz w:val="28"/>
                <w:szCs w:val="28"/>
              </w:rPr>
            </w:pPr>
            <w:r w:rsidRPr="00A3715B">
              <w:rPr>
                <w:rFonts w:ascii="Times New Roman" w:hAnsi="Times New Roman" w:cs="Times New Roman"/>
                <w:b/>
                <w:noProof/>
                <w:color w:val="000000" w:themeColor="text1"/>
                <w:sz w:val="28"/>
                <w:szCs w:val="28"/>
              </w:rPr>
              <mc:AlternateContent>
                <mc:Choice Requires="wps">
                  <w:drawing>
                    <wp:anchor distT="0" distB="0" distL="114300" distR="114300" simplePos="0" relativeHeight="251661312" behindDoc="0" locked="0" layoutInCell="1" allowOverlap="1" wp14:anchorId="703C3310" wp14:editId="53923A55">
                      <wp:simplePos x="0" y="0"/>
                      <wp:positionH relativeFrom="column">
                        <wp:posOffset>1541780</wp:posOffset>
                      </wp:positionH>
                      <wp:positionV relativeFrom="paragraph">
                        <wp:posOffset>278765</wp:posOffset>
                      </wp:positionV>
                      <wp:extent cx="600075" cy="0"/>
                      <wp:effectExtent l="0" t="0" r="2857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ln w="12700">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CF0942"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4pt,21.95pt" to="168.6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" strokecolor="black [3200]" strokeweight="1pt">
                      <v:stroke joinstyle="miter"/>
                    </v:line>
                  </w:pict>
                </mc:Fallback>
              </mc:AlternateContent>
            </w:r>
            <w:r w:rsidR="00C828C3">
              <w:rPr>
                <w:rFonts w:ascii="Times New Roman" w:hAnsi="Times New Roman" w:cs="Times New Roman"/>
                <w:b/>
                <w:noProof/>
                <w:color w:val="000000" w:themeColor="text1"/>
                <w:sz w:val="28"/>
                <w:szCs w:val="28"/>
              </w:rPr>
              <w:t>BỘ TÀI CHÍNH</w:t>
            </w:r>
            <w:r w:rsidR="004F201D" w:rsidRPr="00A3715B">
              <w:rPr>
                <w:rFonts w:ascii="Times New Roman" w:hAnsi="Times New Roman" w:cs="Times New Roman"/>
                <w:b/>
                <w:color w:val="000000" w:themeColor="text1"/>
                <w:sz w:val="28"/>
                <w:szCs w:val="28"/>
              </w:rPr>
              <w:br/>
            </w:r>
          </w:p>
        </w:tc>
        <w:tc>
          <w:tcPr>
            <w:tcW w:w="3074" w:type="pct"/>
          </w:tcPr>
          <w:p w14:paraId="141809C2" w14:textId="756F7CB7" w:rsidR="004F201D" w:rsidRPr="00A3715B" w:rsidRDefault="00AD735E" w:rsidP="008C4822">
            <w:pPr>
              <w:jc w:val="center"/>
              <w:rPr>
                <w:rFonts w:ascii="Times New Roman" w:hAnsi="Times New Roman" w:cs="Times New Roman"/>
                <w:b/>
                <w:color w:val="000000" w:themeColor="text1"/>
                <w:sz w:val="28"/>
              </w:rPr>
            </w:pPr>
            <w:r w:rsidRPr="00A3715B">
              <w:rPr>
                <w:rFonts w:ascii="Times New Roman" w:hAnsi="Times New Roman" w:cs="Times New Roman"/>
                <w:i/>
                <w:noProof/>
                <w:color w:val="000000" w:themeColor="text1"/>
                <w:sz w:val="26"/>
                <w:szCs w:val="26"/>
              </w:rPr>
              <mc:AlternateContent>
                <mc:Choice Requires="wps">
                  <w:drawing>
                    <wp:anchor distT="0" distB="0" distL="114300" distR="114300" simplePos="0" relativeHeight="251662336" behindDoc="0" locked="0" layoutInCell="1" allowOverlap="1" wp14:anchorId="5766BC2E" wp14:editId="0BC61A9D">
                      <wp:simplePos x="0" y="0"/>
                      <wp:positionH relativeFrom="column">
                        <wp:posOffset>1933575</wp:posOffset>
                      </wp:positionH>
                      <wp:positionV relativeFrom="paragraph">
                        <wp:posOffset>430530</wp:posOffset>
                      </wp:positionV>
                      <wp:extent cx="19812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A238A"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33.9pt" to="308.2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" strokeweight="1pt"/>
                  </w:pict>
                </mc:Fallback>
              </mc:AlternateContent>
            </w:r>
            <w:r w:rsidR="004F201D" w:rsidRPr="00A3715B">
              <w:rPr>
                <w:rFonts w:ascii="Times New Roman" w:hAnsi="Times New Roman" w:cs="Times New Roman"/>
                <w:b/>
                <w:color w:val="000000" w:themeColor="text1"/>
                <w:sz w:val="26"/>
                <w:szCs w:val="26"/>
              </w:rPr>
              <w:t>CỘNG HÒA XÃ HỘI CHỦ NGHĨA VIỆT NAM</w:t>
            </w:r>
            <w:r w:rsidR="004F201D" w:rsidRPr="00A3715B">
              <w:rPr>
                <w:rFonts w:ascii="Times New Roman" w:hAnsi="Times New Roman" w:cs="Times New Roman"/>
                <w:b/>
                <w:color w:val="000000" w:themeColor="text1"/>
                <w:sz w:val="28"/>
              </w:rPr>
              <w:br/>
              <w:t xml:space="preserve">Độc </w:t>
            </w:r>
            <w:proofErr w:type="spellStart"/>
            <w:r w:rsidR="004F201D" w:rsidRPr="00A3715B">
              <w:rPr>
                <w:rFonts w:ascii="Times New Roman" w:hAnsi="Times New Roman" w:cs="Times New Roman"/>
                <w:b/>
                <w:color w:val="000000" w:themeColor="text1"/>
                <w:sz w:val="28"/>
              </w:rPr>
              <w:t>lập</w:t>
            </w:r>
            <w:proofErr w:type="spellEnd"/>
            <w:r w:rsidR="004F201D" w:rsidRPr="00A3715B">
              <w:rPr>
                <w:rFonts w:ascii="Times New Roman" w:hAnsi="Times New Roman" w:cs="Times New Roman"/>
                <w:b/>
                <w:color w:val="000000" w:themeColor="text1"/>
                <w:sz w:val="28"/>
              </w:rPr>
              <w:t xml:space="preserve"> - </w:t>
            </w:r>
            <w:proofErr w:type="spellStart"/>
            <w:r w:rsidR="004F201D" w:rsidRPr="00A3715B">
              <w:rPr>
                <w:rFonts w:ascii="Times New Roman" w:hAnsi="Times New Roman" w:cs="Times New Roman"/>
                <w:b/>
                <w:color w:val="000000" w:themeColor="text1"/>
                <w:sz w:val="28"/>
              </w:rPr>
              <w:t>Tự</w:t>
            </w:r>
            <w:proofErr w:type="spellEnd"/>
            <w:r w:rsidR="004F201D" w:rsidRPr="00A3715B">
              <w:rPr>
                <w:rFonts w:ascii="Times New Roman" w:hAnsi="Times New Roman" w:cs="Times New Roman"/>
                <w:b/>
                <w:color w:val="000000" w:themeColor="text1"/>
                <w:sz w:val="28"/>
              </w:rPr>
              <w:t xml:space="preserve"> do - </w:t>
            </w:r>
            <w:proofErr w:type="spellStart"/>
            <w:r w:rsidR="004F201D" w:rsidRPr="00A3715B">
              <w:rPr>
                <w:rFonts w:ascii="Times New Roman" w:hAnsi="Times New Roman" w:cs="Times New Roman"/>
                <w:b/>
                <w:color w:val="000000" w:themeColor="text1"/>
                <w:sz w:val="28"/>
              </w:rPr>
              <w:t>Hạ</w:t>
            </w:r>
            <w:r w:rsidR="008C4822" w:rsidRPr="00A3715B">
              <w:rPr>
                <w:rFonts w:ascii="Times New Roman" w:hAnsi="Times New Roman" w:cs="Times New Roman"/>
                <w:b/>
                <w:color w:val="000000" w:themeColor="text1"/>
                <w:sz w:val="28"/>
              </w:rPr>
              <w:t>nh</w:t>
            </w:r>
            <w:proofErr w:type="spellEnd"/>
            <w:r w:rsidR="008C4822" w:rsidRPr="00A3715B">
              <w:rPr>
                <w:rFonts w:ascii="Times New Roman" w:hAnsi="Times New Roman" w:cs="Times New Roman"/>
                <w:b/>
                <w:color w:val="000000" w:themeColor="text1"/>
                <w:sz w:val="28"/>
              </w:rPr>
              <w:t xml:space="preserve"> </w:t>
            </w:r>
            <w:proofErr w:type="spellStart"/>
            <w:r w:rsidR="008C4822" w:rsidRPr="00A3715B">
              <w:rPr>
                <w:rFonts w:ascii="Times New Roman" w:hAnsi="Times New Roman" w:cs="Times New Roman"/>
                <w:b/>
                <w:color w:val="000000" w:themeColor="text1"/>
                <w:sz w:val="28"/>
              </w:rPr>
              <w:t>phúc</w:t>
            </w:r>
            <w:proofErr w:type="spellEnd"/>
            <w:r w:rsidR="008C4822" w:rsidRPr="00A3715B">
              <w:rPr>
                <w:rFonts w:ascii="Times New Roman" w:hAnsi="Times New Roman" w:cs="Times New Roman"/>
                <w:b/>
                <w:color w:val="000000" w:themeColor="text1"/>
                <w:sz w:val="28"/>
              </w:rPr>
              <w:t xml:space="preserve"> </w:t>
            </w:r>
          </w:p>
        </w:tc>
      </w:tr>
      <w:tr w:rsidR="00A3715B" w:rsidRPr="00A3715B" w14:paraId="7A2B7534" w14:textId="77777777" w:rsidTr="00C031AA">
        <w:tc>
          <w:tcPr>
            <w:tcW w:w="1926" w:type="pct"/>
          </w:tcPr>
          <w:p w14:paraId="69484280" w14:textId="20E385D7" w:rsidR="004F201D" w:rsidRPr="00A3715B" w:rsidRDefault="00381723" w:rsidP="00C031AA">
            <w:pPr>
              <w:spacing w:before="120" w:line="276" w:lineRule="auto"/>
              <w:jc w:val="center"/>
              <w:rPr>
                <w:rFonts w:ascii="Times New Roman" w:hAnsi="Times New Roman" w:cs="Times New Roman"/>
                <w:color w:val="000000" w:themeColor="text1"/>
                <w:sz w:val="28"/>
              </w:rPr>
            </w:pPr>
            <w:r w:rsidRPr="00A3715B">
              <w:rPr>
                <w:rFonts w:ascii="Times New Roman" w:hAnsi="Times New Roman" w:cs="Times New Roman"/>
                <w:bCs/>
                <w:noProof/>
                <w:color w:val="000000" w:themeColor="text1"/>
                <w:sz w:val="28"/>
              </w:rPr>
              <mc:AlternateContent>
                <mc:Choice Requires="wps">
                  <w:drawing>
                    <wp:anchor distT="0" distB="0" distL="114300" distR="114300" simplePos="0" relativeHeight="251664384" behindDoc="0" locked="0" layoutInCell="1" allowOverlap="1" wp14:anchorId="73EFAB58" wp14:editId="234352A4">
                      <wp:simplePos x="0" y="0"/>
                      <wp:positionH relativeFrom="column">
                        <wp:posOffset>1208405</wp:posOffset>
                      </wp:positionH>
                      <wp:positionV relativeFrom="paragraph">
                        <wp:posOffset>27305</wp:posOffset>
                      </wp:positionV>
                      <wp:extent cx="1209675" cy="3238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09675" cy="3238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8906F0" w14:textId="02D310FE" w:rsidR="00134D58" w:rsidRPr="00381723" w:rsidRDefault="00134D58" w:rsidP="000749F7">
                                  <w:pPr>
                                    <w:spacing w:after="0" w:line="240" w:lineRule="auto"/>
                                    <w:ind w:hanging="19"/>
                                    <w:jc w:val="center"/>
                                    <w:rPr>
                                      <w:rFonts w:ascii="Times New Roman" w:hAnsi="Times New Roman" w:cs="Times New Roman"/>
                                      <w:bCs/>
                                      <w:sz w:val="28"/>
                                      <w:szCs w:val="28"/>
                                    </w:rPr>
                                  </w:pPr>
                                  <w:r w:rsidRPr="00381723">
                                    <w:rPr>
                                      <w:rFonts w:ascii="Times New Roman" w:hAnsi="Times New Roman" w:cs="Times New Roman"/>
                                      <w:bCs/>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FAB58" id="Rectangle 4" o:spid="_x0000_s1026" style="position:absolute;left:0;text-align:left;margin-left:95.15pt;margin-top:2.15pt;width:95.2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" fillcolor="white [3201]" strokecolor="#70ad47 [3209]" strokeweight="1pt">
                      <v:textbox>
                        <w:txbxContent>
                          <w:p w14:paraId="498906F0" w14:textId="02D310FE" w:rsidR="00134D58" w:rsidRPr="00381723" w:rsidRDefault="00134D58" w:rsidP="000749F7">
                            <w:pPr>
                              <w:spacing w:after="0" w:line="240" w:lineRule="auto"/>
                              <w:ind w:hanging="19"/>
                              <w:jc w:val="center"/>
                              <w:rPr>
                                <w:rFonts w:ascii="Times New Roman" w:hAnsi="Times New Roman" w:cs="Times New Roman"/>
                                <w:bCs/>
                                <w:sz w:val="28"/>
                                <w:szCs w:val="28"/>
                              </w:rPr>
                            </w:pPr>
                            <w:r w:rsidRPr="00381723">
                              <w:rPr>
                                <w:rFonts w:ascii="Times New Roman" w:hAnsi="Times New Roman" w:cs="Times New Roman"/>
                                <w:bCs/>
                                <w:sz w:val="28"/>
                                <w:szCs w:val="28"/>
                              </w:rPr>
                              <w:t>DỰ THẢO</w:t>
                            </w:r>
                          </w:p>
                        </w:txbxContent>
                      </v:textbox>
                    </v:rect>
                  </w:pict>
                </mc:Fallback>
              </mc:AlternateContent>
            </w:r>
            <w:r w:rsidR="00D64110" w:rsidRPr="00A3715B">
              <w:rPr>
                <w:rFonts w:ascii="Times New Roman" w:hAnsi="Times New Roman" w:cs="Times New Roman"/>
                <w:bCs/>
                <w:color w:val="000000" w:themeColor="text1"/>
                <w:sz w:val="28"/>
              </w:rPr>
              <w:t xml:space="preserve"> </w:t>
            </w:r>
          </w:p>
        </w:tc>
        <w:tc>
          <w:tcPr>
            <w:tcW w:w="3074" w:type="pct"/>
          </w:tcPr>
          <w:p w14:paraId="142C14ED" w14:textId="2AB219A4" w:rsidR="004F201D" w:rsidRPr="00A3715B" w:rsidRDefault="004F201D" w:rsidP="00732680">
            <w:pPr>
              <w:spacing w:before="120" w:line="276" w:lineRule="auto"/>
              <w:jc w:val="center"/>
              <w:rPr>
                <w:rFonts w:ascii="Times New Roman" w:hAnsi="Times New Roman" w:cs="Times New Roman"/>
                <w:i/>
                <w:color w:val="000000" w:themeColor="text1"/>
                <w:sz w:val="28"/>
                <w:szCs w:val="28"/>
              </w:rPr>
            </w:pPr>
            <w:r w:rsidRPr="00A3715B">
              <w:rPr>
                <w:rFonts w:ascii="Times New Roman" w:hAnsi="Times New Roman" w:cs="Times New Roman"/>
                <w:i/>
                <w:iCs/>
                <w:color w:val="000000" w:themeColor="text1"/>
                <w:sz w:val="28"/>
                <w:szCs w:val="28"/>
              </w:rPr>
              <w:t xml:space="preserve">Hà </w:t>
            </w:r>
            <w:proofErr w:type="spellStart"/>
            <w:r w:rsidRPr="00A3715B">
              <w:rPr>
                <w:rFonts w:ascii="Times New Roman" w:hAnsi="Times New Roman" w:cs="Times New Roman"/>
                <w:i/>
                <w:iCs/>
                <w:color w:val="000000" w:themeColor="text1"/>
                <w:sz w:val="28"/>
                <w:szCs w:val="28"/>
              </w:rPr>
              <w:t>Nội</w:t>
            </w:r>
            <w:proofErr w:type="spellEnd"/>
            <w:r w:rsidRPr="00A3715B">
              <w:rPr>
                <w:rFonts w:ascii="Times New Roman" w:hAnsi="Times New Roman" w:cs="Times New Roman"/>
                <w:i/>
                <w:iCs/>
                <w:color w:val="000000" w:themeColor="text1"/>
                <w:sz w:val="28"/>
                <w:szCs w:val="28"/>
              </w:rPr>
              <w:t xml:space="preserve">, </w:t>
            </w:r>
            <w:proofErr w:type="spellStart"/>
            <w:r w:rsidRPr="00A3715B">
              <w:rPr>
                <w:rFonts w:ascii="Times New Roman" w:hAnsi="Times New Roman" w:cs="Times New Roman"/>
                <w:i/>
                <w:iCs/>
                <w:color w:val="000000" w:themeColor="text1"/>
                <w:sz w:val="28"/>
                <w:szCs w:val="28"/>
              </w:rPr>
              <w:t>ngày</w:t>
            </w:r>
            <w:proofErr w:type="spellEnd"/>
            <w:r w:rsidR="00CA4F07" w:rsidRPr="00A3715B">
              <w:rPr>
                <w:rFonts w:ascii="Times New Roman" w:hAnsi="Times New Roman" w:cs="Times New Roman"/>
                <w:i/>
                <w:iCs/>
                <w:color w:val="000000" w:themeColor="text1"/>
                <w:sz w:val="28"/>
                <w:szCs w:val="28"/>
              </w:rPr>
              <w:t xml:space="preserve"> </w:t>
            </w:r>
            <w:r w:rsidR="00383AA3">
              <w:rPr>
                <w:rFonts w:ascii="Times New Roman" w:hAnsi="Times New Roman" w:cs="Times New Roman"/>
                <w:i/>
                <w:iCs/>
                <w:color w:val="000000" w:themeColor="text1"/>
                <w:sz w:val="28"/>
                <w:szCs w:val="28"/>
              </w:rPr>
              <w:t xml:space="preserve">   </w:t>
            </w:r>
            <w:r w:rsidR="00E722CE">
              <w:rPr>
                <w:rFonts w:ascii="Times New Roman" w:hAnsi="Times New Roman" w:cs="Times New Roman"/>
                <w:i/>
                <w:iCs/>
                <w:color w:val="000000" w:themeColor="text1"/>
                <w:sz w:val="28"/>
                <w:szCs w:val="28"/>
              </w:rPr>
              <w:t xml:space="preserve"> </w:t>
            </w:r>
            <w:proofErr w:type="spellStart"/>
            <w:r w:rsidRPr="00A3715B">
              <w:rPr>
                <w:rFonts w:ascii="Times New Roman" w:hAnsi="Times New Roman" w:cs="Times New Roman"/>
                <w:i/>
                <w:iCs/>
                <w:color w:val="000000" w:themeColor="text1"/>
                <w:sz w:val="28"/>
                <w:szCs w:val="28"/>
              </w:rPr>
              <w:t>tháng</w:t>
            </w:r>
            <w:proofErr w:type="spellEnd"/>
            <w:r w:rsidR="00CA4F07" w:rsidRPr="00A3715B">
              <w:rPr>
                <w:rFonts w:ascii="Times New Roman" w:hAnsi="Times New Roman" w:cs="Times New Roman"/>
                <w:i/>
                <w:iCs/>
                <w:color w:val="000000" w:themeColor="text1"/>
                <w:sz w:val="28"/>
                <w:szCs w:val="28"/>
              </w:rPr>
              <w:t xml:space="preserve"> </w:t>
            </w:r>
            <w:r w:rsidR="00383AA3">
              <w:rPr>
                <w:rFonts w:ascii="Times New Roman" w:hAnsi="Times New Roman" w:cs="Times New Roman"/>
                <w:i/>
                <w:iCs/>
                <w:color w:val="000000" w:themeColor="text1"/>
                <w:sz w:val="28"/>
                <w:szCs w:val="28"/>
              </w:rPr>
              <w:t xml:space="preserve">     </w:t>
            </w:r>
            <w:r w:rsidRPr="00A3715B">
              <w:rPr>
                <w:rFonts w:ascii="Times New Roman" w:hAnsi="Times New Roman" w:cs="Times New Roman"/>
                <w:i/>
                <w:iCs/>
                <w:color w:val="000000" w:themeColor="text1"/>
                <w:sz w:val="28"/>
                <w:szCs w:val="28"/>
              </w:rPr>
              <w:t xml:space="preserve"> </w:t>
            </w:r>
            <w:proofErr w:type="spellStart"/>
            <w:r w:rsidRPr="00A3715B">
              <w:rPr>
                <w:rFonts w:ascii="Times New Roman" w:hAnsi="Times New Roman" w:cs="Times New Roman"/>
                <w:i/>
                <w:iCs/>
                <w:color w:val="000000" w:themeColor="text1"/>
                <w:sz w:val="28"/>
                <w:szCs w:val="28"/>
              </w:rPr>
              <w:t>năm</w:t>
            </w:r>
            <w:proofErr w:type="spellEnd"/>
            <w:r w:rsidRPr="00A3715B">
              <w:rPr>
                <w:rFonts w:ascii="Times New Roman" w:hAnsi="Times New Roman" w:cs="Times New Roman"/>
                <w:i/>
                <w:iCs/>
                <w:color w:val="000000" w:themeColor="text1"/>
                <w:sz w:val="28"/>
                <w:szCs w:val="28"/>
              </w:rPr>
              <w:t xml:space="preserve"> 202</w:t>
            </w:r>
            <w:r w:rsidR="00C828C3">
              <w:rPr>
                <w:rFonts w:ascii="Times New Roman" w:hAnsi="Times New Roman" w:cs="Times New Roman"/>
                <w:i/>
                <w:iCs/>
                <w:color w:val="000000" w:themeColor="text1"/>
                <w:sz w:val="28"/>
                <w:szCs w:val="28"/>
              </w:rPr>
              <w:t>6</w:t>
            </w:r>
          </w:p>
        </w:tc>
      </w:tr>
    </w:tbl>
    <w:p w14:paraId="4A349852" w14:textId="1F92BE7C" w:rsidR="008C4822" w:rsidRPr="00A3715B" w:rsidRDefault="008C4822" w:rsidP="008C4822">
      <w:pPr>
        <w:spacing w:after="0"/>
        <w:jc w:val="center"/>
        <w:rPr>
          <w:rFonts w:ascii="Times New Roman" w:hAnsi="Times New Roman" w:cs="Times New Roman"/>
          <w:b/>
          <w:bCs/>
          <w:color w:val="000000" w:themeColor="text1"/>
          <w:sz w:val="28"/>
          <w:szCs w:val="28"/>
        </w:rPr>
      </w:pPr>
    </w:p>
    <w:p w14:paraId="01F64E75" w14:textId="2B4B0D04" w:rsidR="00101D76" w:rsidRPr="008C77D9" w:rsidRDefault="00383AA3" w:rsidP="00383AA3">
      <w:pPr>
        <w:pStyle w:val="NormalWeb"/>
        <w:spacing w:before="0" w:beforeAutospacing="0" w:after="240" w:afterAutospacing="0"/>
        <w:jc w:val="center"/>
        <w:rPr>
          <w:b/>
          <w:iCs/>
          <w:color w:val="000000" w:themeColor="text1"/>
          <w:sz w:val="28"/>
          <w:szCs w:val="28"/>
        </w:rPr>
      </w:pPr>
      <w:r w:rsidRPr="00A3715B">
        <w:rPr>
          <w:b/>
          <w:bCs/>
          <w:noProof/>
          <w:color w:val="000000" w:themeColor="text1"/>
          <w:sz w:val="28"/>
          <w:szCs w:val="28"/>
        </w:rPr>
        <mc:AlternateContent>
          <mc:Choice Requires="wps">
            <w:drawing>
              <wp:anchor distT="0" distB="0" distL="114300" distR="114300" simplePos="0" relativeHeight="251663360" behindDoc="0" locked="0" layoutInCell="1" allowOverlap="1" wp14:anchorId="10B034FB" wp14:editId="64FCEF4C">
                <wp:simplePos x="0" y="0"/>
                <wp:positionH relativeFrom="margin">
                  <wp:posOffset>3514725</wp:posOffset>
                </wp:positionH>
                <wp:positionV relativeFrom="paragraph">
                  <wp:posOffset>701040</wp:posOffset>
                </wp:positionV>
                <wp:extent cx="221805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2180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6B5DA8" id="Straight Connector 1"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276.75pt,55.2pt" to="451.4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" strokecolor="black [3200]" strokeweight=".5pt">
                <v:stroke joinstyle="miter"/>
                <w10:wrap anchorx="margin"/>
              </v:line>
            </w:pict>
          </mc:Fallback>
        </mc:AlternateContent>
      </w:r>
      <w:r w:rsidR="004F201D" w:rsidRPr="00A3715B">
        <w:rPr>
          <w:b/>
          <w:bCs/>
          <w:color w:val="000000" w:themeColor="text1"/>
          <w:sz w:val="28"/>
          <w:szCs w:val="28"/>
        </w:rPr>
        <w:t xml:space="preserve">BẢN </w:t>
      </w:r>
      <w:r w:rsidR="00B76B72" w:rsidRPr="00A3715B">
        <w:rPr>
          <w:b/>
          <w:bCs/>
          <w:color w:val="000000" w:themeColor="text1"/>
          <w:sz w:val="28"/>
          <w:szCs w:val="28"/>
        </w:rPr>
        <w:t>SO SÁNH</w:t>
      </w:r>
      <w:r w:rsidR="007825F0" w:rsidRPr="00A3715B">
        <w:rPr>
          <w:b/>
          <w:bCs/>
          <w:color w:val="000000" w:themeColor="text1"/>
          <w:sz w:val="28"/>
          <w:szCs w:val="28"/>
        </w:rPr>
        <w:t>, THUYẾT MINH</w:t>
      </w:r>
      <w:r w:rsidR="00B76B72" w:rsidRPr="00A3715B">
        <w:rPr>
          <w:b/>
          <w:bCs/>
          <w:color w:val="000000" w:themeColor="text1"/>
          <w:sz w:val="28"/>
          <w:szCs w:val="28"/>
        </w:rPr>
        <w:t xml:space="preserve"> </w:t>
      </w:r>
      <w:r w:rsidR="008C4822" w:rsidRPr="00A3715B">
        <w:rPr>
          <w:b/>
          <w:bCs/>
          <w:color w:val="000000" w:themeColor="text1"/>
          <w:sz w:val="28"/>
          <w:szCs w:val="28"/>
        </w:rPr>
        <w:t>DỰ THẢO</w:t>
      </w:r>
      <w:r w:rsidR="0011066A" w:rsidRPr="00A3715B">
        <w:rPr>
          <w:b/>
          <w:bCs/>
          <w:color w:val="000000" w:themeColor="text1"/>
          <w:sz w:val="28"/>
          <w:szCs w:val="28"/>
        </w:rPr>
        <w:t xml:space="preserve"> </w:t>
      </w:r>
      <w:r w:rsidR="00C828C3">
        <w:rPr>
          <w:b/>
          <w:bCs/>
          <w:color w:val="000000" w:themeColor="text1"/>
          <w:sz w:val="28"/>
          <w:szCs w:val="28"/>
        </w:rPr>
        <w:t xml:space="preserve">NGHỊ ĐỊNH </w:t>
      </w:r>
      <w:r w:rsidR="00C828C3" w:rsidRPr="00C828C3">
        <w:rPr>
          <w:b/>
          <w:bCs/>
          <w:color w:val="000000" w:themeColor="text1"/>
          <w:sz w:val="28"/>
          <w:szCs w:val="28"/>
        </w:rPr>
        <w:t xml:space="preserve">CỦA CHÍNH PHỦ </w:t>
      </w:r>
      <w:r w:rsidR="008C77D9" w:rsidRPr="008C77D9">
        <w:rPr>
          <w:b/>
          <w:iCs/>
          <w:color w:val="000000" w:themeColor="text1"/>
          <w:sz w:val="28"/>
          <w:szCs w:val="28"/>
        </w:rPr>
        <w:t>Q</w:t>
      </w:r>
      <w:r w:rsidR="008C77D9" w:rsidRPr="008C77D9">
        <w:rPr>
          <w:b/>
          <w:iCs/>
          <w:color w:val="000000" w:themeColor="text1"/>
          <w:sz w:val="28"/>
          <w:szCs w:val="28"/>
          <w:lang w:val="vi-VN"/>
        </w:rPr>
        <w:t>UY ĐỊNH CH</w:t>
      </w:r>
      <w:r w:rsidR="008C77D9" w:rsidRPr="008C77D9">
        <w:rPr>
          <w:b/>
          <w:iCs/>
          <w:color w:val="000000" w:themeColor="text1"/>
          <w:sz w:val="28"/>
          <w:szCs w:val="28"/>
        </w:rPr>
        <w:t>I</w:t>
      </w:r>
      <w:r w:rsidR="008C77D9" w:rsidRPr="008C77D9">
        <w:rPr>
          <w:b/>
          <w:iCs/>
          <w:color w:val="000000" w:themeColor="text1"/>
          <w:sz w:val="28"/>
          <w:szCs w:val="28"/>
          <w:lang w:val="vi-VN"/>
        </w:rPr>
        <w:t xml:space="preserve"> TIẾT MỘT SỐ ĐIỀU VÀ BIỆN PHÁP THI HÀNH LUẬT DỰ TRỮ QUỐC GIA VỀ DỰ TRỮ</w:t>
      </w:r>
      <w:r w:rsidR="008C77D9" w:rsidRPr="008C77D9">
        <w:rPr>
          <w:b/>
          <w:iCs/>
          <w:color w:val="000000" w:themeColor="text1"/>
          <w:sz w:val="28"/>
          <w:szCs w:val="28"/>
        </w:rPr>
        <w:t xml:space="preserve"> QUỐC GIA VÀ HÀNG DỰ TRỮ QUỐC GIA </w:t>
      </w:r>
      <w:r w:rsidR="008C4822" w:rsidRPr="00A3715B">
        <w:rPr>
          <w:b/>
          <w:bCs/>
          <w:color w:val="000000" w:themeColor="text1"/>
          <w:sz w:val="28"/>
          <w:szCs w:val="28"/>
        </w:rPr>
        <w:t>VỚI</w:t>
      </w:r>
      <w:r w:rsidR="00D06432" w:rsidRPr="00A3715B">
        <w:rPr>
          <w:b/>
          <w:bCs/>
          <w:color w:val="000000" w:themeColor="text1"/>
          <w:sz w:val="28"/>
          <w:szCs w:val="28"/>
        </w:rPr>
        <w:t xml:space="preserve"> </w:t>
      </w:r>
      <w:r w:rsidR="00C828C3">
        <w:rPr>
          <w:b/>
          <w:bCs/>
          <w:color w:val="000000" w:themeColor="text1"/>
          <w:sz w:val="28"/>
          <w:szCs w:val="28"/>
        </w:rPr>
        <w:t xml:space="preserve">NGHỊ ĐỊNH </w:t>
      </w:r>
      <w:bookmarkStart w:id="0" w:name="loai_1_name"/>
      <w:r w:rsidR="00C828C3" w:rsidRPr="00C828C3">
        <w:rPr>
          <w:b/>
          <w:bCs/>
          <w:color w:val="000000" w:themeColor="text1"/>
          <w:sz w:val="28"/>
          <w:szCs w:val="28"/>
        </w:rPr>
        <w:t>QUY ĐỊNH CHI TIẾT THI HÀNH LUẬT DỰ TRỮ QUỐC GIA</w:t>
      </w:r>
      <w:bookmarkEnd w:id="0"/>
      <w:r w:rsidR="00BE44C8">
        <w:rPr>
          <w:b/>
          <w:bCs/>
          <w:color w:val="000000" w:themeColor="text1"/>
          <w:sz w:val="28"/>
          <w:szCs w:val="28"/>
        </w:rPr>
        <w:t xml:space="preserve"> HIỆN HÀNH</w:t>
      </w:r>
    </w:p>
    <w:p w14:paraId="1DC69F4E" w14:textId="643A4A8E" w:rsidR="00402CDF" w:rsidRPr="00A3715B" w:rsidRDefault="00402CDF" w:rsidP="002277FE">
      <w:pPr>
        <w:spacing w:after="0"/>
        <w:jc w:val="center"/>
        <w:rPr>
          <w:rFonts w:ascii="Times New Roman" w:hAnsi="Times New Roman" w:cs="Times New Roman"/>
          <w:b/>
          <w:bCs/>
          <w:color w:val="000000" w:themeColor="text1"/>
          <w:sz w:val="28"/>
          <w:szCs w:val="28"/>
        </w:rPr>
      </w:pPr>
    </w:p>
    <w:tbl>
      <w:tblPr>
        <w:tblStyle w:val="TableGrid"/>
        <w:tblW w:w="5408" w:type="pct"/>
        <w:tblInd w:w="-431" w:type="dxa"/>
        <w:tblLook w:val="04A0" w:firstRow="1" w:lastRow="0" w:firstColumn="1" w:lastColumn="0" w:noHBand="0" w:noVBand="1"/>
      </w:tblPr>
      <w:tblGrid>
        <w:gridCol w:w="4919"/>
        <w:gridCol w:w="9590"/>
        <w:gridCol w:w="1230"/>
      </w:tblGrid>
      <w:tr w:rsidR="00944F73" w:rsidRPr="00944F73" w14:paraId="18BB4F55" w14:textId="1379E523" w:rsidTr="000C538B">
        <w:trPr>
          <w:trHeight w:val="759"/>
          <w:tblHeader/>
        </w:trPr>
        <w:tc>
          <w:tcPr>
            <w:tcW w:w="1563" w:type="pct"/>
            <w:vAlign w:val="center"/>
          </w:tcPr>
          <w:p w14:paraId="2DB982EB" w14:textId="77777777" w:rsidR="00B27B80" w:rsidRDefault="00C828C3" w:rsidP="003B69E5">
            <w:pPr>
              <w:ind w:hanging="19"/>
              <w:jc w:val="center"/>
              <w:rPr>
                <w:rFonts w:ascii="Times New Roman" w:hAnsi="Times New Roman" w:cs="Times New Roman"/>
                <w:b/>
                <w:bCs/>
                <w:sz w:val="24"/>
                <w:szCs w:val="24"/>
              </w:rPr>
            </w:pPr>
            <w:r w:rsidRPr="00944F73">
              <w:rPr>
                <w:rFonts w:ascii="Times New Roman" w:hAnsi="Times New Roman" w:cs="Times New Roman"/>
                <w:b/>
                <w:bCs/>
                <w:sz w:val="24"/>
                <w:szCs w:val="24"/>
              </w:rPr>
              <w:t xml:space="preserve">NGHỊ ĐỊNH QUY ĐỊNH CHI TIẾT </w:t>
            </w:r>
          </w:p>
          <w:p w14:paraId="62544C5E" w14:textId="74C7C2A5" w:rsidR="008C4822" w:rsidRPr="00944F73" w:rsidRDefault="00C828C3" w:rsidP="00B27B80">
            <w:pPr>
              <w:ind w:hanging="19"/>
              <w:jc w:val="center"/>
              <w:rPr>
                <w:rFonts w:ascii="Times New Roman" w:hAnsi="Times New Roman" w:cs="Times New Roman"/>
                <w:b/>
                <w:bCs/>
                <w:sz w:val="24"/>
                <w:szCs w:val="24"/>
              </w:rPr>
            </w:pPr>
            <w:r w:rsidRPr="00944F73">
              <w:rPr>
                <w:rFonts w:ascii="Times New Roman" w:hAnsi="Times New Roman" w:cs="Times New Roman"/>
                <w:b/>
                <w:bCs/>
                <w:sz w:val="24"/>
                <w:szCs w:val="24"/>
              </w:rPr>
              <w:t>THI HÀNH LUẬT DỰ TRỮ QUỐC GIA</w:t>
            </w:r>
            <w:r w:rsidR="008C77D9">
              <w:rPr>
                <w:rFonts w:ascii="Times New Roman" w:hAnsi="Times New Roman" w:cs="Times New Roman"/>
                <w:b/>
                <w:bCs/>
                <w:sz w:val="24"/>
                <w:szCs w:val="24"/>
              </w:rPr>
              <w:t xml:space="preserve"> HIỆN HÀNH</w:t>
            </w:r>
          </w:p>
        </w:tc>
        <w:tc>
          <w:tcPr>
            <w:tcW w:w="3047" w:type="pct"/>
            <w:vAlign w:val="center"/>
          </w:tcPr>
          <w:p w14:paraId="57029281" w14:textId="6553EAF1" w:rsidR="00B80FB9" w:rsidRPr="00BE44C8" w:rsidRDefault="00C828C3" w:rsidP="00BE44C8">
            <w:pPr>
              <w:pStyle w:val="NormalWeb"/>
              <w:spacing w:before="0" w:beforeAutospacing="0" w:after="0" w:afterAutospacing="0"/>
              <w:jc w:val="center"/>
              <w:rPr>
                <w:b/>
                <w:iCs/>
                <w:color w:val="000000" w:themeColor="text1"/>
                <w:sz w:val="28"/>
                <w:szCs w:val="28"/>
              </w:rPr>
            </w:pPr>
            <w:r w:rsidRPr="00944F73">
              <w:rPr>
                <w:b/>
                <w:bCs/>
              </w:rPr>
              <w:t xml:space="preserve">DỰ THẢO NGHỊ ĐỊNH </w:t>
            </w:r>
            <w:r w:rsidR="008C77D9" w:rsidRPr="008C77D9">
              <w:rPr>
                <w:b/>
                <w:iCs/>
                <w:color w:val="000000" w:themeColor="text1"/>
              </w:rPr>
              <w:t>Q</w:t>
            </w:r>
            <w:r w:rsidR="008C77D9" w:rsidRPr="008C77D9">
              <w:rPr>
                <w:b/>
                <w:iCs/>
                <w:color w:val="000000" w:themeColor="text1"/>
                <w:lang w:val="vi-VN"/>
              </w:rPr>
              <w:t>UY ĐỊNH CH</w:t>
            </w:r>
            <w:r w:rsidR="008C77D9" w:rsidRPr="008C77D9">
              <w:rPr>
                <w:b/>
                <w:iCs/>
                <w:color w:val="000000" w:themeColor="text1"/>
              </w:rPr>
              <w:t>I</w:t>
            </w:r>
            <w:r w:rsidR="008C77D9" w:rsidRPr="008C77D9">
              <w:rPr>
                <w:b/>
                <w:iCs/>
                <w:color w:val="000000" w:themeColor="text1"/>
                <w:lang w:val="vi-VN"/>
              </w:rPr>
              <w:t xml:space="preserve"> TIẾT MỘT SỐ ĐIỀU VÀ BIỆN PHÁP ĐỂ TỔ CHỨC,</w:t>
            </w:r>
            <w:r w:rsidR="008C77D9" w:rsidRPr="008C77D9">
              <w:rPr>
                <w:b/>
                <w:iCs/>
                <w:color w:val="000000" w:themeColor="text1"/>
              </w:rPr>
              <w:t xml:space="preserve"> </w:t>
            </w:r>
            <w:r w:rsidR="008C77D9" w:rsidRPr="008C77D9">
              <w:rPr>
                <w:b/>
                <w:iCs/>
                <w:color w:val="000000" w:themeColor="text1"/>
                <w:lang w:val="vi-VN"/>
              </w:rPr>
              <w:t>HƯỚNG DẪN THI HÀNH LUẬT DỰ TRỮ QUỐC GIA VỀ DỰ TRỮ</w:t>
            </w:r>
            <w:r w:rsidR="008C77D9" w:rsidRPr="008C77D9">
              <w:rPr>
                <w:b/>
                <w:iCs/>
                <w:color w:val="000000" w:themeColor="text1"/>
              </w:rPr>
              <w:t xml:space="preserve"> QUỐC GIA VÀ HÀNG DỰ TRỮ QUỐC GIA</w:t>
            </w:r>
          </w:p>
        </w:tc>
        <w:tc>
          <w:tcPr>
            <w:tcW w:w="391" w:type="pct"/>
            <w:vAlign w:val="center"/>
          </w:tcPr>
          <w:p w14:paraId="46582A15" w14:textId="22395A28" w:rsidR="00B80FB9" w:rsidRPr="00944F73" w:rsidRDefault="00C828C3" w:rsidP="003B69E5">
            <w:pPr>
              <w:jc w:val="center"/>
              <w:rPr>
                <w:rFonts w:ascii="Times New Roman" w:hAnsi="Times New Roman" w:cs="Times New Roman"/>
                <w:b/>
                <w:bCs/>
                <w:sz w:val="24"/>
                <w:szCs w:val="24"/>
              </w:rPr>
            </w:pPr>
            <w:r w:rsidRPr="00944F73">
              <w:rPr>
                <w:rFonts w:ascii="Times New Roman" w:hAnsi="Times New Roman" w:cs="Times New Roman"/>
                <w:b/>
                <w:bCs/>
                <w:sz w:val="24"/>
                <w:szCs w:val="24"/>
              </w:rPr>
              <w:t>THUYẾT MINH</w:t>
            </w:r>
          </w:p>
        </w:tc>
      </w:tr>
      <w:tr w:rsidR="00944F73" w:rsidRPr="00944F73" w14:paraId="0B93D3AC" w14:textId="2916F009" w:rsidTr="00383AA3">
        <w:trPr>
          <w:trHeight w:val="3241"/>
        </w:trPr>
        <w:tc>
          <w:tcPr>
            <w:tcW w:w="1563" w:type="pct"/>
          </w:tcPr>
          <w:p w14:paraId="63E8F0F7" w14:textId="3F70E8A5" w:rsidR="00B80FB9" w:rsidRPr="00944F73" w:rsidRDefault="00F2548C" w:rsidP="003B69E5">
            <w:pPr>
              <w:ind w:firstLine="24"/>
              <w:jc w:val="both"/>
              <w:rPr>
                <w:rFonts w:ascii="Times New Roman" w:hAnsi="Times New Roman" w:cs="Times New Roman"/>
                <w:b/>
                <w:bCs/>
                <w:sz w:val="24"/>
                <w:szCs w:val="24"/>
              </w:rPr>
            </w:pPr>
            <w:bookmarkStart w:id="1" w:name="dieu_1"/>
            <w:proofErr w:type="spellStart"/>
            <w:r w:rsidRPr="00944F73">
              <w:rPr>
                <w:rFonts w:ascii="Times New Roman" w:hAnsi="Times New Roman" w:cs="Times New Roman"/>
                <w:b/>
                <w:bCs/>
                <w:sz w:val="24"/>
                <w:szCs w:val="24"/>
              </w:rPr>
              <w:t>Điều</w:t>
            </w:r>
            <w:proofErr w:type="spellEnd"/>
            <w:r w:rsidRPr="00944F73">
              <w:rPr>
                <w:rFonts w:ascii="Times New Roman" w:hAnsi="Times New Roman" w:cs="Times New Roman"/>
                <w:b/>
                <w:bCs/>
                <w:sz w:val="24"/>
                <w:szCs w:val="24"/>
              </w:rPr>
              <w:t xml:space="preserve"> 1. Phạm vi </w:t>
            </w:r>
            <w:proofErr w:type="spellStart"/>
            <w:r w:rsidRPr="00944F73">
              <w:rPr>
                <w:rFonts w:ascii="Times New Roman" w:hAnsi="Times New Roman" w:cs="Times New Roman"/>
                <w:b/>
                <w:bCs/>
                <w:sz w:val="24"/>
                <w:szCs w:val="24"/>
              </w:rPr>
              <w:t>điều</w:t>
            </w:r>
            <w:proofErr w:type="spellEnd"/>
            <w:r w:rsidRPr="00944F73">
              <w:rPr>
                <w:rFonts w:ascii="Times New Roman" w:hAnsi="Times New Roman" w:cs="Times New Roman"/>
                <w:b/>
                <w:bCs/>
                <w:sz w:val="24"/>
                <w:szCs w:val="24"/>
              </w:rPr>
              <w:t xml:space="preserve"> </w:t>
            </w:r>
            <w:proofErr w:type="spellStart"/>
            <w:r w:rsidRPr="00944F73">
              <w:rPr>
                <w:rFonts w:ascii="Times New Roman" w:hAnsi="Times New Roman" w:cs="Times New Roman"/>
                <w:b/>
                <w:bCs/>
                <w:sz w:val="24"/>
                <w:szCs w:val="24"/>
              </w:rPr>
              <w:t>chỉnh</w:t>
            </w:r>
            <w:bookmarkEnd w:id="1"/>
            <w:proofErr w:type="spellEnd"/>
          </w:p>
          <w:p w14:paraId="7A02B474" w14:textId="2DEF624C" w:rsidR="00F2548C" w:rsidRPr="00944F73" w:rsidRDefault="00F2548C" w:rsidP="003B69E5">
            <w:pPr>
              <w:ind w:firstLine="24"/>
              <w:jc w:val="both"/>
              <w:rPr>
                <w:rFonts w:ascii="Times New Roman" w:hAnsi="Times New Roman" w:cs="Times New Roman"/>
                <w:sz w:val="24"/>
                <w:szCs w:val="24"/>
              </w:rPr>
            </w:pPr>
            <w:proofErr w:type="spellStart"/>
            <w:r w:rsidRPr="00944F73">
              <w:rPr>
                <w:rFonts w:ascii="Times New Roman" w:hAnsi="Times New Roman" w:cs="Times New Roman"/>
                <w:sz w:val="24"/>
                <w:szCs w:val="24"/>
              </w:rPr>
              <w:t>Nghị</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định</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này</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quy</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định</w:t>
            </w:r>
            <w:proofErr w:type="spellEnd"/>
            <w:r w:rsidRPr="00944F73">
              <w:rPr>
                <w:rFonts w:ascii="Times New Roman" w:hAnsi="Times New Roman" w:cs="Times New Roman"/>
                <w:sz w:val="24"/>
                <w:szCs w:val="24"/>
              </w:rPr>
              <w:t xml:space="preserve"> chi </w:t>
            </w:r>
            <w:proofErr w:type="spellStart"/>
            <w:r w:rsidRPr="00944F73">
              <w:rPr>
                <w:rFonts w:ascii="Times New Roman" w:hAnsi="Times New Roman" w:cs="Times New Roman"/>
                <w:sz w:val="24"/>
                <w:szCs w:val="24"/>
              </w:rPr>
              <w:t>tiết</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chính</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sách</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của</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Nhà</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nước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về</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dự</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trữ</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quốc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gia</w:t>
            </w:r>
            <w:proofErr w:type="spellEnd"/>
            <w:r w:rsidRPr="00944F73">
              <w:rPr>
                <w:rFonts w:ascii="Times New Roman" w:hAnsi="Times New Roman" w:cs="Times New Roman"/>
                <w:sz w:val="24"/>
                <w:szCs w:val="24"/>
              </w:rPr>
              <w:t xml:space="preserve">; Danh </w:t>
            </w:r>
            <w:proofErr w:type="spellStart"/>
            <w:r w:rsidRPr="00944F73">
              <w:rPr>
                <w:rFonts w:ascii="Times New Roman" w:hAnsi="Times New Roman" w:cs="Times New Roman"/>
                <w:sz w:val="24"/>
                <w:szCs w:val="24"/>
              </w:rPr>
              <w:t>mục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hàng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dự</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trữ</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quốc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gia</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và</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phân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công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quản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lý</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hàng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dự</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trữ</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quốc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gia</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chế</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độ</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phụ</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cấp</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thâm</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niên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và</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phụ</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cấp</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ưu</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đãi</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nghề</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đối</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với</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người</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làm</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công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tác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dự</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trữ</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quốc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gia</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xuất</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hàng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dự</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trữ</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quốc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gia</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khi</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thanh</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lý</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loại</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khỏi</w:t>
            </w:r>
            <w:proofErr w:type="spellEnd"/>
            <w:r w:rsidRPr="00944F73">
              <w:rPr>
                <w:rFonts w:ascii="Times New Roman" w:hAnsi="Times New Roman" w:cs="Times New Roman"/>
                <w:sz w:val="24"/>
                <w:szCs w:val="24"/>
              </w:rPr>
              <w:t xml:space="preserve"> Danh </w:t>
            </w:r>
            <w:proofErr w:type="spellStart"/>
            <w:r w:rsidRPr="00944F73">
              <w:rPr>
                <w:rFonts w:ascii="Times New Roman" w:hAnsi="Times New Roman" w:cs="Times New Roman"/>
                <w:sz w:val="24"/>
                <w:szCs w:val="24"/>
              </w:rPr>
              <w:t>mục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hàng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dự</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trữ</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quốc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gia</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tiêu</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hủy</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và</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xử</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lý</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hàng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dự</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trữ</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quốc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gia</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đối</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với</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số</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lượng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hàng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khi</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kiểm</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kê</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thực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tế</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lớn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hơn</w:t>
            </w:r>
            <w:proofErr w:type="spellEnd"/>
            <w:r w:rsidRPr="00944F73">
              <w:rPr>
                <w:rFonts w:ascii="Times New Roman" w:hAnsi="Times New Roman" w:cs="Times New Roman"/>
                <w:sz w:val="24"/>
                <w:szCs w:val="24"/>
              </w:rPr>
              <w:t xml:space="preserve"> so </w:t>
            </w:r>
            <w:proofErr w:type="spellStart"/>
            <w:r w:rsidRPr="00944F73">
              <w:rPr>
                <w:rFonts w:ascii="Times New Roman" w:hAnsi="Times New Roman" w:cs="Times New Roman"/>
                <w:sz w:val="24"/>
                <w:szCs w:val="24"/>
              </w:rPr>
              <w:t>với</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sổ</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kế</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toán</w:t>
            </w:r>
            <w:proofErr w:type="spellEnd"/>
            <w:r w:rsidRPr="00944F73">
              <w:rPr>
                <w:rFonts w:ascii="Times New Roman" w:hAnsi="Times New Roman" w:cs="Times New Roman"/>
                <w:sz w:val="24"/>
                <w:szCs w:val="24"/>
              </w:rPr>
              <w:t>.</w:t>
            </w:r>
          </w:p>
        </w:tc>
        <w:tc>
          <w:tcPr>
            <w:tcW w:w="3047" w:type="pct"/>
          </w:tcPr>
          <w:p w14:paraId="2DF3FFB8" w14:textId="6E664358" w:rsidR="007140C4" w:rsidRPr="00944F73" w:rsidRDefault="007140C4" w:rsidP="007140C4">
            <w:pPr>
              <w:jc w:val="both"/>
              <w:rPr>
                <w:rFonts w:ascii="Times New Roman" w:hAnsi="Times New Roman" w:cs="Times New Roman"/>
                <w:b/>
                <w:bCs/>
                <w:sz w:val="24"/>
                <w:szCs w:val="24"/>
                <w:shd w:val="clear" w:color="auto" w:fill="FFFFFF"/>
                <w:lang w:val="vi-VN"/>
              </w:rPr>
            </w:pPr>
            <w:r w:rsidRPr="00944F73">
              <w:rPr>
                <w:rFonts w:ascii="Times New Roman" w:hAnsi="Times New Roman" w:cs="Times New Roman"/>
                <w:b/>
                <w:bCs/>
                <w:sz w:val="24"/>
                <w:szCs w:val="24"/>
                <w:shd w:val="clear" w:color="auto" w:fill="FFFFFF"/>
                <w:lang w:val="vi-VN"/>
              </w:rPr>
              <w:t xml:space="preserve">Điều 1. </w:t>
            </w:r>
            <w:r w:rsidR="0041637B" w:rsidRPr="00944F73">
              <w:rPr>
                <w:rFonts w:ascii="Times New Roman" w:hAnsi="Times New Roman" w:cs="Times New Roman"/>
                <w:b/>
                <w:bCs/>
                <w:sz w:val="24"/>
                <w:szCs w:val="24"/>
                <w:shd w:val="clear" w:color="auto" w:fill="FFFFFF"/>
                <w:lang w:val="vi-VN"/>
              </w:rPr>
              <w:t>Phạm v</w:t>
            </w:r>
            <w:proofErr w:type="spellStart"/>
            <w:r w:rsidR="0041637B" w:rsidRPr="00944F73">
              <w:rPr>
                <w:rFonts w:ascii="Times New Roman" w:hAnsi="Times New Roman" w:cs="Times New Roman"/>
                <w:b/>
                <w:bCs/>
                <w:sz w:val="24"/>
                <w:szCs w:val="24"/>
                <w:shd w:val="clear" w:color="auto" w:fill="FFFFFF"/>
              </w:rPr>
              <w:t>i</w:t>
            </w:r>
            <w:proofErr w:type="spellEnd"/>
            <w:r w:rsidR="0041637B" w:rsidRPr="00944F73">
              <w:rPr>
                <w:rFonts w:ascii="Times New Roman" w:hAnsi="Times New Roman" w:cs="Times New Roman"/>
                <w:b/>
                <w:bCs/>
                <w:sz w:val="24"/>
                <w:szCs w:val="24"/>
                <w:shd w:val="clear" w:color="auto" w:fill="FFFFFF"/>
              </w:rPr>
              <w:t xml:space="preserve"> </w:t>
            </w:r>
            <w:r w:rsidR="0041637B" w:rsidRPr="00944F73">
              <w:rPr>
                <w:rFonts w:ascii="Times New Roman" w:hAnsi="Times New Roman" w:cs="Times New Roman"/>
                <w:b/>
                <w:bCs/>
                <w:sz w:val="24"/>
                <w:szCs w:val="24"/>
                <w:shd w:val="clear" w:color="auto" w:fill="FFFFFF"/>
                <w:lang w:val="vi-VN"/>
              </w:rPr>
              <w:t>điều chỉnh</w:t>
            </w:r>
          </w:p>
          <w:p w14:paraId="54D1B183" w14:textId="6D369F95" w:rsidR="00402CDF" w:rsidRPr="00944F73" w:rsidRDefault="00C53A79" w:rsidP="00383AA3">
            <w:pPr>
              <w:jc w:val="both"/>
              <w:rPr>
                <w:rFonts w:ascii="Times New Roman" w:hAnsi="Times New Roman" w:cs="Times New Roman"/>
                <w:sz w:val="24"/>
                <w:szCs w:val="24"/>
                <w:shd w:val="clear" w:color="auto" w:fill="FFFFFF"/>
              </w:rPr>
            </w:pPr>
            <w:r w:rsidRPr="00944F73">
              <w:rPr>
                <w:rFonts w:ascii="Times New Roman" w:hAnsi="Times New Roman" w:cs="Times New Roman"/>
                <w:sz w:val="24"/>
                <w:szCs w:val="24"/>
                <w:shd w:val="clear" w:color="auto" w:fill="FFFFFF"/>
                <w:lang w:val="vi-VN"/>
              </w:rPr>
              <w:t>Nghị định này quy định chi tiết khoản 2 Điều 6, khoản 3 Điều 7, khoản 3 Điều 12, khoản 4 Điều 22, khoản 3 Điều 23, khoản 5 Điều 24, khoản 5 Điều 25, khoản 2 Điều 26 Luật Dự trữ quốc gia và biện pháp để tổ chức, hướng dẫn thi hành Luật Dự trữ quốc gia về ngân sách nhà nước chi dự trữ quốc gia, quy định về bảo quản hàng dự trữ quốc gia, quy định về định mức kinh tế - kỹ thuật hàng dự trữ quốc gia, báo cáo Quốc hội về dự trữ quốc gia, hợp tác quốc tế, chuyển đổi số trong quản lý dự trữ quốc gia, thanh tra, kiểm tra về dự trữ quốc gia.</w:t>
            </w:r>
          </w:p>
        </w:tc>
        <w:tc>
          <w:tcPr>
            <w:tcW w:w="391" w:type="pct"/>
          </w:tcPr>
          <w:p w14:paraId="700340F0" w14:textId="122E4D96" w:rsidR="006D2334" w:rsidRPr="00944F73" w:rsidRDefault="006D2334" w:rsidP="003B69E5">
            <w:pPr>
              <w:jc w:val="both"/>
              <w:rPr>
                <w:rFonts w:ascii="Times New Roman" w:hAnsi="Times New Roman" w:cs="Times New Roman"/>
                <w:sz w:val="24"/>
                <w:szCs w:val="24"/>
                <w:lang w:val="pl-PL"/>
              </w:rPr>
            </w:pPr>
          </w:p>
        </w:tc>
      </w:tr>
      <w:tr w:rsidR="00944F73" w:rsidRPr="00944F73" w14:paraId="4E07142A" w14:textId="47DF35D1" w:rsidTr="000C538B">
        <w:tc>
          <w:tcPr>
            <w:tcW w:w="1563" w:type="pct"/>
          </w:tcPr>
          <w:p w14:paraId="001505AD" w14:textId="456DE137" w:rsidR="00B80FB9" w:rsidRPr="00944F73" w:rsidRDefault="00A64BD7" w:rsidP="003B69E5">
            <w:pPr>
              <w:ind w:hanging="19"/>
              <w:jc w:val="both"/>
              <w:rPr>
                <w:rFonts w:ascii="Times New Roman" w:hAnsi="Times New Roman" w:cs="Times New Roman"/>
                <w:b/>
                <w:bCs/>
                <w:sz w:val="24"/>
                <w:szCs w:val="24"/>
              </w:rPr>
            </w:pPr>
            <w:bookmarkStart w:id="2" w:name="dieu_2"/>
            <w:proofErr w:type="spellStart"/>
            <w:r w:rsidRPr="00944F73">
              <w:rPr>
                <w:rFonts w:ascii="Times New Roman" w:hAnsi="Times New Roman" w:cs="Times New Roman"/>
                <w:b/>
                <w:bCs/>
                <w:sz w:val="24"/>
                <w:szCs w:val="24"/>
              </w:rPr>
              <w:t>Điều</w:t>
            </w:r>
            <w:proofErr w:type="spellEnd"/>
            <w:r w:rsidRPr="00944F73">
              <w:rPr>
                <w:rFonts w:ascii="Times New Roman" w:hAnsi="Times New Roman" w:cs="Times New Roman"/>
                <w:b/>
                <w:bCs/>
                <w:sz w:val="24"/>
                <w:szCs w:val="24"/>
              </w:rPr>
              <w:t xml:space="preserve"> 2. </w:t>
            </w:r>
            <w:proofErr w:type="spellStart"/>
            <w:r w:rsidRPr="00944F73">
              <w:rPr>
                <w:rFonts w:ascii="Times New Roman" w:hAnsi="Times New Roman" w:cs="Times New Roman"/>
                <w:b/>
                <w:bCs/>
                <w:sz w:val="24"/>
                <w:szCs w:val="24"/>
              </w:rPr>
              <w:t>Đối</w:t>
            </w:r>
            <w:proofErr w:type="spellEnd"/>
            <w:r w:rsidRPr="00944F73">
              <w:rPr>
                <w:rFonts w:ascii="Times New Roman" w:hAnsi="Times New Roman" w:cs="Times New Roman"/>
                <w:b/>
                <w:bCs/>
                <w:sz w:val="24"/>
                <w:szCs w:val="24"/>
              </w:rPr>
              <w:t xml:space="preserve"> </w:t>
            </w:r>
            <w:proofErr w:type="spellStart"/>
            <w:r w:rsidRPr="00944F73">
              <w:rPr>
                <w:rFonts w:ascii="Times New Roman" w:hAnsi="Times New Roman" w:cs="Times New Roman"/>
                <w:b/>
                <w:bCs/>
                <w:sz w:val="24"/>
                <w:szCs w:val="24"/>
              </w:rPr>
              <w:t>tượng</w:t>
            </w:r>
            <w:proofErr w:type="spellEnd"/>
            <w:r w:rsidRPr="00944F73">
              <w:rPr>
                <w:rFonts w:ascii="Times New Roman" w:hAnsi="Times New Roman" w:cs="Times New Roman"/>
                <w:b/>
                <w:bCs/>
                <w:sz w:val="24"/>
                <w:szCs w:val="24"/>
              </w:rPr>
              <w:t xml:space="preserve"> </w:t>
            </w:r>
            <w:proofErr w:type="spellStart"/>
            <w:r w:rsidRPr="00944F73">
              <w:rPr>
                <w:rFonts w:ascii="Times New Roman" w:hAnsi="Times New Roman" w:cs="Times New Roman"/>
                <w:b/>
                <w:bCs/>
                <w:sz w:val="24"/>
                <w:szCs w:val="24"/>
              </w:rPr>
              <w:t>áp</w:t>
            </w:r>
            <w:proofErr w:type="spellEnd"/>
            <w:r w:rsidRPr="00944F73">
              <w:rPr>
                <w:rFonts w:ascii="Times New Roman" w:hAnsi="Times New Roman" w:cs="Times New Roman"/>
                <w:b/>
                <w:bCs/>
                <w:sz w:val="24"/>
                <w:szCs w:val="24"/>
              </w:rPr>
              <w:t xml:space="preserve"> </w:t>
            </w:r>
            <w:proofErr w:type="spellStart"/>
            <w:r w:rsidRPr="00944F73">
              <w:rPr>
                <w:rFonts w:ascii="Times New Roman" w:hAnsi="Times New Roman" w:cs="Times New Roman"/>
                <w:b/>
                <w:bCs/>
                <w:sz w:val="24"/>
                <w:szCs w:val="24"/>
              </w:rPr>
              <w:t>dụng</w:t>
            </w:r>
            <w:bookmarkEnd w:id="2"/>
            <w:proofErr w:type="spellEnd"/>
          </w:p>
          <w:p w14:paraId="412C223C" w14:textId="137D2F95" w:rsidR="00A64BD7" w:rsidRPr="00944F73" w:rsidRDefault="00A64BD7" w:rsidP="003B69E5">
            <w:pPr>
              <w:ind w:hanging="19"/>
              <w:jc w:val="both"/>
              <w:rPr>
                <w:rFonts w:ascii="Times New Roman" w:hAnsi="Times New Roman" w:cs="Times New Roman"/>
                <w:sz w:val="24"/>
                <w:szCs w:val="24"/>
              </w:rPr>
            </w:pPr>
            <w:proofErr w:type="spellStart"/>
            <w:r w:rsidRPr="00944F73">
              <w:rPr>
                <w:rFonts w:ascii="Times New Roman" w:hAnsi="Times New Roman" w:cs="Times New Roman"/>
                <w:sz w:val="24"/>
                <w:szCs w:val="24"/>
              </w:rPr>
              <w:t>Cơ</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quan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tổ</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chức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cá</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nhân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có</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liên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quan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đến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việc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hình</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thành</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tổ</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chức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quản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lý</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điều</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hành</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và</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sử</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dụng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dự</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trữ</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quốc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gia</w:t>
            </w:r>
            <w:proofErr w:type="spellEnd"/>
            <w:r w:rsidRPr="00944F73">
              <w:rPr>
                <w:rFonts w:ascii="Times New Roman" w:hAnsi="Times New Roman" w:cs="Times New Roman"/>
                <w:sz w:val="24"/>
                <w:szCs w:val="24"/>
              </w:rPr>
              <w:t>.</w:t>
            </w:r>
          </w:p>
        </w:tc>
        <w:tc>
          <w:tcPr>
            <w:tcW w:w="3047" w:type="pct"/>
          </w:tcPr>
          <w:p w14:paraId="3B748594" w14:textId="77777777" w:rsidR="007140C4" w:rsidRPr="00944F73" w:rsidRDefault="007140C4" w:rsidP="007140C4">
            <w:pPr>
              <w:ind w:firstLine="24"/>
              <w:jc w:val="both"/>
              <w:rPr>
                <w:rFonts w:ascii="Times New Roman" w:hAnsi="Times New Roman" w:cs="Times New Roman"/>
                <w:sz w:val="24"/>
                <w:szCs w:val="24"/>
              </w:rPr>
            </w:pPr>
            <w:r w:rsidRPr="00944F73">
              <w:rPr>
                <w:rFonts w:ascii="Times New Roman" w:hAnsi="Times New Roman" w:cs="Times New Roman"/>
                <w:b/>
                <w:bCs/>
                <w:sz w:val="24"/>
                <w:szCs w:val="24"/>
                <w:lang w:val="vi-VN"/>
              </w:rPr>
              <w:t>Điều 2. Đối tượng áp dụng</w:t>
            </w:r>
          </w:p>
          <w:p w14:paraId="552A2CD7" w14:textId="15A68D85" w:rsidR="00402CDF" w:rsidRPr="00944F73" w:rsidRDefault="004B2605" w:rsidP="004B2605">
            <w:pPr>
              <w:ind w:firstLine="24"/>
              <w:jc w:val="both"/>
              <w:rPr>
                <w:rFonts w:ascii="Times New Roman" w:hAnsi="Times New Roman" w:cs="Times New Roman"/>
                <w:sz w:val="24"/>
                <w:szCs w:val="24"/>
                <w:lang w:val="vi-VN"/>
              </w:rPr>
            </w:pPr>
            <w:r w:rsidRPr="00944F73">
              <w:rPr>
                <w:rFonts w:ascii="Times New Roman" w:hAnsi="Times New Roman" w:cs="Times New Roman"/>
                <w:sz w:val="24"/>
                <w:szCs w:val="24"/>
                <w:lang w:val="vi-VN"/>
              </w:rPr>
              <w:t>Cơ quan, tổ chức, cá nhân có liên quan đ</w:t>
            </w:r>
            <w:r w:rsidRPr="00944F73">
              <w:rPr>
                <w:rFonts w:ascii="Times New Roman" w:hAnsi="Times New Roman" w:cs="Times New Roman"/>
                <w:sz w:val="24"/>
                <w:szCs w:val="24"/>
              </w:rPr>
              <w:t>ế</w:t>
            </w:r>
            <w:r w:rsidRPr="00944F73">
              <w:rPr>
                <w:rFonts w:ascii="Times New Roman" w:hAnsi="Times New Roman" w:cs="Times New Roman"/>
                <w:sz w:val="24"/>
                <w:szCs w:val="24"/>
                <w:lang w:val="vi-VN"/>
              </w:rPr>
              <w:t>n việc hình thành, quản lý, sử dụng</w:t>
            </w:r>
            <w:r w:rsidRPr="00944F73">
              <w:rPr>
                <w:rFonts w:ascii="Times New Roman" w:hAnsi="Times New Roman" w:cs="Times New Roman"/>
                <w:sz w:val="24"/>
                <w:szCs w:val="24"/>
              </w:rPr>
              <w:t xml:space="preserve"> </w:t>
            </w:r>
            <w:r w:rsidRPr="00944F73">
              <w:rPr>
                <w:rFonts w:ascii="Times New Roman" w:hAnsi="Times New Roman" w:cs="Times New Roman"/>
                <w:sz w:val="24"/>
                <w:szCs w:val="24"/>
                <w:lang w:val="vi-VN"/>
              </w:rPr>
              <w:t>dự trữ quốc gia.</w:t>
            </w:r>
          </w:p>
        </w:tc>
        <w:tc>
          <w:tcPr>
            <w:tcW w:w="391" w:type="pct"/>
          </w:tcPr>
          <w:p w14:paraId="59206BDD" w14:textId="2F4B343A" w:rsidR="00C9365F" w:rsidRPr="00944F73" w:rsidRDefault="00C9365F" w:rsidP="003B69E5">
            <w:pPr>
              <w:jc w:val="both"/>
              <w:rPr>
                <w:rFonts w:ascii="Times New Roman" w:hAnsi="Times New Roman" w:cs="Times New Roman"/>
                <w:sz w:val="24"/>
                <w:szCs w:val="24"/>
              </w:rPr>
            </w:pPr>
          </w:p>
        </w:tc>
      </w:tr>
      <w:tr w:rsidR="00944F73" w:rsidRPr="00944F73" w14:paraId="5C400004" w14:textId="77777777" w:rsidTr="000C538B">
        <w:tc>
          <w:tcPr>
            <w:tcW w:w="1563" w:type="pct"/>
          </w:tcPr>
          <w:p w14:paraId="1995A39A" w14:textId="77777777" w:rsidR="007140C4" w:rsidRPr="00944F73" w:rsidRDefault="007140C4" w:rsidP="003B69E5">
            <w:pPr>
              <w:ind w:hanging="19"/>
              <w:jc w:val="both"/>
              <w:rPr>
                <w:rFonts w:ascii="Times New Roman" w:hAnsi="Times New Roman" w:cs="Times New Roman"/>
                <w:b/>
                <w:bCs/>
                <w:sz w:val="24"/>
                <w:szCs w:val="24"/>
              </w:rPr>
            </w:pPr>
          </w:p>
        </w:tc>
        <w:tc>
          <w:tcPr>
            <w:tcW w:w="3047" w:type="pct"/>
          </w:tcPr>
          <w:p w14:paraId="122055ED" w14:textId="77777777" w:rsidR="00E81896" w:rsidRPr="00E81896" w:rsidRDefault="00E81896" w:rsidP="00E81896">
            <w:pPr>
              <w:ind w:firstLine="24"/>
              <w:jc w:val="both"/>
              <w:rPr>
                <w:rFonts w:ascii="Times New Roman" w:hAnsi="Times New Roman" w:cs="Times New Roman"/>
                <w:b/>
                <w:bCs/>
                <w:sz w:val="24"/>
                <w:szCs w:val="24"/>
              </w:rPr>
            </w:pPr>
            <w:proofErr w:type="spellStart"/>
            <w:r w:rsidRPr="00E81896">
              <w:rPr>
                <w:rFonts w:ascii="Times New Roman" w:hAnsi="Times New Roman" w:cs="Times New Roman"/>
                <w:b/>
                <w:bCs/>
                <w:sz w:val="24"/>
                <w:szCs w:val="24"/>
              </w:rPr>
              <w:t>Điều</w:t>
            </w:r>
            <w:proofErr w:type="spellEnd"/>
            <w:r w:rsidRPr="00E81896">
              <w:rPr>
                <w:rFonts w:ascii="Times New Roman" w:hAnsi="Times New Roman" w:cs="Times New Roman"/>
                <w:b/>
                <w:bCs/>
                <w:sz w:val="24"/>
                <w:szCs w:val="24"/>
              </w:rPr>
              <w:t xml:space="preserve"> 3. </w:t>
            </w:r>
            <w:proofErr w:type="spellStart"/>
            <w:r w:rsidRPr="00E81896">
              <w:rPr>
                <w:rFonts w:ascii="Times New Roman" w:hAnsi="Times New Roman" w:cs="Times New Roman"/>
                <w:b/>
                <w:bCs/>
                <w:sz w:val="24"/>
                <w:szCs w:val="24"/>
              </w:rPr>
              <w:t>Giải</w:t>
            </w:r>
            <w:proofErr w:type="spellEnd"/>
            <w:r w:rsidRPr="00E81896">
              <w:rPr>
                <w:rFonts w:ascii="Times New Roman" w:hAnsi="Times New Roman" w:cs="Times New Roman"/>
                <w:b/>
                <w:bCs/>
                <w:sz w:val="24"/>
                <w:szCs w:val="24"/>
              </w:rPr>
              <w:t xml:space="preserve"> </w:t>
            </w:r>
            <w:proofErr w:type="spellStart"/>
            <w:r w:rsidRPr="00E81896">
              <w:rPr>
                <w:rFonts w:ascii="Times New Roman" w:hAnsi="Times New Roman" w:cs="Times New Roman"/>
                <w:b/>
                <w:bCs/>
                <w:sz w:val="24"/>
                <w:szCs w:val="24"/>
              </w:rPr>
              <w:t>thích</w:t>
            </w:r>
            <w:proofErr w:type="spellEnd"/>
            <w:r w:rsidRPr="00E81896">
              <w:rPr>
                <w:rFonts w:ascii="Times New Roman" w:hAnsi="Times New Roman" w:cs="Times New Roman"/>
                <w:b/>
                <w:bCs/>
                <w:sz w:val="24"/>
                <w:szCs w:val="24"/>
              </w:rPr>
              <w:t xml:space="preserve"> </w:t>
            </w:r>
            <w:proofErr w:type="spellStart"/>
            <w:r w:rsidRPr="00E81896">
              <w:rPr>
                <w:rFonts w:ascii="Times New Roman" w:hAnsi="Times New Roman" w:cs="Times New Roman"/>
                <w:b/>
                <w:bCs/>
                <w:sz w:val="24"/>
                <w:szCs w:val="24"/>
              </w:rPr>
              <w:t>từ</w:t>
            </w:r>
            <w:proofErr w:type="spellEnd"/>
            <w:r w:rsidRPr="00E81896">
              <w:rPr>
                <w:rFonts w:ascii="Times New Roman" w:hAnsi="Times New Roman" w:cs="Times New Roman"/>
                <w:b/>
                <w:bCs/>
                <w:sz w:val="24"/>
                <w:szCs w:val="24"/>
              </w:rPr>
              <w:t xml:space="preserve"> </w:t>
            </w:r>
            <w:proofErr w:type="spellStart"/>
            <w:r w:rsidRPr="00E81896">
              <w:rPr>
                <w:rFonts w:ascii="Times New Roman" w:hAnsi="Times New Roman" w:cs="Times New Roman"/>
                <w:b/>
                <w:bCs/>
                <w:sz w:val="24"/>
                <w:szCs w:val="24"/>
              </w:rPr>
              <w:t>ngữ</w:t>
            </w:r>
            <w:proofErr w:type="spellEnd"/>
          </w:p>
          <w:p w14:paraId="69EAE8FB" w14:textId="4ABA3601" w:rsid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Trong </w:t>
            </w:r>
            <w:proofErr w:type="spellStart"/>
            <w:r w:rsidRPr="00AD3471">
              <w:rPr>
                <w:rFonts w:ascii="Times New Roman" w:hAnsi="Times New Roman" w:cs="Times New Roman"/>
                <w:sz w:val="24"/>
                <w:szCs w:val="24"/>
              </w:rPr>
              <w:t>Nghị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này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từ</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dưới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đây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hiểu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như</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sau</w:t>
            </w:r>
            <w:proofErr w:type="spellEnd"/>
            <w:r w:rsidRPr="00AD3471">
              <w:rPr>
                <w:rFonts w:ascii="Times New Roman" w:hAnsi="Times New Roman" w:cs="Times New Roman"/>
                <w:sz w:val="24"/>
                <w:szCs w:val="24"/>
              </w:rPr>
              <w:t>:</w:t>
            </w:r>
          </w:p>
          <w:p w14:paraId="2D852963" w14:textId="2BD6C90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1. </w:t>
            </w:r>
            <w:proofErr w:type="spellStart"/>
            <w:r w:rsidRPr="00AD3471">
              <w:rPr>
                <w:rFonts w:ascii="Times New Roman" w:hAnsi="Times New Roman" w:cs="Times New Roman"/>
                <w:i/>
                <w:sz w:val="24"/>
                <w:szCs w:val="24"/>
              </w:rPr>
              <w:t>Nhập</w:t>
            </w:r>
            <w:proofErr w:type="spellEnd"/>
            <w:r w:rsidRPr="00AD3471">
              <w:rPr>
                <w:rFonts w:ascii="Times New Roman" w:hAnsi="Times New Roman" w:cs="Times New Roman"/>
                <w:i/>
                <w:sz w:val="24"/>
                <w:szCs w:val="24"/>
              </w:rPr>
              <w:t xml:space="preserve"> </w:t>
            </w:r>
            <w:proofErr w:type="spellStart"/>
            <w:r w:rsidRPr="00AD3471">
              <w:rPr>
                <w:rFonts w:ascii="Times New Roman" w:hAnsi="Times New Roman" w:cs="Times New Roman"/>
                <w:i/>
                <w:sz w:val="24"/>
                <w:szCs w:val="24"/>
              </w:rPr>
              <w:t>tăng</w:t>
            </w:r>
            <w:proofErr w:type="spellEnd"/>
            <w:r w:rsidRPr="00AD3471">
              <w:rPr>
                <w:rFonts w:ascii="Times New Roman" w:hAnsi="Times New Roman" w:cs="Times New Roman"/>
                <w:i/>
                <w:sz w:val="24"/>
                <w:szCs w:val="24"/>
              </w:rPr>
              <w:t xml:space="preserve"> </w:t>
            </w:r>
            <w:proofErr w:type="spellStart"/>
            <w:r w:rsidRPr="00AD3471">
              <w:rPr>
                <w:rFonts w:ascii="Times New Roman" w:hAnsi="Times New Roman" w:cs="Times New Roman"/>
                <w:i/>
                <w:sz w:val="24"/>
                <w:szCs w:val="24"/>
              </w:rPr>
              <w:t>hàng</w:t>
            </w:r>
            <w:proofErr w:type="spellEnd"/>
            <w:r w:rsidRPr="00AD3471">
              <w:rPr>
                <w:rFonts w:ascii="Times New Roman" w:hAnsi="Times New Roman" w:cs="Times New Roman"/>
                <w:i/>
                <w:sz w:val="24"/>
                <w:szCs w:val="24"/>
              </w:rPr>
              <w:t xml:space="preserve"> </w:t>
            </w:r>
            <w:proofErr w:type="spellStart"/>
            <w:r w:rsidRPr="00AD3471">
              <w:rPr>
                <w:rFonts w:ascii="Times New Roman" w:hAnsi="Times New Roman" w:cs="Times New Roman"/>
                <w:i/>
                <w:sz w:val="24"/>
                <w:szCs w:val="24"/>
              </w:rPr>
              <w:t>dự</w:t>
            </w:r>
            <w:proofErr w:type="spellEnd"/>
            <w:r w:rsidRPr="00AD3471">
              <w:rPr>
                <w:rFonts w:ascii="Times New Roman" w:hAnsi="Times New Roman" w:cs="Times New Roman"/>
                <w:i/>
                <w:sz w:val="24"/>
                <w:szCs w:val="24"/>
              </w:rPr>
              <w:t xml:space="preserve"> </w:t>
            </w:r>
            <w:proofErr w:type="spellStart"/>
            <w:r w:rsidRPr="00AD3471">
              <w:rPr>
                <w:rFonts w:ascii="Times New Roman" w:hAnsi="Times New Roman" w:cs="Times New Roman"/>
                <w:i/>
                <w:sz w:val="24"/>
                <w:szCs w:val="24"/>
              </w:rPr>
              <w:t>trữ</w:t>
            </w:r>
            <w:proofErr w:type="spellEnd"/>
            <w:r w:rsidRPr="00AD3471">
              <w:rPr>
                <w:rFonts w:ascii="Times New Roman" w:hAnsi="Times New Roman" w:cs="Times New Roman"/>
                <w:i/>
                <w:sz w:val="24"/>
                <w:szCs w:val="24"/>
              </w:rPr>
              <w:t xml:space="preserve"> </w:t>
            </w:r>
            <w:proofErr w:type="spellStart"/>
            <w:r w:rsidRPr="00AD3471">
              <w:rPr>
                <w:rFonts w:ascii="Times New Roman" w:hAnsi="Times New Roman" w:cs="Times New Roman"/>
                <w:i/>
                <w:sz w:val="24"/>
                <w:szCs w:val="24"/>
              </w:rPr>
              <w:t>quốc</w:t>
            </w:r>
            <w:proofErr w:type="spellEnd"/>
            <w:r w:rsidRPr="00AD3471">
              <w:rPr>
                <w:rFonts w:ascii="Times New Roman" w:hAnsi="Times New Roman" w:cs="Times New Roman"/>
                <w:i/>
                <w:sz w:val="24"/>
                <w:szCs w:val="24"/>
              </w:rPr>
              <w:t xml:space="preserve"> </w:t>
            </w:r>
            <w:proofErr w:type="spellStart"/>
            <w:r w:rsidRPr="00AD3471">
              <w:rPr>
                <w:rFonts w:ascii="Times New Roman" w:hAnsi="Times New Roman" w:cs="Times New Roman"/>
                <w:i/>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việc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thuộc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sau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đây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gọi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tắt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tổ</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mua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hằng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w:t>
            </w:r>
          </w:p>
          <w:p w14:paraId="689194A7"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2. </w:t>
            </w:r>
            <w:proofErr w:type="spellStart"/>
            <w:r w:rsidRPr="00AD3471">
              <w:rPr>
                <w:rFonts w:ascii="Times New Roman" w:hAnsi="Times New Roman" w:cs="Times New Roman"/>
                <w:i/>
                <w:sz w:val="24"/>
                <w:szCs w:val="24"/>
              </w:rPr>
              <w:t>Nhập</w:t>
            </w:r>
            <w:proofErr w:type="spellEnd"/>
            <w:r w:rsidRPr="00AD3471">
              <w:rPr>
                <w:rFonts w:ascii="Times New Roman" w:hAnsi="Times New Roman" w:cs="Times New Roman"/>
                <w:i/>
                <w:sz w:val="24"/>
                <w:szCs w:val="24"/>
              </w:rPr>
              <w:t xml:space="preserve"> </w:t>
            </w:r>
            <w:proofErr w:type="spellStart"/>
            <w:r w:rsidRPr="00AD3471">
              <w:rPr>
                <w:rFonts w:ascii="Times New Roman" w:hAnsi="Times New Roman" w:cs="Times New Roman"/>
                <w:i/>
                <w:sz w:val="24"/>
                <w:szCs w:val="24"/>
              </w:rPr>
              <w:t>bù</w:t>
            </w:r>
            <w:proofErr w:type="spellEnd"/>
            <w:r w:rsidRPr="00AD3471">
              <w:rPr>
                <w:rFonts w:ascii="Times New Roman" w:hAnsi="Times New Roman" w:cs="Times New Roman"/>
                <w:i/>
                <w:sz w:val="24"/>
                <w:szCs w:val="24"/>
              </w:rPr>
              <w:t xml:space="preserve"> </w:t>
            </w:r>
            <w:proofErr w:type="spellStart"/>
            <w:r w:rsidRPr="00AD3471">
              <w:rPr>
                <w:rFonts w:ascii="Times New Roman" w:hAnsi="Times New Roman" w:cs="Times New Roman"/>
                <w:i/>
                <w:sz w:val="24"/>
                <w:szCs w:val="24"/>
              </w:rPr>
              <w:t>hàng</w:t>
            </w:r>
            <w:proofErr w:type="spellEnd"/>
            <w:r w:rsidRPr="00AD3471">
              <w:rPr>
                <w:rFonts w:ascii="Times New Roman" w:hAnsi="Times New Roman" w:cs="Times New Roman"/>
                <w:i/>
                <w:sz w:val="24"/>
                <w:szCs w:val="24"/>
              </w:rPr>
              <w:t xml:space="preserve"> </w:t>
            </w:r>
            <w:proofErr w:type="spellStart"/>
            <w:r w:rsidRPr="00AD3471">
              <w:rPr>
                <w:rFonts w:ascii="Times New Roman" w:hAnsi="Times New Roman" w:cs="Times New Roman"/>
                <w:i/>
                <w:sz w:val="24"/>
                <w:szCs w:val="24"/>
              </w:rPr>
              <w:t>dự</w:t>
            </w:r>
            <w:proofErr w:type="spellEnd"/>
            <w:r w:rsidRPr="00AD3471">
              <w:rPr>
                <w:rFonts w:ascii="Times New Roman" w:hAnsi="Times New Roman" w:cs="Times New Roman"/>
                <w:i/>
                <w:sz w:val="24"/>
                <w:szCs w:val="24"/>
              </w:rPr>
              <w:t xml:space="preserve"> </w:t>
            </w:r>
            <w:proofErr w:type="spellStart"/>
            <w:r w:rsidRPr="00AD3471">
              <w:rPr>
                <w:rFonts w:ascii="Times New Roman" w:hAnsi="Times New Roman" w:cs="Times New Roman"/>
                <w:i/>
                <w:sz w:val="24"/>
                <w:szCs w:val="24"/>
              </w:rPr>
              <w:t>trữ</w:t>
            </w:r>
            <w:proofErr w:type="spellEnd"/>
            <w:r w:rsidRPr="00AD3471">
              <w:rPr>
                <w:rFonts w:ascii="Times New Roman" w:hAnsi="Times New Roman" w:cs="Times New Roman"/>
                <w:i/>
                <w:sz w:val="24"/>
                <w:szCs w:val="24"/>
              </w:rPr>
              <w:t xml:space="preserve"> </w:t>
            </w:r>
            <w:proofErr w:type="spellStart"/>
            <w:r w:rsidRPr="00AD3471">
              <w:rPr>
                <w:rFonts w:ascii="Times New Roman" w:hAnsi="Times New Roman" w:cs="Times New Roman"/>
                <w:i/>
                <w:sz w:val="24"/>
                <w:szCs w:val="24"/>
              </w:rPr>
              <w:t>quốc</w:t>
            </w:r>
            <w:proofErr w:type="spellEnd"/>
            <w:r w:rsidRPr="00AD3471">
              <w:rPr>
                <w:rFonts w:ascii="Times New Roman" w:hAnsi="Times New Roman" w:cs="Times New Roman"/>
                <w:i/>
                <w:sz w:val="24"/>
                <w:szCs w:val="24"/>
              </w:rPr>
              <w:t xml:space="preserve"> </w:t>
            </w:r>
            <w:proofErr w:type="spellStart"/>
            <w:r w:rsidRPr="00AD3471">
              <w:rPr>
                <w:rFonts w:ascii="Times New Roman" w:hAnsi="Times New Roman" w:cs="Times New Roman"/>
                <w:i/>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việc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tổ</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mua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để</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bù</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đã</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lastRenderedPageBreak/>
              <w:t>hoạch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hoặc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từng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sau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thẩm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quyền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toán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đảm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phù</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hợp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danh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mục</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tiết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đáp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ứng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mục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tiêu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
          <w:p w14:paraId="3400B4C4"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3. </w:t>
            </w:r>
            <w:proofErr w:type="spellStart"/>
            <w:r w:rsidRPr="00AD3471">
              <w:rPr>
                <w:rFonts w:ascii="Times New Roman" w:hAnsi="Times New Roman" w:cs="Times New Roman"/>
                <w:i/>
                <w:sz w:val="24"/>
                <w:szCs w:val="24"/>
              </w:rPr>
              <w:t>Nhập</w:t>
            </w:r>
            <w:proofErr w:type="spellEnd"/>
            <w:r w:rsidRPr="00AD3471">
              <w:rPr>
                <w:rFonts w:ascii="Times New Roman" w:hAnsi="Times New Roman" w:cs="Times New Roman"/>
                <w:i/>
                <w:sz w:val="24"/>
                <w:szCs w:val="24"/>
              </w:rPr>
              <w:t xml:space="preserve"> </w:t>
            </w:r>
            <w:proofErr w:type="spellStart"/>
            <w:r w:rsidRPr="00AD3471">
              <w:rPr>
                <w:rFonts w:ascii="Times New Roman" w:hAnsi="Times New Roman" w:cs="Times New Roman"/>
                <w:i/>
                <w:sz w:val="24"/>
                <w:szCs w:val="24"/>
              </w:rPr>
              <w:t>bổ</w:t>
            </w:r>
            <w:proofErr w:type="spellEnd"/>
            <w:r w:rsidRPr="00AD3471">
              <w:rPr>
                <w:rFonts w:ascii="Times New Roman" w:hAnsi="Times New Roman" w:cs="Times New Roman"/>
                <w:i/>
                <w:sz w:val="24"/>
                <w:szCs w:val="24"/>
              </w:rPr>
              <w:t xml:space="preserve"> sung </w:t>
            </w:r>
            <w:proofErr w:type="spellStart"/>
            <w:r w:rsidRPr="00AD3471">
              <w:rPr>
                <w:rFonts w:ascii="Times New Roman" w:hAnsi="Times New Roman" w:cs="Times New Roman"/>
                <w:i/>
                <w:sz w:val="24"/>
                <w:szCs w:val="24"/>
              </w:rPr>
              <w:t>hàng</w:t>
            </w:r>
            <w:proofErr w:type="spellEnd"/>
            <w:r w:rsidRPr="00AD3471">
              <w:rPr>
                <w:rFonts w:ascii="Times New Roman" w:hAnsi="Times New Roman" w:cs="Times New Roman"/>
                <w:i/>
                <w:sz w:val="24"/>
                <w:szCs w:val="24"/>
              </w:rPr>
              <w:t xml:space="preserve"> </w:t>
            </w:r>
            <w:proofErr w:type="spellStart"/>
            <w:r w:rsidRPr="00AD3471">
              <w:rPr>
                <w:rFonts w:ascii="Times New Roman" w:hAnsi="Times New Roman" w:cs="Times New Roman"/>
                <w:i/>
                <w:sz w:val="24"/>
                <w:szCs w:val="24"/>
              </w:rPr>
              <w:t>dự</w:t>
            </w:r>
            <w:proofErr w:type="spellEnd"/>
            <w:r w:rsidRPr="00AD3471">
              <w:rPr>
                <w:rFonts w:ascii="Times New Roman" w:hAnsi="Times New Roman" w:cs="Times New Roman"/>
                <w:i/>
                <w:sz w:val="24"/>
                <w:szCs w:val="24"/>
              </w:rPr>
              <w:t xml:space="preserve"> </w:t>
            </w:r>
            <w:proofErr w:type="spellStart"/>
            <w:r w:rsidRPr="00AD3471">
              <w:rPr>
                <w:rFonts w:ascii="Times New Roman" w:hAnsi="Times New Roman" w:cs="Times New Roman"/>
                <w:i/>
                <w:sz w:val="24"/>
                <w:szCs w:val="24"/>
              </w:rPr>
              <w:t>trữ</w:t>
            </w:r>
            <w:proofErr w:type="spellEnd"/>
            <w:r w:rsidRPr="00AD3471">
              <w:rPr>
                <w:rFonts w:ascii="Times New Roman" w:hAnsi="Times New Roman" w:cs="Times New Roman"/>
                <w:i/>
                <w:sz w:val="24"/>
                <w:szCs w:val="24"/>
              </w:rPr>
              <w:t xml:space="preserve"> </w:t>
            </w:r>
            <w:proofErr w:type="spellStart"/>
            <w:r w:rsidRPr="00AD3471">
              <w:rPr>
                <w:rFonts w:ascii="Times New Roman" w:hAnsi="Times New Roman" w:cs="Times New Roman"/>
                <w:i/>
                <w:sz w:val="24"/>
                <w:szCs w:val="24"/>
              </w:rPr>
              <w:t>quốc</w:t>
            </w:r>
            <w:proofErr w:type="spellEnd"/>
            <w:r w:rsidRPr="00AD3471">
              <w:rPr>
                <w:rFonts w:ascii="Times New Roman" w:hAnsi="Times New Roman" w:cs="Times New Roman"/>
                <w:i/>
                <w:sz w:val="24"/>
                <w:szCs w:val="24"/>
              </w:rPr>
              <w:t xml:space="preserve"> </w:t>
            </w:r>
            <w:proofErr w:type="spellStart"/>
            <w:r w:rsidRPr="00AD3471">
              <w:rPr>
                <w:rFonts w:ascii="Times New Roman" w:hAnsi="Times New Roman" w:cs="Times New Roman"/>
                <w:i/>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việc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tổ</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mua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thẩm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quyền</w:t>
            </w:r>
            <w:proofErr w:type="spellEnd"/>
            <w:r w:rsidRPr="00AD3471">
              <w:rPr>
                <w:rFonts w:ascii="Times New Roman" w:hAnsi="Times New Roman" w:cs="Times New Roman"/>
                <w:sz w:val="24"/>
                <w:szCs w:val="24"/>
              </w:rPr>
              <w:t>.</w:t>
            </w:r>
          </w:p>
          <w:p w14:paraId="1A23A4D6"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4. </w:t>
            </w:r>
            <w:r w:rsidRPr="00AD3471">
              <w:rPr>
                <w:rFonts w:ascii="Times New Roman" w:hAnsi="Times New Roman" w:cs="Times New Roman"/>
                <w:i/>
                <w:sz w:val="24"/>
                <w:szCs w:val="24"/>
              </w:rPr>
              <w:t xml:space="preserve">Luân </w:t>
            </w:r>
            <w:proofErr w:type="spellStart"/>
            <w:r w:rsidRPr="00AD3471">
              <w:rPr>
                <w:rFonts w:ascii="Times New Roman" w:hAnsi="Times New Roman" w:cs="Times New Roman"/>
                <w:i/>
                <w:sz w:val="24"/>
                <w:szCs w:val="24"/>
              </w:rPr>
              <w:t>phiên</w:t>
            </w:r>
            <w:proofErr w:type="spellEnd"/>
            <w:r w:rsidRPr="00AD3471">
              <w:rPr>
                <w:rFonts w:ascii="Times New Roman" w:hAnsi="Times New Roman" w:cs="Times New Roman"/>
                <w:i/>
                <w:sz w:val="24"/>
                <w:szCs w:val="24"/>
              </w:rPr>
              <w:t xml:space="preserve">, </w:t>
            </w:r>
            <w:proofErr w:type="spellStart"/>
            <w:r w:rsidRPr="00AD3471">
              <w:rPr>
                <w:rFonts w:ascii="Times New Roman" w:hAnsi="Times New Roman" w:cs="Times New Roman"/>
                <w:i/>
                <w:sz w:val="24"/>
                <w:szCs w:val="24"/>
              </w:rPr>
              <w:t>đổi</w:t>
            </w:r>
            <w:proofErr w:type="spellEnd"/>
            <w:r w:rsidRPr="00AD3471">
              <w:rPr>
                <w:rFonts w:ascii="Times New Roman" w:hAnsi="Times New Roman" w:cs="Times New Roman"/>
                <w:i/>
                <w:sz w:val="24"/>
                <w:szCs w:val="24"/>
              </w:rPr>
              <w:t xml:space="preserve"> </w:t>
            </w:r>
            <w:proofErr w:type="spellStart"/>
            <w:r w:rsidRPr="00AD3471">
              <w:rPr>
                <w:rFonts w:ascii="Times New Roman" w:hAnsi="Times New Roman" w:cs="Times New Roman"/>
                <w:i/>
                <w:sz w:val="24"/>
                <w:szCs w:val="24"/>
              </w:rPr>
              <w:t>hàng</w:t>
            </w:r>
            <w:proofErr w:type="spellEnd"/>
            <w:r w:rsidRPr="00AD3471">
              <w:rPr>
                <w:rFonts w:ascii="Times New Roman" w:hAnsi="Times New Roman" w:cs="Times New Roman"/>
                <w:i/>
                <w:sz w:val="24"/>
                <w:szCs w:val="24"/>
              </w:rPr>
              <w:t xml:space="preserve"> </w:t>
            </w:r>
            <w:proofErr w:type="spellStart"/>
            <w:r w:rsidRPr="00AD3471">
              <w:rPr>
                <w:rFonts w:ascii="Times New Roman" w:hAnsi="Times New Roman" w:cs="Times New Roman"/>
                <w:i/>
                <w:sz w:val="24"/>
                <w:szCs w:val="24"/>
              </w:rPr>
              <w:t>dự</w:t>
            </w:r>
            <w:proofErr w:type="spellEnd"/>
            <w:r w:rsidRPr="00AD3471">
              <w:rPr>
                <w:rFonts w:ascii="Times New Roman" w:hAnsi="Times New Roman" w:cs="Times New Roman"/>
                <w:i/>
                <w:sz w:val="24"/>
                <w:szCs w:val="24"/>
              </w:rPr>
              <w:t xml:space="preserve"> </w:t>
            </w:r>
            <w:proofErr w:type="spellStart"/>
            <w:r w:rsidRPr="00AD3471">
              <w:rPr>
                <w:rFonts w:ascii="Times New Roman" w:hAnsi="Times New Roman" w:cs="Times New Roman"/>
                <w:i/>
                <w:sz w:val="24"/>
                <w:szCs w:val="24"/>
              </w:rPr>
              <w:t>trữ</w:t>
            </w:r>
            <w:proofErr w:type="spellEnd"/>
            <w:r w:rsidRPr="00AD3471">
              <w:rPr>
                <w:rFonts w:ascii="Times New Roman" w:hAnsi="Times New Roman" w:cs="Times New Roman"/>
                <w:i/>
                <w:sz w:val="24"/>
                <w:szCs w:val="24"/>
              </w:rPr>
              <w:t xml:space="preserve"> </w:t>
            </w:r>
            <w:proofErr w:type="spellStart"/>
            <w:r w:rsidRPr="00AD3471">
              <w:rPr>
                <w:rFonts w:ascii="Times New Roman" w:hAnsi="Times New Roman" w:cs="Times New Roman"/>
                <w:i/>
                <w:sz w:val="24"/>
                <w:szCs w:val="24"/>
              </w:rPr>
              <w:t>quốc</w:t>
            </w:r>
            <w:proofErr w:type="spellEnd"/>
            <w:r w:rsidRPr="00AD3471">
              <w:rPr>
                <w:rFonts w:ascii="Times New Roman" w:hAnsi="Times New Roman" w:cs="Times New Roman"/>
                <w:i/>
                <w:sz w:val="24"/>
                <w:szCs w:val="24"/>
              </w:rPr>
              <w:t xml:space="preserve"> </w:t>
            </w:r>
            <w:proofErr w:type="spellStart"/>
            <w:r w:rsidRPr="00AD3471">
              <w:rPr>
                <w:rFonts w:ascii="Times New Roman" w:hAnsi="Times New Roman" w:cs="Times New Roman"/>
                <w:i/>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việc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để</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mua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mới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phù</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hợp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danh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mục</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tiết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w:t>
            </w:r>
          </w:p>
          <w:p w14:paraId="64777337"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5. </w:t>
            </w:r>
            <w:proofErr w:type="spellStart"/>
            <w:r w:rsidRPr="00AD3471">
              <w:rPr>
                <w:rFonts w:ascii="Times New Roman" w:hAnsi="Times New Roman" w:cs="Times New Roman"/>
                <w:i/>
                <w:sz w:val="24"/>
                <w:szCs w:val="24"/>
              </w:rPr>
              <w:t>Hoán</w:t>
            </w:r>
            <w:proofErr w:type="spellEnd"/>
            <w:r w:rsidRPr="00AD3471">
              <w:rPr>
                <w:rFonts w:ascii="Times New Roman" w:hAnsi="Times New Roman" w:cs="Times New Roman"/>
                <w:i/>
                <w:sz w:val="24"/>
                <w:szCs w:val="24"/>
              </w:rPr>
              <w:t xml:space="preserve"> </w:t>
            </w:r>
            <w:proofErr w:type="spellStart"/>
            <w:r w:rsidRPr="00AD3471">
              <w:rPr>
                <w:rFonts w:ascii="Times New Roman" w:hAnsi="Times New Roman" w:cs="Times New Roman"/>
                <w:i/>
                <w:sz w:val="24"/>
                <w:szCs w:val="24"/>
              </w:rPr>
              <w:t>đổi</w:t>
            </w:r>
            <w:proofErr w:type="spellEnd"/>
            <w:r w:rsidRPr="00AD3471">
              <w:rPr>
                <w:rFonts w:ascii="Times New Roman" w:hAnsi="Times New Roman" w:cs="Times New Roman"/>
                <w:i/>
                <w:sz w:val="24"/>
                <w:szCs w:val="24"/>
              </w:rPr>
              <w:t xml:space="preserve"> </w:t>
            </w:r>
            <w:proofErr w:type="spellStart"/>
            <w:r w:rsidRPr="00AD3471">
              <w:rPr>
                <w:rFonts w:ascii="Times New Roman" w:hAnsi="Times New Roman" w:cs="Times New Roman"/>
                <w:i/>
                <w:sz w:val="24"/>
                <w:szCs w:val="24"/>
              </w:rPr>
              <w:t>hàng</w:t>
            </w:r>
            <w:proofErr w:type="spellEnd"/>
            <w:r w:rsidRPr="00AD3471">
              <w:rPr>
                <w:rFonts w:ascii="Times New Roman" w:hAnsi="Times New Roman" w:cs="Times New Roman"/>
                <w:i/>
                <w:sz w:val="24"/>
                <w:szCs w:val="24"/>
              </w:rPr>
              <w:t xml:space="preserve"> </w:t>
            </w:r>
            <w:proofErr w:type="spellStart"/>
            <w:r w:rsidRPr="00AD3471">
              <w:rPr>
                <w:rFonts w:ascii="Times New Roman" w:hAnsi="Times New Roman" w:cs="Times New Roman"/>
                <w:i/>
                <w:sz w:val="24"/>
                <w:szCs w:val="24"/>
              </w:rPr>
              <w:t>dự</w:t>
            </w:r>
            <w:proofErr w:type="spellEnd"/>
            <w:r w:rsidRPr="00AD3471">
              <w:rPr>
                <w:rFonts w:ascii="Times New Roman" w:hAnsi="Times New Roman" w:cs="Times New Roman"/>
                <w:i/>
                <w:sz w:val="24"/>
                <w:szCs w:val="24"/>
              </w:rPr>
              <w:t xml:space="preserve"> </w:t>
            </w:r>
            <w:proofErr w:type="spellStart"/>
            <w:r w:rsidRPr="00AD3471">
              <w:rPr>
                <w:rFonts w:ascii="Times New Roman" w:hAnsi="Times New Roman" w:cs="Times New Roman"/>
                <w:i/>
                <w:sz w:val="24"/>
                <w:szCs w:val="24"/>
              </w:rPr>
              <w:t>trữ</w:t>
            </w:r>
            <w:proofErr w:type="spellEnd"/>
            <w:r w:rsidRPr="00AD3471">
              <w:rPr>
                <w:rFonts w:ascii="Times New Roman" w:hAnsi="Times New Roman" w:cs="Times New Roman"/>
                <w:i/>
                <w:sz w:val="24"/>
                <w:szCs w:val="24"/>
              </w:rPr>
              <w:t xml:space="preserve"> </w:t>
            </w:r>
            <w:proofErr w:type="spellStart"/>
            <w:r w:rsidRPr="00AD3471">
              <w:rPr>
                <w:rFonts w:ascii="Times New Roman" w:hAnsi="Times New Roman" w:cs="Times New Roman"/>
                <w:i/>
                <w:sz w:val="24"/>
                <w:szCs w:val="24"/>
              </w:rPr>
              <w:t>quốc</w:t>
            </w:r>
            <w:proofErr w:type="spellEnd"/>
            <w:r w:rsidRPr="00AD3471">
              <w:rPr>
                <w:rFonts w:ascii="Times New Roman" w:hAnsi="Times New Roman" w:cs="Times New Roman"/>
                <w:i/>
                <w:sz w:val="24"/>
                <w:szCs w:val="24"/>
              </w:rPr>
              <w:t xml:space="preserve"> </w:t>
            </w:r>
            <w:proofErr w:type="spellStart"/>
            <w:r w:rsidRPr="00AD3471">
              <w:rPr>
                <w:rFonts w:ascii="Times New Roman" w:hAnsi="Times New Roman" w:cs="Times New Roman"/>
                <w:i/>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việc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thay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bằng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mới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tương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đương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hoặc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cao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đảm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cùng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danh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mục</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tiết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Ngân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bù</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đổi</w:t>
            </w:r>
            <w:proofErr w:type="spellEnd"/>
            <w:r w:rsidRPr="00AD3471">
              <w:rPr>
                <w:rFonts w:ascii="Times New Roman" w:hAnsi="Times New Roman" w:cs="Times New Roman"/>
                <w:sz w:val="24"/>
                <w:szCs w:val="24"/>
              </w:rPr>
              <w:t>.</w:t>
            </w:r>
          </w:p>
          <w:p w14:paraId="558BFE23"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6. </w:t>
            </w:r>
            <w:proofErr w:type="spellStart"/>
            <w:r w:rsidRPr="00AD3471">
              <w:rPr>
                <w:rFonts w:ascii="Times New Roman" w:hAnsi="Times New Roman" w:cs="Times New Roman"/>
                <w:i/>
                <w:iCs/>
                <w:sz w:val="24"/>
                <w:szCs w:val="24"/>
              </w:rPr>
              <w:t>Điều</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chuyển</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nội</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bộ</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hàng</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dự</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trữ</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quốc</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gia</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sz w:val="24"/>
                <w:szCs w:val="24"/>
              </w:rPr>
              <w:t>là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việc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chuyển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từ</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điểm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này</w:t>
            </w:r>
            <w:proofErr w:type="spellEnd"/>
            <w:r w:rsidRPr="00AD3471">
              <w:rPr>
                <w:rFonts w:ascii="Times New Roman" w:hAnsi="Times New Roman" w:cs="Times New Roman"/>
                <w:sz w:val="24"/>
                <w:szCs w:val="24"/>
              </w:rPr>
              <w:t xml:space="preserve"> sang </w:t>
            </w:r>
            <w:proofErr w:type="spellStart"/>
            <w:r w:rsidRPr="00AD3471">
              <w:rPr>
                <w:rFonts w:ascii="Times New Roman" w:hAnsi="Times New Roman" w:cs="Times New Roman"/>
                <w:sz w:val="24"/>
                <w:szCs w:val="24"/>
              </w:rPr>
              <w:t>địa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điểm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hệ</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thống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thuộc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phạm</w:t>
            </w:r>
            <w:proofErr w:type="spellEnd"/>
            <w:r w:rsidRPr="00AD3471">
              <w:rPr>
                <w:rFonts w:ascii="Times New Roman" w:hAnsi="Times New Roman" w:cs="Times New Roman"/>
                <w:sz w:val="24"/>
                <w:szCs w:val="24"/>
              </w:rPr>
              <w:t xml:space="preserve"> vi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để</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đảm</w:t>
            </w:r>
            <w:proofErr w:type="spellEnd"/>
            <w:r w:rsidRPr="00AD3471">
              <w:rPr>
                <w:rFonts w:ascii="Times New Roman" w:hAnsi="Times New Roman" w:cs="Times New Roman"/>
                <w:sz w:val="24"/>
                <w:szCs w:val="24"/>
              </w:rPr>
              <w:t xml:space="preserve"> an </w:t>
            </w:r>
            <w:proofErr w:type="spellStart"/>
            <w:r w:rsidRPr="00AD3471">
              <w:rPr>
                <w:rFonts w:ascii="Times New Roman" w:hAnsi="Times New Roman" w:cs="Times New Roman"/>
                <w:sz w:val="24"/>
                <w:szCs w:val="24"/>
              </w:rPr>
              <w:t>toàn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đúng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w:t>
            </w:r>
          </w:p>
          <w:p w14:paraId="1CB203AB" w14:textId="2A863F52" w:rsidR="007140C4" w:rsidRPr="00944F73"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7.</w:t>
            </w:r>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Cơ</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quan</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quản</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lý</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dự</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trữ</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quốc</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thuộc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Tài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tham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mưu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giúp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Tài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nhiệm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pháp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luật</w:t>
            </w:r>
            <w:proofErr w:type="spellEnd"/>
            <w:r w:rsidRPr="00AD3471">
              <w:rPr>
                <w:rFonts w:ascii="Times New Roman" w:hAnsi="Times New Roman" w:cs="Times New Roman"/>
                <w:sz w:val="24"/>
                <w:szCs w:val="24"/>
              </w:rPr>
              <w:t xml:space="preserve">. </w:t>
            </w:r>
          </w:p>
        </w:tc>
        <w:tc>
          <w:tcPr>
            <w:tcW w:w="391" w:type="pct"/>
          </w:tcPr>
          <w:p w14:paraId="74437DDA" w14:textId="77777777" w:rsidR="007140C4" w:rsidRPr="00944F73" w:rsidRDefault="007140C4" w:rsidP="003B69E5">
            <w:pPr>
              <w:jc w:val="both"/>
              <w:rPr>
                <w:rFonts w:ascii="Times New Roman" w:hAnsi="Times New Roman" w:cs="Times New Roman"/>
                <w:sz w:val="24"/>
                <w:szCs w:val="24"/>
              </w:rPr>
            </w:pPr>
          </w:p>
        </w:tc>
      </w:tr>
      <w:tr w:rsidR="00944F73" w:rsidRPr="00944F73" w14:paraId="6B24E99D" w14:textId="77777777" w:rsidTr="000C538B">
        <w:tc>
          <w:tcPr>
            <w:tcW w:w="1563" w:type="pct"/>
          </w:tcPr>
          <w:p w14:paraId="74205E6A" w14:textId="24405017" w:rsidR="00B80FB9" w:rsidRPr="00944F73" w:rsidRDefault="00A64BD7" w:rsidP="003B69E5">
            <w:pPr>
              <w:pStyle w:val="NormalWeb"/>
              <w:shd w:val="clear" w:color="auto" w:fill="FFFFFF"/>
              <w:spacing w:before="0" w:beforeAutospacing="0" w:after="0" w:afterAutospacing="0"/>
              <w:jc w:val="both"/>
              <w:rPr>
                <w:b/>
                <w:bCs/>
              </w:rPr>
            </w:pPr>
            <w:bookmarkStart w:id="3" w:name="dieu_3"/>
            <w:proofErr w:type="spellStart"/>
            <w:r w:rsidRPr="00944F73">
              <w:rPr>
                <w:b/>
                <w:bCs/>
              </w:rPr>
              <w:t>Điều</w:t>
            </w:r>
            <w:proofErr w:type="spellEnd"/>
            <w:r w:rsidRPr="00944F73">
              <w:rPr>
                <w:b/>
                <w:bCs/>
              </w:rPr>
              <w:t xml:space="preserve"> 3. </w:t>
            </w:r>
            <w:proofErr w:type="spellStart"/>
            <w:r w:rsidRPr="00944F73">
              <w:rPr>
                <w:b/>
                <w:bCs/>
              </w:rPr>
              <w:t>Chính</w:t>
            </w:r>
            <w:proofErr w:type="spellEnd"/>
            <w:r w:rsidRPr="00944F73">
              <w:rPr>
                <w:b/>
                <w:bCs/>
              </w:rPr>
              <w:t xml:space="preserve"> </w:t>
            </w:r>
            <w:proofErr w:type="spellStart"/>
            <w:r w:rsidRPr="00944F73">
              <w:rPr>
                <w:b/>
                <w:bCs/>
              </w:rPr>
              <w:t>sách</w:t>
            </w:r>
            <w:proofErr w:type="spellEnd"/>
            <w:r w:rsidRPr="00944F73">
              <w:rPr>
                <w:b/>
                <w:bCs/>
              </w:rPr>
              <w:t xml:space="preserve"> </w:t>
            </w:r>
            <w:proofErr w:type="spellStart"/>
            <w:r w:rsidRPr="00944F73">
              <w:rPr>
                <w:b/>
                <w:bCs/>
              </w:rPr>
              <w:t>huy</w:t>
            </w:r>
            <w:proofErr w:type="spellEnd"/>
            <w:r w:rsidRPr="00944F73">
              <w:rPr>
                <w:b/>
                <w:bCs/>
              </w:rPr>
              <w:t xml:space="preserve"> </w:t>
            </w:r>
            <w:proofErr w:type="spellStart"/>
            <w:r w:rsidRPr="00944F73">
              <w:rPr>
                <w:b/>
                <w:bCs/>
              </w:rPr>
              <w:t>động</w:t>
            </w:r>
            <w:proofErr w:type="spellEnd"/>
            <w:r w:rsidRPr="00944F73">
              <w:rPr>
                <w:b/>
                <w:bCs/>
              </w:rPr>
              <w:t xml:space="preserve"> </w:t>
            </w:r>
            <w:proofErr w:type="spellStart"/>
            <w:r w:rsidRPr="00944F73">
              <w:rPr>
                <w:b/>
                <w:bCs/>
              </w:rPr>
              <w:t>nguồn</w:t>
            </w:r>
            <w:proofErr w:type="spellEnd"/>
            <w:r w:rsidRPr="00944F73">
              <w:rPr>
                <w:b/>
                <w:bCs/>
              </w:rPr>
              <w:t xml:space="preserve"> </w:t>
            </w:r>
            <w:proofErr w:type="spellStart"/>
            <w:r w:rsidRPr="00944F73">
              <w:rPr>
                <w:b/>
                <w:bCs/>
              </w:rPr>
              <w:t>lực</w:t>
            </w:r>
            <w:proofErr w:type="spellEnd"/>
            <w:r w:rsidRPr="00944F73">
              <w:rPr>
                <w:b/>
                <w:bCs/>
              </w:rPr>
              <w:t xml:space="preserve"> </w:t>
            </w:r>
            <w:proofErr w:type="spellStart"/>
            <w:r w:rsidRPr="00944F73">
              <w:rPr>
                <w:b/>
                <w:bCs/>
              </w:rPr>
              <w:t>cho</w:t>
            </w:r>
            <w:proofErr w:type="spellEnd"/>
            <w:r w:rsidRPr="00944F73">
              <w:rPr>
                <w:b/>
                <w:bCs/>
              </w:rPr>
              <w:t xml:space="preserve"> </w:t>
            </w:r>
            <w:proofErr w:type="spellStart"/>
            <w:r w:rsidRPr="00944F73">
              <w:rPr>
                <w:b/>
                <w:bCs/>
              </w:rPr>
              <w:t>dự</w:t>
            </w:r>
            <w:proofErr w:type="spellEnd"/>
            <w:r w:rsidRPr="00944F73">
              <w:rPr>
                <w:b/>
                <w:bCs/>
              </w:rPr>
              <w:t xml:space="preserve"> </w:t>
            </w:r>
            <w:proofErr w:type="spellStart"/>
            <w:r w:rsidRPr="00944F73">
              <w:rPr>
                <w:b/>
                <w:bCs/>
              </w:rPr>
              <w:t>trữ</w:t>
            </w:r>
            <w:proofErr w:type="spellEnd"/>
            <w:r w:rsidRPr="00944F73">
              <w:rPr>
                <w:b/>
                <w:bCs/>
              </w:rPr>
              <w:t xml:space="preserve"> </w:t>
            </w:r>
            <w:proofErr w:type="spellStart"/>
            <w:r w:rsidRPr="00944F73">
              <w:rPr>
                <w:b/>
                <w:bCs/>
              </w:rPr>
              <w:t>quốc</w:t>
            </w:r>
            <w:proofErr w:type="spellEnd"/>
            <w:r w:rsidRPr="00944F73">
              <w:rPr>
                <w:b/>
                <w:bCs/>
              </w:rPr>
              <w:t xml:space="preserve"> </w:t>
            </w:r>
            <w:proofErr w:type="spellStart"/>
            <w:r w:rsidRPr="00944F73">
              <w:rPr>
                <w:b/>
                <w:bCs/>
              </w:rPr>
              <w:t>gia</w:t>
            </w:r>
            <w:bookmarkEnd w:id="3"/>
            <w:proofErr w:type="spellEnd"/>
          </w:p>
          <w:p w14:paraId="54EA325A" w14:textId="77777777" w:rsidR="00A64BD7" w:rsidRPr="00944F73" w:rsidRDefault="00A64BD7" w:rsidP="003B69E5">
            <w:pPr>
              <w:pStyle w:val="NormalWeb"/>
              <w:spacing w:before="0" w:beforeAutospacing="0" w:after="0" w:afterAutospacing="0"/>
              <w:jc w:val="both"/>
            </w:pPr>
            <w:r w:rsidRPr="00944F73">
              <w:t xml:space="preserve">1. </w:t>
            </w:r>
            <w:proofErr w:type="spellStart"/>
            <w:r w:rsidRPr="00944F73">
              <w:t>Nhà</w:t>
            </w:r>
            <w:proofErr w:type="spellEnd"/>
            <w:r w:rsidRPr="00944F73">
              <w:t xml:space="preserve"> </w:t>
            </w:r>
            <w:proofErr w:type="spellStart"/>
            <w:r w:rsidRPr="00944F73">
              <w:t>nước</w:t>
            </w:r>
            <w:proofErr w:type="spellEnd"/>
            <w:r w:rsidRPr="00944F73">
              <w:t xml:space="preserve"> </w:t>
            </w:r>
            <w:proofErr w:type="spellStart"/>
            <w:r w:rsidRPr="00944F73">
              <w:t>khuyến</w:t>
            </w:r>
            <w:proofErr w:type="spellEnd"/>
            <w:r w:rsidRPr="00944F73">
              <w:t xml:space="preserve"> </w:t>
            </w:r>
            <w:proofErr w:type="spellStart"/>
            <w:r w:rsidRPr="00944F73">
              <w:t>khích</w:t>
            </w:r>
            <w:proofErr w:type="spellEnd"/>
            <w:r w:rsidRPr="00944F73">
              <w:t xml:space="preserve"> </w:t>
            </w:r>
            <w:proofErr w:type="spellStart"/>
            <w:r w:rsidRPr="00944F73">
              <w:t>đồng</w:t>
            </w:r>
            <w:proofErr w:type="spellEnd"/>
            <w:r w:rsidRPr="00944F73">
              <w:t xml:space="preserve"> </w:t>
            </w:r>
            <w:proofErr w:type="spellStart"/>
            <w:r w:rsidRPr="00944F73">
              <w:t>thời</w:t>
            </w:r>
            <w:proofErr w:type="spellEnd"/>
            <w:r w:rsidRPr="00944F73">
              <w:t xml:space="preserve"> </w:t>
            </w:r>
            <w:proofErr w:type="spellStart"/>
            <w:r w:rsidRPr="00944F73">
              <w:t>ghi</w:t>
            </w:r>
            <w:proofErr w:type="spellEnd"/>
            <w:r w:rsidRPr="00944F73">
              <w:t xml:space="preserve"> </w:t>
            </w:r>
            <w:proofErr w:type="spellStart"/>
            <w:r w:rsidRPr="00944F73">
              <w:t>nhận</w:t>
            </w:r>
            <w:proofErr w:type="spellEnd"/>
            <w:r w:rsidRPr="00944F73">
              <w:t xml:space="preserve"> </w:t>
            </w:r>
            <w:proofErr w:type="spellStart"/>
            <w:r w:rsidRPr="00944F73">
              <w:t>bằng</w:t>
            </w:r>
            <w:proofErr w:type="spellEnd"/>
            <w:r w:rsidRPr="00944F73">
              <w:t xml:space="preserve"> </w:t>
            </w:r>
            <w:proofErr w:type="spellStart"/>
            <w:r w:rsidRPr="00944F73">
              <w:t>văn</w:t>
            </w:r>
            <w:proofErr w:type="spellEnd"/>
            <w:r w:rsidRPr="00944F73">
              <w:t xml:space="preserve"> </w:t>
            </w:r>
            <w:proofErr w:type="spellStart"/>
            <w:r w:rsidRPr="00944F73">
              <w:t>bản</w:t>
            </w:r>
            <w:proofErr w:type="spellEnd"/>
            <w:r w:rsidRPr="00944F73">
              <w:t xml:space="preserve"> </w:t>
            </w:r>
            <w:proofErr w:type="spellStart"/>
            <w:r w:rsidRPr="00944F73">
              <w:t>việc</w:t>
            </w:r>
            <w:proofErr w:type="spellEnd"/>
            <w:r w:rsidRPr="00944F73">
              <w:t xml:space="preserve"> </w:t>
            </w:r>
            <w:proofErr w:type="spellStart"/>
            <w:r w:rsidRPr="00944F73">
              <w:t>các</w:t>
            </w:r>
            <w:proofErr w:type="spellEnd"/>
            <w:r w:rsidRPr="00944F73">
              <w:t xml:space="preserve"> </w:t>
            </w:r>
            <w:proofErr w:type="spellStart"/>
            <w:r w:rsidRPr="00944F73">
              <w:t>tổ</w:t>
            </w:r>
            <w:proofErr w:type="spellEnd"/>
            <w:r w:rsidRPr="00944F73">
              <w:t xml:space="preserve"> </w:t>
            </w:r>
            <w:proofErr w:type="spellStart"/>
            <w:r w:rsidRPr="00944F73">
              <w:t>chức</w:t>
            </w:r>
            <w:proofErr w:type="spellEnd"/>
            <w:r w:rsidRPr="00944F73">
              <w:t xml:space="preserve">, </w:t>
            </w:r>
            <w:proofErr w:type="spellStart"/>
            <w:r w:rsidRPr="00944F73">
              <w:t>cá</w:t>
            </w:r>
            <w:proofErr w:type="spellEnd"/>
            <w:r w:rsidRPr="00944F73">
              <w:t xml:space="preserve"> </w:t>
            </w:r>
            <w:proofErr w:type="spellStart"/>
            <w:r w:rsidRPr="00944F73">
              <w:t>nhân</w:t>
            </w:r>
            <w:proofErr w:type="spellEnd"/>
            <w:r w:rsidRPr="00944F73">
              <w:t xml:space="preserve"> </w:t>
            </w:r>
            <w:proofErr w:type="spellStart"/>
            <w:r w:rsidRPr="00944F73">
              <w:t>tự</w:t>
            </w:r>
            <w:proofErr w:type="spellEnd"/>
            <w:r w:rsidRPr="00944F73">
              <w:t xml:space="preserve"> </w:t>
            </w:r>
            <w:proofErr w:type="spellStart"/>
            <w:r w:rsidRPr="00944F73">
              <w:t>nguyện</w:t>
            </w:r>
            <w:proofErr w:type="spellEnd"/>
            <w:r w:rsidRPr="00944F73">
              <w:t xml:space="preserve"> </w:t>
            </w:r>
            <w:proofErr w:type="spellStart"/>
            <w:r w:rsidRPr="00944F73">
              <w:t>đóng</w:t>
            </w:r>
            <w:proofErr w:type="spellEnd"/>
            <w:r w:rsidRPr="00944F73">
              <w:t xml:space="preserve"> </w:t>
            </w:r>
            <w:proofErr w:type="spellStart"/>
            <w:r w:rsidRPr="00944F73">
              <w:t>góp</w:t>
            </w:r>
            <w:proofErr w:type="spellEnd"/>
            <w:r w:rsidRPr="00944F73">
              <w:t xml:space="preserve"> </w:t>
            </w:r>
            <w:proofErr w:type="spellStart"/>
            <w:r w:rsidRPr="00944F73">
              <w:t>tài</w:t>
            </w:r>
            <w:proofErr w:type="spellEnd"/>
            <w:r w:rsidRPr="00944F73">
              <w:t xml:space="preserve"> </w:t>
            </w:r>
            <w:proofErr w:type="spellStart"/>
            <w:r w:rsidRPr="00944F73">
              <w:t>sản</w:t>
            </w:r>
            <w:proofErr w:type="spellEnd"/>
            <w:r w:rsidRPr="00944F73">
              <w:t xml:space="preserve"> </w:t>
            </w:r>
            <w:proofErr w:type="spellStart"/>
            <w:r w:rsidRPr="00944F73">
              <w:t>để</w:t>
            </w:r>
            <w:proofErr w:type="spellEnd"/>
            <w:r w:rsidRPr="00944F73">
              <w:t xml:space="preserve"> </w:t>
            </w:r>
            <w:proofErr w:type="spellStart"/>
            <w:r w:rsidRPr="00944F73">
              <w:t>sử</w:t>
            </w:r>
            <w:proofErr w:type="spellEnd"/>
            <w:r w:rsidRPr="00944F73">
              <w:t xml:space="preserve"> </w:t>
            </w:r>
            <w:proofErr w:type="spellStart"/>
            <w:r w:rsidRPr="00944F73">
              <w:t>dụng</w:t>
            </w:r>
            <w:proofErr w:type="spellEnd"/>
            <w:r w:rsidRPr="00944F73">
              <w:t xml:space="preserve"> </w:t>
            </w:r>
            <w:proofErr w:type="spellStart"/>
            <w:r w:rsidRPr="00944F73">
              <w:t>cho</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w:t>
            </w:r>
          </w:p>
          <w:p w14:paraId="03312779" w14:textId="31B3AC6A" w:rsidR="00A64BD7" w:rsidRPr="00944F73" w:rsidRDefault="00A64BD7" w:rsidP="003B69E5">
            <w:pPr>
              <w:pStyle w:val="NormalWeb"/>
              <w:spacing w:before="0" w:beforeAutospacing="0" w:after="0" w:afterAutospacing="0"/>
              <w:jc w:val="both"/>
            </w:pPr>
            <w:proofErr w:type="spellStart"/>
            <w:r w:rsidRPr="00944F73">
              <w:t>Thủ</w:t>
            </w:r>
            <w:proofErr w:type="spellEnd"/>
            <w:r w:rsidRPr="00944F73">
              <w:t xml:space="preserve"> </w:t>
            </w:r>
            <w:proofErr w:type="spellStart"/>
            <w:r w:rsidRPr="00944F73">
              <w:t>trưởng</w:t>
            </w:r>
            <w:proofErr w:type="spellEnd"/>
            <w:r w:rsidRPr="00944F73">
              <w:t xml:space="preserve"> </w:t>
            </w:r>
            <w:proofErr w:type="spellStart"/>
            <w:r w:rsidRPr="00944F73">
              <w:t>bộ</w:t>
            </w:r>
            <w:proofErr w:type="spellEnd"/>
            <w:r w:rsidRPr="00944F73">
              <w:t xml:space="preserve">, </w:t>
            </w:r>
            <w:proofErr w:type="spellStart"/>
            <w:r w:rsidRPr="00944F73">
              <w:t>ngành</w:t>
            </w:r>
            <w:proofErr w:type="spellEnd"/>
            <w:r w:rsidRPr="00944F73">
              <w:t xml:space="preserve"> </w:t>
            </w:r>
            <w:proofErr w:type="spellStart"/>
            <w:r w:rsidRPr="00944F73">
              <w:t>quản</w:t>
            </w:r>
            <w:proofErr w:type="spellEnd"/>
            <w:r w:rsidRPr="00944F73">
              <w:t xml:space="preserve"> </w:t>
            </w:r>
            <w:proofErr w:type="spellStart"/>
            <w:r w:rsidRPr="00944F73">
              <w:t>lý</w:t>
            </w:r>
            <w:proofErr w:type="spellEnd"/>
            <w:r w:rsidRPr="00944F73">
              <w:t xml:space="preserve"> </w:t>
            </w:r>
            <w:proofErr w:type="spellStart"/>
            <w:r w:rsidRPr="00944F73">
              <w:t>hàng</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w:t>
            </w:r>
            <w:proofErr w:type="spellStart"/>
            <w:r w:rsidRPr="00944F73">
              <w:t>khi</w:t>
            </w:r>
            <w:proofErr w:type="spellEnd"/>
            <w:r w:rsidRPr="00944F73">
              <w:t xml:space="preserve"> </w:t>
            </w:r>
            <w:proofErr w:type="spellStart"/>
            <w:r w:rsidRPr="00944F73">
              <w:t>tiếp</w:t>
            </w:r>
            <w:proofErr w:type="spellEnd"/>
            <w:r w:rsidRPr="00944F73">
              <w:t xml:space="preserve"> </w:t>
            </w:r>
            <w:proofErr w:type="spellStart"/>
            <w:r w:rsidRPr="00944F73">
              <w:t>nhận</w:t>
            </w:r>
            <w:proofErr w:type="spellEnd"/>
            <w:r w:rsidRPr="00944F73">
              <w:t xml:space="preserve"> </w:t>
            </w:r>
            <w:proofErr w:type="spellStart"/>
            <w:r w:rsidRPr="00944F73">
              <w:t>tài</w:t>
            </w:r>
            <w:proofErr w:type="spellEnd"/>
            <w:r w:rsidRPr="00944F73">
              <w:t xml:space="preserve"> </w:t>
            </w:r>
            <w:proofErr w:type="spellStart"/>
            <w:r w:rsidRPr="00944F73">
              <w:t>sản</w:t>
            </w:r>
            <w:proofErr w:type="spellEnd"/>
            <w:r w:rsidRPr="00944F73">
              <w:t xml:space="preserve"> </w:t>
            </w:r>
            <w:proofErr w:type="spellStart"/>
            <w:r w:rsidRPr="00944F73">
              <w:t>tự</w:t>
            </w:r>
            <w:proofErr w:type="spellEnd"/>
            <w:r w:rsidRPr="00944F73">
              <w:t xml:space="preserve"> </w:t>
            </w:r>
            <w:proofErr w:type="spellStart"/>
            <w:r w:rsidRPr="00944F73">
              <w:t>nguyện</w:t>
            </w:r>
            <w:proofErr w:type="spellEnd"/>
            <w:r w:rsidRPr="00944F73">
              <w:t xml:space="preserve"> </w:t>
            </w:r>
            <w:proofErr w:type="spellStart"/>
            <w:r w:rsidRPr="00944F73">
              <w:t>đóng</w:t>
            </w:r>
            <w:proofErr w:type="spellEnd"/>
            <w:r w:rsidRPr="00944F73">
              <w:t xml:space="preserve"> </w:t>
            </w:r>
            <w:proofErr w:type="spellStart"/>
            <w:r w:rsidRPr="00944F73">
              <w:t>góp</w:t>
            </w:r>
            <w:proofErr w:type="spellEnd"/>
            <w:r w:rsidRPr="00944F73">
              <w:t xml:space="preserve"> </w:t>
            </w:r>
            <w:proofErr w:type="spellStart"/>
            <w:r w:rsidRPr="00944F73">
              <w:t>để</w:t>
            </w:r>
            <w:proofErr w:type="spellEnd"/>
            <w:r w:rsidRPr="00944F73">
              <w:t xml:space="preserve"> </w:t>
            </w:r>
            <w:proofErr w:type="spellStart"/>
            <w:r w:rsidRPr="00944F73">
              <w:t>sử</w:t>
            </w:r>
            <w:proofErr w:type="spellEnd"/>
            <w:r w:rsidRPr="00944F73">
              <w:t xml:space="preserve"> </w:t>
            </w:r>
            <w:proofErr w:type="spellStart"/>
            <w:r w:rsidRPr="00944F73">
              <w:t>dụng</w:t>
            </w:r>
            <w:proofErr w:type="spellEnd"/>
            <w:r w:rsidRPr="00944F73">
              <w:t xml:space="preserve"> </w:t>
            </w:r>
            <w:proofErr w:type="spellStart"/>
            <w:r w:rsidRPr="00944F73">
              <w:t>cho</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w:t>
            </w:r>
            <w:proofErr w:type="spellStart"/>
            <w:r w:rsidRPr="00944F73">
              <w:t>có</w:t>
            </w:r>
            <w:proofErr w:type="spellEnd"/>
            <w:r w:rsidRPr="00944F73">
              <w:t xml:space="preserve"> </w:t>
            </w:r>
            <w:proofErr w:type="spellStart"/>
            <w:r w:rsidRPr="00944F73">
              <w:t>trách</w:t>
            </w:r>
            <w:proofErr w:type="spellEnd"/>
            <w:r w:rsidRPr="00944F73">
              <w:t xml:space="preserve"> </w:t>
            </w:r>
            <w:proofErr w:type="spellStart"/>
            <w:r w:rsidRPr="00944F73">
              <w:t>nhiệm</w:t>
            </w:r>
            <w:proofErr w:type="spellEnd"/>
            <w:r w:rsidRPr="00944F73">
              <w:t xml:space="preserve"> </w:t>
            </w:r>
            <w:proofErr w:type="spellStart"/>
            <w:r w:rsidRPr="00944F73">
              <w:t>quản</w:t>
            </w:r>
            <w:proofErr w:type="spellEnd"/>
            <w:r w:rsidRPr="00944F73">
              <w:t xml:space="preserve"> </w:t>
            </w:r>
            <w:proofErr w:type="spellStart"/>
            <w:r w:rsidRPr="00944F73">
              <w:t>lý</w:t>
            </w:r>
            <w:proofErr w:type="spellEnd"/>
            <w:r w:rsidRPr="00944F73">
              <w:t xml:space="preserve"> </w:t>
            </w:r>
            <w:proofErr w:type="spellStart"/>
            <w:r w:rsidRPr="00944F73">
              <w:t>sử</w:t>
            </w:r>
            <w:proofErr w:type="spellEnd"/>
            <w:r w:rsidRPr="00944F73">
              <w:t xml:space="preserve"> </w:t>
            </w:r>
            <w:proofErr w:type="spellStart"/>
            <w:r w:rsidRPr="00944F73">
              <w:t>dụng</w:t>
            </w:r>
            <w:proofErr w:type="spellEnd"/>
            <w:r w:rsidRPr="00944F73">
              <w:t xml:space="preserve"> </w:t>
            </w:r>
            <w:proofErr w:type="spellStart"/>
            <w:r w:rsidRPr="00944F73">
              <w:t>đúng</w:t>
            </w:r>
            <w:proofErr w:type="spellEnd"/>
            <w:r w:rsidRPr="00944F73">
              <w:t xml:space="preserve"> </w:t>
            </w:r>
            <w:proofErr w:type="spellStart"/>
            <w:r w:rsidRPr="00944F73">
              <w:t>mục</w:t>
            </w:r>
            <w:proofErr w:type="spellEnd"/>
            <w:r w:rsidRPr="00944F73">
              <w:t xml:space="preserve"> </w:t>
            </w:r>
            <w:proofErr w:type="spellStart"/>
            <w:r w:rsidRPr="00944F73">
              <w:t>đích</w:t>
            </w:r>
            <w:proofErr w:type="spellEnd"/>
            <w:r w:rsidRPr="00944F73">
              <w:t xml:space="preserve"> </w:t>
            </w:r>
            <w:proofErr w:type="spellStart"/>
            <w:r w:rsidRPr="00944F73">
              <w:t>và</w:t>
            </w:r>
            <w:proofErr w:type="spellEnd"/>
            <w:r w:rsidRPr="00944F73">
              <w:t xml:space="preserve"> </w:t>
            </w:r>
            <w:proofErr w:type="spellStart"/>
            <w:r w:rsidRPr="00944F73">
              <w:t>đề</w:t>
            </w:r>
            <w:proofErr w:type="spellEnd"/>
            <w:r w:rsidRPr="00944F73">
              <w:t xml:space="preserve"> </w:t>
            </w:r>
            <w:proofErr w:type="spellStart"/>
            <w:r w:rsidRPr="00944F73">
              <w:t>nghị</w:t>
            </w:r>
            <w:proofErr w:type="spellEnd"/>
            <w:r w:rsidRPr="00944F73">
              <w:t xml:space="preserve"> </w:t>
            </w:r>
            <w:proofErr w:type="spellStart"/>
            <w:r w:rsidRPr="00944F73">
              <w:t>Bộ</w:t>
            </w:r>
            <w:proofErr w:type="spellEnd"/>
            <w:r w:rsidRPr="00944F73">
              <w:t xml:space="preserve"> </w:t>
            </w:r>
            <w:proofErr w:type="spellStart"/>
            <w:r w:rsidRPr="00944F73">
              <w:t>trưởng</w:t>
            </w:r>
            <w:proofErr w:type="spellEnd"/>
            <w:r w:rsidRPr="00944F73">
              <w:t xml:space="preserve"> </w:t>
            </w:r>
            <w:proofErr w:type="spellStart"/>
            <w:r w:rsidRPr="00944F73">
              <w:t>Bộ</w:t>
            </w:r>
            <w:proofErr w:type="spellEnd"/>
            <w:r w:rsidRPr="00944F73">
              <w:t xml:space="preserve"> Tài </w:t>
            </w:r>
            <w:proofErr w:type="spellStart"/>
            <w:r w:rsidRPr="00944F73">
              <w:t>chính</w:t>
            </w:r>
            <w:proofErr w:type="spellEnd"/>
            <w:r w:rsidRPr="00944F73">
              <w:t xml:space="preserve"> </w:t>
            </w:r>
            <w:proofErr w:type="spellStart"/>
            <w:r w:rsidRPr="00944F73">
              <w:t>cấp</w:t>
            </w:r>
            <w:proofErr w:type="spellEnd"/>
            <w:r w:rsidRPr="00944F73">
              <w:t xml:space="preserve"> </w:t>
            </w:r>
            <w:proofErr w:type="spellStart"/>
            <w:r w:rsidRPr="00944F73">
              <w:t>giấy</w:t>
            </w:r>
            <w:proofErr w:type="spellEnd"/>
            <w:r w:rsidRPr="00944F73">
              <w:t xml:space="preserve"> </w:t>
            </w:r>
            <w:proofErr w:type="spellStart"/>
            <w:r w:rsidRPr="00944F73">
              <w:t>chứng</w:t>
            </w:r>
            <w:proofErr w:type="spellEnd"/>
            <w:r w:rsidRPr="00944F73">
              <w:t xml:space="preserve"> </w:t>
            </w:r>
            <w:proofErr w:type="spellStart"/>
            <w:r w:rsidRPr="00944F73">
              <w:t>nhận</w:t>
            </w:r>
            <w:proofErr w:type="spellEnd"/>
            <w:r w:rsidRPr="00944F73">
              <w:t xml:space="preserve"> </w:t>
            </w:r>
            <w:proofErr w:type="spellStart"/>
            <w:r w:rsidRPr="00944F73">
              <w:t>đóng</w:t>
            </w:r>
            <w:proofErr w:type="spellEnd"/>
            <w:r w:rsidRPr="00944F73">
              <w:t xml:space="preserve"> </w:t>
            </w:r>
            <w:proofErr w:type="spellStart"/>
            <w:r w:rsidRPr="00944F73">
              <w:t>góp</w:t>
            </w:r>
            <w:proofErr w:type="spellEnd"/>
            <w:r w:rsidRPr="00944F73">
              <w:t xml:space="preserve"> </w:t>
            </w:r>
            <w:proofErr w:type="spellStart"/>
            <w:r w:rsidRPr="00944F73">
              <w:t>tài</w:t>
            </w:r>
            <w:proofErr w:type="spellEnd"/>
            <w:r w:rsidRPr="00944F73">
              <w:t xml:space="preserve"> </w:t>
            </w:r>
            <w:proofErr w:type="spellStart"/>
            <w:r w:rsidRPr="00944F73">
              <w:t>sản</w:t>
            </w:r>
            <w:proofErr w:type="spellEnd"/>
            <w:r w:rsidRPr="00944F73">
              <w:t xml:space="preserve"> </w:t>
            </w:r>
            <w:proofErr w:type="spellStart"/>
            <w:r w:rsidRPr="00944F73">
              <w:t>cho</w:t>
            </w:r>
            <w:proofErr w:type="spellEnd"/>
            <w:r w:rsidRPr="00944F73">
              <w:t xml:space="preserve"> </w:t>
            </w:r>
            <w:proofErr w:type="spellStart"/>
            <w:r w:rsidRPr="00944F73">
              <w:t>các</w:t>
            </w:r>
            <w:proofErr w:type="spellEnd"/>
            <w:r w:rsidRPr="00944F73">
              <w:t xml:space="preserve"> </w:t>
            </w:r>
            <w:proofErr w:type="spellStart"/>
            <w:r w:rsidRPr="00944F73">
              <w:t>tổ</w:t>
            </w:r>
            <w:proofErr w:type="spellEnd"/>
            <w:r w:rsidRPr="00944F73">
              <w:t xml:space="preserve"> </w:t>
            </w:r>
            <w:proofErr w:type="spellStart"/>
            <w:r w:rsidRPr="00944F73">
              <w:t>chức</w:t>
            </w:r>
            <w:proofErr w:type="spellEnd"/>
            <w:r w:rsidRPr="00944F73">
              <w:t xml:space="preserve">, </w:t>
            </w:r>
            <w:proofErr w:type="spellStart"/>
            <w:r w:rsidRPr="00944F73">
              <w:t>cá</w:t>
            </w:r>
            <w:proofErr w:type="spellEnd"/>
            <w:r w:rsidRPr="00944F73">
              <w:t xml:space="preserve"> </w:t>
            </w:r>
            <w:proofErr w:type="spellStart"/>
            <w:r w:rsidRPr="00944F73">
              <w:t>nhân</w:t>
            </w:r>
            <w:proofErr w:type="spellEnd"/>
            <w:r w:rsidRPr="00944F73">
              <w:t>.</w:t>
            </w:r>
          </w:p>
          <w:p w14:paraId="0FC401DC" w14:textId="77777777" w:rsidR="00A64BD7" w:rsidRPr="00944F73" w:rsidRDefault="00A64BD7" w:rsidP="003B69E5">
            <w:pPr>
              <w:pStyle w:val="NormalWeb"/>
              <w:spacing w:before="0" w:beforeAutospacing="0" w:after="0" w:afterAutospacing="0"/>
              <w:jc w:val="both"/>
            </w:pPr>
            <w:r w:rsidRPr="00944F73">
              <w:t xml:space="preserve">2. Trong </w:t>
            </w:r>
            <w:proofErr w:type="spellStart"/>
            <w:r w:rsidRPr="00944F73">
              <w:t>tình</w:t>
            </w:r>
            <w:proofErr w:type="spellEnd"/>
            <w:r w:rsidRPr="00944F73">
              <w:t xml:space="preserve"> </w:t>
            </w:r>
            <w:proofErr w:type="spellStart"/>
            <w:r w:rsidRPr="00944F73">
              <w:t>huống</w:t>
            </w:r>
            <w:proofErr w:type="spellEnd"/>
            <w:r w:rsidRPr="00944F73">
              <w:t xml:space="preserve"> </w:t>
            </w:r>
            <w:proofErr w:type="spellStart"/>
            <w:r w:rsidRPr="00944F73">
              <w:t>đột</w:t>
            </w:r>
            <w:proofErr w:type="spellEnd"/>
            <w:r w:rsidRPr="00944F73">
              <w:t xml:space="preserve"> </w:t>
            </w:r>
            <w:proofErr w:type="spellStart"/>
            <w:r w:rsidRPr="00944F73">
              <w:t>xuất</w:t>
            </w:r>
            <w:proofErr w:type="spellEnd"/>
            <w:r w:rsidRPr="00944F73">
              <w:t xml:space="preserve">, </w:t>
            </w:r>
            <w:proofErr w:type="spellStart"/>
            <w:r w:rsidRPr="00944F73">
              <w:t>cấp</w:t>
            </w:r>
            <w:proofErr w:type="spellEnd"/>
            <w:r w:rsidRPr="00944F73">
              <w:t xml:space="preserve"> </w:t>
            </w:r>
            <w:proofErr w:type="spellStart"/>
            <w:r w:rsidRPr="00944F73">
              <w:t>bách</w:t>
            </w:r>
            <w:proofErr w:type="spellEnd"/>
            <w:r w:rsidRPr="00944F73">
              <w:t xml:space="preserve">, </w:t>
            </w:r>
            <w:proofErr w:type="spellStart"/>
            <w:r w:rsidRPr="00944F73">
              <w:t>phòng</w:t>
            </w:r>
            <w:proofErr w:type="spellEnd"/>
            <w:r w:rsidRPr="00944F73">
              <w:t xml:space="preserve">, </w:t>
            </w:r>
            <w:proofErr w:type="spellStart"/>
            <w:r w:rsidRPr="00944F73">
              <w:t>chống</w:t>
            </w:r>
            <w:proofErr w:type="spellEnd"/>
            <w:r w:rsidRPr="00944F73">
              <w:t xml:space="preserve">, </w:t>
            </w:r>
            <w:proofErr w:type="spellStart"/>
            <w:r w:rsidRPr="00944F73">
              <w:t>khắc</w:t>
            </w:r>
            <w:proofErr w:type="spellEnd"/>
            <w:r w:rsidRPr="00944F73">
              <w:t xml:space="preserve"> </w:t>
            </w:r>
            <w:proofErr w:type="spellStart"/>
            <w:r w:rsidRPr="00944F73">
              <w:t>phục</w:t>
            </w:r>
            <w:proofErr w:type="spellEnd"/>
            <w:r w:rsidRPr="00944F73">
              <w:t xml:space="preserve"> </w:t>
            </w:r>
            <w:proofErr w:type="spellStart"/>
            <w:r w:rsidRPr="00944F73">
              <w:t>hậu</w:t>
            </w:r>
            <w:proofErr w:type="spellEnd"/>
            <w:r w:rsidRPr="00944F73">
              <w:t xml:space="preserve"> </w:t>
            </w:r>
            <w:proofErr w:type="spellStart"/>
            <w:r w:rsidRPr="00944F73">
              <w:t>quả</w:t>
            </w:r>
            <w:proofErr w:type="spellEnd"/>
            <w:r w:rsidRPr="00944F73">
              <w:t xml:space="preserve"> </w:t>
            </w:r>
            <w:proofErr w:type="spellStart"/>
            <w:r w:rsidRPr="00944F73">
              <w:t>thiên</w:t>
            </w:r>
            <w:proofErr w:type="spellEnd"/>
            <w:r w:rsidRPr="00944F73">
              <w:t xml:space="preserve"> tai, </w:t>
            </w:r>
            <w:proofErr w:type="spellStart"/>
            <w:r w:rsidRPr="00944F73">
              <w:t>thảm</w:t>
            </w:r>
            <w:proofErr w:type="spellEnd"/>
            <w:r w:rsidRPr="00944F73">
              <w:t xml:space="preserve"> </w:t>
            </w:r>
            <w:proofErr w:type="spellStart"/>
            <w:r w:rsidRPr="00944F73">
              <w:t>họa</w:t>
            </w:r>
            <w:proofErr w:type="spellEnd"/>
            <w:r w:rsidRPr="00944F73">
              <w:t xml:space="preserve">, </w:t>
            </w:r>
            <w:proofErr w:type="spellStart"/>
            <w:r w:rsidRPr="00944F73">
              <w:t>hỏa</w:t>
            </w:r>
            <w:proofErr w:type="spellEnd"/>
            <w:r w:rsidRPr="00944F73">
              <w:t xml:space="preserve"> </w:t>
            </w:r>
            <w:proofErr w:type="spellStart"/>
            <w:r w:rsidRPr="00944F73">
              <w:t>hoạn</w:t>
            </w:r>
            <w:proofErr w:type="spellEnd"/>
            <w:r w:rsidRPr="00944F73">
              <w:t xml:space="preserve">, </w:t>
            </w:r>
            <w:proofErr w:type="spellStart"/>
            <w:r w:rsidRPr="00944F73">
              <w:t>dịch</w:t>
            </w:r>
            <w:proofErr w:type="spellEnd"/>
            <w:r w:rsidRPr="00944F73">
              <w:t xml:space="preserve"> </w:t>
            </w:r>
            <w:proofErr w:type="spellStart"/>
            <w:r w:rsidRPr="00944F73">
              <w:t>bệnh</w:t>
            </w:r>
            <w:proofErr w:type="spellEnd"/>
            <w:r w:rsidRPr="00944F73">
              <w:t xml:space="preserve"> </w:t>
            </w:r>
            <w:proofErr w:type="spellStart"/>
            <w:r w:rsidRPr="00944F73">
              <w:t>có</w:t>
            </w:r>
            <w:proofErr w:type="spellEnd"/>
            <w:r w:rsidRPr="00944F73">
              <w:t xml:space="preserve"> </w:t>
            </w:r>
            <w:proofErr w:type="spellStart"/>
            <w:r w:rsidRPr="00944F73">
              <w:t>nguy</w:t>
            </w:r>
            <w:proofErr w:type="spellEnd"/>
            <w:r w:rsidRPr="00944F73">
              <w:t xml:space="preserve"> </w:t>
            </w:r>
            <w:proofErr w:type="spellStart"/>
            <w:r w:rsidRPr="00944F73">
              <w:t>cơ</w:t>
            </w:r>
            <w:proofErr w:type="spellEnd"/>
            <w:r w:rsidRPr="00944F73">
              <w:t xml:space="preserve"> </w:t>
            </w:r>
            <w:proofErr w:type="spellStart"/>
            <w:r w:rsidRPr="00944F73">
              <w:t>lây</w:t>
            </w:r>
            <w:proofErr w:type="spellEnd"/>
            <w:r w:rsidRPr="00944F73">
              <w:t xml:space="preserve"> lan </w:t>
            </w:r>
            <w:proofErr w:type="spellStart"/>
            <w:r w:rsidRPr="00944F73">
              <w:t>trên</w:t>
            </w:r>
            <w:proofErr w:type="spellEnd"/>
            <w:r w:rsidRPr="00944F73">
              <w:t xml:space="preserve"> </w:t>
            </w:r>
            <w:proofErr w:type="spellStart"/>
            <w:r w:rsidRPr="00944F73">
              <w:t>diện</w:t>
            </w:r>
            <w:proofErr w:type="spellEnd"/>
            <w:r w:rsidRPr="00944F73">
              <w:t xml:space="preserve"> </w:t>
            </w:r>
            <w:proofErr w:type="spellStart"/>
            <w:r w:rsidRPr="00944F73">
              <w:t>rộng</w:t>
            </w:r>
            <w:proofErr w:type="spellEnd"/>
            <w:r w:rsidRPr="00944F73">
              <w:t xml:space="preserve">, </w:t>
            </w:r>
            <w:proofErr w:type="spellStart"/>
            <w:r w:rsidRPr="00944F73">
              <w:t>phục</w:t>
            </w:r>
            <w:proofErr w:type="spellEnd"/>
            <w:r w:rsidRPr="00944F73">
              <w:t xml:space="preserve"> </w:t>
            </w:r>
            <w:proofErr w:type="spellStart"/>
            <w:r w:rsidRPr="00944F73">
              <w:t>vụ</w:t>
            </w:r>
            <w:proofErr w:type="spellEnd"/>
            <w:r w:rsidRPr="00944F73">
              <w:t xml:space="preserve"> </w:t>
            </w:r>
            <w:proofErr w:type="spellStart"/>
            <w:r w:rsidRPr="00944F73">
              <w:t>quốc</w:t>
            </w:r>
            <w:proofErr w:type="spellEnd"/>
            <w:r w:rsidRPr="00944F73">
              <w:t xml:space="preserve"> </w:t>
            </w:r>
            <w:proofErr w:type="spellStart"/>
            <w:r w:rsidRPr="00944F73">
              <w:t>phòng</w:t>
            </w:r>
            <w:proofErr w:type="spellEnd"/>
            <w:r w:rsidRPr="00944F73">
              <w:t xml:space="preserve">, an </w:t>
            </w:r>
            <w:proofErr w:type="spellStart"/>
            <w:r w:rsidRPr="00944F73">
              <w:t>ninh</w:t>
            </w:r>
            <w:proofErr w:type="spellEnd"/>
            <w:r w:rsidRPr="00944F73">
              <w:t xml:space="preserve"> </w:t>
            </w:r>
            <w:proofErr w:type="spellStart"/>
            <w:r w:rsidRPr="00944F73">
              <w:t>cần</w:t>
            </w:r>
            <w:proofErr w:type="spellEnd"/>
            <w:r w:rsidRPr="00944F73">
              <w:t xml:space="preserve"> </w:t>
            </w:r>
            <w:proofErr w:type="spellStart"/>
            <w:r w:rsidRPr="00944F73">
              <w:t>được</w:t>
            </w:r>
            <w:proofErr w:type="spellEnd"/>
            <w:r w:rsidRPr="00944F73">
              <w:t xml:space="preserve"> </w:t>
            </w:r>
            <w:proofErr w:type="spellStart"/>
            <w:r w:rsidRPr="00944F73">
              <w:t>giải</w:t>
            </w:r>
            <w:proofErr w:type="spellEnd"/>
            <w:r w:rsidRPr="00944F73">
              <w:t xml:space="preserve"> </w:t>
            </w:r>
            <w:proofErr w:type="spellStart"/>
            <w:r w:rsidRPr="00944F73">
              <w:t>quyết</w:t>
            </w:r>
            <w:proofErr w:type="spellEnd"/>
            <w:r w:rsidRPr="00944F73">
              <w:t xml:space="preserve"> </w:t>
            </w:r>
            <w:proofErr w:type="spellStart"/>
            <w:r w:rsidRPr="00944F73">
              <w:lastRenderedPageBreak/>
              <w:t>ngay</w:t>
            </w:r>
            <w:proofErr w:type="spellEnd"/>
            <w:r w:rsidRPr="00944F73">
              <w:t xml:space="preserve"> </w:t>
            </w:r>
            <w:proofErr w:type="spellStart"/>
            <w:r w:rsidRPr="00944F73">
              <w:t>Bộ</w:t>
            </w:r>
            <w:proofErr w:type="spellEnd"/>
            <w:r w:rsidRPr="00944F73">
              <w:t xml:space="preserve"> </w:t>
            </w:r>
            <w:proofErr w:type="spellStart"/>
            <w:r w:rsidRPr="00944F73">
              <w:t>trưởng</w:t>
            </w:r>
            <w:proofErr w:type="spellEnd"/>
            <w:r w:rsidRPr="00944F73">
              <w:t xml:space="preserve"> </w:t>
            </w:r>
            <w:proofErr w:type="spellStart"/>
            <w:r w:rsidRPr="00944F73">
              <w:t>Bộ</w:t>
            </w:r>
            <w:proofErr w:type="spellEnd"/>
            <w:r w:rsidRPr="00944F73">
              <w:t xml:space="preserve"> Tài </w:t>
            </w:r>
            <w:proofErr w:type="spellStart"/>
            <w:r w:rsidRPr="00944F73">
              <w:t>chính</w:t>
            </w:r>
            <w:proofErr w:type="spellEnd"/>
            <w:r w:rsidRPr="00944F73">
              <w:t xml:space="preserve">, </w:t>
            </w:r>
            <w:proofErr w:type="spellStart"/>
            <w:r w:rsidRPr="00944F73">
              <w:t>Bộ</w:t>
            </w:r>
            <w:proofErr w:type="spellEnd"/>
            <w:r w:rsidRPr="00944F73">
              <w:t xml:space="preserve"> </w:t>
            </w:r>
            <w:proofErr w:type="spellStart"/>
            <w:r w:rsidRPr="00944F73">
              <w:t>trưởng</w:t>
            </w:r>
            <w:proofErr w:type="spellEnd"/>
            <w:r w:rsidRPr="00944F73">
              <w:t xml:space="preserve"> </w:t>
            </w:r>
            <w:proofErr w:type="spellStart"/>
            <w:r w:rsidRPr="00944F73">
              <w:t>Bộ</w:t>
            </w:r>
            <w:proofErr w:type="spellEnd"/>
            <w:r w:rsidRPr="00944F73">
              <w:t xml:space="preserve"> Quốc </w:t>
            </w:r>
            <w:proofErr w:type="spellStart"/>
            <w:r w:rsidRPr="00944F73">
              <w:t>phòng</w:t>
            </w:r>
            <w:proofErr w:type="spellEnd"/>
            <w:r w:rsidRPr="00944F73">
              <w:t xml:space="preserve">, </w:t>
            </w:r>
            <w:proofErr w:type="spellStart"/>
            <w:r w:rsidRPr="00944F73">
              <w:t>Bộ</w:t>
            </w:r>
            <w:proofErr w:type="spellEnd"/>
            <w:r w:rsidRPr="00944F73">
              <w:t xml:space="preserve"> </w:t>
            </w:r>
            <w:proofErr w:type="spellStart"/>
            <w:r w:rsidRPr="00944F73">
              <w:t>trưởng</w:t>
            </w:r>
            <w:proofErr w:type="spellEnd"/>
            <w:r w:rsidRPr="00944F73">
              <w:t xml:space="preserve"> </w:t>
            </w:r>
            <w:proofErr w:type="spellStart"/>
            <w:r w:rsidRPr="00944F73">
              <w:t>Bộ</w:t>
            </w:r>
            <w:proofErr w:type="spellEnd"/>
            <w:r w:rsidRPr="00944F73">
              <w:t xml:space="preserve"> Công an, </w:t>
            </w:r>
            <w:proofErr w:type="spellStart"/>
            <w:r w:rsidRPr="00944F73">
              <w:t>Bộ</w:t>
            </w:r>
            <w:proofErr w:type="spellEnd"/>
            <w:r w:rsidRPr="00944F73">
              <w:t xml:space="preserve"> </w:t>
            </w:r>
            <w:proofErr w:type="spellStart"/>
            <w:r w:rsidRPr="00944F73">
              <w:t>trưởng</w:t>
            </w:r>
            <w:proofErr w:type="spellEnd"/>
            <w:r w:rsidRPr="00944F73">
              <w:t xml:space="preserve"> </w:t>
            </w:r>
            <w:proofErr w:type="spellStart"/>
            <w:r w:rsidRPr="00944F73">
              <w:t>Bộ</w:t>
            </w:r>
            <w:proofErr w:type="spellEnd"/>
            <w:r w:rsidRPr="00944F73">
              <w:t xml:space="preserve"> Giao </w:t>
            </w:r>
            <w:proofErr w:type="spellStart"/>
            <w:r w:rsidRPr="00944F73">
              <w:t>thông</w:t>
            </w:r>
            <w:proofErr w:type="spellEnd"/>
            <w:r w:rsidRPr="00944F73">
              <w:t xml:space="preserve"> </w:t>
            </w:r>
            <w:proofErr w:type="spellStart"/>
            <w:r w:rsidRPr="00944F73">
              <w:t>vận</w:t>
            </w:r>
            <w:proofErr w:type="spellEnd"/>
            <w:r w:rsidRPr="00944F73">
              <w:t xml:space="preserve"> </w:t>
            </w:r>
            <w:proofErr w:type="spellStart"/>
            <w:r w:rsidRPr="00944F73">
              <w:t>tải</w:t>
            </w:r>
            <w:proofErr w:type="spellEnd"/>
            <w:r w:rsidRPr="00944F73">
              <w:t xml:space="preserve">, </w:t>
            </w:r>
            <w:proofErr w:type="spellStart"/>
            <w:r w:rsidRPr="00944F73">
              <w:t>Bộ</w:t>
            </w:r>
            <w:proofErr w:type="spellEnd"/>
            <w:r w:rsidRPr="00944F73">
              <w:t xml:space="preserve"> </w:t>
            </w:r>
            <w:proofErr w:type="spellStart"/>
            <w:r w:rsidRPr="00944F73">
              <w:t>trưởng</w:t>
            </w:r>
            <w:proofErr w:type="spellEnd"/>
            <w:r w:rsidRPr="00944F73">
              <w:t xml:space="preserve"> </w:t>
            </w:r>
            <w:proofErr w:type="spellStart"/>
            <w:r w:rsidRPr="00944F73">
              <w:t>Bộ</w:t>
            </w:r>
            <w:proofErr w:type="spellEnd"/>
            <w:r w:rsidRPr="00944F73">
              <w:t xml:space="preserve"> </w:t>
            </w:r>
            <w:proofErr w:type="spellStart"/>
            <w:r w:rsidRPr="00944F73">
              <w:t>Nông</w:t>
            </w:r>
            <w:proofErr w:type="spellEnd"/>
            <w:r w:rsidRPr="00944F73">
              <w:t xml:space="preserve"> </w:t>
            </w:r>
            <w:proofErr w:type="spellStart"/>
            <w:r w:rsidRPr="00944F73">
              <w:t>nghiệp</w:t>
            </w:r>
            <w:proofErr w:type="spellEnd"/>
            <w:r w:rsidRPr="00944F73">
              <w:t xml:space="preserve"> </w:t>
            </w:r>
            <w:proofErr w:type="spellStart"/>
            <w:r w:rsidRPr="00944F73">
              <w:t>và</w:t>
            </w:r>
            <w:proofErr w:type="spellEnd"/>
            <w:r w:rsidRPr="00944F73">
              <w:t xml:space="preserve"> </w:t>
            </w:r>
            <w:proofErr w:type="spellStart"/>
            <w:r w:rsidRPr="00944F73">
              <w:t>Phát</w:t>
            </w:r>
            <w:proofErr w:type="spellEnd"/>
            <w:r w:rsidRPr="00944F73">
              <w:t xml:space="preserve"> </w:t>
            </w:r>
            <w:proofErr w:type="spellStart"/>
            <w:r w:rsidRPr="00944F73">
              <w:t>triển</w:t>
            </w:r>
            <w:proofErr w:type="spellEnd"/>
            <w:r w:rsidRPr="00944F73">
              <w:t xml:space="preserve"> </w:t>
            </w:r>
            <w:proofErr w:type="spellStart"/>
            <w:r w:rsidRPr="00944F73">
              <w:t>nông</w:t>
            </w:r>
            <w:proofErr w:type="spellEnd"/>
            <w:r w:rsidRPr="00944F73">
              <w:t xml:space="preserve"> </w:t>
            </w:r>
            <w:proofErr w:type="spellStart"/>
            <w:r w:rsidRPr="00944F73">
              <w:t>thôn</w:t>
            </w:r>
            <w:proofErr w:type="spellEnd"/>
            <w:r w:rsidRPr="00944F73">
              <w:t xml:space="preserve">, </w:t>
            </w:r>
            <w:proofErr w:type="spellStart"/>
            <w:r w:rsidRPr="00944F73">
              <w:t>Bộ</w:t>
            </w:r>
            <w:proofErr w:type="spellEnd"/>
            <w:r w:rsidRPr="00944F73">
              <w:t xml:space="preserve"> </w:t>
            </w:r>
            <w:proofErr w:type="spellStart"/>
            <w:r w:rsidRPr="00944F73">
              <w:t>trưởng</w:t>
            </w:r>
            <w:proofErr w:type="spellEnd"/>
            <w:r w:rsidRPr="00944F73">
              <w:t xml:space="preserve"> </w:t>
            </w:r>
            <w:proofErr w:type="spellStart"/>
            <w:r w:rsidRPr="00944F73">
              <w:t>Bộ</w:t>
            </w:r>
            <w:proofErr w:type="spellEnd"/>
            <w:r w:rsidRPr="00944F73">
              <w:t xml:space="preserve"> Y </w:t>
            </w:r>
            <w:proofErr w:type="spellStart"/>
            <w:r w:rsidRPr="00944F73">
              <w:t>tế</w:t>
            </w:r>
            <w:proofErr w:type="spellEnd"/>
            <w:r w:rsidRPr="00944F73">
              <w:t xml:space="preserve">, </w:t>
            </w:r>
            <w:proofErr w:type="spellStart"/>
            <w:r w:rsidRPr="00944F73">
              <w:t>Bộ</w:t>
            </w:r>
            <w:proofErr w:type="spellEnd"/>
            <w:r w:rsidRPr="00944F73">
              <w:t xml:space="preserve"> </w:t>
            </w:r>
            <w:proofErr w:type="spellStart"/>
            <w:r w:rsidRPr="00944F73">
              <w:t>trưởng</w:t>
            </w:r>
            <w:proofErr w:type="spellEnd"/>
            <w:r w:rsidRPr="00944F73">
              <w:t xml:space="preserve"> </w:t>
            </w:r>
            <w:proofErr w:type="spellStart"/>
            <w:r w:rsidRPr="00944F73">
              <w:t>Bộ</w:t>
            </w:r>
            <w:proofErr w:type="spellEnd"/>
            <w:r w:rsidRPr="00944F73">
              <w:t xml:space="preserve"> Công Thương </w:t>
            </w:r>
            <w:proofErr w:type="spellStart"/>
            <w:r w:rsidRPr="00944F73">
              <w:t>huy</w:t>
            </w:r>
            <w:proofErr w:type="spellEnd"/>
            <w:r w:rsidRPr="00944F73">
              <w:t xml:space="preserve"> </w:t>
            </w:r>
            <w:proofErr w:type="spellStart"/>
            <w:r w:rsidRPr="00944F73">
              <w:t>động</w:t>
            </w:r>
            <w:proofErr w:type="spellEnd"/>
            <w:r w:rsidRPr="00944F73">
              <w:t xml:space="preserve"> </w:t>
            </w:r>
            <w:proofErr w:type="spellStart"/>
            <w:r w:rsidRPr="00944F73">
              <w:t>tài</w:t>
            </w:r>
            <w:proofErr w:type="spellEnd"/>
            <w:r w:rsidRPr="00944F73">
              <w:t xml:space="preserve"> </w:t>
            </w:r>
            <w:proofErr w:type="spellStart"/>
            <w:r w:rsidRPr="00944F73">
              <w:t>sản</w:t>
            </w:r>
            <w:proofErr w:type="spellEnd"/>
            <w:r w:rsidRPr="00944F73">
              <w:t xml:space="preserve">, </w:t>
            </w:r>
            <w:proofErr w:type="spellStart"/>
            <w:r w:rsidRPr="00944F73">
              <w:t>hàng</w:t>
            </w:r>
            <w:proofErr w:type="spellEnd"/>
            <w:r w:rsidRPr="00944F73">
              <w:t xml:space="preserve"> </w:t>
            </w:r>
            <w:proofErr w:type="spellStart"/>
            <w:r w:rsidRPr="00944F73">
              <w:t>hóa</w:t>
            </w:r>
            <w:proofErr w:type="spellEnd"/>
            <w:r w:rsidRPr="00944F73">
              <w:t xml:space="preserve">, </w:t>
            </w:r>
            <w:proofErr w:type="spellStart"/>
            <w:r w:rsidRPr="00944F73">
              <w:t>vật</w:t>
            </w:r>
            <w:proofErr w:type="spellEnd"/>
            <w:r w:rsidRPr="00944F73">
              <w:t xml:space="preserve"> </w:t>
            </w:r>
            <w:proofErr w:type="spellStart"/>
            <w:r w:rsidRPr="00944F73">
              <w:t>tư</w:t>
            </w:r>
            <w:proofErr w:type="spellEnd"/>
            <w:r w:rsidRPr="00944F73">
              <w:t xml:space="preserve">, </w:t>
            </w:r>
            <w:proofErr w:type="spellStart"/>
            <w:r w:rsidRPr="00944F73">
              <w:t>thiết</w:t>
            </w:r>
            <w:proofErr w:type="spellEnd"/>
            <w:r w:rsidRPr="00944F73">
              <w:t xml:space="preserve"> </w:t>
            </w:r>
            <w:proofErr w:type="spellStart"/>
            <w:r w:rsidRPr="00944F73">
              <w:t>bị</w:t>
            </w:r>
            <w:proofErr w:type="spellEnd"/>
            <w:r w:rsidRPr="00944F73">
              <w:t xml:space="preserve"> </w:t>
            </w:r>
            <w:proofErr w:type="spellStart"/>
            <w:r w:rsidRPr="00944F73">
              <w:t>của</w:t>
            </w:r>
            <w:proofErr w:type="spellEnd"/>
            <w:r w:rsidRPr="00944F73">
              <w:t xml:space="preserve"> </w:t>
            </w:r>
            <w:proofErr w:type="spellStart"/>
            <w:r w:rsidRPr="00944F73">
              <w:t>các</w:t>
            </w:r>
            <w:proofErr w:type="spellEnd"/>
            <w:r w:rsidRPr="00944F73">
              <w:t xml:space="preserve"> </w:t>
            </w:r>
            <w:proofErr w:type="spellStart"/>
            <w:r w:rsidRPr="00944F73">
              <w:t>tổ</w:t>
            </w:r>
            <w:proofErr w:type="spellEnd"/>
            <w:r w:rsidRPr="00944F73">
              <w:t xml:space="preserve"> </w:t>
            </w:r>
            <w:proofErr w:type="spellStart"/>
            <w:r w:rsidRPr="00944F73">
              <w:t>chức</w:t>
            </w:r>
            <w:proofErr w:type="spellEnd"/>
            <w:r w:rsidRPr="00944F73">
              <w:t xml:space="preserve">, </w:t>
            </w:r>
            <w:proofErr w:type="spellStart"/>
            <w:r w:rsidRPr="00944F73">
              <w:t>cá</w:t>
            </w:r>
            <w:proofErr w:type="spellEnd"/>
            <w:r w:rsidRPr="00944F73">
              <w:t xml:space="preserve"> </w:t>
            </w:r>
            <w:proofErr w:type="spellStart"/>
            <w:r w:rsidRPr="00944F73">
              <w:t>nhân</w:t>
            </w:r>
            <w:proofErr w:type="spellEnd"/>
            <w:r w:rsidRPr="00944F73">
              <w:t xml:space="preserve"> </w:t>
            </w:r>
            <w:proofErr w:type="spellStart"/>
            <w:r w:rsidRPr="00944F73">
              <w:t>cho</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w:t>
            </w:r>
            <w:proofErr w:type="spellStart"/>
            <w:r w:rsidRPr="00944F73">
              <w:t>theo</w:t>
            </w:r>
            <w:proofErr w:type="spellEnd"/>
            <w:r w:rsidRPr="00944F73">
              <w:t xml:space="preserve"> </w:t>
            </w:r>
            <w:proofErr w:type="spellStart"/>
            <w:r w:rsidRPr="00944F73">
              <w:t>quy</w:t>
            </w:r>
            <w:proofErr w:type="spellEnd"/>
            <w:r w:rsidRPr="00944F73">
              <w:t xml:space="preserve"> </w:t>
            </w:r>
            <w:proofErr w:type="spellStart"/>
            <w:r w:rsidRPr="00944F73">
              <w:t>định</w:t>
            </w:r>
            <w:proofErr w:type="spellEnd"/>
            <w:r w:rsidRPr="00944F73">
              <w:t xml:space="preserve"> </w:t>
            </w:r>
            <w:proofErr w:type="spellStart"/>
            <w:r w:rsidRPr="00944F73">
              <w:t>của</w:t>
            </w:r>
            <w:proofErr w:type="spellEnd"/>
            <w:r w:rsidRPr="00944F73">
              <w:t xml:space="preserve"> </w:t>
            </w:r>
            <w:proofErr w:type="spellStart"/>
            <w:r w:rsidRPr="00944F73">
              <w:t>pháp</w:t>
            </w:r>
            <w:proofErr w:type="spellEnd"/>
            <w:r w:rsidRPr="00944F73">
              <w:t xml:space="preserve"> </w:t>
            </w:r>
            <w:proofErr w:type="spellStart"/>
            <w:r w:rsidRPr="00944F73">
              <w:t>luật</w:t>
            </w:r>
            <w:proofErr w:type="spellEnd"/>
            <w:r w:rsidRPr="00944F73">
              <w:t xml:space="preserve"> </w:t>
            </w:r>
            <w:proofErr w:type="spellStart"/>
            <w:r w:rsidRPr="00944F73">
              <w:t>về</w:t>
            </w:r>
            <w:proofErr w:type="spellEnd"/>
            <w:r w:rsidRPr="00944F73">
              <w:t xml:space="preserve"> </w:t>
            </w:r>
            <w:proofErr w:type="spellStart"/>
            <w:r w:rsidRPr="00944F73">
              <w:t>trưng</w:t>
            </w:r>
            <w:proofErr w:type="spellEnd"/>
            <w:r w:rsidRPr="00944F73">
              <w:t xml:space="preserve"> </w:t>
            </w:r>
            <w:proofErr w:type="spellStart"/>
            <w:r w:rsidRPr="00944F73">
              <w:t>mua</w:t>
            </w:r>
            <w:proofErr w:type="spellEnd"/>
            <w:r w:rsidRPr="00944F73">
              <w:t xml:space="preserve">, </w:t>
            </w:r>
            <w:proofErr w:type="spellStart"/>
            <w:r w:rsidRPr="00944F73">
              <w:t>trưng</w:t>
            </w:r>
            <w:proofErr w:type="spellEnd"/>
            <w:r w:rsidRPr="00944F73">
              <w:t xml:space="preserve"> </w:t>
            </w:r>
            <w:proofErr w:type="spellStart"/>
            <w:r w:rsidRPr="00944F73">
              <w:t>dụng</w:t>
            </w:r>
            <w:proofErr w:type="spellEnd"/>
            <w:r w:rsidRPr="00944F73">
              <w:t xml:space="preserve"> </w:t>
            </w:r>
            <w:proofErr w:type="spellStart"/>
            <w:r w:rsidRPr="00944F73">
              <w:t>tài</w:t>
            </w:r>
            <w:proofErr w:type="spellEnd"/>
            <w:r w:rsidRPr="00944F73">
              <w:t xml:space="preserve"> </w:t>
            </w:r>
            <w:proofErr w:type="spellStart"/>
            <w:r w:rsidRPr="00944F73">
              <w:t>sản</w:t>
            </w:r>
            <w:proofErr w:type="spellEnd"/>
            <w:r w:rsidRPr="00944F73">
              <w:t>.</w:t>
            </w:r>
          </w:p>
          <w:p w14:paraId="6BE33FAB" w14:textId="3CB791DE" w:rsidR="00A64BD7" w:rsidRPr="00944F73" w:rsidRDefault="00A64BD7" w:rsidP="003B69E5">
            <w:pPr>
              <w:pStyle w:val="NormalWeb"/>
              <w:spacing w:before="0" w:beforeAutospacing="0" w:after="0" w:afterAutospacing="0"/>
              <w:jc w:val="both"/>
            </w:pPr>
            <w:r w:rsidRPr="00944F73">
              <w:t xml:space="preserve">3. </w:t>
            </w:r>
            <w:proofErr w:type="spellStart"/>
            <w:r w:rsidRPr="00944F73">
              <w:t>Người</w:t>
            </w:r>
            <w:proofErr w:type="spellEnd"/>
            <w:r w:rsidRPr="00944F73">
              <w:t xml:space="preserve"> </w:t>
            </w:r>
            <w:proofErr w:type="spellStart"/>
            <w:r w:rsidRPr="00944F73">
              <w:t>có</w:t>
            </w:r>
            <w:proofErr w:type="spellEnd"/>
            <w:r w:rsidRPr="00944F73">
              <w:t xml:space="preserve"> </w:t>
            </w:r>
            <w:proofErr w:type="spellStart"/>
            <w:r w:rsidRPr="00944F73">
              <w:t>thẩm</w:t>
            </w:r>
            <w:proofErr w:type="spellEnd"/>
            <w:r w:rsidRPr="00944F73">
              <w:t xml:space="preserve"> </w:t>
            </w:r>
            <w:proofErr w:type="spellStart"/>
            <w:r w:rsidRPr="00944F73">
              <w:t>quyền</w:t>
            </w:r>
            <w:proofErr w:type="spellEnd"/>
            <w:r w:rsidRPr="00944F73">
              <w:t xml:space="preserve"> </w:t>
            </w:r>
            <w:proofErr w:type="spellStart"/>
            <w:r w:rsidRPr="00944F73">
              <w:t>quy</w:t>
            </w:r>
            <w:proofErr w:type="spellEnd"/>
            <w:r w:rsidRPr="00944F73">
              <w:t xml:space="preserve"> </w:t>
            </w:r>
            <w:proofErr w:type="spellStart"/>
            <w:r w:rsidRPr="00944F73">
              <w:t>định</w:t>
            </w:r>
            <w:proofErr w:type="spellEnd"/>
            <w:r w:rsidRPr="00944F73">
              <w:t xml:space="preserve"> </w:t>
            </w:r>
            <w:proofErr w:type="spellStart"/>
            <w:r w:rsidRPr="00944F73">
              <w:t>tại</w:t>
            </w:r>
            <w:proofErr w:type="spellEnd"/>
            <w:r w:rsidRPr="00944F73">
              <w:t xml:space="preserve"> </w:t>
            </w:r>
            <w:proofErr w:type="spellStart"/>
            <w:r w:rsidRPr="00944F73">
              <w:t>Khoản</w:t>
            </w:r>
            <w:proofErr w:type="spellEnd"/>
            <w:r w:rsidRPr="00944F73">
              <w:t xml:space="preserve"> 2 </w:t>
            </w:r>
            <w:proofErr w:type="spellStart"/>
            <w:r w:rsidRPr="00944F73">
              <w:t>Điều</w:t>
            </w:r>
            <w:proofErr w:type="spellEnd"/>
            <w:r w:rsidRPr="00944F73">
              <w:t xml:space="preserve"> </w:t>
            </w:r>
            <w:proofErr w:type="spellStart"/>
            <w:r w:rsidRPr="00944F73">
              <w:t>này</w:t>
            </w:r>
            <w:proofErr w:type="spellEnd"/>
            <w:r w:rsidRPr="00944F73">
              <w:t xml:space="preserve"> </w:t>
            </w:r>
            <w:proofErr w:type="spellStart"/>
            <w:r w:rsidRPr="00944F73">
              <w:t>quyết</w:t>
            </w:r>
            <w:proofErr w:type="spellEnd"/>
            <w:r w:rsidRPr="00944F73">
              <w:t xml:space="preserve"> </w:t>
            </w:r>
            <w:proofErr w:type="spellStart"/>
            <w:r w:rsidRPr="00944F73">
              <w:t>định</w:t>
            </w:r>
            <w:proofErr w:type="spellEnd"/>
            <w:r w:rsidRPr="00944F73">
              <w:t xml:space="preserve"> </w:t>
            </w:r>
            <w:proofErr w:type="spellStart"/>
            <w:r w:rsidRPr="00944F73">
              <w:t>huy</w:t>
            </w:r>
            <w:proofErr w:type="spellEnd"/>
            <w:r w:rsidRPr="00944F73">
              <w:t xml:space="preserve"> </w:t>
            </w:r>
            <w:proofErr w:type="spellStart"/>
            <w:r w:rsidRPr="00944F73">
              <w:t>động</w:t>
            </w:r>
            <w:proofErr w:type="spellEnd"/>
            <w:r w:rsidRPr="00944F73">
              <w:t xml:space="preserve">, </w:t>
            </w:r>
            <w:proofErr w:type="spellStart"/>
            <w:r w:rsidRPr="00944F73">
              <w:t>quản</w:t>
            </w:r>
            <w:proofErr w:type="spellEnd"/>
            <w:r w:rsidRPr="00944F73">
              <w:t xml:space="preserve"> </w:t>
            </w:r>
            <w:proofErr w:type="spellStart"/>
            <w:r w:rsidRPr="00944F73">
              <w:t>lý</w:t>
            </w:r>
            <w:proofErr w:type="spellEnd"/>
            <w:r w:rsidRPr="00944F73">
              <w:t xml:space="preserve"> </w:t>
            </w:r>
            <w:proofErr w:type="spellStart"/>
            <w:r w:rsidRPr="00944F73">
              <w:t>sử</w:t>
            </w:r>
            <w:proofErr w:type="spellEnd"/>
            <w:r w:rsidRPr="00944F73">
              <w:t xml:space="preserve"> </w:t>
            </w:r>
            <w:proofErr w:type="spellStart"/>
            <w:r w:rsidRPr="00944F73">
              <w:t>dụng</w:t>
            </w:r>
            <w:proofErr w:type="spellEnd"/>
            <w:r w:rsidRPr="00944F73">
              <w:t xml:space="preserve"> </w:t>
            </w:r>
            <w:proofErr w:type="spellStart"/>
            <w:r w:rsidRPr="00944F73">
              <w:t>đúng</w:t>
            </w:r>
            <w:proofErr w:type="spellEnd"/>
            <w:r w:rsidRPr="00944F73">
              <w:t xml:space="preserve"> </w:t>
            </w:r>
            <w:proofErr w:type="spellStart"/>
            <w:r w:rsidRPr="00944F73">
              <w:t>mục</w:t>
            </w:r>
            <w:proofErr w:type="spellEnd"/>
            <w:r w:rsidRPr="00944F73">
              <w:t xml:space="preserve"> </w:t>
            </w:r>
            <w:proofErr w:type="spellStart"/>
            <w:r w:rsidRPr="00944F73">
              <w:t>đích</w:t>
            </w:r>
            <w:proofErr w:type="spellEnd"/>
            <w:r w:rsidRPr="00944F73">
              <w:t xml:space="preserve">, </w:t>
            </w:r>
            <w:proofErr w:type="spellStart"/>
            <w:r w:rsidRPr="00944F73">
              <w:t>tiết</w:t>
            </w:r>
            <w:proofErr w:type="spellEnd"/>
            <w:r w:rsidRPr="00944F73">
              <w:t xml:space="preserve"> </w:t>
            </w:r>
            <w:proofErr w:type="spellStart"/>
            <w:r w:rsidRPr="00944F73">
              <w:t>kiệm</w:t>
            </w:r>
            <w:proofErr w:type="spellEnd"/>
            <w:r w:rsidRPr="00944F73">
              <w:t xml:space="preserve">, </w:t>
            </w:r>
            <w:proofErr w:type="spellStart"/>
            <w:r w:rsidRPr="00944F73">
              <w:t>có</w:t>
            </w:r>
            <w:proofErr w:type="spellEnd"/>
            <w:r w:rsidRPr="00944F73">
              <w:t xml:space="preserve"> </w:t>
            </w:r>
            <w:proofErr w:type="spellStart"/>
            <w:r w:rsidRPr="00944F73">
              <w:t>hiệu</w:t>
            </w:r>
            <w:proofErr w:type="spellEnd"/>
            <w:r w:rsidRPr="00944F73">
              <w:t xml:space="preserve"> </w:t>
            </w:r>
            <w:proofErr w:type="spellStart"/>
            <w:r w:rsidRPr="00944F73">
              <w:t>quả</w:t>
            </w:r>
            <w:proofErr w:type="spellEnd"/>
            <w:r w:rsidRPr="00944F73">
              <w:t xml:space="preserve">; </w:t>
            </w:r>
            <w:proofErr w:type="spellStart"/>
            <w:r w:rsidRPr="00944F73">
              <w:t>thanh</w:t>
            </w:r>
            <w:proofErr w:type="spellEnd"/>
            <w:r w:rsidRPr="00944F73">
              <w:t xml:space="preserve"> </w:t>
            </w:r>
            <w:proofErr w:type="spellStart"/>
            <w:r w:rsidRPr="00944F73">
              <w:t>toán</w:t>
            </w:r>
            <w:proofErr w:type="spellEnd"/>
            <w:r w:rsidRPr="00944F73">
              <w:t xml:space="preserve">, </w:t>
            </w:r>
            <w:proofErr w:type="spellStart"/>
            <w:r w:rsidRPr="00944F73">
              <w:t>bồi</w:t>
            </w:r>
            <w:proofErr w:type="spellEnd"/>
            <w:r w:rsidRPr="00944F73">
              <w:t xml:space="preserve"> </w:t>
            </w:r>
            <w:proofErr w:type="spellStart"/>
            <w:r w:rsidRPr="00944F73">
              <w:t>thường</w:t>
            </w:r>
            <w:proofErr w:type="spellEnd"/>
            <w:r w:rsidRPr="00944F73">
              <w:t xml:space="preserve"> </w:t>
            </w:r>
            <w:proofErr w:type="spellStart"/>
            <w:r w:rsidRPr="00944F73">
              <w:t>thiệt</w:t>
            </w:r>
            <w:proofErr w:type="spellEnd"/>
            <w:r w:rsidRPr="00944F73">
              <w:t xml:space="preserve"> </w:t>
            </w:r>
            <w:proofErr w:type="spellStart"/>
            <w:r w:rsidRPr="00944F73">
              <w:t>hại</w:t>
            </w:r>
            <w:proofErr w:type="spellEnd"/>
            <w:r w:rsidRPr="00944F73">
              <w:t xml:space="preserve"> </w:t>
            </w:r>
            <w:proofErr w:type="spellStart"/>
            <w:r w:rsidRPr="00944F73">
              <w:t>đối</w:t>
            </w:r>
            <w:proofErr w:type="spellEnd"/>
            <w:r w:rsidRPr="00944F73">
              <w:t xml:space="preserve"> </w:t>
            </w:r>
            <w:proofErr w:type="spellStart"/>
            <w:r w:rsidRPr="00944F73">
              <w:t>với</w:t>
            </w:r>
            <w:proofErr w:type="spellEnd"/>
            <w:r w:rsidRPr="00944F73">
              <w:t xml:space="preserve"> </w:t>
            </w:r>
            <w:proofErr w:type="spellStart"/>
            <w:r w:rsidRPr="00944F73">
              <w:t>tài</w:t>
            </w:r>
            <w:proofErr w:type="spellEnd"/>
            <w:r w:rsidRPr="00944F73">
              <w:t xml:space="preserve"> </w:t>
            </w:r>
            <w:proofErr w:type="spellStart"/>
            <w:r w:rsidRPr="00944F73">
              <w:t>sản</w:t>
            </w:r>
            <w:proofErr w:type="spellEnd"/>
            <w:r w:rsidRPr="00944F73">
              <w:t xml:space="preserve">, </w:t>
            </w:r>
            <w:proofErr w:type="spellStart"/>
            <w:r w:rsidRPr="00944F73">
              <w:t>hàng</w:t>
            </w:r>
            <w:proofErr w:type="spellEnd"/>
            <w:r w:rsidRPr="00944F73">
              <w:t xml:space="preserve"> </w:t>
            </w:r>
            <w:proofErr w:type="spellStart"/>
            <w:r w:rsidRPr="00944F73">
              <w:t>hóa</w:t>
            </w:r>
            <w:proofErr w:type="spellEnd"/>
            <w:r w:rsidRPr="00944F73">
              <w:t xml:space="preserve">, </w:t>
            </w:r>
            <w:proofErr w:type="spellStart"/>
            <w:r w:rsidRPr="00944F73">
              <w:t>vật</w:t>
            </w:r>
            <w:proofErr w:type="spellEnd"/>
            <w:r w:rsidRPr="00944F73">
              <w:t xml:space="preserve"> </w:t>
            </w:r>
            <w:proofErr w:type="spellStart"/>
            <w:r w:rsidRPr="00944F73">
              <w:t>tư</w:t>
            </w:r>
            <w:proofErr w:type="spellEnd"/>
            <w:r w:rsidRPr="00944F73">
              <w:t xml:space="preserve">, </w:t>
            </w:r>
            <w:proofErr w:type="spellStart"/>
            <w:r w:rsidRPr="00944F73">
              <w:t>thiết</w:t>
            </w:r>
            <w:proofErr w:type="spellEnd"/>
            <w:r w:rsidRPr="00944F73">
              <w:t xml:space="preserve"> </w:t>
            </w:r>
            <w:proofErr w:type="spellStart"/>
            <w:r w:rsidRPr="00944F73">
              <w:t>bị</w:t>
            </w:r>
            <w:proofErr w:type="spellEnd"/>
            <w:r w:rsidRPr="00944F73">
              <w:t xml:space="preserve"> </w:t>
            </w:r>
            <w:proofErr w:type="spellStart"/>
            <w:r w:rsidRPr="00944F73">
              <w:t>huy</w:t>
            </w:r>
            <w:proofErr w:type="spellEnd"/>
            <w:r w:rsidRPr="00944F73">
              <w:t xml:space="preserve"> </w:t>
            </w:r>
            <w:proofErr w:type="spellStart"/>
            <w:r w:rsidRPr="00944F73">
              <w:t>động</w:t>
            </w:r>
            <w:proofErr w:type="spellEnd"/>
            <w:r w:rsidRPr="00944F73">
              <w:t xml:space="preserve">, </w:t>
            </w:r>
            <w:proofErr w:type="spellStart"/>
            <w:r w:rsidRPr="00944F73">
              <w:t>phục</w:t>
            </w:r>
            <w:proofErr w:type="spellEnd"/>
            <w:r w:rsidRPr="00944F73">
              <w:t xml:space="preserve"> </w:t>
            </w:r>
            <w:proofErr w:type="spellStart"/>
            <w:r w:rsidRPr="00944F73">
              <w:t>vụ</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w:t>
            </w:r>
            <w:proofErr w:type="spellStart"/>
            <w:r w:rsidRPr="00944F73">
              <w:t>cho</w:t>
            </w:r>
            <w:proofErr w:type="spellEnd"/>
            <w:r w:rsidRPr="00944F73">
              <w:t xml:space="preserve"> </w:t>
            </w:r>
            <w:proofErr w:type="spellStart"/>
            <w:r w:rsidRPr="00944F73">
              <w:t>các</w:t>
            </w:r>
            <w:proofErr w:type="spellEnd"/>
            <w:r w:rsidRPr="00944F73">
              <w:t xml:space="preserve"> </w:t>
            </w:r>
            <w:proofErr w:type="spellStart"/>
            <w:r w:rsidRPr="00944F73">
              <w:t>tổ</w:t>
            </w:r>
            <w:proofErr w:type="spellEnd"/>
            <w:r w:rsidRPr="00944F73">
              <w:t xml:space="preserve"> </w:t>
            </w:r>
            <w:proofErr w:type="spellStart"/>
            <w:r w:rsidRPr="00944F73">
              <w:t>chức</w:t>
            </w:r>
            <w:proofErr w:type="spellEnd"/>
            <w:r w:rsidRPr="00944F73">
              <w:t xml:space="preserve">, </w:t>
            </w:r>
            <w:proofErr w:type="spellStart"/>
            <w:r w:rsidRPr="00944F73">
              <w:t>cá</w:t>
            </w:r>
            <w:proofErr w:type="spellEnd"/>
            <w:r w:rsidRPr="00944F73">
              <w:t xml:space="preserve"> </w:t>
            </w:r>
            <w:proofErr w:type="spellStart"/>
            <w:r w:rsidRPr="00944F73">
              <w:t>nhân</w:t>
            </w:r>
            <w:proofErr w:type="spellEnd"/>
            <w:r w:rsidRPr="00944F73">
              <w:t xml:space="preserve"> </w:t>
            </w:r>
            <w:proofErr w:type="spellStart"/>
            <w:r w:rsidRPr="00944F73">
              <w:t>theo</w:t>
            </w:r>
            <w:proofErr w:type="spellEnd"/>
            <w:r w:rsidRPr="00944F73">
              <w:t xml:space="preserve"> </w:t>
            </w:r>
            <w:proofErr w:type="spellStart"/>
            <w:r w:rsidRPr="00944F73">
              <w:t>quy</w:t>
            </w:r>
            <w:proofErr w:type="spellEnd"/>
            <w:r w:rsidRPr="00944F73">
              <w:t xml:space="preserve"> </w:t>
            </w:r>
            <w:proofErr w:type="spellStart"/>
            <w:r w:rsidRPr="00944F73">
              <w:t>định</w:t>
            </w:r>
            <w:proofErr w:type="spellEnd"/>
            <w:r w:rsidRPr="00944F73">
              <w:t xml:space="preserve"> </w:t>
            </w:r>
            <w:proofErr w:type="spellStart"/>
            <w:r w:rsidRPr="00944F73">
              <w:t>của</w:t>
            </w:r>
            <w:proofErr w:type="spellEnd"/>
            <w:r w:rsidRPr="00944F73">
              <w:t xml:space="preserve"> </w:t>
            </w:r>
            <w:proofErr w:type="spellStart"/>
            <w:r w:rsidRPr="00944F73">
              <w:t>pháp</w:t>
            </w:r>
            <w:proofErr w:type="spellEnd"/>
            <w:r w:rsidRPr="00944F73">
              <w:t xml:space="preserve"> </w:t>
            </w:r>
            <w:proofErr w:type="spellStart"/>
            <w:r w:rsidRPr="00944F73">
              <w:t>luật</w:t>
            </w:r>
            <w:proofErr w:type="spellEnd"/>
            <w:r w:rsidRPr="00944F73">
              <w:t xml:space="preserve"> </w:t>
            </w:r>
            <w:proofErr w:type="spellStart"/>
            <w:r w:rsidRPr="00944F73">
              <w:t>về</w:t>
            </w:r>
            <w:proofErr w:type="spellEnd"/>
            <w:r w:rsidRPr="00944F73">
              <w:t xml:space="preserve"> </w:t>
            </w:r>
            <w:proofErr w:type="spellStart"/>
            <w:r w:rsidRPr="00944F73">
              <w:t>trưng</w:t>
            </w:r>
            <w:proofErr w:type="spellEnd"/>
            <w:r w:rsidRPr="00944F73">
              <w:t xml:space="preserve"> </w:t>
            </w:r>
            <w:proofErr w:type="spellStart"/>
            <w:r w:rsidRPr="00944F73">
              <w:t>mua</w:t>
            </w:r>
            <w:proofErr w:type="spellEnd"/>
            <w:r w:rsidRPr="00944F73">
              <w:t xml:space="preserve">, </w:t>
            </w:r>
            <w:proofErr w:type="spellStart"/>
            <w:r w:rsidRPr="00944F73">
              <w:t>trưng</w:t>
            </w:r>
            <w:proofErr w:type="spellEnd"/>
            <w:r w:rsidRPr="00944F73">
              <w:t xml:space="preserve"> </w:t>
            </w:r>
            <w:proofErr w:type="spellStart"/>
            <w:r w:rsidRPr="00944F73">
              <w:t>dụng</w:t>
            </w:r>
            <w:proofErr w:type="spellEnd"/>
            <w:r w:rsidRPr="00944F73">
              <w:t xml:space="preserve"> </w:t>
            </w:r>
            <w:proofErr w:type="spellStart"/>
            <w:r w:rsidRPr="00944F73">
              <w:t>tài</w:t>
            </w:r>
            <w:proofErr w:type="spellEnd"/>
            <w:r w:rsidRPr="00944F73">
              <w:t xml:space="preserve"> </w:t>
            </w:r>
            <w:proofErr w:type="spellStart"/>
            <w:r w:rsidRPr="00944F73">
              <w:t>sản</w:t>
            </w:r>
            <w:proofErr w:type="spellEnd"/>
            <w:r w:rsidRPr="00944F73">
              <w:t>.</w:t>
            </w:r>
          </w:p>
        </w:tc>
        <w:tc>
          <w:tcPr>
            <w:tcW w:w="3047" w:type="pct"/>
          </w:tcPr>
          <w:p w14:paraId="080E6402" w14:textId="0C01CAF9" w:rsidR="00E925D3" w:rsidRPr="00944F73" w:rsidRDefault="00E925D3" w:rsidP="003B69E5">
            <w:pPr>
              <w:ind w:firstLine="24"/>
              <w:jc w:val="both"/>
              <w:rPr>
                <w:rFonts w:ascii="Times New Roman" w:hAnsi="Times New Roman" w:cs="Times New Roman"/>
                <w:sz w:val="24"/>
                <w:szCs w:val="24"/>
              </w:rPr>
            </w:pPr>
          </w:p>
        </w:tc>
        <w:tc>
          <w:tcPr>
            <w:tcW w:w="391" w:type="pct"/>
          </w:tcPr>
          <w:p w14:paraId="2B1F4EF5" w14:textId="17B814C7" w:rsidR="00335651" w:rsidRPr="00944F73" w:rsidRDefault="00335651" w:rsidP="003B69E5">
            <w:pPr>
              <w:jc w:val="both"/>
              <w:rPr>
                <w:rFonts w:ascii="Times New Roman" w:hAnsi="Times New Roman" w:cs="Times New Roman"/>
                <w:sz w:val="24"/>
                <w:szCs w:val="24"/>
              </w:rPr>
            </w:pPr>
          </w:p>
        </w:tc>
      </w:tr>
      <w:tr w:rsidR="00944F73" w:rsidRPr="00944F73" w14:paraId="268A22A5" w14:textId="77777777" w:rsidTr="000C538B">
        <w:tc>
          <w:tcPr>
            <w:tcW w:w="1563" w:type="pct"/>
          </w:tcPr>
          <w:p w14:paraId="243CE3D7" w14:textId="2B994A0B" w:rsidR="00A64BD7" w:rsidRPr="00944F73" w:rsidRDefault="00A64BD7" w:rsidP="003B69E5">
            <w:pPr>
              <w:shd w:val="clear" w:color="auto" w:fill="FFFFFF"/>
              <w:jc w:val="both"/>
              <w:rPr>
                <w:rFonts w:ascii="Times New Roman" w:eastAsia="Times New Roman" w:hAnsi="Times New Roman" w:cs="Times New Roman"/>
                <w:sz w:val="24"/>
                <w:szCs w:val="24"/>
              </w:rPr>
            </w:pPr>
            <w:bookmarkStart w:id="4" w:name="dieu_4"/>
            <w:proofErr w:type="spellStart"/>
            <w:r w:rsidRPr="00944F73">
              <w:rPr>
                <w:rFonts w:ascii="Times New Roman" w:eastAsia="Times New Roman" w:hAnsi="Times New Roman" w:cs="Times New Roman"/>
                <w:b/>
                <w:bCs/>
                <w:sz w:val="24"/>
                <w:szCs w:val="24"/>
              </w:rPr>
              <w:t>Điều</w:t>
            </w:r>
            <w:proofErr w:type="spellEnd"/>
            <w:r w:rsidRPr="00944F73">
              <w:rPr>
                <w:rFonts w:ascii="Times New Roman" w:eastAsia="Times New Roman" w:hAnsi="Times New Roman" w:cs="Times New Roman"/>
                <w:b/>
                <w:bCs/>
                <w:sz w:val="24"/>
                <w:szCs w:val="24"/>
              </w:rPr>
              <w:t xml:space="preserve"> 4. </w:t>
            </w:r>
            <w:proofErr w:type="spellStart"/>
            <w:r w:rsidRPr="00944F73">
              <w:rPr>
                <w:rFonts w:ascii="Times New Roman" w:eastAsia="Times New Roman" w:hAnsi="Times New Roman" w:cs="Times New Roman"/>
                <w:b/>
                <w:bCs/>
                <w:sz w:val="24"/>
                <w:szCs w:val="24"/>
              </w:rPr>
              <w:t>Chính</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sách</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khuyến</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khích</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tổ</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chức</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cá</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nhân</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đầu</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tư</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xây</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dựng</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cơ</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sở</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vật</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chất</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cho</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dự</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trữ</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quốc</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gia</w:t>
            </w:r>
            <w:bookmarkEnd w:id="4"/>
            <w:proofErr w:type="spellEnd"/>
          </w:p>
          <w:p w14:paraId="4EFD6BDF" w14:textId="77777777" w:rsidR="00A64BD7" w:rsidRPr="00944F73" w:rsidRDefault="00A64BD7"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1. </w:t>
            </w:r>
            <w:proofErr w:type="spellStart"/>
            <w:r w:rsidRPr="00944F73">
              <w:rPr>
                <w:rFonts w:ascii="Times New Roman" w:eastAsia="Times New Roman" w:hAnsi="Times New Roman" w:cs="Times New Roman"/>
                <w:sz w:val="24"/>
                <w:szCs w:val="24"/>
              </w:rPr>
              <w:t>Nhà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nước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khuyến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khích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đồng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thời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ghi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nhận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bằng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văn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việc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các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tổ</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chức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cá</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nhân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nguyện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đầu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tư</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xây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cơ</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sở</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vật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chất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w:t>
            </w:r>
          </w:p>
          <w:p w14:paraId="6B202FC3" w14:textId="77777777" w:rsidR="00A64BD7" w:rsidRPr="00944F73" w:rsidRDefault="00A64BD7" w:rsidP="003B69E5">
            <w:pPr>
              <w:shd w:val="clear" w:color="auto" w:fill="FFFFFF"/>
              <w:jc w:val="both"/>
              <w:rPr>
                <w:rFonts w:ascii="Times New Roman" w:eastAsia="Times New Roman" w:hAnsi="Times New Roman" w:cs="Times New Roman"/>
                <w:sz w:val="24"/>
                <w:szCs w:val="24"/>
              </w:rPr>
            </w:pPr>
            <w:proofErr w:type="spellStart"/>
            <w:r w:rsidRPr="00944F73">
              <w:rPr>
                <w:rFonts w:ascii="Times New Roman" w:eastAsia="Times New Roman" w:hAnsi="Times New Roman" w:cs="Times New Roman"/>
                <w:sz w:val="24"/>
                <w:szCs w:val="24"/>
              </w:rPr>
              <w:t>Thủ</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trưởng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bộ</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ngành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lý</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có</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trách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nhiệm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lý</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sử</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dụng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kho</w:t>
            </w:r>
            <w:proofErr w:type="spellEnd"/>
            <w:r w:rsidRPr="00944F73">
              <w:rPr>
                <w:rFonts w:ascii="Times New Roman" w:eastAsia="Times New Roman" w:hAnsi="Times New Roman" w:cs="Times New Roman"/>
                <w:sz w:val="24"/>
                <w:szCs w:val="24"/>
              </w:rPr>
              <w:t xml:space="preserve"> do </w:t>
            </w:r>
            <w:proofErr w:type="spellStart"/>
            <w:r w:rsidRPr="00944F73">
              <w:rPr>
                <w:rFonts w:ascii="Times New Roman" w:eastAsia="Times New Roman" w:hAnsi="Times New Roman" w:cs="Times New Roman"/>
                <w:sz w:val="24"/>
                <w:szCs w:val="24"/>
              </w:rPr>
              <w:t>các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tổ</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chức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cá</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nhân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nguyện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đầu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tư</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xây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kho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trong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hoạch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mạng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lưới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kho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để</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thuê</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hoặc</w:t>
            </w:r>
            <w:proofErr w:type="spellEnd"/>
            <w:r w:rsidRPr="00944F73">
              <w:rPr>
                <w:rFonts w:ascii="Times New Roman" w:eastAsia="Times New Roman" w:hAnsi="Times New Roman" w:cs="Times New Roman"/>
                <w:sz w:val="24"/>
                <w:szCs w:val="24"/>
              </w:rPr>
              <w:t> </w:t>
            </w:r>
            <w:bookmarkStart w:id="5" w:name="cumtu_1"/>
            <w:proofErr w:type="spellStart"/>
            <w:r w:rsidRPr="00944F73">
              <w:rPr>
                <w:rFonts w:ascii="Times New Roman" w:eastAsia="Times New Roman" w:hAnsi="Times New Roman" w:cs="Times New Roman"/>
                <w:sz w:val="24"/>
                <w:szCs w:val="24"/>
              </w:rPr>
              <w:t>nhận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thuê</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bảo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w:t>
            </w:r>
            <w:bookmarkEnd w:id="5"/>
            <w:proofErr w:type="spellStart"/>
            <w:r w:rsidRPr="00944F73">
              <w:rPr>
                <w:rFonts w:ascii="Times New Roman" w:eastAsia="Times New Roman" w:hAnsi="Times New Roman" w:cs="Times New Roman"/>
                <w:sz w:val="24"/>
                <w:szCs w:val="24"/>
              </w:rPr>
              <w:t>đúng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mục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đích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đồng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thời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đề</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nghị</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Bộ</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trưởng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Bộ</w:t>
            </w:r>
            <w:proofErr w:type="spellEnd"/>
            <w:r w:rsidRPr="00944F73">
              <w:rPr>
                <w:rFonts w:ascii="Times New Roman" w:eastAsia="Times New Roman" w:hAnsi="Times New Roman" w:cs="Times New Roman"/>
                <w:sz w:val="24"/>
                <w:szCs w:val="24"/>
              </w:rPr>
              <w:t xml:space="preserve"> Tài </w:t>
            </w:r>
            <w:proofErr w:type="spellStart"/>
            <w:r w:rsidRPr="00944F73">
              <w:rPr>
                <w:rFonts w:ascii="Times New Roman" w:eastAsia="Times New Roman" w:hAnsi="Times New Roman" w:cs="Times New Roman"/>
                <w:sz w:val="24"/>
                <w:szCs w:val="24"/>
              </w:rPr>
              <w:t>chính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cấp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giấy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chứng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nhận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tổ</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chức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cá</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nhân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đã</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nguyện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đầu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tư</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xây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cơ</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sở</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vật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chất</w:t>
            </w:r>
            <w:proofErr w:type="spellEnd"/>
            <w:r w:rsidRPr="00944F73">
              <w:rPr>
                <w:rFonts w:ascii="Times New Roman" w:eastAsia="Times New Roman" w:hAnsi="Times New Roman" w:cs="Times New Roman"/>
                <w:sz w:val="24"/>
                <w:szCs w:val="24"/>
              </w:rPr>
              <w:t>.</w:t>
            </w:r>
          </w:p>
          <w:p w14:paraId="2415DDBA" w14:textId="5CF9966D" w:rsidR="00CA3E04" w:rsidRPr="00944F73" w:rsidRDefault="00A64BD7"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lastRenderedPageBreak/>
              <w:t xml:space="preserve">2. </w:t>
            </w:r>
            <w:proofErr w:type="spellStart"/>
            <w:r w:rsidRPr="00944F73">
              <w:rPr>
                <w:rFonts w:ascii="Times New Roman" w:eastAsia="Times New Roman" w:hAnsi="Times New Roman" w:cs="Times New Roman"/>
                <w:sz w:val="24"/>
                <w:szCs w:val="24"/>
              </w:rPr>
              <w:t>Tổ</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chức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cá</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nhân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đầu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tư</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xây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kho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trong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hoạch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mạng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lưới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kho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để</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nhận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thuê</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bảo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được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bộ</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ngành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lý</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hỗ</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trợ</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hướng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dẫn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về</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công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nghệ</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bảo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w:t>
            </w:r>
          </w:p>
        </w:tc>
        <w:tc>
          <w:tcPr>
            <w:tcW w:w="3047" w:type="pct"/>
          </w:tcPr>
          <w:p w14:paraId="75E7E14A" w14:textId="5804873F" w:rsidR="00B80FB9" w:rsidRPr="00944F73" w:rsidRDefault="00B80FB9" w:rsidP="003B69E5">
            <w:pPr>
              <w:ind w:firstLine="24"/>
              <w:jc w:val="both"/>
              <w:rPr>
                <w:rFonts w:ascii="Times New Roman" w:hAnsi="Times New Roman" w:cs="Times New Roman"/>
                <w:bCs/>
                <w:sz w:val="24"/>
                <w:szCs w:val="24"/>
              </w:rPr>
            </w:pPr>
          </w:p>
        </w:tc>
        <w:tc>
          <w:tcPr>
            <w:tcW w:w="391" w:type="pct"/>
          </w:tcPr>
          <w:p w14:paraId="5BBAC0FA" w14:textId="4D02FAB5" w:rsidR="0053799E" w:rsidRPr="00944F73" w:rsidRDefault="0053799E" w:rsidP="003B69E5">
            <w:pPr>
              <w:shd w:val="clear" w:color="auto" w:fill="FFFFFF"/>
              <w:jc w:val="both"/>
              <w:rPr>
                <w:rFonts w:ascii="Times New Roman" w:hAnsi="Times New Roman" w:cs="Times New Roman"/>
                <w:sz w:val="24"/>
                <w:szCs w:val="24"/>
                <w:lang w:val="es-PR"/>
              </w:rPr>
            </w:pPr>
          </w:p>
        </w:tc>
      </w:tr>
      <w:tr w:rsidR="00944F73" w:rsidRPr="00944F73" w14:paraId="5A201923" w14:textId="77777777" w:rsidTr="000C538B">
        <w:tc>
          <w:tcPr>
            <w:tcW w:w="1563" w:type="pct"/>
          </w:tcPr>
          <w:p w14:paraId="00D4A717" w14:textId="4541F79A" w:rsidR="00BD73F0" w:rsidRPr="00944F73" w:rsidRDefault="00BD73F0" w:rsidP="003B69E5">
            <w:pPr>
              <w:shd w:val="clear" w:color="auto" w:fill="FFFFFF"/>
              <w:jc w:val="both"/>
              <w:rPr>
                <w:rFonts w:ascii="Times New Roman" w:eastAsia="Times New Roman" w:hAnsi="Times New Roman" w:cs="Times New Roman"/>
                <w:sz w:val="24"/>
                <w:szCs w:val="24"/>
              </w:rPr>
            </w:pPr>
            <w:bookmarkStart w:id="6" w:name="dieu_5"/>
            <w:proofErr w:type="spellStart"/>
            <w:r w:rsidRPr="00944F73">
              <w:rPr>
                <w:rFonts w:ascii="Times New Roman" w:eastAsia="Times New Roman" w:hAnsi="Times New Roman" w:cs="Times New Roman"/>
                <w:b/>
                <w:bCs/>
                <w:sz w:val="24"/>
                <w:szCs w:val="24"/>
              </w:rPr>
              <w:t>Điều</w:t>
            </w:r>
            <w:proofErr w:type="spellEnd"/>
            <w:r w:rsidRPr="00944F73">
              <w:rPr>
                <w:rFonts w:ascii="Times New Roman" w:eastAsia="Times New Roman" w:hAnsi="Times New Roman" w:cs="Times New Roman"/>
                <w:b/>
                <w:bCs/>
                <w:sz w:val="24"/>
                <w:szCs w:val="24"/>
              </w:rPr>
              <w:t xml:space="preserve"> 5. </w:t>
            </w:r>
            <w:proofErr w:type="spellStart"/>
            <w:r w:rsidRPr="00944F73">
              <w:rPr>
                <w:rFonts w:ascii="Times New Roman" w:eastAsia="Times New Roman" w:hAnsi="Times New Roman" w:cs="Times New Roman"/>
                <w:b/>
                <w:bCs/>
                <w:sz w:val="24"/>
                <w:szCs w:val="24"/>
              </w:rPr>
              <w:t>Chính</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sách</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của</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Nhà</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nước</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đối</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với</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các</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tổ</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chức</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cá</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nhân</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có</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hoạt</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động</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đầu</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tư</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nghiên</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cứu</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phát</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triển</w:t>
            </w:r>
            <w:proofErr w:type="spellEnd"/>
            <w:r w:rsidRPr="00944F73">
              <w:rPr>
                <w:rFonts w:ascii="Times New Roman" w:eastAsia="Times New Roman" w:hAnsi="Times New Roman" w:cs="Times New Roman"/>
                <w:b/>
                <w:bCs/>
                <w:sz w:val="24"/>
                <w:szCs w:val="24"/>
              </w:rPr>
              <w:t xml:space="preserve"> khoa </w:t>
            </w:r>
            <w:proofErr w:type="spellStart"/>
            <w:r w:rsidRPr="00944F73">
              <w:rPr>
                <w:rFonts w:ascii="Times New Roman" w:eastAsia="Times New Roman" w:hAnsi="Times New Roman" w:cs="Times New Roman"/>
                <w:b/>
                <w:bCs/>
                <w:sz w:val="24"/>
                <w:szCs w:val="24"/>
              </w:rPr>
              <w:t>học</w:t>
            </w:r>
            <w:proofErr w:type="spellEnd"/>
            <w:r w:rsidRPr="00944F73">
              <w:rPr>
                <w:rFonts w:ascii="Times New Roman" w:eastAsia="Times New Roman" w:hAnsi="Times New Roman" w:cs="Times New Roman"/>
                <w:b/>
                <w:bCs/>
                <w:sz w:val="24"/>
                <w:szCs w:val="24"/>
              </w:rPr>
              <w:t xml:space="preserve"> - </w:t>
            </w:r>
            <w:proofErr w:type="spellStart"/>
            <w:r w:rsidRPr="00944F73">
              <w:rPr>
                <w:rFonts w:ascii="Times New Roman" w:eastAsia="Times New Roman" w:hAnsi="Times New Roman" w:cs="Times New Roman"/>
                <w:b/>
                <w:bCs/>
                <w:sz w:val="24"/>
                <w:szCs w:val="24"/>
              </w:rPr>
              <w:t>công</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nghệ</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ứng</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dụng</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công</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nghệ</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thông</w:t>
            </w:r>
            <w:proofErr w:type="spellEnd"/>
            <w:r w:rsidRPr="00944F73">
              <w:rPr>
                <w:rFonts w:ascii="Times New Roman" w:eastAsia="Times New Roman" w:hAnsi="Times New Roman" w:cs="Times New Roman"/>
                <w:b/>
                <w:bCs/>
                <w:sz w:val="24"/>
                <w:szCs w:val="24"/>
              </w:rPr>
              <w:t xml:space="preserve"> tin </w:t>
            </w:r>
            <w:proofErr w:type="spellStart"/>
            <w:r w:rsidRPr="00944F73">
              <w:rPr>
                <w:rFonts w:ascii="Times New Roman" w:eastAsia="Times New Roman" w:hAnsi="Times New Roman" w:cs="Times New Roman"/>
                <w:b/>
                <w:bCs/>
                <w:sz w:val="24"/>
                <w:szCs w:val="24"/>
              </w:rPr>
              <w:t>về</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dự</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trữ</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quốc</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gia</w:t>
            </w:r>
            <w:bookmarkEnd w:id="6"/>
            <w:proofErr w:type="spellEnd"/>
          </w:p>
          <w:p w14:paraId="791ABD7F" w14:textId="77777777" w:rsidR="00BD73F0" w:rsidRPr="00944F73" w:rsidRDefault="00BD73F0"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1. </w:t>
            </w:r>
            <w:proofErr w:type="spellStart"/>
            <w:r w:rsidRPr="00944F73">
              <w:rPr>
                <w:rFonts w:ascii="Times New Roman" w:eastAsia="Times New Roman" w:hAnsi="Times New Roman" w:cs="Times New Roman"/>
                <w:sz w:val="24"/>
                <w:szCs w:val="24"/>
              </w:rPr>
              <w:t>Nhà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nước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khuyến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khích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đồng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thời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ghi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nhận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bằng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văn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việc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các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tổ</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chức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cá</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nhân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cung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cấp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giải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pháp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kỹ</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thuật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ứng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dụng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công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nghệ</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bảo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công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nghệ</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thông</w:t>
            </w:r>
            <w:proofErr w:type="spellEnd"/>
            <w:r w:rsidRPr="00944F73">
              <w:rPr>
                <w:rFonts w:ascii="Times New Roman" w:eastAsia="Times New Roman" w:hAnsi="Times New Roman" w:cs="Times New Roman"/>
                <w:sz w:val="24"/>
                <w:szCs w:val="24"/>
              </w:rPr>
              <w:t xml:space="preserve"> tin </w:t>
            </w:r>
            <w:proofErr w:type="spellStart"/>
            <w:r w:rsidRPr="00944F73">
              <w:rPr>
                <w:rFonts w:ascii="Times New Roman" w:eastAsia="Times New Roman" w:hAnsi="Times New Roman" w:cs="Times New Roman"/>
                <w:sz w:val="24"/>
                <w:szCs w:val="24"/>
              </w:rPr>
              <w:t>miễn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phí</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phục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lý</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bảo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w:t>
            </w:r>
          </w:p>
          <w:p w14:paraId="3EF69458" w14:textId="329FE897" w:rsidR="00B80FB9" w:rsidRPr="00944F73" w:rsidRDefault="00BD73F0"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2. </w:t>
            </w:r>
            <w:proofErr w:type="spellStart"/>
            <w:r w:rsidRPr="00944F73">
              <w:rPr>
                <w:rFonts w:ascii="Times New Roman" w:eastAsia="Times New Roman" w:hAnsi="Times New Roman" w:cs="Times New Roman"/>
                <w:sz w:val="24"/>
                <w:szCs w:val="24"/>
              </w:rPr>
              <w:t>Thủ</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trưởng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bộ</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ngành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lý</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có</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trách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nhiệm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lý</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sử</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dụng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giải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pháp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kỹ</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thuật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ứng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dụng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công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nghệ</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bảo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công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nghệ</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thông</w:t>
            </w:r>
            <w:proofErr w:type="spellEnd"/>
            <w:r w:rsidRPr="00944F73">
              <w:rPr>
                <w:rFonts w:ascii="Times New Roman" w:eastAsia="Times New Roman" w:hAnsi="Times New Roman" w:cs="Times New Roman"/>
                <w:sz w:val="24"/>
                <w:szCs w:val="24"/>
              </w:rPr>
              <w:t xml:space="preserve"> tin </w:t>
            </w:r>
            <w:proofErr w:type="spellStart"/>
            <w:r w:rsidRPr="00944F73">
              <w:rPr>
                <w:rFonts w:ascii="Times New Roman" w:eastAsia="Times New Roman" w:hAnsi="Times New Roman" w:cs="Times New Roman"/>
                <w:sz w:val="24"/>
                <w:szCs w:val="24"/>
              </w:rPr>
              <w:t>miễn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phí</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phục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lý</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bảo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được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tổ</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chức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cá</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nhân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cung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cấp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đúng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mục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đích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đồng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thời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đề</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nghị</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Bộ</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trưởng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Bộ</w:t>
            </w:r>
            <w:proofErr w:type="spellEnd"/>
            <w:r w:rsidRPr="00944F73">
              <w:rPr>
                <w:rFonts w:ascii="Times New Roman" w:eastAsia="Times New Roman" w:hAnsi="Times New Roman" w:cs="Times New Roman"/>
                <w:sz w:val="24"/>
                <w:szCs w:val="24"/>
              </w:rPr>
              <w:t xml:space="preserve"> Tài </w:t>
            </w:r>
            <w:proofErr w:type="spellStart"/>
            <w:r w:rsidRPr="00944F73">
              <w:rPr>
                <w:rFonts w:ascii="Times New Roman" w:eastAsia="Times New Roman" w:hAnsi="Times New Roman" w:cs="Times New Roman"/>
                <w:sz w:val="24"/>
                <w:szCs w:val="24"/>
              </w:rPr>
              <w:t>chính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cấp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giấy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chứng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nhận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tổ</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chức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cá</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nhân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đó</w:t>
            </w:r>
            <w:proofErr w:type="spellEnd"/>
            <w:r w:rsidRPr="00944F73">
              <w:rPr>
                <w:rFonts w:ascii="Times New Roman" w:eastAsia="Times New Roman" w:hAnsi="Times New Roman" w:cs="Times New Roman"/>
                <w:sz w:val="24"/>
                <w:szCs w:val="24"/>
              </w:rPr>
              <w:t>.</w:t>
            </w:r>
          </w:p>
        </w:tc>
        <w:tc>
          <w:tcPr>
            <w:tcW w:w="3047" w:type="pct"/>
          </w:tcPr>
          <w:p w14:paraId="14A5D0BC" w14:textId="2325C170" w:rsidR="00B80FB9" w:rsidRPr="00944F73" w:rsidRDefault="00B80FB9" w:rsidP="003B69E5">
            <w:pPr>
              <w:ind w:firstLine="24"/>
              <w:jc w:val="both"/>
              <w:rPr>
                <w:rFonts w:ascii="Times New Roman" w:hAnsi="Times New Roman" w:cs="Times New Roman"/>
                <w:sz w:val="24"/>
                <w:szCs w:val="24"/>
              </w:rPr>
            </w:pPr>
          </w:p>
        </w:tc>
        <w:tc>
          <w:tcPr>
            <w:tcW w:w="391" w:type="pct"/>
          </w:tcPr>
          <w:p w14:paraId="38456AD4" w14:textId="35FC17B1" w:rsidR="00B242A2" w:rsidRPr="00944F73" w:rsidRDefault="00B242A2" w:rsidP="003B69E5">
            <w:pPr>
              <w:jc w:val="both"/>
              <w:rPr>
                <w:rFonts w:ascii="Times New Roman" w:hAnsi="Times New Roman" w:cs="Times New Roman"/>
                <w:sz w:val="24"/>
                <w:szCs w:val="24"/>
                <w:lang w:val="pl-PL"/>
              </w:rPr>
            </w:pPr>
          </w:p>
        </w:tc>
      </w:tr>
      <w:tr w:rsidR="00944F73" w:rsidRPr="00944F73" w14:paraId="25704425" w14:textId="77777777" w:rsidTr="000C538B">
        <w:tc>
          <w:tcPr>
            <w:tcW w:w="1563" w:type="pct"/>
          </w:tcPr>
          <w:p w14:paraId="4C00D934" w14:textId="2CBCA62A" w:rsidR="00BD73F0" w:rsidRPr="00944F73" w:rsidRDefault="00BD73F0" w:rsidP="003B69E5">
            <w:pPr>
              <w:shd w:val="clear" w:color="auto" w:fill="FFFFFF"/>
              <w:jc w:val="both"/>
              <w:rPr>
                <w:rFonts w:ascii="Times New Roman" w:eastAsia="Times New Roman" w:hAnsi="Times New Roman" w:cs="Times New Roman"/>
                <w:sz w:val="24"/>
                <w:szCs w:val="24"/>
              </w:rPr>
            </w:pPr>
            <w:bookmarkStart w:id="7" w:name="dieu_6"/>
            <w:proofErr w:type="spellStart"/>
            <w:r w:rsidRPr="00944F73">
              <w:rPr>
                <w:rFonts w:ascii="Times New Roman" w:eastAsia="Times New Roman" w:hAnsi="Times New Roman" w:cs="Times New Roman"/>
                <w:b/>
                <w:bCs/>
                <w:sz w:val="24"/>
                <w:szCs w:val="24"/>
              </w:rPr>
              <w:t>Điều</w:t>
            </w:r>
            <w:proofErr w:type="spellEnd"/>
            <w:r w:rsidRPr="00944F73">
              <w:rPr>
                <w:rFonts w:ascii="Times New Roman" w:eastAsia="Times New Roman" w:hAnsi="Times New Roman" w:cs="Times New Roman"/>
                <w:b/>
                <w:bCs/>
                <w:sz w:val="24"/>
                <w:szCs w:val="24"/>
              </w:rPr>
              <w:t xml:space="preserve"> 6. </w:t>
            </w:r>
            <w:proofErr w:type="spellStart"/>
            <w:r w:rsidRPr="00944F73">
              <w:rPr>
                <w:rFonts w:ascii="Times New Roman" w:eastAsia="Times New Roman" w:hAnsi="Times New Roman" w:cs="Times New Roman"/>
                <w:b/>
                <w:bCs/>
                <w:sz w:val="24"/>
                <w:szCs w:val="24"/>
              </w:rPr>
              <w:t>Chính</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sách</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khuyến</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khích</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của</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Nhà</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nước</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đối</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với</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các</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tổ</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chức</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cá</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nhân</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cống</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hiến</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những</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thành</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tựu</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nghiên</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cứu</w:t>
            </w:r>
            <w:proofErr w:type="spellEnd"/>
            <w:r w:rsidRPr="00944F73">
              <w:rPr>
                <w:rFonts w:ascii="Times New Roman" w:eastAsia="Times New Roman" w:hAnsi="Times New Roman" w:cs="Times New Roman"/>
                <w:b/>
                <w:bCs/>
                <w:sz w:val="24"/>
                <w:szCs w:val="24"/>
              </w:rPr>
              <w:t xml:space="preserve"> khoa </w:t>
            </w:r>
            <w:proofErr w:type="spellStart"/>
            <w:r w:rsidRPr="00944F73">
              <w:rPr>
                <w:rFonts w:ascii="Times New Roman" w:eastAsia="Times New Roman" w:hAnsi="Times New Roman" w:cs="Times New Roman"/>
                <w:b/>
                <w:bCs/>
                <w:sz w:val="24"/>
                <w:szCs w:val="24"/>
              </w:rPr>
              <w:t>học</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áp</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dụng</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có</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hiệu</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quả</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trong</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ngành</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dự</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trữ</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quốc</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gia</w:t>
            </w:r>
            <w:bookmarkEnd w:id="7"/>
            <w:proofErr w:type="spellEnd"/>
          </w:p>
          <w:p w14:paraId="57997130" w14:textId="77777777" w:rsidR="00BD73F0" w:rsidRPr="00944F73" w:rsidRDefault="00BD73F0"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1. </w:t>
            </w:r>
            <w:proofErr w:type="spellStart"/>
            <w:r w:rsidRPr="00944F73">
              <w:rPr>
                <w:rFonts w:ascii="Times New Roman" w:eastAsia="Times New Roman" w:hAnsi="Times New Roman" w:cs="Times New Roman"/>
                <w:sz w:val="24"/>
                <w:szCs w:val="24"/>
              </w:rPr>
              <w:t>Nhà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nước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khuyến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khích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đồng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thời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ghi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nhận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bằng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văn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việc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tổ</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chức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cá</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nhân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nguyện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đóng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góp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những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phát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minh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sáng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chế</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áp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dụng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có</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hiệu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quả</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trong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lý</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bảo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w:t>
            </w:r>
          </w:p>
          <w:p w14:paraId="34981B59" w14:textId="77777777" w:rsidR="00BD73F0" w:rsidRPr="00944F73" w:rsidRDefault="00BD73F0" w:rsidP="003B69E5">
            <w:pPr>
              <w:shd w:val="clear" w:color="auto" w:fill="FFFFFF"/>
              <w:jc w:val="both"/>
              <w:rPr>
                <w:rFonts w:ascii="Times New Roman" w:eastAsia="Times New Roman" w:hAnsi="Times New Roman" w:cs="Times New Roman"/>
                <w:sz w:val="24"/>
                <w:szCs w:val="24"/>
              </w:rPr>
            </w:pPr>
            <w:proofErr w:type="spellStart"/>
            <w:r w:rsidRPr="00944F73">
              <w:rPr>
                <w:rFonts w:ascii="Times New Roman" w:eastAsia="Times New Roman" w:hAnsi="Times New Roman" w:cs="Times New Roman"/>
                <w:sz w:val="24"/>
                <w:szCs w:val="24"/>
              </w:rPr>
              <w:lastRenderedPageBreak/>
              <w:t>Thủ</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trưởng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bộ</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ngành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lý</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khi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tiếp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nhận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những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phát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minh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sáng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chế</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có</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trách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nhiệm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lý</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sử</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dụng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đúng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mục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đích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đề</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nghị</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Bộ</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trưởng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Bộ</w:t>
            </w:r>
            <w:proofErr w:type="spellEnd"/>
            <w:r w:rsidRPr="00944F73">
              <w:rPr>
                <w:rFonts w:ascii="Times New Roman" w:eastAsia="Times New Roman" w:hAnsi="Times New Roman" w:cs="Times New Roman"/>
                <w:sz w:val="24"/>
                <w:szCs w:val="24"/>
              </w:rPr>
              <w:t xml:space="preserve"> Tài </w:t>
            </w:r>
            <w:proofErr w:type="spellStart"/>
            <w:r w:rsidRPr="00944F73">
              <w:rPr>
                <w:rFonts w:ascii="Times New Roman" w:eastAsia="Times New Roman" w:hAnsi="Times New Roman" w:cs="Times New Roman"/>
                <w:sz w:val="24"/>
                <w:szCs w:val="24"/>
              </w:rPr>
              <w:t>chính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cấp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giấy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chứng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nhận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đóng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góp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phát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minh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sáng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chế</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các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tổ</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chức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cá</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nhân</w:t>
            </w:r>
            <w:proofErr w:type="spellEnd"/>
            <w:r w:rsidRPr="00944F73">
              <w:rPr>
                <w:rFonts w:ascii="Times New Roman" w:eastAsia="Times New Roman" w:hAnsi="Times New Roman" w:cs="Times New Roman"/>
                <w:sz w:val="24"/>
                <w:szCs w:val="24"/>
              </w:rPr>
              <w:t>.</w:t>
            </w:r>
          </w:p>
          <w:p w14:paraId="7B1DFC4B" w14:textId="4ED51187" w:rsidR="003613AB" w:rsidRPr="00944F73" w:rsidRDefault="00BD73F0"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2. </w:t>
            </w:r>
            <w:proofErr w:type="spellStart"/>
            <w:r w:rsidRPr="00944F73">
              <w:rPr>
                <w:rFonts w:ascii="Times New Roman" w:eastAsia="Times New Roman" w:hAnsi="Times New Roman" w:cs="Times New Roman"/>
                <w:sz w:val="24"/>
                <w:szCs w:val="24"/>
              </w:rPr>
              <w:t>Tổ</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chức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cá</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nhân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được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đăng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ký</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đề</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tài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nghiên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cứu</w:t>
            </w:r>
            <w:proofErr w:type="spellEnd"/>
            <w:r w:rsidRPr="00944F73">
              <w:rPr>
                <w:rFonts w:ascii="Times New Roman" w:eastAsia="Times New Roman" w:hAnsi="Times New Roman" w:cs="Times New Roman"/>
                <w:sz w:val="24"/>
                <w:szCs w:val="24"/>
              </w:rPr>
              <w:t xml:space="preserve"> khoa </w:t>
            </w:r>
            <w:proofErr w:type="spellStart"/>
            <w:r w:rsidRPr="00944F73">
              <w:rPr>
                <w:rFonts w:ascii="Times New Roman" w:eastAsia="Times New Roman" w:hAnsi="Times New Roman" w:cs="Times New Roman"/>
                <w:sz w:val="24"/>
                <w:szCs w:val="24"/>
              </w:rPr>
              <w:t>học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áp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dụng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đổi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mới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thiết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bị</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công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nghệ</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với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bộ</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ngành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lý</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cơ</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quan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lý</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chuyên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trách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để</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giải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quyết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những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vấn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đề</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cơ</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cấp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thiết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của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công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tác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lý</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bảo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w:t>
            </w:r>
          </w:p>
        </w:tc>
        <w:tc>
          <w:tcPr>
            <w:tcW w:w="3047" w:type="pct"/>
          </w:tcPr>
          <w:p w14:paraId="4864C9F9" w14:textId="4C94CEF4" w:rsidR="003613AB" w:rsidRPr="00944F73" w:rsidRDefault="003613AB" w:rsidP="003B69E5">
            <w:pPr>
              <w:ind w:firstLine="24"/>
              <w:jc w:val="both"/>
              <w:rPr>
                <w:rFonts w:ascii="Times New Roman" w:hAnsi="Times New Roman" w:cs="Times New Roman"/>
                <w:sz w:val="24"/>
                <w:szCs w:val="24"/>
                <w:lang w:val="pt-BR"/>
              </w:rPr>
            </w:pPr>
          </w:p>
        </w:tc>
        <w:tc>
          <w:tcPr>
            <w:tcW w:w="391" w:type="pct"/>
          </w:tcPr>
          <w:p w14:paraId="5DA531B1" w14:textId="5FD48685" w:rsidR="003613AB" w:rsidRPr="00944F73" w:rsidRDefault="003613AB" w:rsidP="003B69E5">
            <w:pPr>
              <w:jc w:val="both"/>
              <w:rPr>
                <w:rFonts w:ascii="Times New Roman" w:hAnsi="Times New Roman" w:cs="Times New Roman"/>
                <w:sz w:val="24"/>
                <w:szCs w:val="24"/>
                <w:lang w:val="es-PR"/>
              </w:rPr>
            </w:pPr>
          </w:p>
        </w:tc>
      </w:tr>
      <w:tr w:rsidR="00944F73" w:rsidRPr="00944F73" w14:paraId="3711B61E" w14:textId="77777777" w:rsidTr="000C538B">
        <w:trPr>
          <w:trHeight w:val="70"/>
        </w:trPr>
        <w:tc>
          <w:tcPr>
            <w:tcW w:w="1563" w:type="pct"/>
          </w:tcPr>
          <w:p w14:paraId="7435A9D2" w14:textId="052A4096" w:rsidR="00CA3E04" w:rsidRPr="00944F73" w:rsidRDefault="00BD73F0" w:rsidP="003B69E5">
            <w:pPr>
              <w:shd w:val="clear" w:color="auto" w:fill="FFFFFF"/>
              <w:jc w:val="both"/>
              <w:rPr>
                <w:rFonts w:ascii="Times New Roman" w:eastAsia="Times New Roman" w:hAnsi="Times New Roman" w:cs="Times New Roman"/>
                <w:b/>
                <w:bCs/>
                <w:sz w:val="24"/>
                <w:szCs w:val="24"/>
              </w:rPr>
            </w:pPr>
            <w:bookmarkStart w:id="8" w:name="dieu_7"/>
            <w:proofErr w:type="spellStart"/>
            <w:r w:rsidRPr="00944F73">
              <w:rPr>
                <w:rFonts w:ascii="Times New Roman" w:eastAsia="Times New Roman" w:hAnsi="Times New Roman" w:cs="Times New Roman"/>
                <w:b/>
                <w:bCs/>
                <w:sz w:val="24"/>
                <w:szCs w:val="24"/>
              </w:rPr>
              <w:t>Điều</w:t>
            </w:r>
            <w:proofErr w:type="spellEnd"/>
            <w:r w:rsidRPr="00944F73">
              <w:rPr>
                <w:rFonts w:ascii="Times New Roman" w:eastAsia="Times New Roman" w:hAnsi="Times New Roman" w:cs="Times New Roman"/>
                <w:b/>
                <w:bCs/>
                <w:sz w:val="24"/>
                <w:szCs w:val="24"/>
              </w:rPr>
              <w:t xml:space="preserve"> 7. Danh </w:t>
            </w:r>
            <w:proofErr w:type="spellStart"/>
            <w:r w:rsidRPr="00944F73">
              <w:rPr>
                <w:rFonts w:ascii="Times New Roman" w:eastAsia="Times New Roman" w:hAnsi="Times New Roman" w:cs="Times New Roman"/>
                <w:b/>
                <w:bCs/>
                <w:sz w:val="24"/>
                <w:szCs w:val="24"/>
              </w:rPr>
              <w:t>mục</w:t>
            </w:r>
            <w:proofErr w:type="spellEnd"/>
            <w:r w:rsidRPr="00944F73">
              <w:rPr>
                <w:rFonts w:ascii="Times New Roman" w:eastAsia="Times New Roman" w:hAnsi="Times New Roman" w:cs="Times New Roman"/>
                <w:b/>
                <w:bCs/>
                <w:sz w:val="24"/>
                <w:szCs w:val="24"/>
              </w:rPr>
              <w:t xml:space="preserve"> chi </w:t>
            </w:r>
            <w:proofErr w:type="spellStart"/>
            <w:r w:rsidRPr="00944F73">
              <w:rPr>
                <w:rFonts w:ascii="Times New Roman" w:eastAsia="Times New Roman" w:hAnsi="Times New Roman" w:cs="Times New Roman"/>
                <w:b/>
                <w:bCs/>
                <w:sz w:val="24"/>
                <w:szCs w:val="24"/>
              </w:rPr>
              <w:t>tiết</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hàng</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dự</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trữ</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quốc</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gia</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phân</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công</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cơ</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quan</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quản</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lý</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hàng</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dự</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trữ</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quốc</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gia</w:t>
            </w:r>
            <w:bookmarkEnd w:id="8"/>
            <w:proofErr w:type="spellEnd"/>
          </w:p>
          <w:p w14:paraId="1E276B73" w14:textId="77777777" w:rsidR="00BD73F0" w:rsidRPr="00944F73" w:rsidRDefault="00BD73F0"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1. Danh </w:t>
            </w:r>
            <w:proofErr w:type="spellStart"/>
            <w:r w:rsidRPr="00944F73">
              <w:rPr>
                <w:rFonts w:ascii="Times New Roman" w:eastAsia="Times New Roman" w:hAnsi="Times New Roman" w:cs="Times New Roman"/>
                <w:sz w:val="24"/>
                <w:szCs w:val="24"/>
              </w:rPr>
              <w:t>mục</w:t>
            </w:r>
            <w:proofErr w:type="spellEnd"/>
            <w:r w:rsidRPr="00944F73">
              <w:rPr>
                <w:rFonts w:ascii="Times New Roman" w:eastAsia="Times New Roman" w:hAnsi="Times New Roman" w:cs="Times New Roman"/>
                <w:sz w:val="24"/>
                <w:szCs w:val="24"/>
              </w:rPr>
              <w:t xml:space="preserve"> chi </w:t>
            </w:r>
            <w:proofErr w:type="spellStart"/>
            <w:r w:rsidRPr="00944F73">
              <w:rPr>
                <w:rFonts w:ascii="Times New Roman" w:eastAsia="Times New Roman" w:hAnsi="Times New Roman" w:cs="Times New Roman"/>
                <w:sz w:val="24"/>
                <w:szCs w:val="24"/>
              </w:rPr>
              <w:t>tiết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thuộc</w:t>
            </w:r>
            <w:proofErr w:type="spellEnd"/>
            <w:r w:rsidRPr="00944F73">
              <w:rPr>
                <w:rFonts w:ascii="Times New Roman" w:eastAsia="Times New Roman" w:hAnsi="Times New Roman" w:cs="Times New Roman"/>
                <w:sz w:val="24"/>
                <w:szCs w:val="24"/>
              </w:rPr>
              <w:t xml:space="preserve"> Danh </w:t>
            </w:r>
            <w:proofErr w:type="spellStart"/>
            <w:r w:rsidRPr="00944F73">
              <w:rPr>
                <w:rFonts w:ascii="Times New Roman" w:eastAsia="Times New Roman" w:hAnsi="Times New Roman" w:cs="Times New Roman"/>
                <w:sz w:val="24"/>
                <w:szCs w:val="24"/>
              </w:rPr>
              <w:t>mục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phân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công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bộ</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ngành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lý</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được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tại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lục</w:t>
            </w:r>
            <w:proofErr w:type="spellEnd"/>
            <w:r w:rsidRPr="00944F73">
              <w:rPr>
                <w:rFonts w:ascii="Times New Roman" w:eastAsia="Times New Roman" w:hAnsi="Times New Roman" w:cs="Times New Roman"/>
                <w:sz w:val="24"/>
                <w:szCs w:val="24"/>
              </w:rPr>
              <w:t xml:space="preserve"> ban </w:t>
            </w:r>
            <w:proofErr w:type="spellStart"/>
            <w:r w:rsidRPr="00944F73">
              <w:rPr>
                <w:rFonts w:ascii="Times New Roman" w:eastAsia="Times New Roman" w:hAnsi="Times New Roman" w:cs="Times New Roman"/>
                <w:sz w:val="24"/>
                <w:szCs w:val="24"/>
              </w:rPr>
              <w:t>hành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kèm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theo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Nghị</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này</w:t>
            </w:r>
            <w:proofErr w:type="spellEnd"/>
            <w:r w:rsidRPr="00944F73">
              <w:rPr>
                <w:rFonts w:ascii="Times New Roman" w:eastAsia="Times New Roman" w:hAnsi="Times New Roman" w:cs="Times New Roman"/>
                <w:sz w:val="24"/>
                <w:szCs w:val="24"/>
              </w:rPr>
              <w:t>.</w:t>
            </w:r>
          </w:p>
          <w:p w14:paraId="6951E721" w14:textId="77777777" w:rsidR="00BD73F0" w:rsidRPr="00944F73" w:rsidRDefault="00BD73F0"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2. Trường </w:t>
            </w:r>
            <w:proofErr w:type="spellStart"/>
            <w:r w:rsidRPr="00944F73">
              <w:rPr>
                <w:rFonts w:ascii="Times New Roman" w:eastAsia="Times New Roman" w:hAnsi="Times New Roman" w:cs="Times New Roman"/>
                <w:sz w:val="24"/>
                <w:szCs w:val="24"/>
              </w:rPr>
              <w:t>hợp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cần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điều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chỉnh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bổ</w:t>
            </w:r>
            <w:proofErr w:type="spellEnd"/>
            <w:r w:rsidRPr="00944F73">
              <w:rPr>
                <w:rFonts w:ascii="Times New Roman" w:eastAsia="Times New Roman" w:hAnsi="Times New Roman" w:cs="Times New Roman"/>
                <w:sz w:val="24"/>
                <w:szCs w:val="24"/>
              </w:rPr>
              <w:t xml:space="preserve"> sung Danh </w:t>
            </w:r>
            <w:proofErr w:type="spellStart"/>
            <w:r w:rsidRPr="00944F73">
              <w:rPr>
                <w:rFonts w:ascii="Times New Roman" w:eastAsia="Times New Roman" w:hAnsi="Times New Roman" w:cs="Times New Roman"/>
                <w:sz w:val="24"/>
                <w:szCs w:val="24"/>
              </w:rPr>
              <w:t>mục</w:t>
            </w:r>
            <w:proofErr w:type="spellEnd"/>
            <w:r w:rsidRPr="00944F73">
              <w:rPr>
                <w:rFonts w:ascii="Times New Roman" w:eastAsia="Times New Roman" w:hAnsi="Times New Roman" w:cs="Times New Roman"/>
                <w:sz w:val="24"/>
                <w:szCs w:val="24"/>
              </w:rPr>
              <w:t xml:space="preserve"> chi </w:t>
            </w:r>
            <w:proofErr w:type="spellStart"/>
            <w:r w:rsidRPr="00944F73">
              <w:rPr>
                <w:rFonts w:ascii="Times New Roman" w:eastAsia="Times New Roman" w:hAnsi="Times New Roman" w:cs="Times New Roman"/>
                <w:sz w:val="24"/>
                <w:szCs w:val="24"/>
              </w:rPr>
              <w:t>tiết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Bộ</w:t>
            </w:r>
            <w:proofErr w:type="spellEnd"/>
            <w:r w:rsidRPr="00944F73">
              <w:rPr>
                <w:rFonts w:ascii="Times New Roman" w:eastAsia="Times New Roman" w:hAnsi="Times New Roman" w:cs="Times New Roman"/>
                <w:sz w:val="24"/>
                <w:szCs w:val="24"/>
              </w:rPr>
              <w:t xml:space="preserve"> Tài </w:t>
            </w:r>
            <w:proofErr w:type="spellStart"/>
            <w:r w:rsidRPr="00944F73">
              <w:rPr>
                <w:rFonts w:ascii="Times New Roman" w:eastAsia="Times New Roman" w:hAnsi="Times New Roman" w:cs="Times New Roman"/>
                <w:sz w:val="24"/>
                <w:szCs w:val="24"/>
              </w:rPr>
              <w:t>chính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chủ</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trì</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phối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hợp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với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bộ</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ngành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có</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liên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quan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trình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Chính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phủ</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quyết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điều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chỉnh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bổ</w:t>
            </w:r>
            <w:proofErr w:type="spellEnd"/>
            <w:r w:rsidRPr="00944F73">
              <w:rPr>
                <w:rFonts w:ascii="Times New Roman" w:eastAsia="Times New Roman" w:hAnsi="Times New Roman" w:cs="Times New Roman"/>
                <w:sz w:val="24"/>
                <w:szCs w:val="24"/>
              </w:rPr>
              <w:t xml:space="preserve"> sung Danh </w:t>
            </w:r>
            <w:proofErr w:type="spellStart"/>
            <w:r w:rsidRPr="00944F73">
              <w:rPr>
                <w:rFonts w:ascii="Times New Roman" w:eastAsia="Times New Roman" w:hAnsi="Times New Roman" w:cs="Times New Roman"/>
                <w:sz w:val="24"/>
                <w:szCs w:val="24"/>
              </w:rPr>
              <w:t>mục</w:t>
            </w:r>
            <w:proofErr w:type="spellEnd"/>
            <w:r w:rsidRPr="00944F73">
              <w:rPr>
                <w:rFonts w:ascii="Times New Roman" w:eastAsia="Times New Roman" w:hAnsi="Times New Roman" w:cs="Times New Roman"/>
                <w:sz w:val="24"/>
                <w:szCs w:val="24"/>
              </w:rPr>
              <w:t xml:space="preserve"> chi </w:t>
            </w:r>
            <w:proofErr w:type="spellStart"/>
            <w:r w:rsidRPr="00944F73">
              <w:rPr>
                <w:rFonts w:ascii="Times New Roman" w:eastAsia="Times New Roman" w:hAnsi="Times New Roman" w:cs="Times New Roman"/>
                <w:sz w:val="24"/>
                <w:szCs w:val="24"/>
              </w:rPr>
              <w:t>tiết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w:t>
            </w:r>
          </w:p>
          <w:p w14:paraId="379ABAE6" w14:textId="3F005C9E" w:rsidR="00BD73F0" w:rsidRPr="00944F73" w:rsidRDefault="00BD73F0" w:rsidP="003B69E5">
            <w:pPr>
              <w:shd w:val="clear" w:color="auto" w:fill="FFFFFF"/>
              <w:jc w:val="both"/>
              <w:rPr>
                <w:rFonts w:ascii="Times New Roman" w:eastAsia="Times New Roman" w:hAnsi="Times New Roman" w:cs="Times New Roman"/>
                <w:sz w:val="24"/>
                <w:szCs w:val="24"/>
              </w:rPr>
            </w:pPr>
          </w:p>
        </w:tc>
        <w:tc>
          <w:tcPr>
            <w:tcW w:w="3047" w:type="pct"/>
          </w:tcPr>
          <w:p w14:paraId="6A235060" w14:textId="77777777" w:rsidR="00B80FB9" w:rsidRPr="00944F73" w:rsidRDefault="00263DA8" w:rsidP="00282A48">
            <w:pPr>
              <w:ind w:firstLine="24"/>
              <w:jc w:val="both"/>
              <w:rPr>
                <w:rFonts w:ascii="Times New Roman" w:hAnsi="Times New Roman" w:cs="Times New Roman"/>
                <w:b/>
                <w:bCs/>
                <w:sz w:val="24"/>
                <w:szCs w:val="24"/>
                <w:lang w:val="vi-VN"/>
              </w:rPr>
            </w:pPr>
            <w:r w:rsidRPr="00944F73">
              <w:rPr>
                <w:rFonts w:ascii="Times New Roman" w:hAnsi="Times New Roman" w:cs="Times New Roman"/>
                <w:b/>
                <w:bCs/>
                <w:sz w:val="24"/>
                <w:szCs w:val="24"/>
                <w:lang w:val="vi-VN"/>
              </w:rPr>
              <w:t>Điều 4. Danh mục hàng dự trữ quốc gia và phân công cơ quan quản lý hàng dự trữ quốc gia</w:t>
            </w:r>
          </w:p>
          <w:p w14:paraId="36974C0C" w14:textId="77777777" w:rsidR="00263DA8" w:rsidRPr="00944F73" w:rsidRDefault="00263DA8" w:rsidP="00263DA8">
            <w:pPr>
              <w:ind w:firstLine="24"/>
              <w:jc w:val="both"/>
              <w:rPr>
                <w:rFonts w:ascii="Times New Roman" w:hAnsi="Times New Roman" w:cs="Times New Roman"/>
                <w:sz w:val="24"/>
                <w:szCs w:val="24"/>
              </w:rPr>
            </w:pPr>
            <w:r w:rsidRPr="00944F73">
              <w:rPr>
                <w:rFonts w:ascii="Times New Roman" w:hAnsi="Times New Roman" w:cs="Times New Roman"/>
                <w:sz w:val="24"/>
                <w:szCs w:val="24"/>
              </w:rPr>
              <w:t xml:space="preserve">1. Danh </w:t>
            </w:r>
            <w:proofErr w:type="spellStart"/>
            <w:r w:rsidRPr="00944F73">
              <w:rPr>
                <w:rFonts w:ascii="Times New Roman" w:hAnsi="Times New Roman" w:cs="Times New Roman"/>
                <w:sz w:val="24"/>
                <w:szCs w:val="24"/>
              </w:rPr>
              <w:t>mục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hàng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dự</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trữ</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quốc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gia</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và</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phân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công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Bộ</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cơ</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quan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ngang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Bộ</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quản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lý</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hàng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dự</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trữ</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quốc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gia</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được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quy</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định</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tại</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Phụ</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lục</w:t>
            </w:r>
            <w:proofErr w:type="spellEnd"/>
            <w:r w:rsidRPr="00944F73">
              <w:rPr>
                <w:rFonts w:ascii="Times New Roman" w:hAnsi="Times New Roman" w:cs="Times New Roman"/>
                <w:sz w:val="24"/>
                <w:szCs w:val="24"/>
              </w:rPr>
              <w:t xml:space="preserve"> 1 ban </w:t>
            </w:r>
            <w:proofErr w:type="spellStart"/>
            <w:r w:rsidRPr="00944F73">
              <w:rPr>
                <w:rFonts w:ascii="Times New Roman" w:hAnsi="Times New Roman" w:cs="Times New Roman"/>
                <w:sz w:val="24"/>
                <w:szCs w:val="24"/>
              </w:rPr>
              <w:t>hành</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kèm</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theo</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Nghị</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định</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này</w:t>
            </w:r>
            <w:proofErr w:type="spellEnd"/>
            <w:r w:rsidRPr="00944F73">
              <w:rPr>
                <w:rFonts w:ascii="Times New Roman" w:hAnsi="Times New Roman" w:cs="Times New Roman"/>
                <w:sz w:val="24"/>
                <w:szCs w:val="24"/>
              </w:rPr>
              <w:t>.</w:t>
            </w:r>
          </w:p>
          <w:p w14:paraId="654D49C4" w14:textId="77777777" w:rsidR="00263DA8" w:rsidRPr="00944F73" w:rsidRDefault="00263DA8" w:rsidP="00263DA8">
            <w:pPr>
              <w:ind w:firstLine="24"/>
              <w:jc w:val="both"/>
              <w:rPr>
                <w:rFonts w:ascii="Times New Roman" w:hAnsi="Times New Roman" w:cs="Times New Roman"/>
                <w:sz w:val="24"/>
                <w:szCs w:val="24"/>
              </w:rPr>
            </w:pPr>
            <w:r w:rsidRPr="00944F73">
              <w:rPr>
                <w:rFonts w:ascii="Times New Roman" w:hAnsi="Times New Roman" w:cs="Times New Roman"/>
                <w:sz w:val="24"/>
                <w:szCs w:val="24"/>
              </w:rPr>
              <w:t xml:space="preserve">2. </w:t>
            </w:r>
            <w:r w:rsidRPr="00944F73">
              <w:rPr>
                <w:rFonts w:ascii="Times New Roman" w:hAnsi="Times New Roman" w:cs="Times New Roman"/>
                <w:sz w:val="24"/>
                <w:szCs w:val="24"/>
                <w:lang w:val="vi-VN"/>
              </w:rPr>
              <w:t xml:space="preserve">Trường hợp cần </w:t>
            </w:r>
            <w:proofErr w:type="spellStart"/>
            <w:r w:rsidRPr="00944F73">
              <w:rPr>
                <w:rFonts w:ascii="Times New Roman" w:hAnsi="Times New Roman" w:cs="Times New Roman"/>
                <w:sz w:val="24"/>
                <w:szCs w:val="24"/>
              </w:rPr>
              <w:t>sửa</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đổi</w:t>
            </w:r>
            <w:proofErr w:type="spellEnd"/>
            <w:r w:rsidRPr="00944F73">
              <w:rPr>
                <w:rFonts w:ascii="Times New Roman" w:hAnsi="Times New Roman" w:cs="Times New Roman"/>
                <w:sz w:val="24"/>
                <w:szCs w:val="24"/>
              </w:rPr>
              <w:t>,</w:t>
            </w:r>
            <w:r w:rsidRPr="00944F73">
              <w:rPr>
                <w:rFonts w:ascii="Times New Roman" w:hAnsi="Times New Roman" w:cs="Times New Roman"/>
                <w:sz w:val="24"/>
                <w:szCs w:val="24"/>
                <w:lang w:val="vi-VN"/>
              </w:rPr>
              <w:t xml:space="preserve"> bổ sung Danh mục hàng dự trữ qu</w:t>
            </w:r>
            <w:r w:rsidRPr="00944F73">
              <w:rPr>
                <w:rFonts w:ascii="Times New Roman" w:hAnsi="Times New Roman" w:cs="Times New Roman"/>
                <w:sz w:val="24"/>
                <w:szCs w:val="24"/>
              </w:rPr>
              <w:t>ố</w:t>
            </w:r>
            <w:r w:rsidRPr="00944F73">
              <w:rPr>
                <w:rFonts w:ascii="Times New Roman" w:hAnsi="Times New Roman" w:cs="Times New Roman"/>
                <w:sz w:val="24"/>
                <w:szCs w:val="24"/>
                <w:lang w:val="vi-VN"/>
              </w:rPr>
              <w:t>c gia</w:t>
            </w:r>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hoặc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thay</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đổi</w:t>
            </w:r>
            <w:proofErr w:type="spellEnd"/>
            <w:r w:rsidRPr="00944F73">
              <w:rPr>
                <w:rFonts w:ascii="Times New Roman" w:hAnsi="Times New Roman" w:cs="Times New Roman"/>
                <w:sz w:val="24"/>
                <w:szCs w:val="24"/>
              </w:rPr>
              <w:t xml:space="preserve"> </w:t>
            </w:r>
            <w:r w:rsidRPr="00944F73">
              <w:rPr>
                <w:rFonts w:ascii="Times New Roman" w:hAnsi="Times New Roman" w:cs="Times New Roman"/>
                <w:sz w:val="24"/>
                <w:szCs w:val="24"/>
                <w:lang w:val="vi-VN"/>
              </w:rPr>
              <w:t xml:space="preserve">cơ quan quản lý hàng </w:t>
            </w:r>
            <w:r w:rsidRPr="00944F73">
              <w:rPr>
                <w:rFonts w:ascii="Times New Roman" w:hAnsi="Times New Roman" w:cs="Times New Roman"/>
                <w:sz w:val="24"/>
                <w:szCs w:val="24"/>
              </w:rPr>
              <w:t>d</w:t>
            </w:r>
            <w:r w:rsidRPr="00944F73">
              <w:rPr>
                <w:rFonts w:ascii="Times New Roman" w:hAnsi="Times New Roman" w:cs="Times New Roman"/>
                <w:sz w:val="24"/>
                <w:szCs w:val="24"/>
                <w:lang w:val="vi-VN"/>
              </w:rPr>
              <w:t xml:space="preserve">ự trữ quốc gia, </w:t>
            </w:r>
            <w:proofErr w:type="spellStart"/>
            <w:r w:rsidRPr="00944F73">
              <w:rPr>
                <w:rFonts w:ascii="Times New Roman" w:hAnsi="Times New Roman" w:cs="Times New Roman"/>
                <w:sz w:val="24"/>
                <w:szCs w:val="24"/>
              </w:rPr>
              <w:t>Bộ</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cơ</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quan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ngang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Bộ</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quản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lý</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hàng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dự</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trữ</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quốc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gia</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có</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văn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bản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gửi</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Bộ</w:t>
            </w:r>
            <w:proofErr w:type="spellEnd"/>
            <w:r w:rsidRPr="00944F73">
              <w:rPr>
                <w:rFonts w:ascii="Times New Roman" w:hAnsi="Times New Roman" w:cs="Times New Roman"/>
                <w:sz w:val="24"/>
                <w:szCs w:val="24"/>
              </w:rPr>
              <w:t xml:space="preserve"> Tài </w:t>
            </w:r>
            <w:proofErr w:type="spellStart"/>
            <w:r w:rsidRPr="00944F73">
              <w:rPr>
                <w:rFonts w:ascii="Times New Roman" w:hAnsi="Times New Roman" w:cs="Times New Roman"/>
                <w:sz w:val="24"/>
                <w:szCs w:val="24"/>
              </w:rPr>
              <w:t>chính</w:t>
            </w:r>
            <w:proofErr w:type="spellEnd"/>
            <w:r w:rsidRPr="00944F73">
              <w:rPr>
                <w:rFonts w:ascii="Times New Roman" w:hAnsi="Times New Roman" w:cs="Times New Roman"/>
                <w:sz w:val="24"/>
                <w:szCs w:val="24"/>
              </w:rPr>
              <w:t xml:space="preserve">. Văn </w:t>
            </w:r>
            <w:proofErr w:type="spellStart"/>
            <w:r w:rsidRPr="00944F73">
              <w:rPr>
                <w:rFonts w:ascii="Times New Roman" w:hAnsi="Times New Roman" w:cs="Times New Roman"/>
                <w:sz w:val="24"/>
                <w:szCs w:val="24"/>
              </w:rPr>
              <w:t>bản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đề</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xuất</w:t>
            </w:r>
            <w:proofErr w:type="spellEnd"/>
            <w:r w:rsidRPr="00944F73">
              <w:rPr>
                <w:rFonts w:ascii="Times New Roman" w:hAnsi="Times New Roman" w:cs="Times New Roman"/>
                <w:sz w:val="24"/>
                <w:szCs w:val="24"/>
              </w:rPr>
              <w:t xml:space="preserve"> bao </w:t>
            </w:r>
            <w:proofErr w:type="spellStart"/>
            <w:r w:rsidRPr="00944F73">
              <w:rPr>
                <w:rFonts w:ascii="Times New Roman" w:hAnsi="Times New Roman" w:cs="Times New Roman"/>
                <w:sz w:val="24"/>
                <w:szCs w:val="24"/>
              </w:rPr>
              <w:t>gồm</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các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nội</w:t>
            </w:r>
            <w:proofErr w:type="spellEnd"/>
            <w:r w:rsidRPr="00944F73">
              <w:rPr>
                <w:rFonts w:ascii="Times New Roman" w:hAnsi="Times New Roman" w:cs="Times New Roman"/>
                <w:sz w:val="24"/>
                <w:szCs w:val="24"/>
              </w:rPr>
              <w:t xml:space="preserve"> dung </w:t>
            </w:r>
            <w:proofErr w:type="spellStart"/>
            <w:r w:rsidRPr="00944F73">
              <w:rPr>
                <w:rFonts w:ascii="Times New Roman" w:hAnsi="Times New Roman" w:cs="Times New Roman"/>
                <w:sz w:val="24"/>
                <w:szCs w:val="24"/>
              </w:rPr>
              <w:t>chủ</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yếu</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sau</w:t>
            </w:r>
            <w:proofErr w:type="spellEnd"/>
            <w:r w:rsidRPr="00944F73">
              <w:rPr>
                <w:rFonts w:ascii="Times New Roman" w:hAnsi="Times New Roman" w:cs="Times New Roman"/>
                <w:sz w:val="24"/>
                <w:szCs w:val="24"/>
              </w:rPr>
              <w:t xml:space="preserve">: </w:t>
            </w:r>
          </w:p>
          <w:p w14:paraId="6113C323" w14:textId="77777777" w:rsidR="00263DA8" w:rsidRPr="00944F73" w:rsidRDefault="00263DA8" w:rsidP="00263DA8">
            <w:pPr>
              <w:ind w:firstLine="24"/>
              <w:jc w:val="both"/>
              <w:rPr>
                <w:rFonts w:ascii="Times New Roman" w:hAnsi="Times New Roman" w:cs="Times New Roman"/>
                <w:sz w:val="24"/>
                <w:szCs w:val="24"/>
              </w:rPr>
            </w:pPr>
            <w:r w:rsidRPr="00944F73">
              <w:rPr>
                <w:rFonts w:ascii="Times New Roman" w:hAnsi="Times New Roman" w:cs="Times New Roman"/>
                <w:sz w:val="24"/>
                <w:szCs w:val="24"/>
              </w:rPr>
              <w:t xml:space="preserve">a) </w:t>
            </w:r>
            <w:proofErr w:type="spellStart"/>
            <w:r w:rsidRPr="00944F73">
              <w:rPr>
                <w:rFonts w:ascii="Times New Roman" w:hAnsi="Times New Roman" w:cs="Times New Roman"/>
                <w:sz w:val="24"/>
                <w:szCs w:val="24"/>
              </w:rPr>
              <w:t>Đường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lối</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chủ</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trương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của</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Đảng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chính</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sách</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của</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Nhà</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nước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trong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phát</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triển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kinh</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tế</w:t>
            </w:r>
            <w:proofErr w:type="spellEnd"/>
            <w:r w:rsidRPr="00944F73">
              <w:rPr>
                <w:rFonts w:ascii="Times New Roman" w:hAnsi="Times New Roman" w:cs="Times New Roman"/>
                <w:sz w:val="24"/>
                <w:szCs w:val="24"/>
              </w:rPr>
              <w:t xml:space="preserve"> - </w:t>
            </w:r>
            <w:proofErr w:type="spellStart"/>
            <w:r w:rsidRPr="00944F73">
              <w:rPr>
                <w:rFonts w:ascii="Times New Roman" w:hAnsi="Times New Roman" w:cs="Times New Roman"/>
                <w:sz w:val="24"/>
                <w:szCs w:val="24"/>
              </w:rPr>
              <w:t>xã</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hội</w:t>
            </w:r>
            <w:proofErr w:type="spellEnd"/>
            <w:r w:rsidRPr="00944F73">
              <w:rPr>
                <w:rFonts w:ascii="Times New Roman" w:hAnsi="Times New Roman" w:cs="Times New Roman"/>
                <w:sz w:val="24"/>
                <w:szCs w:val="24"/>
              </w:rPr>
              <w:t xml:space="preserve">; </w:t>
            </w:r>
          </w:p>
          <w:p w14:paraId="4E31F4E0" w14:textId="77777777" w:rsidR="00263DA8" w:rsidRPr="00944F73" w:rsidRDefault="00263DA8" w:rsidP="00263DA8">
            <w:pPr>
              <w:ind w:firstLine="24"/>
              <w:jc w:val="both"/>
              <w:rPr>
                <w:rFonts w:ascii="Times New Roman" w:hAnsi="Times New Roman" w:cs="Times New Roman"/>
                <w:sz w:val="24"/>
                <w:szCs w:val="24"/>
              </w:rPr>
            </w:pPr>
            <w:r w:rsidRPr="00944F73">
              <w:rPr>
                <w:rFonts w:ascii="Times New Roman" w:hAnsi="Times New Roman" w:cs="Times New Roman"/>
                <w:sz w:val="24"/>
                <w:szCs w:val="24"/>
              </w:rPr>
              <w:t xml:space="preserve">b) </w:t>
            </w:r>
            <w:proofErr w:type="spellStart"/>
            <w:r w:rsidRPr="00944F73">
              <w:rPr>
                <w:rFonts w:ascii="Times New Roman" w:hAnsi="Times New Roman" w:cs="Times New Roman"/>
                <w:sz w:val="24"/>
                <w:szCs w:val="24"/>
              </w:rPr>
              <w:t>Căn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cứ</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pháp</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lý</w:t>
            </w:r>
            <w:proofErr w:type="spellEnd"/>
            <w:r w:rsidRPr="00944F73">
              <w:rPr>
                <w:rFonts w:ascii="Times New Roman" w:hAnsi="Times New Roman" w:cs="Times New Roman"/>
                <w:sz w:val="24"/>
                <w:szCs w:val="24"/>
              </w:rPr>
              <w:t>;</w:t>
            </w:r>
          </w:p>
          <w:p w14:paraId="6D8C0313" w14:textId="77777777" w:rsidR="00263DA8" w:rsidRPr="00944F73" w:rsidRDefault="00263DA8" w:rsidP="00263DA8">
            <w:pPr>
              <w:ind w:firstLine="24"/>
              <w:jc w:val="both"/>
              <w:rPr>
                <w:rFonts w:ascii="Times New Roman" w:hAnsi="Times New Roman" w:cs="Times New Roman"/>
                <w:sz w:val="24"/>
                <w:szCs w:val="24"/>
              </w:rPr>
            </w:pPr>
            <w:r w:rsidRPr="00944F73">
              <w:rPr>
                <w:rFonts w:ascii="Times New Roman" w:hAnsi="Times New Roman" w:cs="Times New Roman"/>
                <w:sz w:val="24"/>
                <w:szCs w:val="24"/>
              </w:rPr>
              <w:t xml:space="preserve">c) </w:t>
            </w:r>
            <w:proofErr w:type="spellStart"/>
            <w:r w:rsidRPr="00944F73">
              <w:rPr>
                <w:rFonts w:ascii="Times New Roman" w:hAnsi="Times New Roman" w:cs="Times New Roman"/>
                <w:sz w:val="24"/>
                <w:szCs w:val="24"/>
              </w:rPr>
              <w:t>Sự</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cần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thiết</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sửa</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đổi</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bổ</w:t>
            </w:r>
            <w:proofErr w:type="spellEnd"/>
            <w:r w:rsidRPr="00944F73">
              <w:rPr>
                <w:rFonts w:ascii="Times New Roman" w:hAnsi="Times New Roman" w:cs="Times New Roman"/>
                <w:sz w:val="24"/>
                <w:szCs w:val="24"/>
              </w:rPr>
              <w:t xml:space="preserve"> sung </w:t>
            </w:r>
            <w:proofErr w:type="spellStart"/>
            <w:r w:rsidRPr="00944F73">
              <w:rPr>
                <w:rFonts w:ascii="Times New Roman" w:hAnsi="Times New Roman" w:cs="Times New Roman"/>
                <w:sz w:val="24"/>
                <w:szCs w:val="24"/>
              </w:rPr>
              <w:t>danh</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mục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hàng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dự</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trữ</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quốc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gia</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hoặc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thay</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đổi</w:t>
            </w:r>
            <w:proofErr w:type="spellEnd"/>
            <w:r w:rsidRPr="00944F73">
              <w:rPr>
                <w:rFonts w:ascii="Times New Roman" w:hAnsi="Times New Roman" w:cs="Times New Roman"/>
                <w:sz w:val="24"/>
                <w:szCs w:val="24"/>
              </w:rPr>
              <w:t xml:space="preserve"> </w:t>
            </w:r>
            <w:r w:rsidRPr="00944F73">
              <w:rPr>
                <w:rFonts w:ascii="Times New Roman" w:hAnsi="Times New Roman" w:cs="Times New Roman"/>
                <w:sz w:val="24"/>
                <w:szCs w:val="24"/>
                <w:lang w:val="vi-VN"/>
              </w:rPr>
              <w:t xml:space="preserve">phân công cơ quan quản lý hàng </w:t>
            </w:r>
            <w:r w:rsidRPr="00944F73">
              <w:rPr>
                <w:rFonts w:ascii="Times New Roman" w:hAnsi="Times New Roman" w:cs="Times New Roman"/>
                <w:sz w:val="24"/>
                <w:szCs w:val="24"/>
              </w:rPr>
              <w:t>d</w:t>
            </w:r>
            <w:r w:rsidRPr="00944F73">
              <w:rPr>
                <w:rFonts w:ascii="Times New Roman" w:hAnsi="Times New Roman" w:cs="Times New Roman"/>
                <w:sz w:val="24"/>
                <w:szCs w:val="24"/>
                <w:lang w:val="vi-VN"/>
              </w:rPr>
              <w:t>ự trữ quốc gia</w:t>
            </w:r>
            <w:r w:rsidRPr="00944F73">
              <w:rPr>
                <w:rFonts w:ascii="Times New Roman" w:hAnsi="Times New Roman" w:cs="Times New Roman"/>
                <w:sz w:val="24"/>
                <w:szCs w:val="24"/>
              </w:rPr>
              <w:t xml:space="preserve">; </w:t>
            </w:r>
          </w:p>
          <w:p w14:paraId="2F5ED79B" w14:textId="77777777" w:rsidR="00263DA8" w:rsidRPr="00944F73" w:rsidRDefault="00263DA8" w:rsidP="00263DA8">
            <w:pPr>
              <w:ind w:firstLine="24"/>
              <w:jc w:val="both"/>
              <w:rPr>
                <w:rFonts w:ascii="Times New Roman" w:hAnsi="Times New Roman" w:cs="Times New Roman"/>
                <w:sz w:val="24"/>
                <w:szCs w:val="24"/>
              </w:rPr>
            </w:pPr>
            <w:r w:rsidRPr="00944F73">
              <w:rPr>
                <w:rFonts w:ascii="Times New Roman" w:hAnsi="Times New Roman" w:cs="Times New Roman"/>
                <w:sz w:val="24"/>
                <w:szCs w:val="24"/>
              </w:rPr>
              <w:t xml:space="preserve">d) </w:t>
            </w:r>
            <w:proofErr w:type="spellStart"/>
            <w:r w:rsidRPr="00944F73">
              <w:rPr>
                <w:rFonts w:ascii="Times New Roman" w:hAnsi="Times New Roman" w:cs="Times New Roman"/>
                <w:sz w:val="24"/>
                <w:szCs w:val="24"/>
              </w:rPr>
              <w:t>Thực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trạng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công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tác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dự</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trữ</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quốc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gia</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và</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danh</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mục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hàng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dự</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trữ</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quốc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gia</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hiện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đang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được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phân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công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quản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lý</w:t>
            </w:r>
            <w:proofErr w:type="spellEnd"/>
            <w:r w:rsidRPr="00944F73">
              <w:rPr>
                <w:rFonts w:ascii="Times New Roman" w:hAnsi="Times New Roman" w:cs="Times New Roman"/>
                <w:sz w:val="24"/>
                <w:szCs w:val="24"/>
              </w:rPr>
              <w:t>;</w:t>
            </w:r>
          </w:p>
          <w:p w14:paraId="648217C5" w14:textId="77777777" w:rsidR="00263DA8" w:rsidRPr="00944F73" w:rsidRDefault="00263DA8" w:rsidP="00263DA8">
            <w:pPr>
              <w:ind w:firstLine="24"/>
              <w:jc w:val="both"/>
              <w:rPr>
                <w:rFonts w:ascii="Times New Roman" w:hAnsi="Times New Roman" w:cs="Times New Roman"/>
                <w:sz w:val="24"/>
                <w:szCs w:val="24"/>
              </w:rPr>
            </w:pPr>
            <w:r w:rsidRPr="00944F73">
              <w:rPr>
                <w:rFonts w:ascii="Times New Roman" w:hAnsi="Times New Roman" w:cs="Times New Roman"/>
                <w:sz w:val="24"/>
                <w:szCs w:val="24"/>
              </w:rPr>
              <w:t xml:space="preserve">đ) </w:t>
            </w:r>
            <w:proofErr w:type="spellStart"/>
            <w:r w:rsidRPr="00944F73">
              <w:rPr>
                <w:rFonts w:ascii="Times New Roman" w:hAnsi="Times New Roman" w:cs="Times New Roman"/>
                <w:sz w:val="24"/>
                <w:szCs w:val="24"/>
              </w:rPr>
              <w:t>Đề</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xuất</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sửa</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đổi</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bổ</w:t>
            </w:r>
            <w:proofErr w:type="spellEnd"/>
            <w:r w:rsidRPr="00944F73">
              <w:rPr>
                <w:rFonts w:ascii="Times New Roman" w:hAnsi="Times New Roman" w:cs="Times New Roman"/>
                <w:sz w:val="24"/>
                <w:szCs w:val="24"/>
              </w:rPr>
              <w:t xml:space="preserve"> sung </w:t>
            </w:r>
            <w:proofErr w:type="spellStart"/>
            <w:r w:rsidRPr="00944F73">
              <w:rPr>
                <w:rFonts w:ascii="Times New Roman" w:hAnsi="Times New Roman" w:cs="Times New Roman"/>
                <w:sz w:val="24"/>
                <w:szCs w:val="24"/>
              </w:rPr>
              <w:t>danh</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mục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hàng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dự</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trữ</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quốc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gia</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và</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phân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công</w:t>
            </w:r>
            <w:proofErr w:type="spellEnd"/>
            <w:r w:rsidRPr="00944F73">
              <w:rPr>
                <w:rFonts w:ascii="Times New Roman" w:hAnsi="Times New Roman" w:cs="Times New Roman"/>
                <w:sz w:val="24"/>
                <w:szCs w:val="24"/>
              </w:rPr>
              <w:t xml:space="preserve"> </w:t>
            </w:r>
            <w:r w:rsidRPr="00944F73">
              <w:rPr>
                <w:rFonts w:ascii="Times New Roman" w:hAnsi="Times New Roman" w:cs="Times New Roman"/>
                <w:sz w:val="24"/>
                <w:szCs w:val="24"/>
                <w:lang w:val="vi-VN"/>
              </w:rPr>
              <w:t xml:space="preserve">cơ quan quản lý hàng </w:t>
            </w:r>
            <w:r w:rsidRPr="00944F73">
              <w:rPr>
                <w:rFonts w:ascii="Times New Roman" w:hAnsi="Times New Roman" w:cs="Times New Roman"/>
                <w:sz w:val="24"/>
                <w:szCs w:val="24"/>
              </w:rPr>
              <w:t>d</w:t>
            </w:r>
            <w:r w:rsidRPr="00944F73">
              <w:rPr>
                <w:rFonts w:ascii="Times New Roman" w:hAnsi="Times New Roman" w:cs="Times New Roman"/>
                <w:sz w:val="24"/>
                <w:szCs w:val="24"/>
                <w:lang w:val="vi-VN"/>
              </w:rPr>
              <w:t>ự trữ quốc gia</w:t>
            </w:r>
            <w:r w:rsidRPr="00944F73">
              <w:rPr>
                <w:rFonts w:ascii="Times New Roman" w:hAnsi="Times New Roman" w:cs="Times New Roman"/>
                <w:sz w:val="24"/>
                <w:szCs w:val="24"/>
              </w:rPr>
              <w:t>;</w:t>
            </w:r>
          </w:p>
          <w:p w14:paraId="6DD6BED3" w14:textId="77777777" w:rsidR="00263DA8" w:rsidRPr="00944F73" w:rsidRDefault="00263DA8" w:rsidP="00263DA8">
            <w:pPr>
              <w:ind w:firstLine="24"/>
              <w:jc w:val="both"/>
              <w:rPr>
                <w:rFonts w:ascii="Times New Roman" w:hAnsi="Times New Roman" w:cs="Times New Roman"/>
                <w:sz w:val="24"/>
                <w:szCs w:val="24"/>
              </w:rPr>
            </w:pPr>
            <w:r w:rsidRPr="00944F73">
              <w:rPr>
                <w:rFonts w:ascii="Times New Roman" w:hAnsi="Times New Roman" w:cs="Times New Roman"/>
                <w:sz w:val="24"/>
                <w:szCs w:val="24"/>
              </w:rPr>
              <w:t xml:space="preserve">e) </w:t>
            </w:r>
            <w:proofErr w:type="spellStart"/>
            <w:r w:rsidRPr="00944F73">
              <w:rPr>
                <w:rFonts w:ascii="Times New Roman" w:hAnsi="Times New Roman" w:cs="Times New Roman"/>
                <w:sz w:val="24"/>
                <w:szCs w:val="24"/>
              </w:rPr>
              <w:t>Giải</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pháp</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tổ</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chức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triển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khai</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thực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hiện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nguồn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kinh</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phí</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thực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hiện</w:t>
            </w:r>
            <w:proofErr w:type="spellEnd"/>
            <w:r w:rsidRPr="00944F73">
              <w:rPr>
                <w:rFonts w:ascii="Times New Roman" w:hAnsi="Times New Roman" w:cs="Times New Roman"/>
                <w:sz w:val="24"/>
                <w:szCs w:val="24"/>
              </w:rPr>
              <w:t>.</w:t>
            </w:r>
          </w:p>
          <w:p w14:paraId="4600EA49" w14:textId="605EF0CA" w:rsidR="00263DA8" w:rsidRPr="00944F73" w:rsidRDefault="00263DA8" w:rsidP="00263DA8">
            <w:pPr>
              <w:ind w:firstLine="24"/>
              <w:jc w:val="both"/>
              <w:rPr>
                <w:rFonts w:ascii="Times New Roman" w:hAnsi="Times New Roman" w:cs="Times New Roman"/>
                <w:sz w:val="24"/>
                <w:szCs w:val="24"/>
              </w:rPr>
            </w:pPr>
            <w:r w:rsidRPr="00944F73">
              <w:rPr>
                <w:rFonts w:ascii="Times New Roman" w:hAnsi="Times New Roman" w:cs="Times New Roman"/>
                <w:sz w:val="24"/>
                <w:szCs w:val="24"/>
              </w:rPr>
              <w:t xml:space="preserve">3. </w:t>
            </w:r>
            <w:proofErr w:type="spellStart"/>
            <w:r w:rsidRPr="00944F73">
              <w:rPr>
                <w:rFonts w:ascii="Times New Roman" w:hAnsi="Times New Roman" w:cs="Times New Roman"/>
                <w:sz w:val="24"/>
                <w:szCs w:val="24"/>
              </w:rPr>
              <w:t>Bộ</w:t>
            </w:r>
            <w:proofErr w:type="spellEnd"/>
            <w:r w:rsidRPr="00944F73">
              <w:rPr>
                <w:rFonts w:ascii="Times New Roman" w:hAnsi="Times New Roman" w:cs="Times New Roman"/>
                <w:sz w:val="24"/>
                <w:szCs w:val="24"/>
              </w:rPr>
              <w:t xml:space="preserve"> Tài </w:t>
            </w:r>
            <w:proofErr w:type="spellStart"/>
            <w:r w:rsidRPr="00944F73">
              <w:rPr>
                <w:rFonts w:ascii="Times New Roman" w:hAnsi="Times New Roman" w:cs="Times New Roman"/>
                <w:sz w:val="24"/>
                <w:szCs w:val="24"/>
              </w:rPr>
              <w:t>chính</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chủ</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trì</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phối</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hợp</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với</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các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Bộ</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cơ</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quan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ngang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Bộ</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có</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liên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quan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trình</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Chính</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phủ</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quyết</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định</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sửa</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đổi</w:t>
            </w:r>
            <w:proofErr w:type="spellEnd"/>
            <w:r w:rsidRPr="00944F73">
              <w:rPr>
                <w:rFonts w:ascii="Times New Roman" w:hAnsi="Times New Roman" w:cs="Times New Roman"/>
                <w:sz w:val="24"/>
                <w:szCs w:val="24"/>
              </w:rPr>
              <w:t>,</w:t>
            </w:r>
            <w:r w:rsidRPr="00944F73">
              <w:rPr>
                <w:rFonts w:ascii="Times New Roman" w:hAnsi="Times New Roman" w:cs="Times New Roman"/>
                <w:sz w:val="24"/>
                <w:szCs w:val="24"/>
                <w:lang w:val="vi-VN"/>
              </w:rPr>
              <w:t xml:space="preserve"> bổ sung Danh mục hàng dự trữ quốc gia</w:t>
            </w:r>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và</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phân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công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cơ</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quan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quản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lý</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hàng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dự</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trữ</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quốc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gia</w:t>
            </w:r>
            <w:proofErr w:type="spellEnd"/>
            <w:r w:rsidRPr="00944F73">
              <w:rPr>
                <w:rFonts w:ascii="Times New Roman" w:hAnsi="Times New Roman" w:cs="Times New Roman"/>
                <w:sz w:val="24"/>
                <w:szCs w:val="24"/>
              </w:rPr>
              <w:t>.</w:t>
            </w:r>
          </w:p>
        </w:tc>
        <w:tc>
          <w:tcPr>
            <w:tcW w:w="391" w:type="pct"/>
          </w:tcPr>
          <w:p w14:paraId="2C28DF78" w14:textId="03D4546A" w:rsidR="00214D7F" w:rsidRPr="00944F73" w:rsidRDefault="00214D7F" w:rsidP="003B69E5">
            <w:pPr>
              <w:jc w:val="both"/>
              <w:rPr>
                <w:rFonts w:ascii="Times New Roman" w:hAnsi="Times New Roman" w:cs="Times New Roman"/>
                <w:sz w:val="24"/>
                <w:szCs w:val="24"/>
                <w:lang w:val="pl-PL"/>
              </w:rPr>
            </w:pPr>
          </w:p>
        </w:tc>
      </w:tr>
      <w:tr w:rsidR="00944F73" w:rsidRPr="00944F73" w14:paraId="1DACCC4D" w14:textId="77777777" w:rsidTr="000C538B">
        <w:trPr>
          <w:trHeight w:val="70"/>
        </w:trPr>
        <w:tc>
          <w:tcPr>
            <w:tcW w:w="1563" w:type="pct"/>
          </w:tcPr>
          <w:p w14:paraId="0BEDE89A" w14:textId="6113C6AD" w:rsidR="00DE7BBE" w:rsidRPr="00944F73" w:rsidRDefault="00DE7BBE" w:rsidP="00DE7BBE">
            <w:pPr>
              <w:shd w:val="clear" w:color="auto" w:fill="FFFFFF"/>
              <w:jc w:val="both"/>
              <w:rPr>
                <w:rFonts w:ascii="Times New Roman" w:eastAsia="Times New Roman" w:hAnsi="Times New Roman" w:cs="Times New Roman"/>
                <w:sz w:val="24"/>
                <w:szCs w:val="24"/>
              </w:rPr>
            </w:pPr>
            <w:bookmarkStart w:id="9" w:name="dieu_8"/>
            <w:proofErr w:type="spellStart"/>
            <w:r w:rsidRPr="00944F73">
              <w:rPr>
                <w:rFonts w:ascii="Times New Roman" w:eastAsia="Times New Roman" w:hAnsi="Times New Roman" w:cs="Times New Roman"/>
                <w:b/>
                <w:bCs/>
                <w:sz w:val="24"/>
                <w:szCs w:val="24"/>
              </w:rPr>
              <w:lastRenderedPageBreak/>
              <w:t>Điều</w:t>
            </w:r>
            <w:proofErr w:type="spellEnd"/>
            <w:r w:rsidRPr="00944F73">
              <w:rPr>
                <w:rFonts w:ascii="Times New Roman" w:eastAsia="Times New Roman" w:hAnsi="Times New Roman" w:cs="Times New Roman"/>
                <w:b/>
                <w:bCs/>
                <w:sz w:val="24"/>
                <w:szCs w:val="24"/>
              </w:rPr>
              <w:t xml:space="preserve"> 8. </w:t>
            </w:r>
            <w:proofErr w:type="spellStart"/>
            <w:r w:rsidRPr="00944F73">
              <w:rPr>
                <w:rFonts w:ascii="Times New Roman" w:eastAsia="Times New Roman" w:hAnsi="Times New Roman" w:cs="Times New Roman"/>
                <w:b/>
                <w:bCs/>
                <w:sz w:val="24"/>
                <w:szCs w:val="24"/>
              </w:rPr>
              <w:t>Thực</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hiện</w:t>
            </w:r>
            <w:proofErr w:type="spellEnd"/>
            <w:r w:rsidRPr="00944F73">
              <w:rPr>
                <w:rFonts w:ascii="Times New Roman" w:eastAsia="Times New Roman" w:hAnsi="Times New Roman" w:cs="Times New Roman"/>
                <w:b/>
                <w:bCs/>
                <w:sz w:val="24"/>
                <w:szCs w:val="24"/>
              </w:rPr>
              <w:t xml:space="preserve"> Danh </w:t>
            </w:r>
            <w:proofErr w:type="spellStart"/>
            <w:r w:rsidRPr="00944F73">
              <w:rPr>
                <w:rFonts w:ascii="Times New Roman" w:eastAsia="Times New Roman" w:hAnsi="Times New Roman" w:cs="Times New Roman"/>
                <w:b/>
                <w:bCs/>
                <w:sz w:val="24"/>
                <w:szCs w:val="24"/>
              </w:rPr>
              <w:t>mục</w:t>
            </w:r>
            <w:proofErr w:type="spellEnd"/>
            <w:r w:rsidRPr="00944F73">
              <w:rPr>
                <w:rFonts w:ascii="Times New Roman" w:eastAsia="Times New Roman" w:hAnsi="Times New Roman" w:cs="Times New Roman"/>
                <w:b/>
                <w:bCs/>
                <w:sz w:val="24"/>
                <w:szCs w:val="24"/>
              </w:rPr>
              <w:t xml:space="preserve"> chi </w:t>
            </w:r>
            <w:proofErr w:type="spellStart"/>
            <w:r w:rsidRPr="00944F73">
              <w:rPr>
                <w:rFonts w:ascii="Times New Roman" w:eastAsia="Times New Roman" w:hAnsi="Times New Roman" w:cs="Times New Roman"/>
                <w:b/>
                <w:bCs/>
                <w:sz w:val="24"/>
                <w:szCs w:val="24"/>
              </w:rPr>
              <w:t>tiết</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hàng</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dự</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trữ</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quốc</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gia</w:t>
            </w:r>
            <w:proofErr w:type="spellEnd"/>
            <w:r w:rsidRPr="00944F73">
              <w:rPr>
                <w:rFonts w:ascii="Times New Roman" w:eastAsia="Times New Roman" w:hAnsi="Times New Roman" w:cs="Times New Roman"/>
                <w:b/>
                <w:bCs/>
                <w:sz w:val="24"/>
                <w:szCs w:val="24"/>
              </w:rPr>
              <w:t xml:space="preserve">, Danh </w:t>
            </w:r>
            <w:proofErr w:type="spellStart"/>
            <w:r w:rsidRPr="00944F73">
              <w:rPr>
                <w:rFonts w:ascii="Times New Roman" w:eastAsia="Times New Roman" w:hAnsi="Times New Roman" w:cs="Times New Roman"/>
                <w:b/>
                <w:bCs/>
                <w:sz w:val="24"/>
                <w:szCs w:val="24"/>
              </w:rPr>
              <w:t>mục</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hàng</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dự</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trữ</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quốc</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gia</w:t>
            </w:r>
            <w:bookmarkEnd w:id="9"/>
            <w:proofErr w:type="spellEnd"/>
          </w:p>
          <w:p w14:paraId="41010F32" w14:textId="77777777" w:rsidR="00DE7BBE" w:rsidRPr="00944F73" w:rsidRDefault="00DE7BBE" w:rsidP="00DE7BBE">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1. Hằng </w:t>
            </w:r>
            <w:proofErr w:type="spellStart"/>
            <w:r w:rsidRPr="00944F73">
              <w:rPr>
                <w:rFonts w:ascii="Times New Roman" w:eastAsia="Times New Roman" w:hAnsi="Times New Roman" w:cs="Times New Roman"/>
                <w:sz w:val="24"/>
                <w:szCs w:val="24"/>
              </w:rPr>
              <w:t>năm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cùng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với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việc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xây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kế</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hoạch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phát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triển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kinh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tế</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xã</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hội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toán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ngân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sách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nước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Bộ</w:t>
            </w:r>
            <w:proofErr w:type="spellEnd"/>
            <w:r w:rsidRPr="00944F73">
              <w:rPr>
                <w:rFonts w:ascii="Times New Roman" w:eastAsia="Times New Roman" w:hAnsi="Times New Roman" w:cs="Times New Roman"/>
                <w:sz w:val="24"/>
                <w:szCs w:val="24"/>
              </w:rPr>
              <w:t xml:space="preserve"> Tài </w:t>
            </w:r>
            <w:proofErr w:type="spellStart"/>
            <w:r w:rsidRPr="00944F73">
              <w:rPr>
                <w:rFonts w:ascii="Times New Roman" w:eastAsia="Times New Roman" w:hAnsi="Times New Roman" w:cs="Times New Roman"/>
                <w:sz w:val="24"/>
                <w:szCs w:val="24"/>
              </w:rPr>
              <w:t>chính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chủ</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trì</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phối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hợp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với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bộ</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ngành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lý</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rà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soát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cân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đối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tổng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hợp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trình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Chính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phủ</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quyết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Danh </w:t>
            </w:r>
            <w:proofErr w:type="spellStart"/>
            <w:r w:rsidRPr="00944F73">
              <w:rPr>
                <w:rFonts w:ascii="Times New Roman" w:eastAsia="Times New Roman" w:hAnsi="Times New Roman" w:cs="Times New Roman"/>
                <w:sz w:val="24"/>
                <w:szCs w:val="24"/>
              </w:rPr>
              <w:t>mục</w:t>
            </w:r>
            <w:proofErr w:type="spellEnd"/>
            <w:r w:rsidRPr="00944F73">
              <w:rPr>
                <w:rFonts w:ascii="Times New Roman" w:eastAsia="Times New Roman" w:hAnsi="Times New Roman" w:cs="Times New Roman"/>
                <w:sz w:val="24"/>
                <w:szCs w:val="24"/>
              </w:rPr>
              <w:t xml:space="preserve"> chi </w:t>
            </w:r>
            <w:proofErr w:type="spellStart"/>
            <w:r w:rsidRPr="00944F73">
              <w:rPr>
                <w:rFonts w:ascii="Times New Roman" w:eastAsia="Times New Roman" w:hAnsi="Times New Roman" w:cs="Times New Roman"/>
                <w:sz w:val="24"/>
                <w:szCs w:val="24"/>
              </w:rPr>
              <w:t>tiết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để</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các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bộ</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ngành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triển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khai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thực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hiện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trong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năm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kế</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hoạch</w:t>
            </w:r>
            <w:proofErr w:type="spellEnd"/>
            <w:r w:rsidRPr="00944F73">
              <w:rPr>
                <w:rFonts w:ascii="Times New Roman" w:eastAsia="Times New Roman" w:hAnsi="Times New Roman" w:cs="Times New Roman"/>
                <w:sz w:val="24"/>
                <w:szCs w:val="24"/>
              </w:rPr>
              <w:t>.</w:t>
            </w:r>
          </w:p>
          <w:p w14:paraId="719FC2FB" w14:textId="60B0D44B" w:rsidR="00DE7BBE" w:rsidRPr="00944F73" w:rsidRDefault="00DE7BBE" w:rsidP="00DE7BBE">
            <w:pPr>
              <w:shd w:val="clear" w:color="auto" w:fill="FFFFFF"/>
              <w:jc w:val="both"/>
              <w:rPr>
                <w:rFonts w:ascii="Times New Roman" w:eastAsia="Times New Roman" w:hAnsi="Times New Roman" w:cs="Times New Roman"/>
                <w:b/>
                <w:bCs/>
                <w:sz w:val="24"/>
                <w:szCs w:val="24"/>
              </w:rPr>
            </w:pPr>
            <w:r w:rsidRPr="00944F73">
              <w:rPr>
                <w:rFonts w:ascii="Times New Roman" w:eastAsia="Times New Roman" w:hAnsi="Times New Roman" w:cs="Times New Roman"/>
                <w:sz w:val="24"/>
                <w:szCs w:val="24"/>
              </w:rPr>
              <w:t xml:space="preserve">2. Trong </w:t>
            </w:r>
            <w:proofErr w:type="spellStart"/>
            <w:r w:rsidRPr="00944F73">
              <w:rPr>
                <w:rFonts w:ascii="Times New Roman" w:eastAsia="Times New Roman" w:hAnsi="Times New Roman" w:cs="Times New Roman"/>
                <w:sz w:val="24"/>
                <w:szCs w:val="24"/>
              </w:rPr>
              <w:t>trường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hợp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cần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điều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chỉnh</w:t>
            </w:r>
            <w:proofErr w:type="spellEnd"/>
            <w:r w:rsidRPr="00944F73">
              <w:rPr>
                <w:rFonts w:ascii="Times New Roman" w:eastAsia="Times New Roman" w:hAnsi="Times New Roman" w:cs="Times New Roman"/>
                <w:sz w:val="24"/>
                <w:szCs w:val="24"/>
              </w:rPr>
              <w:t xml:space="preserve"> Danh </w:t>
            </w:r>
            <w:proofErr w:type="spellStart"/>
            <w:r w:rsidRPr="00944F73">
              <w:rPr>
                <w:rFonts w:ascii="Times New Roman" w:eastAsia="Times New Roman" w:hAnsi="Times New Roman" w:cs="Times New Roman"/>
                <w:sz w:val="24"/>
                <w:szCs w:val="24"/>
              </w:rPr>
              <w:t>mục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theo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tại</w:t>
            </w:r>
            <w:proofErr w:type="spellEnd"/>
            <w:r w:rsidRPr="00944F73">
              <w:rPr>
                <w:rFonts w:ascii="Times New Roman" w:eastAsia="Times New Roman" w:hAnsi="Times New Roman" w:cs="Times New Roman"/>
                <w:sz w:val="24"/>
                <w:szCs w:val="24"/>
              </w:rPr>
              <w:t> </w:t>
            </w:r>
            <w:bookmarkStart w:id="10" w:name="dc_22"/>
            <w:proofErr w:type="spellStart"/>
            <w:r w:rsidRPr="00944F73">
              <w:rPr>
                <w:rFonts w:ascii="Times New Roman" w:eastAsia="Times New Roman" w:hAnsi="Times New Roman" w:cs="Times New Roman"/>
                <w:sz w:val="24"/>
                <w:szCs w:val="24"/>
              </w:rPr>
              <w:t>Khoản</w:t>
            </w:r>
            <w:proofErr w:type="spellEnd"/>
            <w:r w:rsidRPr="00944F73">
              <w:rPr>
                <w:rFonts w:ascii="Times New Roman" w:eastAsia="Times New Roman" w:hAnsi="Times New Roman" w:cs="Times New Roman"/>
                <w:sz w:val="24"/>
                <w:szCs w:val="24"/>
              </w:rPr>
              <w:t xml:space="preserve"> 2 </w:t>
            </w:r>
            <w:proofErr w:type="spellStart"/>
            <w:r w:rsidRPr="00944F73">
              <w:rPr>
                <w:rFonts w:ascii="Times New Roman" w:eastAsia="Times New Roman" w:hAnsi="Times New Roman" w:cs="Times New Roman"/>
                <w:sz w:val="24"/>
                <w:szCs w:val="24"/>
              </w:rPr>
              <w:t>Điều</w:t>
            </w:r>
            <w:proofErr w:type="spellEnd"/>
            <w:r w:rsidRPr="00944F73">
              <w:rPr>
                <w:rFonts w:ascii="Times New Roman" w:eastAsia="Times New Roman" w:hAnsi="Times New Roman" w:cs="Times New Roman"/>
                <w:sz w:val="24"/>
                <w:szCs w:val="24"/>
              </w:rPr>
              <w:t xml:space="preserve"> 27 </w:t>
            </w:r>
            <w:proofErr w:type="spellStart"/>
            <w:r w:rsidRPr="00944F73">
              <w:rPr>
                <w:rFonts w:ascii="Times New Roman" w:eastAsia="Times New Roman" w:hAnsi="Times New Roman" w:cs="Times New Roman"/>
                <w:sz w:val="24"/>
                <w:szCs w:val="24"/>
              </w:rPr>
              <w:t>Luật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bookmarkEnd w:id="10"/>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Bộ</w:t>
            </w:r>
            <w:proofErr w:type="spellEnd"/>
            <w:r w:rsidRPr="00944F73">
              <w:rPr>
                <w:rFonts w:ascii="Times New Roman" w:eastAsia="Times New Roman" w:hAnsi="Times New Roman" w:cs="Times New Roman"/>
                <w:sz w:val="24"/>
                <w:szCs w:val="24"/>
              </w:rPr>
              <w:t xml:space="preserve"> Tài </w:t>
            </w:r>
            <w:proofErr w:type="spellStart"/>
            <w:r w:rsidRPr="00944F73">
              <w:rPr>
                <w:rFonts w:ascii="Times New Roman" w:eastAsia="Times New Roman" w:hAnsi="Times New Roman" w:cs="Times New Roman"/>
                <w:sz w:val="24"/>
                <w:szCs w:val="24"/>
              </w:rPr>
              <w:t>chính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chủ</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trì</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phối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hợp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với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bộ</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ngành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có</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liên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quan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trình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Chính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phủ</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trình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Ủy</w:t>
            </w:r>
            <w:proofErr w:type="spellEnd"/>
            <w:r w:rsidRPr="00944F73">
              <w:rPr>
                <w:rFonts w:ascii="Times New Roman" w:eastAsia="Times New Roman" w:hAnsi="Times New Roman" w:cs="Times New Roman"/>
                <w:sz w:val="24"/>
                <w:szCs w:val="24"/>
              </w:rPr>
              <w:t xml:space="preserve"> ban </w:t>
            </w:r>
            <w:proofErr w:type="spellStart"/>
            <w:r w:rsidRPr="00944F73">
              <w:rPr>
                <w:rFonts w:ascii="Times New Roman" w:eastAsia="Times New Roman" w:hAnsi="Times New Roman" w:cs="Times New Roman"/>
                <w:sz w:val="24"/>
                <w:szCs w:val="24"/>
              </w:rPr>
              <w:t>thường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vụ</w:t>
            </w:r>
            <w:proofErr w:type="spellEnd"/>
            <w:r w:rsidRPr="00944F73">
              <w:rPr>
                <w:rFonts w:ascii="Times New Roman" w:eastAsia="Times New Roman" w:hAnsi="Times New Roman" w:cs="Times New Roman"/>
                <w:sz w:val="24"/>
                <w:szCs w:val="24"/>
              </w:rPr>
              <w:t xml:space="preserve"> Quốc </w:t>
            </w:r>
            <w:proofErr w:type="spellStart"/>
            <w:r w:rsidRPr="00944F73">
              <w:rPr>
                <w:rFonts w:ascii="Times New Roman" w:eastAsia="Times New Roman" w:hAnsi="Times New Roman" w:cs="Times New Roman"/>
                <w:sz w:val="24"/>
                <w:szCs w:val="24"/>
              </w:rPr>
              <w:t>hội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xem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xét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quyết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w:t>
            </w:r>
          </w:p>
        </w:tc>
        <w:tc>
          <w:tcPr>
            <w:tcW w:w="3047" w:type="pct"/>
          </w:tcPr>
          <w:p w14:paraId="5679806C" w14:textId="73905ACE" w:rsidR="00263DA8" w:rsidRPr="00944F73" w:rsidRDefault="00263DA8" w:rsidP="00263DA8">
            <w:pPr>
              <w:ind w:firstLine="24"/>
              <w:jc w:val="both"/>
              <w:rPr>
                <w:rFonts w:ascii="Times New Roman" w:hAnsi="Times New Roman" w:cs="Times New Roman"/>
                <w:b/>
                <w:bCs/>
                <w:sz w:val="24"/>
                <w:szCs w:val="24"/>
              </w:rPr>
            </w:pPr>
            <w:r w:rsidRPr="00944F73">
              <w:rPr>
                <w:rFonts w:ascii="Times New Roman" w:hAnsi="Times New Roman" w:cs="Times New Roman"/>
                <w:b/>
                <w:bCs/>
                <w:sz w:val="24"/>
                <w:szCs w:val="24"/>
                <w:lang w:val="vi-VN"/>
              </w:rPr>
              <w:t xml:space="preserve">Điều </w:t>
            </w:r>
            <w:r w:rsidRPr="00944F73">
              <w:rPr>
                <w:rFonts w:ascii="Times New Roman" w:hAnsi="Times New Roman" w:cs="Times New Roman"/>
                <w:b/>
                <w:bCs/>
                <w:sz w:val="24"/>
                <w:szCs w:val="24"/>
              </w:rPr>
              <w:t>5</w:t>
            </w:r>
            <w:r w:rsidRPr="00944F73">
              <w:rPr>
                <w:rFonts w:ascii="Times New Roman" w:hAnsi="Times New Roman" w:cs="Times New Roman"/>
                <w:b/>
                <w:bCs/>
                <w:sz w:val="24"/>
                <w:szCs w:val="24"/>
                <w:lang w:val="vi-VN"/>
              </w:rPr>
              <w:t xml:space="preserve">. </w:t>
            </w:r>
            <w:r w:rsidRPr="00944F73">
              <w:rPr>
                <w:rFonts w:ascii="Times New Roman" w:hAnsi="Times New Roman" w:cs="Times New Roman"/>
                <w:b/>
                <w:bCs/>
                <w:sz w:val="24"/>
                <w:szCs w:val="24"/>
              </w:rPr>
              <w:t xml:space="preserve">Danh </w:t>
            </w:r>
            <w:proofErr w:type="spellStart"/>
            <w:r w:rsidRPr="00944F73">
              <w:rPr>
                <w:rFonts w:ascii="Times New Roman" w:hAnsi="Times New Roman" w:cs="Times New Roman"/>
                <w:b/>
                <w:bCs/>
                <w:sz w:val="24"/>
                <w:szCs w:val="24"/>
              </w:rPr>
              <w:t>mục</w:t>
            </w:r>
            <w:proofErr w:type="spellEnd"/>
            <w:r w:rsidRPr="00944F73">
              <w:rPr>
                <w:rFonts w:ascii="Times New Roman" w:hAnsi="Times New Roman" w:cs="Times New Roman"/>
                <w:b/>
                <w:bCs/>
                <w:sz w:val="24"/>
                <w:szCs w:val="24"/>
              </w:rPr>
              <w:t xml:space="preserve"> chi </w:t>
            </w:r>
            <w:proofErr w:type="spellStart"/>
            <w:r w:rsidRPr="00944F73">
              <w:rPr>
                <w:rFonts w:ascii="Times New Roman" w:hAnsi="Times New Roman" w:cs="Times New Roman"/>
                <w:b/>
                <w:bCs/>
                <w:sz w:val="24"/>
                <w:szCs w:val="24"/>
              </w:rPr>
              <w:t>tiết</w:t>
            </w:r>
            <w:proofErr w:type="spellEnd"/>
            <w:r w:rsidRPr="00944F73">
              <w:rPr>
                <w:rFonts w:ascii="Times New Roman" w:hAnsi="Times New Roman" w:cs="Times New Roman"/>
                <w:b/>
                <w:bCs/>
                <w:sz w:val="24"/>
                <w:szCs w:val="24"/>
              </w:rPr>
              <w:t xml:space="preserve"> </w:t>
            </w:r>
            <w:proofErr w:type="spellStart"/>
            <w:r w:rsidRPr="00944F73">
              <w:rPr>
                <w:rFonts w:ascii="Times New Roman" w:hAnsi="Times New Roman" w:cs="Times New Roman"/>
                <w:b/>
                <w:bCs/>
                <w:sz w:val="24"/>
                <w:szCs w:val="24"/>
              </w:rPr>
              <w:t>hàng</w:t>
            </w:r>
            <w:proofErr w:type="spellEnd"/>
            <w:r w:rsidRPr="00944F73">
              <w:rPr>
                <w:rFonts w:ascii="Times New Roman" w:hAnsi="Times New Roman" w:cs="Times New Roman"/>
                <w:b/>
                <w:bCs/>
                <w:sz w:val="24"/>
                <w:szCs w:val="24"/>
              </w:rPr>
              <w:t xml:space="preserve"> </w:t>
            </w:r>
            <w:proofErr w:type="spellStart"/>
            <w:r w:rsidRPr="00944F73">
              <w:rPr>
                <w:rFonts w:ascii="Times New Roman" w:hAnsi="Times New Roman" w:cs="Times New Roman"/>
                <w:b/>
                <w:bCs/>
                <w:sz w:val="24"/>
                <w:szCs w:val="24"/>
              </w:rPr>
              <w:t>dự</w:t>
            </w:r>
            <w:proofErr w:type="spellEnd"/>
            <w:r w:rsidRPr="00944F73">
              <w:rPr>
                <w:rFonts w:ascii="Times New Roman" w:hAnsi="Times New Roman" w:cs="Times New Roman"/>
                <w:b/>
                <w:bCs/>
                <w:sz w:val="24"/>
                <w:szCs w:val="24"/>
              </w:rPr>
              <w:t xml:space="preserve"> </w:t>
            </w:r>
            <w:proofErr w:type="spellStart"/>
            <w:r w:rsidRPr="00944F73">
              <w:rPr>
                <w:rFonts w:ascii="Times New Roman" w:hAnsi="Times New Roman" w:cs="Times New Roman"/>
                <w:b/>
                <w:bCs/>
                <w:sz w:val="24"/>
                <w:szCs w:val="24"/>
              </w:rPr>
              <w:t>trữ</w:t>
            </w:r>
            <w:proofErr w:type="spellEnd"/>
            <w:r w:rsidRPr="00944F73">
              <w:rPr>
                <w:rFonts w:ascii="Times New Roman" w:hAnsi="Times New Roman" w:cs="Times New Roman"/>
                <w:b/>
                <w:bCs/>
                <w:sz w:val="24"/>
                <w:szCs w:val="24"/>
              </w:rPr>
              <w:t xml:space="preserve"> </w:t>
            </w:r>
            <w:proofErr w:type="spellStart"/>
            <w:r w:rsidRPr="00944F73">
              <w:rPr>
                <w:rFonts w:ascii="Times New Roman" w:hAnsi="Times New Roman" w:cs="Times New Roman"/>
                <w:b/>
                <w:bCs/>
                <w:sz w:val="24"/>
                <w:szCs w:val="24"/>
              </w:rPr>
              <w:t>quốc</w:t>
            </w:r>
            <w:proofErr w:type="spellEnd"/>
            <w:r w:rsidRPr="00944F73">
              <w:rPr>
                <w:rFonts w:ascii="Times New Roman" w:hAnsi="Times New Roman" w:cs="Times New Roman"/>
                <w:b/>
                <w:bCs/>
                <w:sz w:val="24"/>
                <w:szCs w:val="24"/>
              </w:rPr>
              <w:t xml:space="preserve"> </w:t>
            </w:r>
            <w:proofErr w:type="spellStart"/>
            <w:r w:rsidRPr="00944F73">
              <w:rPr>
                <w:rFonts w:ascii="Times New Roman" w:hAnsi="Times New Roman" w:cs="Times New Roman"/>
                <w:b/>
                <w:bCs/>
                <w:sz w:val="24"/>
                <w:szCs w:val="24"/>
              </w:rPr>
              <w:t>gia</w:t>
            </w:r>
            <w:proofErr w:type="spellEnd"/>
          </w:p>
          <w:p w14:paraId="1E5AE8F5" w14:textId="77777777" w:rsidR="00263DA8" w:rsidRPr="00944F73" w:rsidRDefault="00263DA8" w:rsidP="00263DA8">
            <w:pPr>
              <w:ind w:firstLine="24"/>
              <w:jc w:val="both"/>
              <w:rPr>
                <w:rFonts w:ascii="Times New Roman" w:hAnsi="Times New Roman" w:cs="Times New Roman"/>
                <w:sz w:val="24"/>
                <w:szCs w:val="24"/>
              </w:rPr>
            </w:pPr>
            <w:proofErr w:type="spellStart"/>
            <w:r w:rsidRPr="00944F73">
              <w:rPr>
                <w:rFonts w:ascii="Times New Roman" w:hAnsi="Times New Roman" w:cs="Times New Roman"/>
                <w:sz w:val="24"/>
                <w:szCs w:val="24"/>
              </w:rPr>
              <w:t>Bộ</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trưởng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Thủ</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trưởng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cơ</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quan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ngang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Bộ</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quản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lý</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hàng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dự</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trữ</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quốc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gia</w:t>
            </w:r>
            <w:proofErr w:type="spellEnd"/>
            <w:r w:rsidRPr="00944F73">
              <w:rPr>
                <w:rFonts w:ascii="Times New Roman" w:hAnsi="Times New Roman" w:cs="Times New Roman"/>
                <w:sz w:val="24"/>
                <w:szCs w:val="24"/>
              </w:rPr>
              <w:t xml:space="preserve"> ban </w:t>
            </w:r>
            <w:proofErr w:type="spellStart"/>
            <w:r w:rsidRPr="00944F73">
              <w:rPr>
                <w:rFonts w:ascii="Times New Roman" w:hAnsi="Times New Roman" w:cs="Times New Roman"/>
                <w:sz w:val="24"/>
                <w:szCs w:val="24"/>
              </w:rPr>
              <w:t>hành</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sửa</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đổi</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bổ</w:t>
            </w:r>
            <w:proofErr w:type="spellEnd"/>
            <w:r w:rsidRPr="00944F73">
              <w:rPr>
                <w:rFonts w:ascii="Times New Roman" w:hAnsi="Times New Roman" w:cs="Times New Roman"/>
                <w:sz w:val="24"/>
                <w:szCs w:val="24"/>
              </w:rPr>
              <w:t xml:space="preserve"> sung Danh </w:t>
            </w:r>
            <w:proofErr w:type="spellStart"/>
            <w:r w:rsidRPr="00944F73">
              <w:rPr>
                <w:rFonts w:ascii="Times New Roman" w:hAnsi="Times New Roman" w:cs="Times New Roman"/>
                <w:sz w:val="24"/>
                <w:szCs w:val="24"/>
              </w:rPr>
              <w:t>mục</w:t>
            </w:r>
            <w:proofErr w:type="spellEnd"/>
            <w:r w:rsidRPr="00944F73">
              <w:rPr>
                <w:rFonts w:ascii="Times New Roman" w:hAnsi="Times New Roman" w:cs="Times New Roman"/>
                <w:sz w:val="24"/>
                <w:szCs w:val="24"/>
              </w:rPr>
              <w:t xml:space="preserve"> chi </w:t>
            </w:r>
            <w:proofErr w:type="spellStart"/>
            <w:r w:rsidRPr="00944F73">
              <w:rPr>
                <w:rFonts w:ascii="Times New Roman" w:hAnsi="Times New Roman" w:cs="Times New Roman"/>
                <w:sz w:val="24"/>
                <w:szCs w:val="24"/>
              </w:rPr>
              <w:t>tiết</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hàng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dự</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trữ</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quốc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gia</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đáp</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ứng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các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yêu</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cầu</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sau</w:t>
            </w:r>
            <w:proofErr w:type="spellEnd"/>
            <w:r w:rsidRPr="00944F73">
              <w:rPr>
                <w:rFonts w:ascii="Times New Roman" w:hAnsi="Times New Roman" w:cs="Times New Roman"/>
                <w:sz w:val="24"/>
                <w:szCs w:val="24"/>
              </w:rPr>
              <w:t>:</w:t>
            </w:r>
          </w:p>
          <w:p w14:paraId="20A7B960" w14:textId="77777777" w:rsidR="00263DA8" w:rsidRPr="00944F73" w:rsidRDefault="00263DA8" w:rsidP="00263DA8">
            <w:pPr>
              <w:ind w:firstLine="24"/>
              <w:jc w:val="both"/>
              <w:rPr>
                <w:rFonts w:ascii="Times New Roman" w:hAnsi="Times New Roman" w:cs="Times New Roman"/>
                <w:sz w:val="24"/>
                <w:szCs w:val="24"/>
              </w:rPr>
            </w:pPr>
            <w:r w:rsidRPr="00944F73">
              <w:rPr>
                <w:rFonts w:ascii="Times New Roman" w:hAnsi="Times New Roman" w:cs="Times New Roman"/>
                <w:sz w:val="24"/>
                <w:szCs w:val="24"/>
              </w:rPr>
              <w:t xml:space="preserve">1. </w:t>
            </w:r>
            <w:proofErr w:type="spellStart"/>
            <w:r w:rsidRPr="00944F73">
              <w:rPr>
                <w:rFonts w:ascii="Times New Roman" w:hAnsi="Times New Roman" w:cs="Times New Roman"/>
                <w:sz w:val="24"/>
                <w:szCs w:val="24"/>
              </w:rPr>
              <w:t>Đáp</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ứng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tiêu</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chí</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hàng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dự</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trữ</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quốc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gia</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quy</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định</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tại</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khoản</w:t>
            </w:r>
            <w:proofErr w:type="spellEnd"/>
            <w:r w:rsidRPr="00944F73">
              <w:rPr>
                <w:rFonts w:ascii="Times New Roman" w:hAnsi="Times New Roman" w:cs="Times New Roman"/>
                <w:sz w:val="24"/>
                <w:szCs w:val="24"/>
              </w:rPr>
              <w:t xml:space="preserve"> 1 </w:t>
            </w:r>
            <w:proofErr w:type="spellStart"/>
            <w:r w:rsidRPr="00944F73">
              <w:rPr>
                <w:rFonts w:ascii="Times New Roman" w:hAnsi="Times New Roman" w:cs="Times New Roman"/>
                <w:sz w:val="24"/>
                <w:szCs w:val="24"/>
              </w:rPr>
              <w:t>Điều</w:t>
            </w:r>
            <w:proofErr w:type="spellEnd"/>
            <w:r w:rsidRPr="00944F73">
              <w:rPr>
                <w:rFonts w:ascii="Times New Roman" w:hAnsi="Times New Roman" w:cs="Times New Roman"/>
                <w:sz w:val="24"/>
                <w:szCs w:val="24"/>
              </w:rPr>
              <w:t xml:space="preserve"> 7 </w:t>
            </w:r>
            <w:proofErr w:type="spellStart"/>
            <w:r w:rsidRPr="00944F73">
              <w:rPr>
                <w:rFonts w:ascii="Times New Roman" w:hAnsi="Times New Roman" w:cs="Times New Roman"/>
                <w:sz w:val="24"/>
                <w:szCs w:val="24"/>
              </w:rPr>
              <w:t>Luật</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Dự</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trữ</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quốc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gia</w:t>
            </w:r>
            <w:proofErr w:type="spellEnd"/>
            <w:r w:rsidRPr="00944F73">
              <w:rPr>
                <w:rFonts w:ascii="Times New Roman" w:hAnsi="Times New Roman" w:cs="Times New Roman"/>
                <w:sz w:val="24"/>
                <w:szCs w:val="24"/>
              </w:rPr>
              <w:t>;</w:t>
            </w:r>
          </w:p>
          <w:p w14:paraId="5D7F5E75" w14:textId="77777777" w:rsidR="00263DA8" w:rsidRPr="00944F73" w:rsidRDefault="00263DA8" w:rsidP="00263DA8">
            <w:pPr>
              <w:ind w:firstLine="24"/>
              <w:jc w:val="both"/>
              <w:rPr>
                <w:rFonts w:ascii="Times New Roman" w:hAnsi="Times New Roman" w:cs="Times New Roman"/>
                <w:sz w:val="24"/>
                <w:szCs w:val="24"/>
              </w:rPr>
            </w:pPr>
            <w:r w:rsidRPr="00944F73">
              <w:rPr>
                <w:rFonts w:ascii="Times New Roman" w:hAnsi="Times New Roman" w:cs="Times New Roman"/>
                <w:sz w:val="24"/>
                <w:szCs w:val="24"/>
              </w:rPr>
              <w:t xml:space="preserve">2. </w:t>
            </w:r>
            <w:proofErr w:type="spellStart"/>
            <w:r w:rsidRPr="00944F73">
              <w:rPr>
                <w:rFonts w:ascii="Times New Roman" w:hAnsi="Times New Roman" w:cs="Times New Roman"/>
                <w:sz w:val="24"/>
                <w:szCs w:val="24"/>
              </w:rPr>
              <w:t>Phù</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hợp</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với</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danh</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mục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hàng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dự</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trữ</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quốc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gia</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được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phân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công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quản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lý</w:t>
            </w:r>
            <w:proofErr w:type="spellEnd"/>
            <w:r w:rsidRPr="00944F73">
              <w:rPr>
                <w:rFonts w:ascii="Times New Roman" w:hAnsi="Times New Roman" w:cs="Times New Roman"/>
                <w:sz w:val="24"/>
                <w:szCs w:val="24"/>
              </w:rPr>
              <w:t>;</w:t>
            </w:r>
          </w:p>
          <w:p w14:paraId="7A578C63" w14:textId="77777777" w:rsidR="00263DA8" w:rsidRPr="00944F73" w:rsidRDefault="00263DA8" w:rsidP="00263DA8">
            <w:pPr>
              <w:ind w:firstLine="24"/>
              <w:jc w:val="both"/>
              <w:rPr>
                <w:rFonts w:ascii="Times New Roman" w:hAnsi="Times New Roman" w:cs="Times New Roman"/>
                <w:sz w:val="24"/>
                <w:szCs w:val="24"/>
              </w:rPr>
            </w:pPr>
            <w:r w:rsidRPr="00944F73">
              <w:rPr>
                <w:rFonts w:ascii="Times New Roman" w:hAnsi="Times New Roman" w:cs="Times New Roman"/>
                <w:sz w:val="24"/>
                <w:szCs w:val="24"/>
              </w:rPr>
              <w:t xml:space="preserve">3. </w:t>
            </w:r>
            <w:proofErr w:type="spellStart"/>
            <w:r w:rsidRPr="00944F73">
              <w:rPr>
                <w:rFonts w:ascii="Times New Roman" w:hAnsi="Times New Roman" w:cs="Times New Roman"/>
                <w:sz w:val="24"/>
                <w:szCs w:val="24"/>
              </w:rPr>
              <w:t>Phù</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hợp</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chiến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lược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quốc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phòng</w:t>
            </w:r>
            <w:proofErr w:type="spellEnd"/>
            <w:r w:rsidRPr="00944F73">
              <w:rPr>
                <w:rFonts w:ascii="Times New Roman" w:hAnsi="Times New Roman" w:cs="Times New Roman"/>
                <w:sz w:val="24"/>
                <w:szCs w:val="24"/>
              </w:rPr>
              <w:t xml:space="preserve">, </w:t>
            </w:r>
            <w:proofErr w:type="gramStart"/>
            <w:r w:rsidRPr="00944F73">
              <w:rPr>
                <w:rFonts w:ascii="Times New Roman" w:hAnsi="Times New Roman" w:cs="Times New Roman"/>
                <w:sz w:val="24"/>
                <w:szCs w:val="24"/>
              </w:rPr>
              <w:t>an</w:t>
            </w:r>
            <w:proofErr w:type="gram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ninh</w:t>
            </w:r>
            <w:proofErr w:type="spellEnd"/>
            <w:r w:rsidRPr="00944F73">
              <w:rPr>
                <w:rFonts w:ascii="Times New Roman" w:hAnsi="Times New Roman" w:cs="Times New Roman"/>
                <w:sz w:val="24"/>
                <w:szCs w:val="24"/>
              </w:rPr>
              <w:t xml:space="preserve">, </w:t>
            </w:r>
            <w:proofErr w:type="gramStart"/>
            <w:r w:rsidRPr="00944F73">
              <w:rPr>
                <w:rFonts w:ascii="Times New Roman" w:hAnsi="Times New Roman" w:cs="Times New Roman"/>
                <w:sz w:val="24"/>
                <w:szCs w:val="24"/>
              </w:rPr>
              <w:t>an</w:t>
            </w:r>
            <w:proofErr w:type="gram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ninh</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kinh</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tế</w:t>
            </w:r>
            <w:proofErr w:type="spellEnd"/>
            <w:r w:rsidRPr="00944F73">
              <w:rPr>
                <w:rFonts w:ascii="Times New Roman" w:hAnsi="Times New Roman" w:cs="Times New Roman"/>
                <w:sz w:val="24"/>
                <w:szCs w:val="24"/>
              </w:rPr>
              <w:t xml:space="preserve">, </w:t>
            </w:r>
            <w:proofErr w:type="gramStart"/>
            <w:r w:rsidRPr="00944F73">
              <w:rPr>
                <w:rFonts w:ascii="Times New Roman" w:hAnsi="Times New Roman" w:cs="Times New Roman"/>
                <w:sz w:val="24"/>
                <w:szCs w:val="24"/>
              </w:rPr>
              <w:t>an</w:t>
            </w:r>
            <w:proofErr w:type="gram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ninh</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tài</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chính</w:t>
            </w:r>
            <w:proofErr w:type="spellEnd"/>
            <w:r w:rsidRPr="00944F73">
              <w:rPr>
                <w:rFonts w:ascii="Times New Roman" w:hAnsi="Times New Roman" w:cs="Times New Roman"/>
                <w:sz w:val="24"/>
                <w:szCs w:val="24"/>
              </w:rPr>
              <w:t xml:space="preserve">, </w:t>
            </w:r>
            <w:proofErr w:type="gramStart"/>
            <w:r w:rsidRPr="00944F73">
              <w:rPr>
                <w:rFonts w:ascii="Times New Roman" w:hAnsi="Times New Roman" w:cs="Times New Roman"/>
                <w:sz w:val="24"/>
                <w:szCs w:val="24"/>
              </w:rPr>
              <w:t>an</w:t>
            </w:r>
            <w:proofErr w:type="gram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ninh</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năng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lượng</w:t>
            </w:r>
            <w:proofErr w:type="spellEnd"/>
            <w:r w:rsidRPr="00944F73">
              <w:rPr>
                <w:rFonts w:ascii="Times New Roman" w:hAnsi="Times New Roman" w:cs="Times New Roman"/>
                <w:sz w:val="24"/>
                <w:szCs w:val="24"/>
              </w:rPr>
              <w:t xml:space="preserve">, </w:t>
            </w:r>
            <w:proofErr w:type="gramStart"/>
            <w:r w:rsidRPr="00944F73">
              <w:rPr>
                <w:rFonts w:ascii="Times New Roman" w:hAnsi="Times New Roman" w:cs="Times New Roman"/>
                <w:sz w:val="24"/>
                <w:szCs w:val="24"/>
              </w:rPr>
              <w:t>an</w:t>
            </w:r>
            <w:proofErr w:type="gram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ninh</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lương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thực</w:t>
            </w:r>
            <w:proofErr w:type="spellEnd"/>
            <w:r w:rsidRPr="00944F73">
              <w:rPr>
                <w:rFonts w:ascii="Times New Roman" w:hAnsi="Times New Roman" w:cs="Times New Roman"/>
                <w:sz w:val="24"/>
                <w:szCs w:val="24"/>
              </w:rPr>
              <w:t xml:space="preserve">, </w:t>
            </w:r>
            <w:proofErr w:type="gramStart"/>
            <w:r w:rsidRPr="00944F73">
              <w:rPr>
                <w:rFonts w:ascii="Times New Roman" w:hAnsi="Times New Roman" w:cs="Times New Roman"/>
                <w:sz w:val="24"/>
                <w:szCs w:val="24"/>
              </w:rPr>
              <w:t>an</w:t>
            </w:r>
            <w:proofErr w:type="gram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sinh</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xã</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hội</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phù</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hợp</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tình</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hình</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trong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nước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và</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quốc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tế</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trong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từng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thời</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kỳ</w:t>
            </w:r>
            <w:proofErr w:type="spellEnd"/>
            <w:r w:rsidRPr="00944F73">
              <w:rPr>
                <w:rFonts w:ascii="Times New Roman" w:hAnsi="Times New Roman" w:cs="Times New Roman"/>
                <w:sz w:val="24"/>
                <w:szCs w:val="24"/>
              </w:rPr>
              <w:t>;</w:t>
            </w:r>
          </w:p>
          <w:p w14:paraId="0BB1A2A9" w14:textId="77777777" w:rsidR="00263DA8" w:rsidRPr="00944F73" w:rsidRDefault="00263DA8" w:rsidP="00263DA8">
            <w:pPr>
              <w:ind w:firstLine="24"/>
              <w:jc w:val="both"/>
              <w:rPr>
                <w:rFonts w:ascii="Times New Roman" w:hAnsi="Times New Roman" w:cs="Times New Roman"/>
                <w:sz w:val="24"/>
                <w:szCs w:val="24"/>
              </w:rPr>
            </w:pPr>
            <w:r w:rsidRPr="00944F73">
              <w:rPr>
                <w:rFonts w:ascii="Times New Roman" w:hAnsi="Times New Roman" w:cs="Times New Roman"/>
                <w:sz w:val="24"/>
                <w:szCs w:val="24"/>
              </w:rPr>
              <w:t xml:space="preserve">4. </w:t>
            </w:r>
            <w:proofErr w:type="spellStart"/>
            <w:r w:rsidRPr="00944F73">
              <w:rPr>
                <w:rFonts w:ascii="Times New Roman" w:hAnsi="Times New Roman" w:cs="Times New Roman"/>
                <w:sz w:val="24"/>
                <w:szCs w:val="24"/>
              </w:rPr>
              <w:t>Có</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khả</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năng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bảo</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quản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dài</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hạn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thuận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lợi</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trong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công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tác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xuất</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cấp</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luân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phiên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đổi</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hàng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hoán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đổi</w:t>
            </w:r>
            <w:proofErr w:type="spellEnd"/>
            <w:r w:rsidRPr="00944F73">
              <w:rPr>
                <w:rFonts w:ascii="Times New Roman" w:hAnsi="Times New Roman" w:cs="Times New Roman"/>
                <w:sz w:val="24"/>
                <w:szCs w:val="24"/>
              </w:rPr>
              <w:t>;</w:t>
            </w:r>
          </w:p>
          <w:p w14:paraId="190805C8" w14:textId="16F080F7" w:rsidR="00DE7BBE" w:rsidRPr="00944F73" w:rsidRDefault="00263DA8" w:rsidP="00263DA8">
            <w:pPr>
              <w:ind w:firstLine="24"/>
              <w:jc w:val="both"/>
              <w:rPr>
                <w:rFonts w:ascii="Times New Roman" w:hAnsi="Times New Roman" w:cs="Times New Roman"/>
                <w:sz w:val="24"/>
                <w:szCs w:val="24"/>
              </w:rPr>
            </w:pPr>
            <w:r w:rsidRPr="00944F73">
              <w:rPr>
                <w:rFonts w:ascii="Times New Roman" w:hAnsi="Times New Roman" w:cs="Times New Roman"/>
                <w:sz w:val="24"/>
                <w:szCs w:val="24"/>
              </w:rPr>
              <w:t xml:space="preserve">5. Chi </w:t>
            </w:r>
            <w:proofErr w:type="spellStart"/>
            <w:r w:rsidRPr="00944F73">
              <w:rPr>
                <w:rFonts w:ascii="Times New Roman" w:hAnsi="Times New Roman" w:cs="Times New Roman"/>
                <w:sz w:val="24"/>
                <w:szCs w:val="24"/>
              </w:rPr>
              <w:t>tiết</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về</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tên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từng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mặt</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hàng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chủng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loại</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hàng</w:t>
            </w:r>
            <w:proofErr w:type="spellEnd"/>
            <w:r w:rsidRPr="00944F73">
              <w:rPr>
                <w:rFonts w:ascii="Times New Roman" w:hAnsi="Times New Roman" w:cs="Times New Roman"/>
                <w:sz w:val="24"/>
                <w:szCs w:val="24"/>
              </w:rPr>
              <w:t>.</w:t>
            </w:r>
          </w:p>
        </w:tc>
        <w:tc>
          <w:tcPr>
            <w:tcW w:w="391" w:type="pct"/>
          </w:tcPr>
          <w:p w14:paraId="63D28107" w14:textId="77777777" w:rsidR="00DE7BBE" w:rsidRPr="00944F73" w:rsidRDefault="00DE7BBE" w:rsidP="003B69E5">
            <w:pPr>
              <w:jc w:val="both"/>
              <w:rPr>
                <w:rFonts w:ascii="Times New Roman" w:hAnsi="Times New Roman" w:cs="Times New Roman"/>
                <w:sz w:val="24"/>
                <w:szCs w:val="24"/>
                <w:lang w:val="pl-PL"/>
              </w:rPr>
            </w:pPr>
          </w:p>
        </w:tc>
      </w:tr>
      <w:tr w:rsidR="00944F73" w:rsidRPr="00944F73" w14:paraId="4D42240E" w14:textId="77777777" w:rsidTr="000C538B">
        <w:tc>
          <w:tcPr>
            <w:tcW w:w="1563" w:type="pct"/>
          </w:tcPr>
          <w:p w14:paraId="0CF0786E" w14:textId="147F90E7" w:rsidR="00BD73F0" w:rsidRPr="00944F73" w:rsidRDefault="00BD73F0" w:rsidP="003B69E5">
            <w:pPr>
              <w:shd w:val="clear" w:color="auto" w:fill="FFFFFF"/>
              <w:jc w:val="both"/>
              <w:rPr>
                <w:rFonts w:ascii="Times New Roman" w:eastAsia="Times New Roman" w:hAnsi="Times New Roman" w:cs="Times New Roman"/>
                <w:sz w:val="24"/>
                <w:szCs w:val="24"/>
              </w:rPr>
            </w:pPr>
            <w:bookmarkStart w:id="11" w:name="dieu_9"/>
            <w:proofErr w:type="spellStart"/>
            <w:r w:rsidRPr="00944F73">
              <w:rPr>
                <w:rFonts w:ascii="Times New Roman" w:eastAsia="Times New Roman" w:hAnsi="Times New Roman" w:cs="Times New Roman"/>
                <w:b/>
                <w:bCs/>
                <w:sz w:val="24"/>
                <w:szCs w:val="24"/>
              </w:rPr>
              <w:t>Điều</w:t>
            </w:r>
            <w:proofErr w:type="spellEnd"/>
            <w:r w:rsidRPr="00944F73">
              <w:rPr>
                <w:rFonts w:ascii="Times New Roman" w:eastAsia="Times New Roman" w:hAnsi="Times New Roman" w:cs="Times New Roman"/>
                <w:b/>
                <w:bCs/>
                <w:sz w:val="24"/>
                <w:szCs w:val="24"/>
              </w:rPr>
              <w:t xml:space="preserve"> 9. </w:t>
            </w:r>
            <w:proofErr w:type="spellStart"/>
            <w:r w:rsidRPr="00944F73">
              <w:rPr>
                <w:rFonts w:ascii="Times New Roman" w:eastAsia="Times New Roman" w:hAnsi="Times New Roman" w:cs="Times New Roman"/>
                <w:b/>
                <w:bCs/>
                <w:sz w:val="24"/>
                <w:szCs w:val="24"/>
              </w:rPr>
              <w:t>Điều</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kiện</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thời</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gian</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tính</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hưởng</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và</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thời</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gian</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không</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tính</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hưởng</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phụ</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cấp</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thâm</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niên</w:t>
            </w:r>
            <w:bookmarkEnd w:id="11"/>
            <w:proofErr w:type="spellEnd"/>
          </w:p>
          <w:p w14:paraId="0048C485" w14:textId="77777777" w:rsidR="00BD73F0" w:rsidRPr="00944F73" w:rsidRDefault="00BD73F0" w:rsidP="003B69E5">
            <w:pPr>
              <w:shd w:val="clear" w:color="auto" w:fill="FFFFFF"/>
              <w:jc w:val="both"/>
              <w:rPr>
                <w:rFonts w:ascii="Times New Roman" w:eastAsia="Times New Roman" w:hAnsi="Times New Roman" w:cs="Times New Roman"/>
                <w:sz w:val="24"/>
                <w:szCs w:val="24"/>
              </w:rPr>
            </w:pPr>
            <w:bookmarkStart w:id="12" w:name="khoan_1_9"/>
            <w:r w:rsidRPr="00944F73">
              <w:rPr>
                <w:rFonts w:ascii="Times New Roman" w:eastAsia="Times New Roman" w:hAnsi="Times New Roman" w:cs="Times New Roman"/>
                <w:sz w:val="24"/>
                <w:szCs w:val="24"/>
              </w:rPr>
              <w:t xml:space="preserve">1. </w:t>
            </w:r>
            <w:proofErr w:type="spellStart"/>
            <w:r w:rsidRPr="00944F73">
              <w:rPr>
                <w:rFonts w:ascii="Times New Roman" w:eastAsia="Times New Roman" w:hAnsi="Times New Roman" w:cs="Times New Roman"/>
                <w:sz w:val="24"/>
                <w:szCs w:val="24"/>
              </w:rPr>
              <w:t>Điều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kiện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được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tính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hưởng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cấp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thâm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niên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như</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sau</w:t>
            </w:r>
            <w:proofErr w:type="spellEnd"/>
            <w:r w:rsidRPr="00944F73">
              <w:rPr>
                <w:rFonts w:ascii="Times New Roman" w:eastAsia="Times New Roman" w:hAnsi="Times New Roman" w:cs="Times New Roman"/>
                <w:sz w:val="24"/>
                <w:szCs w:val="24"/>
              </w:rPr>
              <w:t>:</w:t>
            </w:r>
            <w:bookmarkEnd w:id="12"/>
          </w:p>
          <w:p w14:paraId="02A7CA68" w14:textId="77777777" w:rsidR="00BD73F0" w:rsidRPr="00944F73" w:rsidRDefault="00BD73F0"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a) Công </w:t>
            </w:r>
            <w:proofErr w:type="spellStart"/>
            <w:r w:rsidRPr="00944F73">
              <w:rPr>
                <w:rFonts w:ascii="Times New Roman" w:eastAsia="Times New Roman" w:hAnsi="Times New Roman" w:cs="Times New Roman"/>
                <w:sz w:val="24"/>
                <w:szCs w:val="24"/>
              </w:rPr>
              <w:t>chức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viên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chức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có</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thời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công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tác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tại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cơ</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quan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lý</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chuyên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trách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đủ</w:t>
            </w:r>
            <w:proofErr w:type="spellEnd"/>
            <w:r w:rsidRPr="00944F73">
              <w:rPr>
                <w:rFonts w:ascii="Times New Roman" w:eastAsia="Times New Roman" w:hAnsi="Times New Roman" w:cs="Times New Roman"/>
                <w:sz w:val="24"/>
                <w:szCs w:val="24"/>
              </w:rPr>
              <w:t xml:space="preserve"> 5 </w:t>
            </w:r>
            <w:proofErr w:type="spellStart"/>
            <w:r w:rsidRPr="00944F73">
              <w:rPr>
                <w:rFonts w:ascii="Times New Roman" w:eastAsia="Times New Roman" w:hAnsi="Times New Roman" w:cs="Times New Roman"/>
                <w:sz w:val="24"/>
                <w:szCs w:val="24"/>
              </w:rPr>
              <w:t>năm</w:t>
            </w:r>
            <w:proofErr w:type="spellEnd"/>
            <w:r w:rsidRPr="00944F73">
              <w:rPr>
                <w:rFonts w:ascii="Times New Roman" w:eastAsia="Times New Roman" w:hAnsi="Times New Roman" w:cs="Times New Roman"/>
                <w:sz w:val="24"/>
                <w:szCs w:val="24"/>
              </w:rPr>
              <w:t xml:space="preserve"> (60 </w:t>
            </w:r>
            <w:proofErr w:type="spellStart"/>
            <w:r w:rsidRPr="00944F73">
              <w:rPr>
                <w:rFonts w:ascii="Times New Roman" w:eastAsia="Times New Roman" w:hAnsi="Times New Roman" w:cs="Times New Roman"/>
                <w:sz w:val="24"/>
                <w:szCs w:val="24"/>
              </w:rPr>
              <w:t>tháng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thì</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được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tính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hưởng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cấp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thâm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niên</w:t>
            </w:r>
            <w:proofErr w:type="spellEnd"/>
            <w:r w:rsidRPr="00944F73">
              <w:rPr>
                <w:rFonts w:ascii="Times New Roman" w:eastAsia="Times New Roman" w:hAnsi="Times New Roman" w:cs="Times New Roman"/>
                <w:sz w:val="24"/>
                <w:szCs w:val="24"/>
              </w:rPr>
              <w:t>;</w:t>
            </w:r>
          </w:p>
          <w:p w14:paraId="7A0CB213" w14:textId="77777777" w:rsidR="00BD73F0" w:rsidRPr="00944F73" w:rsidRDefault="00BD73F0"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b) Quân </w:t>
            </w:r>
            <w:proofErr w:type="spellStart"/>
            <w:r w:rsidRPr="00944F73">
              <w:rPr>
                <w:rFonts w:ascii="Times New Roman" w:eastAsia="Times New Roman" w:hAnsi="Times New Roman" w:cs="Times New Roman"/>
                <w:sz w:val="24"/>
                <w:szCs w:val="24"/>
              </w:rPr>
              <w:t>nhân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công</w:t>
            </w:r>
            <w:proofErr w:type="spellEnd"/>
            <w:r w:rsidRPr="00944F73">
              <w:rPr>
                <w:rFonts w:ascii="Times New Roman" w:eastAsia="Times New Roman" w:hAnsi="Times New Roman" w:cs="Times New Roman"/>
                <w:sz w:val="24"/>
                <w:szCs w:val="24"/>
              </w:rPr>
              <w:t xml:space="preserve"> an </w:t>
            </w:r>
            <w:proofErr w:type="spellStart"/>
            <w:r w:rsidRPr="00944F73">
              <w:rPr>
                <w:rFonts w:ascii="Times New Roman" w:eastAsia="Times New Roman" w:hAnsi="Times New Roman" w:cs="Times New Roman"/>
                <w:sz w:val="24"/>
                <w:szCs w:val="24"/>
              </w:rPr>
              <w:t>nhân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dân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có</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thời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làm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công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tác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đủ</w:t>
            </w:r>
            <w:proofErr w:type="spellEnd"/>
            <w:r w:rsidRPr="00944F73">
              <w:rPr>
                <w:rFonts w:ascii="Times New Roman" w:eastAsia="Times New Roman" w:hAnsi="Times New Roman" w:cs="Times New Roman"/>
                <w:sz w:val="24"/>
                <w:szCs w:val="24"/>
              </w:rPr>
              <w:t xml:space="preserve"> 5 </w:t>
            </w:r>
            <w:proofErr w:type="spellStart"/>
            <w:r w:rsidRPr="00944F73">
              <w:rPr>
                <w:rFonts w:ascii="Times New Roman" w:eastAsia="Times New Roman" w:hAnsi="Times New Roman" w:cs="Times New Roman"/>
                <w:sz w:val="24"/>
                <w:szCs w:val="24"/>
              </w:rPr>
              <w:t>năm</w:t>
            </w:r>
            <w:proofErr w:type="spellEnd"/>
            <w:r w:rsidRPr="00944F73">
              <w:rPr>
                <w:rFonts w:ascii="Times New Roman" w:eastAsia="Times New Roman" w:hAnsi="Times New Roman" w:cs="Times New Roman"/>
                <w:sz w:val="24"/>
                <w:szCs w:val="24"/>
              </w:rPr>
              <w:t xml:space="preserve"> (60 </w:t>
            </w:r>
            <w:proofErr w:type="spellStart"/>
            <w:r w:rsidRPr="00944F73">
              <w:rPr>
                <w:rFonts w:ascii="Times New Roman" w:eastAsia="Times New Roman" w:hAnsi="Times New Roman" w:cs="Times New Roman"/>
                <w:sz w:val="24"/>
                <w:szCs w:val="24"/>
              </w:rPr>
              <w:t>tháng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thì</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được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tính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hưởng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cấp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thâm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niên</w:t>
            </w:r>
            <w:proofErr w:type="spellEnd"/>
            <w:r w:rsidRPr="00944F73">
              <w:rPr>
                <w:rFonts w:ascii="Times New Roman" w:eastAsia="Times New Roman" w:hAnsi="Times New Roman" w:cs="Times New Roman"/>
                <w:sz w:val="24"/>
                <w:szCs w:val="24"/>
              </w:rPr>
              <w:t>.</w:t>
            </w:r>
          </w:p>
          <w:p w14:paraId="54187741" w14:textId="77777777" w:rsidR="00BD73F0" w:rsidRPr="00944F73" w:rsidRDefault="00BD73F0" w:rsidP="003B69E5">
            <w:pPr>
              <w:shd w:val="clear" w:color="auto" w:fill="FFFFFF"/>
              <w:jc w:val="both"/>
              <w:rPr>
                <w:rFonts w:ascii="Times New Roman" w:eastAsia="Times New Roman" w:hAnsi="Times New Roman" w:cs="Times New Roman"/>
                <w:sz w:val="24"/>
                <w:szCs w:val="24"/>
              </w:rPr>
            </w:pPr>
            <w:bookmarkStart w:id="13" w:name="khoan_2_9"/>
            <w:r w:rsidRPr="00944F73">
              <w:rPr>
                <w:rFonts w:ascii="Times New Roman" w:eastAsia="Times New Roman" w:hAnsi="Times New Roman" w:cs="Times New Roman"/>
                <w:sz w:val="24"/>
                <w:szCs w:val="24"/>
              </w:rPr>
              <w:t xml:space="preserve">2. </w:t>
            </w:r>
            <w:proofErr w:type="spellStart"/>
            <w:r w:rsidRPr="00944F73">
              <w:rPr>
                <w:rFonts w:ascii="Times New Roman" w:eastAsia="Times New Roman" w:hAnsi="Times New Roman" w:cs="Times New Roman"/>
                <w:sz w:val="24"/>
                <w:szCs w:val="24"/>
              </w:rPr>
              <w:t>Thời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tính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hưởng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cấp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thâm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niên</w:t>
            </w:r>
            <w:bookmarkEnd w:id="13"/>
            <w:proofErr w:type="spellEnd"/>
          </w:p>
          <w:p w14:paraId="49A3D60C" w14:textId="77777777" w:rsidR="00BD73F0" w:rsidRPr="00944F73" w:rsidRDefault="00BD73F0"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a) </w:t>
            </w:r>
            <w:proofErr w:type="spellStart"/>
            <w:r w:rsidRPr="00944F73">
              <w:rPr>
                <w:rFonts w:ascii="Times New Roman" w:eastAsia="Times New Roman" w:hAnsi="Times New Roman" w:cs="Times New Roman"/>
                <w:sz w:val="24"/>
                <w:szCs w:val="24"/>
              </w:rPr>
              <w:t>Thời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làm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việc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tại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cơ</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quan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lý</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chuyên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trách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làm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công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tác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thuộc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Bộ</w:t>
            </w:r>
            <w:proofErr w:type="spellEnd"/>
            <w:r w:rsidRPr="00944F73">
              <w:rPr>
                <w:rFonts w:ascii="Times New Roman" w:eastAsia="Times New Roman" w:hAnsi="Times New Roman" w:cs="Times New Roman"/>
                <w:sz w:val="24"/>
                <w:szCs w:val="24"/>
              </w:rPr>
              <w:t xml:space="preserve"> Quốc </w:t>
            </w:r>
            <w:proofErr w:type="spellStart"/>
            <w:r w:rsidRPr="00944F73">
              <w:rPr>
                <w:rFonts w:ascii="Times New Roman" w:eastAsia="Times New Roman" w:hAnsi="Times New Roman" w:cs="Times New Roman"/>
                <w:sz w:val="24"/>
                <w:szCs w:val="24"/>
              </w:rPr>
              <w:t>phòng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Bộ</w:t>
            </w:r>
            <w:proofErr w:type="spellEnd"/>
            <w:r w:rsidRPr="00944F73">
              <w:rPr>
                <w:rFonts w:ascii="Times New Roman" w:eastAsia="Times New Roman" w:hAnsi="Times New Roman" w:cs="Times New Roman"/>
                <w:sz w:val="24"/>
                <w:szCs w:val="24"/>
              </w:rPr>
              <w:t xml:space="preserve"> Công an;</w:t>
            </w:r>
          </w:p>
          <w:p w14:paraId="2D57779B" w14:textId="77777777" w:rsidR="00BD73F0" w:rsidRPr="00944F73" w:rsidRDefault="00BD73F0"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lastRenderedPageBreak/>
              <w:t xml:space="preserve">b) </w:t>
            </w:r>
            <w:proofErr w:type="spellStart"/>
            <w:r w:rsidRPr="00944F73">
              <w:rPr>
                <w:rFonts w:ascii="Times New Roman" w:eastAsia="Times New Roman" w:hAnsi="Times New Roman" w:cs="Times New Roman"/>
                <w:sz w:val="24"/>
                <w:szCs w:val="24"/>
              </w:rPr>
              <w:t>Thời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hưởng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cấp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thâm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niên</w:t>
            </w:r>
            <w:proofErr w:type="spellEnd"/>
            <w:r w:rsidRPr="00944F73">
              <w:rPr>
                <w:rFonts w:ascii="Times New Roman" w:eastAsia="Times New Roman" w:hAnsi="Times New Roman" w:cs="Times New Roman"/>
                <w:sz w:val="24"/>
                <w:szCs w:val="24"/>
              </w:rPr>
              <w:t xml:space="preserve"> ở </w:t>
            </w:r>
            <w:proofErr w:type="spellStart"/>
            <w:r w:rsidRPr="00944F73">
              <w:rPr>
                <w:rFonts w:ascii="Times New Roman" w:eastAsia="Times New Roman" w:hAnsi="Times New Roman" w:cs="Times New Roman"/>
                <w:sz w:val="24"/>
                <w:szCs w:val="24"/>
              </w:rPr>
              <w:t>các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ngành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nghề</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khác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được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cộng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dồn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với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thời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tại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Điểm</w:t>
            </w:r>
            <w:proofErr w:type="spellEnd"/>
            <w:r w:rsidRPr="00944F73">
              <w:rPr>
                <w:rFonts w:ascii="Times New Roman" w:eastAsia="Times New Roman" w:hAnsi="Times New Roman" w:cs="Times New Roman"/>
                <w:sz w:val="24"/>
                <w:szCs w:val="24"/>
              </w:rPr>
              <w:t xml:space="preserve"> a </w:t>
            </w:r>
            <w:proofErr w:type="spellStart"/>
            <w:r w:rsidRPr="00944F73">
              <w:rPr>
                <w:rFonts w:ascii="Times New Roman" w:eastAsia="Times New Roman" w:hAnsi="Times New Roman" w:cs="Times New Roman"/>
                <w:sz w:val="24"/>
                <w:szCs w:val="24"/>
              </w:rPr>
              <w:t>Khoản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này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để</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tính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hưởng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cấp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thâm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niên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gồm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Thời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phục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trong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quân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đội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công</w:t>
            </w:r>
            <w:proofErr w:type="spellEnd"/>
            <w:r w:rsidRPr="00944F73">
              <w:rPr>
                <w:rFonts w:ascii="Times New Roman" w:eastAsia="Times New Roman" w:hAnsi="Times New Roman" w:cs="Times New Roman"/>
                <w:sz w:val="24"/>
                <w:szCs w:val="24"/>
              </w:rPr>
              <w:t xml:space="preserve"> an </w:t>
            </w:r>
            <w:proofErr w:type="spellStart"/>
            <w:r w:rsidRPr="00944F73">
              <w:rPr>
                <w:rFonts w:ascii="Times New Roman" w:eastAsia="Times New Roman" w:hAnsi="Times New Roman" w:cs="Times New Roman"/>
                <w:sz w:val="24"/>
                <w:szCs w:val="24"/>
              </w:rPr>
              <w:t>được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hưởng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cấp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thâm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niên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thời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làm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việc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được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xếp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lương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theo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một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trong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các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ngạch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hoặc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chức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danh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của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các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chuyên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ngành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hải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quan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cơ</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yếu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tòa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án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kiểm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sát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kiểm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toán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thanh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án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dân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kiểm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lâm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kiểm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Đảng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giáo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nếu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có</w:t>
            </w:r>
            <w:proofErr w:type="spellEnd"/>
            <w:r w:rsidRPr="00944F73">
              <w:rPr>
                <w:rFonts w:ascii="Times New Roman" w:eastAsia="Times New Roman" w:hAnsi="Times New Roman" w:cs="Times New Roman"/>
                <w:sz w:val="24"/>
                <w:szCs w:val="24"/>
              </w:rPr>
              <w:t>);</w:t>
            </w:r>
          </w:p>
          <w:p w14:paraId="0F9448B5" w14:textId="77777777" w:rsidR="00BD73F0" w:rsidRPr="00944F73" w:rsidRDefault="00BD73F0"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c) </w:t>
            </w:r>
            <w:proofErr w:type="spellStart"/>
            <w:r w:rsidRPr="00944F73">
              <w:rPr>
                <w:rFonts w:ascii="Times New Roman" w:eastAsia="Times New Roman" w:hAnsi="Times New Roman" w:cs="Times New Roman"/>
                <w:sz w:val="24"/>
                <w:szCs w:val="24"/>
              </w:rPr>
              <w:t>Thời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nghĩa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quân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theo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luật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mà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trước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khi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nghĩa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quân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đang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được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tính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hưởng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cấp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thâm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niên</w:t>
            </w:r>
            <w:proofErr w:type="spellEnd"/>
            <w:r w:rsidRPr="00944F73">
              <w:rPr>
                <w:rFonts w:ascii="Times New Roman" w:eastAsia="Times New Roman" w:hAnsi="Times New Roman" w:cs="Times New Roman"/>
                <w:sz w:val="24"/>
                <w:szCs w:val="24"/>
              </w:rPr>
              <w:t>.</w:t>
            </w:r>
          </w:p>
          <w:p w14:paraId="46B60199" w14:textId="77777777" w:rsidR="00BD73F0" w:rsidRPr="00944F73" w:rsidRDefault="00BD73F0"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3. </w:t>
            </w:r>
            <w:proofErr w:type="spellStart"/>
            <w:r w:rsidRPr="00944F73">
              <w:rPr>
                <w:rFonts w:ascii="Times New Roman" w:eastAsia="Times New Roman" w:hAnsi="Times New Roman" w:cs="Times New Roman"/>
                <w:sz w:val="24"/>
                <w:szCs w:val="24"/>
              </w:rPr>
              <w:t>Thời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không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tính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hưởng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cấp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thâm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niên</w:t>
            </w:r>
            <w:proofErr w:type="spellEnd"/>
          </w:p>
          <w:p w14:paraId="4F682D1D" w14:textId="77777777" w:rsidR="00BD73F0" w:rsidRPr="00944F73" w:rsidRDefault="00BD73F0"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a) </w:t>
            </w:r>
            <w:proofErr w:type="spellStart"/>
            <w:r w:rsidRPr="00944F73">
              <w:rPr>
                <w:rFonts w:ascii="Times New Roman" w:eastAsia="Times New Roman" w:hAnsi="Times New Roman" w:cs="Times New Roman"/>
                <w:sz w:val="24"/>
                <w:szCs w:val="24"/>
              </w:rPr>
              <w:t>Thời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tập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hoặc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thời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hợp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đồng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làm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việc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có</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thời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hạn</w:t>
            </w:r>
            <w:proofErr w:type="spellEnd"/>
            <w:r w:rsidRPr="00944F73">
              <w:rPr>
                <w:rFonts w:ascii="Times New Roman" w:eastAsia="Times New Roman" w:hAnsi="Times New Roman" w:cs="Times New Roman"/>
                <w:sz w:val="24"/>
                <w:szCs w:val="24"/>
              </w:rPr>
              <w:t>;</w:t>
            </w:r>
          </w:p>
          <w:p w14:paraId="6A9785E7" w14:textId="77777777" w:rsidR="00BD73F0" w:rsidRPr="00944F73" w:rsidRDefault="00BD73F0"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b) </w:t>
            </w:r>
            <w:proofErr w:type="spellStart"/>
            <w:r w:rsidRPr="00944F73">
              <w:rPr>
                <w:rFonts w:ascii="Times New Roman" w:eastAsia="Times New Roman" w:hAnsi="Times New Roman" w:cs="Times New Roman"/>
                <w:sz w:val="24"/>
                <w:szCs w:val="24"/>
              </w:rPr>
              <w:t>Thời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nghỉ</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việc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riêng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không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hưởng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lương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liên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tục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từ</w:t>
            </w:r>
            <w:proofErr w:type="spellEnd"/>
            <w:r w:rsidRPr="00944F73">
              <w:rPr>
                <w:rFonts w:ascii="Times New Roman" w:eastAsia="Times New Roman" w:hAnsi="Times New Roman" w:cs="Times New Roman"/>
                <w:sz w:val="24"/>
                <w:szCs w:val="24"/>
              </w:rPr>
              <w:t xml:space="preserve"> 01 </w:t>
            </w:r>
            <w:proofErr w:type="spellStart"/>
            <w:r w:rsidRPr="00944F73">
              <w:rPr>
                <w:rFonts w:ascii="Times New Roman" w:eastAsia="Times New Roman" w:hAnsi="Times New Roman" w:cs="Times New Roman"/>
                <w:sz w:val="24"/>
                <w:szCs w:val="24"/>
              </w:rPr>
              <w:t>tháng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trở</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lên</w:t>
            </w:r>
            <w:proofErr w:type="spellEnd"/>
            <w:r w:rsidRPr="00944F73">
              <w:rPr>
                <w:rFonts w:ascii="Times New Roman" w:eastAsia="Times New Roman" w:hAnsi="Times New Roman" w:cs="Times New Roman"/>
                <w:sz w:val="24"/>
                <w:szCs w:val="24"/>
              </w:rPr>
              <w:t>;</w:t>
            </w:r>
          </w:p>
          <w:p w14:paraId="51F8DCFD" w14:textId="77777777" w:rsidR="00BD73F0" w:rsidRPr="00944F73" w:rsidRDefault="00BD73F0"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c) </w:t>
            </w:r>
            <w:proofErr w:type="spellStart"/>
            <w:r w:rsidRPr="00944F73">
              <w:rPr>
                <w:rFonts w:ascii="Times New Roman" w:eastAsia="Times New Roman" w:hAnsi="Times New Roman" w:cs="Times New Roman"/>
                <w:sz w:val="24"/>
                <w:szCs w:val="24"/>
              </w:rPr>
              <w:t>Thời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nghỉ</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ốm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đau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thai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vượt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quá</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thời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hạn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theo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của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pháp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luật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về</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bảo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hiểm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xã</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hội</w:t>
            </w:r>
            <w:proofErr w:type="spellEnd"/>
            <w:r w:rsidRPr="00944F73">
              <w:rPr>
                <w:rFonts w:ascii="Times New Roman" w:eastAsia="Times New Roman" w:hAnsi="Times New Roman" w:cs="Times New Roman"/>
                <w:sz w:val="24"/>
                <w:szCs w:val="24"/>
              </w:rPr>
              <w:t>;</w:t>
            </w:r>
          </w:p>
          <w:p w14:paraId="5342A93B" w14:textId="77777777" w:rsidR="00BD73F0" w:rsidRPr="00944F73" w:rsidRDefault="00BD73F0"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đ) </w:t>
            </w:r>
            <w:proofErr w:type="spellStart"/>
            <w:r w:rsidRPr="00944F73">
              <w:rPr>
                <w:rFonts w:ascii="Times New Roman" w:eastAsia="Times New Roman" w:hAnsi="Times New Roman" w:cs="Times New Roman"/>
                <w:sz w:val="24"/>
                <w:szCs w:val="24"/>
              </w:rPr>
              <w:t>Thời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bị</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tạm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đình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chỉ</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công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tác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hoặc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bị</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tạm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tạm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để</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phục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công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tác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điều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truy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tố</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xét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xử</w:t>
            </w:r>
            <w:proofErr w:type="spellEnd"/>
            <w:r w:rsidRPr="00944F73">
              <w:rPr>
                <w:rFonts w:ascii="Times New Roman" w:eastAsia="Times New Roman" w:hAnsi="Times New Roman" w:cs="Times New Roman"/>
                <w:sz w:val="24"/>
                <w:szCs w:val="24"/>
              </w:rPr>
              <w:t>.</w:t>
            </w:r>
          </w:p>
          <w:p w14:paraId="0FC8F11A" w14:textId="120FCF5E" w:rsidR="00B80FB9" w:rsidRPr="00944F73" w:rsidRDefault="00B80FB9" w:rsidP="003B69E5">
            <w:pPr>
              <w:shd w:val="clear" w:color="auto" w:fill="FFFFFF"/>
              <w:jc w:val="both"/>
              <w:rPr>
                <w:rFonts w:ascii="Times New Roman" w:eastAsia="Times New Roman" w:hAnsi="Times New Roman" w:cs="Times New Roman"/>
                <w:sz w:val="24"/>
                <w:szCs w:val="24"/>
              </w:rPr>
            </w:pPr>
          </w:p>
        </w:tc>
        <w:tc>
          <w:tcPr>
            <w:tcW w:w="3047" w:type="pct"/>
          </w:tcPr>
          <w:p w14:paraId="084617A9" w14:textId="77777777" w:rsidR="00AD3471" w:rsidRPr="00AD3471" w:rsidRDefault="00AD3471" w:rsidP="00AD3471">
            <w:pPr>
              <w:ind w:firstLine="24"/>
              <w:jc w:val="both"/>
              <w:rPr>
                <w:rFonts w:ascii="Times New Roman" w:hAnsi="Times New Roman" w:cs="Times New Roman"/>
                <w:b/>
                <w:bCs/>
                <w:sz w:val="24"/>
                <w:szCs w:val="24"/>
              </w:rPr>
            </w:pPr>
            <w:proofErr w:type="spellStart"/>
            <w:r w:rsidRPr="00AD3471">
              <w:rPr>
                <w:rFonts w:ascii="Times New Roman" w:hAnsi="Times New Roman" w:cs="Times New Roman"/>
                <w:b/>
                <w:bCs/>
                <w:sz w:val="24"/>
                <w:szCs w:val="24"/>
              </w:rPr>
              <w:lastRenderedPageBreak/>
              <w:t>Điều</w:t>
            </w:r>
            <w:proofErr w:type="spellEnd"/>
            <w:r w:rsidRPr="00AD3471">
              <w:rPr>
                <w:rFonts w:ascii="Times New Roman" w:hAnsi="Times New Roman" w:cs="Times New Roman"/>
                <w:b/>
                <w:bCs/>
                <w:sz w:val="24"/>
                <w:szCs w:val="24"/>
              </w:rPr>
              <w:t xml:space="preserve"> 38. </w:t>
            </w:r>
            <w:proofErr w:type="spellStart"/>
            <w:r w:rsidRPr="00AD3471">
              <w:rPr>
                <w:rFonts w:ascii="Times New Roman" w:hAnsi="Times New Roman" w:cs="Times New Roman"/>
                <w:b/>
                <w:bCs/>
                <w:sz w:val="24"/>
                <w:szCs w:val="24"/>
              </w:rPr>
              <w:t>Điều</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kiện</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hưởng</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phụ</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cấp</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thâm</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niên</w:t>
            </w:r>
            <w:proofErr w:type="spellEnd"/>
            <w:r w:rsidRPr="00AD3471">
              <w:rPr>
                <w:rFonts w:ascii="Times New Roman" w:hAnsi="Times New Roman" w:cs="Times New Roman"/>
                <w:b/>
                <w:bCs/>
                <w:sz w:val="24"/>
                <w:szCs w:val="24"/>
              </w:rPr>
              <w:t xml:space="preserve"> </w:t>
            </w:r>
          </w:p>
          <w:p w14:paraId="040652E3"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1. Công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viên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biên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thuộc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đủ</w:t>
            </w:r>
            <w:proofErr w:type="spellEnd"/>
            <w:r w:rsidRPr="00AD3471">
              <w:rPr>
                <w:rFonts w:ascii="Times New Roman" w:hAnsi="Times New Roman" w:cs="Times New Roman"/>
                <w:sz w:val="24"/>
                <w:szCs w:val="24"/>
              </w:rPr>
              <w:t xml:space="preserve"> 5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(60 </w:t>
            </w:r>
            <w:proofErr w:type="spellStart"/>
            <w:r w:rsidRPr="00AD3471">
              <w:rPr>
                <w:rFonts w:ascii="Times New Roman" w:hAnsi="Times New Roman" w:cs="Times New Roman"/>
                <w:sz w:val="24"/>
                <w:szCs w:val="24"/>
              </w:rPr>
              <w:t>tháng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cộng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dồn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thì</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thâm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niên</w:t>
            </w:r>
            <w:proofErr w:type="spellEnd"/>
            <w:r w:rsidRPr="00AD3471">
              <w:rPr>
                <w:rFonts w:ascii="Times New Roman" w:hAnsi="Times New Roman" w:cs="Times New Roman"/>
                <w:sz w:val="24"/>
                <w:szCs w:val="24"/>
              </w:rPr>
              <w:t>.</w:t>
            </w:r>
          </w:p>
          <w:p w14:paraId="01A6938E"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2. </w:t>
            </w:r>
            <w:proofErr w:type="spellStart"/>
            <w:r w:rsidRPr="00AD3471">
              <w:rPr>
                <w:rFonts w:ascii="Times New Roman" w:hAnsi="Times New Roman" w:cs="Times New Roman"/>
                <w:sz w:val="24"/>
                <w:szCs w:val="24"/>
              </w:rPr>
              <w:t>Sĩ</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chuyên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nghiệp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thuộc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đội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sĩ</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sĩ</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lương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thuộc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công</w:t>
            </w:r>
            <w:proofErr w:type="spellEnd"/>
            <w:r w:rsidRPr="00AD3471">
              <w:rPr>
                <w:rFonts w:ascii="Times New Roman" w:hAnsi="Times New Roman" w:cs="Times New Roman"/>
                <w:sz w:val="24"/>
                <w:szCs w:val="24"/>
              </w:rPr>
              <w:t xml:space="preserve"> an </w:t>
            </w:r>
            <w:proofErr w:type="spellStart"/>
            <w:r w:rsidRPr="00AD3471">
              <w:rPr>
                <w:rFonts w:ascii="Times New Roman" w:hAnsi="Times New Roman" w:cs="Times New Roman"/>
                <w:sz w:val="24"/>
                <w:szCs w:val="24"/>
              </w:rPr>
              <w:t>nhân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đủ</w:t>
            </w:r>
            <w:proofErr w:type="spellEnd"/>
            <w:r w:rsidRPr="00AD3471">
              <w:rPr>
                <w:rFonts w:ascii="Times New Roman" w:hAnsi="Times New Roman" w:cs="Times New Roman"/>
                <w:sz w:val="24"/>
                <w:szCs w:val="24"/>
              </w:rPr>
              <w:t xml:space="preserve"> 5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(60 </w:t>
            </w:r>
            <w:proofErr w:type="spellStart"/>
            <w:r w:rsidRPr="00AD3471">
              <w:rPr>
                <w:rFonts w:ascii="Times New Roman" w:hAnsi="Times New Roman" w:cs="Times New Roman"/>
                <w:sz w:val="24"/>
                <w:szCs w:val="24"/>
              </w:rPr>
              <w:t>tháng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thì</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thâm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niên</w:t>
            </w:r>
            <w:proofErr w:type="spellEnd"/>
            <w:r w:rsidRPr="00AD3471">
              <w:rPr>
                <w:rFonts w:ascii="Times New Roman" w:hAnsi="Times New Roman" w:cs="Times New Roman"/>
                <w:sz w:val="24"/>
                <w:szCs w:val="24"/>
              </w:rPr>
              <w:t>.</w:t>
            </w:r>
          </w:p>
          <w:p w14:paraId="6CDA8CF8" w14:textId="6E774DD4" w:rsidR="00423773" w:rsidRPr="00944F73"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3. Công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viên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việc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Ủy</w:t>
            </w:r>
            <w:proofErr w:type="spellEnd"/>
            <w:r w:rsidRPr="00AD3471">
              <w:rPr>
                <w:rFonts w:ascii="Times New Roman" w:hAnsi="Times New Roman" w:cs="Times New Roman"/>
                <w:sz w:val="24"/>
                <w:szCs w:val="24"/>
              </w:rPr>
              <w:t xml:space="preserve"> ban </w:t>
            </w:r>
            <w:proofErr w:type="spellStart"/>
            <w:r w:rsidRPr="00AD3471">
              <w:rPr>
                <w:rFonts w:ascii="Times New Roman" w:hAnsi="Times New Roman" w:cs="Times New Roman"/>
                <w:sz w:val="24"/>
                <w:szCs w:val="24"/>
              </w:rPr>
              <w:t>nhân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tỉnh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khoản</w:t>
            </w:r>
            <w:proofErr w:type="spellEnd"/>
            <w:r w:rsidRPr="00AD3471">
              <w:rPr>
                <w:rFonts w:ascii="Times New Roman" w:hAnsi="Times New Roman" w:cs="Times New Roman"/>
                <w:sz w:val="24"/>
                <w:szCs w:val="24"/>
              </w:rPr>
              <w:t xml:space="preserve"> 6 </w:t>
            </w:r>
            <w:proofErr w:type="spellStart"/>
            <w:r w:rsidRPr="00AD3471">
              <w:rPr>
                <w:rFonts w:ascii="Times New Roman" w:hAnsi="Times New Roman" w:cs="Times New Roman"/>
                <w:sz w:val="24"/>
                <w:szCs w:val="24"/>
              </w:rPr>
              <w:t>Điều</w:t>
            </w:r>
            <w:proofErr w:type="spellEnd"/>
            <w:r w:rsidRPr="00AD3471">
              <w:rPr>
                <w:rFonts w:ascii="Times New Roman" w:hAnsi="Times New Roman" w:cs="Times New Roman"/>
                <w:sz w:val="24"/>
                <w:szCs w:val="24"/>
              </w:rPr>
              <w:t xml:space="preserve"> 10 </w:t>
            </w:r>
            <w:proofErr w:type="spellStart"/>
            <w:r w:rsidRPr="00AD3471">
              <w:rPr>
                <w:rFonts w:ascii="Times New Roman" w:hAnsi="Times New Roman" w:cs="Times New Roman"/>
                <w:sz w:val="24"/>
                <w:szCs w:val="24"/>
              </w:rPr>
              <w:t>Luật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đủ</w:t>
            </w:r>
            <w:proofErr w:type="spellEnd"/>
            <w:r w:rsidRPr="00AD3471">
              <w:rPr>
                <w:rFonts w:ascii="Times New Roman" w:hAnsi="Times New Roman" w:cs="Times New Roman"/>
                <w:sz w:val="24"/>
                <w:szCs w:val="24"/>
              </w:rPr>
              <w:t xml:space="preserve"> 5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(60 </w:t>
            </w:r>
            <w:proofErr w:type="spellStart"/>
            <w:r w:rsidRPr="00AD3471">
              <w:rPr>
                <w:rFonts w:ascii="Times New Roman" w:hAnsi="Times New Roman" w:cs="Times New Roman"/>
                <w:sz w:val="24"/>
                <w:szCs w:val="24"/>
              </w:rPr>
              <w:t>tháng</w:t>
            </w:r>
            <w:proofErr w:type="spellEnd"/>
            <w:r w:rsidRPr="00AD3471">
              <w:rPr>
                <w:rFonts w:ascii="Times New Roman" w:hAnsi="Times New Roman" w:cs="Times New Roman"/>
                <w:sz w:val="24"/>
                <w:szCs w:val="24"/>
              </w:rPr>
              <w:t xml:space="preserve">, bao </w:t>
            </w:r>
            <w:proofErr w:type="spellStart"/>
            <w:r w:rsidRPr="00AD3471">
              <w:rPr>
                <w:rFonts w:ascii="Times New Roman" w:hAnsi="Times New Roman" w:cs="Times New Roman"/>
                <w:sz w:val="24"/>
                <w:szCs w:val="24"/>
              </w:rPr>
              <w:t>gồm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cả</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việc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thì</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thâm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niên</w:t>
            </w:r>
            <w:proofErr w:type="spellEnd"/>
            <w:r w:rsidRPr="00AD3471">
              <w:rPr>
                <w:rFonts w:ascii="Times New Roman" w:hAnsi="Times New Roman" w:cs="Times New Roman"/>
                <w:sz w:val="24"/>
                <w:szCs w:val="24"/>
              </w:rPr>
              <w:t xml:space="preserve">. </w:t>
            </w:r>
          </w:p>
          <w:p w14:paraId="2AD63881" w14:textId="159238A8" w:rsidR="00B80FB9" w:rsidRPr="00944F73" w:rsidRDefault="00B80FB9" w:rsidP="00D8075D">
            <w:pPr>
              <w:ind w:firstLine="24"/>
              <w:jc w:val="both"/>
              <w:rPr>
                <w:rFonts w:ascii="Times New Roman" w:hAnsi="Times New Roman" w:cs="Times New Roman"/>
                <w:sz w:val="24"/>
                <w:szCs w:val="24"/>
              </w:rPr>
            </w:pPr>
          </w:p>
        </w:tc>
        <w:tc>
          <w:tcPr>
            <w:tcW w:w="391" w:type="pct"/>
          </w:tcPr>
          <w:p w14:paraId="77428055" w14:textId="697D3458" w:rsidR="00553C8A" w:rsidRPr="00944F73" w:rsidRDefault="00553C8A" w:rsidP="003B69E5">
            <w:pPr>
              <w:jc w:val="both"/>
              <w:rPr>
                <w:rFonts w:ascii="Times New Roman" w:hAnsi="Times New Roman" w:cs="Times New Roman"/>
                <w:sz w:val="24"/>
                <w:szCs w:val="24"/>
                <w:lang w:val="es-PR"/>
              </w:rPr>
            </w:pPr>
          </w:p>
        </w:tc>
      </w:tr>
      <w:tr w:rsidR="00944F73" w:rsidRPr="00944F73" w14:paraId="2D4C28FC" w14:textId="77777777" w:rsidTr="000C538B">
        <w:tc>
          <w:tcPr>
            <w:tcW w:w="1563" w:type="pct"/>
          </w:tcPr>
          <w:p w14:paraId="05A0822C" w14:textId="77777777" w:rsidR="00423773" w:rsidRPr="00944F73" w:rsidRDefault="00423773" w:rsidP="003B69E5">
            <w:pPr>
              <w:shd w:val="clear" w:color="auto" w:fill="FFFFFF"/>
              <w:jc w:val="both"/>
              <w:rPr>
                <w:rFonts w:ascii="Times New Roman" w:eastAsia="Times New Roman" w:hAnsi="Times New Roman" w:cs="Times New Roman"/>
                <w:b/>
                <w:bCs/>
                <w:sz w:val="24"/>
                <w:szCs w:val="24"/>
              </w:rPr>
            </w:pPr>
          </w:p>
        </w:tc>
        <w:tc>
          <w:tcPr>
            <w:tcW w:w="3047" w:type="pct"/>
          </w:tcPr>
          <w:p w14:paraId="43B50D12" w14:textId="77777777" w:rsidR="00AD3471" w:rsidRPr="00AD3471" w:rsidRDefault="00AD3471" w:rsidP="00AD3471">
            <w:pPr>
              <w:ind w:firstLine="24"/>
              <w:jc w:val="both"/>
              <w:rPr>
                <w:rFonts w:ascii="Times New Roman" w:hAnsi="Times New Roman" w:cs="Times New Roman"/>
                <w:b/>
                <w:bCs/>
                <w:sz w:val="24"/>
                <w:szCs w:val="24"/>
              </w:rPr>
            </w:pPr>
            <w:proofErr w:type="spellStart"/>
            <w:r w:rsidRPr="00AD3471">
              <w:rPr>
                <w:rFonts w:ascii="Times New Roman" w:hAnsi="Times New Roman" w:cs="Times New Roman"/>
                <w:b/>
                <w:bCs/>
                <w:sz w:val="24"/>
                <w:szCs w:val="24"/>
              </w:rPr>
              <w:t>Điều</w:t>
            </w:r>
            <w:proofErr w:type="spellEnd"/>
            <w:r w:rsidRPr="00AD3471">
              <w:rPr>
                <w:rFonts w:ascii="Times New Roman" w:hAnsi="Times New Roman" w:cs="Times New Roman"/>
                <w:b/>
                <w:bCs/>
                <w:sz w:val="24"/>
                <w:szCs w:val="24"/>
              </w:rPr>
              <w:t xml:space="preserve"> 39. </w:t>
            </w:r>
            <w:proofErr w:type="spellStart"/>
            <w:r w:rsidRPr="00AD3471">
              <w:rPr>
                <w:rFonts w:ascii="Times New Roman" w:hAnsi="Times New Roman" w:cs="Times New Roman"/>
                <w:b/>
                <w:bCs/>
                <w:sz w:val="24"/>
                <w:szCs w:val="24"/>
              </w:rPr>
              <w:t>Thời</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gian</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tính</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hưởng</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phụ</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cấp</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thâm</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niên</w:t>
            </w:r>
            <w:proofErr w:type="spellEnd"/>
          </w:p>
          <w:p w14:paraId="13C347EE"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1.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thâm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niên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bằng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tổng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cộng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dồn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gồm</w:t>
            </w:r>
            <w:proofErr w:type="spellEnd"/>
            <w:r w:rsidRPr="00AD3471">
              <w:rPr>
                <w:rFonts w:ascii="Times New Roman" w:hAnsi="Times New Roman" w:cs="Times New Roman"/>
                <w:sz w:val="24"/>
                <w:szCs w:val="24"/>
              </w:rPr>
              <w:t>:</w:t>
            </w:r>
          </w:p>
          <w:p w14:paraId="45AB2783"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a)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việc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tham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xã</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hội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tham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xã</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hội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Quốc </w:t>
            </w:r>
            <w:proofErr w:type="spellStart"/>
            <w:r w:rsidRPr="00AD3471">
              <w:rPr>
                <w:rFonts w:ascii="Times New Roman" w:hAnsi="Times New Roman" w:cs="Times New Roman"/>
                <w:sz w:val="24"/>
                <w:szCs w:val="24"/>
              </w:rPr>
              <w:t>phòng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Công an;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việc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tham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xã</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hội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Ủy</w:t>
            </w:r>
            <w:proofErr w:type="spellEnd"/>
            <w:r w:rsidRPr="00AD3471">
              <w:rPr>
                <w:rFonts w:ascii="Times New Roman" w:hAnsi="Times New Roman" w:cs="Times New Roman"/>
                <w:sz w:val="24"/>
                <w:szCs w:val="24"/>
              </w:rPr>
              <w:t xml:space="preserve"> ban </w:t>
            </w:r>
            <w:proofErr w:type="spellStart"/>
            <w:r w:rsidRPr="00AD3471">
              <w:rPr>
                <w:rFonts w:ascii="Times New Roman" w:hAnsi="Times New Roman" w:cs="Times New Roman"/>
                <w:sz w:val="24"/>
                <w:szCs w:val="24"/>
              </w:rPr>
              <w:t>nhân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tỉnh</w:t>
            </w:r>
            <w:proofErr w:type="spellEnd"/>
            <w:r w:rsidRPr="00AD3471">
              <w:rPr>
                <w:rFonts w:ascii="Times New Roman" w:hAnsi="Times New Roman" w:cs="Times New Roman"/>
                <w:sz w:val="24"/>
                <w:szCs w:val="24"/>
              </w:rPr>
              <w:t>.</w:t>
            </w:r>
          </w:p>
          <w:p w14:paraId="5217B351"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lastRenderedPageBreak/>
              <w:t xml:space="preserve">b)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thâm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niên</w:t>
            </w:r>
            <w:proofErr w:type="spellEnd"/>
            <w:r w:rsidRPr="00AD3471">
              <w:rPr>
                <w:rFonts w:ascii="Times New Roman" w:hAnsi="Times New Roman" w:cs="Times New Roman"/>
                <w:sz w:val="24"/>
                <w:szCs w:val="24"/>
              </w:rPr>
              <w:t xml:space="preserve"> ở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ngành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pháp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luật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thâm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niên</w:t>
            </w:r>
            <w:proofErr w:type="spellEnd"/>
            <w:r w:rsidRPr="00AD3471">
              <w:rPr>
                <w:rFonts w:ascii="Times New Roman" w:hAnsi="Times New Roman" w:cs="Times New Roman"/>
                <w:sz w:val="24"/>
                <w:szCs w:val="24"/>
              </w:rPr>
              <w:t xml:space="preserve">. </w:t>
            </w:r>
          </w:p>
          <w:p w14:paraId="72470563"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c)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nghĩa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luật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đối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tượng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điểm</w:t>
            </w:r>
            <w:proofErr w:type="spellEnd"/>
            <w:r w:rsidRPr="00AD3471">
              <w:rPr>
                <w:rFonts w:ascii="Times New Roman" w:hAnsi="Times New Roman" w:cs="Times New Roman"/>
                <w:sz w:val="24"/>
                <w:szCs w:val="24"/>
              </w:rPr>
              <w:t xml:space="preserve"> a, </w:t>
            </w:r>
            <w:proofErr w:type="spellStart"/>
            <w:r w:rsidRPr="00AD3471">
              <w:rPr>
                <w:rFonts w:ascii="Times New Roman" w:hAnsi="Times New Roman" w:cs="Times New Roman"/>
                <w:sz w:val="24"/>
                <w:szCs w:val="24"/>
              </w:rPr>
              <w:t>điểm</w:t>
            </w:r>
            <w:proofErr w:type="spellEnd"/>
            <w:r w:rsidRPr="00AD3471">
              <w:rPr>
                <w:rFonts w:ascii="Times New Roman" w:hAnsi="Times New Roman" w:cs="Times New Roman"/>
                <w:sz w:val="24"/>
                <w:szCs w:val="24"/>
              </w:rPr>
              <w:t xml:space="preserve"> b </w:t>
            </w:r>
            <w:proofErr w:type="spellStart"/>
            <w:r w:rsidRPr="00AD3471">
              <w:rPr>
                <w:rFonts w:ascii="Times New Roman" w:hAnsi="Times New Roman" w:cs="Times New Roman"/>
                <w:sz w:val="24"/>
                <w:szCs w:val="24"/>
              </w:rPr>
              <w:t>khoản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này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nghĩa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thâm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niên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nghề</w:t>
            </w:r>
            <w:proofErr w:type="spellEnd"/>
            <w:r w:rsidRPr="00AD3471">
              <w:rPr>
                <w:rFonts w:ascii="Times New Roman" w:hAnsi="Times New Roman" w:cs="Times New Roman"/>
                <w:sz w:val="24"/>
                <w:szCs w:val="24"/>
              </w:rPr>
              <w:t>.</w:t>
            </w:r>
          </w:p>
          <w:p w14:paraId="29A69470"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2.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thâm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niên</w:t>
            </w:r>
            <w:proofErr w:type="spellEnd"/>
            <w:r w:rsidRPr="00AD3471">
              <w:rPr>
                <w:rFonts w:ascii="Times New Roman" w:hAnsi="Times New Roman" w:cs="Times New Roman"/>
                <w:sz w:val="24"/>
                <w:szCs w:val="24"/>
              </w:rPr>
              <w:t>:</w:t>
            </w:r>
          </w:p>
          <w:p w14:paraId="76994EB2"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a)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tập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hoặc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hợp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đồng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việc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hạn</w:t>
            </w:r>
            <w:proofErr w:type="spellEnd"/>
            <w:r w:rsidRPr="00AD3471">
              <w:rPr>
                <w:rFonts w:ascii="Times New Roman" w:hAnsi="Times New Roman" w:cs="Times New Roman"/>
                <w:sz w:val="24"/>
                <w:szCs w:val="24"/>
              </w:rPr>
              <w:t>;</w:t>
            </w:r>
          </w:p>
          <w:p w14:paraId="726D03D6"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b)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nghỉ</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việc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riêng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lương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liên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tục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từ</w:t>
            </w:r>
            <w:proofErr w:type="spellEnd"/>
            <w:r w:rsidRPr="00AD3471">
              <w:rPr>
                <w:rFonts w:ascii="Times New Roman" w:hAnsi="Times New Roman" w:cs="Times New Roman"/>
                <w:sz w:val="24"/>
                <w:szCs w:val="24"/>
              </w:rPr>
              <w:t xml:space="preserve"> 01 </w:t>
            </w:r>
            <w:proofErr w:type="spellStart"/>
            <w:r w:rsidRPr="00AD3471">
              <w:rPr>
                <w:rFonts w:ascii="Times New Roman" w:hAnsi="Times New Roman" w:cs="Times New Roman"/>
                <w:sz w:val="24"/>
                <w:szCs w:val="24"/>
              </w:rPr>
              <w:t>tháng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trở</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lên</w:t>
            </w:r>
            <w:proofErr w:type="spellEnd"/>
            <w:r w:rsidRPr="00AD3471">
              <w:rPr>
                <w:rFonts w:ascii="Times New Roman" w:hAnsi="Times New Roman" w:cs="Times New Roman"/>
                <w:sz w:val="24"/>
                <w:szCs w:val="24"/>
              </w:rPr>
              <w:t>;</w:t>
            </w:r>
          </w:p>
          <w:p w14:paraId="5B392EA3"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c)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nghỉ</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ốm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đau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thai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vượt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pháp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luật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xã</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hội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từng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kỳ</w:t>
            </w:r>
            <w:proofErr w:type="spellEnd"/>
            <w:r w:rsidRPr="00AD3471">
              <w:rPr>
                <w:rFonts w:ascii="Times New Roman" w:hAnsi="Times New Roman" w:cs="Times New Roman"/>
                <w:sz w:val="24"/>
                <w:szCs w:val="24"/>
              </w:rPr>
              <w:t>;</w:t>
            </w:r>
          </w:p>
          <w:p w14:paraId="79AE7E57" w14:textId="3BBF13D5" w:rsidR="00423773" w:rsidRPr="00944F73"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d)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đình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chỉ</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hoặc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để</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điều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xét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xử</w:t>
            </w:r>
            <w:proofErr w:type="spellEnd"/>
            <w:r w:rsidRPr="00AD3471">
              <w:rPr>
                <w:rFonts w:ascii="Times New Roman" w:hAnsi="Times New Roman" w:cs="Times New Roman"/>
                <w:sz w:val="24"/>
                <w:szCs w:val="24"/>
              </w:rPr>
              <w:t>.</w:t>
            </w:r>
          </w:p>
        </w:tc>
        <w:tc>
          <w:tcPr>
            <w:tcW w:w="391" w:type="pct"/>
          </w:tcPr>
          <w:p w14:paraId="3631BDD3" w14:textId="77777777" w:rsidR="00423773" w:rsidRPr="00944F73" w:rsidRDefault="00423773" w:rsidP="003B69E5">
            <w:pPr>
              <w:jc w:val="both"/>
              <w:rPr>
                <w:rFonts w:ascii="Times New Roman" w:hAnsi="Times New Roman" w:cs="Times New Roman"/>
                <w:sz w:val="24"/>
                <w:szCs w:val="24"/>
                <w:lang w:val="es-PR"/>
              </w:rPr>
            </w:pPr>
          </w:p>
        </w:tc>
      </w:tr>
      <w:tr w:rsidR="00944F73" w:rsidRPr="00944F73" w14:paraId="21895FB8" w14:textId="77777777" w:rsidTr="000C538B">
        <w:tc>
          <w:tcPr>
            <w:tcW w:w="1563" w:type="pct"/>
          </w:tcPr>
          <w:p w14:paraId="0392FFA0" w14:textId="3D77720F" w:rsidR="00DE7BBE" w:rsidRPr="00944F73" w:rsidRDefault="00DE7BBE" w:rsidP="00DE7BBE">
            <w:pPr>
              <w:shd w:val="clear" w:color="auto" w:fill="FFFFFF"/>
              <w:jc w:val="both"/>
              <w:rPr>
                <w:rFonts w:ascii="Times New Roman" w:eastAsia="Times New Roman" w:hAnsi="Times New Roman" w:cs="Times New Roman"/>
                <w:sz w:val="24"/>
                <w:szCs w:val="24"/>
              </w:rPr>
            </w:pPr>
            <w:bookmarkStart w:id="14" w:name="dieu_10"/>
            <w:proofErr w:type="spellStart"/>
            <w:r w:rsidRPr="00944F73">
              <w:rPr>
                <w:rFonts w:ascii="Times New Roman" w:eastAsia="Times New Roman" w:hAnsi="Times New Roman" w:cs="Times New Roman"/>
                <w:b/>
                <w:bCs/>
                <w:sz w:val="24"/>
                <w:szCs w:val="24"/>
              </w:rPr>
              <w:t>Điều</w:t>
            </w:r>
            <w:proofErr w:type="spellEnd"/>
            <w:r w:rsidRPr="00944F73">
              <w:rPr>
                <w:rFonts w:ascii="Times New Roman" w:eastAsia="Times New Roman" w:hAnsi="Times New Roman" w:cs="Times New Roman"/>
                <w:b/>
                <w:bCs/>
                <w:sz w:val="24"/>
                <w:szCs w:val="24"/>
              </w:rPr>
              <w:t xml:space="preserve"> 10. </w:t>
            </w:r>
            <w:proofErr w:type="spellStart"/>
            <w:r w:rsidRPr="00944F73">
              <w:rPr>
                <w:rFonts w:ascii="Times New Roman" w:eastAsia="Times New Roman" w:hAnsi="Times New Roman" w:cs="Times New Roman"/>
                <w:b/>
                <w:bCs/>
                <w:sz w:val="24"/>
                <w:szCs w:val="24"/>
              </w:rPr>
              <w:t>Mức</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phụ</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cấp</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thâm</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niên</w:t>
            </w:r>
            <w:bookmarkEnd w:id="14"/>
            <w:proofErr w:type="spellEnd"/>
          </w:p>
          <w:p w14:paraId="396552A0" w14:textId="77777777" w:rsidR="00DE7BBE" w:rsidRPr="00944F73" w:rsidRDefault="00DE7BBE" w:rsidP="00DE7BBE">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1. </w:t>
            </w:r>
            <w:proofErr w:type="spellStart"/>
            <w:r w:rsidRPr="00944F73">
              <w:rPr>
                <w:rFonts w:ascii="Times New Roman" w:eastAsia="Times New Roman" w:hAnsi="Times New Roman" w:cs="Times New Roman"/>
                <w:sz w:val="24"/>
                <w:szCs w:val="24"/>
              </w:rPr>
              <w:t>Người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làm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công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tác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theo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tại</w:t>
            </w:r>
            <w:proofErr w:type="spellEnd"/>
            <w:r w:rsidRPr="00944F73">
              <w:rPr>
                <w:rFonts w:ascii="Times New Roman" w:eastAsia="Times New Roman" w:hAnsi="Times New Roman" w:cs="Times New Roman"/>
                <w:sz w:val="24"/>
                <w:szCs w:val="24"/>
              </w:rPr>
              <w:t> </w:t>
            </w:r>
            <w:bookmarkStart w:id="15" w:name="tc_1"/>
            <w:proofErr w:type="spellStart"/>
            <w:r w:rsidRPr="00944F73">
              <w:rPr>
                <w:rFonts w:ascii="Times New Roman" w:eastAsia="Times New Roman" w:hAnsi="Times New Roman" w:cs="Times New Roman"/>
                <w:sz w:val="24"/>
                <w:szCs w:val="24"/>
              </w:rPr>
              <w:t>Khoản</w:t>
            </w:r>
            <w:proofErr w:type="spellEnd"/>
            <w:r w:rsidRPr="00944F73">
              <w:rPr>
                <w:rFonts w:ascii="Times New Roman" w:eastAsia="Times New Roman" w:hAnsi="Times New Roman" w:cs="Times New Roman"/>
                <w:sz w:val="24"/>
                <w:szCs w:val="24"/>
              </w:rPr>
              <w:t xml:space="preserve"> 1 </w:t>
            </w:r>
            <w:proofErr w:type="spellStart"/>
            <w:r w:rsidRPr="00944F73">
              <w:rPr>
                <w:rFonts w:ascii="Times New Roman" w:eastAsia="Times New Roman" w:hAnsi="Times New Roman" w:cs="Times New Roman"/>
                <w:sz w:val="24"/>
                <w:szCs w:val="24"/>
              </w:rPr>
              <w:t>Điều</w:t>
            </w:r>
            <w:proofErr w:type="spellEnd"/>
            <w:r w:rsidRPr="00944F73">
              <w:rPr>
                <w:rFonts w:ascii="Times New Roman" w:eastAsia="Times New Roman" w:hAnsi="Times New Roman" w:cs="Times New Roman"/>
                <w:sz w:val="24"/>
                <w:szCs w:val="24"/>
              </w:rPr>
              <w:t xml:space="preserve"> 9 </w:t>
            </w:r>
            <w:proofErr w:type="spellStart"/>
            <w:r w:rsidRPr="00944F73">
              <w:rPr>
                <w:rFonts w:ascii="Times New Roman" w:eastAsia="Times New Roman" w:hAnsi="Times New Roman" w:cs="Times New Roman"/>
                <w:sz w:val="24"/>
                <w:szCs w:val="24"/>
              </w:rPr>
              <w:t>Nghị</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này</w:t>
            </w:r>
            <w:bookmarkEnd w:id="15"/>
            <w:proofErr w:type="spellEnd"/>
            <w:r w:rsidRPr="00944F73">
              <w:rPr>
                <w:rFonts w:ascii="Times New Roman" w:eastAsia="Times New Roman" w:hAnsi="Times New Roman" w:cs="Times New Roman"/>
                <w:sz w:val="24"/>
                <w:szCs w:val="24"/>
              </w:rPr>
              <w:t> </w:t>
            </w:r>
            <w:proofErr w:type="spellStart"/>
            <w:r w:rsidRPr="00944F73">
              <w:rPr>
                <w:rFonts w:ascii="Times New Roman" w:eastAsia="Times New Roman" w:hAnsi="Times New Roman" w:cs="Times New Roman"/>
                <w:sz w:val="24"/>
                <w:szCs w:val="24"/>
              </w:rPr>
              <w:t>có</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thời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làm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việc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được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tính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hưởng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cấp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thâm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niên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theo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tại</w:t>
            </w:r>
            <w:proofErr w:type="spellEnd"/>
            <w:r w:rsidRPr="00944F73">
              <w:rPr>
                <w:rFonts w:ascii="Times New Roman" w:eastAsia="Times New Roman" w:hAnsi="Times New Roman" w:cs="Times New Roman"/>
                <w:sz w:val="24"/>
                <w:szCs w:val="24"/>
              </w:rPr>
              <w:t> </w:t>
            </w:r>
            <w:bookmarkStart w:id="16" w:name="tc_2"/>
            <w:proofErr w:type="spellStart"/>
            <w:r w:rsidRPr="00944F73">
              <w:rPr>
                <w:rFonts w:ascii="Times New Roman" w:eastAsia="Times New Roman" w:hAnsi="Times New Roman" w:cs="Times New Roman"/>
                <w:sz w:val="24"/>
                <w:szCs w:val="24"/>
              </w:rPr>
              <w:t>Khoản</w:t>
            </w:r>
            <w:proofErr w:type="spellEnd"/>
            <w:r w:rsidRPr="00944F73">
              <w:rPr>
                <w:rFonts w:ascii="Times New Roman" w:eastAsia="Times New Roman" w:hAnsi="Times New Roman" w:cs="Times New Roman"/>
                <w:sz w:val="24"/>
                <w:szCs w:val="24"/>
              </w:rPr>
              <w:t xml:space="preserve"> 2 </w:t>
            </w:r>
            <w:proofErr w:type="spellStart"/>
            <w:r w:rsidRPr="00944F73">
              <w:rPr>
                <w:rFonts w:ascii="Times New Roman" w:eastAsia="Times New Roman" w:hAnsi="Times New Roman" w:cs="Times New Roman"/>
                <w:sz w:val="24"/>
                <w:szCs w:val="24"/>
              </w:rPr>
              <w:t>Điều</w:t>
            </w:r>
            <w:proofErr w:type="spellEnd"/>
            <w:r w:rsidRPr="00944F73">
              <w:rPr>
                <w:rFonts w:ascii="Times New Roman" w:eastAsia="Times New Roman" w:hAnsi="Times New Roman" w:cs="Times New Roman"/>
                <w:sz w:val="24"/>
                <w:szCs w:val="24"/>
              </w:rPr>
              <w:t xml:space="preserve"> 9 </w:t>
            </w:r>
            <w:proofErr w:type="spellStart"/>
            <w:r w:rsidRPr="00944F73">
              <w:rPr>
                <w:rFonts w:ascii="Times New Roman" w:eastAsia="Times New Roman" w:hAnsi="Times New Roman" w:cs="Times New Roman"/>
                <w:sz w:val="24"/>
                <w:szCs w:val="24"/>
              </w:rPr>
              <w:t>Nghị</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này</w:t>
            </w:r>
            <w:bookmarkEnd w:id="16"/>
            <w:proofErr w:type="spellEnd"/>
            <w:r w:rsidRPr="00944F73">
              <w:rPr>
                <w:rFonts w:ascii="Times New Roman" w:eastAsia="Times New Roman" w:hAnsi="Times New Roman" w:cs="Times New Roman"/>
                <w:sz w:val="24"/>
                <w:szCs w:val="24"/>
              </w:rPr>
              <w:t> </w:t>
            </w:r>
            <w:proofErr w:type="spellStart"/>
            <w:r w:rsidRPr="00944F73">
              <w:rPr>
                <w:rFonts w:ascii="Times New Roman" w:eastAsia="Times New Roman" w:hAnsi="Times New Roman" w:cs="Times New Roman"/>
                <w:sz w:val="24"/>
                <w:szCs w:val="24"/>
              </w:rPr>
              <w:t>đủ</w:t>
            </w:r>
            <w:proofErr w:type="spellEnd"/>
            <w:r w:rsidRPr="00944F73">
              <w:rPr>
                <w:rFonts w:ascii="Times New Roman" w:eastAsia="Times New Roman" w:hAnsi="Times New Roman" w:cs="Times New Roman"/>
                <w:sz w:val="24"/>
                <w:szCs w:val="24"/>
              </w:rPr>
              <w:t xml:space="preserve"> 5 </w:t>
            </w:r>
            <w:proofErr w:type="spellStart"/>
            <w:r w:rsidRPr="00944F73">
              <w:rPr>
                <w:rFonts w:ascii="Times New Roman" w:eastAsia="Times New Roman" w:hAnsi="Times New Roman" w:cs="Times New Roman"/>
                <w:sz w:val="24"/>
                <w:szCs w:val="24"/>
              </w:rPr>
              <w:t>năm</w:t>
            </w:r>
            <w:proofErr w:type="spellEnd"/>
            <w:r w:rsidRPr="00944F73">
              <w:rPr>
                <w:rFonts w:ascii="Times New Roman" w:eastAsia="Times New Roman" w:hAnsi="Times New Roman" w:cs="Times New Roman"/>
                <w:sz w:val="24"/>
                <w:szCs w:val="24"/>
              </w:rPr>
              <w:t xml:space="preserve"> (60 </w:t>
            </w:r>
            <w:proofErr w:type="spellStart"/>
            <w:r w:rsidRPr="00944F73">
              <w:rPr>
                <w:rFonts w:ascii="Times New Roman" w:eastAsia="Times New Roman" w:hAnsi="Times New Roman" w:cs="Times New Roman"/>
                <w:sz w:val="24"/>
                <w:szCs w:val="24"/>
              </w:rPr>
              <w:t>tháng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thì</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được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hưởng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cấp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thâm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niên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bằng</w:t>
            </w:r>
            <w:proofErr w:type="spellEnd"/>
            <w:r w:rsidRPr="00944F73">
              <w:rPr>
                <w:rFonts w:ascii="Times New Roman" w:eastAsia="Times New Roman" w:hAnsi="Times New Roman" w:cs="Times New Roman"/>
                <w:sz w:val="24"/>
                <w:szCs w:val="24"/>
              </w:rPr>
              <w:t xml:space="preserve"> 5% </w:t>
            </w:r>
            <w:proofErr w:type="spellStart"/>
            <w:r w:rsidRPr="00944F73">
              <w:rPr>
                <w:rFonts w:ascii="Times New Roman" w:eastAsia="Times New Roman" w:hAnsi="Times New Roman" w:cs="Times New Roman"/>
                <w:sz w:val="24"/>
                <w:szCs w:val="24"/>
              </w:rPr>
              <w:t>mức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lương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hiện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hưởng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cộng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cấp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chức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lãnh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đạo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cấp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thâm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niên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vượt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khung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nếu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có</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từ</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năm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thứ</w:t>
            </w:r>
            <w:proofErr w:type="spellEnd"/>
            <w:r w:rsidRPr="00944F73">
              <w:rPr>
                <w:rFonts w:ascii="Times New Roman" w:eastAsia="Times New Roman" w:hAnsi="Times New Roman" w:cs="Times New Roman"/>
                <w:sz w:val="24"/>
                <w:szCs w:val="24"/>
              </w:rPr>
              <w:t xml:space="preserve"> 6 </w:t>
            </w:r>
            <w:proofErr w:type="spellStart"/>
            <w:r w:rsidRPr="00944F73">
              <w:rPr>
                <w:rFonts w:ascii="Times New Roman" w:eastAsia="Times New Roman" w:hAnsi="Times New Roman" w:cs="Times New Roman"/>
                <w:sz w:val="24"/>
                <w:szCs w:val="24"/>
              </w:rPr>
              <w:t>trở</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cứ</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mỗi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năm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đủ</w:t>
            </w:r>
            <w:proofErr w:type="spellEnd"/>
            <w:r w:rsidRPr="00944F73">
              <w:rPr>
                <w:rFonts w:ascii="Times New Roman" w:eastAsia="Times New Roman" w:hAnsi="Times New Roman" w:cs="Times New Roman"/>
                <w:sz w:val="24"/>
                <w:szCs w:val="24"/>
              </w:rPr>
              <w:t xml:space="preserve"> 12 </w:t>
            </w:r>
            <w:proofErr w:type="spellStart"/>
            <w:r w:rsidRPr="00944F73">
              <w:rPr>
                <w:rFonts w:ascii="Times New Roman" w:eastAsia="Times New Roman" w:hAnsi="Times New Roman" w:cs="Times New Roman"/>
                <w:sz w:val="24"/>
                <w:szCs w:val="24"/>
              </w:rPr>
              <w:t>tháng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được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tính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thêm</w:t>
            </w:r>
            <w:proofErr w:type="spellEnd"/>
            <w:r w:rsidRPr="00944F73">
              <w:rPr>
                <w:rFonts w:ascii="Times New Roman" w:eastAsia="Times New Roman" w:hAnsi="Times New Roman" w:cs="Times New Roman"/>
                <w:sz w:val="24"/>
                <w:szCs w:val="24"/>
              </w:rPr>
              <w:t xml:space="preserve"> 1%.</w:t>
            </w:r>
          </w:p>
          <w:p w14:paraId="6E3047FD" w14:textId="7F1F921F" w:rsidR="00DE7BBE" w:rsidRPr="00944F73" w:rsidRDefault="00DE7BBE" w:rsidP="00DE7BBE">
            <w:pPr>
              <w:shd w:val="clear" w:color="auto" w:fill="FFFFFF"/>
              <w:jc w:val="both"/>
              <w:rPr>
                <w:rFonts w:ascii="Times New Roman" w:eastAsia="Times New Roman" w:hAnsi="Times New Roman" w:cs="Times New Roman"/>
                <w:b/>
                <w:bCs/>
                <w:sz w:val="24"/>
                <w:szCs w:val="24"/>
              </w:rPr>
            </w:pPr>
            <w:r w:rsidRPr="00944F73">
              <w:rPr>
                <w:rFonts w:ascii="Times New Roman" w:eastAsia="Times New Roman" w:hAnsi="Times New Roman" w:cs="Times New Roman"/>
                <w:sz w:val="24"/>
                <w:szCs w:val="24"/>
              </w:rPr>
              <w:t xml:space="preserve">2. </w:t>
            </w:r>
            <w:proofErr w:type="spellStart"/>
            <w:r w:rsidRPr="00944F73">
              <w:rPr>
                <w:rFonts w:ascii="Times New Roman" w:eastAsia="Times New Roman" w:hAnsi="Times New Roman" w:cs="Times New Roman"/>
                <w:sz w:val="24"/>
                <w:szCs w:val="24"/>
              </w:rPr>
              <w:t>Phụ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cấp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thâm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niên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được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tính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trả</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cùng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kỳ</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lương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tháng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được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dùng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để</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tính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đóng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hưởng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bảo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hiểm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xã</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hội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bảo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hiểm</w:t>
            </w:r>
            <w:proofErr w:type="spellEnd"/>
            <w:r w:rsidRPr="00944F73">
              <w:rPr>
                <w:rFonts w:ascii="Times New Roman" w:eastAsia="Times New Roman" w:hAnsi="Times New Roman" w:cs="Times New Roman"/>
                <w:sz w:val="24"/>
                <w:szCs w:val="24"/>
              </w:rPr>
              <w:t xml:space="preserve"> y </w:t>
            </w:r>
            <w:proofErr w:type="spellStart"/>
            <w:r w:rsidRPr="00944F73">
              <w:rPr>
                <w:rFonts w:ascii="Times New Roman" w:eastAsia="Times New Roman" w:hAnsi="Times New Roman" w:cs="Times New Roman"/>
                <w:sz w:val="24"/>
                <w:szCs w:val="24"/>
              </w:rPr>
              <w:t>tế</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bảo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hiểm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thất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nghiệp</w:t>
            </w:r>
            <w:proofErr w:type="spellEnd"/>
            <w:r w:rsidRPr="00944F73">
              <w:rPr>
                <w:rFonts w:ascii="Times New Roman" w:eastAsia="Times New Roman" w:hAnsi="Times New Roman" w:cs="Times New Roman"/>
                <w:sz w:val="24"/>
                <w:szCs w:val="24"/>
              </w:rPr>
              <w:t>.</w:t>
            </w:r>
          </w:p>
        </w:tc>
        <w:tc>
          <w:tcPr>
            <w:tcW w:w="3047" w:type="pct"/>
          </w:tcPr>
          <w:p w14:paraId="4AC6DCEF" w14:textId="77777777" w:rsidR="00AD3471" w:rsidRPr="00AD3471" w:rsidRDefault="00AD3471" w:rsidP="00AD3471">
            <w:pPr>
              <w:ind w:firstLine="24"/>
              <w:jc w:val="both"/>
              <w:rPr>
                <w:rFonts w:ascii="Times New Roman" w:hAnsi="Times New Roman" w:cs="Times New Roman"/>
                <w:b/>
                <w:bCs/>
                <w:sz w:val="24"/>
                <w:szCs w:val="24"/>
              </w:rPr>
            </w:pPr>
            <w:proofErr w:type="spellStart"/>
            <w:r w:rsidRPr="00AD3471">
              <w:rPr>
                <w:rFonts w:ascii="Times New Roman" w:hAnsi="Times New Roman" w:cs="Times New Roman"/>
                <w:b/>
                <w:bCs/>
                <w:sz w:val="24"/>
                <w:szCs w:val="24"/>
              </w:rPr>
              <w:t>Điều</w:t>
            </w:r>
            <w:proofErr w:type="spellEnd"/>
            <w:r w:rsidRPr="00AD3471">
              <w:rPr>
                <w:rFonts w:ascii="Times New Roman" w:hAnsi="Times New Roman" w:cs="Times New Roman"/>
                <w:b/>
                <w:bCs/>
                <w:sz w:val="24"/>
                <w:szCs w:val="24"/>
              </w:rPr>
              <w:t xml:space="preserve"> 40. </w:t>
            </w:r>
            <w:proofErr w:type="spellStart"/>
            <w:r w:rsidRPr="00AD3471">
              <w:rPr>
                <w:rFonts w:ascii="Times New Roman" w:hAnsi="Times New Roman" w:cs="Times New Roman"/>
                <w:b/>
                <w:bCs/>
                <w:sz w:val="24"/>
                <w:szCs w:val="24"/>
              </w:rPr>
              <w:t>Mức</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hưởng</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phụ</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cấp</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thâm</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niên</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và</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cách</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tính</w:t>
            </w:r>
            <w:proofErr w:type="spellEnd"/>
            <w:r w:rsidRPr="00AD3471">
              <w:rPr>
                <w:rFonts w:ascii="Times New Roman" w:hAnsi="Times New Roman" w:cs="Times New Roman"/>
                <w:b/>
                <w:bCs/>
                <w:sz w:val="24"/>
                <w:szCs w:val="24"/>
              </w:rPr>
              <w:t xml:space="preserve"> chi </w:t>
            </w:r>
            <w:proofErr w:type="spellStart"/>
            <w:r w:rsidRPr="00AD3471">
              <w:rPr>
                <w:rFonts w:ascii="Times New Roman" w:hAnsi="Times New Roman" w:cs="Times New Roman"/>
                <w:b/>
                <w:bCs/>
                <w:sz w:val="24"/>
                <w:szCs w:val="24"/>
              </w:rPr>
              <w:t>trả</w:t>
            </w:r>
            <w:proofErr w:type="spellEnd"/>
          </w:p>
          <w:p w14:paraId="4A16A5B9"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1. </w:t>
            </w:r>
            <w:proofErr w:type="spellStart"/>
            <w:r w:rsidRPr="00AD3471">
              <w:rPr>
                <w:rFonts w:ascii="Times New Roman" w:hAnsi="Times New Roman" w:cs="Times New Roman"/>
                <w:sz w:val="24"/>
                <w:szCs w:val="24"/>
              </w:rPr>
              <w:t>Mức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hưởng</w:t>
            </w:r>
            <w:proofErr w:type="spellEnd"/>
            <w:r w:rsidRPr="00AD3471">
              <w:rPr>
                <w:rFonts w:ascii="Times New Roman" w:hAnsi="Times New Roman" w:cs="Times New Roman"/>
                <w:sz w:val="24"/>
                <w:szCs w:val="24"/>
              </w:rPr>
              <w:t>:</w:t>
            </w:r>
          </w:p>
          <w:p w14:paraId="61E08F6F" w14:textId="77777777" w:rsidR="00AD3471" w:rsidRPr="00AD3471" w:rsidRDefault="00AD3471" w:rsidP="00AD3471">
            <w:pPr>
              <w:ind w:firstLine="24"/>
              <w:jc w:val="both"/>
              <w:rPr>
                <w:rFonts w:ascii="Times New Roman" w:hAnsi="Times New Roman" w:cs="Times New Roman"/>
                <w:sz w:val="24"/>
                <w:szCs w:val="24"/>
              </w:rPr>
            </w:pPr>
            <w:proofErr w:type="spellStart"/>
            <w:r w:rsidRPr="00AD3471">
              <w:rPr>
                <w:rFonts w:ascii="Times New Roman" w:hAnsi="Times New Roman" w:cs="Times New Roman"/>
                <w:sz w:val="24"/>
                <w:szCs w:val="24"/>
              </w:rPr>
              <w:t>Người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Điều</w:t>
            </w:r>
            <w:proofErr w:type="spellEnd"/>
            <w:r w:rsidRPr="00AD3471">
              <w:rPr>
                <w:rFonts w:ascii="Times New Roman" w:hAnsi="Times New Roman" w:cs="Times New Roman"/>
                <w:sz w:val="24"/>
                <w:szCs w:val="24"/>
              </w:rPr>
              <w:t xml:space="preserve"> 38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này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việc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Điều</w:t>
            </w:r>
            <w:proofErr w:type="spellEnd"/>
            <w:r w:rsidRPr="00AD3471">
              <w:rPr>
                <w:rFonts w:ascii="Times New Roman" w:hAnsi="Times New Roman" w:cs="Times New Roman"/>
                <w:sz w:val="24"/>
                <w:szCs w:val="24"/>
              </w:rPr>
              <w:t xml:space="preserve"> 39 </w:t>
            </w:r>
            <w:proofErr w:type="spellStart"/>
            <w:r w:rsidRPr="00AD3471">
              <w:rPr>
                <w:rFonts w:ascii="Times New Roman" w:hAnsi="Times New Roman" w:cs="Times New Roman"/>
                <w:sz w:val="24"/>
                <w:szCs w:val="24"/>
              </w:rPr>
              <w:t>Nghị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này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đủ</w:t>
            </w:r>
            <w:proofErr w:type="spellEnd"/>
            <w:r w:rsidRPr="00AD3471">
              <w:rPr>
                <w:rFonts w:ascii="Times New Roman" w:hAnsi="Times New Roman" w:cs="Times New Roman"/>
                <w:sz w:val="24"/>
                <w:szCs w:val="24"/>
              </w:rPr>
              <w:t xml:space="preserve"> 5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(60 </w:t>
            </w:r>
            <w:proofErr w:type="spellStart"/>
            <w:r w:rsidRPr="00AD3471">
              <w:rPr>
                <w:rFonts w:ascii="Times New Roman" w:hAnsi="Times New Roman" w:cs="Times New Roman"/>
                <w:sz w:val="24"/>
                <w:szCs w:val="24"/>
              </w:rPr>
              <w:t>tháng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thì</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thâm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niên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bằng</w:t>
            </w:r>
            <w:proofErr w:type="spellEnd"/>
            <w:r w:rsidRPr="00AD3471">
              <w:rPr>
                <w:rFonts w:ascii="Times New Roman" w:hAnsi="Times New Roman" w:cs="Times New Roman"/>
                <w:sz w:val="24"/>
                <w:szCs w:val="24"/>
              </w:rPr>
              <w:t xml:space="preserve"> 5% </w:t>
            </w:r>
            <w:proofErr w:type="spellStart"/>
            <w:r w:rsidRPr="00AD3471">
              <w:rPr>
                <w:rFonts w:ascii="Times New Roman" w:hAnsi="Times New Roman" w:cs="Times New Roman"/>
                <w:sz w:val="24"/>
                <w:szCs w:val="24"/>
              </w:rPr>
              <w:t>mức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lương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bậc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cộng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lãnh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đạo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thâm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niên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vượt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khung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nếu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từ</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thứ</w:t>
            </w:r>
            <w:proofErr w:type="spellEnd"/>
            <w:r w:rsidRPr="00AD3471">
              <w:rPr>
                <w:rFonts w:ascii="Times New Roman" w:hAnsi="Times New Roman" w:cs="Times New Roman"/>
                <w:sz w:val="24"/>
                <w:szCs w:val="24"/>
              </w:rPr>
              <w:t xml:space="preserve"> 6 </w:t>
            </w:r>
            <w:proofErr w:type="spellStart"/>
            <w:r w:rsidRPr="00AD3471">
              <w:rPr>
                <w:rFonts w:ascii="Times New Roman" w:hAnsi="Times New Roman" w:cs="Times New Roman"/>
                <w:sz w:val="24"/>
                <w:szCs w:val="24"/>
              </w:rPr>
              <w:t>trở</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cứ</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mỗi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đủ</w:t>
            </w:r>
            <w:proofErr w:type="spellEnd"/>
            <w:r w:rsidRPr="00AD3471">
              <w:rPr>
                <w:rFonts w:ascii="Times New Roman" w:hAnsi="Times New Roman" w:cs="Times New Roman"/>
                <w:sz w:val="24"/>
                <w:szCs w:val="24"/>
              </w:rPr>
              <w:t xml:space="preserve"> 12 </w:t>
            </w:r>
            <w:proofErr w:type="spellStart"/>
            <w:r w:rsidRPr="00AD3471">
              <w:rPr>
                <w:rFonts w:ascii="Times New Roman" w:hAnsi="Times New Roman" w:cs="Times New Roman"/>
                <w:sz w:val="24"/>
                <w:szCs w:val="24"/>
              </w:rPr>
              <w:t>tháng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thêm</w:t>
            </w:r>
            <w:proofErr w:type="spellEnd"/>
            <w:r w:rsidRPr="00AD3471">
              <w:rPr>
                <w:rFonts w:ascii="Times New Roman" w:hAnsi="Times New Roman" w:cs="Times New Roman"/>
                <w:sz w:val="24"/>
                <w:szCs w:val="24"/>
              </w:rPr>
              <w:t xml:space="preserve"> 1%. </w:t>
            </w:r>
          </w:p>
          <w:p w14:paraId="7EEB7E5F"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2.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thâm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niên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trả</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cùng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lương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tháng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dùng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để</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đóng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xã</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hội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hiểm</w:t>
            </w:r>
            <w:proofErr w:type="spellEnd"/>
            <w:r w:rsidRPr="00AD3471">
              <w:rPr>
                <w:rFonts w:ascii="Times New Roman" w:hAnsi="Times New Roman" w:cs="Times New Roman"/>
                <w:sz w:val="24"/>
                <w:szCs w:val="24"/>
              </w:rPr>
              <w:t xml:space="preserve"> y </w:t>
            </w:r>
            <w:proofErr w:type="spellStart"/>
            <w:r w:rsidRPr="00AD3471">
              <w:rPr>
                <w:rFonts w:ascii="Times New Roman" w:hAnsi="Times New Roman" w:cs="Times New Roman"/>
                <w:sz w:val="24"/>
                <w:szCs w:val="24"/>
              </w:rPr>
              <w:t>tế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nghiệp</w:t>
            </w:r>
            <w:proofErr w:type="spellEnd"/>
            <w:r w:rsidRPr="00AD3471">
              <w:rPr>
                <w:rFonts w:ascii="Times New Roman" w:hAnsi="Times New Roman" w:cs="Times New Roman"/>
                <w:sz w:val="24"/>
                <w:szCs w:val="24"/>
              </w:rPr>
              <w:t>.</w:t>
            </w:r>
          </w:p>
          <w:p w14:paraId="2B5BF5AE"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3. </w:t>
            </w:r>
            <w:proofErr w:type="spellStart"/>
            <w:r w:rsidRPr="00AD3471">
              <w:rPr>
                <w:rFonts w:ascii="Times New Roman" w:hAnsi="Times New Roman" w:cs="Times New Roman"/>
                <w:sz w:val="24"/>
                <w:szCs w:val="24"/>
              </w:rPr>
              <w:t>Cách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tính</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trả</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thâm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niên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tháng</w:t>
            </w:r>
            <w:proofErr w:type="spellEnd"/>
            <w:r w:rsidRPr="00AD3471">
              <w:rPr>
                <w:rFonts w:ascii="Times New Roman" w:hAnsi="Times New Roman" w:cs="Times New Roman"/>
                <w:sz w:val="24"/>
                <w:szCs w:val="24"/>
              </w:rPr>
              <w:t>:</w:t>
            </w:r>
          </w:p>
          <w:p w14:paraId="01ECCEBC"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Công </w:t>
            </w:r>
            <w:proofErr w:type="spellStart"/>
            <w:r w:rsidRPr="00AD3471">
              <w:rPr>
                <w:rFonts w:ascii="Times New Roman" w:hAnsi="Times New Roman" w:cs="Times New Roman"/>
                <w:sz w:val="24"/>
                <w:szCs w:val="24"/>
              </w:rPr>
              <w:t>thức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tính</w:t>
            </w:r>
            <w:proofErr w:type="spellEnd"/>
            <w:r w:rsidRPr="00AD3471">
              <w:rPr>
                <w:rFonts w:ascii="Times New Roman" w:hAnsi="Times New Roman" w:cs="Times New Roman"/>
                <w:sz w:val="24"/>
                <w:szCs w:val="24"/>
              </w:rPr>
              <w:t>:</w:t>
            </w:r>
          </w:p>
          <w:tbl>
            <w:tblPr>
              <w:tblW w:w="9374" w:type="dxa"/>
              <w:tblCellSpacing w:w="0" w:type="dxa"/>
              <w:shd w:val="clear" w:color="auto" w:fill="FFFFFF"/>
              <w:tblCellMar>
                <w:left w:w="0" w:type="dxa"/>
                <w:right w:w="0" w:type="dxa"/>
              </w:tblCellMar>
              <w:tblLook w:val="04A0" w:firstRow="1" w:lastRow="0" w:firstColumn="1" w:lastColumn="0" w:noHBand="0" w:noVBand="1"/>
            </w:tblPr>
            <w:tblGrid>
              <w:gridCol w:w="1188"/>
              <w:gridCol w:w="450"/>
              <w:gridCol w:w="3600"/>
              <w:gridCol w:w="450"/>
              <w:gridCol w:w="1790"/>
              <w:gridCol w:w="460"/>
              <w:gridCol w:w="1436"/>
            </w:tblGrid>
            <w:tr w:rsidR="00AD3471" w:rsidRPr="00AD3471" w14:paraId="6D5F7762" w14:textId="77777777" w:rsidTr="00EC1BBD">
              <w:trPr>
                <w:tblCellSpacing w:w="0" w:type="dxa"/>
              </w:trPr>
              <w:tc>
                <w:tcPr>
                  <w:tcW w:w="1188" w:type="dxa"/>
                  <w:shd w:val="clear" w:color="auto" w:fill="FFFFFF"/>
                  <w:tcMar>
                    <w:top w:w="0" w:type="dxa"/>
                    <w:left w:w="108" w:type="dxa"/>
                    <w:bottom w:w="0" w:type="dxa"/>
                    <w:right w:w="108" w:type="dxa"/>
                  </w:tcMar>
                  <w:vAlign w:val="center"/>
                  <w:hideMark/>
                </w:tcPr>
                <w:p w14:paraId="74C3B073" w14:textId="77777777" w:rsidR="00AD3471" w:rsidRPr="00AD3471" w:rsidRDefault="00AD3471" w:rsidP="00AD3471">
                  <w:pPr>
                    <w:spacing w:after="0" w:line="240" w:lineRule="auto"/>
                    <w:ind w:firstLine="24"/>
                    <w:jc w:val="both"/>
                    <w:rPr>
                      <w:rFonts w:ascii="Times New Roman" w:hAnsi="Times New Roman" w:cs="Times New Roman"/>
                      <w:sz w:val="24"/>
                      <w:szCs w:val="24"/>
                    </w:rPr>
                  </w:pPr>
                  <w:proofErr w:type="spellStart"/>
                  <w:r w:rsidRPr="00AD3471">
                    <w:rPr>
                      <w:rFonts w:ascii="Times New Roman" w:hAnsi="Times New Roman" w:cs="Times New Roman"/>
                      <w:sz w:val="24"/>
                      <w:szCs w:val="24"/>
                    </w:rPr>
                    <w:t>Mức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tiền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thâm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niên</w:t>
                  </w:r>
                  <w:proofErr w:type="spellEnd"/>
                </w:p>
              </w:tc>
              <w:tc>
                <w:tcPr>
                  <w:tcW w:w="450" w:type="dxa"/>
                  <w:shd w:val="clear" w:color="auto" w:fill="FFFFFF"/>
                  <w:tcMar>
                    <w:top w:w="0" w:type="dxa"/>
                    <w:left w:w="108" w:type="dxa"/>
                    <w:bottom w:w="0" w:type="dxa"/>
                    <w:right w:w="108" w:type="dxa"/>
                  </w:tcMar>
                  <w:vAlign w:val="center"/>
                  <w:hideMark/>
                </w:tcPr>
                <w:p w14:paraId="125527CA" w14:textId="77777777" w:rsidR="00AD3471" w:rsidRPr="00AD3471" w:rsidRDefault="00AD3471" w:rsidP="00AD3471">
                  <w:pPr>
                    <w:spacing w:after="0" w:line="240" w:lineRule="auto"/>
                    <w:ind w:firstLine="24"/>
                    <w:jc w:val="both"/>
                    <w:rPr>
                      <w:rFonts w:ascii="Times New Roman" w:hAnsi="Times New Roman" w:cs="Times New Roman"/>
                      <w:sz w:val="24"/>
                      <w:szCs w:val="24"/>
                    </w:rPr>
                  </w:pPr>
                  <w:r w:rsidRPr="00AD3471">
                    <w:rPr>
                      <w:rFonts w:ascii="Times New Roman" w:hAnsi="Times New Roman" w:cs="Times New Roman"/>
                      <w:sz w:val="24"/>
                      <w:szCs w:val="24"/>
                    </w:rPr>
                    <w:t>=</w:t>
                  </w:r>
                </w:p>
              </w:tc>
              <w:tc>
                <w:tcPr>
                  <w:tcW w:w="3600" w:type="dxa"/>
                  <w:shd w:val="clear" w:color="auto" w:fill="FFFFFF"/>
                  <w:tcMar>
                    <w:top w:w="0" w:type="dxa"/>
                    <w:left w:w="108" w:type="dxa"/>
                    <w:bottom w:w="0" w:type="dxa"/>
                    <w:right w:w="108" w:type="dxa"/>
                  </w:tcMar>
                  <w:vAlign w:val="center"/>
                  <w:hideMark/>
                </w:tcPr>
                <w:p w14:paraId="67E42C19" w14:textId="77777777" w:rsidR="00AD3471" w:rsidRPr="00AD3471" w:rsidRDefault="00AD3471" w:rsidP="00AD3471">
                  <w:pPr>
                    <w:spacing w:after="0" w:line="240" w:lineRule="auto"/>
                    <w:ind w:firstLine="24"/>
                    <w:jc w:val="both"/>
                    <w:rPr>
                      <w:rFonts w:ascii="Times New Roman" w:hAnsi="Times New Roman" w:cs="Times New Roman"/>
                      <w:sz w:val="24"/>
                      <w:szCs w:val="24"/>
                    </w:rPr>
                  </w:pPr>
                  <w:proofErr w:type="spellStart"/>
                  <w:r w:rsidRPr="00AD3471">
                    <w:rPr>
                      <w:rFonts w:ascii="Times New Roman" w:hAnsi="Times New Roman" w:cs="Times New Roman"/>
                      <w:sz w:val="24"/>
                      <w:szCs w:val="24"/>
                    </w:rPr>
                    <w:t>Hệ</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lương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bậc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hoặc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danh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nghiệp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cộng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với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hệ</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lãnh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đạo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hệ</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thâm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niên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vượt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khung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nếu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w:t>
                  </w:r>
                </w:p>
              </w:tc>
              <w:tc>
                <w:tcPr>
                  <w:tcW w:w="450" w:type="dxa"/>
                  <w:shd w:val="clear" w:color="auto" w:fill="FFFFFF"/>
                  <w:tcMar>
                    <w:top w:w="0" w:type="dxa"/>
                    <w:left w:w="108" w:type="dxa"/>
                    <w:bottom w:w="0" w:type="dxa"/>
                    <w:right w:w="108" w:type="dxa"/>
                  </w:tcMar>
                  <w:vAlign w:val="center"/>
                  <w:hideMark/>
                </w:tcPr>
                <w:p w14:paraId="377CB25E" w14:textId="77777777" w:rsidR="00AD3471" w:rsidRPr="00AD3471" w:rsidRDefault="00AD3471" w:rsidP="00AD3471">
                  <w:pPr>
                    <w:spacing w:after="0" w:line="240" w:lineRule="auto"/>
                    <w:ind w:firstLine="24"/>
                    <w:jc w:val="both"/>
                    <w:rPr>
                      <w:rFonts w:ascii="Times New Roman" w:hAnsi="Times New Roman" w:cs="Times New Roman"/>
                      <w:sz w:val="24"/>
                      <w:szCs w:val="24"/>
                    </w:rPr>
                  </w:pPr>
                  <w:r w:rsidRPr="00AD3471">
                    <w:rPr>
                      <w:rFonts w:ascii="Times New Roman" w:hAnsi="Times New Roman" w:cs="Times New Roman"/>
                      <w:sz w:val="24"/>
                      <w:szCs w:val="24"/>
                    </w:rPr>
                    <w:t>x</w:t>
                  </w:r>
                </w:p>
              </w:tc>
              <w:tc>
                <w:tcPr>
                  <w:tcW w:w="1790" w:type="dxa"/>
                  <w:shd w:val="clear" w:color="auto" w:fill="FFFFFF"/>
                  <w:tcMar>
                    <w:top w:w="0" w:type="dxa"/>
                    <w:left w:w="108" w:type="dxa"/>
                    <w:bottom w:w="0" w:type="dxa"/>
                    <w:right w:w="108" w:type="dxa"/>
                  </w:tcMar>
                  <w:vAlign w:val="center"/>
                  <w:hideMark/>
                </w:tcPr>
                <w:p w14:paraId="45D3A095" w14:textId="77777777" w:rsidR="00AD3471" w:rsidRPr="00AD3471" w:rsidRDefault="00AD3471" w:rsidP="00AD3471">
                  <w:pPr>
                    <w:spacing w:after="0" w:line="240" w:lineRule="auto"/>
                    <w:ind w:firstLine="24"/>
                    <w:jc w:val="both"/>
                    <w:rPr>
                      <w:rFonts w:ascii="Times New Roman" w:hAnsi="Times New Roman" w:cs="Times New Roman"/>
                      <w:sz w:val="24"/>
                      <w:szCs w:val="24"/>
                    </w:rPr>
                  </w:pPr>
                  <w:proofErr w:type="spellStart"/>
                  <w:r w:rsidRPr="00AD3471">
                    <w:rPr>
                      <w:rFonts w:ascii="Times New Roman" w:hAnsi="Times New Roman" w:cs="Times New Roman"/>
                      <w:sz w:val="24"/>
                      <w:szCs w:val="24"/>
                    </w:rPr>
                    <w:t>Mức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lương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sở</w:t>
                  </w:r>
                  <w:proofErr w:type="spellEnd"/>
                  <w:r w:rsidRPr="00AD3471">
                    <w:rPr>
                      <w:rFonts w:ascii="Times New Roman" w:hAnsi="Times New Roman" w:cs="Times New Roman"/>
                      <w:sz w:val="24"/>
                      <w:szCs w:val="24"/>
                    </w:rPr>
                    <w:t xml:space="preserve"> do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từng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kỳ</w:t>
                  </w:r>
                  <w:proofErr w:type="spellEnd"/>
                </w:p>
              </w:tc>
              <w:tc>
                <w:tcPr>
                  <w:tcW w:w="460" w:type="dxa"/>
                  <w:shd w:val="clear" w:color="auto" w:fill="FFFFFF"/>
                  <w:tcMar>
                    <w:top w:w="0" w:type="dxa"/>
                    <w:left w:w="108" w:type="dxa"/>
                    <w:bottom w:w="0" w:type="dxa"/>
                    <w:right w:w="108" w:type="dxa"/>
                  </w:tcMar>
                  <w:vAlign w:val="center"/>
                  <w:hideMark/>
                </w:tcPr>
                <w:p w14:paraId="62C44533" w14:textId="77777777" w:rsidR="00AD3471" w:rsidRPr="00AD3471" w:rsidRDefault="00AD3471" w:rsidP="00AD3471">
                  <w:pPr>
                    <w:spacing w:after="0" w:line="240" w:lineRule="auto"/>
                    <w:ind w:firstLine="24"/>
                    <w:jc w:val="both"/>
                    <w:rPr>
                      <w:rFonts w:ascii="Times New Roman" w:hAnsi="Times New Roman" w:cs="Times New Roman"/>
                      <w:sz w:val="24"/>
                      <w:szCs w:val="24"/>
                    </w:rPr>
                  </w:pPr>
                  <w:r w:rsidRPr="00AD3471">
                    <w:rPr>
                      <w:rFonts w:ascii="Times New Roman" w:hAnsi="Times New Roman" w:cs="Times New Roman"/>
                      <w:sz w:val="24"/>
                      <w:szCs w:val="24"/>
                    </w:rPr>
                    <w:t>x</w:t>
                  </w:r>
                </w:p>
              </w:tc>
              <w:tc>
                <w:tcPr>
                  <w:tcW w:w="1436" w:type="dxa"/>
                  <w:shd w:val="clear" w:color="auto" w:fill="FFFFFF"/>
                  <w:tcMar>
                    <w:top w:w="0" w:type="dxa"/>
                    <w:left w:w="108" w:type="dxa"/>
                    <w:bottom w:w="0" w:type="dxa"/>
                    <w:right w:w="108" w:type="dxa"/>
                  </w:tcMar>
                  <w:vAlign w:val="center"/>
                  <w:hideMark/>
                </w:tcPr>
                <w:p w14:paraId="1E9FA3E6" w14:textId="77777777" w:rsidR="00AD3471" w:rsidRPr="00AD3471" w:rsidRDefault="00AD3471" w:rsidP="00AD3471">
                  <w:pPr>
                    <w:spacing w:after="0" w:line="240" w:lineRule="auto"/>
                    <w:ind w:firstLine="24"/>
                    <w:jc w:val="both"/>
                    <w:rPr>
                      <w:rFonts w:ascii="Times New Roman" w:hAnsi="Times New Roman" w:cs="Times New Roman"/>
                      <w:sz w:val="24"/>
                      <w:szCs w:val="24"/>
                    </w:rPr>
                  </w:pPr>
                  <w:proofErr w:type="spellStart"/>
                  <w:r w:rsidRPr="00AD3471">
                    <w:rPr>
                      <w:rFonts w:ascii="Times New Roman" w:hAnsi="Times New Roman" w:cs="Times New Roman"/>
                      <w:sz w:val="24"/>
                      <w:szCs w:val="24"/>
                    </w:rPr>
                    <w:t>Mức</w:t>
                  </w:r>
                  <w:proofErr w:type="spellEnd"/>
                  <w:r w:rsidRPr="00AD3471">
                    <w:rPr>
                      <w:rFonts w:ascii="Times New Roman" w:hAnsi="Times New Roman" w:cs="Times New Roman"/>
                      <w:sz w:val="24"/>
                      <w:szCs w:val="24"/>
                    </w:rPr>
                    <w:t xml:space="preserve"> %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thâm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niên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hưởng</w:t>
                  </w:r>
                  <w:proofErr w:type="spellEnd"/>
                </w:p>
              </w:tc>
            </w:tr>
          </w:tbl>
          <w:p w14:paraId="4D469831" w14:textId="06D4E1CC" w:rsidR="00DE7BBE" w:rsidRPr="00AD3471" w:rsidRDefault="00AD3471" w:rsidP="00AD3471">
            <w:pPr>
              <w:ind w:firstLine="24"/>
              <w:jc w:val="both"/>
              <w:rPr>
                <w:rFonts w:ascii="Times New Roman" w:hAnsi="Times New Roman" w:cs="Times New Roman"/>
                <w:i/>
                <w:iCs/>
                <w:sz w:val="24"/>
                <w:szCs w:val="24"/>
              </w:rPr>
            </w:pPr>
            <w:r w:rsidRPr="00AD3471">
              <w:rPr>
                <w:rFonts w:ascii="Times New Roman" w:hAnsi="Times New Roman" w:cs="Times New Roman"/>
                <w:i/>
                <w:iCs/>
                <w:sz w:val="24"/>
                <w:szCs w:val="24"/>
              </w:rPr>
              <w:t>(</w:t>
            </w:r>
            <w:proofErr w:type="spellStart"/>
            <w:r w:rsidRPr="00AD3471">
              <w:rPr>
                <w:rFonts w:ascii="Times New Roman" w:hAnsi="Times New Roman" w:cs="Times New Roman"/>
                <w:i/>
                <w:iCs/>
                <w:sz w:val="24"/>
                <w:szCs w:val="24"/>
              </w:rPr>
              <w:t>Ví</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dụ</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về</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các</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trường</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hợp</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được</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hưởng</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phụ</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cấp</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thâm</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niên</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và</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cách</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tính</w:t>
            </w:r>
            <w:proofErr w:type="spellEnd"/>
            <w:r w:rsidRPr="00AD3471">
              <w:rPr>
                <w:rFonts w:ascii="Times New Roman" w:hAnsi="Times New Roman" w:cs="Times New Roman"/>
                <w:i/>
                <w:iCs/>
                <w:sz w:val="24"/>
                <w:szCs w:val="24"/>
              </w:rPr>
              <w:t xml:space="preserve"> chi </w:t>
            </w:r>
            <w:proofErr w:type="spellStart"/>
            <w:r w:rsidRPr="00AD3471">
              <w:rPr>
                <w:rFonts w:ascii="Times New Roman" w:hAnsi="Times New Roman" w:cs="Times New Roman"/>
                <w:i/>
                <w:iCs/>
                <w:sz w:val="24"/>
                <w:szCs w:val="24"/>
              </w:rPr>
              <w:t>trả</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tại</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Mục</w:t>
            </w:r>
            <w:proofErr w:type="spellEnd"/>
            <w:r w:rsidRPr="00AD3471">
              <w:rPr>
                <w:rFonts w:ascii="Times New Roman" w:hAnsi="Times New Roman" w:cs="Times New Roman"/>
                <w:i/>
                <w:iCs/>
                <w:sz w:val="24"/>
                <w:szCs w:val="24"/>
              </w:rPr>
              <w:t xml:space="preserve"> I </w:t>
            </w:r>
            <w:proofErr w:type="spellStart"/>
            <w:r w:rsidRPr="00AD3471">
              <w:rPr>
                <w:rFonts w:ascii="Times New Roman" w:hAnsi="Times New Roman" w:cs="Times New Roman"/>
                <w:i/>
                <w:iCs/>
                <w:sz w:val="24"/>
                <w:szCs w:val="24"/>
              </w:rPr>
              <w:t>Phụ</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lục</w:t>
            </w:r>
            <w:proofErr w:type="spellEnd"/>
            <w:r w:rsidRPr="00AD3471">
              <w:rPr>
                <w:rFonts w:ascii="Times New Roman" w:hAnsi="Times New Roman" w:cs="Times New Roman"/>
                <w:i/>
                <w:iCs/>
                <w:sz w:val="24"/>
                <w:szCs w:val="24"/>
              </w:rPr>
              <w:t xml:space="preserve"> 3 ban </w:t>
            </w:r>
            <w:proofErr w:type="spellStart"/>
            <w:r w:rsidRPr="00AD3471">
              <w:rPr>
                <w:rFonts w:ascii="Times New Roman" w:hAnsi="Times New Roman" w:cs="Times New Roman"/>
                <w:i/>
                <w:iCs/>
                <w:sz w:val="24"/>
                <w:szCs w:val="24"/>
              </w:rPr>
              <w:t>hành</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kèm</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theo</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Nghị</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định</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này</w:t>
            </w:r>
            <w:proofErr w:type="spellEnd"/>
            <w:r w:rsidRPr="00AD3471">
              <w:rPr>
                <w:rFonts w:ascii="Times New Roman" w:hAnsi="Times New Roman" w:cs="Times New Roman"/>
                <w:i/>
                <w:iCs/>
                <w:sz w:val="24"/>
                <w:szCs w:val="24"/>
              </w:rPr>
              <w:t>)</w:t>
            </w:r>
          </w:p>
        </w:tc>
        <w:tc>
          <w:tcPr>
            <w:tcW w:w="391" w:type="pct"/>
          </w:tcPr>
          <w:p w14:paraId="28495D34" w14:textId="77777777" w:rsidR="00DE7BBE" w:rsidRPr="00944F73" w:rsidRDefault="00DE7BBE" w:rsidP="003B69E5">
            <w:pPr>
              <w:jc w:val="both"/>
              <w:rPr>
                <w:rFonts w:ascii="Times New Roman" w:hAnsi="Times New Roman" w:cs="Times New Roman"/>
                <w:sz w:val="24"/>
                <w:szCs w:val="24"/>
                <w:lang w:val="es-PR"/>
              </w:rPr>
            </w:pPr>
          </w:p>
        </w:tc>
      </w:tr>
      <w:tr w:rsidR="00944F73" w:rsidRPr="00944F73" w14:paraId="3290A83E" w14:textId="77777777" w:rsidTr="000C538B">
        <w:tc>
          <w:tcPr>
            <w:tcW w:w="1563" w:type="pct"/>
          </w:tcPr>
          <w:p w14:paraId="6F2E86C4" w14:textId="338F20D7" w:rsidR="00354C65" w:rsidRPr="00944F73" w:rsidRDefault="00354C65" w:rsidP="003B69E5">
            <w:pPr>
              <w:shd w:val="clear" w:color="auto" w:fill="FFFFFF"/>
              <w:jc w:val="both"/>
              <w:rPr>
                <w:rFonts w:ascii="Times New Roman" w:eastAsia="Times New Roman" w:hAnsi="Times New Roman" w:cs="Times New Roman"/>
                <w:sz w:val="24"/>
                <w:szCs w:val="24"/>
              </w:rPr>
            </w:pPr>
            <w:bookmarkStart w:id="17" w:name="dieu_11"/>
            <w:proofErr w:type="spellStart"/>
            <w:r w:rsidRPr="00944F73">
              <w:rPr>
                <w:rFonts w:ascii="Times New Roman" w:eastAsia="Times New Roman" w:hAnsi="Times New Roman" w:cs="Times New Roman"/>
                <w:b/>
                <w:bCs/>
                <w:sz w:val="24"/>
                <w:szCs w:val="24"/>
              </w:rPr>
              <w:t>Điều</w:t>
            </w:r>
            <w:proofErr w:type="spellEnd"/>
            <w:r w:rsidRPr="00944F73">
              <w:rPr>
                <w:rFonts w:ascii="Times New Roman" w:eastAsia="Times New Roman" w:hAnsi="Times New Roman" w:cs="Times New Roman"/>
                <w:b/>
                <w:bCs/>
                <w:sz w:val="24"/>
                <w:szCs w:val="24"/>
              </w:rPr>
              <w:t xml:space="preserve"> 11. </w:t>
            </w:r>
            <w:proofErr w:type="spellStart"/>
            <w:r w:rsidRPr="00944F73">
              <w:rPr>
                <w:rFonts w:ascii="Times New Roman" w:eastAsia="Times New Roman" w:hAnsi="Times New Roman" w:cs="Times New Roman"/>
                <w:b/>
                <w:bCs/>
                <w:sz w:val="24"/>
                <w:szCs w:val="24"/>
              </w:rPr>
              <w:t>Điều</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kiện</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hưởng</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phụ</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cấp</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ưu</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đãi</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nghề</w:t>
            </w:r>
            <w:bookmarkEnd w:id="17"/>
            <w:proofErr w:type="spellEnd"/>
          </w:p>
          <w:p w14:paraId="66F4F43A" w14:textId="77777777" w:rsidR="00354C65" w:rsidRPr="00944F73" w:rsidRDefault="00354C65"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lastRenderedPageBreak/>
              <w:t xml:space="preserve">1. </w:t>
            </w:r>
            <w:proofErr w:type="spellStart"/>
            <w:r w:rsidRPr="00944F73">
              <w:rPr>
                <w:rFonts w:ascii="Times New Roman" w:eastAsia="Times New Roman" w:hAnsi="Times New Roman" w:cs="Times New Roman"/>
                <w:sz w:val="24"/>
                <w:szCs w:val="24"/>
              </w:rPr>
              <w:t>Người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trực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tiếp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làm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nhiệm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tại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các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đơn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vị</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trực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thuộc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cơ</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quan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chuyên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trách</w:t>
            </w:r>
            <w:proofErr w:type="spellEnd"/>
            <w:r w:rsidRPr="00944F73">
              <w:rPr>
                <w:rFonts w:ascii="Times New Roman" w:eastAsia="Times New Roman" w:hAnsi="Times New Roman" w:cs="Times New Roman"/>
                <w:sz w:val="24"/>
                <w:szCs w:val="24"/>
              </w:rPr>
              <w:t>.</w:t>
            </w:r>
          </w:p>
          <w:p w14:paraId="6141A63F" w14:textId="65251196" w:rsidR="00B80FB9" w:rsidRPr="00944F73" w:rsidRDefault="00354C65"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2. </w:t>
            </w:r>
            <w:proofErr w:type="spellStart"/>
            <w:r w:rsidRPr="00944F73">
              <w:rPr>
                <w:rFonts w:ascii="Times New Roman" w:eastAsia="Times New Roman" w:hAnsi="Times New Roman" w:cs="Times New Roman"/>
                <w:sz w:val="24"/>
                <w:szCs w:val="24"/>
              </w:rPr>
              <w:t>Người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trực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tiếp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làm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công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tác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tại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các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đơn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vị</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trực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thuộc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Bộ</w:t>
            </w:r>
            <w:proofErr w:type="spellEnd"/>
            <w:r w:rsidRPr="00944F73">
              <w:rPr>
                <w:rFonts w:ascii="Times New Roman" w:eastAsia="Times New Roman" w:hAnsi="Times New Roman" w:cs="Times New Roman"/>
                <w:sz w:val="24"/>
                <w:szCs w:val="24"/>
              </w:rPr>
              <w:t xml:space="preserve"> Quốc </w:t>
            </w:r>
            <w:proofErr w:type="spellStart"/>
            <w:r w:rsidRPr="00944F73">
              <w:rPr>
                <w:rFonts w:ascii="Times New Roman" w:eastAsia="Times New Roman" w:hAnsi="Times New Roman" w:cs="Times New Roman"/>
                <w:sz w:val="24"/>
                <w:szCs w:val="24"/>
              </w:rPr>
              <w:t>phòng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Bộ</w:t>
            </w:r>
            <w:proofErr w:type="spellEnd"/>
            <w:r w:rsidRPr="00944F73">
              <w:rPr>
                <w:rFonts w:ascii="Times New Roman" w:eastAsia="Times New Roman" w:hAnsi="Times New Roman" w:cs="Times New Roman"/>
                <w:sz w:val="24"/>
                <w:szCs w:val="24"/>
              </w:rPr>
              <w:t xml:space="preserve"> Công an.</w:t>
            </w:r>
          </w:p>
        </w:tc>
        <w:tc>
          <w:tcPr>
            <w:tcW w:w="3047" w:type="pct"/>
          </w:tcPr>
          <w:p w14:paraId="5CBD3ECD" w14:textId="77777777" w:rsidR="00AD3471" w:rsidRPr="00AD3471" w:rsidRDefault="00AD3471" w:rsidP="00AD3471">
            <w:pPr>
              <w:ind w:firstLine="24"/>
              <w:jc w:val="both"/>
              <w:rPr>
                <w:rFonts w:ascii="Times New Roman" w:hAnsi="Times New Roman" w:cs="Times New Roman"/>
                <w:b/>
                <w:bCs/>
                <w:sz w:val="24"/>
                <w:szCs w:val="24"/>
              </w:rPr>
            </w:pPr>
            <w:proofErr w:type="spellStart"/>
            <w:r w:rsidRPr="00AD3471">
              <w:rPr>
                <w:rFonts w:ascii="Times New Roman" w:hAnsi="Times New Roman" w:cs="Times New Roman"/>
                <w:b/>
                <w:bCs/>
                <w:sz w:val="24"/>
                <w:szCs w:val="24"/>
              </w:rPr>
              <w:lastRenderedPageBreak/>
              <w:t>Điều</w:t>
            </w:r>
            <w:proofErr w:type="spellEnd"/>
            <w:r w:rsidRPr="00AD3471">
              <w:rPr>
                <w:rFonts w:ascii="Times New Roman" w:hAnsi="Times New Roman" w:cs="Times New Roman"/>
                <w:b/>
                <w:bCs/>
                <w:sz w:val="24"/>
                <w:szCs w:val="24"/>
              </w:rPr>
              <w:t xml:space="preserve"> 41. </w:t>
            </w:r>
            <w:proofErr w:type="spellStart"/>
            <w:r w:rsidRPr="00AD3471">
              <w:rPr>
                <w:rFonts w:ascii="Times New Roman" w:hAnsi="Times New Roman" w:cs="Times New Roman"/>
                <w:b/>
                <w:bCs/>
                <w:sz w:val="24"/>
                <w:szCs w:val="24"/>
              </w:rPr>
              <w:t>Điều</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kiện</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hưởng</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phụ</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cấp</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ưu</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đãi</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nghề</w:t>
            </w:r>
            <w:proofErr w:type="spellEnd"/>
          </w:p>
          <w:p w14:paraId="631F1444"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1. </w:t>
            </w:r>
            <w:proofErr w:type="spellStart"/>
            <w:r w:rsidRPr="00AD3471">
              <w:rPr>
                <w:rFonts w:ascii="Times New Roman" w:hAnsi="Times New Roman" w:cs="Times New Roman"/>
                <w:sz w:val="24"/>
                <w:szCs w:val="24"/>
              </w:rPr>
              <w:t>Người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
          <w:p w14:paraId="3A594DB8"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lastRenderedPageBreak/>
              <w:t xml:space="preserve">2. </w:t>
            </w:r>
            <w:proofErr w:type="spellStart"/>
            <w:r w:rsidRPr="00AD3471">
              <w:rPr>
                <w:rFonts w:ascii="Times New Roman" w:hAnsi="Times New Roman" w:cs="Times New Roman"/>
                <w:sz w:val="24"/>
                <w:szCs w:val="24"/>
              </w:rPr>
              <w:t>Người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thuộc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Ủy</w:t>
            </w:r>
            <w:proofErr w:type="spellEnd"/>
            <w:r w:rsidRPr="00AD3471">
              <w:rPr>
                <w:rFonts w:ascii="Times New Roman" w:hAnsi="Times New Roman" w:cs="Times New Roman"/>
                <w:sz w:val="24"/>
                <w:szCs w:val="24"/>
              </w:rPr>
              <w:t xml:space="preserve"> ban </w:t>
            </w:r>
            <w:proofErr w:type="spellStart"/>
            <w:r w:rsidRPr="00AD3471">
              <w:rPr>
                <w:rFonts w:ascii="Times New Roman" w:hAnsi="Times New Roman" w:cs="Times New Roman"/>
                <w:sz w:val="24"/>
                <w:szCs w:val="24"/>
              </w:rPr>
              <w:t>nhân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tỉnh</w:t>
            </w:r>
            <w:proofErr w:type="spellEnd"/>
            <w:r w:rsidRPr="00AD3471">
              <w:rPr>
                <w:rFonts w:ascii="Times New Roman" w:hAnsi="Times New Roman" w:cs="Times New Roman"/>
                <w:sz w:val="24"/>
                <w:szCs w:val="24"/>
              </w:rPr>
              <w:t>.</w:t>
            </w:r>
          </w:p>
          <w:p w14:paraId="0F075D98"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3. </w:t>
            </w:r>
            <w:proofErr w:type="spellStart"/>
            <w:r w:rsidRPr="00AD3471">
              <w:rPr>
                <w:rFonts w:ascii="Times New Roman" w:hAnsi="Times New Roman" w:cs="Times New Roman"/>
                <w:sz w:val="24"/>
                <w:szCs w:val="24"/>
              </w:rPr>
              <w:t>Đối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tượng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nêu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khoản</w:t>
            </w:r>
            <w:proofErr w:type="spellEnd"/>
            <w:r w:rsidRPr="00AD3471">
              <w:rPr>
                <w:rFonts w:ascii="Times New Roman" w:hAnsi="Times New Roman" w:cs="Times New Roman"/>
                <w:sz w:val="24"/>
                <w:szCs w:val="24"/>
              </w:rPr>
              <w:t xml:space="preserve"> 1, </w:t>
            </w:r>
            <w:proofErr w:type="spellStart"/>
            <w:r w:rsidRPr="00AD3471">
              <w:rPr>
                <w:rFonts w:ascii="Times New Roman" w:hAnsi="Times New Roman" w:cs="Times New Roman"/>
                <w:sz w:val="24"/>
                <w:szCs w:val="24"/>
              </w:rPr>
              <w:t>khoản</w:t>
            </w:r>
            <w:proofErr w:type="spellEnd"/>
            <w:r w:rsidRPr="00AD3471">
              <w:rPr>
                <w:rFonts w:ascii="Times New Roman" w:hAnsi="Times New Roman" w:cs="Times New Roman"/>
                <w:sz w:val="24"/>
                <w:szCs w:val="24"/>
              </w:rPr>
              <w:t xml:space="preserve"> 2 </w:t>
            </w:r>
            <w:proofErr w:type="spellStart"/>
            <w:r w:rsidRPr="00AD3471">
              <w:rPr>
                <w:rFonts w:ascii="Times New Roman" w:hAnsi="Times New Roman" w:cs="Times New Roman"/>
                <w:sz w:val="24"/>
                <w:szCs w:val="24"/>
              </w:rPr>
              <w:t>Điều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này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ưu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đãi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trường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hợp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sau</w:t>
            </w:r>
            <w:proofErr w:type="spellEnd"/>
            <w:r w:rsidRPr="00AD3471">
              <w:rPr>
                <w:rFonts w:ascii="Times New Roman" w:hAnsi="Times New Roman" w:cs="Times New Roman"/>
                <w:sz w:val="24"/>
                <w:szCs w:val="24"/>
              </w:rPr>
              <w:t>:</w:t>
            </w:r>
          </w:p>
          <w:p w14:paraId="289E4A37"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a) </w:t>
            </w:r>
            <w:proofErr w:type="spellStart"/>
            <w:r w:rsidRPr="00AD3471">
              <w:rPr>
                <w:rFonts w:ascii="Times New Roman" w:hAnsi="Times New Roman" w:cs="Times New Roman"/>
                <w:sz w:val="24"/>
                <w:szCs w:val="24"/>
              </w:rPr>
              <w:t>Nghỉ</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hưu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nghỉ</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chờ</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hưu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thôi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việc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nghỉ</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việc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ngũ</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chuyển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ngành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chuyển</w:t>
            </w:r>
            <w:proofErr w:type="spellEnd"/>
            <w:r w:rsidRPr="00AD3471">
              <w:rPr>
                <w:rFonts w:ascii="Times New Roman" w:hAnsi="Times New Roman" w:cs="Times New Roman"/>
                <w:sz w:val="24"/>
                <w:szCs w:val="24"/>
              </w:rPr>
              <w:t xml:space="preserve"> sang </w:t>
            </w:r>
            <w:proofErr w:type="spellStart"/>
            <w:r w:rsidRPr="00AD3471">
              <w:rPr>
                <w:rFonts w:ascii="Times New Roman" w:hAnsi="Times New Roman" w:cs="Times New Roman"/>
                <w:sz w:val="24"/>
                <w:szCs w:val="24"/>
              </w:rPr>
              <w:t>làm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hoặc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thuyên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chuyển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tác</w:t>
            </w:r>
            <w:proofErr w:type="spellEnd"/>
            <w:r w:rsidRPr="00AD3471">
              <w:rPr>
                <w:rFonts w:ascii="Times New Roman" w:hAnsi="Times New Roman" w:cs="Times New Roman"/>
                <w:sz w:val="24"/>
                <w:szCs w:val="24"/>
              </w:rPr>
              <w:t xml:space="preserve"> sang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w:t>
            </w:r>
          </w:p>
          <w:p w14:paraId="5B91EA15"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b)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việc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học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tập</w:t>
            </w:r>
            <w:proofErr w:type="spellEnd"/>
            <w:r w:rsidRPr="00AD3471">
              <w:rPr>
                <w:rFonts w:ascii="Times New Roman" w:hAnsi="Times New Roman" w:cs="Times New Roman"/>
                <w:sz w:val="24"/>
                <w:szCs w:val="24"/>
              </w:rPr>
              <w:t xml:space="preserve"> ở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ngoài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hưởng</w:t>
            </w:r>
            <w:proofErr w:type="spellEnd"/>
            <w:r w:rsidRPr="00AD3471">
              <w:rPr>
                <w:rFonts w:ascii="Times New Roman" w:hAnsi="Times New Roman" w:cs="Times New Roman"/>
                <w:sz w:val="24"/>
                <w:szCs w:val="24"/>
              </w:rPr>
              <w:t xml:space="preserve"> 40% </w:t>
            </w:r>
            <w:proofErr w:type="spellStart"/>
            <w:r w:rsidRPr="00AD3471">
              <w:rPr>
                <w:rFonts w:ascii="Times New Roman" w:hAnsi="Times New Roman" w:cs="Times New Roman"/>
                <w:sz w:val="24"/>
                <w:szCs w:val="24"/>
              </w:rPr>
              <w:t>tiền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lương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w:t>
            </w:r>
            <w:proofErr w:type="spellStart"/>
            <w:r w:rsidRPr="00AD3471">
              <w:rPr>
                <w:rFonts w:ascii="Times New Roman" w:hAnsi="Times New Roman" w:cs="Times New Roman"/>
                <w:sz w:val="24"/>
                <w:szCs w:val="24"/>
              </w:rPr>
              <w:t>khoản</w:t>
            </w:r>
            <w:proofErr w:type="spellEnd"/>
            <w:r w:rsidRPr="00AD3471">
              <w:rPr>
                <w:rFonts w:ascii="Times New Roman" w:hAnsi="Times New Roman" w:cs="Times New Roman"/>
                <w:sz w:val="24"/>
                <w:szCs w:val="24"/>
              </w:rPr>
              <w:t xml:space="preserve"> 4 </w:t>
            </w:r>
            <w:proofErr w:type="spellStart"/>
            <w:r w:rsidRPr="00AD3471">
              <w:rPr>
                <w:rFonts w:ascii="Times New Roman" w:hAnsi="Times New Roman" w:cs="Times New Roman"/>
                <w:sz w:val="24"/>
                <w:szCs w:val="24"/>
              </w:rPr>
              <w:t>Điều</w:t>
            </w:r>
            <w:proofErr w:type="spellEnd"/>
            <w:r w:rsidRPr="00AD3471">
              <w:rPr>
                <w:rFonts w:ascii="Times New Roman" w:hAnsi="Times New Roman" w:cs="Times New Roman"/>
                <w:sz w:val="24"/>
                <w:szCs w:val="24"/>
              </w:rPr>
              <w:t xml:space="preserve"> 8 </w:t>
            </w:r>
            <w:proofErr w:type="spellStart"/>
            <w:r w:rsidRPr="00AD3471">
              <w:rPr>
                <w:rFonts w:ascii="Times New Roman" w:hAnsi="Times New Roman" w:cs="Times New Roman"/>
                <w:sz w:val="24"/>
                <w:szCs w:val="24"/>
              </w:rPr>
              <w:t>Nghị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204/2004/NĐ-CP;</w:t>
            </w:r>
          </w:p>
          <w:p w14:paraId="07CE1A20"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c)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học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tập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trung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từ</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tháng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liên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tục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trở</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lên</w:t>
            </w:r>
            <w:proofErr w:type="spellEnd"/>
            <w:r w:rsidRPr="00AD3471">
              <w:rPr>
                <w:rFonts w:ascii="Times New Roman" w:hAnsi="Times New Roman" w:cs="Times New Roman"/>
                <w:sz w:val="24"/>
                <w:szCs w:val="24"/>
              </w:rPr>
              <w:t>;</w:t>
            </w:r>
          </w:p>
          <w:p w14:paraId="08CCDFB9"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d)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nghỉ</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việc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riêng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lương</w:t>
            </w:r>
            <w:proofErr w:type="spellEnd"/>
            <w:r w:rsidRPr="00AD3471">
              <w:rPr>
                <w:rFonts w:ascii="Times New Roman" w:hAnsi="Times New Roman" w:cs="Times New Roman"/>
                <w:sz w:val="24"/>
                <w:szCs w:val="24"/>
              </w:rPr>
              <w:t>;</w:t>
            </w:r>
          </w:p>
          <w:p w14:paraId="36AF621F"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đ)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nghỉ</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ốm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đau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thai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xã</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hội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w:t>
            </w:r>
            <w:proofErr w:type="spellStart"/>
            <w:r w:rsidRPr="00AD3471">
              <w:rPr>
                <w:rFonts w:ascii="Times New Roman" w:hAnsi="Times New Roman" w:cs="Times New Roman"/>
                <w:sz w:val="24"/>
                <w:szCs w:val="24"/>
              </w:rPr>
              <w:fldChar w:fldCharType="begin"/>
            </w:r>
            <w:r w:rsidRPr="00AD3471">
              <w:rPr>
                <w:rFonts w:ascii="Times New Roman" w:hAnsi="Times New Roman" w:cs="Times New Roman"/>
                <w:sz w:val="24"/>
                <w:szCs w:val="24"/>
              </w:rPr>
              <w:instrText>HYPERLINK "https://thuvienphapluat.vn/van-ban/Bao-hiem/Luat-bao-hiem-xa-hoi-2006-71-2006-QH11-12985.aspx" \t "_blank"</w:instrText>
            </w:r>
            <w:r w:rsidRPr="00AD3471">
              <w:rPr>
                <w:rFonts w:ascii="Times New Roman" w:hAnsi="Times New Roman" w:cs="Times New Roman"/>
                <w:sz w:val="24"/>
                <w:szCs w:val="24"/>
              </w:rPr>
            </w:r>
            <w:r w:rsidRPr="00AD3471">
              <w:rPr>
                <w:rFonts w:ascii="Times New Roman" w:hAnsi="Times New Roman" w:cs="Times New Roman"/>
                <w:sz w:val="24"/>
                <w:szCs w:val="24"/>
              </w:rPr>
              <w:fldChar w:fldCharType="separate"/>
            </w:r>
            <w:r w:rsidRPr="00AD3471">
              <w:rPr>
                <w:rStyle w:val="Hyperlink"/>
                <w:rFonts w:ascii="Times New Roman" w:hAnsi="Times New Roman" w:cs="Times New Roman"/>
                <w:sz w:val="24"/>
                <w:szCs w:val="24"/>
              </w:rPr>
              <w:t>Luật</w:t>
            </w:r>
            <w:proofErr w:type="spellEnd"/>
            <w:r w:rsidRPr="00AD3471">
              <w:rPr>
                <w:rStyle w:val="Hyperlink"/>
                <w:rFonts w:ascii="Times New Roman" w:hAnsi="Times New Roman" w:cs="Times New Roman"/>
                <w:sz w:val="24"/>
                <w:szCs w:val="24"/>
              </w:rPr>
              <w:t xml:space="preserve"> Bảo </w:t>
            </w:r>
            <w:proofErr w:type="spellStart"/>
            <w:r w:rsidRPr="00AD3471">
              <w:rPr>
                <w:rStyle w:val="Hyperlink"/>
                <w:rFonts w:ascii="Times New Roman" w:hAnsi="Times New Roman" w:cs="Times New Roman"/>
                <w:sz w:val="24"/>
                <w:szCs w:val="24"/>
              </w:rPr>
              <w:t>hiểm</w:t>
            </w:r>
            <w:proofErr w:type="spellEnd"/>
            <w:r w:rsidRPr="00AD3471">
              <w:rPr>
                <w:rStyle w:val="Hyperlink"/>
                <w:rFonts w:ascii="Times New Roman" w:hAnsi="Times New Roman" w:cs="Times New Roman"/>
                <w:sz w:val="24"/>
                <w:szCs w:val="24"/>
              </w:rPr>
              <w:t xml:space="preserve"> </w:t>
            </w:r>
            <w:proofErr w:type="spellStart"/>
            <w:r w:rsidRPr="00AD3471">
              <w:rPr>
                <w:rStyle w:val="Hyperlink"/>
                <w:rFonts w:ascii="Times New Roman" w:hAnsi="Times New Roman" w:cs="Times New Roman"/>
                <w:sz w:val="24"/>
                <w:szCs w:val="24"/>
              </w:rPr>
              <w:t>xã</w:t>
            </w:r>
            <w:proofErr w:type="spellEnd"/>
            <w:r w:rsidRPr="00AD3471">
              <w:rPr>
                <w:rStyle w:val="Hyperlink"/>
                <w:rFonts w:ascii="Times New Roman" w:hAnsi="Times New Roman" w:cs="Times New Roman"/>
                <w:sz w:val="24"/>
                <w:szCs w:val="24"/>
              </w:rPr>
              <w:t xml:space="preserve"> </w:t>
            </w:r>
            <w:proofErr w:type="spellStart"/>
            <w:r w:rsidRPr="00AD3471">
              <w:rPr>
                <w:rStyle w:val="Hyperlink"/>
                <w:rFonts w:ascii="Times New Roman" w:hAnsi="Times New Roman" w:cs="Times New Roman"/>
                <w:sz w:val="24"/>
                <w:szCs w:val="24"/>
              </w:rPr>
              <w:t>hội</w:t>
            </w:r>
            <w:proofErr w:type="spellEnd"/>
            <w:r w:rsidRPr="00AD3471">
              <w:rPr>
                <w:rFonts w:ascii="Times New Roman" w:hAnsi="Times New Roman" w:cs="Times New Roman"/>
                <w:sz w:val="24"/>
                <w:szCs w:val="24"/>
              </w:rPr>
              <w:fldChar w:fldCharType="end"/>
            </w:r>
            <w:r w:rsidRPr="00AD3471">
              <w:rPr>
                <w:rFonts w:ascii="Times New Roman" w:hAnsi="Times New Roman" w:cs="Times New Roman"/>
                <w:sz w:val="24"/>
                <w:szCs w:val="24"/>
              </w:rPr>
              <w:t>;</w:t>
            </w:r>
          </w:p>
          <w:p w14:paraId="015415A8"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e)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đình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chỉ</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hoặc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để</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điều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xét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xử</w:t>
            </w:r>
            <w:proofErr w:type="spellEnd"/>
            <w:r w:rsidRPr="00AD3471">
              <w:rPr>
                <w:rFonts w:ascii="Times New Roman" w:hAnsi="Times New Roman" w:cs="Times New Roman"/>
                <w:sz w:val="24"/>
                <w:szCs w:val="24"/>
              </w:rPr>
              <w:t>;</w:t>
            </w:r>
          </w:p>
          <w:p w14:paraId="2E93B49A" w14:textId="7F713B45" w:rsidR="00B80FB9" w:rsidRPr="00AD3471" w:rsidRDefault="00AD3471" w:rsidP="00AD3471">
            <w:pPr>
              <w:ind w:firstLine="24"/>
              <w:jc w:val="both"/>
              <w:rPr>
                <w:rFonts w:ascii="Times New Roman" w:hAnsi="Times New Roman" w:cs="Times New Roman"/>
                <w:b/>
                <w:bCs/>
                <w:sz w:val="24"/>
                <w:szCs w:val="24"/>
              </w:rPr>
            </w:pPr>
            <w:r w:rsidRPr="00AD3471">
              <w:rPr>
                <w:rFonts w:ascii="Times New Roman" w:hAnsi="Times New Roman" w:cs="Times New Roman"/>
                <w:sz w:val="24"/>
                <w:szCs w:val="24"/>
              </w:rPr>
              <w:t xml:space="preserve">h) Các </w:t>
            </w:r>
            <w:proofErr w:type="spellStart"/>
            <w:r w:rsidRPr="00AD3471">
              <w:rPr>
                <w:rFonts w:ascii="Times New Roman" w:hAnsi="Times New Roman" w:cs="Times New Roman"/>
                <w:sz w:val="24"/>
                <w:szCs w:val="24"/>
              </w:rPr>
              <w:t>trường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hợp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pháp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luật</w:t>
            </w:r>
            <w:proofErr w:type="spellEnd"/>
            <w:r w:rsidRPr="00AD3471">
              <w:rPr>
                <w:rFonts w:ascii="Times New Roman" w:hAnsi="Times New Roman" w:cs="Times New Roman"/>
                <w:sz w:val="24"/>
                <w:szCs w:val="24"/>
              </w:rPr>
              <w:t>.</w:t>
            </w:r>
          </w:p>
        </w:tc>
        <w:tc>
          <w:tcPr>
            <w:tcW w:w="391" w:type="pct"/>
          </w:tcPr>
          <w:p w14:paraId="73843921" w14:textId="11117FFE" w:rsidR="00660A2C" w:rsidRPr="00944F73" w:rsidRDefault="00660A2C" w:rsidP="003B69E5">
            <w:pPr>
              <w:jc w:val="both"/>
              <w:rPr>
                <w:rFonts w:ascii="Times New Roman" w:hAnsi="Times New Roman" w:cs="Times New Roman"/>
                <w:sz w:val="24"/>
                <w:szCs w:val="24"/>
                <w:lang w:val="es-PR"/>
              </w:rPr>
            </w:pPr>
          </w:p>
        </w:tc>
      </w:tr>
      <w:tr w:rsidR="00944F73" w:rsidRPr="00944F73" w14:paraId="12A5DB44" w14:textId="77777777" w:rsidTr="000C538B">
        <w:tc>
          <w:tcPr>
            <w:tcW w:w="1563" w:type="pct"/>
          </w:tcPr>
          <w:p w14:paraId="46D0BAC8" w14:textId="2E688AEE" w:rsidR="00354C65" w:rsidRPr="00944F73" w:rsidRDefault="00354C65" w:rsidP="003B69E5">
            <w:pPr>
              <w:shd w:val="clear" w:color="auto" w:fill="FFFFFF"/>
              <w:jc w:val="both"/>
              <w:rPr>
                <w:rFonts w:ascii="Times New Roman" w:eastAsia="Times New Roman" w:hAnsi="Times New Roman" w:cs="Times New Roman"/>
                <w:sz w:val="24"/>
                <w:szCs w:val="24"/>
              </w:rPr>
            </w:pPr>
            <w:bookmarkStart w:id="18" w:name="dieu_12"/>
            <w:proofErr w:type="spellStart"/>
            <w:r w:rsidRPr="00944F73">
              <w:rPr>
                <w:rFonts w:ascii="Times New Roman" w:eastAsia="Times New Roman" w:hAnsi="Times New Roman" w:cs="Times New Roman"/>
                <w:b/>
                <w:bCs/>
                <w:sz w:val="24"/>
                <w:szCs w:val="24"/>
              </w:rPr>
              <w:t>Điều</w:t>
            </w:r>
            <w:proofErr w:type="spellEnd"/>
            <w:r w:rsidRPr="00944F73">
              <w:rPr>
                <w:rFonts w:ascii="Times New Roman" w:eastAsia="Times New Roman" w:hAnsi="Times New Roman" w:cs="Times New Roman"/>
                <w:b/>
                <w:bCs/>
                <w:sz w:val="24"/>
                <w:szCs w:val="24"/>
              </w:rPr>
              <w:t xml:space="preserve"> 12. </w:t>
            </w:r>
            <w:proofErr w:type="spellStart"/>
            <w:r w:rsidRPr="00944F73">
              <w:rPr>
                <w:rFonts w:ascii="Times New Roman" w:eastAsia="Times New Roman" w:hAnsi="Times New Roman" w:cs="Times New Roman"/>
                <w:b/>
                <w:bCs/>
                <w:sz w:val="24"/>
                <w:szCs w:val="24"/>
              </w:rPr>
              <w:t>Mức</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phụ</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cấp</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ưu</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đãi</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nghề</w:t>
            </w:r>
            <w:bookmarkEnd w:id="18"/>
            <w:proofErr w:type="spellEnd"/>
          </w:p>
          <w:p w14:paraId="509A6146" w14:textId="77777777" w:rsidR="00354C65" w:rsidRPr="00944F73" w:rsidRDefault="00354C65"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1. </w:t>
            </w:r>
            <w:proofErr w:type="spellStart"/>
            <w:r w:rsidRPr="00944F73">
              <w:rPr>
                <w:rFonts w:ascii="Times New Roman" w:eastAsia="Times New Roman" w:hAnsi="Times New Roman" w:cs="Times New Roman"/>
                <w:sz w:val="24"/>
                <w:szCs w:val="24"/>
              </w:rPr>
              <w:t>Mức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cấp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ưu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đãi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được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như</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sau</w:t>
            </w:r>
            <w:proofErr w:type="spellEnd"/>
            <w:r w:rsidRPr="00944F73">
              <w:rPr>
                <w:rFonts w:ascii="Times New Roman" w:eastAsia="Times New Roman" w:hAnsi="Times New Roman" w:cs="Times New Roman"/>
                <w:sz w:val="24"/>
                <w:szCs w:val="24"/>
              </w:rPr>
              <w:t>:</w:t>
            </w:r>
          </w:p>
          <w:p w14:paraId="4D92935E" w14:textId="77777777" w:rsidR="00354C65" w:rsidRPr="00944F73" w:rsidRDefault="00354C65"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a) </w:t>
            </w:r>
            <w:proofErr w:type="spellStart"/>
            <w:r w:rsidRPr="00944F73">
              <w:rPr>
                <w:rFonts w:ascii="Times New Roman" w:eastAsia="Times New Roman" w:hAnsi="Times New Roman" w:cs="Times New Roman"/>
                <w:sz w:val="24"/>
                <w:szCs w:val="24"/>
              </w:rPr>
              <w:t>Mức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cấp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ưu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đãi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bằng</w:t>
            </w:r>
            <w:proofErr w:type="spellEnd"/>
            <w:r w:rsidRPr="00944F73">
              <w:rPr>
                <w:rFonts w:ascii="Times New Roman" w:eastAsia="Times New Roman" w:hAnsi="Times New Roman" w:cs="Times New Roman"/>
                <w:sz w:val="24"/>
                <w:szCs w:val="24"/>
              </w:rPr>
              <w:t xml:space="preserve"> 25% </w:t>
            </w:r>
            <w:proofErr w:type="spellStart"/>
            <w:r w:rsidRPr="00944F73">
              <w:rPr>
                <w:rFonts w:ascii="Times New Roman" w:eastAsia="Times New Roman" w:hAnsi="Times New Roman" w:cs="Times New Roman"/>
                <w:sz w:val="24"/>
                <w:szCs w:val="24"/>
              </w:rPr>
              <w:t>áp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dụng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đối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với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công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chức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thuộc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các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ngạch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chuyên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ngành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w:t>
            </w:r>
          </w:p>
          <w:p w14:paraId="0B2C6E4B" w14:textId="77777777" w:rsidR="00354C65" w:rsidRPr="00944F73" w:rsidRDefault="00354C65"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b) </w:t>
            </w:r>
            <w:proofErr w:type="spellStart"/>
            <w:r w:rsidRPr="00944F73">
              <w:rPr>
                <w:rFonts w:ascii="Times New Roman" w:eastAsia="Times New Roman" w:hAnsi="Times New Roman" w:cs="Times New Roman"/>
                <w:sz w:val="24"/>
                <w:szCs w:val="24"/>
              </w:rPr>
              <w:t>Mức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cấp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ưu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đãi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bằng</w:t>
            </w:r>
            <w:proofErr w:type="spellEnd"/>
            <w:r w:rsidRPr="00944F73">
              <w:rPr>
                <w:rFonts w:ascii="Times New Roman" w:eastAsia="Times New Roman" w:hAnsi="Times New Roman" w:cs="Times New Roman"/>
                <w:sz w:val="24"/>
                <w:szCs w:val="24"/>
              </w:rPr>
              <w:t xml:space="preserve"> 15% </w:t>
            </w:r>
            <w:proofErr w:type="spellStart"/>
            <w:r w:rsidRPr="00944F73">
              <w:rPr>
                <w:rFonts w:ascii="Times New Roman" w:eastAsia="Times New Roman" w:hAnsi="Times New Roman" w:cs="Times New Roman"/>
                <w:sz w:val="24"/>
                <w:szCs w:val="24"/>
              </w:rPr>
              <w:t>áp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dụng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đối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với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công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chức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thuộc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các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ngạch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khác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trực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tiếp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làm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nhiệm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tại</w:t>
            </w:r>
            <w:proofErr w:type="spellEnd"/>
            <w:r w:rsidRPr="00944F73">
              <w:rPr>
                <w:rFonts w:ascii="Times New Roman" w:eastAsia="Times New Roman" w:hAnsi="Times New Roman" w:cs="Times New Roman"/>
                <w:sz w:val="24"/>
                <w:szCs w:val="24"/>
              </w:rPr>
              <w:t xml:space="preserve"> Chi </w:t>
            </w:r>
            <w:proofErr w:type="spellStart"/>
            <w:r w:rsidRPr="00944F73">
              <w:rPr>
                <w:rFonts w:ascii="Times New Roman" w:eastAsia="Times New Roman" w:hAnsi="Times New Roman" w:cs="Times New Roman"/>
                <w:sz w:val="24"/>
                <w:szCs w:val="24"/>
              </w:rPr>
              <w:t>cục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nước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văn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phòng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Cục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nước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khu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vực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thuộc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cơ</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quan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chuyên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trách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người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trực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tiếp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làm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công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tác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tại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các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đơn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vị</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trực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thuộc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Bộ</w:t>
            </w:r>
            <w:proofErr w:type="spellEnd"/>
            <w:r w:rsidRPr="00944F73">
              <w:rPr>
                <w:rFonts w:ascii="Times New Roman" w:eastAsia="Times New Roman" w:hAnsi="Times New Roman" w:cs="Times New Roman"/>
                <w:sz w:val="24"/>
                <w:szCs w:val="24"/>
              </w:rPr>
              <w:t xml:space="preserve"> Quốc </w:t>
            </w:r>
            <w:proofErr w:type="spellStart"/>
            <w:r w:rsidRPr="00944F73">
              <w:rPr>
                <w:rFonts w:ascii="Times New Roman" w:eastAsia="Times New Roman" w:hAnsi="Times New Roman" w:cs="Times New Roman"/>
                <w:sz w:val="24"/>
                <w:szCs w:val="24"/>
              </w:rPr>
              <w:t>phòng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Bộ</w:t>
            </w:r>
            <w:proofErr w:type="spellEnd"/>
            <w:r w:rsidRPr="00944F73">
              <w:rPr>
                <w:rFonts w:ascii="Times New Roman" w:eastAsia="Times New Roman" w:hAnsi="Times New Roman" w:cs="Times New Roman"/>
                <w:sz w:val="24"/>
                <w:szCs w:val="24"/>
              </w:rPr>
              <w:t xml:space="preserve"> Công an.</w:t>
            </w:r>
          </w:p>
          <w:p w14:paraId="166F8793" w14:textId="2BE2BBD8" w:rsidR="00345921" w:rsidRPr="00944F73" w:rsidRDefault="00354C65"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2. Các </w:t>
            </w:r>
            <w:proofErr w:type="spellStart"/>
            <w:r w:rsidRPr="00944F73">
              <w:rPr>
                <w:rFonts w:ascii="Times New Roman" w:eastAsia="Times New Roman" w:hAnsi="Times New Roman" w:cs="Times New Roman"/>
                <w:sz w:val="24"/>
                <w:szCs w:val="24"/>
              </w:rPr>
              <w:t>mức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cấp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ưu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đãi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nghề</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tại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Điều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này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được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tính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theo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mức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lương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ngạch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bậc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hiện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hưởng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cộng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với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cấp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chức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lãnh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đạo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cấp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thâm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niên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vượt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khung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nếu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có</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được</w:t>
            </w:r>
            <w:proofErr w:type="spellEnd"/>
            <w:r w:rsidRPr="00944F73">
              <w:rPr>
                <w:rFonts w:ascii="Times New Roman" w:eastAsia="Times New Roman" w:hAnsi="Times New Roman" w:cs="Times New Roman"/>
                <w:sz w:val="24"/>
                <w:szCs w:val="24"/>
              </w:rPr>
              <w:t xml:space="preserve"> chi </w:t>
            </w:r>
            <w:proofErr w:type="spellStart"/>
            <w:r w:rsidRPr="00944F73">
              <w:rPr>
                <w:rFonts w:ascii="Times New Roman" w:eastAsia="Times New Roman" w:hAnsi="Times New Roman" w:cs="Times New Roman"/>
                <w:sz w:val="24"/>
                <w:szCs w:val="24"/>
              </w:rPr>
              <w:lastRenderedPageBreak/>
              <w:t>trả</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cùng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kỳ</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lương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tháng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không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dùng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để</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tính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đóng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hưởng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bảo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hiểm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xã</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hội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bảo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hiểm</w:t>
            </w:r>
            <w:proofErr w:type="spellEnd"/>
            <w:r w:rsidRPr="00944F73">
              <w:rPr>
                <w:rFonts w:ascii="Times New Roman" w:eastAsia="Times New Roman" w:hAnsi="Times New Roman" w:cs="Times New Roman"/>
                <w:sz w:val="24"/>
                <w:szCs w:val="24"/>
              </w:rPr>
              <w:t xml:space="preserve"> y </w:t>
            </w:r>
            <w:proofErr w:type="spellStart"/>
            <w:r w:rsidRPr="00944F73">
              <w:rPr>
                <w:rFonts w:ascii="Times New Roman" w:eastAsia="Times New Roman" w:hAnsi="Times New Roman" w:cs="Times New Roman"/>
                <w:sz w:val="24"/>
                <w:szCs w:val="24"/>
              </w:rPr>
              <w:t>tế</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bảo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hiểm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thất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nghiệp</w:t>
            </w:r>
            <w:proofErr w:type="spellEnd"/>
            <w:r w:rsidRPr="00944F73">
              <w:rPr>
                <w:rFonts w:ascii="Times New Roman" w:eastAsia="Times New Roman" w:hAnsi="Times New Roman" w:cs="Times New Roman"/>
                <w:sz w:val="24"/>
                <w:szCs w:val="24"/>
              </w:rPr>
              <w:t>.</w:t>
            </w:r>
          </w:p>
        </w:tc>
        <w:tc>
          <w:tcPr>
            <w:tcW w:w="3047" w:type="pct"/>
          </w:tcPr>
          <w:p w14:paraId="1BDCB6F4" w14:textId="467067FE" w:rsidR="00AD3471" w:rsidRPr="00AD3471" w:rsidRDefault="003C564D" w:rsidP="00AD3471">
            <w:pPr>
              <w:ind w:firstLine="24"/>
              <w:rPr>
                <w:rFonts w:ascii="Times New Roman" w:hAnsi="Times New Roman" w:cs="Times New Roman"/>
                <w:b/>
                <w:bCs/>
              </w:rPr>
            </w:pPr>
            <w:proofErr w:type="spellStart"/>
            <w:r w:rsidRPr="00AD3471">
              <w:rPr>
                <w:rFonts w:ascii="Times New Roman" w:hAnsi="Times New Roman" w:cs="Times New Roman"/>
                <w:b/>
                <w:bCs/>
                <w:sz w:val="24"/>
                <w:szCs w:val="24"/>
              </w:rPr>
              <w:lastRenderedPageBreak/>
              <w:t>Điều</w:t>
            </w:r>
            <w:proofErr w:type="spellEnd"/>
            <w:r w:rsidRPr="00AD3471">
              <w:rPr>
                <w:rFonts w:ascii="Times New Roman" w:hAnsi="Times New Roman" w:cs="Times New Roman"/>
                <w:b/>
                <w:bCs/>
                <w:sz w:val="24"/>
                <w:szCs w:val="24"/>
              </w:rPr>
              <w:t xml:space="preserve"> </w:t>
            </w:r>
            <w:r w:rsidR="00AD3471" w:rsidRPr="00AD3471">
              <w:rPr>
                <w:rFonts w:ascii="Times New Roman" w:hAnsi="Times New Roman" w:cs="Times New Roman"/>
                <w:b/>
                <w:bCs/>
              </w:rPr>
              <w:t xml:space="preserve">42. </w:t>
            </w:r>
            <w:proofErr w:type="spellStart"/>
            <w:r w:rsidR="00AD3471" w:rsidRPr="00AD3471">
              <w:rPr>
                <w:rFonts w:ascii="Times New Roman" w:hAnsi="Times New Roman" w:cs="Times New Roman"/>
                <w:b/>
                <w:bCs/>
              </w:rPr>
              <w:t>Mức</w:t>
            </w:r>
            <w:proofErr w:type="spellEnd"/>
            <w:r w:rsidR="00AD3471" w:rsidRPr="00AD3471">
              <w:rPr>
                <w:rFonts w:ascii="Times New Roman" w:hAnsi="Times New Roman" w:cs="Times New Roman"/>
                <w:b/>
                <w:bCs/>
              </w:rPr>
              <w:t xml:space="preserve"> </w:t>
            </w:r>
            <w:proofErr w:type="spellStart"/>
            <w:r w:rsidR="00AD3471" w:rsidRPr="00AD3471">
              <w:rPr>
                <w:rFonts w:ascii="Times New Roman" w:hAnsi="Times New Roman" w:cs="Times New Roman"/>
                <w:b/>
                <w:bCs/>
              </w:rPr>
              <w:t>phụ</w:t>
            </w:r>
            <w:proofErr w:type="spellEnd"/>
            <w:r w:rsidR="00AD3471" w:rsidRPr="00AD3471">
              <w:rPr>
                <w:rFonts w:ascii="Times New Roman" w:hAnsi="Times New Roman" w:cs="Times New Roman"/>
                <w:b/>
                <w:bCs/>
              </w:rPr>
              <w:t xml:space="preserve"> </w:t>
            </w:r>
            <w:proofErr w:type="spellStart"/>
            <w:r w:rsidR="00AD3471" w:rsidRPr="00AD3471">
              <w:rPr>
                <w:rFonts w:ascii="Times New Roman" w:hAnsi="Times New Roman" w:cs="Times New Roman"/>
                <w:b/>
                <w:bCs/>
              </w:rPr>
              <w:t>cấp</w:t>
            </w:r>
            <w:proofErr w:type="spellEnd"/>
            <w:r w:rsidR="00AD3471" w:rsidRPr="00AD3471">
              <w:rPr>
                <w:rFonts w:ascii="Times New Roman" w:hAnsi="Times New Roman" w:cs="Times New Roman"/>
                <w:b/>
                <w:bCs/>
              </w:rPr>
              <w:t xml:space="preserve"> </w:t>
            </w:r>
            <w:proofErr w:type="spellStart"/>
            <w:r w:rsidR="00AD3471" w:rsidRPr="00AD3471">
              <w:rPr>
                <w:rFonts w:ascii="Times New Roman" w:hAnsi="Times New Roman" w:cs="Times New Roman"/>
                <w:b/>
                <w:bCs/>
              </w:rPr>
              <w:t>ưu</w:t>
            </w:r>
            <w:proofErr w:type="spellEnd"/>
            <w:r w:rsidR="00AD3471" w:rsidRPr="00AD3471">
              <w:rPr>
                <w:rFonts w:ascii="Times New Roman" w:hAnsi="Times New Roman" w:cs="Times New Roman"/>
                <w:b/>
                <w:bCs/>
              </w:rPr>
              <w:t xml:space="preserve"> </w:t>
            </w:r>
            <w:proofErr w:type="spellStart"/>
            <w:r w:rsidR="00AD3471" w:rsidRPr="00AD3471">
              <w:rPr>
                <w:rFonts w:ascii="Times New Roman" w:hAnsi="Times New Roman" w:cs="Times New Roman"/>
                <w:b/>
                <w:bCs/>
              </w:rPr>
              <w:t>đãi</w:t>
            </w:r>
            <w:proofErr w:type="spellEnd"/>
            <w:r w:rsidR="00AD3471" w:rsidRPr="00AD3471">
              <w:rPr>
                <w:rFonts w:ascii="Times New Roman" w:hAnsi="Times New Roman" w:cs="Times New Roman"/>
                <w:b/>
                <w:bCs/>
              </w:rPr>
              <w:t xml:space="preserve"> </w:t>
            </w:r>
            <w:proofErr w:type="spellStart"/>
            <w:r w:rsidR="00AD3471" w:rsidRPr="00AD3471">
              <w:rPr>
                <w:rFonts w:ascii="Times New Roman" w:hAnsi="Times New Roman" w:cs="Times New Roman"/>
                <w:b/>
                <w:bCs/>
              </w:rPr>
              <w:t>nghề</w:t>
            </w:r>
            <w:proofErr w:type="spellEnd"/>
            <w:r w:rsidR="00AD3471" w:rsidRPr="00AD3471">
              <w:rPr>
                <w:rFonts w:ascii="Times New Roman" w:hAnsi="Times New Roman" w:cs="Times New Roman"/>
                <w:b/>
                <w:bCs/>
              </w:rPr>
              <w:t xml:space="preserve"> </w:t>
            </w:r>
            <w:proofErr w:type="spellStart"/>
            <w:r w:rsidR="00AD3471" w:rsidRPr="00AD3471">
              <w:rPr>
                <w:rFonts w:ascii="Times New Roman" w:hAnsi="Times New Roman" w:cs="Times New Roman"/>
                <w:b/>
                <w:bCs/>
              </w:rPr>
              <w:t>và</w:t>
            </w:r>
            <w:proofErr w:type="spellEnd"/>
            <w:r w:rsidR="00AD3471" w:rsidRPr="00AD3471">
              <w:rPr>
                <w:rFonts w:ascii="Times New Roman" w:hAnsi="Times New Roman" w:cs="Times New Roman"/>
                <w:b/>
                <w:bCs/>
              </w:rPr>
              <w:t xml:space="preserve"> </w:t>
            </w:r>
            <w:proofErr w:type="spellStart"/>
            <w:r w:rsidR="00AD3471" w:rsidRPr="00AD3471">
              <w:rPr>
                <w:rFonts w:ascii="Times New Roman" w:hAnsi="Times New Roman" w:cs="Times New Roman"/>
                <w:b/>
                <w:bCs/>
              </w:rPr>
              <w:t>cách</w:t>
            </w:r>
            <w:proofErr w:type="spellEnd"/>
            <w:r w:rsidR="00AD3471" w:rsidRPr="00AD3471">
              <w:rPr>
                <w:rFonts w:ascii="Times New Roman" w:hAnsi="Times New Roman" w:cs="Times New Roman"/>
                <w:b/>
                <w:bCs/>
              </w:rPr>
              <w:t xml:space="preserve"> </w:t>
            </w:r>
            <w:proofErr w:type="spellStart"/>
            <w:r w:rsidR="00AD3471" w:rsidRPr="00AD3471">
              <w:rPr>
                <w:rFonts w:ascii="Times New Roman" w:hAnsi="Times New Roman" w:cs="Times New Roman"/>
                <w:b/>
                <w:bCs/>
              </w:rPr>
              <w:t>tính</w:t>
            </w:r>
            <w:proofErr w:type="spellEnd"/>
            <w:r w:rsidR="00AD3471" w:rsidRPr="00AD3471">
              <w:rPr>
                <w:rFonts w:ascii="Times New Roman" w:hAnsi="Times New Roman" w:cs="Times New Roman"/>
                <w:b/>
                <w:bCs/>
              </w:rPr>
              <w:t xml:space="preserve"> chi </w:t>
            </w:r>
            <w:proofErr w:type="spellStart"/>
            <w:r w:rsidR="00AD3471" w:rsidRPr="00AD3471">
              <w:rPr>
                <w:rFonts w:ascii="Times New Roman" w:hAnsi="Times New Roman" w:cs="Times New Roman"/>
                <w:b/>
                <w:bCs/>
              </w:rPr>
              <w:t>trả</w:t>
            </w:r>
            <w:proofErr w:type="spellEnd"/>
          </w:p>
          <w:p w14:paraId="7D637465"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1. </w:t>
            </w:r>
            <w:proofErr w:type="spellStart"/>
            <w:r w:rsidRPr="00AD3471">
              <w:rPr>
                <w:rFonts w:ascii="Times New Roman" w:hAnsi="Times New Roman" w:cs="Times New Roman"/>
                <w:sz w:val="24"/>
                <w:szCs w:val="24"/>
              </w:rPr>
              <w:t>Mức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ưu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đãi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nghề</w:t>
            </w:r>
            <w:proofErr w:type="spellEnd"/>
            <w:r w:rsidRPr="00AD3471">
              <w:rPr>
                <w:rFonts w:ascii="Times New Roman" w:hAnsi="Times New Roman" w:cs="Times New Roman"/>
                <w:sz w:val="24"/>
                <w:szCs w:val="24"/>
              </w:rPr>
              <w:t>:</w:t>
            </w:r>
          </w:p>
          <w:p w14:paraId="6B754B03"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a) </w:t>
            </w:r>
            <w:proofErr w:type="spellStart"/>
            <w:r w:rsidRPr="00AD3471">
              <w:rPr>
                <w:rFonts w:ascii="Times New Roman" w:hAnsi="Times New Roman" w:cs="Times New Roman"/>
                <w:sz w:val="24"/>
                <w:szCs w:val="24"/>
              </w:rPr>
              <w:t>Mức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ưu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đãi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bằng</w:t>
            </w:r>
            <w:proofErr w:type="spellEnd"/>
            <w:r w:rsidRPr="00AD3471">
              <w:rPr>
                <w:rFonts w:ascii="Times New Roman" w:hAnsi="Times New Roman" w:cs="Times New Roman"/>
                <w:sz w:val="24"/>
                <w:szCs w:val="24"/>
              </w:rPr>
              <w:t xml:space="preserve"> 25% </w:t>
            </w:r>
            <w:proofErr w:type="spellStart"/>
            <w:r w:rsidRPr="00AD3471">
              <w:rPr>
                <w:rFonts w:ascii="Times New Roman" w:hAnsi="Times New Roman" w:cs="Times New Roman"/>
                <w:sz w:val="24"/>
                <w:szCs w:val="24"/>
              </w:rPr>
              <w:t>áp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dụng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đối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với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người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việc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việc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xếp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chuyên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ngành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thuộc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người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tiếp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thuộc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Quốc </w:t>
            </w:r>
            <w:proofErr w:type="spellStart"/>
            <w:r w:rsidRPr="00AD3471">
              <w:rPr>
                <w:rFonts w:ascii="Times New Roman" w:hAnsi="Times New Roman" w:cs="Times New Roman"/>
                <w:sz w:val="24"/>
                <w:szCs w:val="24"/>
              </w:rPr>
              <w:t>phòng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Công </w:t>
            </w:r>
            <w:proofErr w:type="gramStart"/>
            <w:r w:rsidRPr="00AD3471">
              <w:rPr>
                <w:rFonts w:ascii="Times New Roman" w:hAnsi="Times New Roman" w:cs="Times New Roman"/>
                <w:sz w:val="24"/>
                <w:szCs w:val="24"/>
              </w:rPr>
              <w:t>an</w:t>
            </w:r>
            <w:proofErr w:type="gram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Quốc </w:t>
            </w:r>
            <w:proofErr w:type="spellStart"/>
            <w:r w:rsidRPr="00AD3471">
              <w:rPr>
                <w:rFonts w:ascii="Times New Roman" w:hAnsi="Times New Roman" w:cs="Times New Roman"/>
                <w:sz w:val="24"/>
                <w:szCs w:val="24"/>
              </w:rPr>
              <w:t>phòng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Công an.</w:t>
            </w:r>
          </w:p>
          <w:p w14:paraId="0DCBA9E7"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b) </w:t>
            </w:r>
            <w:proofErr w:type="spellStart"/>
            <w:r w:rsidRPr="00AD3471">
              <w:rPr>
                <w:rFonts w:ascii="Times New Roman" w:hAnsi="Times New Roman" w:cs="Times New Roman"/>
                <w:sz w:val="24"/>
                <w:szCs w:val="24"/>
              </w:rPr>
              <w:t>Mức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ưu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đãi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bằng</w:t>
            </w:r>
            <w:proofErr w:type="spellEnd"/>
            <w:r w:rsidRPr="00AD3471">
              <w:rPr>
                <w:rFonts w:ascii="Times New Roman" w:hAnsi="Times New Roman" w:cs="Times New Roman"/>
                <w:sz w:val="24"/>
                <w:szCs w:val="24"/>
              </w:rPr>
              <w:t xml:space="preserve"> 15% </w:t>
            </w:r>
            <w:proofErr w:type="spellStart"/>
            <w:r w:rsidRPr="00AD3471">
              <w:rPr>
                <w:rFonts w:ascii="Times New Roman" w:hAnsi="Times New Roman" w:cs="Times New Roman"/>
                <w:sz w:val="24"/>
                <w:szCs w:val="24"/>
              </w:rPr>
              <w:t>áp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dụng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đối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với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người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thuộc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thuộc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ủy</w:t>
            </w:r>
            <w:proofErr w:type="spellEnd"/>
            <w:r w:rsidRPr="00AD3471">
              <w:rPr>
                <w:rFonts w:ascii="Times New Roman" w:hAnsi="Times New Roman" w:cs="Times New Roman"/>
                <w:sz w:val="24"/>
                <w:szCs w:val="24"/>
              </w:rPr>
              <w:t xml:space="preserve"> ban </w:t>
            </w:r>
            <w:proofErr w:type="spellStart"/>
            <w:r w:rsidRPr="00AD3471">
              <w:rPr>
                <w:rFonts w:ascii="Times New Roman" w:hAnsi="Times New Roman" w:cs="Times New Roman"/>
                <w:sz w:val="24"/>
                <w:szCs w:val="24"/>
              </w:rPr>
              <w:t>nhân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tỉnh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trừ</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trường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hợp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điểm</w:t>
            </w:r>
            <w:proofErr w:type="spellEnd"/>
            <w:r w:rsidRPr="00AD3471">
              <w:rPr>
                <w:rFonts w:ascii="Times New Roman" w:hAnsi="Times New Roman" w:cs="Times New Roman"/>
                <w:sz w:val="24"/>
                <w:szCs w:val="24"/>
              </w:rPr>
              <w:t xml:space="preserve"> a </w:t>
            </w:r>
            <w:proofErr w:type="spellStart"/>
            <w:r w:rsidRPr="00AD3471">
              <w:rPr>
                <w:rFonts w:ascii="Times New Roman" w:hAnsi="Times New Roman" w:cs="Times New Roman"/>
                <w:sz w:val="24"/>
                <w:szCs w:val="24"/>
              </w:rPr>
              <w:t>khoản</w:t>
            </w:r>
            <w:proofErr w:type="spellEnd"/>
            <w:r w:rsidRPr="00AD3471">
              <w:rPr>
                <w:rFonts w:ascii="Times New Roman" w:hAnsi="Times New Roman" w:cs="Times New Roman"/>
                <w:sz w:val="24"/>
                <w:szCs w:val="24"/>
              </w:rPr>
              <w:t xml:space="preserve"> 1 </w:t>
            </w:r>
            <w:proofErr w:type="spellStart"/>
            <w:r w:rsidRPr="00AD3471">
              <w:rPr>
                <w:rFonts w:ascii="Times New Roman" w:hAnsi="Times New Roman" w:cs="Times New Roman"/>
                <w:sz w:val="24"/>
                <w:szCs w:val="24"/>
              </w:rPr>
              <w:t>Điều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này</w:t>
            </w:r>
            <w:proofErr w:type="spellEnd"/>
            <w:r w:rsidRPr="00AD3471">
              <w:rPr>
                <w:rFonts w:ascii="Times New Roman" w:hAnsi="Times New Roman" w:cs="Times New Roman"/>
                <w:sz w:val="24"/>
                <w:szCs w:val="24"/>
              </w:rPr>
              <w:t>).</w:t>
            </w:r>
          </w:p>
          <w:p w14:paraId="5941C77A"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c) Các </w:t>
            </w:r>
            <w:proofErr w:type="spellStart"/>
            <w:r w:rsidRPr="00AD3471">
              <w:rPr>
                <w:rFonts w:ascii="Times New Roman" w:hAnsi="Times New Roman" w:cs="Times New Roman"/>
                <w:sz w:val="24"/>
                <w:szCs w:val="24"/>
              </w:rPr>
              <w:t>mức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ưu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đãi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khoản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này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lương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bậc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cộng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với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lãnh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đạo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thâm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niên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vượt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khung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nếu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w:t>
            </w:r>
          </w:p>
          <w:p w14:paraId="4B8E74E0"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2. </w:t>
            </w:r>
            <w:proofErr w:type="spellStart"/>
            <w:r w:rsidRPr="00AD3471">
              <w:rPr>
                <w:rFonts w:ascii="Times New Roman" w:hAnsi="Times New Roman" w:cs="Times New Roman"/>
                <w:sz w:val="24"/>
                <w:szCs w:val="24"/>
              </w:rPr>
              <w:t>Cách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tính</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trả</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ưu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đãi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tháng</w:t>
            </w:r>
            <w:proofErr w:type="spellEnd"/>
            <w:r w:rsidRPr="00AD3471">
              <w:rPr>
                <w:rFonts w:ascii="Times New Roman" w:hAnsi="Times New Roman" w:cs="Times New Roman"/>
                <w:sz w:val="24"/>
                <w:szCs w:val="24"/>
              </w:rPr>
              <w:t>:</w:t>
            </w:r>
          </w:p>
          <w:p w14:paraId="3326A23F"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Công </w:t>
            </w:r>
            <w:proofErr w:type="spellStart"/>
            <w:r w:rsidRPr="00AD3471">
              <w:rPr>
                <w:rFonts w:ascii="Times New Roman" w:hAnsi="Times New Roman" w:cs="Times New Roman"/>
                <w:sz w:val="24"/>
                <w:szCs w:val="24"/>
              </w:rPr>
              <w:t>thức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tính</w:t>
            </w:r>
            <w:proofErr w:type="spellEnd"/>
            <w:r w:rsidRPr="00AD3471">
              <w:rPr>
                <w:rFonts w:ascii="Times New Roman" w:hAnsi="Times New Roman" w:cs="Times New Roman"/>
                <w:sz w:val="24"/>
                <w:szCs w:val="24"/>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271"/>
              <w:gridCol w:w="425"/>
              <w:gridCol w:w="3402"/>
              <w:gridCol w:w="567"/>
              <w:gridCol w:w="1652"/>
              <w:gridCol w:w="495"/>
              <w:gridCol w:w="1250"/>
            </w:tblGrid>
            <w:tr w:rsidR="00AD3471" w:rsidRPr="00AD3471" w14:paraId="09D28193" w14:textId="77777777" w:rsidTr="00EC1BBD">
              <w:trPr>
                <w:tblCellSpacing w:w="0" w:type="dxa"/>
              </w:trPr>
              <w:tc>
                <w:tcPr>
                  <w:tcW w:w="1271" w:type="dxa"/>
                  <w:shd w:val="clear" w:color="auto" w:fill="FFFFFF"/>
                  <w:tcMar>
                    <w:top w:w="0" w:type="dxa"/>
                    <w:left w:w="108" w:type="dxa"/>
                    <w:bottom w:w="0" w:type="dxa"/>
                    <w:right w:w="108" w:type="dxa"/>
                  </w:tcMar>
                  <w:vAlign w:val="center"/>
                  <w:hideMark/>
                </w:tcPr>
                <w:p w14:paraId="6C2B21CD" w14:textId="77777777" w:rsidR="00AD3471" w:rsidRPr="00AD3471" w:rsidRDefault="00AD3471" w:rsidP="00AD3471">
                  <w:pPr>
                    <w:spacing w:after="0" w:line="240" w:lineRule="auto"/>
                    <w:ind w:firstLine="24"/>
                    <w:jc w:val="both"/>
                    <w:rPr>
                      <w:rFonts w:ascii="Times New Roman" w:hAnsi="Times New Roman" w:cs="Times New Roman"/>
                      <w:sz w:val="24"/>
                      <w:szCs w:val="24"/>
                    </w:rPr>
                  </w:pPr>
                  <w:proofErr w:type="spellStart"/>
                  <w:r w:rsidRPr="00AD3471">
                    <w:rPr>
                      <w:rFonts w:ascii="Times New Roman" w:hAnsi="Times New Roman" w:cs="Times New Roman"/>
                      <w:sz w:val="24"/>
                      <w:szCs w:val="24"/>
                    </w:rPr>
                    <w:lastRenderedPageBreak/>
                    <w:t>Mức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tiền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ưu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đãi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nghề</w:t>
                  </w:r>
                  <w:proofErr w:type="spellEnd"/>
                  <w:r w:rsidRPr="00AD3471">
                    <w:rPr>
                      <w:rFonts w:ascii="Times New Roman" w:hAnsi="Times New Roman" w:cs="Times New Roman"/>
                      <w:sz w:val="24"/>
                      <w:szCs w:val="24"/>
                    </w:rPr>
                    <w:t xml:space="preserve"> </w:t>
                  </w:r>
                </w:p>
              </w:tc>
              <w:tc>
                <w:tcPr>
                  <w:tcW w:w="425" w:type="dxa"/>
                  <w:shd w:val="clear" w:color="auto" w:fill="FFFFFF"/>
                  <w:tcMar>
                    <w:top w:w="0" w:type="dxa"/>
                    <w:left w:w="108" w:type="dxa"/>
                    <w:bottom w:w="0" w:type="dxa"/>
                    <w:right w:w="108" w:type="dxa"/>
                  </w:tcMar>
                  <w:vAlign w:val="center"/>
                  <w:hideMark/>
                </w:tcPr>
                <w:p w14:paraId="4DBCAA49" w14:textId="77777777" w:rsidR="00AD3471" w:rsidRPr="00AD3471" w:rsidRDefault="00AD3471" w:rsidP="00AD3471">
                  <w:pPr>
                    <w:spacing w:after="0" w:line="240" w:lineRule="auto"/>
                    <w:ind w:firstLine="24"/>
                    <w:jc w:val="both"/>
                    <w:rPr>
                      <w:rFonts w:ascii="Times New Roman" w:hAnsi="Times New Roman" w:cs="Times New Roman"/>
                      <w:sz w:val="24"/>
                      <w:szCs w:val="24"/>
                    </w:rPr>
                  </w:pPr>
                  <w:r w:rsidRPr="00AD3471">
                    <w:rPr>
                      <w:rFonts w:ascii="Times New Roman" w:hAnsi="Times New Roman" w:cs="Times New Roman"/>
                      <w:sz w:val="24"/>
                      <w:szCs w:val="24"/>
                    </w:rPr>
                    <w:t>=</w:t>
                  </w:r>
                </w:p>
              </w:tc>
              <w:tc>
                <w:tcPr>
                  <w:tcW w:w="3402" w:type="dxa"/>
                  <w:shd w:val="clear" w:color="auto" w:fill="FFFFFF"/>
                  <w:tcMar>
                    <w:top w:w="0" w:type="dxa"/>
                    <w:left w:w="108" w:type="dxa"/>
                    <w:bottom w:w="0" w:type="dxa"/>
                    <w:right w:w="108" w:type="dxa"/>
                  </w:tcMar>
                  <w:vAlign w:val="center"/>
                  <w:hideMark/>
                </w:tcPr>
                <w:p w14:paraId="59DD9340" w14:textId="77777777" w:rsidR="00AD3471" w:rsidRPr="00AD3471" w:rsidRDefault="00AD3471" w:rsidP="00AD3471">
                  <w:pPr>
                    <w:spacing w:after="0" w:line="240" w:lineRule="auto"/>
                    <w:ind w:firstLine="24"/>
                    <w:jc w:val="both"/>
                    <w:rPr>
                      <w:rFonts w:ascii="Times New Roman" w:hAnsi="Times New Roman" w:cs="Times New Roman"/>
                      <w:sz w:val="24"/>
                      <w:szCs w:val="24"/>
                    </w:rPr>
                  </w:pPr>
                  <w:proofErr w:type="spellStart"/>
                  <w:r w:rsidRPr="00AD3471">
                    <w:rPr>
                      <w:rFonts w:ascii="Times New Roman" w:hAnsi="Times New Roman" w:cs="Times New Roman"/>
                      <w:sz w:val="24"/>
                      <w:szCs w:val="24"/>
                    </w:rPr>
                    <w:t>Hệ</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lương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bậc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cộng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với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hệ</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lãnh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đạo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hệ</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thâm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niên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vượt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khung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nếu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w:t>
                  </w:r>
                </w:p>
              </w:tc>
              <w:tc>
                <w:tcPr>
                  <w:tcW w:w="567" w:type="dxa"/>
                  <w:shd w:val="clear" w:color="auto" w:fill="FFFFFF"/>
                  <w:tcMar>
                    <w:top w:w="0" w:type="dxa"/>
                    <w:left w:w="108" w:type="dxa"/>
                    <w:bottom w:w="0" w:type="dxa"/>
                    <w:right w:w="108" w:type="dxa"/>
                  </w:tcMar>
                  <w:vAlign w:val="center"/>
                  <w:hideMark/>
                </w:tcPr>
                <w:p w14:paraId="2466EB33" w14:textId="77777777" w:rsidR="00AD3471" w:rsidRPr="00AD3471" w:rsidRDefault="00AD3471" w:rsidP="00AD3471">
                  <w:pPr>
                    <w:spacing w:after="0" w:line="240" w:lineRule="auto"/>
                    <w:ind w:firstLine="24"/>
                    <w:jc w:val="both"/>
                    <w:rPr>
                      <w:rFonts w:ascii="Times New Roman" w:hAnsi="Times New Roman" w:cs="Times New Roman"/>
                      <w:sz w:val="24"/>
                      <w:szCs w:val="24"/>
                    </w:rPr>
                  </w:pPr>
                  <w:r w:rsidRPr="00AD3471">
                    <w:rPr>
                      <w:rFonts w:ascii="Times New Roman" w:hAnsi="Times New Roman" w:cs="Times New Roman"/>
                      <w:sz w:val="24"/>
                      <w:szCs w:val="24"/>
                    </w:rPr>
                    <w:t>x</w:t>
                  </w:r>
                </w:p>
              </w:tc>
              <w:tc>
                <w:tcPr>
                  <w:tcW w:w="1652" w:type="dxa"/>
                  <w:shd w:val="clear" w:color="auto" w:fill="FFFFFF"/>
                  <w:tcMar>
                    <w:top w:w="0" w:type="dxa"/>
                    <w:left w:w="108" w:type="dxa"/>
                    <w:bottom w:w="0" w:type="dxa"/>
                    <w:right w:w="108" w:type="dxa"/>
                  </w:tcMar>
                  <w:vAlign w:val="center"/>
                  <w:hideMark/>
                </w:tcPr>
                <w:p w14:paraId="1B59BB0D" w14:textId="77777777" w:rsidR="00AD3471" w:rsidRPr="00AD3471" w:rsidRDefault="00AD3471" w:rsidP="00AD3471">
                  <w:pPr>
                    <w:spacing w:after="0" w:line="240" w:lineRule="auto"/>
                    <w:ind w:firstLine="24"/>
                    <w:jc w:val="both"/>
                    <w:rPr>
                      <w:rFonts w:ascii="Times New Roman" w:hAnsi="Times New Roman" w:cs="Times New Roman"/>
                      <w:sz w:val="24"/>
                      <w:szCs w:val="24"/>
                    </w:rPr>
                  </w:pPr>
                  <w:proofErr w:type="spellStart"/>
                  <w:r w:rsidRPr="00AD3471">
                    <w:rPr>
                      <w:rFonts w:ascii="Times New Roman" w:hAnsi="Times New Roman" w:cs="Times New Roman"/>
                      <w:sz w:val="24"/>
                      <w:szCs w:val="24"/>
                    </w:rPr>
                    <w:t>Mức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lương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sở</w:t>
                  </w:r>
                  <w:proofErr w:type="spellEnd"/>
                  <w:r w:rsidRPr="00AD3471">
                    <w:rPr>
                      <w:rFonts w:ascii="Times New Roman" w:hAnsi="Times New Roman" w:cs="Times New Roman"/>
                      <w:sz w:val="24"/>
                      <w:szCs w:val="24"/>
                    </w:rPr>
                    <w:t xml:space="preserve"> do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từng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kỳ</w:t>
                  </w:r>
                  <w:proofErr w:type="spellEnd"/>
                </w:p>
              </w:tc>
              <w:tc>
                <w:tcPr>
                  <w:tcW w:w="495" w:type="dxa"/>
                  <w:shd w:val="clear" w:color="auto" w:fill="FFFFFF"/>
                  <w:tcMar>
                    <w:top w:w="0" w:type="dxa"/>
                    <w:left w:w="108" w:type="dxa"/>
                    <w:bottom w:w="0" w:type="dxa"/>
                    <w:right w:w="108" w:type="dxa"/>
                  </w:tcMar>
                  <w:vAlign w:val="center"/>
                  <w:hideMark/>
                </w:tcPr>
                <w:p w14:paraId="5C69AC0D" w14:textId="77777777" w:rsidR="00AD3471" w:rsidRPr="00AD3471" w:rsidRDefault="00AD3471" w:rsidP="00AD3471">
                  <w:pPr>
                    <w:spacing w:after="0" w:line="240" w:lineRule="auto"/>
                    <w:ind w:firstLine="24"/>
                    <w:jc w:val="both"/>
                    <w:rPr>
                      <w:rFonts w:ascii="Times New Roman" w:hAnsi="Times New Roman" w:cs="Times New Roman"/>
                      <w:sz w:val="24"/>
                      <w:szCs w:val="24"/>
                    </w:rPr>
                  </w:pPr>
                  <w:r w:rsidRPr="00AD3471">
                    <w:rPr>
                      <w:rFonts w:ascii="Times New Roman" w:hAnsi="Times New Roman" w:cs="Times New Roman"/>
                      <w:sz w:val="24"/>
                      <w:szCs w:val="24"/>
                    </w:rPr>
                    <w:t>x</w:t>
                  </w:r>
                </w:p>
              </w:tc>
              <w:tc>
                <w:tcPr>
                  <w:tcW w:w="1250" w:type="dxa"/>
                  <w:shd w:val="clear" w:color="auto" w:fill="FFFFFF"/>
                  <w:tcMar>
                    <w:top w:w="0" w:type="dxa"/>
                    <w:left w:w="108" w:type="dxa"/>
                    <w:bottom w:w="0" w:type="dxa"/>
                    <w:right w:w="108" w:type="dxa"/>
                  </w:tcMar>
                  <w:vAlign w:val="center"/>
                  <w:hideMark/>
                </w:tcPr>
                <w:p w14:paraId="5CFA4FC1" w14:textId="77777777" w:rsidR="00AD3471" w:rsidRPr="00AD3471" w:rsidRDefault="00AD3471" w:rsidP="00AD3471">
                  <w:pPr>
                    <w:spacing w:after="0" w:line="240" w:lineRule="auto"/>
                    <w:ind w:firstLine="24"/>
                    <w:jc w:val="both"/>
                    <w:rPr>
                      <w:rFonts w:ascii="Times New Roman" w:hAnsi="Times New Roman" w:cs="Times New Roman"/>
                      <w:sz w:val="24"/>
                      <w:szCs w:val="24"/>
                    </w:rPr>
                  </w:pPr>
                  <w:proofErr w:type="spellStart"/>
                  <w:r w:rsidRPr="00AD3471">
                    <w:rPr>
                      <w:rFonts w:ascii="Times New Roman" w:hAnsi="Times New Roman" w:cs="Times New Roman"/>
                      <w:sz w:val="24"/>
                      <w:szCs w:val="24"/>
                    </w:rPr>
                    <w:t>Mức</w:t>
                  </w:r>
                  <w:proofErr w:type="spellEnd"/>
                  <w:r w:rsidRPr="00AD3471">
                    <w:rPr>
                      <w:rFonts w:ascii="Times New Roman" w:hAnsi="Times New Roman" w:cs="Times New Roman"/>
                      <w:sz w:val="24"/>
                      <w:szCs w:val="24"/>
                    </w:rPr>
                    <w:t xml:space="preserve"> %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ưu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đãi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hưởng</w:t>
                  </w:r>
                  <w:proofErr w:type="spellEnd"/>
                </w:p>
              </w:tc>
            </w:tr>
          </w:tbl>
          <w:p w14:paraId="6BC18B70" w14:textId="77777777" w:rsidR="00AD3471" w:rsidRPr="00AD3471" w:rsidRDefault="00AD3471" w:rsidP="00AD3471">
            <w:pPr>
              <w:ind w:firstLine="24"/>
              <w:jc w:val="both"/>
              <w:rPr>
                <w:rFonts w:ascii="Times New Roman" w:hAnsi="Times New Roman" w:cs="Times New Roman"/>
                <w:i/>
                <w:iCs/>
                <w:sz w:val="24"/>
                <w:szCs w:val="24"/>
              </w:rPr>
            </w:pPr>
            <w:r w:rsidRPr="00AD3471">
              <w:rPr>
                <w:rFonts w:ascii="Times New Roman" w:hAnsi="Times New Roman" w:cs="Times New Roman"/>
                <w:i/>
                <w:iCs/>
                <w:sz w:val="24"/>
                <w:szCs w:val="24"/>
              </w:rPr>
              <w:t>(</w:t>
            </w:r>
            <w:proofErr w:type="spellStart"/>
            <w:r w:rsidRPr="00AD3471">
              <w:rPr>
                <w:rFonts w:ascii="Times New Roman" w:hAnsi="Times New Roman" w:cs="Times New Roman"/>
                <w:i/>
                <w:iCs/>
                <w:sz w:val="24"/>
                <w:szCs w:val="24"/>
              </w:rPr>
              <w:t>Ví</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dụ</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về</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các</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trường</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hợp</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được</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hưởng</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phụ</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cấp</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thâm</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niên</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và</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cách</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tính</w:t>
            </w:r>
            <w:proofErr w:type="spellEnd"/>
            <w:r w:rsidRPr="00AD3471">
              <w:rPr>
                <w:rFonts w:ascii="Times New Roman" w:hAnsi="Times New Roman" w:cs="Times New Roman"/>
                <w:i/>
                <w:iCs/>
                <w:sz w:val="24"/>
                <w:szCs w:val="24"/>
              </w:rPr>
              <w:t xml:space="preserve"> chi </w:t>
            </w:r>
            <w:proofErr w:type="spellStart"/>
            <w:r w:rsidRPr="00AD3471">
              <w:rPr>
                <w:rFonts w:ascii="Times New Roman" w:hAnsi="Times New Roman" w:cs="Times New Roman"/>
                <w:i/>
                <w:iCs/>
                <w:sz w:val="24"/>
                <w:szCs w:val="24"/>
              </w:rPr>
              <w:t>trả</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tại</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Mục</w:t>
            </w:r>
            <w:proofErr w:type="spellEnd"/>
            <w:r w:rsidRPr="00AD3471">
              <w:rPr>
                <w:rFonts w:ascii="Times New Roman" w:hAnsi="Times New Roman" w:cs="Times New Roman"/>
                <w:i/>
                <w:iCs/>
                <w:sz w:val="24"/>
                <w:szCs w:val="24"/>
              </w:rPr>
              <w:t xml:space="preserve"> II </w:t>
            </w:r>
            <w:proofErr w:type="spellStart"/>
            <w:r w:rsidRPr="00AD3471">
              <w:rPr>
                <w:rFonts w:ascii="Times New Roman" w:hAnsi="Times New Roman" w:cs="Times New Roman"/>
                <w:i/>
                <w:iCs/>
                <w:sz w:val="24"/>
                <w:szCs w:val="24"/>
              </w:rPr>
              <w:t>Phụ</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lục</w:t>
            </w:r>
            <w:proofErr w:type="spellEnd"/>
            <w:r w:rsidRPr="00AD3471">
              <w:rPr>
                <w:rFonts w:ascii="Times New Roman" w:hAnsi="Times New Roman" w:cs="Times New Roman"/>
                <w:i/>
                <w:iCs/>
                <w:sz w:val="24"/>
                <w:szCs w:val="24"/>
              </w:rPr>
              <w:t xml:space="preserve"> 3 ban </w:t>
            </w:r>
            <w:proofErr w:type="spellStart"/>
            <w:r w:rsidRPr="00AD3471">
              <w:rPr>
                <w:rFonts w:ascii="Times New Roman" w:hAnsi="Times New Roman" w:cs="Times New Roman"/>
                <w:i/>
                <w:iCs/>
                <w:sz w:val="24"/>
                <w:szCs w:val="24"/>
              </w:rPr>
              <w:t>hành</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kèm</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theo</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Nghị</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định</w:t>
            </w:r>
            <w:proofErr w:type="spellEnd"/>
            <w:r w:rsidRPr="00AD3471">
              <w:rPr>
                <w:rFonts w:ascii="Times New Roman" w:hAnsi="Times New Roman" w:cs="Times New Roman"/>
                <w:i/>
                <w:iCs/>
                <w:sz w:val="24"/>
                <w:szCs w:val="24"/>
              </w:rPr>
              <w:t xml:space="preserve"> </w:t>
            </w:r>
            <w:proofErr w:type="spellStart"/>
            <w:r w:rsidRPr="00AD3471">
              <w:rPr>
                <w:rFonts w:ascii="Times New Roman" w:hAnsi="Times New Roman" w:cs="Times New Roman"/>
                <w:i/>
                <w:iCs/>
                <w:sz w:val="24"/>
                <w:szCs w:val="24"/>
              </w:rPr>
              <w:t>này</w:t>
            </w:r>
            <w:proofErr w:type="spellEnd"/>
            <w:r w:rsidRPr="00AD3471">
              <w:rPr>
                <w:rFonts w:ascii="Times New Roman" w:hAnsi="Times New Roman" w:cs="Times New Roman"/>
                <w:i/>
                <w:iCs/>
                <w:sz w:val="24"/>
                <w:szCs w:val="24"/>
              </w:rPr>
              <w:t>)</w:t>
            </w:r>
          </w:p>
          <w:p w14:paraId="7B0F39E0"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3. </w:t>
            </w:r>
            <w:proofErr w:type="spellStart"/>
            <w:r w:rsidRPr="00AD3471">
              <w:rPr>
                <w:rFonts w:ascii="Times New Roman" w:hAnsi="Times New Roman" w:cs="Times New Roman"/>
                <w:sz w:val="24"/>
                <w:szCs w:val="24"/>
              </w:rPr>
              <w:t>Người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thuộc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đối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tượng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ưu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đãi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đối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với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người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khoản</w:t>
            </w:r>
            <w:proofErr w:type="spellEnd"/>
            <w:r w:rsidRPr="00AD3471">
              <w:rPr>
                <w:rFonts w:ascii="Times New Roman" w:hAnsi="Times New Roman" w:cs="Times New Roman"/>
                <w:sz w:val="24"/>
                <w:szCs w:val="24"/>
              </w:rPr>
              <w:t xml:space="preserve"> 2 </w:t>
            </w:r>
            <w:proofErr w:type="spellStart"/>
            <w:r w:rsidRPr="00AD3471">
              <w:rPr>
                <w:rFonts w:ascii="Times New Roman" w:hAnsi="Times New Roman" w:cs="Times New Roman"/>
                <w:sz w:val="24"/>
                <w:szCs w:val="24"/>
              </w:rPr>
              <w:t>Điều</w:t>
            </w:r>
            <w:proofErr w:type="spellEnd"/>
            <w:r w:rsidRPr="00AD3471">
              <w:rPr>
                <w:rFonts w:ascii="Times New Roman" w:hAnsi="Times New Roman" w:cs="Times New Roman"/>
                <w:sz w:val="24"/>
                <w:szCs w:val="24"/>
              </w:rPr>
              <w:t xml:space="preserve"> 41 </w:t>
            </w:r>
            <w:proofErr w:type="spellStart"/>
            <w:r w:rsidRPr="00AD3471">
              <w:rPr>
                <w:rFonts w:ascii="Times New Roman" w:hAnsi="Times New Roman" w:cs="Times New Roman"/>
                <w:sz w:val="24"/>
                <w:szCs w:val="24"/>
              </w:rPr>
              <w:t>Nghị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này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đồng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thuộc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đối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tượng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đặc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thù</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cùng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hoặc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cùng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loại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nếu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thì</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chỉ</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một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loại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cao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nhất</w:t>
            </w:r>
            <w:proofErr w:type="spellEnd"/>
            <w:r w:rsidRPr="00AD3471">
              <w:rPr>
                <w:rFonts w:ascii="Times New Roman" w:hAnsi="Times New Roman" w:cs="Times New Roman"/>
                <w:sz w:val="24"/>
                <w:szCs w:val="24"/>
              </w:rPr>
              <w:t>.</w:t>
            </w:r>
          </w:p>
          <w:p w14:paraId="4FB0D683" w14:textId="564F9769" w:rsidR="00345921" w:rsidRPr="00AD3471" w:rsidRDefault="00AD3471" w:rsidP="00AD3471">
            <w:pPr>
              <w:ind w:firstLine="24"/>
              <w:jc w:val="both"/>
              <w:rPr>
                <w:rFonts w:ascii="Times New Roman" w:hAnsi="Times New Roman" w:cs="Times New Roman"/>
                <w:b/>
                <w:bCs/>
                <w:sz w:val="24"/>
                <w:szCs w:val="24"/>
              </w:rPr>
            </w:pPr>
            <w:r w:rsidRPr="00AD3471">
              <w:rPr>
                <w:rFonts w:ascii="Times New Roman" w:hAnsi="Times New Roman" w:cs="Times New Roman"/>
                <w:sz w:val="24"/>
                <w:szCs w:val="24"/>
              </w:rPr>
              <w:t xml:space="preserve">4. </w:t>
            </w:r>
            <w:proofErr w:type="spellStart"/>
            <w:r w:rsidRPr="00AD3471">
              <w:rPr>
                <w:rFonts w:ascii="Times New Roman" w:hAnsi="Times New Roman" w:cs="Times New Roman"/>
                <w:sz w:val="24"/>
                <w:szCs w:val="24"/>
              </w:rPr>
              <w:t>Người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ưu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đãi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thuộc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danh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trả</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lương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nào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thì</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đó</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trả</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cùng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lương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tháng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dùng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để</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đóng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xã</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hội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hiểm</w:t>
            </w:r>
            <w:proofErr w:type="spellEnd"/>
            <w:r w:rsidRPr="00AD3471">
              <w:rPr>
                <w:rFonts w:ascii="Times New Roman" w:hAnsi="Times New Roman" w:cs="Times New Roman"/>
                <w:sz w:val="24"/>
                <w:szCs w:val="24"/>
              </w:rPr>
              <w:t xml:space="preserve"> y </w:t>
            </w:r>
            <w:proofErr w:type="spellStart"/>
            <w:r w:rsidRPr="00AD3471">
              <w:rPr>
                <w:rFonts w:ascii="Times New Roman" w:hAnsi="Times New Roman" w:cs="Times New Roman"/>
                <w:sz w:val="24"/>
                <w:szCs w:val="24"/>
              </w:rPr>
              <w:t>tế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nghiệp</w:t>
            </w:r>
            <w:proofErr w:type="spellEnd"/>
            <w:r w:rsidRPr="00AD3471">
              <w:rPr>
                <w:rFonts w:ascii="Times New Roman" w:hAnsi="Times New Roman" w:cs="Times New Roman"/>
                <w:sz w:val="24"/>
                <w:szCs w:val="24"/>
              </w:rPr>
              <w:t>.</w:t>
            </w:r>
          </w:p>
        </w:tc>
        <w:tc>
          <w:tcPr>
            <w:tcW w:w="391" w:type="pct"/>
          </w:tcPr>
          <w:p w14:paraId="4E223DB3" w14:textId="19091A0B" w:rsidR="00077096" w:rsidRPr="00944F73" w:rsidRDefault="00077096" w:rsidP="003B69E5">
            <w:pPr>
              <w:jc w:val="both"/>
              <w:rPr>
                <w:rFonts w:ascii="Times New Roman" w:hAnsi="Times New Roman" w:cs="Times New Roman"/>
                <w:iCs/>
                <w:sz w:val="24"/>
                <w:szCs w:val="24"/>
                <w:lang w:val="pl-PL"/>
              </w:rPr>
            </w:pPr>
          </w:p>
        </w:tc>
      </w:tr>
      <w:tr w:rsidR="00944F73" w:rsidRPr="00944F73" w14:paraId="63DE5CC0" w14:textId="77777777" w:rsidTr="000C538B">
        <w:tc>
          <w:tcPr>
            <w:tcW w:w="1563" w:type="pct"/>
          </w:tcPr>
          <w:p w14:paraId="5F86FD84" w14:textId="1692AA26" w:rsidR="00354C65" w:rsidRPr="00944F73" w:rsidRDefault="00354C65" w:rsidP="003B69E5">
            <w:pPr>
              <w:shd w:val="clear" w:color="auto" w:fill="FFFFFF"/>
              <w:jc w:val="both"/>
              <w:rPr>
                <w:rFonts w:ascii="Times New Roman" w:eastAsia="Times New Roman" w:hAnsi="Times New Roman" w:cs="Times New Roman"/>
                <w:sz w:val="24"/>
                <w:szCs w:val="24"/>
              </w:rPr>
            </w:pPr>
            <w:bookmarkStart w:id="19" w:name="dieu_13"/>
            <w:proofErr w:type="spellStart"/>
            <w:r w:rsidRPr="00944F73">
              <w:rPr>
                <w:rFonts w:ascii="Times New Roman" w:eastAsia="Times New Roman" w:hAnsi="Times New Roman" w:cs="Times New Roman"/>
                <w:b/>
                <w:bCs/>
                <w:sz w:val="24"/>
                <w:szCs w:val="24"/>
              </w:rPr>
              <w:t>Điều</w:t>
            </w:r>
            <w:proofErr w:type="spellEnd"/>
            <w:r w:rsidRPr="00944F73">
              <w:rPr>
                <w:rFonts w:ascii="Times New Roman" w:eastAsia="Times New Roman" w:hAnsi="Times New Roman" w:cs="Times New Roman"/>
                <w:b/>
                <w:bCs/>
                <w:sz w:val="24"/>
                <w:szCs w:val="24"/>
              </w:rPr>
              <w:t xml:space="preserve"> 13. Nguyên </w:t>
            </w:r>
            <w:proofErr w:type="spellStart"/>
            <w:r w:rsidRPr="00944F73">
              <w:rPr>
                <w:rFonts w:ascii="Times New Roman" w:eastAsia="Times New Roman" w:hAnsi="Times New Roman" w:cs="Times New Roman"/>
                <w:b/>
                <w:bCs/>
                <w:sz w:val="24"/>
                <w:szCs w:val="24"/>
              </w:rPr>
              <w:t>tắc</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áp</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dụng</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nguồn</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kinh</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phí</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thực</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hiện</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chế</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độ</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phụ</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cấp</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thâm</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niên</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ngành</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phụ</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cấp</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ưu</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đãi</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nghề</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dự</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trữ</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quốc</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gia</w:t>
            </w:r>
            <w:bookmarkEnd w:id="19"/>
            <w:proofErr w:type="spellEnd"/>
          </w:p>
          <w:p w14:paraId="58B8A65D" w14:textId="77777777" w:rsidR="00354C65" w:rsidRPr="00944F73" w:rsidRDefault="00354C65"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1. </w:t>
            </w:r>
            <w:proofErr w:type="spellStart"/>
            <w:r w:rsidRPr="00944F73">
              <w:rPr>
                <w:rFonts w:ascii="Times New Roman" w:eastAsia="Times New Roman" w:hAnsi="Times New Roman" w:cs="Times New Roman"/>
                <w:sz w:val="24"/>
                <w:szCs w:val="24"/>
              </w:rPr>
              <w:t>Người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làm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công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tác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theo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tại</w:t>
            </w:r>
            <w:proofErr w:type="spellEnd"/>
            <w:r w:rsidRPr="00944F73">
              <w:rPr>
                <w:rFonts w:ascii="Times New Roman" w:eastAsia="Times New Roman" w:hAnsi="Times New Roman" w:cs="Times New Roman"/>
                <w:sz w:val="24"/>
                <w:szCs w:val="24"/>
              </w:rPr>
              <w:t> </w:t>
            </w:r>
            <w:bookmarkStart w:id="20" w:name="tc_3"/>
            <w:proofErr w:type="spellStart"/>
            <w:r w:rsidRPr="00944F73">
              <w:rPr>
                <w:rFonts w:ascii="Times New Roman" w:eastAsia="Times New Roman" w:hAnsi="Times New Roman" w:cs="Times New Roman"/>
                <w:sz w:val="24"/>
                <w:szCs w:val="24"/>
              </w:rPr>
              <w:t>Khoản</w:t>
            </w:r>
            <w:proofErr w:type="spellEnd"/>
            <w:r w:rsidRPr="00944F73">
              <w:rPr>
                <w:rFonts w:ascii="Times New Roman" w:eastAsia="Times New Roman" w:hAnsi="Times New Roman" w:cs="Times New Roman"/>
                <w:sz w:val="24"/>
                <w:szCs w:val="24"/>
              </w:rPr>
              <w:t xml:space="preserve"> 1 </w:t>
            </w:r>
            <w:proofErr w:type="spellStart"/>
            <w:r w:rsidRPr="00944F73">
              <w:rPr>
                <w:rFonts w:ascii="Times New Roman" w:eastAsia="Times New Roman" w:hAnsi="Times New Roman" w:cs="Times New Roman"/>
                <w:sz w:val="24"/>
                <w:szCs w:val="24"/>
              </w:rPr>
              <w:t>Điều</w:t>
            </w:r>
            <w:proofErr w:type="spellEnd"/>
            <w:r w:rsidRPr="00944F73">
              <w:rPr>
                <w:rFonts w:ascii="Times New Roman" w:eastAsia="Times New Roman" w:hAnsi="Times New Roman" w:cs="Times New Roman"/>
                <w:sz w:val="24"/>
                <w:szCs w:val="24"/>
              </w:rPr>
              <w:t xml:space="preserve"> 9 </w:t>
            </w:r>
            <w:proofErr w:type="spellStart"/>
            <w:r w:rsidRPr="00944F73">
              <w:rPr>
                <w:rFonts w:ascii="Times New Roman" w:eastAsia="Times New Roman" w:hAnsi="Times New Roman" w:cs="Times New Roman"/>
                <w:sz w:val="24"/>
                <w:szCs w:val="24"/>
              </w:rPr>
              <w:t>và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Điều</w:t>
            </w:r>
            <w:proofErr w:type="spellEnd"/>
            <w:r w:rsidRPr="00944F73">
              <w:rPr>
                <w:rFonts w:ascii="Times New Roman" w:eastAsia="Times New Roman" w:hAnsi="Times New Roman" w:cs="Times New Roman"/>
                <w:sz w:val="24"/>
                <w:szCs w:val="24"/>
              </w:rPr>
              <w:t xml:space="preserve"> 11 </w:t>
            </w:r>
            <w:proofErr w:type="spellStart"/>
            <w:r w:rsidRPr="00944F73">
              <w:rPr>
                <w:rFonts w:ascii="Times New Roman" w:eastAsia="Times New Roman" w:hAnsi="Times New Roman" w:cs="Times New Roman"/>
                <w:sz w:val="24"/>
                <w:szCs w:val="24"/>
              </w:rPr>
              <w:t>Nghị</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này</w:t>
            </w:r>
            <w:bookmarkEnd w:id="20"/>
            <w:proofErr w:type="spellEnd"/>
            <w:r w:rsidRPr="00944F73">
              <w:rPr>
                <w:rFonts w:ascii="Times New Roman" w:eastAsia="Times New Roman" w:hAnsi="Times New Roman" w:cs="Times New Roman"/>
                <w:sz w:val="24"/>
                <w:szCs w:val="24"/>
              </w:rPr>
              <w:t> </w:t>
            </w:r>
            <w:proofErr w:type="spellStart"/>
            <w:r w:rsidRPr="00944F73">
              <w:rPr>
                <w:rFonts w:ascii="Times New Roman" w:eastAsia="Times New Roman" w:hAnsi="Times New Roman" w:cs="Times New Roman"/>
                <w:sz w:val="24"/>
                <w:szCs w:val="24"/>
              </w:rPr>
              <w:t>nếu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đang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hưởng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nhiều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cấp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cùng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loại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thì</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chỉ</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được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hưởng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một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cấp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có</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mức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cấp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cao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nhất</w:t>
            </w:r>
            <w:proofErr w:type="spellEnd"/>
            <w:r w:rsidRPr="00944F73">
              <w:rPr>
                <w:rFonts w:ascii="Times New Roman" w:eastAsia="Times New Roman" w:hAnsi="Times New Roman" w:cs="Times New Roman"/>
                <w:sz w:val="24"/>
                <w:szCs w:val="24"/>
              </w:rPr>
              <w:t>.</w:t>
            </w:r>
          </w:p>
          <w:p w14:paraId="5C74EB5E" w14:textId="5417E2A7" w:rsidR="003613AB" w:rsidRPr="00944F73" w:rsidRDefault="00354C65"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2. </w:t>
            </w:r>
            <w:proofErr w:type="spellStart"/>
            <w:r w:rsidRPr="00944F73">
              <w:rPr>
                <w:rFonts w:ascii="Times New Roman" w:eastAsia="Times New Roman" w:hAnsi="Times New Roman" w:cs="Times New Roman"/>
                <w:sz w:val="24"/>
                <w:szCs w:val="24"/>
              </w:rPr>
              <w:t>Nguồn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kinh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phí</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để</w:t>
            </w:r>
            <w:proofErr w:type="spellEnd"/>
            <w:r w:rsidRPr="00944F73">
              <w:rPr>
                <w:rFonts w:ascii="Times New Roman" w:eastAsia="Times New Roman" w:hAnsi="Times New Roman" w:cs="Times New Roman"/>
                <w:sz w:val="24"/>
                <w:szCs w:val="24"/>
              </w:rPr>
              <w:t xml:space="preserve"> chi </w:t>
            </w:r>
            <w:proofErr w:type="spellStart"/>
            <w:r w:rsidRPr="00944F73">
              <w:rPr>
                <w:rFonts w:ascii="Times New Roman" w:eastAsia="Times New Roman" w:hAnsi="Times New Roman" w:cs="Times New Roman"/>
                <w:sz w:val="24"/>
                <w:szCs w:val="24"/>
              </w:rPr>
              <w:t>trả</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chế</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độ</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cấp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thâm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niên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ngành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cấp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ưu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đãi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nghề</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thực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hiện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theo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của</w:t>
            </w:r>
            <w:proofErr w:type="spellEnd"/>
            <w:r w:rsidRPr="00944F73">
              <w:rPr>
                <w:rFonts w:ascii="Times New Roman" w:eastAsia="Times New Roman" w:hAnsi="Times New Roman" w:cs="Times New Roman"/>
                <w:sz w:val="24"/>
                <w:szCs w:val="24"/>
              </w:rPr>
              <w:t> </w:t>
            </w:r>
            <w:bookmarkStart w:id="21" w:name="tvpllink_omwhnmtbaf"/>
            <w:proofErr w:type="spellStart"/>
            <w:r w:rsidRPr="00944F73">
              <w:rPr>
                <w:rFonts w:ascii="Times New Roman" w:eastAsia="Times New Roman" w:hAnsi="Times New Roman" w:cs="Times New Roman"/>
                <w:sz w:val="24"/>
                <w:szCs w:val="24"/>
              </w:rPr>
              <w:fldChar w:fldCharType="begin"/>
            </w:r>
            <w:r w:rsidRPr="00944F73">
              <w:rPr>
                <w:rFonts w:ascii="Times New Roman" w:eastAsia="Times New Roman" w:hAnsi="Times New Roman" w:cs="Times New Roman"/>
                <w:sz w:val="24"/>
                <w:szCs w:val="24"/>
              </w:rPr>
              <w:instrText>HYPERLINK "https://thuvienphapluat.vn/van-ban/Tai-chinh-nha-nuoc/Luat-Ngan-sach-Nha-nuoc-2002-01-2002-QH11-50345.aspx" \t "_blank"</w:instrText>
            </w:r>
            <w:r w:rsidRPr="00944F73">
              <w:rPr>
                <w:rFonts w:ascii="Times New Roman" w:eastAsia="Times New Roman" w:hAnsi="Times New Roman" w:cs="Times New Roman"/>
                <w:sz w:val="24"/>
                <w:szCs w:val="24"/>
              </w:rPr>
            </w:r>
            <w:r w:rsidRPr="00944F73">
              <w:rPr>
                <w:rFonts w:ascii="Times New Roman" w:eastAsia="Times New Roman" w:hAnsi="Times New Roman" w:cs="Times New Roman"/>
                <w:sz w:val="24"/>
                <w:szCs w:val="24"/>
              </w:rPr>
              <w:fldChar w:fldCharType="separate"/>
            </w:r>
            <w:r w:rsidRPr="00944F73">
              <w:rPr>
                <w:rFonts w:ascii="Times New Roman" w:eastAsia="Times New Roman" w:hAnsi="Times New Roman" w:cs="Times New Roman"/>
                <w:sz w:val="24"/>
                <w:szCs w:val="24"/>
              </w:rPr>
              <w:t>Luật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ngân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sách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nước</w:t>
            </w:r>
            <w:proofErr w:type="spellEnd"/>
            <w:r w:rsidRPr="00944F73">
              <w:rPr>
                <w:rFonts w:ascii="Times New Roman" w:eastAsia="Times New Roman" w:hAnsi="Times New Roman" w:cs="Times New Roman"/>
                <w:sz w:val="24"/>
                <w:szCs w:val="24"/>
              </w:rPr>
              <w:fldChar w:fldCharType="end"/>
            </w:r>
            <w:bookmarkEnd w:id="21"/>
            <w:r w:rsidRPr="00944F73">
              <w:rPr>
                <w:rFonts w:ascii="Times New Roman" w:eastAsia="Times New Roman" w:hAnsi="Times New Roman" w:cs="Times New Roman"/>
                <w:sz w:val="24"/>
                <w:szCs w:val="24"/>
              </w:rPr>
              <w:t> </w:t>
            </w:r>
            <w:proofErr w:type="spellStart"/>
            <w:r w:rsidRPr="00944F73">
              <w:rPr>
                <w:rFonts w:ascii="Times New Roman" w:eastAsia="Times New Roman" w:hAnsi="Times New Roman" w:cs="Times New Roman"/>
                <w:sz w:val="24"/>
                <w:szCs w:val="24"/>
              </w:rPr>
              <w:t>và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các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văn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pháp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luật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có</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liên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quan</w:t>
            </w:r>
            <w:proofErr w:type="spellEnd"/>
            <w:r w:rsidRPr="00944F73">
              <w:rPr>
                <w:rFonts w:ascii="Times New Roman" w:eastAsia="Times New Roman" w:hAnsi="Times New Roman" w:cs="Times New Roman"/>
                <w:sz w:val="24"/>
                <w:szCs w:val="24"/>
              </w:rPr>
              <w:t>.</w:t>
            </w:r>
          </w:p>
        </w:tc>
        <w:tc>
          <w:tcPr>
            <w:tcW w:w="3047" w:type="pct"/>
          </w:tcPr>
          <w:p w14:paraId="63CD4D45" w14:textId="77777777" w:rsidR="00AD3471" w:rsidRPr="00AD3471" w:rsidRDefault="00AD3471" w:rsidP="00AD3471">
            <w:pPr>
              <w:ind w:firstLine="24"/>
              <w:jc w:val="both"/>
              <w:rPr>
                <w:rFonts w:ascii="Times New Roman" w:hAnsi="Times New Roman" w:cs="Times New Roman"/>
                <w:b/>
                <w:bCs/>
                <w:sz w:val="24"/>
                <w:szCs w:val="24"/>
              </w:rPr>
            </w:pPr>
            <w:proofErr w:type="spellStart"/>
            <w:r w:rsidRPr="00AD3471">
              <w:rPr>
                <w:rFonts w:ascii="Times New Roman" w:hAnsi="Times New Roman" w:cs="Times New Roman"/>
                <w:b/>
                <w:bCs/>
                <w:sz w:val="24"/>
                <w:szCs w:val="24"/>
              </w:rPr>
              <w:t>Điều</w:t>
            </w:r>
            <w:proofErr w:type="spellEnd"/>
            <w:r w:rsidRPr="00AD3471">
              <w:rPr>
                <w:rFonts w:ascii="Times New Roman" w:hAnsi="Times New Roman" w:cs="Times New Roman"/>
                <w:b/>
                <w:bCs/>
                <w:sz w:val="24"/>
                <w:szCs w:val="24"/>
              </w:rPr>
              <w:t xml:space="preserve"> 43. </w:t>
            </w:r>
            <w:proofErr w:type="spellStart"/>
            <w:r w:rsidRPr="00AD3471">
              <w:rPr>
                <w:rFonts w:ascii="Times New Roman" w:hAnsi="Times New Roman" w:cs="Times New Roman"/>
                <w:b/>
                <w:bCs/>
                <w:sz w:val="24"/>
                <w:szCs w:val="24"/>
              </w:rPr>
              <w:t>Nguồn</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kinh</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phí</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thực</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hiện</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phụ</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cấp</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thâm</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niên</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phụ</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cấp</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ưu</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đãi</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nghề</w:t>
            </w:r>
            <w:proofErr w:type="spellEnd"/>
          </w:p>
          <w:p w14:paraId="561A2BB4"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1. </w:t>
            </w:r>
            <w:proofErr w:type="spellStart"/>
            <w:r w:rsidRPr="00AD3471">
              <w:rPr>
                <w:rFonts w:ascii="Times New Roman" w:hAnsi="Times New Roman" w:cs="Times New Roman"/>
                <w:sz w:val="24"/>
                <w:szCs w:val="24"/>
              </w:rPr>
              <w:t>Nguồn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thâm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niên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ưu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đãi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Thông </w:t>
            </w:r>
            <w:proofErr w:type="spellStart"/>
            <w:r w:rsidRPr="00AD3471">
              <w:rPr>
                <w:rFonts w:ascii="Times New Roman" w:hAnsi="Times New Roman" w:cs="Times New Roman"/>
                <w:sz w:val="24"/>
                <w:szCs w:val="24"/>
              </w:rPr>
              <w:t>tư</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này</w:t>
            </w:r>
            <w:proofErr w:type="spellEnd"/>
            <w:r w:rsidRPr="00AD3471">
              <w:rPr>
                <w:rFonts w:ascii="Times New Roman" w:hAnsi="Times New Roman" w:cs="Times New Roman"/>
                <w:sz w:val="24"/>
                <w:szCs w:val="24"/>
              </w:rPr>
              <w:t xml:space="preserve"> do </w:t>
            </w:r>
            <w:proofErr w:type="spellStart"/>
            <w:r w:rsidRPr="00AD3471">
              <w:rPr>
                <w:rFonts w:ascii="Times New Roman" w:hAnsi="Times New Roman" w:cs="Times New Roman"/>
                <w:sz w:val="24"/>
                <w:szCs w:val="24"/>
              </w:rPr>
              <w:t>ngân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đảm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toán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hành</w:t>
            </w:r>
            <w:proofErr w:type="spellEnd"/>
            <w:r w:rsidRPr="00AD3471">
              <w:rPr>
                <w:rFonts w:ascii="Times New Roman" w:hAnsi="Times New Roman" w:cs="Times New Roman"/>
                <w:sz w:val="24"/>
                <w:szCs w:val="24"/>
              </w:rPr>
              <w:t>.</w:t>
            </w:r>
          </w:p>
          <w:p w14:paraId="450B77D9"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2. </w:t>
            </w:r>
            <w:proofErr w:type="spellStart"/>
            <w:r w:rsidRPr="00AD3471">
              <w:rPr>
                <w:rFonts w:ascii="Times New Roman" w:hAnsi="Times New Roman" w:cs="Times New Roman"/>
                <w:sz w:val="24"/>
                <w:szCs w:val="24"/>
              </w:rPr>
              <w:t>Việc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lập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bổ</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toán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dụng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thanh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toán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w:t>
            </w:r>
            <w:proofErr w:type="spellStart"/>
            <w:r w:rsidRPr="00AD3471">
              <w:rPr>
                <w:rFonts w:ascii="Times New Roman" w:hAnsi="Times New Roman" w:cs="Times New Roman"/>
                <w:sz w:val="24"/>
                <w:szCs w:val="24"/>
              </w:rPr>
              <w:fldChar w:fldCharType="begin"/>
            </w:r>
            <w:r w:rsidRPr="00AD3471">
              <w:rPr>
                <w:rFonts w:ascii="Times New Roman" w:hAnsi="Times New Roman" w:cs="Times New Roman"/>
                <w:sz w:val="24"/>
                <w:szCs w:val="24"/>
              </w:rPr>
              <w:instrText>HYPERLINK "https://thuvienphapluat.vn/van-ban/Tai-chinh-nha-nuoc/Luat-Ngan-sach-Nha-nuoc-2002-01-2002-QH11-50345.aspx" \t "_blank"</w:instrText>
            </w:r>
            <w:r w:rsidRPr="00AD3471">
              <w:rPr>
                <w:rFonts w:ascii="Times New Roman" w:hAnsi="Times New Roman" w:cs="Times New Roman"/>
                <w:sz w:val="24"/>
                <w:szCs w:val="24"/>
              </w:rPr>
            </w:r>
            <w:r w:rsidRPr="00AD3471">
              <w:rPr>
                <w:rFonts w:ascii="Times New Roman" w:hAnsi="Times New Roman" w:cs="Times New Roman"/>
                <w:sz w:val="24"/>
                <w:szCs w:val="24"/>
              </w:rPr>
              <w:fldChar w:fldCharType="separate"/>
            </w:r>
            <w:r w:rsidRPr="00AD3471">
              <w:rPr>
                <w:rStyle w:val="Hyperlink"/>
                <w:rFonts w:ascii="Times New Roman" w:hAnsi="Times New Roman" w:cs="Times New Roman"/>
                <w:sz w:val="24"/>
                <w:szCs w:val="24"/>
              </w:rPr>
              <w:t>Luật</w:t>
            </w:r>
            <w:proofErr w:type="spellEnd"/>
            <w:r w:rsidRPr="00AD3471">
              <w:rPr>
                <w:rStyle w:val="Hyperlink"/>
                <w:rFonts w:ascii="Times New Roman" w:hAnsi="Times New Roman" w:cs="Times New Roman"/>
                <w:sz w:val="24"/>
                <w:szCs w:val="24"/>
              </w:rPr>
              <w:t xml:space="preserve"> Ngân </w:t>
            </w:r>
            <w:proofErr w:type="spellStart"/>
            <w:r w:rsidRPr="00AD3471">
              <w:rPr>
                <w:rStyle w:val="Hyperlink"/>
                <w:rFonts w:ascii="Times New Roman" w:hAnsi="Times New Roman" w:cs="Times New Roman"/>
                <w:sz w:val="24"/>
                <w:szCs w:val="24"/>
              </w:rPr>
              <w:t>sách</w:t>
            </w:r>
            <w:proofErr w:type="spellEnd"/>
            <w:r w:rsidRPr="00AD3471">
              <w:rPr>
                <w:rStyle w:val="Hyperlink"/>
                <w:rFonts w:ascii="Times New Roman" w:hAnsi="Times New Roman" w:cs="Times New Roman"/>
                <w:sz w:val="24"/>
                <w:szCs w:val="24"/>
              </w:rPr>
              <w:t xml:space="preserve"> </w:t>
            </w:r>
            <w:proofErr w:type="spellStart"/>
            <w:r w:rsidRPr="00AD3471">
              <w:rPr>
                <w:rStyle w:val="Hyperlink"/>
                <w:rFonts w:ascii="Times New Roman" w:hAnsi="Times New Roman" w:cs="Times New Roman"/>
                <w:sz w:val="24"/>
                <w:szCs w:val="24"/>
              </w:rPr>
              <w:t>Nhà</w:t>
            </w:r>
            <w:proofErr w:type="spellEnd"/>
            <w:r w:rsidRPr="00AD3471">
              <w:rPr>
                <w:rStyle w:val="Hyperlink"/>
                <w:rFonts w:ascii="Times New Roman" w:hAnsi="Times New Roman" w:cs="Times New Roman"/>
                <w:sz w:val="24"/>
                <w:szCs w:val="24"/>
              </w:rPr>
              <w:t xml:space="preserve"> </w:t>
            </w:r>
            <w:proofErr w:type="spellStart"/>
            <w:r w:rsidRPr="00AD3471">
              <w:rPr>
                <w:rStyle w:val="Hyperlink"/>
                <w:rFonts w:ascii="Times New Roman" w:hAnsi="Times New Roman" w:cs="Times New Roman"/>
                <w:sz w:val="24"/>
                <w:szCs w:val="24"/>
              </w:rPr>
              <w:t>nước</w:t>
            </w:r>
            <w:proofErr w:type="spellEnd"/>
            <w:r w:rsidRPr="00AD3471">
              <w:rPr>
                <w:rFonts w:ascii="Times New Roman" w:hAnsi="Times New Roman" w:cs="Times New Roman"/>
                <w:sz w:val="24"/>
                <w:szCs w:val="24"/>
              </w:rPr>
              <w:fldChar w:fldCharType="end"/>
            </w:r>
            <w:r w:rsidRPr="00AD3471">
              <w:rPr>
                <w:rFonts w:ascii="Times New Roman" w:hAnsi="Times New Roman" w:cs="Times New Roman"/>
                <w:sz w:val="24"/>
                <w:szCs w:val="24"/>
              </w:rPr>
              <w:t>.</w:t>
            </w:r>
          </w:p>
          <w:p w14:paraId="134C0C96" w14:textId="341D8C07" w:rsidR="003C564D" w:rsidRPr="00944F73" w:rsidRDefault="003C564D" w:rsidP="003C564D">
            <w:pPr>
              <w:ind w:firstLine="24"/>
              <w:jc w:val="both"/>
              <w:rPr>
                <w:rFonts w:ascii="Times New Roman" w:hAnsi="Times New Roman" w:cs="Times New Roman"/>
                <w:sz w:val="24"/>
                <w:szCs w:val="24"/>
              </w:rPr>
            </w:pPr>
          </w:p>
          <w:p w14:paraId="0C766B9D" w14:textId="6A06E10F" w:rsidR="003613AB" w:rsidRPr="00944F73" w:rsidRDefault="003613AB" w:rsidP="00F72417">
            <w:pPr>
              <w:ind w:firstLine="24"/>
              <w:jc w:val="both"/>
              <w:rPr>
                <w:rFonts w:ascii="Times New Roman" w:hAnsi="Times New Roman" w:cs="Times New Roman"/>
                <w:sz w:val="24"/>
                <w:szCs w:val="24"/>
              </w:rPr>
            </w:pPr>
          </w:p>
        </w:tc>
        <w:tc>
          <w:tcPr>
            <w:tcW w:w="391" w:type="pct"/>
          </w:tcPr>
          <w:p w14:paraId="360B202E" w14:textId="5F27978D" w:rsidR="003613AB" w:rsidRPr="00944F73" w:rsidRDefault="003613AB" w:rsidP="003B69E5">
            <w:pPr>
              <w:jc w:val="both"/>
              <w:rPr>
                <w:rFonts w:ascii="Times New Roman" w:hAnsi="Times New Roman" w:cs="Times New Roman"/>
                <w:sz w:val="24"/>
                <w:szCs w:val="24"/>
                <w:lang w:val="es-PR"/>
              </w:rPr>
            </w:pPr>
          </w:p>
        </w:tc>
      </w:tr>
      <w:tr w:rsidR="00944F73" w:rsidRPr="00944F73" w14:paraId="645562A4" w14:textId="77777777" w:rsidTr="000C538B">
        <w:tc>
          <w:tcPr>
            <w:tcW w:w="1563" w:type="pct"/>
          </w:tcPr>
          <w:p w14:paraId="20759FF7" w14:textId="77777777" w:rsidR="009A35CA" w:rsidRPr="00944F73" w:rsidRDefault="009A35CA" w:rsidP="003B69E5">
            <w:pPr>
              <w:shd w:val="clear" w:color="auto" w:fill="FFFFFF"/>
              <w:jc w:val="both"/>
              <w:rPr>
                <w:rFonts w:ascii="Times New Roman" w:eastAsia="Times New Roman" w:hAnsi="Times New Roman" w:cs="Times New Roman"/>
                <w:b/>
                <w:bCs/>
                <w:sz w:val="24"/>
                <w:szCs w:val="24"/>
              </w:rPr>
            </w:pPr>
          </w:p>
        </w:tc>
        <w:tc>
          <w:tcPr>
            <w:tcW w:w="3047" w:type="pct"/>
          </w:tcPr>
          <w:p w14:paraId="1F0A7DDD" w14:textId="77777777" w:rsidR="00AD3471" w:rsidRPr="00AD3471" w:rsidRDefault="00AD3471" w:rsidP="00AD3471">
            <w:pPr>
              <w:ind w:firstLine="24"/>
              <w:jc w:val="both"/>
              <w:rPr>
                <w:rFonts w:ascii="Times New Roman" w:hAnsi="Times New Roman" w:cs="Times New Roman"/>
                <w:b/>
                <w:bCs/>
                <w:sz w:val="24"/>
                <w:szCs w:val="24"/>
              </w:rPr>
            </w:pPr>
            <w:proofErr w:type="spellStart"/>
            <w:r w:rsidRPr="00AD3471">
              <w:rPr>
                <w:rFonts w:ascii="Times New Roman" w:hAnsi="Times New Roman" w:cs="Times New Roman"/>
                <w:b/>
                <w:bCs/>
                <w:sz w:val="24"/>
                <w:szCs w:val="24"/>
              </w:rPr>
              <w:t>Điều</w:t>
            </w:r>
            <w:proofErr w:type="spellEnd"/>
            <w:r w:rsidRPr="00AD3471">
              <w:rPr>
                <w:rFonts w:ascii="Times New Roman" w:hAnsi="Times New Roman" w:cs="Times New Roman"/>
                <w:b/>
                <w:bCs/>
                <w:sz w:val="24"/>
                <w:szCs w:val="24"/>
              </w:rPr>
              <w:t xml:space="preserve"> 6. </w:t>
            </w:r>
            <w:proofErr w:type="spellStart"/>
            <w:r w:rsidRPr="00AD3471">
              <w:rPr>
                <w:rFonts w:ascii="Times New Roman" w:hAnsi="Times New Roman" w:cs="Times New Roman"/>
                <w:b/>
                <w:bCs/>
                <w:sz w:val="24"/>
                <w:szCs w:val="24"/>
              </w:rPr>
              <w:t>Nguồn</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hình</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thành</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dự</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trữ</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quốc</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gia</w:t>
            </w:r>
            <w:proofErr w:type="spellEnd"/>
          </w:p>
          <w:p w14:paraId="708B5210"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1. </w:t>
            </w:r>
            <w:proofErr w:type="spellStart"/>
            <w:r w:rsidRPr="00AD3471">
              <w:rPr>
                <w:rFonts w:ascii="Times New Roman" w:hAnsi="Times New Roman" w:cs="Times New Roman"/>
                <w:sz w:val="24"/>
                <w:szCs w:val="24"/>
              </w:rPr>
              <w:t>Nguồn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hình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thành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từ</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pháp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luật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pháp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luật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liên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w:t>
            </w:r>
          </w:p>
          <w:p w14:paraId="2BD8144B"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2. </w:t>
            </w:r>
            <w:proofErr w:type="spellStart"/>
            <w:r w:rsidRPr="00AD3471">
              <w:rPr>
                <w:rFonts w:ascii="Times New Roman" w:hAnsi="Times New Roman" w:cs="Times New Roman"/>
                <w:sz w:val="24"/>
                <w:szCs w:val="24"/>
              </w:rPr>
              <w:t>Nguồn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hình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thành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từ</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nguồn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hợp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pháp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ngoài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bao </w:t>
            </w:r>
            <w:proofErr w:type="spellStart"/>
            <w:r w:rsidRPr="00AD3471">
              <w:rPr>
                <w:rFonts w:ascii="Times New Roman" w:hAnsi="Times New Roman" w:cs="Times New Roman"/>
                <w:sz w:val="24"/>
                <w:szCs w:val="24"/>
              </w:rPr>
              <w:t>gồm</w:t>
            </w:r>
            <w:proofErr w:type="spellEnd"/>
            <w:r w:rsidRPr="00AD3471">
              <w:rPr>
                <w:rFonts w:ascii="Times New Roman" w:hAnsi="Times New Roman" w:cs="Times New Roman"/>
                <w:sz w:val="24"/>
                <w:szCs w:val="24"/>
              </w:rPr>
              <w:t>:</w:t>
            </w:r>
          </w:p>
          <w:p w14:paraId="1B8F4B0E"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a) </w:t>
            </w:r>
            <w:proofErr w:type="spellStart"/>
            <w:r w:rsidRPr="00AD3471">
              <w:rPr>
                <w:rFonts w:ascii="Times New Roman" w:hAnsi="Times New Roman" w:cs="Times New Roman"/>
                <w:sz w:val="24"/>
                <w:szCs w:val="24"/>
              </w:rPr>
              <w:t>Tiền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hóa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vật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tư</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thuộc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danh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mục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do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tổ</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đóng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góp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nguyện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w:t>
            </w:r>
          </w:p>
          <w:p w14:paraId="5B867C27" w14:textId="682EE2F2" w:rsidR="009A35CA" w:rsidRPr="00944F73"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lastRenderedPageBreak/>
              <w:t xml:space="preserve">b)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từ</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nguồn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hợp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pháp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tổ</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doanh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nghiệp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tham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w:t>
            </w:r>
          </w:p>
        </w:tc>
        <w:tc>
          <w:tcPr>
            <w:tcW w:w="391" w:type="pct"/>
          </w:tcPr>
          <w:p w14:paraId="5155D190" w14:textId="77777777" w:rsidR="009A35CA" w:rsidRPr="00944F73" w:rsidRDefault="009A35CA" w:rsidP="003B69E5">
            <w:pPr>
              <w:jc w:val="both"/>
              <w:rPr>
                <w:rFonts w:ascii="Times New Roman" w:hAnsi="Times New Roman" w:cs="Times New Roman"/>
                <w:sz w:val="24"/>
                <w:szCs w:val="24"/>
                <w:lang w:val="es-PR"/>
              </w:rPr>
            </w:pPr>
          </w:p>
        </w:tc>
      </w:tr>
      <w:tr w:rsidR="00944F73" w:rsidRPr="00944F73" w14:paraId="004EFCBF" w14:textId="77777777" w:rsidTr="000C538B">
        <w:tc>
          <w:tcPr>
            <w:tcW w:w="1563" w:type="pct"/>
          </w:tcPr>
          <w:p w14:paraId="3192F875" w14:textId="77777777" w:rsidR="009A35CA" w:rsidRPr="00944F73" w:rsidRDefault="009A35CA" w:rsidP="003B69E5">
            <w:pPr>
              <w:shd w:val="clear" w:color="auto" w:fill="FFFFFF"/>
              <w:jc w:val="both"/>
              <w:rPr>
                <w:rFonts w:ascii="Times New Roman" w:eastAsia="Times New Roman" w:hAnsi="Times New Roman" w:cs="Times New Roman"/>
                <w:b/>
                <w:bCs/>
                <w:sz w:val="24"/>
                <w:szCs w:val="24"/>
              </w:rPr>
            </w:pPr>
          </w:p>
        </w:tc>
        <w:tc>
          <w:tcPr>
            <w:tcW w:w="3047" w:type="pct"/>
          </w:tcPr>
          <w:p w14:paraId="5E430D56" w14:textId="77777777" w:rsidR="00AD3471" w:rsidRPr="00AD3471" w:rsidRDefault="00AD3471" w:rsidP="00AD3471">
            <w:pPr>
              <w:ind w:firstLine="24"/>
              <w:jc w:val="both"/>
              <w:rPr>
                <w:rFonts w:ascii="Times New Roman" w:hAnsi="Times New Roman" w:cs="Times New Roman"/>
                <w:b/>
                <w:bCs/>
                <w:sz w:val="24"/>
                <w:szCs w:val="24"/>
              </w:rPr>
            </w:pPr>
            <w:proofErr w:type="spellStart"/>
            <w:r w:rsidRPr="00AD3471">
              <w:rPr>
                <w:rFonts w:ascii="Times New Roman" w:hAnsi="Times New Roman" w:cs="Times New Roman"/>
                <w:b/>
                <w:bCs/>
                <w:sz w:val="24"/>
                <w:szCs w:val="24"/>
              </w:rPr>
              <w:t>Điều</w:t>
            </w:r>
            <w:proofErr w:type="spellEnd"/>
            <w:r w:rsidRPr="00AD3471">
              <w:rPr>
                <w:rFonts w:ascii="Times New Roman" w:hAnsi="Times New Roman" w:cs="Times New Roman"/>
                <w:b/>
                <w:bCs/>
                <w:sz w:val="24"/>
                <w:szCs w:val="24"/>
              </w:rPr>
              <w:t xml:space="preserve"> 7. </w:t>
            </w:r>
            <w:proofErr w:type="spellStart"/>
            <w:r w:rsidRPr="00AD3471">
              <w:rPr>
                <w:rFonts w:ascii="Times New Roman" w:hAnsi="Times New Roman" w:cs="Times New Roman"/>
                <w:b/>
                <w:bCs/>
                <w:sz w:val="24"/>
                <w:szCs w:val="24"/>
              </w:rPr>
              <w:t>Trình</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tự</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thủ</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tục</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tiếp</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nhận</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quản</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lý</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sử</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dụng</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nguồn</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hình</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thành</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dự</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trữ</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quốc</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gia</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từ</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nguồn</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hợp</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pháp</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khác</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ngoài</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ngân</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sách</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nhà</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nước</w:t>
            </w:r>
            <w:proofErr w:type="spellEnd"/>
          </w:p>
          <w:p w14:paraId="4D638CC9" w14:textId="117D50F3"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1. </w:t>
            </w:r>
            <w:proofErr w:type="spellStart"/>
            <w:r w:rsidRPr="00AD3471">
              <w:rPr>
                <w:rFonts w:ascii="Times New Roman" w:hAnsi="Times New Roman" w:cs="Times New Roman"/>
                <w:sz w:val="24"/>
                <w:szCs w:val="24"/>
              </w:rPr>
              <w:t>Tiền</w:t>
            </w:r>
            <w:proofErr w:type="spellEnd"/>
            <w:r w:rsidRPr="00AD3471">
              <w:rPr>
                <w:rFonts w:ascii="Times New Roman" w:hAnsi="Times New Roman" w:cs="Times New Roman"/>
                <w:sz w:val="24"/>
                <w:szCs w:val="24"/>
              </w:rPr>
              <w:t xml:space="preserve"> do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tổ</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đóng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góp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nguyện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như</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sau</w:t>
            </w:r>
            <w:proofErr w:type="spellEnd"/>
            <w:r w:rsidRPr="00AD3471">
              <w:rPr>
                <w:rFonts w:ascii="Times New Roman" w:hAnsi="Times New Roman" w:cs="Times New Roman"/>
                <w:sz w:val="24"/>
                <w:szCs w:val="24"/>
              </w:rPr>
              <w:t>:</w:t>
            </w:r>
          </w:p>
          <w:p w14:paraId="7F1CCE1D"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a) </w:t>
            </w:r>
            <w:proofErr w:type="spellStart"/>
            <w:r w:rsidRPr="00AD3471">
              <w:rPr>
                <w:rFonts w:ascii="Times New Roman" w:hAnsi="Times New Roman" w:cs="Times New Roman"/>
                <w:sz w:val="24"/>
                <w:szCs w:val="24"/>
              </w:rPr>
              <w:t>Cá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tổ</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gửi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lang w:val="vi-VN"/>
              </w:rPr>
              <w:t>, Ủy ban nhân dân cấp tỉnh</w:t>
            </w:r>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nêu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rõ</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tiền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đóng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góp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tiền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tệ</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điểm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đóng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góp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hình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nhận</w:t>
            </w:r>
            <w:proofErr w:type="spellEnd"/>
            <w:r w:rsidRPr="00AD3471">
              <w:rPr>
                <w:rFonts w:ascii="Times New Roman" w:hAnsi="Times New Roman" w:cs="Times New Roman"/>
                <w:sz w:val="24"/>
                <w:szCs w:val="24"/>
              </w:rPr>
              <w:t xml:space="preserve">. </w:t>
            </w:r>
          </w:p>
          <w:p w14:paraId="0F1C193D" w14:textId="0F9729DC"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b)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lang w:val="vi-VN"/>
              </w:rPr>
              <w:t>, Ủy ban nhân dân cấp tỉnh</w:t>
            </w:r>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tiếp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gửi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Tài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tổng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hợp</w:t>
            </w:r>
            <w:proofErr w:type="spellEnd"/>
            <w:r w:rsidRPr="00AD3471">
              <w:rPr>
                <w:rFonts w:ascii="Times New Roman" w:hAnsi="Times New Roman" w:cs="Times New Roman"/>
                <w:sz w:val="24"/>
                <w:szCs w:val="24"/>
              </w:rPr>
              <w:t>.</w:t>
            </w:r>
          </w:p>
          <w:p w14:paraId="4400DF73" w14:textId="352D9D83"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c) </w:t>
            </w:r>
            <w:proofErr w:type="spellStart"/>
            <w:r w:rsidRPr="00AD3471">
              <w:rPr>
                <w:rFonts w:ascii="Times New Roman" w:hAnsi="Times New Roman" w:cs="Times New Roman"/>
                <w:sz w:val="24"/>
                <w:szCs w:val="24"/>
              </w:rPr>
              <w:t>Tiền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đóng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góp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dụng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để</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mua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Ủy</w:t>
            </w:r>
            <w:proofErr w:type="spellEnd"/>
            <w:r w:rsidRPr="00AD3471">
              <w:rPr>
                <w:rFonts w:ascii="Times New Roman" w:hAnsi="Times New Roman" w:cs="Times New Roman"/>
                <w:sz w:val="24"/>
                <w:szCs w:val="24"/>
              </w:rPr>
              <w:t xml:space="preserve"> ban </w:t>
            </w:r>
            <w:proofErr w:type="spellStart"/>
            <w:r w:rsidRPr="00AD3471">
              <w:rPr>
                <w:rFonts w:ascii="Times New Roman" w:hAnsi="Times New Roman" w:cs="Times New Roman"/>
                <w:sz w:val="24"/>
                <w:szCs w:val="24"/>
              </w:rPr>
              <w:t>nhân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tỉnh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tổng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hợp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nguồn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phép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dụng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để</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xây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phương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tài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w:t>
            </w:r>
          </w:p>
          <w:p w14:paraId="708911A5" w14:textId="32007418"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2. </w:t>
            </w:r>
            <w:proofErr w:type="spellStart"/>
            <w:r w:rsidRPr="00AD3471">
              <w:rPr>
                <w:rFonts w:ascii="Times New Roman" w:hAnsi="Times New Roman" w:cs="Times New Roman"/>
                <w:sz w:val="24"/>
                <w:szCs w:val="24"/>
              </w:rPr>
              <w:t>Vật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tư</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hóa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thuộc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danh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mục</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tiết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do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tổ</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đóng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góp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nguyện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như</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sau</w:t>
            </w:r>
            <w:proofErr w:type="spellEnd"/>
            <w:r w:rsidRPr="00AD3471">
              <w:rPr>
                <w:rFonts w:ascii="Times New Roman" w:hAnsi="Times New Roman" w:cs="Times New Roman"/>
                <w:sz w:val="24"/>
                <w:szCs w:val="24"/>
              </w:rPr>
              <w:t>:</w:t>
            </w:r>
          </w:p>
          <w:p w14:paraId="5576E319"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a) </w:t>
            </w:r>
            <w:proofErr w:type="spellStart"/>
            <w:r w:rsidRPr="00AD3471">
              <w:rPr>
                <w:rFonts w:ascii="Times New Roman" w:hAnsi="Times New Roman" w:cs="Times New Roman"/>
                <w:sz w:val="24"/>
                <w:szCs w:val="24"/>
              </w:rPr>
              <w:t>Tổ</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cầu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đóng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góp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gửi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lang w:val="vi-VN"/>
              </w:rPr>
              <w:t>, Ủy ban nhân dân cấp tỉnh</w:t>
            </w:r>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w:t>
            </w:r>
          </w:p>
          <w:p w14:paraId="4CF30F2C"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Văn </w:t>
            </w:r>
            <w:proofErr w:type="spellStart"/>
            <w:r w:rsidRPr="00AD3471">
              <w:rPr>
                <w:rFonts w:ascii="Times New Roman" w:hAnsi="Times New Roman" w:cs="Times New Roman"/>
                <w:sz w:val="24"/>
                <w:szCs w:val="24"/>
              </w:rPr>
              <w:t>bản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bao </w:t>
            </w:r>
            <w:proofErr w:type="spellStart"/>
            <w:r w:rsidRPr="00AD3471">
              <w:rPr>
                <w:rFonts w:ascii="Times New Roman" w:hAnsi="Times New Roman" w:cs="Times New Roman"/>
                <w:sz w:val="24"/>
                <w:szCs w:val="24"/>
              </w:rPr>
              <w:t>gồm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nội</w:t>
            </w:r>
            <w:proofErr w:type="spellEnd"/>
            <w:r w:rsidRPr="00AD3471">
              <w:rPr>
                <w:rFonts w:ascii="Times New Roman" w:hAnsi="Times New Roman" w:cs="Times New Roman"/>
                <w:sz w:val="24"/>
                <w:szCs w:val="24"/>
              </w:rPr>
              <w:t xml:space="preserve"> dung </w:t>
            </w:r>
            <w:proofErr w:type="spellStart"/>
            <w:r w:rsidRPr="00AD3471">
              <w:rPr>
                <w:rFonts w:ascii="Times New Roman" w:hAnsi="Times New Roman" w:cs="Times New Roman"/>
                <w:sz w:val="24"/>
                <w:szCs w:val="24"/>
              </w:rPr>
              <w:t>chủ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yếu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sau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Nội</w:t>
            </w:r>
            <w:proofErr w:type="spellEnd"/>
            <w:r w:rsidRPr="00AD3471">
              <w:rPr>
                <w:rFonts w:ascii="Times New Roman" w:hAnsi="Times New Roman" w:cs="Times New Roman"/>
                <w:sz w:val="24"/>
                <w:szCs w:val="24"/>
              </w:rPr>
              <w:t xml:space="preserve"> dung,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phương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đóng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góp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tài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liệu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minh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quyền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sở</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hữu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nếu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danh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mục</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tiết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tiêu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chuẩn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kỹ</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thuật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giấy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chuyên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môn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dụng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xứ</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hóa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nếu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w:t>
            </w:r>
          </w:p>
          <w:p w14:paraId="2399E3B4"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b)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lang w:val="vi-VN"/>
              </w:rPr>
              <w:t>, Ủy ban nhân dân cấp tỉnh</w:t>
            </w:r>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xem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xét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đánh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việc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tiếp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nguồn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đóng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góp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tổ</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nhân</w:t>
            </w:r>
            <w:proofErr w:type="spellEnd"/>
            <w:r w:rsidRPr="00AD3471">
              <w:rPr>
                <w:rFonts w:ascii="Times New Roman" w:hAnsi="Times New Roman" w:cs="Times New Roman"/>
                <w:sz w:val="24"/>
                <w:szCs w:val="24"/>
              </w:rPr>
              <w:t xml:space="preserve">. </w:t>
            </w:r>
          </w:p>
          <w:p w14:paraId="61C12643" w14:textId="77777777" w:rsidR="00AD3471" w:rsidRPr="00AD3471" w:rsidRDefault="00AD3471" w:rsidP="00AD3471">
            <w:pPr>
              <w:ind w:firstLine="24"/>
              <w:jc w:val="both"/>
              <w:rPr>
                <w:rFonts w:ascii="Times New Roman" w:hAnsi="Times New Roman" w:cs="Times New Roman"/>
                <w:sz w:val="24"/>
                <w:szCs w:val="24"/>
              </w:rPr>
            </w:pPr>
            <w:proofErr w:type="spellStart"/>
            <w:r w:rsidRPr="00AD3471">
              <w:rPr>
                <w:rFonts w:ascii="Times New Roman" w:hAnsi="Times New Roman" w:cs="Times New Roman"/>
                <w:sz w:val="24"/>
                <w:szCs w:val="24"/>
              </w:rPr>
              <w:t>Nội</w:t>
            </w:r>
            <w:proofErr w:type="spellEnd"/>
            <w:r w:rsidRPr="00AD3471">
              <w:rPr>
                <w:rFonts w:ascii="Times New Roman" w:hAnsi="Times New Roman" w:cs="Times New Roman"/>
                <w:sz w:val="24"/>
                <w:szCs w:val="24"/>
              </w:rPr>
              <w:t xml:space="preserve"> dung </w:t>
            </w:r>
            <w:proofErr w:type="spellStart"/>
            <w:r w:rsidRPr="00AD3471">
              <w:rPr>
                <w:rFonts w:ascii="Times New Roman" w:hAnsi="Times New Roman" w:cs="Times New Roman"/>
                <w:sz w:val="24"/>
                <w:szCs w:val="24"/>
              </w:rPr>
              <w:t>xem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xét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đánh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giá</w:t>
            </w:r>
            <w:proofErr w:type="spellEnd"/>
            <w:r w:rsidRPr="00AD3471">
              <w:rPr>
                <w:rFonts w:ascii="Times New Roman" w:hAnsi="Times New Roman" w:cs="Times New Roman"/>
                <w:sz w:val="24"/>
                <w:szCs w:val="24"/>
              </w:rPr>
              <w:t xml:space="preserve"> bao </w:t>
            </w:r>
            <w:proofErr w:type="spellStart"/>
            <w:r w:rsidRPr="00AD3471">
              <w:rPr>
                <w:rFonts w:ascii="Times New Roman" w:hAnsi="Times New Roman" w:cs="Times New Roman"/>
                <w:sz w:val="24"/>
                <w:szCs w:val="24"/>
              </w:rPr>
              <w:t>gồm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cứ</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pháp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phù</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hợp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nguồn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đóng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góp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với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danh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mục</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tiết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khả</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năng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tiếp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dụng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nguồn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đóng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góp</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phát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sinh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việc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tiếp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hóa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sau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điều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ràng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buộc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kèm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nguồn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đóng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góp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phù</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hợp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với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pháp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luật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nếu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w:t>
            </w:r>
          </w:p>
          <w:p w14:paraId="49E5C92E"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lastRenderedPageBreak/>
              <w:t xml:space="preserve">c)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lang w:val="vi-VN"/>
              </w:rPr>
              <w:t>, Ủy ban nhân dân cấp tỉnh</w:t>
            </w:r>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gửi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Tài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w:t>
            </w:r>
          </w:p>
          <w:p w14:paraId="0F63D8AF" w14:textId="77777777" w:rsidR="00AD3471" w:rsidRPr="00AD3471" w:rsidRDefault="00AD3471" w:rsidP="00AD3471">
            <w:pPr>
              <w:ind w:firstLine="24"/>
              <w:jc w:val="both"/>
              <w:rPr>
                <w:rFonts w:ascii="Times New Roman" w:hAnsi="Times New Roman" w:cs="Times New Roman"/>
                <w:sz w:val="24"/>
                <w:szCs w:val="24"/>
              </w:rPr>
            </w:pPr>
            <w:proofErr w:type="spellStart"/>
            <w:r w:rsidRPr="00AD3471">
              <w:rPr>
                <w:rFonts w:ascii="Times New Roman" w:hAnsi="Times New Roman" w:cs="Times New Roman"/>
                <w:sz w:val="24"/>
                <w:szCs w:val="24"/>
              </w:rPr>
              <w:t>Nội</w:t>
            </w:r>
            <w:proofErr w:type="spellEnd"/>
            <w:r w:rsidRPr="00AD3471">
              <w:rPr>
                <w:rFonts w:ascii="Times New Roman" w:hAnsi="Times New Roman" w:cs="Times New Roman"/>
                <w:sz w:val="24"/>
                <w:szCs w:val="24"/>
              </w:rPr>
              <w:t xml:space="preserve"> dung </w:t>
            </w:r>
            <w:proofErr w:type="spellStart"/>
            <w:r w:rsidRPr="00AD3471">
              <w:rPr>
                <w:rFonts w:ascii="Times New Roman" w:hAnsi="Times New Roman" w:cs="Times New Roman"/>
                <w:sz w:val="24"/>
                <w:szCs w:val="24"/>
              </w:rPr>
              <w:t>văn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việc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tiếp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hoặc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tiếp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tài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sản</w:t>
            </w:r>
            <w:proofErr w:type="spellEnd"/>
            <w:r w:rsidRPr="00AD3471">
              <w:rPr>
                <w:rFonts w:ascii="Times New Roman" w:hAnsi="Times New Roman" w:cs="Times New Roman"/>
                <w:sz w:val="24"/>
                <w:szCs w:val="24"/>
              </w:rPr>
              <w:t xml:space="preserve"> do </w:t>
            </w:r>
            <w:proofErr w:type="spellStart"/>
            <w:r w:rsidRPr="00AD3471">
              <w:rPr>
                <w:rFonts w:ascii="Times New Roman" w:hAnsi="Times New Roman" w:cs="Times New Roman"/>
                <w:sz w:val="24"/>
                <w:szCs w:val="24"/>
              </w:rPr>
              <w:t>tổ</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đóng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góp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nguyện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kèm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hồ</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điểm</w:t>
            </w:r>
            <w:proofErr w:type="spellEnd"/>
            <w:r w:rsidRPr="00AD3471">
              <w:rPr>
                <w:rFonts w:ascii="Times New Roman" w:hAnsi="Times New Roman" w:cs="Times New Roman"/>
                <w:sz w:val="24"/>
                <w:szCs w:val="24"/>
              </w:rPr>
              <w:t xml:space="preserve"> a, </w:t>
            </w:r>
            <w:proofErr w:type="spellStart"/>
            <w:r w:rsidRPr="00AD3471">
              <w:rPr>
                <w:rFonts w:ascii="Times New Roman" w:hAnsi="Times New Roman" w:cs="Times New Roman"/>
                <w:sz w:val="24"/>
                <w:szCs w:val="24"/>
              </w:rPr>
              <w:t>điểm</w:t>
            </w:r>
            <w:proofErr w:type="spellEnd"/>
            <w:r w:rsidRPr="00AD3471">
              <w:rPr>
                <w:rFonts w:ascii="Times New Roman" w:hAnsi="Times New Roman" w:cs="Times New Roman"/>
                <w:sz w:val="24"/>
                <w:szCs w:val="24"/>
              </w:rPr>
              <w:t xml:space="preserve"> b </w:t>
            </w:r>
            <w:proofErr w:type="spellStart"/>
            <w:r w:rsidRPr="00AD3471">
              <w:rPr>
                <w:rFonts w:ascii="Times New Roman" w:hAnsi="Times New Roman" w:cs="Times New Roman"/>
                <w:sz w:val="24"/>
                <w:szCs w:val="24"/>
              </w:rPr>
              <w:t>khoản</w:t>
            </w:r>
            <w:proofErr w:type="spellEnd"/>
            <w:r w:rsidRPr="00AD3471">
              <w:rPr>
                <w:rFonts w:ascii="Times New Roman" w:hAnsi="Times New Roman" w:cs="Times New Roman"/>
                <w:sz w:val="24"/>
                <w:szCs w:val="24"/>
              </w:rPr>
              <w:t xml:space="preserve"> 1 </w:t>
            </w:r>
            <w:proofErr w:type="spellStart"/>
            <w:r w:rsidRPr="00AD3471">
              <w:rPr>
                <w:rFonts w:ascii="Times New Roman" w:hAnsi="Times New Roman" w:cs="Times New Roman"/>
                <w:sz w:val="24"/>
                <w:szCs w:val="24"/>
              </w:rPr>
              <w:t>Điều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này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trường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hợp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tiếp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thì</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nêu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rõ</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phương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tiếp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nhận</w:t>
            </w:r>
            <w:proofErr w:type="spellEnd"/>
            <w:r w:rsidRPr="00AD3471">
              <w:rPr>
                <w:rFonts w:ascii="Times New Roman" w:hAnsi="Times New Roman" w:cs="Times New Roman"/>
                <w:sz w:val="24"/>
                <w:szCs w:val="24"/>
              </w:rPr>
              <w:t>.</w:t>
            </w:r>
          </w:p>
          <w:p w14:paraId="047C656E"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 d) </w:t>
            </w:r>
            <w:proofErr w:type="spellStart"/>
            <w:r w:rsidRPr="00AD3471">
              <w:rPr>
                <w:rFonts w:ascii="Times New Roman" w:hAnsi="Times New Roman" w:cs="Times New Roman"/>
                <w:sz w:val="24"/>
                <w:szCs w:val="24"/>
              </w:rPr>
              <w:t>Căn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cứ</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lang w:val="vi-VN"/>
              </w:rPr>
              <w:t>, Ủy ban nhân dân cấp tỉnh</w:t>
            </w:r>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lang w:val="vi-VN"/>
              </w:rPr>
              <w:t xml:space="preserve"> dự trữ chiến lược,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Tài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tiếp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hoặc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tiếp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tài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sản</w:t>
            </w:r>
            <w:proofErr w:type="spellEnd"/>
            <w:r w:rsidRPr="00AD3471">
              <w:rPr>
                <w:rFonts w:ascii="Times New Roman" w:hAnsi="Times New Roman" w:cs="Times New Roman"/>
                <w:sz w:val="24"/>
                <w:szCs w:val="24"/>
              </w:rPr>
              <w:t xml:space="preserve"> do </w:t>
            </w:r>
            <w:proofErr w:type="spellStart"/>
            <w:r w:rsidRPr="00AD3471">
              <w:rPr>
                <w:rFonts w:ascii="Times New Roman" w:hAnsi="Times New Roman" w:cs="Times New Roman"/>
                <w:sz w:val="24"/>
                <w:szCs w:val="24"/>
              </w:rPr>
              <w:t>tổ</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đóng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góp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nguyện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w:t>
            </w:r>
          </w:p>
          <w:p w14:paraId="334BD4C0"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đ) </w:t>
            </w:r>
            <w:proofErr w:type="spellStart"/>
            <w:r w:rsidRPr="00AD3471">
              <w:rPr>
                <w:rFonts w:ascii="Times New Roman" w:hAnsi="Times New Roman" w:cs="Times New Roman"/>
                <w:sz w:val="24"/>
                <w:szCs w:val="24"/>
              </w:rPr>
              <w:t>Trên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sở</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Tài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lang w:val="vi-VN"/>
              </w:rPr>
              <w:t>, Ủy ban nhân dân cấp tỉnh</w:t>
            </w:r>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cập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trên</w:t>
            </w:r>
            <w:proofErr w:type="spellEnd"/>
            <w:r w:rsidRPr="00AD3471">
              <w:rPr>
                <w:rFonts w:ascii="Times New Roman" w:hAnsi="Times New Roman" w:cs="Times New Roman"/>
                <w:sz w:val="24"/>
                <w:szCs w:val="24"/>
              </w:rPr>
              <w:t xml:space="preserve"> </w:t>
            </w:r>
            <w:r w:rsidRPr="00AD3471">
              <w:rPr>
                <w:rFonts w:ascii="Times New Roman" w:hAnsi="Times New Roman" w:cs="Times New Roman"/>
                <w:sz w:val="24"/>
                <w:szCs w:val="24"/>
                <w:lang w:val="pt-BR"/>
              </w:rPr>
              <w:t xml:space="preserve">Hệ thống thông tin, cơ sở dữ liệu về dự trữ quốc gia và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dụng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tài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đã</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tiếp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pháp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luật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pháp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luật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liên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
          <w:p w14:paraId="7F2D8E88" w14:textId="56729DD3"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3. Trong </w:t>
            </w:r>
            <w:proofErr w:type="spellStart"/>
            <w:r w:rsidRPr="00AD3471">
              <w:rPr>
                <w:rFonts w:ascii="Times New Roman" w:hAnsi="Times New Roman" w:cs="Times New Roman"/>
                <w:sz w:val="24"/>
                <w:szCs w:val="24"/>
              </w:rPr>
              <w:t>trường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hợp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đột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phải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vật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tư</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hóa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thuộc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danh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mục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do </w:t>
            </w:r>
            <w:proofErr w:type="spellStart"/>
            <w:r w:rsidRPr="00AD3471">
              <w:rPr>
                <w:rFonts w:ascii="Times New Roman" w:hAnsi="Times New Roman" w:cs="Times New Roman"/>
                <w:sz w:val="24"/>
                <w:szCs w:val="24"/>
              </w:rPr>
              <w:t>tổ</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đóng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góp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nguyện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như</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sau</w:t>
            </w:r>
            <w:proofErr w:type="spellEnd"/>
            <w:r w:rsidRPr="00AD3471">
              <w:rPr>
                <w:rFonts w:ascii="Times New Roman" w:hAnsi="Times New Roman" w:cs="Times New Roman"/>
                <w:sz w:val="24"/>
                <w:szCs w:val="24"/>
              </w:rPr>
              <w:t>:</w:t>
            </w:r>
          </w:p>
          <w:p w14:paraId="11C1EDDF" w14:textId="061D9115"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a) </w:t>
            </w:r>
            <w:proofErr w:type="spellStart"/>
            <w:r w:rsidRPr="00AD3471">
              <w:rPr>
                <w:rFonts w:ascii="Times New Roman" w:hAnsi="Times New Roman" w:cs="Times New Roman"/>
                <w:sz w:val="24"/>
                <w:szCs w:val="24"/>
              </w:rPr>
              <w:t>Tổ</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nguyện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đóng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góp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gửi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lang w:val="vi-VN"/>
              </w:rPr>
              <w:t>, Ủy ban nhân dân cấp tỉnh</w:t>
            </w:r>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với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nội</w:t>
            </w:r>
            <w:proofErr w:type="spellEnd"/>
            <w:r w:rsidRPr="00AD3471">
              <w:rPr>
                <w:rFonts w:ascii="Times New Roman" w:hAnsi="Times New Roman" w:cs="Times New Roman"/>
                <w:sz w:val="24"/>
                <w:szCs w:val="24"/>
              </w:rPr>
              <w:t xml:space="preserve"> dung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điểm</w:t>
            </w:r>
            <w:proofErr w:type="spellEnd"/>
            <w:r w:rsidRPr="00AD3471">
              <w:rPr>
                <w:rFonts w:ascii="Times New Roman" w:hAnsi="Times New Roman" w:cs="Times New Roman"/>
                <w:sz w:val="24"/>
                <w:szCs w:val="24"/>
              </w:rPr>
              <w:t xml:space="preserve"> a </w:t>
            </w:r>
            <w:proofErr w:type="spellStart"/>
            <w:r w:rsidRPr="00AD3471">
              <w:rPr>
                <w:rFonts w:ascii="Times New Roman" w:hAnsi="Times New Roman" w:cs="Times New Roman"/>
                <w:sz w:val="24"/>
                <w:szCs w:val="24"/>
              </w:rPr>
              <w:t>khoản</w:t>
            </w:r>
            <w:proofErr w:type="spellEnd"/>
            <w:r w:rsidRPr="00AD3471">
              <w:rPr>
                <w:rFonts w:ascii="Times New Roman" w:hAnsi="Times New Roman" w:cs="Times New Roman"/>
                <w:sz w:val="24"/>
                <w:szCs w:val="24"/>
              </w:rPr>
              <w:t xml:space="preserve"> 1 </w:t>
            </w:r>
            <w:proofErr w:type="spellStart"/>
            <w:r w:rsidRPr="00AD3471">
              <w:rPr>
                <w:rFonts w:ascii="Times New Roman" w:hAnsi="Times New Roman" w:cs="Times New Roman"/>
                <w:sz w:val="24"/>
                <w:szCs w:val="24"/>
              </w:rPr>
              <w:t>Điều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này</w:t>
            </w:r>
            <w:proofErr w:type="spellEnd"/>
            <w:r w:rsidRPr="00AD3471">
              <w:rPr>
                <w:rFonts w:ascii="Times New Roman" w:hAnsi="Times New Roman" w:cs="Times New Roman"/>
                <w:sz w:val="24"/>
                <w:szCs w:val="24"/>
              </w:rPr>
              <w:t>.</w:t>
            </w:r>
          </w:p>
          <w:p w14:paraId="57CF3E3B" w14:textId="3753758C"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b)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lang w:val="vi-VN"/>
              </w:rPr>
              <w:t xml:space="preserve">, </w:t>
            </w:r>
            <w:proofErr w:type="spellStart"/>
            <w:r w:rsidRPr="00AD3471">
              <w:rPr>
                <w:rFonts w:ascii="Times New Roman" w:hAnsi="Times New Roman" w:cs="Times New Roman"/>
                <w:sz w:val="24"/>
                <w:szCs w:val="24"/>
              </w:rPr>
              <w:t>Chủ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tịch</w:t>
            </w:r>
            <w:proofErr w:type="spellEnd"/>
            <w:r w:rsidRPr="00AD3471">
              <w:rPr>
                <w:rFonts w:ascii="Times New Roman" w:hAnsi="Times New Roman" w:cs="Times New Roman"/>
                <w:sz w:val="24"/>
                <w:szCs w:val="24"/>
              </w:rPr>
              <w:t xml:space="preserve"> </w:t>
            </w:r>
            <w:r w:rsidRPr="00AD3471">
              <w:rPr>
                <w:rFonts w:ascii="Times New Roman" w:hAnsi="Times New Roman" w:cs="Times New Roman"/>
                <w:sz w:val="24"/>
                <w:szCs w:val="24"/>
                <w:lang w:val="vi-VN"/>
              </w:rPr>
              <w:t>Ủy ban nhân dân cấp tỉnh</w:t>
            </w:r>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tổ</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vật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tư</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hóa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tổ</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đóng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góp</w:t>
            </w:r>
            <w:proofErr w:type="spellEnd"/>
            <w:r w:rsidRPr="00AD3471">
              <w:rPr>
                <w:rFonts w:ascii="Times New Roman" w:hAnsi="Times New Roman" w:cs="Times New Roman"/>
                <w:sz w:val="24"/>
                <w:szCs w:val="24"/>
              </w:rPr>
              <w:t xml:space="preserve"> ban </w:t>
            </w:r>
            <w:proofErr w:type="spellStart"/>
            <w:r w:rsidRPr="00AD3471">
              <w:rPr>
                <w:rFonts w:ascii="Times New Roman" w:hAnsi="Times New Roman" w:cs="Times New Roman"/>
                <w:sz w:val="24"/>
                <w:szCs w:val="24"/>
              </w:rPr>
              <w:t>hành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tiếp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tổ</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này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tiếp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gửi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Tài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hạn</w:t>
            </w:r>
            <w:proofErr w:type="spellEnd"/>
            <w:r w:rsidRPr="00AD3471">
              <w:rPr>
                <w:rFonts w:ascii="Times New Roman" w:hAnsi="Times New Roman" w:cs="Times New Roman"/>
                <w:sz w:val="24"/>
                <w:szCs w:val="24"/>
              </w:rPr>
              <w:t xml:space="preserve"> 03 </w:t>
            </w:r>
            <w:proofErr w:type="spellStart"/>
            <w:r w:rsidRPr="00AD3471">
              <w:rPr>
                <w:rFonts w:ascii="Times New Roman" w:hAnsi="Times New Roman" w:cs="Times New Roman"/>
                <w:sz w:val="24"/>
                <w:szCs w:val="24"/>
              </w:rPr>
              <w:t>ngày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kể</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từ</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ngày</w:t>
            </w:r>
            <w:proofErr w:type="spellEnd"/>
            <w:r w:rsidRPr="00AD3471">
              <w:rPr>
                <w:rFonts w:ascii="Times New Roman" w:hAnsi="Times New Roman" w:cs="Times New Roman"/>
                <w:sz w:val="24"/>
                <w:szCs w:val="24"/>
              </w:rPr>
              <w:t xml:space="preserve"> ban </w:t>
            </w:r>
            <w:proofErr w:type="spellStart"/>
            <w:r w:rsidRPr="00AD3471">
              <w:rPr>
                <w:rFonts w:ascii="Times New Roman" w:hAnsi="Times New Roman" w:cs="Times New Roman"/>
                <w:sz w:val="24"/>
                <w:szCs w:val="24"/>
              </w:rPr>
              <w:t>hành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để</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dõi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tổng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hợp</w:t>
            </w:r>
            <w:proofErr w:type="spellEnd"/>
            <w:r w:rsidRPr="00AD3471">
              <w:rPr>
                <w:rFonts w:ascii="Times New Roman" w:hAnsi="Times New Roman" w:cs="Times New Roman"/>
                <w:sz w:val="24"/>
                <w:szCs w:val="24"/>
              </w:rPr>
              <w:t>.</w:t>
            </w:r>
          </w:p>
          <w:p w14:paraId="44933C71" w14:textId="17D14810"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4.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từ</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nguồn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hợp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pháp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tổ</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doanh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nghiệp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tham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hình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thành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dụng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w:t>
            </w:r>
          </w:p>
          <w:p w14:paraId="6E526C1B" w14:textId="6E320F2E" w:rsidR="00213C87" w:rsidRPr="00AD3471" w:rsidRDefault="00AD3471" w:rsidP="00AD3471">
            <w:pPr>
              <w:ind w:firstLine="24"/>
              <w:jc w:val="both"/>
              <w:rPr>
                <w:rFonts w:ascii="Times New Roman" w:hAnsi="Times New Roman" w:cs="Times New Roman"/>
                <w:b/>
                <w:bCs/>
                <w:sz w:val="24"/>
                <w:szCs w:val="24"/>
              </w:rPr>
            </w:pPr>
            <w:r w:rsidRPr="00AD3471">
              <w:rPr>
                <w:rFonts w:ascii="Times New Roman" w:hAnsi="Times New Roman" w:cs="Times New Roman"/>
                <w:sz w:val="24"/>
                <w:szCs w:val="24"/>
              </w:rPr>
              <w:t xml:space="preserve">5. Các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lang w:val="vi-VN"/>
              </w:rPr>
              <w:t>, Ủy ban nhân dân cấp tỉnh</w:t>
            </w:r>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tổ</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liên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ghi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tăng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tài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sau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tiếp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nguồn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hình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thành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hợp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pháp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ngoài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đầy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toán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toán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báo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tài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báo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thống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kê</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w:t>
            </w:r>
          </w:p>
        </w:tc>
        <w:tc>
          <w:tcPr>
            <w:tcW w:w="391" w:type="pct"/>
          </w:tcPr>
          <w:p w14:paraId="6B0A2C36" w14:textId="77777777" w:rsidR="009A35CA" w:rsidRPr="00944F73" w:rsidRDefault="009A35CA" w:rsidP="003B69E5">
            <w:pPr>
              <w:jc w:val="both"/>
              <w:rPr>
                <w:rFonts w:ascii="Times New Roman" w:hAnsi="Times New Roman" w:cs="Times New Roman"/>
                <w:sz w:val="24"/>
                <w:szCs w:val="24"/>
                <w:lang w:val="es-PR"/>
              </w:rPr>
            </w:pPr>
          </w:p>
        </w:tc>
      </w:tr>
      <w:tr w:rsidR="00AD3471" w:rsidRPr="00944F73" w14:paraId="4E9F1323" w14:textId="77777777" w:rsidTr="000C538B">
        <w:tc>
          <w:tcPr>
            <w:tcW w:w="1563" w:type="pct"/>
          </w:tcPr>
          <w:p w14:paraId="0EE98217" w14:textId="77777777" w:rsidR="00AD3471" w:rsidRPr="00944F73" w:rsidRDefault="00AD3471" w:rsidP="003B69E5">
            <w:pPr>
              <w:shd w:val="clear" w:color="auto" w:fill="FFFFFF"/>
              <w:jc w:val="both"/>
              <w:rPr>
                <w:rFonts w:ascii="Times New Roman" w:eastAsia="Times New Roman" w:hAnsi="Times New Roman" w:cs="Times New Roman"/>
                <w:b/>
                <w:bCs/>
                <w:sz w:val="24"/>
                <w:szCs w:val="24"/>
              </w:rPr>
            </w:pPr>
          </w:p>
        </w:tc>
        <w:tc>
          <w:tcPr>
            <w:tcW w:w="3047" w:type="pct"/>
          </w:tcPr>
          <w:p w14:paraId="1D9F1659" w14:textId="77777777" w:rsidR="00AD3471" w:rsidRPr="00AD3471" w:rsidRDefault="00AD3471" w:rsidP="00AD3471">
            <w:pPr>
              <w:ind w:firstLine="24"/>
              <w:jc w:val="both"/>
              <w:rPr>
                <w:rFonts w:ascii="Times New Roman" w:hAnsi="Times New Roman" w:cs="Times New Roman"/>
                <w:b/>
                <w:bCs/>
                <w:sz w:val="24"/>
                <w:szCs w:val="24"/>
              </w:rPr>
            </w:pPr>
            <w:proofErr w:type="spellStart"/>
            <w:r w:rsidRPr="00AD3471">
              <w:rPr>
                <w:rFonts w:ascii="Times New Roman" w:hAnsi="Times New Roman" w:cs="Times New Roman"/>
                <w:b/>
                <w:bCs/>
                <w:sz w:val="24"/>
                <w:szCs w:val="24"/>
              </w:rPr>
              <w:t>Điều</w:t>
            </w:r>
            <w:proofErr w:type="spellEnd"/>
            <w:r w:rsidRPr="00AD3471">
              <w:rPr>
                <w:rFonts w:ascii="Times New Roman" w:hAnsi="Times New Roman" w:cs="Times New Roman"/>
                <w:b/>
                <w:bCs/>
                <w:sz w:val="24"/>
                <w:szCs w:val="24"/>
              </w:rPr>
              <w:t xml:space="preserve"> 8. Ngân </w:t>
            </w:r>
            <w:proofErr w:type="spellStart"/>
            <w:r w:rsidRPr="00AD3471">
              <w:rPr>
                <w:rFonts w:ascii="Times New Roman" w:hAnsi="Times New Roman" w:cs="Times New Roman"/>
                <w:b/>
                <w:bCs/>
                <w:sz w:val="24"/>
                <w:szCs w:val="24"/>
              </w:rPr>
              <w:t>sách</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nhà</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nước</w:t>
            </w:r>
            <w:proofErr w:type="spellEnd"/>
            <w:r w:rsidRPr="00AD3471">
              <w:rPr>
                <w:rFonts w:ascii="Times New Roman" w:hAnsi="Times New Roman" w:cs="Times New Roman"/>
                <w:b/>
                <w:bCs/>
                <w:sz w:val="24"/>
                <w:szCs w:val="24"/>
              </w:rPr>
              <w:t xml:space="preserve"> chi </w:t>
            </w:r>
            <w:proofErr w:type="spellStart"/>
            <w:r w:rsidRPr="00AD3471">
              <w:rPr>
                <w:rFonts w:ascii="Times New Roman" w:hAnsi="Times New Roman" w:cs="Times New Roman"/>
                <w:b/>
                <w:bCs/>
                <w:sz w:val="24"/>
                <w:szCs w:val="24"/>
              </w:rPr>
              <w:t>dự</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trữ</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quốc</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gia</w:t>
            </w:r>
            <w:proofErr w:type="spellEnd"/>
          </w:p>
          <w:p w14:paraId="7B29093A"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lastRenderedPageBreak/>
              <w:t xml:space="preserve">1. Ngân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nhiệm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vụ</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để</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mua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hoạt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động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mua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vệ</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w:t>
            </w:r>
          </w:p>
          <w:p w14:paraId="2F3052CC" w14:textId="7053FF69" w:rsidR="00AD3471" w:rsidRPr="0049704F" w:rsidRDefault="00AD3471" w:rsidP="00AD3471">
            <w:pPr>
              <w:ind w:firstLine="24"/>
              <w:jc w:val="both"/>
              <w:rPr>
                <w:rFonts w:ascii="Times New Roman" w:hAnsi="Times New Roman" w:cs="Times New Roman"/>
                <w:b/>
                <w:bCs/>
                <w:sz w:val="24"/>
                <w:szCs w:val="24"/>
              </w:rPr>
            </w:pPr>
            <w:r w:rsidRPr="00AD3471">
              <w:rPr>
                <w:rFonts w:ascii="Times New Roman" w:hAnsi="Times New Roman" w:cs="Times New Roman"/>
                <w:sz w:val="24"/>
                <w:szCs w:val="24"/>
              </w:rPr>
              <w:t xml:space="preserve">2. Chi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pháp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luật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toán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hằng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w:t>
            </w:r>
          </w:p>
        </w:tc>
        <w:tc>
          <w:tcPr>
            <w:tcW w:w="391" w:type="pct"/>
          </w:tcPr>
          <w:p w14:paraId="6BE5168D" w14:textId="77777777" w:rsidR="00AD3471" w:rsidRPr="00944F73" w:rsidRDefault="00AD3471" w:rsidP="003B69E5">
            <w:pPr>
              <w:jc w:val="both"/>
              <w:rPr>
                <w:rFonts w:ascii="Times New Roman" w:hAnsi="Times New Roman" w:cs="Times New Roman"/>
                <w:sz w:val="24"/>
                <w:szCs w:val="24"/>
                <w:lang w:val="es-PR"/>
              </w:rPr>
            </w:pPr>
          </w:p>
        </w:tc>
      </w:tr>
      <w:tr w:rsidR="00944F73" w:rsidRPr="00944F73" w14:paraId="10B13CEB" w14:textId="77777777" w:rsidTr="000C538B">
        <w:tc>
          <w:tcPr>
            <w:tcW w:w="1563" w:type="pct"/>
          </w:tcPr>
          <w:p w14:paraId="18E48B71" w14:textId="77777777" w:rsidR="009A35CA" w:rsidRPr="00944F73" w:rsidRDefault="009A35CA" w:rsidP="003B69E5">
            <w:pPr>
              <w:shd w:val="clear" w:color="auto" w:fill="FFFFFF"/>
              <w:jc w:val="both"/>
              <w:rPr>
                <w:rFonts w:ascii="Times New Roman" w:eastAsia="Times New Roman" w:hAnsi="Times New Roman" w:cs="Times New Roman"/>
                <w:b/>
                <w:bCs/>
                <w:sz w:val="24"/>
                <w:szCs w:val="24"/>
              </w:rPr>
            </w:pPr>
          </w:p>
        </w:tc>
        <w:tc>
          <w:tcPr>
            <w:tcW w:w="3047" w:type="pct"/>
          </w:tcPr>
          <w:p w14:paraId="309955B8" w14:textId="77777777" w:rsidR="00AD3471" w:rsidRPr="00AD3471" w:rsidRDefault="00AD3471" w:rsidP="00AD3471">
            <w:pPr>
              <w:ind w:firstLine="24"/>
              <w:jc w:val="both"/>
              <w:rPr>
                <w:rFonts w:ascii="Times New Roman" w:hAnsi="Times New Roman" w:cs="Times New Roman"/>
                <w:b/>
                <w:bCs/>
                <w:sz w:val="24"/>
                <w:szCs w:val="24"/>
              </w:rPr>
            </w:pPr>
            <w:proofErr w:type="spellStart"/>
            <w:r w:rsidRPr="00AD3471">
              <w:rPr>
                <w:rFonts w:ascii="Times New Roman" w:hAnsi="Times New Roman" w:cs="Times New Roman"/>
                <w:b/>
                <w:bCs/>
                <w:sz w:val="24"/>
                <w:szCs w:val="24"/>
              </w:rPr>
              <w:t>Điều</w:t>
            </w:r>
            <w:proofErr w:type="spellEnd"/>
            <w:r w:rsidRPr="00AD3471">
              <w:rPr>
                <w:rFonts w:ascii="Times New Roman" w:hAnsi="Times New Roman" w:cs="Times New Roman"/>
                <w:b/>
                <w:bCs/>
                <w:sz w:val="24"/>
                <w:szCs w:val="24"/>
              </w:rPr>
              <w:t xml:space="preserve"> 9. </w:t>
            </w:r>
            <w:proofErr w:type="spellStart"/>
            <w:r w:rsidRPr="00AD3471">
              <w:rPr>
                <w:rFonts w:ascii="Times New Roman" w:hAnsi="Times New Roman" w:cs="Times New Roman"/>
                <w:b/>
                <w:bCs/>
                <w:sz w:val="24"/>
                <w:szCs w:val="24"/>
              </w:rPr>
              <w:t>Tổ</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chức</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thực</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hiện</w:t>
            </w:r>
            <w:proofErr w:type="spellEnd"/>
            <w:r w:rsidRPr="00AD3471">
              <w:rPr>
                <w:rFonts w:ascii="Times New Roman" w:hAnsi="Times New Roman" w:cs="Times New Roman"/>
                <w:b/>
                <w:bCs/>
                <w:sz w:val="24"/>
                <w:szCs w:val="24"/>
              </w:rPr>
              <w:t xml:space="preserve"> chi </w:t>
            </w:r>
            <w:proofErr w:type="spellStart"/>
            <w:r w:rsidRPr="00AD3471">
              <w:rPr>
                <w:rFonts w:ascii="Times New Roman" w:hAnsi="Times New Roman" w:cs="Times New Roman"/>
                <w:b/>
                <w:bCs/>
                <w:sz w:val="24"/>
                <w:szCs w:val="24"/>
              </w:rPr>
              <w:t>ngân</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sách</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nhà</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nước</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đối</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với</w:t>
            </w:r>
            <w:proofErr w:type="spellEnd"/>
            <w:r w:rsidRPr="00AD3471">
              <w:rPr>
                <w:rFonts w:ascii="Times New Roman" w:hAnsi="Times New Roman" w:cs="Times New Roman"/>
                <w:b/>
                <w:bCs/>
                <w:sz w:val="24"/>
                <w:szCs w:val="24"/>
              </w:rPr>
              <w:t xml:space="preserve"> chi </w:t>
            </w:r>
            <w:proofErr w:type="spellStart"/>
            <w:r w:rsidRPr="00AD3471">
              <w:rPr>
                <w:rFonts w:ascii="Times New Roman" w:hAnsi="Times New Roman" w:cs="Times New Roman"/>
                <w:b/>
                <w:bCs/>
                <w:sz w:val="24"/>
                <w:szCs w:val="24"/>
              </w:rPr>
              <w:t>dự</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trữ</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quốc</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gia</w:t>
            </w:r>
            <w:proofErr w:type="spellEnd"/>
          </w:p>
          <w:p w14:paraId="057A43A5"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1. Chi </w:t>
            </w:r>
            <w:proofErr w:type="spellStart"/>
            <w:r w:rsidRPr="00AD3471">
              <w:rPr>
                <w:rFonts w:ascii="Times New Roman" w:hAnsi="Times New Roman" w:cs="Times New Roman"/>
                <w:sz w:val="24"/>
                <w:szCs w:val="24"/>
              </w:rPr>
              <w:t>ngân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đối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với</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đáp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ứng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điều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sau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đây</w:t>
            </w:r>
            <w:proofErr w:type="spellEnd"/>
            <w:r w:rsidRPr="00AD3471">
              <w:rPr>
                <w:rFonts w:ascii="Times New Roman" w:hAnsi="Times New Roman" w:cs="Times New Roman"/>
                <w:sz w:val="24"/>
                <w:szCs w:val="24"/>
              </w:rPr>
              <w:t>:</w:t>
            </w:r>
          </w:p>
          <w:p w14:paraId="3E81D593"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a)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toán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thẩm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quyền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giao</w:t>
            </w:r>
            <w:proofErr w:type="spellEnd"/>
            <w:r w:rsidRPr="00AD3471">
              <w:rPr>
                <w:rFonts w:ascii="Times New Roman" w:hAnsi="Times New Roman" w:cs="Times New Roman"/>
                <w:sz w:val="24"/>
                <w:szCs w:val="24"/>
              </w:rPr>
              <w:t>;</w:t>
            </w:r>
          </w:p>
          <w:p w14:paraId="15EB50EE"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b) Bảo </w:t>
            </w:r>
            <w:proofErr w:type="spellStart"/>
            <w:r w:rsidRPr="00AD3471">
              <w:rPr>
                <w:rFonts w:ascii="Times New Roman" w:hAnsi="Times New Roman" w:cs="Times New Roman"/>
                <w:sz w:val="24"/>
                <w:szCs w:val="24"/>
              </w:rPr>
              <w:t>đảm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đúng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tiêu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chuẩn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mức</w:t>
            </w:r>
            <w:proofErr w:type="spellEnd"/>
            <w:r w:rsidRPr="00AD3471">
              <w:rPr>
                <w:rFonts w:ascii="Times New Roman" w:hAnsi="Times New Roman" w:cs="Times New Roman"/>
                <w:sz w:val="24"/>
                <w:szCs w:val="24"/>
              </w:rPr>
              <w:t xml:space="preserve"> chi do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thẩm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quyền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w:t>
            </w:r>
          </w:p>
          <w:p w14:paraId="7F8C7CD8"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c) </w:t>
            </w:r>
            <w:proofErr w:type="spellStart"/>
            <w:r w:rsidRPr="00AD3471">
              <w:rPr>
                <w:rFonts w:ascii="Times New Roman" w:hAnsi="Times New Roman" w:cs="Times New Roman"/>
                <w:sz w:val="24"/>
                <w:szCs w:val="24"/>
              </w:rPr>
              <w:t>Đúng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nhiệm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vụ</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đảm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kiệm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w:t>
            </w:r>
            <w:proofErr w:type="spellEnd"/>
            <w:r w:rsidRPr="00AD3471">
              <w:rPr>
                <w:rFonts w:ascii="Times New Roman" w:hAnsi="Times New Roman" w:cs="Times New Roman"/>
                <w:sz w:val="24"/>
                <w:szCs w:val="24"/>
              </w:rPr>
              <w:t>;</w:t>
            </w:r>
          </w:p>
          <w:p w14:paraId="4B9E6820"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d) </w:t>
            </w:r>
            <w:proofErr w:type="spellStart"/>
            <w:r w:rsidRPr="00AD3471">
              <w:rPr>
                <w:rFonts w:ascii="Times New Roman" w:hAnsi="Times New Roman" w:cs="Times New Roman"/>
                <w:sz w:val="24"/>
                <w:szCs w:val="24"/>
              </w:rPr>
              <w:t>Khoản</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đầy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hồ</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từ</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Tài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w:t>
            </w:r>
          </w:p>
          <w:p w14:paraId="12C61EC2" w14:textId="170D5EA2" w:rsidR="009A35CA" w:rsidRPr="00944F73"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2. </w:t>
            </w:r>
            <w:proofErr w:type="spellStart"/>
            <w:r w:rsidRPr="00AD3471">
              <w:rPr>
                <w:rFonts w:ascii="Times New Roman" w:hAnsi="Times New Roman" w:cs="Times New Roman"/>
                <w:sz w:val="24"/>
                <w:szCs w:val="24"/>
              </w:rPr>
              <w:t>Thủ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dụng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lập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hồ</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rút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toán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Kho </w:t>
            </w:r>
            <w:proofErr w:type="spellStart"/>
            <w:r w:rsidRPr="00AD3471">
              <w:rPr>
                <w:rFonts w:ascii="Times New Roman" w:hAnsi="Times New Roman" w:cs="Times New Roman"/>
                <w:sz w:val="24"/>
                <w:szCs w:val="24"/>
              </w:rPr>
              <w:t>bạc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dịch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để</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thanh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toán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hoặc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ứng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khoản</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khi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đáp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ứng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điều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khoản</w:t>
            </w:r>
            <w:proofErr w:type="spellEnd"/>
            <w:r w:rsidRPr="00AD3471">
              <w:rPr>
                <w:rFonts w:ascii="Times New Roman" w:hAnsi="Times New Roman" w:cs="Times New Roman"/>
                <w:sz w:val="24"/>
                <w:szCs w:val="24"/>
              </w:rPr>
              <w:t xml:space="preserve"> 1 </w:t>
            </w:r>
            <w:proofErr w:type="spellStart"/>
            <w:r w:rsidRPr="00AD3471">
              <w:rPr>
                <w:rFonts w:ascii="Times New Roman" w:hAnsi="Times New Roman" w:cs="Times New Roman"/>
                <w:sz w:val="24"/>
                <w:szCs w:val="24"/>
              </w:rPr>
              <w:t>Điều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này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chịu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nhiệm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dụng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tổ</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toán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toán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đối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với</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pháp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luật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pháp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luật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liên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w:t>
            </w:r>
          </w:p>
        </w:tc>
        <w:tc>
          <w:tcPr>
            <w:tcW w:w="391" w:type="pct"/>
          </w:tcPr>
          <w:p w14:paraId="5596AE80" w14:textId="77777777" w:rsidR="009A35CA" w:rsidRPr="00944F73" w:rsidRDefault="009A35CA" w:rsidP="003B69E5">
            <w:pPr>
              <w:jc w:val="both"/>
              <w:rPr>
                <w:rFonts w:ascii="Times New Roman" w:hAnsi="Times New Roman" w:cs="Times New Roman"/>
                <w:sz w:val="24"/>
                <w:szCs w:val="24"/>
                <w:lang w:val="es-PR"/>
              </w:rPr>
            </w:pPr>
          </w:p>
        </w:tc>
      </w:tr>
      <w:tr w:rsidR="00944F73" w:rsidRPr="00944F73" w14:paraId="1741F7EE" w14:textId="77777777" w:rsidTr="000C538B">
        <w:tc>
          <w:tcPr>
            <w:tcW w:w="1563" w:type="pct"/>
          </w:tcPr>
          <w:p w14:paraId="71F80A29" w14:textId="77777777" w:rsidR="00F053A6" w:rsidRPr="00944F73" w:rsidRDefault="00F053A6" w:rsidP="003B69E5">
            <w:pPr>
              <w:shd w:val="clear" w:color="auto" w:fill="FFFFFF"/>
              <w:jc w:val="both"/>
              <w:rPr>
                <w:rFonts w:ascii="Times New Roman" w:eastAsia="Times New Roman" w:hAnsi="Times New Roman" w:cs="Times New Roman"/>
                <w:b/>
                <w:bCs/>
                <w:sz w:val="24"/>
                <w:szCs w:val="24"/>
              </w:rPr>
            </w:pPr>
          </w:p>
        </w:tc>
        <w:tc>
          <w:tcPr>
            <w:tcW w:w="3047" w:type="pct"/>
          </w:tcPr>
          <w:p w14:paraId="27AD5D2F" w14:textId="77777777" w:rsidR="00AD3471" w:rsidRPr="00AD3471" w:rsidRDefault="00AD3471" w:rsidP="00AD3471">
            <w:pPr>
              <w:ind w:firstLine="24"/>
              <w:jc w:val="both"/>
              <w:rPr>
                <w:rFonts w:ascii="Times New Roman" w:hAnsi="Times New Roman" w:cs="Times New Roman"/>
                <w:b/>
                <w:bCs/>
                <w:sz w:val="24"/>
                <w:szCs w:val="24"/>
              </w:rPr>
            </w:pPr>
            <w:proofErr w:type="spellStart"/>
            <w:r w:rsidRPr="00AD3471">
              <w:rPr>
                <w:rFonts w:ascii="Times New Roman" w:hAnsi="Times New Roman" w:cs="Times New Roman"/>
                <w:b/>
                <w:bCs/>
                <w:sz w:val="24"/>
                <w:szCs w:val="24"/>
              </w:rPr>
              <w:t>Điều</w:t>
            </w:r>
            <w:proofErr w:type="spellEnd"/>
            <w:r w:rsidRPr="00AD3471">
              <w:rPr>
                <w:rFonts w:ascii="Times New Roman" w:hAnsi="Times New Roman" w:cs="Times New Roman"/>
                <w:b/>
                <w:bCs/>
                <w:sz w:val="24"/>
                <w:szCs w:val="24"/>
              </w:rPr>
              <w:t xml:space="preserve"> 10. Ngân </w:t>
            </w:r>
            <w:proofErr w:type="spellStart"/>
            <w:r w:rsidRPr="00AD3471">
              <w:rPr>
                <w:rFonts w:ascii="Times New Roman" w:hAnsi="Times New Roman" w:cs="Times New Roman"/>
                <w:b/>
                <w:bCs/>
                <w:sz w:val="24"/>
                <w:szCs w:val="24"/>
              </w:rPr>
              <w:t>sách</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nhà</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nước</w:t>
            </w:r>
            <w:proofErr w:type="spellEnd"/>
            <w:r w:rsidRPr="00AD3471">
              <w:rPr>
                <w:rFonts w:ascii="Times New Roman" w:hAnsi="Times New Roman" w:cs="Times New Roman"/>
                <w:b/>
                <w:bCs/>
                <w:sz w:val="24"/>
                <w:szCs w:val="24"/>
              </w:rPr>
              <w:t xml:space="preserve"> chi </w:t>
            </w:r>
            <w:proofErr w:type="spellStart"/>
            <w:r w:rsidRPr="00AD3471">
              <w:rPr>
                <w:rFonts w:ascii="Times New Roman" w:hAnsi="Times New Roman" w:cs="Times New Roman"/>
                <w:b/>
                <w:bCs/>
                <w:sz w:val="24"/>
                <w:szCs w:val="24"/>
              </w:rPr>
              <w:t>mua</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bù</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mua</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tăng</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hàng</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dự</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trữ</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quốc</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gia</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hàng</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dự</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trữ</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chiến</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lược</w:t>
            </w:r>
            <w:proofErr w:type="spellEnd"/>
          </w:p>
          <w:p w14:paraId="40DC9D48"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1.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sau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mua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bù</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từ</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nguồn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phòng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trung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ương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đảm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cùng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danh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mục</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tiết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đã</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đáp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ứng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mục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tiêu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
          <w:p w14:paraId="6A8A9863"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Các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cứ</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cầu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khả</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năng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gửi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Tài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mua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bù</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đã</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tối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đa</w:t>
            </w:r>
            <w:proofErr w:type="spellEnd"/>
            <w:r w:rsidRPr="00AD3471">
              <w:rPr>
                <w:rFonts w:ascii="Times New Roman" w:hAnsi="Times New Roman" w:cs="Times New Roman"/>
                <w:sz w:val="24"/>
                <w:szCs w:val="24"/>
              </w:rPr>
              <w:t xml:space="preserve"> 60 </w:t>
            </w:r>
            <w:proofErr w:type="spellStart"/>
            <w:r w:rsidRPr="00AD3471">
              <w:rPr>
                <w:rFonts w:ascii="Times New Roman" w:hAnsi="Times New Roman" w:cs="Times New Roman"/>
                <w:sz w:val="24"/>
                <w:szCs w:val="24"/>
              </w:rPr>
              <w:t>ngày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kể</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từ</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thúc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hoạch</w:t>
            </w:r>
            <w:proofErr w:type="spellEnd"/>
            <w:r w:rsidRPr="00AD3471">
              <w:rPr>
                <w:rFonts w:ascii="Times New Roman" w:hAnsi="Times New Roman" w:cs="Times New Roman"/>
                <w:sz w:val="24"/>
                <w:szCs w:val="24"/>
              </w:rPr>
              <w:t>.</w:t>
            </w:r>
          </w:p>
          <w:p w14:paraId="620507DF"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Văn </w:t>
            </w:r>
            <w:proofErr w:type="spellStart"/>
            <w:r w:rsidRPr="00AD3471">
              <w:rPr>
                <w:rFonts w:ascii="Times New Roman" w:hAnsi="Times New Roman" w:cs="Times New Roman"/>
                <w:sz w:val="24"/>
                <w:szCs w:val="24"/>
              </w:rPr>
              <w:t>bản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bao </w:t>
            </w:r>
            <w:proofErr w:type="spellStart"/>
            <w:r w:rsidRPr="00AD3471">
              <w:rPr>
                <w:rFonts w:ascii="Times New Roman" w:hAnsi="Times New Roman" w:cs="Times New Roman"/>
                <w:sz w:val="24"/>
                <w:szCs w:val="24"/>
              </w:rPr>
              <w:t>gồm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nội</w:t>
            </w:r>
            <w:proofErr w:type="spellEnd"/>
            <w:r w:rsidRPr="00AD3471">
              <w:rPr>
                <w:rFonts w:ascii="Times New Roman" w:hAnsi="Times New Roman" w:cs="Times New Roman"/>
                <w:sz w:val="24"/>
                <w:szCs w:val="24"/>
              </w:rPr>
              <w:t xml:space="preserve"> dung </w:t>
            </w:r>
            <w:proofErr w:type="spellStart"/>
            <w:r w:rsidRPr="00AD3471">
              <w:rPr>
                <w:rFonts w:ascii="Times New Roman" w:hAnsi="Times New Roman" w:cs="Times New Roman"/>
                <w:sz w:val="24"/>
                <w:szCs w:val="24"/>
              </w:rPr>
              <w:t>chủ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yếu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sau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cần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chủng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loại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nếu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danh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mục</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tiết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báo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cung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hồ</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gồm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nhiệm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thẩm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quyền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tiếp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biên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bàn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nội</w:t>
            </w:r>
            <w:proofErr w:type="spellEnd"/>
            <w:r w:rsidRPr="00AD3471">
              <w:rPr>
                <w:rFonts w:ascii="Times New Roman" w:hAnsi="Times New Roman" w:cs="Times New Roman"/>
                <w:sz w:val="24"/>
                <w:szCs w:val="24"/>
              </w:rPr>
              <w:t xml:space="preserve"> dung </w:t>
            </w:r>
            <w:proofErr w:type="spellStart"/>
            <w:r w:rsidRPr="00AD3471">
              <w:rPr>
                <w:rFonts w:ascii="Times New Roman" w:hAnsi="Times New Roman" w:cs="Times New Roman"/>
                <w:sz w:val="24"/>
                <w:szCs w:val="24"/>
              </w:rPr>
              <w:t>khác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liên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nếu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w:t>
            </w:r>
          </w:p>
          <w:p w14:paraId="760BE427"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2.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mua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bổ</w:t>
            </w:r>
            <w:proofErr w:type="spellEnd"/>
            <w:r w:rsidRPr="00AD3471">
              <w:rPr>
                <w:rFonts w:ascii="Times New Roman" w:hAnsi="Times New Roman" w:cs="Times New Roman"/>
                <w:sz w:val="24"/>
                <w:szCs w:val="24"/>
              </w:rPr>
              <w:t xml:space="preserve"> sung </w:t>
            </w:r>
            <w:proofErr w:type="spellStart"/>
            <w:r w:rsidRPr="00AD3471">
              <w:rPr>
                <w:rFonts w:ascii="Times New Roman" w:hAnsi="Times New Roman" w:cs="Times New Roman"/>
                <w:sz w:val="24"/>
                <w:szCs w:val="24"/>
              </w:rPr>
              <w:t>để</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tăng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mô</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từ</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nguồn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phòng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trung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ương</w:t>
            </w:r>
            <w:proofErr w:type="spellEnd"/>
            <w:r w:rsidRPr="00AD3471">
              <w:rPr>
                <w:rFonts w:ascii="Times New Roman" w:hAnsi="Times New Roman" w:cs="Times New Roman"/>
                <w:sz w:val="24"/>
                <w:szCs w:val="24"/>
              </w:rPr>
              <w:t>.</w:t>
            </w:r>
          </w:p>
          <w:p w14:paraId="413CACD2"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lastRenderedPageBreak/>
              <w:t xml:space="preserve">Các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Ủy</w:t>
            </w:r>
            <w:proofErr w:type="spellEnd"/>
            <w:r w:rsidRPr="00AD3471">
              <w:rPr>
                <w:rFonts w:ascii="Times New Roman" w:hAnsi="Times New Roman" w:cs="Times New Roman"/>
                <w:sz w:val="24"/>
                <w:szCs w:val="24"/>
              </w:rPr>
              <w:t xml:space="preserve"> ban </w:t>
            </w:r>
            <w:proofErr w:type="spellStart"/>
            <w:r w:rsidRPr="00AD3471">
              <w:rPr>
                <w:rFonts w:ascii="Times New Roman" w:hAnsi="Times New Roman" w:cs="Times New Roman"/>
                <w:sz w:val="24"/>
                <w:szCs w:val="24"/>
              </w:rPr>
              <w:t>nhân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tỉnh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gửi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Tài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mua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bổ</w:t>
            </w:r>
            <w:proofErr w:type="spellEnd"/>
            <w:r w:rsidRPr="00AD3471">
              <w:rPr>
                <w:rFonts w:ascii="Times New Roman" w:hAnsi="Times New Roman" w:cs="Times New Roman"/>
                <w:sz w:val="24"/>
                <w:szCs w:val="24"/>
              </w:rPr>
              <w:t xml:space="preserve"> sung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w:t>
            </w:r>
          </w:p>
          <w:p w14:paraId="4FBEC97B"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Văn </w:t>
            </w:r>
            <w:proofErr w:type="spellStart"/>
            <w:r w:rsidRPr="00AD3471">
              <w:rPr>
                <w:rFonts w:ascii="Times New Roman" w:hAnsi="Times New Roman" w:cs="Times New Roman"/>
                <w:sz w:val="24"/>
                <w:szCs w:val="24"/>
              </w:rPr>
              <w:t>bản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bao </w:t>
            </w:r>
            <w:proofErr w:type="spellStart"/>
            <w:r w:rsidRPr="00AD3471">
              <w:rPr>
                <w:rFonts w:ascii="Times New Roman" w:hAnsi="Times New Roman" w:cs="Times New Roman"/>
                <w:sz w:val="24"/>
                <w:szCs w:val="24"/>
              </w:rPr>
              <w:t>gồm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nội</w:t>
            </w:r>
            <w:proofErr w:type="spellEnd"/>
            <w:r w:rsidRPr="00AD3471">
              <w:rPr>
                <w:rFonts w:ascii="Times New Roman" w:hAnsi="Times New Roman" w:cs="Times New Roman"/>
                <w:sz w:val="24"/>
                <w:szCs w:val="24"/>
              </w:rPr>
              <w:t xml:space="preserve"> dung </w:t>
            </w:r>
            <w:proofErr w:type="spellStart"/>
            <w:r w:rsidRPr="00AD3471">
              <w:rPr>
                <w:rFonts w:ascii="Times New Roman" w:hAnsi="Times New Roman" w:cs="Times New Roman"/>
                <w:sz w:val="24"/>
                <w:szCs w:val="24"/>
              </w:rPr>
              <w:t>chủ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yếu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sau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cần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chỉ</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đạo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thẩm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quyền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nếu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chủng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loại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nếu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danh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mục</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tiết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cần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mua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bổ</w:t>
            </w:r>
            <w:proofErr w:type="spellEnd"/>
            <w:r w:rsidRPr="00AD3471">
              <w:rPr>
                <w:rFonts w:ascii="Times New Roman" w:hAnsi="Times New Roman" w:cs="Times New Roman"/>
                <w:sz w:val="24"/>
                <w:szCs w:val="24"/>
              </w:rPr>
              <w:t xml:space="preserve"> sung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hồ</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tài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liệu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liên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nếu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w:t>
            </w:r>
          </w:p>
          <w:p w14:paraId="654461AD"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3.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Tài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tổng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hợp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Ủy</w:t>
            </w:r>
            <w:proofErr w:type="spellEnd"/>
            <w:r w:rsidRPr="00AD3471">
              <w:rPr>
                <w:rFonts w:ascii="Times New Roman" w:hAnsi="Times New Roman" w:cs="Times New Roman"/>
                <w:sz w:val="24"/>
                <w:szCs w:val="24"/>
              </w:rPr>
              <w:t xml:space="preserve"> ban </w:t>
            </w:r>
            <w:proofErr w:type="spellStart"/>
            <w:r w:rsidRPr="00AD3471">
              <w:rPr>
                <w:rFonts w:ascii="Times New Roman" w:hAnsi="Times New Roman" w:cs="Times New Roman"/>
                <w:sz w:val="24"/>
                <w:szCs w:val="24"/>
              </w:rPr>
              <w:t>nhân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tỉnh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mua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bù</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mua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bổ</w:t>
            </w:r>
            <w:proofErr w:type="spellEnd"/>
            <w:r w:rsidRPr="00AD3471">
              <w:rPr>
                <w:rFonts w:ascii="Times New Roman" w:hAnsi="Times New Roman" w:cs="Times New Roman"/>
                <w:sz w:val="24"/>
                <w:szCs w:val="24"/>
              </w:rPr>
              <w:t xml:space="preserve"> sung, </w:t>
            </w:r>
            <w:proofErr w:type="spellStart"/>
            <w:r w:rsidRPr="00AD3471">
              <w:rPr>
                <w:rFonts w:ascii="Times New Roman" w:hAnsi="Times New Roman" w:cs="Times New Roman"/>
                <w:sz w:val="24"/>
                <w:szCs w:val="24"/>
              </w:rPr>
              <w:t>trình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tướng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xem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xét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bổ</w:t>
            </w:r>
            <w:proofErr w:type="spellEnd"/>
            <w:r w:rsidRPr="00AD3471">
              <w:rPr>
                <w:rFonts w:ascii="Times New Roman" w:hAnsi="Times New Roman" w:cs="Times New Roman"/>
                <w:sz w:val="24"/>
                <w:szCs w:val="24"/>
              </w:rPr>
              <w:t xml:space="preserve"> sung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toán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từ</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nguồn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phòng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trung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ương</w:t>
            </w:r>
            <w:proofErr w:type="spellEnd"/>
            <w:r w:rsidRPr="00AD3471">
              <w:rPr>
                <w:rFonts w:ascii="Times New Roman" w:hAnsi="Times New Roman" w:cs="Times New Roman"/>
                <w:sz w:val="24"/>
                <w:szCs w:val="24"/>
              </w:rPr>
              <w:t>.</w:t>
            </w:r>
          </w:p>
          <w:p w14:paraId="53AAB437" w14:textId="0B641C91" w:rsidR="00F053A6" w:rsidRPr="00944F73"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4. </w:t>
            </w:r>
            <w:proofErr w:type="spellStart"/>
            <w:r w:rsidRPr="00AD3471">
              <w:rPr>
                <w:rFonts w:ascii="Times New Roman" w:hAnsi="Times New Roman" w:cs="Times New Roman"/>
                <w:sz w:val="24"/>
                <w:szCs w:val="24"/>
              </w:rPr>
              <w:t>Trên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sở</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tướng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Ủy</w:t>
            </w:r>
            <w:proofErr w:type="spellEnd"/>
            <w:r w:rsidRPr="00AD3471">
              <w:rPr>
                <w:rFonts w:ascii="Times New Roman" w:hAnsi="Times New Roman" w:cs="Times New Roman"/>
                <w:sz w:val="24"/>
                <w:szCs w:val="24"/>
              </w:rPr>
              <w:t xml:space="preserve"> ban </w:t>
            </w:r>
            <w:proofErr w:type="spellStart"/>
            <w:r w:rsidRPr="00AD3471">
              <w:rPr>
                <w:rFonts w:ascii="Times New Roman" w:hAnsi="Times New Roman" w:cs="Times New Roman"/>
                <w:sz w:val="24"/>
                <w:szCs w:val="24"/>
              </w:rPr>
              <w:t>nhân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tỉnh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tổ</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mua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w:t>
            </w:r>
          </w:p>
        </w:tc>
        <w:tc>
          <w:tcPr>
            <w:tcW w:w="391" w:type="pct"/>
          </w:tcPr>
          <w:p w14:paraId="56D07C6B" w14:textId="77777777" w:rsidR="00F053A6" w:rsidRPr="00944F73" w:rsidRDefault="00F053A6" w:rsidP="003B69E5">
            <w:pPr>
              <w:jc w:val="both"/>
              <w:rPr>
                <w:rFonts w:ascii="Times New Roman" w:hAnsi="Times New Roman" w:cs="Times New Roman"/>
                <w:sz w:val="24"/>
                <w:szCs w:val="24"/>
                <w:lang w:val="es-PR"/>
              </w:rPr>
            </w:pPr>
          </w:p>
        </w:tc>
      </w:tr>
      <w:tr w:rsidR="00944F73" w:rsidRPr="00944F73" w14:paraId="6E942D3D" w14:textId="77777777" w:rsidTr="000C538B">
        <w:tc>
          <w:tcPr>
            <w:tcW w:w="1563" w:type="pct"/>
          </w:tcPr>
          <w:p w14:paraId="7933F61E" w14:textId="77777777" w:rsidR="00F053A6" w:rsidRPr="00944F73" w:rsidRDefault="00F053A6" w:rsidP="003B69E5">
            <w:pPr>
              <w:shd w:val="clear" w:color="auto" w:fill="FFFFFF"/>
              <w:jc w:val="both"/>
              <w:rPr>
                <w:rFonts w:ascii="Times New Roman" w:eastAsia="Times New Roman" w:hAnsi="Times New Roman" w:cs="Times New Roman"/>
                <w:b/>
                <w:bCs/>
                <w:sz w:val="24"/>
                <w:szCs w:val="24"/>
              </w:rPr>
            </w:pPr>
          </w:p>
        </w:tc>
        <w:tc>
          <w:tcPr>
            <w:tcW w:w="3047" w:type="pct"/>
          </w:tcPr>
          <w:p w14:paraId="751ED424" w14:textId="77777777" w:rsidR="00AD3471" w:rsidRPr="00AD3471" w:rsidRDefault="00AD3471" w:rsidP="00AD3471">
            <w:pPr>
              <w:ind w:firstLine="24"/>
              <w:jc w:val="both"/>
              <w:rPr>
                <w:rFonts w:ascii="Times New Roman" w:hAnsi="Times New Roman" w:cs="Times New Roman"/>
                <w:b/>
                <w:bCs/>
                <w:sz w:val="24"/>
                <w:szCs w:val="24"/>
              </w:rPr>
            </w:pPr>
            <w:proofErr w:type="spellStart"/>
            <w:r w:rsidRPr="00AD3471">
              <w:rPr>
                <w:rFonts w:ascii="Times New Roman" w:hAnsi="Times New Roman" w:cs="Times New Roman"/>
                <w:b/>
                <w:bCs/>
                <w:sz w:val="24"/>
                <w:szCs w:val="24"/>
              </w:rPr>
              <w:t>Điều</w:t>
            </w:r>
            <w:proofErr w:type="spellEnd"/>
            <w:r w:rsidRPr="00AD3471">
              <w:rPr>
                <w:rFonts w:ascii="Times New Roman" w:hAnsi="Times New Roman" w:cs="Times New Roman"/>
                <w:b/>
                <w:bCs/>
                <w:sz w:val="24"/>
                <w:szCs w:val="24"/>
              </w:rPr>
              <w:t xml:space="preserve"> 11. </w:t>
            </w:r>
            <w:proofErr w:type="spellStart"/>
            <w:r w:rsidRPr="00AD3471">
              <w:rPr>
                <w:rFonts w:ascii="Times New Roman" w:hAnsi="Times New Roman" w:cs="Times New Roman"/>
                <w:b/>
                <w:bCs/>
                <w:sz w:val="24"/>
                <w:szCs w:val="24"/>
              </w:rPr>
              <w:t>Chuyển</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nguồn</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dự</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toán</w:t>
            </w:r>
            <w:proofErr w:type="spellEnd"/>
            <w:r w:rsidRPr="00AD3471">
              <w:rPr>
                <w:rFonts w:ascii="Times New Roman" w:hAnsi="Times New Roman" w:cs="Times New Roman"/>
                <w:b/>
                <w:bCs/>
                <w:sz w:val="24"/>
                <w:szCs w:val="24"/>
              </w:rPr>
              <w:t xml:space="preserve"> chi </w:t>
            </w:r>
            <w:proofErr w:type="spellStart"/>
            <w:r w:rsidRPr="00AD3471">
              <w:rPr>
                <w:rFonts w:ascii="Times New Roman" w:hAnsi="Times New Roman" w:cs="Times New Roman"/>
                <w:b/>
                <w:bCs/>
                <w:sz w:val="24"/>
                <w:szCs w:val="24"/>
              </w:rPr>
              <w:t>dự</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trữ</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quốc</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gia</w:t>
            </w:r>
            <w:proofErr w:type="spellEnd"/>
            <w:r w:rsidRPr="00AD3471">
              <w:rPr>
                <w:rFonts w:ascii="Times New Roman" w:hAnsi="Times New Roman" w:cs="Times New Roman"/>
                <w:b/>
                <w:bCs/>
                <w:sz w:val="24"/>
                <w:szCs w:val="24"/>
              </w:rPr>
              <w:t xml:space="preserve"> sang </w:t>
            </w:r>
            <w:proofErr w:type="spellStart"/>
            <w:r w:rsidRPr="00AD3471">
              <w:rPr>
                <w:rFonts w:ascii="Times New Roman" w:hAnsi="Times New Roman" w:cs="Times New Roman"/>
                <w:b/>
                <w:bCs/>
                <w:sz w:val="24"/>
                <w:szCs w:val="24"/>
              </w:rPr>
              <w:t>năm</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sau</w:t>
            </w:r>
            <w:proofErr w:type="spellEnd"/>
          </w:p>
          <w:p w14:paraId="5975DB14" w14:textId="3ABD5580" w:rsidR="00F053A6" w:rsidRPr="00AD3471" w:rsidRDefault="00AD3471" w:rsidP="00AD3471">
            <w:pPr>
              <w:ind w:firstLine="24"/>
              <w:jc w:val="both"/>
              <w:rPr>
                <w:rFonts w:ascii="Times New Roman" w:hAnsi="Times New Roman" w:cs="Times New Roman"/>
                <w:sz w:val="24"/>
                <w:szCs w:val="24"/>
              </w:rPr>
            </w:pPr>
            <w:proofErr w:type="spellStart"/>
            <w:r w:rsidRPr="00AD3471">
              <w:rPr>
                <w:rFonts w:ascii="Times New Roman" w:hAnsi="Times New Roman" w:cs="Times New Roman"/>
                <w:sz w:val="24"/>
                <w:szCs w:val="24"/>
              </w:rPr>
              <w:t>Đến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chỉnh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toán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khoản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toán</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chưa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hoặc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chưa</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hết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chuyển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nguồn</w:t>
            </w:r>
            <w:proofErr w:type="spellEnd"/>
            <w:r w:rsidRPr="00AD3471">
              <w:rPr>
                <w:rFonts w:ascii="Times New Roman" w:hAnsi="Times New Roman" w:cs="Times New Roman"/>
                <w:sz w:val="24"/>
                <w:szCs w:val="24"/>
              </w:rPr>
              <w:t xml:space="preserve"> sang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sau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tiếp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tục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dụng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pháp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luật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
        </w:tc>
        <w:tc>
          <w:tcPr>
            <w:tcW w:w="391" w:type="pct"/>
          </w:tcPr>
          <w:p w14:paraId="1962639D" w14:textId="77777777" w:rsidR="00F053A6" w:rsidRPr="00944F73" w:rsidRDefault="00F053A6" w:rsidP="003B69E5">
            <w:pPr>
              <w:jc w:val="both"/>
              <w:rPr>
                <w:rFonts w:ascii="Times New Roman" w:hAnsi="Times New Roman" w:cs="Times New Roman"/>
                <w:sz w:val="24"/>
                <w:szCs w:val="24"/>
                <w:lang w:val="es-PR"/>
              </w:rPr>
            </w:pPr>
          </w:p>
        </w:tc>
      </w:tr>
      <w:tr w:rsidR="00944F73" w:rsidRPr="00944F73" w14:paraId="343968E0" w14:textId="77777777" w:rsidTr="000C538B">
        <w:tc>
          <w:tcPr>
            <w:tcW w:w="1563" w:type="pct"/>
          </w:tcPr>
          <w:p w14:paraId="3592E582" w14:textId="77777777" w:rsidR="00F053A6" w:rsidRPr="00944F73" w:rsidRDefault="00F053A6" w:rsidP="003B69E5">
            <w:pPr>
              <w:shd w:val="clear" w:color="auto" w:fill="FFFFFF"/>
              <w:jc w:val="both"/>
              <w:rPr>
                <w:rFonts w:ascii="Times New Roman" w:eastAsia="Times New Roman" w:hAnsi="Times New Roman" w:cs="Times New Roman"/>
                <w:b/>
                <w:bCs/>
                <w:sz w:val="24"/>
                <w:szCs w:val="24"/>
              </w:rPr>
            </w:pPr>
          </w:p>
        </w:tc>
        <w:tc>
          <w:tcPr>
            <w:tcW w:w="3047" w:type="pct"/>
          </w:tcPr>
          <w:p w14:paraId="71B0FAA2" w14:textId="77777777" w:rsidR="00AD3471" w:rsidRPr="00AD3471" w:rsidRDefault="00AD3471" w:rsidP="00AD3471">
            <w:pPr>
              <w:ind w:firstLine="24"/>
              <w:jc w:val="both"/>
              <w:rPr>
                <w:rFonts w:ascii="Times New Roman" w:hAnsi="Times New Roman" w:cs="Times New Roman"/>
                <w:b/>
                <w:bCs/>
                <w:sz w:val="24"/>
                <w:szCs w:val="24"/>
              </w:rPr>
            </w:pPr>
            <w:proofErr w:type="spellStart"/>
            <w:r w:rsidRPr="00AD3471">
              <w:rPr>
                <w:rFonts w:ascii="Times New Roman" w:hAnsi="Times New Roman" w:cs="Times New Roman"/>
                <w:b/>
                <w:bCs/>
                <w:sz w:val="24"/>
                <w:szCs w:val="24"/>
              </w:rPr>
              <w:t>Điều</w:t>
            </w:r>
            <w:proofErr w:type="spellEnd"/>
            <w:r w:rsidRPr="00AD3471">
              <w:rPr>
                <w:rFonts w:ascii="Times New Roman" w:hAnsi="Times New Roman" w:cs="Times New Roman"/>
                <w:b/>
                <w:bCs/>
                <w:sz w:val="24"/>
                <w:szCs w:val="24"/>
              </w:rPr>
              <w:t xml:space="preserve"> 12. </w:t>
            </w:r>
            <w:proofErr w:type="spellStart"/>
            <w:r w:rsidRPr="00AD3471">
              <w:rPr>
                <w:rFonts w:ascii="Times New Roman" w:hAnsi="Times New Roman" w:cs="Times New Roman"/>
                <w:b/>
                <w:bCs/>
                <w:sz w:val="24"/>
                <w:szCs w:val="24"/>
              </w:rPr>
              <w:t>Xây</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dựng</w:t>
            </w:r>
            <w:proofErr w:type="spellEnd"/>
            <w:r w:rsidRPr="00AD3471">
              <w:rPr>
                <w:rFonts w:ascii="Times New Roman" w:hAnsi="Times New Roman" w:cs="Times New Roman"/>
                <w:b/>
                <w:bCs/>
                <w:sz w:val="24"/>
                <w:szCs w:val="24"/>
              </w:rPr>
              <w:t xml:space="preserve">, ban </w:t>
            </w:r>
            <w:proofErr w:type="spellStart"/>
            <w:r w:rsidRPr="00AD3471">
              <w:rPr>
                <w:rFonts w:ascii="Times New Roman" w:hAnsi="Times New Roman" w:cs="Times New Roman"/>
                <w:b/>
                <w:bCs/>
                <w:sz w:val="24"/>
                <w:szCs w:val="24"/>
              </w:rPr>
              <w:t>hành</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định</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mức</w:t>
            </w:r>
            <w:proofErr w:type="spellEnd"/>
            <w:r w:rsidRPr="00AD3471">
              <w:rPr>
                <w:rFonts w:ascii="Times New Roman" w:hAnsi="Times New Roman" w:cs="Times New Roman"/>
                <w:b/>
                <w:bCs/>
                <w:sz w:val="24"/>
                <w:szCs w:val="24"/>
              </w:rPr>
              <w:t xml:space="preserve"> chi </w:t>
            </w:r>
            <w:proofErr w:type="spellStart"/>
            <w:r w:rsidRPr="00AD3471">
              <w:rPr>
                <w:rFonts w:ascii="Times New Roman" w:hAnsi="Times New Roman" w:cs="Times New Roman"/>
                <w:b/>
                <w:bCs/>
                <w:sz w:val="24"/>
                <w:szCs w:val="24"/>
              </w:rPr>
              <w:t>phí</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nhập</w:t>
            </w:r>
            <w:proofErr w:type="spellEnd"/>
            <w:r w:rsidRPr="00AD3471">
              <w:rPr>
                <w:rFonts w:ascii="Times New Roman" w:hAnsi="Times New Roman" w:cs="Times New Roman"/>
                <w:b/>
                <w:bCs/>
                <w:sz w:val="24"/>
                <w:szCs w:val="24"/>
              </w:rPr>
              <w:t xml:space="preserve">, chi </w:t>
            </w:r>
            <w:proofErr w:type="spellStart"/>
            <w:r w:rsidRPr="00AD3471">
              <w:rPr>
                <w:rFonts w:ascii="Times New Roman" w:hAnsi="Times New Roman" w:cs="Times New Roman"/>
                <w:b/>
                <w:bCs/>
                <w:sz w:val="24"/>
                <w:szCs w:val="24"/>
              </w:rPr>
              <w:t>phí</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xuất</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tại</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cửa</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kho</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và</w:t>
            </w:r>
            <w:proofErr w:type="spellEnd"/>
            <w:r w:rsidRPr="00AD3471">
              <w:rPr>
                <w:rFonts w:ascii="Times New Roman" w:hAnsi="Times New Roman" w:cs="Times New Roman"/>
                <w:b/>
                <w:bCs/>
                <w:sz w:val="24"/>
                <w:szCs w:val="24"/>
              </w:rPr>
              <w:t xml:space="preserve"> chi </w:t>
            </w:r>
            <w:proofErr w:type="spellStart"/>
            <w:r w:rsidRPr="00AD3471">
              <w:rPr>
                <w:rFonts w:ascii="Times New Roman" w:hAnsi="Times New Roman" w:cs="Times New Roman"/>
                <w:b/>
                <w:bCs/>
                <w:sz w:val="24"/>
                <w:szCs w:val="24"/>
              </w:rPr>
              <w:t>phí</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bảo</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quản</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hàng</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dự</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trữ</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quốc</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gia</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hàng</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dự</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trữ</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chiến</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lược</w:t>
            </w:r>
            <w:proofErr w:type="spellEnd"/>
          </w:p>
          <w:p w14:paraId="2D8BFB16"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1. Nguyên </w:t>
            </w:r>
            <w:proofErr w:type="spellStart"/>
            <w:r w:rsidRPr="00AD3471">
              <w:rPr>
                <w:rFonts w:ascii="Times New Roman" w:hAnsi="Times New Roman" w:cs="Times New Roman"/>
                <w:sz w:val="24"/>
                <w:szCs w:val="24"/>
              </w:rPr>
              <w:t>tắc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xây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mức</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nhập</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cửa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p>
          <w:p w14:paraId="6E2C3390"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a) </w:t>
            </w:r>
            <w:proofErr w:type="spellStart"/>
            <w:r w:rsidRPr="00AD3471">
              <w:rPr>
                <w:rFonts w:ascii="Times New Roman" w:hAnsi="Times New Roman" w:cs="Times New Roman"/>
                <w:sz w:val="24"/>
                <w:szCs w:val="24"/>
              </w:rPr>
              <w:t>Phù</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hợp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với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tế</w:t>
            </w:r>
            <w:proofErr w:type="spellEnd"/>
            <w:r w:rsidRPr="00AD3471">
              <w:rPr>
                <w:rFonts w:ascii="Times New Roman" w:hAnsi="Times New Roman" w:cs="Times New Roman"/>
                <w:sz w:val="24"/>
                <w:szCs w:val="24"/>
              </w:rPr>
              <w:t xml:space="preserve"> - </w:t>
            </w:r>
            <w:proofErr w:type="spellStart"/>
            <w:r w:rsidRPr="00AD3471">
              <w:rPr>
                <w:rFonts w:ascii="Times New Roman" w:hAnsi="Times New Roman" w:cs="Times New Roman"/>
                <w:sz w:val="24"/>
                <w:szCs w:val="24"/>
              </w:rPr>
              <w:t>kỹ</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thuật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nghệ</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từng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loại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
          <w:p w14:paraId="30C2FA79"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b) </w:t>
            </w:r>
            <w:proofErr w:type="spellStart"/>
            <w:r w:rsidRPr="00AD3471">
              <w:rPr>
                <w:rFonts w:ascii="Times New Roman" w:hAnsi="Times New Roman" w:cs="Times New Roman"/>
                <w:sz w:val="24"/>
                <w:szCs w:val="24"/>
              </w:rPr>
              <w:t>Phù</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hợp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với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khả</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năng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đối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từng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kỳ</w:t>
            </w:r>
            <w:proofErr w:type="spellEnd"/>
            <w:r w:rsidRPr="00AD3471">
              <w:rPr>
                <w:rFonts w:ascii="Times New Roman" w:hAnsi="Times New Roman" w:cs="Times New Roman"/>
                <w:sz w:val="24"/>
                <w:szCs w:val="24"/>
              </w:rPr>
              <w:t>;</w:t>
            </w:r>
          </w:p>
          <w:p w14:paraId="430FC1CF"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c) Bảo </w:t>
            </w:r>
            <w:proofErr w:type="spellStart"/>
            <w:r w:rsidRPr="00AD3471">
              <w:rPr>
                <w:rFonts w:ascii="Times New Roman" w:hAnsi="Times New Roman" w:cs="Times New Roman"/>
                <w:sz w:val="24"/>
                <w:szCs w:val="24"/>
              </w:rPr>
              <w:t>đảm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đúng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nhập</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cửa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w:t>
            </w:r>
          </w:p>
          <w:p w14:paraId="4E8AF179"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2. Các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Ủy</w:t>
            </w:r>
            <w:proofErr w:type="spellEnd"/>
            <w:r w:rsidRPr="00AD3471">
              <w:rPr>
                <w:rFonts w:ascii="Times New Roman" w:hAnsi="Times New Roman" w:cs="Times New Roman"/>
                <w:sz w:val="24"/>
                <w:szCs w:val="24"/>
              </w:rPr>
              <w:t xml:space="preserve"> ban </w:t>
            </w:r>
            <w:proofErr w:type="spellStart"/>
            <w:r w:rsidRPr="00AD3471">
              <w:rPr>
                <w:rFonts w:ascii="Times New Roman" w:hAnsi="Times New Roman" w:cs="Times New Roman"/>
                <w:sz w:val="24"/>
                <w:szCs w:val="24"/>
              </w:rPr>
              <w:t>nhân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tỉnh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mức</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nhập</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cửa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gửi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Tài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xem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xét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Hồ</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bao </w:t>
            </w:r>
            <w:proofErr w:type="spellStart"/>
            <w:r w:rsidRPr="00AD3471">
              <w:rPr>
                <w:rFonts w:ascii="Times New Roman" w:hAnsi="Times New Roman" w:cs="Times New Roman"/>
                <w:sz w:val="24"/>
                <w:szCs w:val="24"/>
              </w:rPr>
              <w:t>gồm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tài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liệu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sau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đây</w:t>
            </w:r>
            <w:proofErr w:type="spellEnd"/>
            <w:r w:rsidRPr="00AD3471">
              <w:rPr>
                <w:rFonts w:ascii="Times New Roman" w:hAnsi="Times New Roman" w:cs="Times New Roman"/>
                <w:sz w:val="24"/>
                <w:szCs w:val="24"/>
              </w:rPr>
              <w:t>:</w:t>
            </w:r>
          </w:p>
          <w:p w14:paraId="435E8F8A"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a) Văn </w:t>
            </w:r>
            <w:proofErr w:type="spellStart"/>
            <w:r w:rsidRPr="00AD3471">
              <w:rPr>
                <w:rFonts w:ascii="Times New Roman" w:hAnsi="Times New Roman" w:cs="Times New Roman"/>
                <w:sz w:val="24"/>
                <w:szCs w:val="24"/>
              </w:rPr>
              <w:t>bản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Tài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ban </w:t>
            </w:r>
            <w:proofErr w:type="spellStart"/>
            <w:r w:rsidRPr="00AD3471">
              <w:rPr>
                <w:rFonts w:ascii="Times New Roman" w:hAnsi="Times New Roman" w:cs="Times New Roman"/>
                <w:sz w:val="24"/>
                <w:szCs w:val="24"/>
              </w:rPr>
              <w:t>hành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mức</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w:t>
            </w:r>
          </w:p>
          <w:p w14:paraId="1DB58025"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b)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phạm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pháp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luật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mức</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w:t>
            </w:r>
          </w:p>
          <w:p w14:paraId="5701CB34"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c) </w:t>
            </w:r>
            <w:proofErr w:type="spellStart"/>
            <w:r w:rsidRPr="00AD3471">
              <w:rPr>
                <w:rFonts w:ascii="Times New Roman" w:hAnsi="Times New Roman" w:cs="Times New Roman"/>
                <w:sz w:val="24"/>
                <w:szCs w:val="24"/>
              </w:rPr>
              <w:t>Bảng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toán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kèm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thuyết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minh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tài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liệu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minh</w:t>
            </w:r>
            <w:proofErr w:type="spellEnd"/>
            <w:r w:rsidRPr="00AD3471">
              <w:rPr>
                <w:rFonts w:ascii="Times New Roman" w:hAnsi="Times New Roman" w:cs="Times New Roman"/>
                <w:sz w:val="24"/>
                <w:szCs w:val="24"/>
              </w:rPr>
              <w:t>;</w:t>
            </w:r>
          </w:p>
          <w:p w14:paraId="7ADD79D5"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lastRenderedPageBreak/>
              <w:t xml:space="preserve">d) Tài </w:t>
            </w:r>
            <w:proofErr w:type="spellStart"/>
            <w:r w:rsidRPr="00AD3471">
              <w:rPr>
                <w:rFonts w:ascii="Times New Roman" w:hAnsi="Times New Roman" w:cs="Times New Roman"/>
                <w:sz w:val="24"/>
                <w:szCs w:val="24"/>
              </w:rPr>
              <w:t>liệu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tế</w:t>
            </w:r>
            <w:proofErr w:type="spellEnd"/>
            <w:r w:rsidRPr="00AD3471">
              <w:rPr>
                <w:rFonts w:ascii="Times New Roman" w:hAnsi="Times New Roman" w:cs="Times New Roman"/>
                <w:sz w:val="24"/>
                <w:szCs w:val="24"/>
              </w:rPr>
              <w:t xml:space="preserve"> - </w:t>
            </w:r>
            <w:proofErr w:type="spellStart"/>
            <w:r w:rsidRPr="00AD3471">
              <w:rPr>
                <w:rFonts w:ascii="Times New Roman" w:hAnsi="Times New Roman" w:cs="Times New Roman"/>
                <w:sz w:val="24"/>
                <w:szCs w:val="24"/>
              </w:rPr>
              <w:t>kỹ</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thuật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w:t>
            </w:r>
          </w:p>
          <w:p w14:paraId="1D97C875"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đ) Các </w:t>
            </w:r>
            <w:proofErr w:type="spellStart"/>
            <w:r w:rsidRPr="00AD3471">
              <w:rPr>
                <w:rFonts w:ascii="Times New Roman" w:hAnsi="Times New Roman" w:cs="Times New Roman"/>
                <w:sz w:val="24"/>
                <w:szCs w:val="24"/>
              </w:rPr>
              <w:t>hồ</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tài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liệu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liên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nếu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
          <w:p w14:paraId="5F7B80D2" w14:textId="62F1EF84" w:rsidR="00F053A6" w:rsidRPr="00E81896" w:rsidRDefault="00AD3471" w:rsidP="00AD3471">
            <w:pPr>
              <w:ind w:firstLine="24"/>
              <w:jc w:val="both"/>
              <w:rPr>
                <w:rFonts w:ascii="Times New Roman" w:hAnsi="Times New Roman" w:cs="Times New Roman"/>
                <w:b/>
                <w:bCs/>
                <w:sz w:val="24"/>
                <w:szCs w:val="24"/>
              </w:rPr>
            </w:pPr>
            <w:r w:rsidRPr="00AD3471">
              <w:rPr>
                <w:rFonts w:ascii="Times New Roman" w:hAnsi="Times New Roman" w:cs="Times New Roman"/>
                <w:sz w:val="24"/>
                <w:szCs w:val="24"/>
              </w:rPr>
              <w:t xml:space="preserve">3.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Tài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xây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phạm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pháp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luật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mức</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nhập</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cửa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ban </w:t>
            </w:r>
            <w:proofErr w:type="spellStart"/>
            <w:r w:rsidRPr="00AD3471">
              <w:rPr>
                <w:rFonts w:ascii="Times New Roman" w:hAnsi="Times New Roman" w:cs="Times New Roman"/>
                <w:sz w:val="24"/>
                <w:szCs w:val="24"/>
              </w:rPr>
              <w:t>hành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trình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tục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Luật</w:t>
            </w:r>
            <w:proofErr w:type="spellEnd"/>
            <w:r w:rsidRPr="00AD3471">
              <w:rPr>
                <w:rFonts w:ascii="Times New Roman" w:hAnsi="Times New Roman" w:cs="Times New Roman"/>
                <w:sz w:val="24"/>
                <w:szCs w:val="24"/>
              </w:rPr>
              <w:t xml:space="preserve"> Ban </w:t>
            </w:r>
            <w:proofErr w:type="spellStart"/>
            <w:r w:rsidRPr="00AD3471">
              <w:rPr>
                <w:rFonts w:ascii="Times New Roman" w:hAnsi="Times New Roman" w:cs="Times New Roman"/>
                <w:sz w:val="24"/>
                <w:szCs w:val="24"/>
              </w:rPr>
              <w:t>hành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phạm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pháp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luật</w:t>
            </w:r>
            <w:proofErr w:type="spellEnd"/>
            <w:r w:rsidRPr="00AD3471">
              <w:rPr>
                <w:rFonts w:ascii="Times New Roman" w:hAnsi="Times New Roman" w:cs="Times New Roman"/>
                <w:sz w:val="24"/>
                <w:szCs w:val="24"/>
              </w:rPr>
              <w:t>.</w:t>
            </w:r>
          </w:p>
        </w:tc>
        <w:tc>
          <w:tcPr>
            <w:tcW w:w="391" w:type="pct"/>
          </w:tcPr>
          <w:p w14:paraId="2009D4E7" w14:textId="77777777" w:rsidR="00F053A6" w:rsidRPr="00944F73" w:rsidRDefault="00F053A6" w:rsidP="003B69E5">
            <w:pPr>
              <w:jc w:val="both"/>
              <w:rPr>
                <w:rFonts w:ascii="Times New Roman" w:hAnsi="Times New Roman" w:cs="Times New Roman"/>
                <w:sz w:val="24"/>
                <w:szCs w:val="24"/>
                <w:lang w:val="es-PR"/>
              </w:rPr>
            </w:pPr>
          </w:p>
        </w:tc>
      </w:tr>
      <w:tr w:rsidR="00944F73" w:rsidRPr="00944F73" w14:paraId="5199FF0B" w14:textId="77777777" w:rsidTr="000C538B">
        <w:tc>
          <w:tcPr>
            <w:tcW w:w="1563" w:type="pct"/>
          </w:tcPr>
          <w:p w14:paraId="611D4EBA" w14:textId="77777777" w:rsidR="00F053A6" w:rsidRPr="00944F73" w:rsidRDefault="00F053A6" w:rsidP="003B69E5">
            <w:pPr>
              <w:shd w:val="clear" w:color="auto" w:fill="FFFFFF"/>
              <w:jc w:val="both"/>
              <w:rPr>
                <w:rFonts w:ascii="Times New Roman" w:eastAsia="Times New Roman" w:hAnsi="Times New Roman" w:cs="Times New Roman"/>
                <w:b/>
                <w:bCs/>
                <w:sz w:val="24"/>
                <w:szCs w:val="24"/>
              </w:rPr>
            </w:pPr>
          </w:p>
        </w:tc>
        <w:tc>
          <w:tcPr>
            <w:tcW w:w="3047" w:type="pct"/>
          </w:tcPr>
          <w:p w14:paraId="4256AA45" w14:textId="77777777" w:rsidR="00AD3471" w:rsidRPr="00AD3471" w:rsidRDefault="00AD3471" w:rsidP="00AD3471">
            <w:pPr>
              <w:ind w:firstLine="24"/>
              <w:jc w:val="both"/>
              <w:rPr>
                <w:rFonts w:ascii="Times New Roman" w:hAnsi="Times New Roman" w:cs="Times New Roman"/>
                <w:b/>
                <w:bCs/>
                <w:sz w:val="24"/>
                <w:szCs w:val="24"/>
              </w:rPr>
            </w:pPr>
            <w:proofErr w:type="spellStart"/>
            <w:r w:rsidRPr="00AD3471">
              <w:rPr>
                <w:rFonts w:ascii="Times New Roman" w:hAnsi="Times New Roman" w:cs="Times New Roman"/>
                <w:b/>
                <w:bCs/>
                <w:sz w:val="24"/>
                <w:szCs w:val="24"/>
              </w:rPr>
              <w:t>Điều</w:t>
            </w:r>
            <w:proofErr w:type="spellEnd"/>
            <w:r w:rsidRPr="00AD3471">
              <w:rPr>
                <w:rFonts w:ascii="Times New Roman" w:hAnsi="Times New Roman" w:cs="Times New Roman"/>
                <w:b/>
                <w:bCs/>
                <w:sz w:val="24"/>
                <w:szCs w:val="24"/>
              </w:rPr>
              <w:t xml:space="preserve"> 13. </w:t>
            </w:r>
            <w:proofErr w:type="spellStart"/>
            <w:r w:rsidRPr="00AD3471">
              <w:rPr>
                <w:rFonts w:ascii="Times New Roman" w:hAnsi="Times New Roman" w:cs="Times New Roman"/>
                <w:b/>
                <w:bCs/>
                <w:sz w:val="24"/>
                <w:szCs w:val="24"/>
              </w:rPr>
              <w:t>Chế</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độ</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khoán</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trong</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nhập</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xuất</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tại</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cửa</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kho</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và</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bảo</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quản</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hàng</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dự</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trữ</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quốc</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gia</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hàng</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dự</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trữ</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chiến</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lược</w:t>
            </w:r>
            <w:proofErr w:type="spellEnd"/>
          </w:p>
          <w:p w14:paraId="11CEE785"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1. Kinh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cửa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khoán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Tổng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khoán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cứ</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mức</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do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Tài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ban </w:t>
            </w:r>
            <w:proofErr w:type="spellStart"/>
            <w:r w:rsidRPr="00AD3471">
              <w:rPr>
                <w:rFonts w:ascii="Times New Roman" w:hAnsi="Times New Roman" w:cs="Times New Roman"/>
                <w:sz w:val="24"/>
                <w:szCs w:val="24"/>
              </w:rPr>
              <w:t>hành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đối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với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từng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loại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mặt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
          <w:p w14:paraId="4994939C"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2. Hằng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toán</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nhập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cửa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Ủy</w:t>
            </w:r>
            <w:proofErr w:type="spellEnd"/>
            <w:r w:rsidRPr="00AD3471">
              <w:rPr>
                <w:rFonts w:ascii="Times New Roman" w:hAnsi="Times New Roman" w:cs="Times New Roman"/>
                <w:sz w:val="24"/>
                <w:szCs w:val="24"/>
              </w:rPr>
              <w:t xml:space="preserve"> ban </w:t>
            </w:r>
            <w:proofErr w:type="spellStart"/>
            <w:r w:rsidRPr="00AD3471">
              <w:rPr>
                <w:rFonts w:ascii="Times New Roman" w:hAnsi="Times New Roman" w:cs="Times New Roman"/>
                <w:sz w:val="24"/>
                <w:szCs w:val="24"/>
              </w:rPr>
              <w:t>nhân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tỉnh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mức</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do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Tài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ban </w:t>
            </w:r>
            <w:proofErr w:type="spellStart"/>
            <w:r w:rsidRPr="00AD3471">
              <w:rPr>
                <w:rFonts w:ascii="Times New Roman" w:hAnsi="Times New Roman" w:cs="Times New Roman"/>
                <w:sz w:val="24"/>
                <w:szCs w:val="24"/>
              </w:rPr>
              <w:t>hành</w:t>
            </w:r>
            <w:proofErr w:type="spellEnd"/>
            <w:r w:rsidRPr="00AD3471">
              <w:rPr>
                <w:rFonts w:ascii="Times New Roman" w:hAnsi="Times New Roman" w:cs="Times New Roman"/>
                <w:sz w:val="24"/>
                <w:szCs w:val="24"/>
              </w:rPr>
              <w:t>.</w:t>
            </w:r>
          </w:p>
          <w:p w14:paraId="63EFADA6"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3.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Ủy</w:t>
            </w:r>
            <w:proofErr w:type="spellEnd"/>
            <w:r w:rsidRPr="00AD3471">
              <w:rPr>
                <w:rFonts w:ascii="Times New Roman" w:hAnsi="Times New Roman" w:cs="Times New Roman"/>
                <w:sz w:val="24"/>
                <w:szCs w:val="24"/>
              </w:rPr>
              <w:t xml:space="preserve"> ban </w:t>
            </w:r>
            <w:proofErr w:type="spellStart"/>
            <w:r w:rsidRPr="00AD3471">
              <w:rPr>
                <w:rFonts w:ascii="Times New Roman" w:hAnsi="Times New Roman" w:cs="Times New Roman"/>
                <w:sz w:val="24"/>
                <w:szCs w:val="24"/>
              </w:rPr>
              <w:t>nhân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tỉnh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nội</w:t>
            </w:r>
            <w:proofErr w:type="spellEnd"/>
            <w:r w:rsidRPr="00AD3471">
              <w:rPr>
                <w:rFonts w:ascii="Times New Roman" w:hAnsi="Times New Roman" w:cs="Times New Roman"/>
                <w:sz w:val="24"/>
                <w:szCs w:val="24"/>
              </w:rPr>
              <w:t xml:space="preserve"> dung chi, </w:t>
            </w:r>
            <w:proofErr w:type="spellStart"/>
            <w:r w:rsidRPr="00AD3471">
              <w:rPr>
                <w:rFonts w:ascii="Times New Roman" w:hAnsi="Times New Roman" w:cs="Times New Roman"/>
                <w:sz w:val="24"/>
                <w:szCs w:val="24"/>
              </w:rPr>
              <w:t>mức</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nhưng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vượt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mức</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do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Tài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ban </w:t>
            </w:r>
            <w:proofErr w:type="spellStart"/>
            <w:r w:rsidRPr="00AD3471">
              <w:rPr>
                <w:rFonts w:ascii="Times New Roman" w:hAnsi="Times New Roman" w:cs="Times New Roman"/>
                <w:sz w:val="24"/>
                <w:szCs w:val="24"/>
              </w:rPr>
              <w:t>hành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chịu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nhiệm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mình</w:t>
            </w:r>
            <w:proofErr w:type="spellEnd"/>
            <w:r w:rsidRPr="00AD3471">
              <w:rPr>
                <w:rFonts w:ascii="Times New Roman" w:hAnsi="Times New Roman" w:cs="Times New Roman"/>
                <w:sz w:val="24"/>
                <w:szCs w:val="24"/>
              </w:rPr>
              <w:t>.</w:t>
            </w:r>
          </w:p>
          <w:p w14:paraId="7CE59B4F"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4. </w:t>
            </w:r>
            <w:proofErr w:type="spellStart"/>
            <w:r w:rsidRPr="00AD3471">
              <w:rPr>
                <w:rFonts w:ascii="Times New Roman" w:hAnsi="Times New Roman" w:cs="Times New Roman"/>
                <w:sz w:val="24"/>
                <w:szCs w:val="24"/>
              </w:rPr>
              <w:t>Tiết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kiệm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tiền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chênh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lệch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giữa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tổng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khoán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trừ</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tổng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mức</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để</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cửa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Ủy</w:t>
            </w:r>
            <w:proofErr w:type="spellEnd"/>
            <w:r w:rsidRPr="00AD3471">
              <w:rPr>
                <w:rFonts w:ascii="Times New Roman" w:hAnsi="Times New Roman" w:cs="Times New Roman"/>
                <w:sz w:val="24"/>
                <w:szCs w:val="24"/>
              </w:rPr>
              <w:t xml:space="preserve"> ban </w:t>
            </w:r>
            <w:proofErr w:type="spellStart"/>
            <w:r w:rsidRPr="00AD3471">
              <w:rPr>
                <w:rFonts w:ascii="Times New Roman" w:hAnsi="Times New Roman" w:cs="Times New Roman"/>
                <w:sz w:val="24"/>
                <w:szCs w:val="24"/>
              </w:rPr>
              <w:t>nhân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tỉnh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dụng</w:t>
            </w:r>
            <w:proofErr w:type="spellEnd"/>
            <w:r w:rsidRPr="00AD3471">
              <w:rPr>
                <w:rFonts w:ascii="Times New Roman" w:hAnsi="Times New Roman" w:cs="Times New Roman"/>
                <w:sz w:val="24"/>
                <w:szCs w:val="24"/>
              </w:rPr>
              <w:t xml:space="preserve"> 100%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tiền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kiệm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để</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trích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quỹ</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phúc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lợi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quỹ</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khen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bổ</w:t>
            </w:r>
            <w:proofErr w:type="spellEnd"/>
            <w:r w:rsidRPr="00AD3471">
              <w:rPr>
                <w:rFonts w:ascii="Times New Roman" w:hAnsi="Times New Roman" w:cs="Times New Roman"/>
                <w:sz w:val="24"/>
                <w:szCs w:val="24"/>
              </w:rPr>
              <w:t xml:space="preserve"> sung </w:t>
            </w:r>
            <w:proofErr w:type="spellStart"/>
            <w:r w:rsidRPr="00AD3471">
              <w:rPr>
                <w:rFonts w:ascii="Times New Roman" w:hAnsi="Times New Roman" w:cs="Times New Roman"/>
                <w:sz w:val="24"/>
                <w:szCs w:val="24"/>
              </w:rPr>
              <w:t>thu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viên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người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lao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động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mua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sắm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sửa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chữa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tài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sửa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chữa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cải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nâng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mở</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rộng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xây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mới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hạng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mục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trình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đã</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đầu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tư</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xây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ứng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dụng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nghệ</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thông</w:t>
            </w:r>
            <w:proofErr w:type="spellEnd"/>
            <w:r w:rsidRPr="00AD3471">
              <w:rPr>
                <w:rFonts w:ascii="Times New Roman" w:hAnsi="Times New Roman" w:cs="Times New Roman"/>
                <w:sz w:val="24"/>
                <w:szCs w:val="24"/>
              </w:rPr>
              <w:t xml:space="preserve"> tin, </w:t>
            </w:r>
            <w:proofErr w:type="spellStart"/>
            <w:r w:rsidRPr="00AD3471">
              <w:rPr>
                <w:rFonts w:ascii="Times New Roman" w:hAnsi="Times New Roman" w:cs="Times New Roman"/>
                <w:sz w:val="24"/>
                <w:szCs w:val="24"/>
              </w:rPr>
              <w:t>chuyển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đổi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phục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w:t>
            </w:r>
          </w:p>
          <w:p w14:paraId="0F841605"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5. </w:t>
            </w:r>
            <w:proofErr w:type="spellStart"/>
            <w:r w:rsidRPr="00AD3471">
              <w:rPr>
                <w:rFonts w:ascii="Times New Roman" w:hAnsi="Times New Roman" w:cs="Times New Roman"/>
                <w:sz w:val="24"/>
                <w:szCs w:val="24"/>
              </w:rPr>
              <w:t>Đơn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lập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báo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cáo</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cửa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cuối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gửi</w:t>
            </w:r>
            <w:proofErr w:type="spellEnd"/>
            <w:r w:rsidRPr="00AD3471">
              <w:rPr>
                <w:rFonts w:ascii="Times New Roman" w:hAnsi="Times New Roman" w:cs="Times New Roman"/>
                <w:sz w:val="24"/>
                <w:szCs w:val="24"/>
              </w:rPr>
              <w:t xml:space="preserve"> Kho </w:t>
            </w:r>
            <w:proofErr w:type="spellStart"/>
            <w:r w:rsidRPr="00AD3471">
              <w:rPr>
                <w:rFonts w:ascii="Times New Roman" w:hAnsi="Times New Roman" w:cs="Times New Roman"/>
                <w:sz w:val="24"/>
                <w:szCs w:val="24"/>
              </w:rPr>
              <w:t>bạc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dịch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chuyển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kiệm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sang </w:t>
            </w:r>
            <w:proofErr w:type="spellStart"/>
            <w:r w:rsidRPr="00AD3471">
              <w:rPr>
                <w:rFonts w:ascii="Times New Roman" w:hAnsi="Times New Roman" w:cs="Times New Roman"/>
                <w:sz w:val="24"/>
                <w:szCs w:val="24"/>
              </w:rPr>
              <w:t>tài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khoản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tiền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gửi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Kho </w:t>
            </w:r>
            <w:proofErr w:type="spellStart"/>
            <w:r w:rsidRPr="00AD3471">
              <w:rPr>
                <w:rFonts w:ascii="Times New Roman" w:hAnsi="Times New Roman" w:cs="Times New Roman"/>
                <w:sz w:val="24"/>
                <w:szCs w:val="24"/>
              </w:rPr>
              <w:t>bạc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để</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trích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dụng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kiệm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thúc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lập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báo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cáo</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cửa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cả</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lastRenderedPageBreak/>
              <w:t>gửi</w:t>
            </w:r>
            <w:proofErr w:type="spellEnd"/>
            <w:r w:rsidRPr="00AD3471">
              <w:rPr>
                <w:rFonts w:ascii="Times New Roman" w:hAnsi="Times New Roman" w:cs="Times New Roman"/>
                <w:sz w:val="24"/>
                <w:szCs w:val="24"/>
              </w:rPr>
              <w:t xml:space="preserve"> Kho </w:t>
            </w:r>
            <w:proofErr w:type="spellStart"/>
            <w:r w:rsidRPr="00AD3471">
              <w:rPr>
                <w:rFonts w:ascii="Times New Roman" w:hAnsi="Times New Roman" w:cs="Times New Roman"/>
                <w:sz w:val="24"/>
                <w:szCs w:val="24"/>
              </w:rPr>
              <w:t>bạc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dịch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chuyển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kiệm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còn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lại</w:t>
            </w:r>
            <w:proofErr w:type="spellEnd"/>
            <w:r w:rsidRPr="00AD3471">
              <w:rPr>
                <w:rFonts w:ascii="Times New Roman" w:hAnsi="Times New Roman" w:cs="Times New Roman"/>
                <w:sz w:val="24"/>
                <w:szCs w:val="24"/>
              </w:rPr>
              <w:t xml:space="preserve"> sang </w:t>
            </w:r>
            <w:proofErr w:type="spellStart"/>
            <w:r w:rsidRPr="00AD3471">
              <w:rPr>
                <w:rFonts w:ascii="Times New Roman" w:hAnsi="Times New Roman" w:cs="Times New Roman"/>
                <w:sz w:val="24"/>
                <w:szCs w:val="24"/>
              </w:rPr>
              <w:t>tài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khoản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tiền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gửi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để</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trích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dụng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kiệm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chịu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nhiệm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báo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mình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đồng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báo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tài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trên</w:t>
            </w:r>
            <w:proofErr w:type="spellEnd"/>
            <w:r w:rsidRPr="00AD3471">
              <w:rPr>
                <w:rFonts w:ascii="Times New Roman" w:hAnsi="Times New Roman" w:cs="Times New Roman"/>
                <w:sz w:val="24"/>
                <w:szCs w:val="24"/>
              </w:rPr>
              <w:t xml:space="preserve">. Trường </w:t>
            </w:r>
            <w:proofErr w:type="spellStart"/>
            <w:r w:rsidRPr="00AD3471">
              <w:rPr>
                <w:rFonts w:ascii="Times New Roman" w:hAnsi="Times New Roman" w:cs="Times New Roman"/>
                <w:sz w:val="24"/>
                <w:szCs w:val="24"/>
              </w:rPr>
              <w:t>hợp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đã</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rút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cao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rút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cả</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thì</w:t>
            </w:r>
            <w:proofErr w:type="spellEnd"/>
            <w:r w:rsidRPr="00AD3471">
              <w:rPr>
                <w:rFonts w:ascii="Times New Roman" w:hAnsi="Times New Roman" w:cs="Times New Roman"/>
                <w:sz w:val="24"/>
                <w:szCs w:val="24"/>
              </w:rPr>
              <w:t xml:space="preserve"> Kho </w:t>
            </w:r>
            <w:proofErr w:type="spellStart"/>
            <w:r w:rsidRPr="00AD3471">
              <w:rPr>
                <w:rFonts w:ascii="Times New Roman" w:hAnsi="Times New Roman" w:cs="Times New Roman"/>
                <w:sz w:val="24"/>
                <w:szCs w:val="24"/>
              </w:rPr>
              <w:t>bạc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trừ</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rút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sau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hoặc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hồi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giảm</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ngân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dư</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kiệm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chưa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dụng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chuyển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sau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để</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dụng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nội</w:t>
            </w:r>
            <w:proofErr w:type="spellEnd"/>
            <w:r w:rsidRPr="00AD3471">
              <w:rPr>
                <w:rFonts w:ascii="Times New Roman" w:hAnsi="Times New Roman" w:cs="Times New Roman"/>
                <w:sz w:val="24"/>
                <w:szCs w:val="24"/>
              </w:rPr>
              <w:t xml:space="preserve"> dung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khoản</w:t>
            </w:r>
            <w:proofErr w:type="spellEnd"/>
            <w:r w:rsidRPr="00AD3471">
              <w:rPr>
                <w:rFonts w:ascii="Times New Roman" w:hAnsi="Times New Roman" w:cs="Times New Roman"/>
                <w:sz w:val="24"/>
                <w:szCs w:val="24"/>
              </w:rPr>
              <w:t xml:space="preserve"> 4 </w:t>
            </w:r>
            <w:proofErr w:type="spellStart"/>
            <w:r w:rsidRPr="00AD3471">
              <w:rPr>
                <w:rFonts w:ascii="Times New Roman" w:hAnsi="Times New Roman" w:cs="Times New Roman"/>
                <w:sz w:val="24"/>
                <w:szCs w:val="24"/>
              </w:rPr>
              <w:t>Điều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này</w:t>
            </w:r>
            <w:proofErr w:type="spellEnd"/>
            <w:r w:rsidRPr="00AD3471">
              <w:rPr>
                <w:rFonts w:ascii="Times New Roman" w:hAnsi="Times New Roman" w:cs="Times New Roman"/>
                <w:sz w:val="24"/>
                <w:szCs w:val="24"/>
              </w:rPr>
              <w:t>.</w:t>
            </w:r>
          </w:p>
          <w:p w14:paraId="3C62200B" w14:textId="317B1D97" w:rsidR="00F053A6" w:rsidRPr="00944F73"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6.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tịch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Ủy</w:t>
            </w:r>
            <w:proofErr w:type="spellEnd"/>
            <w:r w:rsidRPr="00AD3471">
              <w:rPr>
                <w:rFonts w:ascii="Times New Roman" w:hAnsi="Times New Roman" w:cs="Times New Roman"/>
                <w:sz w:val="24"/>
                <w:szCs w:val="24"/>
              </w:rPr>
              <w:t xml:space="preserve"> ban </w:t>
            </w:r>
            <w:proofErr w:type="spellStart"/>
            <w:r w:rsidRPr="00AD3471">
              <w:rPr>
                <w:rFonts w:ascii="Times New Roman" w:hAnsi="Times New Roman" w:cs="Times New Roman"/>
                <w:sz w:val="24"/>
                <w:szCs w:val="24"/>
              </w:rPr>
              <w:t>nhân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tỉnh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hoặc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người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tịch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Ủy</w:t>
            </w:r>
            <w:proofErr w:type="spellEnd"/>
            <w:r w:rsidRPr="00AD3471">
              <w:rPr>
                <w:rFonts w:ascii="Times New Roman" w:hAnsi="Times New Roman" w:cs="Times New Roman"/>
                <w:sz w:val="24"/>
                <w:szCs w:val="24"/>
              </w:rPr>
              <w:t xml:space="preserve"> ban </w:t>
            </w:r>
            <w:proofErr w:type="spellStart"/>
            <w:r w:rsidRPr="00AD3471">
              <w:rPr>
                <w:rFonts w:ascii="Times New Roman" w:hAnsi="Times New Roman" w:cs="Times New Roman"/>
                <w:sz w:val="24"/>
                <w:szCs w:val="24"/>
              </w:rPr>
              <w:t>nhân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tỉnh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ủy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quyền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xem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xét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phê</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duyệt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kiệm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thuộc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cùng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với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việc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phê</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duyệt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báo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toán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w:t>
            </w:r>
          </w:p>
        </w:tc>
        <w:tc>
          <w:tcPr>
            <w:tcW w:w="391" w:type="pct"/>
          </w:tcPr>
          <w:p w14:paraId="1B74241C" w14:textId="77777777" w:rsidR="00F053A6" w:rsidRPr="00944F73" w:rsidRDefault="00F053A6" w:rsidP="003B69E5">
            <w:pPr>
              <w:jc w:val="both"/>
              <w:rPr>
                <w:rFonts w:ascii="Times New Roman" w:hAnsi="Times New Roman" w:cs="Times New Roman"/>
                <w:sz w:val="24"/>
                <w:szCs w:val="24"/>
                <w:lang w:val="es-PR"/>
              </w:rPr>
            </w:pPr>
          </w:p>
        </w:tc>
      </w:tr>
      <w:tr w:rsidR="00944F73" w:rsidRPr="00944F73" w14:paraId="6D10A1C6" w14:textId="77777777" w:rsidTr="000C538B">
        <w:tc>
          <w:tcPr>
            <w:tcW w:w="1563" w:type="pct"/>
          </w:tcPr>
          <w:p w14:paraId="0F600758" w14:textId="77777777" w:rsidR="00F053A6" w:rsidRPr="00944F73" w:rsidRDefault="00F053A6" w:rsidP="003B69E5">
            <w:pPr>
              <w:shd w:val="clear" w:color="auto" w:fill="FFFFFF"/>
              <w:jc w:val="both"/>
              <w:rPr>
                <w:rFonts w:ascii="Times New Roman" w:eastAsia="Times New Roman" w:hAnsi="Times New Roman" w:cs="Times New Roman"/>
                <w:b/>
                <w:bCs/>
                <w:sz w:val="24"/>
                <w:szCs w:val="24"/>
              </w:rPr>
            </w:pPr>
          </w:p>
        </w:tc>
        <w:tc>
          <w:tcPr>
            <w:tcW w:w="3047" w:type="pct"/>
          </w:tcPr>
          <w:p w14:paraId="4222BD30" w14:textId="77777777" w:rsidR="00AD3471" w:rsidRPr="00AD3471" w:rsidRDefault="00AD3471" w:rsidP="00AD3471">
            <w:pPr>
              <w:ind w:firstLine="24"/>
              <w:jc w:val="both"/>
              <w:rPr>
                <w:rFonts w:ascii="Times New Roman" w:hAnsi="Times New Roman" w:cs="Times New Roman"/>
                <w:b/>
                <w:bCs/>
                <w:sz w:val="24"/>
                <w:szCs w:val="24"/>
              </w:rPr>
            </w:pPr>
            <w:proofErr w:type="spellStart"/>
            <w:r w:rsidRPr="00AD3471">
              <w:rPr>
                <w:rFonts w:ascii="Times New Roman" w:hAnsi="Times New Roman" w:cs="Times New Roman"/>
                <w:b/>
                <w:bCs/>
                <w:sz w:val="24"/>
                <w:szCs w:val="24"/>
              </w:rPr>
              <w:t>Điều</w:t>
            </w:r>
            <w:proofErr w:type="spellEnd"/>
            <w:r w:rsidRPr="00AD3471">
              <w:rPr>
                <w:rFonts w:ascii="Times New Roman" w:hAnsi="Times New Roman" w:cs="Times New Roman"/>
                <w:b/>
                <w:bCs/>
                <w:sz w:val="24"/>
                <w:szCs w:val="24"/>
              </w:rPr>
              <w:t xml:space="preserve"> 14. Chi </w:t>
            </w:r>
            <w:proofErr w:type="spellStart"/>
            <w:r w:rsidRPr="00AD3471">
              <w:rPr>
                <w:rFonts w:ascii="Times New Roman" w:hAnsi="Times New Roman" w:cs="Times New Roman"/>
                <w:b/>
                <w:bCs/>
                <w:sz w:val="24"/>
                <w:szCs w:val="24"/>
              </w:rPr>
              <w:t>phí</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nhập</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xuất</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bảo</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quản</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hàng</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dự</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trữ</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quốc</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gia</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hàng</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dự</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trữ</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chiến</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lược</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chưa</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có</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định</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mức</w:t>
            </w:r>
            <w:proofErr w:type="spellEnd"/>
            <w:r w:rsidRPr="00AD3471">
              <w:rPr>
                <w:rFonts w:ascii="Times New Roman" w:hAnsi="Times New Roman" w:cs="Times New Roman"/>
                <w:b/>
                <w:bCs/>
                <w:sz w:val="24"/>
                <w:szCs w:val="24"/>
              </w:rPr>
              <w:t xml:space="preserve"> chi </w:t>
            </w:r>
            <w:proofErr w:type="spellStart"/>
            <w:r w:rsidRPr="00AD3471">
              <w:rPr>
                <w:rFonts w:ascii="Times New Roman" w:hAnsi="Times New Roman" w:cs="Times New Roman"/>
                <w:b/>
                <w:bCs/>
                <w:sz w:val="24"/>
                <w:szCs w:val="24"/>
              </w:rPr>
              <w:t>phí</w:t>
            </w:r>
            <w:proofErr w:type="spellEnd"/>
          </w:p>
          <w:p w14:paraId="49C0AFC8"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1. </w:t>
            </w:r>
            <w:proofErr w:type="spellStart"/>
            <w:r w:rsidRPr="00AD3471">
              <w:rPr>
                <w:rFonts w:ascii="Times New Roman" w:hAnsi="Times New Roman" w:cs="Times New Roman"/>
                <w:sz w:val="24"/>
                <w:szCs w:val="24"/>
              </w:rPr>
              <w:t>Đối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với</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chưa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mức</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cứ</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nhiệm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tịch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Uỷ</w:t>
            </w:r>
            <w:proofErr w:type="spellEnd"/>
            <w:r w:rsidRPr="00AD3471">
              <w:rPr>
                <w:rFonts w:ascii="Times New Roman" w:hAnsi="Times New Roman" w:cs="Times New Roman"/>
                <w:sz w:val="24"/>
                <w:szCs w:val="24"/>
              </w:rPr>
              <w:t xml:space="preserve"> ban </w:t>
            </w:r>
            <w:proofErr w:type="spellStart"/>
            <w:r w:rsidRPr="00AD3471">
              <w:rPr>
                <w:rFonts w:ascii="Times New Roman" w:hAnsi="Times New Roman" w:cs="Times New Roman"/>
                <w:sz w:val="24"/>
                <w:szCs w:val="24"/>
              </w:rPr>
              <w:t>nhân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tỉnh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toán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nhiệm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thanh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toán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đúng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đảm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hồ</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từ</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hợp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lệ</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chịu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nhiệm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mình</w:t>
            </w:r>
            <w:proofErr w:type="spellEnd"/>
            <w:r w:rsidRPr="00AD3471">
              <w:rPr>
                <w:rFonts w:ascii="Times New Roman" w:hAnsi="Times New Roman" w:cs="Times New Roman"/>
                <w:sz w:val="24"/>
                <w:szCs w:val="24"/>
              </w:rPr>
              <w:t>.</w:t>
            </w:r>
          </w:p>
          <w:p w14:paraId="0024613B"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2. Trường </w:t>
            </w:r>
            <w:proofErr w:type="spellStart"/>
            <w:r w:rsidRPr="00AD3471">
              <w:rPr>
                <w:rFonts w:ascii="Times New Roman" w:hAnsi="Times New Roman" w:cs="Times New Roman"/>
                <w:sz w:val="24"/>
                <w:szCs w:val="24"/>
              </w:rPr>
              <w:t>hợp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tổ</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doanh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nghiệp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thuê</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phải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tổ</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lựa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chọn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thầu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pháp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luật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đấu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thầu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để</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lựa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chọn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vận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chuyển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cung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bao </w:t>
            </w:r>
            <w:proofErr w:type="spellStart"/>
            <w:r w:rsidRPr="00AD3471">
              <w:rPr>
                <w:rFonts w:ascii="Times New Roman" w:hAnsi="Times New Roman" w:cs="Times New Roman"/>
                <w:sz w:val="24"/>
                <w:szCs w:val="24"/>
              </w:rPr>
              <w:t>bì</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đóng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gói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xếp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dịch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liên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w:t>
            </w:r>
          </w:p>
          <w:p w14:paraId="72066141" w14:textId="0EB2B22F" w:rsidR="00F053A6" w:rsidRPr="00944F73"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3.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tổ</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liên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toán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toán</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vệ</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pháp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luật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hành</w:t>
            </w:r>
            <w:proofErr w:type="spellEnd"/>
            <w:r w:rsidRPr="00AD3471">
              <w:rPr>
                <w:rFonts w:ascii="Times New Roman" w:hAnsi="Times New Roman" w:cs="Times New Roman"/>
                <w:sz w:val="24"/>
                <w:szCs w:val="24"/>
              </w:rPr>
              <w:t>.</w:t>
            </w:r>
          </w:p>
        </w:tc>
        <w:tc>
          <w:tcPr>
            <w:tcW w:w="391" w:type="pct"/>
          </w:tcPr>
          <w:p w14:paraId="79CDF3D8" w14:textId="77777777" w:rsidR="00F053A6" w:rsidRPr="00944F73" w:rsidRDefault="00F053A6" w:rsidP="003B69E5">
            <w:pPr>
              <w:jc w:val="both"/>
              <w:rPr>
                <w:rFonts w:ascii="Times New Roman" w:hAnsi="Times New Roman" w:cs="Times New Roman"/>
                <w:sz w:val="24"/>
                <w:szCs w:val="24"/>
                <w:lang w:val="es-PR"/>
              </w:rPr>
            </w:pPr>
          </w:p>
        </w:tc>
      </w:tr>
      <w:tr w:rsidR="00944F73" w:rsidRPr="00944F73" w14:paraId="7BD4ACBC" w14:textId="77777777" w:rsidTr="000C538B">
        <w:tc>
          <w:tcPr>
            <w:tcW w:w="1563" w:type="pct"/>
          </w:tcPr>
          <w:p w14:paraId="3BA209D9" w14:textId="77777777" w:rsidR="00F053A6" w:rsidRPr="00944F73" w:rsidRDefault="00F053A6" w:rsidP="003B69E5">
            <w:pPr>
              <w:shd w:val="clear" w:color="auto" w:fill="FFFFFF"/>
              <w:jc w:val="both"/>
              <w:rPr>
                <w:rFonts w:ascii="Times New Roman" w:eastAsia="Times New Roman" w:hAnsi="Times New Roman" w:cs="Times New Roman"/>
                <w:b/>
                <w:bCs/>
                <w:sz w:val="24"/>
                <w:szCs w:val="24"/>
              </w:rPr>
            </w:pPr>
          </w:p>
        </w:tc>
        <w:tc>
          <w:tcPr>
            <w:tcW w:w="3047" w:type="pct"/>
          </w:tcPr>
          <w:p w14:paraId="5165CDAD" w14:textId="77777777" w:rsidR="00AD3471" w:rsidRPr="00AD3471" w:rsidRDefault="00AD3471" w:rsidP="00AD3471">
            <w:pPr>
              <w:ind w:firstLine="24"/>
              <w:jc w:val="both"/>
              <w:rPr>
                <w:rFonts w:ascii="Times New Roman" w:hAnsi="Times New Roman" w:cs="Times New Roman"/>
                <w:b/>
                <w:bCs/>
                <w:sz w:val="24"/>
                <w:szCs w:val="24"/>
              </w:rPr>
            </w:pPr>
            <w:proofErr w:type="spellStart"/>
            <w:r w:rsidRPr="00AD3471">
              <w:rPr>
                <w:rFonts w:ascii="Times New Roman" w:hAnsi="Times New Roman" w:cs="Times New Roman"/>
                <w:b/>
                <w:bCs/>
                <w:sz w:val="24"/>
                <w:szCs w:val="24"/>
              </w:rPr>
              <w:t>Điều</w:t>
            </w:r>
            <w:proofErr w:type="spellEnd"/>
            <w:r w:rsidRPr="00AD3471">
              <w:rPr>
                <w:rFonts w:ascii="Times New Roman" w:hAnsi="Times New Roman" w:cs="Times New Roman"/>
                <w:b/>
                <w:bCs/>
                <w:sz w:val="24"/>
                <w:szCs w:val="24"/>
              </w:rPr>
              <w:t xml:space="preserve"> 15. </w:t>
            </w:r>
            <w:proofErr w:type="spellStart"/>
            <w:r w:rsidRPr="00AD3471">
              <w:rPr>
                <w:rFonts w:ascii="Times New Roman" w:hAnsi="Times New Roman" w:cs="Times New Roman"/>
                <w:b/>
                <w:bCs/>
                <w:sz w:val="24"/>
                <w:szCs w:val="24"/>
              </w:rPr>
              <w:t>Nội</w:t>
            </w:r>
            <w:proofErr w:type="spellEnd"/>
            <w:r w:rsidRPr="00AD3471">
              <w:rPr>
                <w:rFonts w:ascii="Times New Roman" w:hAnsi="Times New Roman" w:cs="Times New Roman"/>
                <w:b/>
                <w:bCs/>
                <w:sz w:val="24"/>
                <w:szCs w:val="24"/>
              </w:rPr>
              <w:t xml:space="preserve"> dung </w:t>
            </w:r>
            <w:proofErr w:type="spellStart"/>
            <w:r w:rsidRPr="00AD3471">
              <w:rPr>
                <w:rFonts w:ascii="Times New Roman" w:hAnsi="Times New Roman" w:cs="Times New Roman"/>
                <w:b/>
                <w:bCs/>
                <w:sz w:val="24"/>
                <w:szCs w:val="24"/>
              </w:rPr>
              <w:t>kế</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hoạch</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hàng</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dự</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trữ</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quốc</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gia</w:t>
            </w:r>
            <w:proofErr w:type="spellEnd"/>
          </w:p>
          <w:p w14:paraId="49904A67"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1. </w:t>
            </w:r>
            <w:proofErr w:type="spellStart"/>
            <w:r w:rsidRPr="00AD3471">
              <w:rPr>
                <w:rFonts w:ascii="Times New Roman" w:hAnsi="Times New Roman" w:cs="Times New Roman"/>
                <w:sz w:val="24"/>
                <w:szCs w:val="24"/>
              </w:rPr>
              <w:t>Kế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gồm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những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nội</w:t>
            </w:r>
            <w:proofErr w:type="spellEnd"/>
            <w:r w:rsidRPr="00AD3471">
              <w:rPr>
                <w:rFonts w:ascii="Times New Roman" w:hAnsi="Times New Roman" w:cs="Times New Roman"/>
                <w:sz w:val="24"/>
                <w:szCs w:val="24"/>
              </w:rPr>
              <w:t xml:space="preserve"> dung </w:t>
            </w:r>
            <w:proofErr w:type="spellStart"/>
            <w:r w:rsidRPr="00AD3471">
              <w:rPr>
                <w:rFonts w:ascii="Times New Roman" w:hAnsi="Times New Roman" w:cs="Times New Roman"/>
                <w:sz w:val="24"/>
                <w:szCs w:val="24"/>
              </w:rPr>
              <w:t>chủ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yếu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sau</w:t>
            </w:r>
            <w:proofErr w:type="spellEnd"/>
            <w:r w:rsidRPr="00AD3471">
              <w:rPr>
                <w:rFonts w:ascii="Times New Roman" w:hAnsi="Times New Roman" w:cs="Times New Roman"/>
                <w:sz w:val="24"/>
                <w:szCs w:val="24"/>
              </w:rPr>
              <w:t>:</w:t>
            </w:r>
          </w:p>
          <w:p w14:paraId="3F83221E"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a) </w:t>
            </w:r>
            <w:proofErr w:type="spellStart"/>
            <w:r w:rsidRPr="00AD3471">
              <w:rPr>
                <w:rFonts w:ascii="Times New Roman" w:hAnsi="Times New Roman" w:cs="Times New Roman"/>
                <w:sz w:val="24"/>
                <w:szCs w:val="24"/>
              </w:rPr>
              <w:t>Tồn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đầu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điểm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ngày</w:t>
            </w:r>
            <w:proofErr w:type="spellEnd"/>
            <w:r w:rsidRPr="00AD3471">
              <w:rPr>
                <w:rFonts w:ascii="Times New Roman" w:hAnsi="Times New Roman" w:cs="Times New Roman"/>
                <w:sz w:val="24"/>
                <w:szCs w:val="24"/>
              </w:rPr>
              <w:t xml:space="preserve"> 01 </w:t>
            </w:r>
            <w:proofErr w:type="spellStart"/>
            <w:r w:rsidRPr="00AD3471">
              <w:rPr>
                <w:rFonts w:ascii="Times New Roman" w:hAnsi="Times New Roman" w:cs="Times New Roman"/>
                <w:sz w:val="24"/>
                <w:szCs w:val="24"/>
              </w:rPr>
              <w:t>tháng</w:t>
            </w:r>
            <w:proofErr w:type="spellEnd"/>
            <w:r w:rsidRPr="00AD3471">
              <w:rPr>
                <w:rFonts w:ascii="Times New Roman" w:hAnsi="Times New Roman" w:cs="Times New Roman"/>
                <w:sz w:val="24"/>
                <w:szCs w:val="24"/>
              </w:rPr>
              <w:t xml:space="preserve"> 01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hoạch</w:t>
            </w:r>
            <w:proofErr w:type="spellEnd"/>
            <w:r w:rsidRPr="00AD3471">
              <w:rPr>
                <w:rFonts w:ascii="Times New Roman" w:hAnsi="Times New Roman" w:cs="Times New Roman"/>
                <w:sz w:val="24"/>
                <w:szCs w:val="24"/>
              </w:rPr>
              <w:t>.</w:t>
            </w:r>
          </w:p>
          <w:p w14:paraId="24C0A46E"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b) </w:t>
            </w:r>
            <w:proofErr w:type="spellStart"/>
            <w:r w:rsidRPr="00AD3471">
              <w:rPr>
                <w:rFonts w:ascii="Times New Roman" w:hAnsi="Times New Roman" w:cs="Times New Roman"/>
                <w:sz w:val="24"/>
                <w:szCs w:val="24"/>
              </w:rPr>
              <w:t>Nhập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tăng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vật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tư</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hóa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thuộc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danh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mục</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tiết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hoạch</w:t>
            </w:r>
            <w:proofErr w:type="spellEnd"/>
            <w:r w:rsidRPr="00AD3471">
              <w:rPr>
                <w:rFonts w:ascii="Times New Roman" w:hAnsi="Times New Roman" w:cs="Times New Roman"/>
                <w:sz w:val="24"/>
                <w:szCs w:val="24"/>
              </w:rPr>
              <w:t>.</w:t>
            </w:r>
          </w:p>
          <w:p w14:paraId="0D70C709"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lastRenderedPageBreak/>
              <w:t xml:space="preserve">c) </w:t>
            </w:r>
            <w:proofErr w:type="spellStart"/>
            <w:r w:rsidRPr="00AD3471">
              <w:rPr>
                <w:rFonts w:ascii="Times New Roman" w:hAnsi="Times New Roman" w:cs="Times New Roman"/>
                <w:sz w:val="24"/>
                <w:szCs w:val="24"/>
              </w:rPr>
              <w:t>Nhập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bù</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bù</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hoạch</w:t>
            </w:r>
            <w:proofErr w:type="spellEnd"/>
            <w:r w:rsidRPr="00AD3471">
              <w:rPr>
                <w:rFonts w:ascii="Times New Roman" w:hAnsi="Times New Roman" w:cs="Times New Roman"/>
                <w:sz w:val="24"/>
                <w:szCs w:val="24"/>
              </w:rPr>
              <w:t>.</w:t>
            </w:r>
          </w:p>
          <w:p w14:paraId="3A906B27"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d) </w:t>
            </w:r>
            <w:proofErr w:type="spellStart"/>
            <w:r w:rsidRPr="00AD3471">
              <w:rPr>
                <w:rFonts w:ascii="Times New Roman" w:hAnsi="Times New Roman" w:cs="Times New Roman"/>
                <w:sz w:val="24"/>
                <w:szCs w:val="24"/>
              </w:rPr>
              <w:t>Nhập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bổ</w:t>
            </w:r>
            <w:proofErr w:type="spellEnd"/>
            <w:r w:rsidRPr="00AD3471">
              <w:rPr>
                <w:rFonts w:ascii="Times New Roman" w:hAnsi="Times New Roman" w:cs="Times New Roman"/>
                <w:sz w:val="24"/>
                <w:szCs w:val="24"/>
              </w:rPr>
              <w:t xml:space="preserve"> sung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vật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tư</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hóa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thuộc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danh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mục</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tiết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hoạch</w:t>
            </w:r>
            <w:proofErr w:type="spellEnd"/>
            <w:r w:rsidRPr="00AD3471">
              <w:rPr>
                <w:rFonts w:ascii="Times New Roman" w:hAnsi="Times New Roman" w:cs="Times New Roman"/>
                <w:sz w:val="24"/>
                <w:szCs w:val="24"/>
              </w:rPr>
              <w:t>.</w:t>
            </w:r>
          </w:p>
          <w:p w14:paraId="516B8A90"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đ)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tiền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từng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nhiệm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để</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đáp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ứng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mục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tiêu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
          <w:p w14:paraId="25AF9686"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còn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cầu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hoặc</w:t>
            </w:r>
            <w:proofErr w:type="spellEnd"/>
            <w:r w:rsidRPr="00AD3471">
              <w:rPr>
                <w:rFonts w:ascii="Times New Roman" w:hAnsi="Times New Roman" w:cs="Times New Roman"/>
                <w:sz w:val="24"/>
                <w:szCs w:val="24"/>
              </w:rPr>
              <w:t xml:space="preserve"> do </w:t>
            </w:r>
            <w:proofErr w:type="spellStart"/>
            <w:r w:rsidRPr="00AD3471">
              <w:rPr>
                <w:rFonts w:ascii="Times New Roman" w:hAnsi="Times New Roman" w:cs="Times New Roman"/>
                <w:sz w:val="24"/>
                <w:szCs w:val="24"/>
              </w:rPr>
              <w:t>thay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đổi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kỹ</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thuật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hoặc</w:t>
            </w:r>
            <w:proofErr w:type="spellEnd"/>
            <w:r w:rsidRPr="00AD3471">
              <w:rPr>
                <w:rFonts w:ascii="Times New Roman" w:hAnsi="Times New Roman" w:cs="Times New Roman"/>
                <w:sz w:val="24"/>
                <w:szCs w:val="24"/>
              </w:rPr>
              <w:t xml:space="preserve"> do </w:t>
            </w:r>
            <w:proofErr w:type="spellStart"/>
            <w:r w:rsidRPr="00AD3471">
              <w:rPr>
                <w:rFonts w:ascii="Times New Roman" w:hAnsi="Times New Roman" w:cs="Times New Roman"/>
                <w:sz w:val="24"/>
                <w:szCs w:val="24"/>
              </w:rPr>
              <w:t>thay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đổi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danh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mục</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tiết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
          <w:p w14:paraId="5C2E4ED9"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g) </w:t>
            </w:r>
            <w:proofErr w:type="spellStart"/>
            <w:r w:rsidRPr="00AD3471">
              <w:rPr>
                <w:rFonts w:ascii="Times New Roman" w:hAnsi="Times New Roman" w:cs="Times New Roman"/>
                <w:sz w:val="24"/>
                <w:szCs w:val="24"/>
              </w:rPr>
              <w:t>Tạm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việc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để</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từng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nhiệm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thể</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mục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tiêu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hồi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sau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hoàn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thành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nhiệm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vụ</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lập</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tiết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hồi</w:t>
            </w:r>
            <w:proofErr w:type="spellEnd"/>
            <w:r w:rsidRPr="00AD3471">
              <w:rPr>
                <w:rFonts w:ascii="Times New Roman" w:hAnsi="Times New Roman" w:cs="Times New Roman"/>
                <w:sz w:val="24"/>
                <w:szCs w:val="24"/>
              </w:rPr>
              <w:t xml:space="preserve">. </w:t>
            </w:r>
          </w:p>
          <w:p w14:paraId="7793AF33"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h) Luân </w:t>
            </w:r>
            <w:proofErr w:type="spellStart"/>
            <w:r w:rsidRPr="00AD3471">
              <w:rPr>
                <w:rFonts w:ascii="Times New Roman" w:hAnsi="Times New Roman" w:cs="Times New Roman"/>
                <w:sz w:val="24"/>
                <w:szCs w:val="24"/>
              </w:rPr>
              <w:t>phiên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đổi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việc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để</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mua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phù</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hợp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danh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mục</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tiết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luân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phiên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đổi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lập</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tiết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
          <w:p w14:paraId="77B52598" w14:textId="77777777" w:rsidR="00AD3471" w:rsidRPr="00AD3471" w:rsidRDefault="00AD3471" w:rsidP="00AD3471">
            <w:pPr>
              <w:ind w:firstLine="24"/>
              <w:jc w:val="both"/>
              <w:rPr>
                <w:rFonts w:ascii="Times New Roman" w:hAnsi="Times New Roman" w:cs="Times New Roman"/>
                <w:sz w:val="24"/>
                <w:szCs w:val="24"/>
              </w:rPr>
            </w:pPr>
            <w:proofErr w:type="spellStart"/>
            <w:r w:rsidRPr="00AD3471">
              <w:rPr>
                <w:rFonts w:ascii="Times New Roman" w:hAnsi="Times New Roman" w:cs="Times New Roman"/>
                <w:sz w:val="24"/>
                <w:szCs w:val="24"/>
              </w:rPr>
              <w:t>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đổi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thay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bằng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tương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đương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hoặc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cao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phù</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hợp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danh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mục</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tiết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đáp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ứng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mục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tiêu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
          <w:p w14:paraId="7B7031F9"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k) </w:t>
            </w:r>
            <w:proofErr w:type="spellStart"/>
            <w:r w:rsidRPr="00AD3471">
              <w:rPr>
                <w:rFonts w:ascii="Times New Roman" w:hAnsi="Times New Roman" w:cs="Times New Roman"/>
                <w:sz w:val="24"/>
                <w:szCs w:val="24"/>
              </w:rPr>
              <w:t>Điều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chuyển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giữa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việc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chuyển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đổi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giữa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trường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hợp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thay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đổi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ngành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điều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chuyển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lập</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tiết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w:t>
            </w:r>
          </w:p>
          <w:p w14:paraId="1A3A241B"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l) </w:t>
            </w:r>
            <w:proofErr w:type="spellStart"/>
            <w:r w:rsidRPr="00AD3471">
              <w:rPr>
                <w:rFonts w:ascii="Times New Roman" w:hAnsi="Times New Roman" w:cs="Times New Roman"/>
                <w:sz w:val="24"/>
                <w:szCs w:val="24"/>
              </w:rPr>
              <w:t>Tồn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cuối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số</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điểm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ngày</w:t>
            </w:r>
            <w:proofErr w:type="spellEnd"/>
            <w:r w:rsidRPr="00AD3471">
              <w:rPr>
                <w:rFonts w:ascii="Times New Roman" w:hAnsi="Times New Roman" w:cs="Times New Roman"/>
                <w:sz w:val="24"/>
                <w:szCs w:val="24"/>
              </w:rPr>
              <w:t xml:space="preserve"> 31 </w:t>
            </w:r>
            <w:proofErr w:type="spellStart"/>
            <w:r w:rsidRPr="00AD3471">
              <w:rPr>
                <w:rFonts w:ascii="Times New Roman" w:hAnsi="Times New Roman" w:cs="Times New Roman"/>
                <w:sz w:val="24"/>
                <w:szCs w:val="24"/>
              </w:rPr>
              <w:t>tháng</w:t>
            </w:r>
            <w:proofErr w:type="spellEnd"/>
            <w:r w:rsidRPr="00AD3471">
              <w:rPr>
                <w:rFonts w:ascii="Times New Roman" w:hAnsi="Times New Roman" w:cs="Times New Roman"/>
                <w:sz w:val="24"/>
                <w:szCs w:val="24"/>
              </w:rPr>
              <w:t xml:space="preserve"> 12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hoạch</w:t>
            </w:r>
            <w:proofErr w:type="spellEnd"/>
            <w:r w:rsidRPr="00AD3471">
              <w:rPr>
                <w:rFonts w:ascii="Times New Roman" w:hAnsi="Times New Roman" w:cs="Times New Roman"/>
                <w:sz w:val="24"/>
                <w:szCs w:val="24"/>
              </w:rPr>
              <w:t>.</w:t>
            </w:r>
          </w:p>
          <w:p w14:paraId="4387E305"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2. Phương </w:t>
            </w:r>
            <w:proofErr w:type="spellStart"/>
            <w:r w:rsidRPr="00AD3471">
              <w:rPr>
                <w:rFonts w:ascii="Times New Roman" w:hAnsi="Times New Roman" w:cs="Times New Roman"/>
                <w:sz w:val="24"/>
                <w:szCs w:val="24"/>
              </w:rPr>
              <w:t>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tài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để</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thực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bao </w:t>
            </w:r>
            <w:proofErr w:type="spellStart"/>
            <w:r w:rsidRPr="00AD3471">
              <w:rPr>
                <w:rFonts w:ascii="Times New Roman" w:hAnsi="Times New Roman" w:cs="Times New Roman"/>
                <w:sz w:val="24"/>
                <w:szCs w:val="24"/>
              </w:rPr>
              <w:t>gồm</w:t>
            </w:r>
            <w:proofErr w:type="spellEnd"/>
            <w:r w:rsidRPr="00AD3471">
              <w:rPr>
                <w:rFonts w:ascii="Times New Roman" w:hAnsi="Times New Roman" w:cs="Times New Roman"/>
                <w:sz w:val="24"/>
                <w:szCs w:val="24"/>
              </w:rPr>
              <w:t>:</w:t>
            </w:r>
          </w:p>
          <w:p w14:paraId="4F1D0E08"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a) </w:t>
            </w:r>
            <w:proofErr w:type="spellStart"/>
            <w:r w:rsidRPr="00AD3471">
              <w:rPr>
                <w:rFonts w:ascii="Times New Roman" w:hAnsi="Times New Roman" w:cs="Times New Roman"/>
                <w:sz w:val="24"/>
                <w:szCs w:val="24"/>
              </w:rPr>
              <w:t>Tổng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cầu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để</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mua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tăng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mua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bù</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mua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bổ</w:t>
            </w:r>
            <w:proofErr w:type="spellEnd"/>
            <w:r w:rsidRPr="00AD3471">
              <w:rPr>
                <w:rFonts w:ascii="Times New Roman" w:hAnsi="Times New Roman" w:cs="Times New Roman"/>
                <w:sz w:val="24"/>
                <w:szCs w:val="24"/>
              </w:rPr>
              <w:t xml:space="preserve"> sung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hoạch</w:t>
            </w:r>
            <w:proofErr w:type="spellEnd"/>
            <w:r w:rsidRPr="00AD3471">
              <w:rPr>
                <w:rFonts w:ascii="Times New Roman" w:hAnsi="Times New Roman" w:cs="Times New Roman"/>
                <w:sz w:val="24"/>
                <w:szCs w:val="24"/>
              </w:rPr>
              <w:t>.</w:t>
            </w:r>
          </w:p>
          <w:p w14:paraId="28B0333B"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lastRenderedPageBreak/>
              <w:t xml:space="preserve">b) </w:t>
            </w:r>
            <w:proofErr w:type="spellStart"/>
            <w:r w:rsidRPr="00AD3471">
              <w:rPr>
                <w:rFonts w:ascii="Times New Roman" w:hAnsi="Times New Roman" w:cs="Times New Roman"/>
                <w:sz w:val="24"/>
                <w:szCs w:val="24"/>
              </w:rPr>
              <w:t>Nguồn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phép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dụng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gồm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toán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còn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dư</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chuyển</w:t>
            </w:r>
            <w:proofErr w:type="spellEnd"/>
            <w:r w:rsidRPr="00AD3471">
              <w:rPr>
                <w:rFonts w:ascii="Times New Roman" w:hAnsi="Times New Roman" w:cs="Times New Roman"/>
                <w:sz w:val="24"/>
                <w:szCs w:val="24"/>
              </w:rPr>
              <w:t xml:space="preserve"> sang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sau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xuất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mua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bù</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mua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bổ</w:t>
            </w:r>
            <w:proofErr w:type="spellEnd"/>
            <w:r w:rsidRPr="00AD3471">
              <w:rPr>
                <w:rFonts w:ascii="Times New Roman" w:hAnsi="Times New Roman" w:cs="Times New Roman"/>
                <w:sz w:val="24"/>
                <w:szCs w:val="24"/>
              </w:rPr>
              <w:t xml:space="preserve"> sung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nguồn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hợp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pháp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khác</w:t>
            </w:r>
            <w:proofErr w:type="spellEnd"/>
            <w:r w:rsidRPr="00AD3471">
              <w:rPr>
                <w:rFonts w:ascii="Times New Roman" w:hAnsi="Times New Roman" w:cs="Times New Roman"/>
                <w:sz w:val="24"/>
                <w:szCs w:val="24"/>
              </w:rPr>
              <w:t xml:space="preserve">; </w:t>
            </w:r>
          </w:p>
          <w:p w14:paraId="0AAA2E9C"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c)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toán</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để</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mua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tăng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mua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bù</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mua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bổ</w:t>
            </w:r>
            <w:proofErr w:type="spellEnd"/>
            <w:r w:rsidRPr="00AD3471">
              <w:rPr>
                <w:rFonts w:ascii="Times New Roman" w:hAnsi="Times New Roman" w:cs="Times New Roman"/>
                <w:sz w:val="24"/>
                <w:szCs w:val="24"/>
              </w:rPr>
              <w:t xml:space="preserve"> sung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trên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sở</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chênh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lệch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giữa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tổng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cầu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điểm</w:t>
            </w:r>
            <w:proofErr w:type="spellEnd"/>
            <w:r w:rsidRPr="00AD3471">
              <w:rPr>
                <w:rFonts w:ascii="Times New Roman" w:hAnsi="Times New Roman" w:cs="Times New Roman"/>
                <w:sz w:val="24"/>
                <w:szCs w:val="24"/>
              </w:rPr>
              <w:t xml:space="preserve"> a </w:t>
            </w:r>
            <w:proofErr w:type="spellStart"/>
            <w:r w:rsidRPr="00AD3471">
              <w:rPr>
                <w:rFonts w:ascii="Times New Roman" w:hAnsi="Times New Roman" w:cs="Times New Roman"/>
                <w:sz w:val="24"/>
                <w:szCs w:val="24"/>
              </w:rPr>
              <w:t>khoản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này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trừ</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nguồn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điểm</w:t>
            </w:r>
            <w:proofErr w:type="spellEnd"/>
            <w:r w:rsidRPr="00AD3471">
              <w:rPr>
                <w:rFonts w:ascii="Times New Roman" w:hAnsi="Times New Roman" w:cs="Times New Roman"/>
                <w:sz w:val="24"/>
                <w:szCs w:val="24"/>
              </w:rPr>
              <w:t xml:space="preserve"> b </w:t>
            </w:r>
            <w:proofErr w:type="spellStart"/>
            <w:r w:rsidRPr="00AD3471">
              <w:rPr>
                <w:rFonts w:ascii="Times New Roman" w:hAnsi="Times New Roman" w:cs="Times New Roman"/>
                <w:sz w:val="24"/>
                <w:szCs w:val="24"/>
              </w:rPr>
              <w:t>khoản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này</w:t>
            </w:r>
            <w:proofErr w:type="spellEnd"/>
            <w:r w:rsidRPr="00AD3471">
              <w:rPr>
                <w:rFonts w:ascii="Times New Roman" w:hAnsi="Times New Roman" w:cs="Times New Roman"/>
                <w:sz w:val="24"/>
                <w:szCs w:val="24"/>
              </w:rPr>
              <w:t xml:space="preserve">. </w:t>
            </w:r>
          </w:p>
          <w:p w14:paraId="52608DDE" w14:textId="7E6196D8" w:rsidR="00F053A6" w:rsidRPr="00944F73" w:rsidRDefault="00AD3471" w:rsidP="00AD3471">
            <w:pPr>
              <w:ind w:firstLine="24"/>
              <w:jc w:val="both"/>
              <w:rPr>
                <w:rFonts w:ascii="Times New Roman" w:hAnsi="Times New Roman" w:cs="Times New Roman"/>
                <w:bCs/>
                <w:sz w:val="24"/>
                <w:szCs w:val="24"/>
              </w:rPr>
            </w:pPr>
            <w:r w:rsidRPr="00AD3471">
              <w:rPr>
                <w:rFonts w:ascii="Times New Roman" w:hAnsi="Times New Roman" w:cs="Times New Roman"/>
                <w:sz w:val="24"/>
                <w:szCs w:val="24"/>
              </w:rPr>
              <w:t xml:space="preserve">d) Phương </w:t>
            </w:r>
            <w:proofErr w:type="spellStart"/>
            <w:r w:rsidRPr="00AD3471">
              <w:rPr>
                <w:rFonts w:ascii="Times New Roman" w:hAnsi="Times New Roman" w:cs="Times New Roman"/>
                <w:sz w:val="24"/>
                <w:szCs w:val="24"/>
              </w:rPr>
              <w:t>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tài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kèm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thuyết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minh</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tiết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cứ</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toán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mức</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phí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tế</w:t>
            </w:r>
            <w:proofErr w:type="spellEnd"/>
            <w:r w:rsidRPr="00AD3471">
              <w:rPr>
                <w:rFonts w:ascii="Times New Roman" w:hAnsi="Times New Roman" w:cs="Times New Roman"/>
                <w:sz w:val="24"/>
                <w:szCs w:val="24"/>
              </w:rPr>
              <w:t xml:space="preserve"> - </w:t>
            </w:r>
            <w:proofErr w:type="spellStart"/>
            <w:r w:rsidRPr="00AD3471">
              <w:rPr>
                <w:rFonts w:ascii="Times New Roman" w:hAnsi="Times New Roman" w:cs="Times New Roman"/>
                <w:sz w:val="24"/>
                <w:szCs w:val="24"/>
              </w:rPr>
              <w:t>kỹ</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thuật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nếu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w:t>
            </w:r>
          </w:p>
        </w:tc>
        <w:tc>
          <w:tcPr>
            <w:tcW w:w="391" w:type="pct"/>
          </w:tcPr>
          <w:p w14:paraId="5D2F54CA" w14:textId="77777777" w:rsidR="00F053A6" w:rsidRPr="00944F73" w:rsidRDefault="00F053A6" w:rsidP="003B69E5">
            <w:pPr>
              <w:jc w:val="both"/>
              <w:rPr>
                <w:rFonts w:ascii="Times New Roman" w:hAnsi="Times New Roman" w:cs="Times New Roman"/>
                <w:sz w:val="24"/>
                <w:szCs w:val="24"/>
                <w:lang w:val="es-PR"/>
              </w:rPr>
            </w:pPr>
          </w:p>
        </w:tc>
      </w:tr>
      <w:tr w:rsidR="00944F73" w:rsidRPr="00944F73" w14:paraId="636D3439" w14:textId="77777777" w:rsidTr="000C538B">
        <w:tc>
          <w:tcPr>
            <w:tcW w:w="1563" w:type="pct"/>
          </w:tcPr>
          <w:p w14:paraId="5A4AC0FC" w14:textId="77777777" w:rsidR="00F053A6" w:rsidRPr="00944F73" w:rsidRDefault="00F053A6" w:rsidP="003B69E5">
            <w:pPr>
              <w:shd w:val="clear" w:color="auto" w:fill="FFFFFF"/>
              <w:jc w:val="both"/>
              <w:rPr>
                <w:rFonts w:ascii="Times New Roman" w:eastAsia="Times New Roman" w:hAnsi="Times New Roman" w:cs="Times New Roman"/>
                <w:b/>
                <w:bCs/>
                <w:sz w:val="24"/>
                <w:szCs w:val="24"/>
              </w:rPr>
            </w:pPr>
          </w:p>
        </w:tc>
        <w:tc>
          <w:tcPr>
            <w:tcW w:w="3047" w:type="pct"/>
          </w:tcPr>
          <w:p w14:paraId="7DBDDF42" w14:textId="77777777" w:rsidR="00AD3471" w:rsidRPr="00AD3471" w:rsidRDefault="00AD3471" w:rsidP="00AD3471">
            <w:pPr>
              <w:ind w:firstLine="24"/>
              <w:jc w:val="both"/>
              <w:rPr>
                <w:rFonts w:ascii="Times New Roman" w:hAnsi="Times New Roman" w:cs="Times New Roman"/>
                <w:b/>
                <w:bCs/>
                <w:sz w:val="24"/>
                <w:szCs w:val="24"/>
              </w:rPr>
            </w:pPr>
            <w:proofErr w:type="spellStart"/>
            <w:r w:rsidRPr="00AD3471">
              <w:rPr>
                <w:rFonts w:ascii="Times New Roman" w:hAnsi="Times New Roman" w:cs="Times New Roman"/>
                <w:b/>
                <w:bCs/>
                <w:sz w:val="24"/>
                <w:szCs w:val="24"/>
              </w:rPr>
              <w:t>Điều</w:t>
            </w:r>
            <w:proofErr w:type="spellEnd"/>
            <w:r w:rsidRPr="00AD3471">
              <w:rPr>
                <w:rFonts w:ascii="Times New Roman" w:hAnsi="Times New Roman" w:cs="Times New Roman"/>
                <w:b/>
                <w:bCs/>
                <w:sz w:val="24"/>
                <w:szCs w:val="24"/>
              </w:rPr>
              <w:t xml:space="preserve"> 16. </w:t>
            </w:r>
            <w:proofErr w:type="spellStart"/>
            <w:r w:rsidRPr="00AD3471">
              <w:rPr>
                <w:rFonts w:ascii="Times New Roman" w:hAnsi="Times New Roman" w:cs="Times New Roman"/>
                <w:b/>
                <w:bCs/>
                <w:sz w:val="24"/>
                <w:szCs w:val="24"/>
              </w:rPr>
              <w:t>Xây</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dựng</w:t>
            </w:r>
            <w:proofErr w:type="spellEnd"/>
            <w:r w:rsidRPr="00AD3471">
              <w:rPr>
                <w:rFonts w:ascii="Times New Roman" w:hAnsi="Times New Roman" w:cs="Times New Roman"/>
                <w:b/>
                <w:bCs/>
                <w:sz w:val="24"/>
                <w:szCs w:val="24"/>
              </w:rPr>
              <w:t xml:space="preserve">, ban </w:t>
            </w:r>
            <w:proofErr w:type="spellStart"/>
            <w:r w:rsidRPr="00AD3471">
              <w:rPr>
                <w:rFonts w:ascii="Times New Roman" w:hAnsi="Times New Roman" w:cs="Times New Roman"/>
                <w:b/>
                <w:bCs/>
                <w:sz w:val="24"/>
                <w:szCs w:val="24"/>
              </w:rPr>
              <w:t>hành</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quyết</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định</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kế</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hoạch</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hàng</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dự</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trữ</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quốc</w:t>
            </w:r>
            <w:proofErr w:type="spellEnd"/>
            <w:r w:rsidRPr="00AD3471">
              <w:rPr>
                <w:rFonts w:ascii="Times New Roman" w:hAnsi="Times New Roman" w:cs="Times New Roman"/>
                <w:b/>
                <w:bCs/>
                <w:sz w:val="24"/>
                <w:szCs w:val="24"/>
              </w:rPr>
              <w:t xml:space="preserve"> </w:t>
            </w:r>
            <w:proofErr w:type="spellStart"/>
            <w:r w:rsidRPr="00AD3471">
              <w:rPr>
                <w:rFonts w:ascii="Times New Roman" w:hAnsi="Times New Roman" w:cs="Times New Roman"/>
                <w:b/>
                <w:bCs/>
                <w:sz w:val="24"/>
                <w:szCs w:val="24"/>
              </w:rPr>
              <w:t>gia</w:t>
            </w:r>
            <w:proofErr w:type="spellEnd"/>
          </w:p>
          <w:p w14:paraId="782ADD83"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1. Hằng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cùng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với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điểm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xây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phát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triển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xã</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hội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toán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sau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lập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gửi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Tài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w:t>
            </w:r>
          </w:p>
          <w:p w14:paraId="1F80D238"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2.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Tài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tổng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hợp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trình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thẩm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quyền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phê</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duyệt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toán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Luật</w:t>
            </w:r>
            <w:proofErr w:type="spellEnd"/>
            <w:r w:rsidRPr="00AD3471">
              <w:rPr>
                <w:rFonts w:ascii="Times New Roman" w:hAnsi="Times New Roman" w:cs="Times New Roman"/>
                <w:sz w:val="24"/>
                <w:szCs w:val="24"/>
              </w:rPr>
              <w:t xml:space="preserve"> Ngân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w:t>
            </w:r>
          </w:p>
          <w:p w14:paraId="2C0D69EA"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3. </w:t>
            </w:r>
            <w:proofErr w:type="spellStart"/>
            <w:r w:rsidRPr="00AD3471">
              <w:rPr>
                <w:rFonts w:ascii="Times New Roman" w:hAnsi="Times New Roman" w:cs="Times New Roman"/>
                <w:sz w:val="24"/>
                <w:szCs w:val="24"/>
              </w:rPr>
              <w:t>Căn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cứ</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toán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cấp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thẩm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quyền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phương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đối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tài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Tài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ngày</w:t>
            </w:r>
            <w:proofErr w:type="spellEnd"/>
            <w:r w:rsidRPr="00AD3471">
              <w:rPr>
                <w:rFonts w:ascii="Times New Roman" w:hAnsi="Times New Roman" w:cs="Times New Roman"/>
                <w:sz w:val="24"/>
                <w:szCs w:val="24"/>
              </w:rPr>
              <w:t xml:space="preserve"> 15 </w:t>
            </w:r>
            <w:proofErr w:type="spellStart"/>
            <w:r w:rsidRPr="00AD3471">
              <w:rPr>
                <w:rFonts w:ascii="Times New Roman" w:hAnsi="Times New Roman" w:cs="Times New Roman"/>
                <w:sz w:val="24"/>
                <w:szCs w:val="24"/>
              </w:rPr>
              <w:t>tháng</w:t>
            </w:r>
            <w:proofErr w:type="spellEnd"/>
            <w:r w:rsidRPr="00AD3471">
              <w:rPr>
                <w:rFonts w:ascii="Times New Roman" w:hAnsi="Times New Roman" w:cs="Times New Roman"/>
                <w:sz w:val="24"/>
                <w:szCs w:val="24"/>
              </w:rPr>
              <w:t xml:space="preserve"> 12.</w:t>
            </w:r>
          </w:p>
          <w:p w14:paraId="19A4F8FF"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4. </w:t>
            </w:r>
            <w:proofErr w:type="spellStart"/>
            <w:r w:rsidRPr="00AD3471">
              <w:rPr>
                <w:rFonts w:ascii="Times New Roman" w:hAnsi="Times New Roman" w:cs="Times New Roman"/>
                <w:sz w:val="24"/>
                <w:szCs w:val="24"/>
              </w:rPr>
              <w:t>Căn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cứ</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Tài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bổ</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toán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dụng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ngày</w:t>
            </w:r>
            <w:proofErr w:type="spellEnd"/>
            <w:r w:rsidRPr="00AD3471">
              <w:rPr>
                <w:rFonts w:ascii="Times New Roman" w:hAnsi="Times New Roman" w:cs="Times New Roman"/>
                <w:sz w:val="24"/>
                <w:szCs w:val="24"/>
              </w:rPr>
              <w:t xml:space="preserve"> 31 </w:t>
            </w:r>
            <w:proofErr w:type="spellStart"/>
            <w:r w:rsidRPr="00AD3471">
              <w:rPr>
                <w:rFonts w:ascii="Times New Roman" w:hAnsi="Times New Roman" w:cs="Times New Roman"/>
                <w:sz w:val="24"/>
                <w:szCs w:val="24"/>
              </w:rPr>
              <w:t>tháng</w:t>
            </w:r>
            <w:proofErr w:type="spellEnd"/>
            <w:r w:rsidRPr="00AD3471">
              <w:rPr>
                <w:rFonts w:ascii="Times New Roman" w:hAnsi="Times New Roman" w:cs="Times New Roman"/>
                <w:sz w:val="24"/>
                <w:szCs w:val="24"/>
              </w:rPr>
              <w:t xml:space="preserve"> 12; </w:t>
            </w:r>
            <w:proofErr w:type="spellStart"/>
            <w:r w:rsidRPr="00AD3471">
              <w:rPr>
                <w:rFonts w:ascii="Times New Roman" w:hAnsi="Times New Roman" w:cs="Times New Roman"/>
                <w:sz w:val="24"/>
                <w:szCs w:val="24"/>
              </w:rPr>
              <w:t>đảm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trong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phạm</w:t>
            </w:r>
            <w:proofErr w:type="spellEnd"/>
            <w:r w:rsidRPr="00AD3471">
              <w:rPr>
                <w:rFonts w:ascii="Times New Roman" w:hAnsi="Times New Roman" w:cs="Times New Roman"/>
                <w:sz w:val="24"/>
                <w:szCs w:val="24"/>
              </w:rPr>
              <w:t xml:space="preserve"> vi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toán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tiết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từng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danh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mục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mặt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nhiệm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vụ</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đồng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thời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gửi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Tài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để</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dõi</w:t>
            </w:r>
            <w:proofErr w:type="spellEnd"/>
            <w:r w:rsidRPr="00AD3471">
              <w:rPr>
                <w:rFonts w:ascii="Times New Roman" w:hAnsi="Times New Roman" w:cs="Times New Roman"/>
                <w:sz w:val="24"/>
                <w:szCs w:val="24"/>
              </w:rPr>
              <w:t xml:space="preserve">. </w:t>
            </w:r>
          </w:p>
          <w:p w14:paraId="68F110F2" w14:textId="77777777" w:rsidR="00AD3471" w:rsidRPr="00AD3471" w:rsidRDefault="00AD3471" w:rsidP="00AD3471">
            <w:pPr>
              <w:ind w:firstLine="24"/>
              <w:jc w:val="both"/>
              <w:rPr>
                <w:rFonts w:ascii="Times New Roman" w:hAnsi="Times New Roman" w:cs="Times New Roman"/>
                <w:sz w:val="24"/>
                <w:szCs w:val="24"/>
              </w:rPr>
            </w:pPr>
            <w:r w:rsidRPr="00AD3471">
              <w:rPr>
                <w:rFonts w:ascii="Times New Roman" w:hAnsi="Times New Roman" w:cs="Times New Roman"/>
                <w:sz w:val="24"/>
                <w:szCs w:val="24"/>
              </w:rPr>
              <w:t xml:space="preserve">5. </w:t>
            </w:r>
            <w:proofErr w:type="spellStart"/>
            <w:r w:rsidRPr="00AD3471">
              <w:rPr>
                <w:rFonts w:ascii="Times New Roman" w:hAnsi="Times New Roman" w:cs="Times New Roman"/>
                <w:sz w:val="24"/>
                <w:szCs w:val="24"/>
              </w:rPr>
              <w:t>Chậm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nhất</w:t>
            </w:r>
            <w:proofErr w:type="spellEnd"/>
            <w:r w:rsidRPr="00AD3471">
              <w:rPr>
                <w:rFonts w:ascii="Times New Roman" w:hAnsi="Times New Roman" w:cs="Times New Roman"/>
                <w:sz w:val="24"/>
                <w:szCs w:val="24"/>
              </w:rPr>
              <w:t xml:space="preserve"> 15 </w:t>
            </w:r>
            <w:proofErr w:type="spellStart"/>
            <w:r w:rsidRPr="00AD3471">
              <w:rPr>
                <w:rFonts w:ascii="Times New Roman" w:hAnsi="Times New Roman" w:cs="Times New Roman"/>
                <w:sz w:val="24"/>
                <w:szCs w:val="24"/>
              </w:rPr>
              <w:t>ngày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làm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việc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kể</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từ</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ngày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nhận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bổ</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trưởng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Tài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kiểm</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có</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văn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thống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nhất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hoặc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các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cơ</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quan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ngang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quản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lý</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điều</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chỉnh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đối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với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trường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hợp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bổ</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đúng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danh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mục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đúng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tổng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mức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đúng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độ</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hiện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pháp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luật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đã</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không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đúng</w:t>
            </w:r>
            <w:proofErr w:type="spellEnd"/>
            <w:r w:rsidRPr="00AD3471">
              <w:rPr>
                <w:rFonts w:ascii="Times New Roman" w:hAnsi="Times New Roman" w:cs="Times New Roman"/>
                <w:sz w:val="24"/>
                <w:szCs w:val="24"/>
              </w:rPr>
              <w:t xml:space="preserve"> chi </w:t>
            </w:r>
            <w:proofErr w:type="spellStart"/>
            <w:r w:rsidRPr="00AD3471">
              <w:rPr>
                <w:rFonts w:ascii="Times New Roman" w:hAnsi="Times New Roman" w:cs="Times New Roman"/>
                <w:sz w:val="24"/>
                <w:szCs w:val="24"/>
              </w:rPr>
              <w:t>tiết</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từng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nội</w:t>
            </w:r>
            <w:proofErr w:type="spellEnd"/>
            <w:r w:rsidRPr="00AD3471">
              <w:rPr>
                <w:rFonts w:ascii="Times New Roman" w:hAnsi="Times New Roman" w:cs="Times New Roman"/>
                <w:sz w:val="24"/>
                <w:szCs w:val="24"/>
              </w:rPr>
              <w:t xml:space="preserve"> dung chi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đã</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giao</w:t>
            </w:r>
            <w:proofErr w:type="spellEnd"/>
            <w:r w:rsidRPr="00AD3471">
              <w:rPr>
                <w:rFonts w:ascii="Times New Roman" w:hAnsi="Times New Roman" w:cs="Times New Roman"/>
                <w:sz w:val="24"/>
                <w:szCs w:val="24"/>
              </w:rPr>
              <w:t>.</w:t>
            </w:r>
          </w:p>
          <w:p w14:paraId="00DA6E19" w14:textId="27E495A2" w:rsidR="00F053A6" w:rsidRPr="00944F73" w:rsidRDefault="00AD3471" w:rsidP="00AD3471">
            <w:pPr>
              <w:ind w:firstLine="24"/>
              <w:jc w:val="both"/>
              <w:rPr>
                <w:rFonts w:ascii="Times New Roman" w:hAnsi="Times New Roman" w:cs="Times New Roman"/>
                <w:bCs/>
                <w:sz w:val="24"/>
                <w:szCs w:val="24"/>
              </w:rPr>
            </w:pPr>
            <w:r w:rsidRPr="00AD3471">
              <w:rPr>
                <w:rFonts w:ascii="Times New Roman" w:hAnsi="Times New Roman" w:cs="Times New Roman"/>
                <w:sz w:val="24"/>
                <w:szCs w:val="24"/>
              </w:rPr>
              <w:t xml:space="preserve">6. Trường </w:t>
            </w:r>
            <w:proofErr w:type="spellStart"/>
            <w:r w:rsidRPr="00AD3471">
              <w:rPr>
                <w:rFonts w:ascii="Times New Roman" w:hAnsi="Times New Roman" w:cs="Times New Roman"/>
                <w:sz w:val="24"/>
                <w:szCs w:val="24"/>
              </w:rPr>
              <w:t>hợp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mua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sử</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dụng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ngân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sách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nhà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nước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thì</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việc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lập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toán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theo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tại</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này</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Nghị</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định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của</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Chính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phủ</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về</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chiến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lược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được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tổng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hợp</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vào</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toán</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kế</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hoạch</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hàng</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dự</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trữ</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quốc</w:t>
            </w:r>
            <w:proofErr w:type="spellEnd"/>
            <w:r w:rsidRPr="00AD3471">
              <w:rPr>
                <w:rFonts w:ascii="Times New Roman" w:hAnsi="Times New Roman" w:cs="Times New Roman"/>
                <w:sz w:val="24"/>
                <w:szCs w:val="24"/>
              </w:rPr>
              <w:t xml:space="preserve"> </w:t>
            </w:r>
            <w:proofErr w:type="spellStart"/>
            <w:r w:rsidRPr="00AD3471">
              <w:rPr>
                <w:rFonts w:ascii="Times New Roman" w:hAnsi="Times New Roman" w:cs="Times New Roman"/>
                <w:sz w:val="24"/>
                <w:szCs w:val="24"/>
              </w:rPr>
              <w:t>gia</w:t>
            </w:r>
            <w:proofErr w:type="spellEnd"/>
            <w:r w:rsidRPr="00AD3471">
              <w:rPr>
                <w:rFonts w:ascii="Times New Roman" w:hAnsi="Times New Roman" w:cs="Times New Roman"/>
                <w:sz w:val="24"/>
                <w:szCs w:val="24"/>
              </w:rPr>
              <w:t>.</w:t>
            </w:r>
          </w:p>
        </w:tc>
        <w:tc>
          <w:tcPr>
            <w:tcW w:w="391" w:type="pct"/>
          </w:tcPr>
          <w:p w14:paraId="56BE73CC" w14:textId="77777777" w:rsidR="00F053A6" w:rsidRPr="00944F73" w:rsidRDefault="00F053A6" w:rsidP="003B69E5">
            <w:pPr>
              <w:jc w:val="both"/>
              <w:rPr>
                <w:rFonts w:ascii="Times New Roman" w:hAnsi="Times New Roman" w:cs="Times New Roman"/>
                <w:sz w:val="24"/>
                <w:szCs w:val="24"/>
                <w:lang w:val="es-PR"/>
              </w:rPr>
            </w:pPr>
          </w:p>
        </w:tc>
      </w:tr>
      <w:tr w:rsidR="00944F73" w:rsidRPr="00944F73" w14:paraId="0058979C" w14:textId="77777777" w:rsidTr="000C538B">
        <w:tc>
          <w:tcPr>
            <w:tcW w:w="1563" w:type="pct"/>
          </w:tcPr>
          <w:p w14:paraId="1F6807E8" w14:textId="77777777" w:rsidR="002D3099" w:rsidRPr="00944F73" w:rsidRDefault="002D3099" w:rsidP="003B69E5">
            <w:pPr>
              <w:shd w:val="clear" w:color="auto" w:fill="FFFFFF"/>
              <w:jc w:val="both"/>
              <w:rPr>
                <w:rFonts w:ascii="Times New Roman" w:eastAsia="Times New Roman" w:hAnsi="Times New Roman" w:cs="Times New Roman"/>
                <w:b/>
                <w:bCs/>
                <w:sz w:val="24"/>
                <w:szCs w:val="24"/>
              </w:rPr>
            </w:pPr>
          </w:p>
        </w:tc>
        <w:tc>
          <w:tcPr>
            <w:tcW w:w="3047" w:type="pct"/>
          </w:tcPr>
          <w:p w14:paraId="0540EC69" w14:textId="77777777" w:rsidR="00D72EF6" w:rsidRPr="00D72EF6" w:rsidRDefault="00D72EF6" w:rsidP="00D72EF6">
            <w:pPr>
              <w:ind w:firstLine="24"/>
              <w:jc w:val="both"/>
              <w:rPr>
                <w:rFonts w:ascii="Times New Roman" w:hAnsi="Times New Roman" w:cs="Times New Roman"/>
                <w:b/>
                <w:bCs/>
                <w:sz w:val="24"/>
                <w:szCs w:val="24"/>
              </w:rPr>
            </w:pPr>
            <w:proofErr w:type="spellStart"/>
            <w:r w:rsidRPr="00D72EF6">
              <w:rPr>
                <w:rFonts w:ascii="Times New Roman" w:hAnsi="Times New Roman" w:cs="Times New Roman"/>
                <w:b/>
                <w:bCs/>
                <w:sz w:val="24"/>
                <w:szCs w:val="24"/>
              </w:rPr>
              <w:t>Điều</w:t>
            </w:r>
            <w:proofErr w:type="spellEnd"/>
            <w:r w:rsidRPr="00D72EF6">
              <w:rPr>
                <w:rFonts w:ascii="Times New Roman" w:hAnsi="Times New Roman" w:cs="Times New Roman"/>
                <w:b/>
                <w:bCs/>
                <w:sz w:val="24"/>
                <w:szCs w:val="24"/>
              </w:rPr>
              <w:t xml:space="preserve"> 17. </w:t>
            </w:r>
            <w:proofErr w:type="spellStart"/>
            <w:r w:rsidRPr="00D72EF6">
              <w:rPr>
                <w:rFonts w:ascii="Times New Roman" w:hAnsi="Times New Roman" w:cs="Times New Roman"/>
                <w:b/>
                <w:bCs/>
                <w:sz w:val="24"/>
                <w:szCs w:val="24"/>
              </w:rPr>
              <w:t>Thực</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hiện</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kế</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hoạch</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hàng</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dự</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trữ</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quốc</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gia</w:t>
            </w:r>
            <w:proofErr w:type="spellEnd"/>
          </w:p>
          <w:p w14:paraId="26BA1E6F" w14:textId="77777777" w:rsidR="00D72EF6" w:rsidRPr="00D72EF6" w:rsidRDefault="00D72EF6" w:rsidP="00D72EF6">
            <w:pPr>
              <w:ind w:firstLine="24"/>
              <w:jc w:val="both"/>
              <w:rPr>
                <w:rFonts w:ascii="Times New Roman" w:hAnsi="Times New Roman" w:cs="Times New Roman"/>
                <w:sz w:val="24"/>
                <w:szCs w:val="24"/>
              </w:rPr>
            </w:pPr>
            <w:r w:rsidRPr="00D72EF6">
              <w:rPr>
                <w:rFonts w:ascii="Times New Roman" w:hAnsi="Times New Roman" w:cs="Times New Roman"/>
                <w:sz w:val="24"/>
                <w:szCs w:val="24"/>
              </w:rPr>
              <w:t xml:space="preserve">1. Trường </w:t>
            </w:r>
            <w:proofErr w:type="spellStart"/>
            <w:r w:rsidRPr="00D72EF6">
              <w:rPr>
                <w:rFonts w:ascii="Times New Roman" w:hAnsi="Times New Roman" w:cs="Times New Roman"/>
                <w:sz w:val="24"/>
                <w:szCs w:val="24"/>
              </w:rPr>
              <w:t>hợp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cần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thiết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thay</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đổi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kế</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hoạch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trong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năm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quan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ngang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lý</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có</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văn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kèm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thuyết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minh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lý</w:t>
            </w:r>
            <w:proofErr w:type="spellEnd"/>
            <w:r w:rsidRPr="00D72EF6">
              <w:rPr>
                <w:rFonts w:ascii="Times New Roman" w:hAnsi="Times New Roman" w:cs="Times New Roman"/>
                <w:sz w:val="24"/>
                <w:szCs w:val="24"/>
              </w:rPr>
              <w:t xml:space="preserve"> do, </w:t>
            </w:r>
            <w:proofErr w:type="spellStart"/>
            <w:r w:rsidRPr="00D72EF6">
              <w:rPr>
                <w:rFonts w:ascii="Times New Roman" w:hAnsi="Times New Roman" w:cs="Times New Roman"/>
                <w:sz w:val="24"/>
                <w:szCs w:val="24"/>
              </w:rPr>
              <w:t>gửi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Tài </w:t>
            </w:r>
            <w:proofErr w:type="spellStart"/>
            <w:r w:rsidRPr="00D72EF6">
              <w:rPr>
                <w:rFonts w:ascii="Times New Roman" w:hAnsi="Times New Roman" w:cs="Times New Roman"/>
                <w:sz w:val="24"/>
                <w:szCs w:val="24"/>
              </w:rPr>
              <w:t>chính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xem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xét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quyết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định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thời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quyết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định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điều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chỉnh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kế</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hoạch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trước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ngày</w:t>
            </w:r>
            <w:proofErr w:type="spellEnd"/>
            <w:r w:rsidRPr="00D72EF6">
              <w:rPr>
                <w:rFonts w:ascii="Times New Roman" w:hAnsi="Times New Roman" w:cs="Times New Roman"/>
                <w:sz w:val="24"/>
                <w:szCs w:val="24"/>
              </w:rPr>
              <w:t xml:space="preserve"> 15 </w:t>
            </w:r>
            <w:proofErr w:type="spellStart"/>
            <w:r w:rsidRPr="00D72EF6">
              <w:rPr>
                <w:rFonts w:ascii="Times New Roman" w:hAnsi="Times New Roman" w:cs="Times New Roman"/>
                <w:sz w:val="24"/>
                <w:szCs w:val="24"/>
              </w:rPr>
              <w:t>tháng</w:t>
            </w:r>
            <w:proofErr w:type="spellEnd"/>
            <w:r w:rsidRPr="00D72EF6">
              <w:rPr>
                <w:rFonts w:ascii="Times New Roman" w:hAnsi="Times New Roman" w:cs="Times New Roman"/>
                <w:sz w:val="24"/>
                <w:szCs w:val="24"/>
              </w:rPr>
              <w:t xml:space="preserve"> 12 </w:t>
            </w:r>
            <w:proofErr w:type="spellStart"/>
            <w:r w:rsidRPr="00D72EF6">
              <w:rPr>
                <w:rFonts w:ascii="Times New Roman" w:hAnsi="Times New Roman" w:cs="Times New Roman"/>
                <w:sz w:val="24"/>
                <w:szCs w:val="24"/>
              </w:rPr>
              <w:t>năm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hiện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hành</w:t>
            </w:r>
            <w:proofErr w:type="spellEnd"/>
            <w:r w:rsidRPr="00D72EF6">
              <w:rPr>
                <w:rFonts w:ascii="Times New Roman" w:hAnsi="Times New Roman" w:cs="Times New Roman"/>
                <w:sz w:val="24"/>
                <w:szCs w:val="24"/>
              </w:rPr>
              <w:t xml:space="preserve">. </w:t>
            </w:r>
          </w:p>
          <w:p w14:paraId="4D2E5B32" w14:textId="77777777" w:rsidR="00D72EF6" w:rsidRPr="00D72EF6" w:rsidRDefault="00D72EF6" w:rsidP="00D72EF6">
            <w:pPr>
              <w:ind w:firstLine="24"/>
              <w:jc w:val="both"/>
              <w:rPr>
                <w:rFonts w:ascii="Times New Roman" w:hAnsi="Times New Roman" w:cs="Times New Roman"/>
                <w:sz w:val="24"/>
                <w:szCs w:val="24"/>
              </w:rPr>
            </w:pPr>
            <w:r w:rsidRPr="00D72EF6">
              <w:rPr>
                <w:rFonts w:ascii="Times New Roman" w:hAnsi="Times New Roman" w:cs="Times New Roman"/>
                <w:sz w:val="24"/>
                <w:szCs w:val="24"/>
              </w:rPr>
              <w:t xml:space="preserve">2. Trường </w:t>
            </w:r>
            <w:proofErr w:type="spellStart"/>
            <w:r w:rsidRPr="00D72EF6">
              <w:rPr>
                <w:rFonts w:ascii="Times New Roman" w:hAnsi="Times New Roman" w:cs="Times New Roman"/>
                <w:sz w:val="24"/>
                <w:szCs w:val="24"/>
              </w:rPr>
              <w:t>hợp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mua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có</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tính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thời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vụ</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mua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mới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trước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khi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xuất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bán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đổi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cũ</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theo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kế</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hoạch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luân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phiên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đổi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quan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ngang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lý</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có</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văn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đề</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nghị</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Tài </w:t>
            </w:r>
            <w:proofErr w:type="spellStart"/>
            <w:r w:rsidRPr="00D72EF6">
              <w:rPr>
                <w:rFonts w:ascii="Times New Roman" w:hAnsi="Times New Roman" w:cs="Times New Roman"/>
                <w:sz w:val="24"/>
                <w:szCs w:val="24"/>
              </w:rPr>
              <w:t>chính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tạm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ứng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từ</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ngân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sách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nhà</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nước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và</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có</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trách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nhiệm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hoàn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trả</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số</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tiền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đã</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tạm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ứng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từ</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nguồn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xuất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bán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theo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kế</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hoạch</w:t>
            </w:r>
            <w:proofErr w:type="spellEnd"/>
            <w:r w:rsidRPr="00D72EF6">
              <w:rPr>
                <w:rFonts w:ascii="Times New Roman" w:hAnsi="Times New Roman" w:cs="Times New Roman"/>
                <w:sz w:val="24"/>
                <w:szCs w:val="24"/>
              </w:rPr>
              <w:t>.</w:t>
            </w:r>
          </w:p>
          <w:p w14:paraId="066D62F6" w14:textId="77777777" w:rsidR="00D72EF6" w:rsidRPr="00D72EF6" w:rsidRDefault="00D72EF6" w:rsidP="00D72EF6">
            <w:pPr>
              <w:ind w:firstLine="24"/>
              <w:jc w:val="both"/>
              <w:rPr>
                <w:rFonts w:ascii="Times New Roman" w:hAnsi="Times New Roman" w:cs="Times New Roman"/>
                <w:sz w:val="24"/>
                <w:szCs w:val="24"/>
              </w:rPr>
            </w:pPr>
            <w:r w:rsidRPr="00D72EF6">
              <w:rPr>
                <w:rFonts w:ascii="Times New Roman" w:hAnsi="Times New Roman" w:cs="Times New Roman"/>
                <w:sz w:val="24"/>
                <w:szCs w:val="24"/>
              </w:rPr>
              <w:t xml:space="preserve">3. Kinh </w:t>
            </w:r>
            <w:proofErr w:type="spellStart"/>
            <w:r w:rsidRPr="00D72EF6">
              <w:rPr>
                <w:rFonts w:ascii="Times New Roman" w:hAnsi="Times New Roman" w:cs="Times New Roman"/>
                <w:sz w:val="24"/>
                <w:szCs w:val="24"/>
              </w:rPr>
              <w:t>phí</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bán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trong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năm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được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sử</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dụng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để</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hoàn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trả</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số</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tiền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đã</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tạm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ứng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ngân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sách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nhà</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nước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mua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theo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kế</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hoạch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được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giao</w:t>
            </w:r>
            <w:proofErr w:type="spellEnd"/>
            <w:r w:rsidRPr="00D72EF6">
              <w:rPr>
                <w:rFonts w:ascii="Times New Roman" w:hAnsi="Times New Roman" w:cs="Times New Roman"/>
                <w:sz w:val="24"/>
                <w:szCs w:val="24"/>
              </w:rPr>
              <w:t xml:space="preserve">. Trường </w:t>
            </w:r>
            <w:proofErr w:type="spellStart"/>
            <w:r w:rsidRPr="00D72EF6">
              <w:rPr>
                <w:rFonts w:ascii="Times New Roman" w:hAnsi="Times New Roman" w:cs="Times New Roman"/>
                <w:sz w:val="24"/>
                <w:szCs w:val="24"/>
              </w:rPr>
              <w:t>hợp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còn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dư</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kinh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phí</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quan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ngang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lý</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được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chuyển</w:t>
            </w:r>
            <w:proofErr w:type="spellEnd"/>
            <w:r w:rsidRPr="00D72EF6">
              <w:rPr>
                <w:rFonts w:ascii="Times New Roman" w:hAnsi="Times New Roman" w:cs="Times New Roman"/>
                <w:sz w:val="24"/>
                <w:szCs w:val="24"/>
              </w:rPr>
              <w:t xml:space="preserve"> sang </w:t>
            </w:r>
            <w:proofErr w:type="spellStart"/>
            <w:r w:rsidRPr="00D72EF6">
              <w:rPr>
                <w:rFonts w:ascii="Times New Roman" w:hAnsi="Times New Roman" w:cs="Times New Roman"/>
                <w:sz w:val="24"/>
                <w:szCs w:val="24"/>
              </w:rPr>
              <w:t>năm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sau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để</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mua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
          <w:p w14:paraId="2D7A2A05" w14:textId="77777777" w:rsidR="00D72EF6" w:rsidRPr="00D72EF6" w:rsidRDefault="00D72EF6" w:rsidP="00D72EF6">
            <w:pPr>
              <w:ind w:firstLine="24"/>
              <w:jc w:val="both"/>
              <w:rPr>
                <w:rFonts w:ascii="Times New Roman" w:hAnsi="Times New Roman" w:cs="Times New Roman"/>
                <w:sz w:val="24"/>
                <w:szCs w:val="24"/>
              </w:rPr>
            </w:pPr>
            <w:r w:rsidRPr="00D72EF6">
              <w:rPr>
                <w:rFonts w:ascii="Times New Roman" w:hAnsi="Times New Roman" w:cs="Times New Roman"/>
                <w:sz w:val="24"/>
                <w:szCs w:val="24"/>
              </w:rPr>
              <w:t xml:space="preserve">4. Trường </w:t>
            </w:r>
            <w:proofErr w:type="spellStart"/>
            <w:r w:rsidRPr="00D72EF6">
              <w:rPr>
                <w:rFonts w:ascii="Times New Roman" w:hAnsi="Times New Roman" w:cs="Times New Roman"/>
                <w:sz w:val="24"/>
                <w:szCs w:val="24"/>
              </w:rPr>
              <w:t>hợp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quan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ngang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lý</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không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sử</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dụng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kinh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phí</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bán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để</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mua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thì</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nộp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ngân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sách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nhà</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nước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trong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thời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hạn</w:t>
            </w:r>
            <w:proofErr w:type="spellEnd"/>
            <w:r w:rsidRPr="00D72EF6">
              <w:rPr>
                <w:rFonts w:ascii="Times New Roman" w:hAnsi="Times New Roman" w:cs="Times New Roman"/>
                <w:sz w:val="24"/>
                <w:szCs w:val="24"/>
              </w:rPr>
              <w:t xml:space="preserve"> 30 </w:t>
            </w:r>
            <w:proofErr w:type="spellStart"/>
            <w:r w:rsidRPr="00D72EF6">
              <w:rPr>
                <w:rFonts w:ascii="Times New Roman" w:hAnsi="Times New Roman" w:cs="Times New Roman"/>
                <w:sz w:val="24"/>
                <w:szCs w:val="24"/>
              </w:rPr>
              <w:t>ngày</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kể</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từ</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ngày</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kết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thúc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đợt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bán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w:t>
            </w:r>
          </w:p>
          <w:p w14:paraId="42AAD390" w14:textId="77777777" w:rsidR="00D72EF6" w:rsidRPr="00D72EF6" w:rsidRDefault="00D72EF6" w:rsidP="00D72EF6">
            <w:pPr>
              <w:ind w:firstLine="24"/>
              <w:jc w:val="both"/>
              <w:rPr>
                <w:rFonts w:ascii="Times New Roman" w:hAnsi="Times New Roman" w:cs="Times New Roman"/>
                <w:sz w:val="24"/>
                <w:szCs w:val="24"/>
              </w:rPr>
            </w:pPr>
            <w:r w:rsidRPr="00D72EF6">
              <w:rPr>
                <w:rFonts w:ascii="Times New Roman" w:hAnsi="Times New Roman" w:cs="Times New Roman"/>
                <w:sz w:val="24"/>
                <w:szCs w:val="24"/>
              </w:rPr>
              <w:t xml:space="preserve">5. Trường </w:t>
            </w:r>
            <w:proofErr w:type="spellStart"/>
            <w:r w:rsidRPr="00D72EF6">
              <w:rPr>
                <w:rFonts w:ascii="Times New Roman" w:hAnsi="Times New Roman" w:cs="Times New Roman"/>
                <w:sz w:val="24"/>
                <w:szCs w:val="24"/>
              </w:rPr>
              <w:t>hợp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chưa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thực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hiện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xong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kế</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hoạch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trong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năm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kế</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hoạch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quan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ngang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lý</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có</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văn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gửi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Tài </w:t>
            </w:r>
            <w:proofErr w:type="spellStart"/>
            <w:r w:rsidRPr="00D72EF6">
              <w:rPr>
                <w:rFonts w:ascii="Times New Roman" w:hAnsi="Times New Roman" w:cs="Times New Roman"/>
                <w:sz w:val="24"/>
                <w:szCs w:val="24"/>
              </w:rPr>
              <w:t>chính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xem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xét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quyết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định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chuyển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kế</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hoạch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trước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ngày</w:t>
            </w:r>
            <w:proofErr w:type="spellEnd"/>
            <w:r w:rsidRPr="00D72EF6">
              <w:rPr>
                <w:rFonts w:ascii="Times New Roman" w:hAnsi="Times New Roman" w:cs="Times New Roman"/>
                <w:sz w:val="24"/>
                <w:szCs w:val="24"/>
              </w:rPr>
              <w:t xml:space="preserve"> 31 </w:t>
            </w:r>
            <w:proofErr w:type="spellStart"/>
            <w:r w:rsidRPr="00D72EF6">
              <w:rPr>
                <w:rFonts w:ascii="Times New Roman" w:hAnsi="Times New Roman" w:cs="Times New Roman"/>
                <w:sz w:val="24"/>
                <w:szCs w:val="24"/>
              </w:rPr>
              <w:t>tháng</w:t>
            </w:r>
            <w:proofErr w:type="spellEnd"/>
            <w:r w:rsidRPr="00D72EF6">
              <w:rPr>
                <w:rFonts w:ascii="Times New Roman" w:hAnsi="Times New Roman" w:cs="Times New Roman"/>
                <w:sz w:val="24"/>
                <w:szCs w:val="24"/>
              </w:rPr>
              <w:t xml:space="preserve"> 01 </w:t>
            </w:r>
            <w:proofErr w:type="spellStart"/>
            <w:r w:rsidRPr="00D72EF6">
              <w:rPr>
                <w:rFonts w:ascii="Times New Roman" w:hAnsi="Times New Roman" w:cs="Times New Roman"/>
                <w:sz w:val="24"/>
                <w:szCs w:val="24"/>
              </w:rPr>
              <w:t>năm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sau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và</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chuyển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toán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trước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ngày</w:t>
            </w:r>
            <w:proofErr w:type="spellEnd"/>
            <w:r w:rsidRPr="00D72EF6">
              <w:rPr>
                <w:rFonts w:ascii="Times New Roman" w:hAnsi="Times New Roman" w:cs="Times New Roman"/>
                <w:sz w:val="24"/>
                <w:szCs w:val="24"/>
              </w:rPr>
              <w:t xml:space="preserve"> 01 </w:t>
            </w:r>
            <w:proofErr w:type="spellStart"/>
            <w:r w:rsidRPr="00D72EF6">
              <w:rPr>
                <w:rFonts w:ascii="Times New Roman" w:hAnsi="Times New Roman" w:cs="Times New Roman"/>
                <w:sz w:val="24"/>
                <w:szCs w:val="24"/>
              </w:rPr>
              <w:t>tháng</w:t>
            </w:r>
            <w:proofErr w:type="spellEnd"/>
            <w:r w:rsidRPr="00D72EF6">
              <w:rPr>
                <w:rFonts w:ascii="Times New Roman" w:hAnsi="Times New Roman" w:cs="Times New Roman"/>
                <w:sz w:val="24"/>
                <w:szCs w:val="24"/>
              </w:rPr>
              <w:t xml:space="preserve"> 3 sang </w:t>
            </w:r>
            <w:proofErr w:type="spellStart"/>
            <w:r w:rsidRPr="00D72EF6">
              <w:rPr>
                <w:rFonts w:ascii="Times New Roman" w:hAnsi="Times New Roman" w:cs="Times New Roman"/>
                <w:sz w:val="24"/>
                <w:szCs w:val="24"/>
              </w:rPr>
              <w:t>năm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sau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thực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hiện</w:t>
            </w:r>
            <w:proofErr w:type="spellEnd"/>
            <w:r w:rsidRPr="00D72EF6">
              <w:rPr>
                <w:rFonts w:ascii="Times New Roman" w:hAnsi="Times New Roman" w:cs="Times New Roman"/>
                <w:sz w:val="24"/>
                <w:szCs w:val="24"/>
              </w:rPr>
              <w:t>.</w:t>
            </w:r>
          </w:p>
          <w:p w14:paraId="750415B6" w14:textId="2E831BAC" w:rsidR="002D3099" w:rsidRPr="00944F73" w:rsidRDefault="00D72EF6" w:rsidP="00D72EF6">
            <w:pPr>
              <w:ind w:firstLine="24"/>
              <w:jc w:val="both"/>
              <w:rPr>
                <w:rFonts w:ascii="Times New Roman" w:hAnsi="Times New Roman" w:cs="Times New Roman"/>
                <w:bCs/>
                <w:sz w:val="24"/>
                <w:szCs w:val="24"/>
              </w:rPr>
            </w:pPr>
            <w:proofErr w:type="spellStart"/>
            <w:r w:rsidRPr="00D72EF6">
              <w:rPr>
                <w:rFonts w:ascii="Times New Roman" w:hAnsi="Times New Roman" w:cs="Times New Roman"/>
                <w:sz w:val="24"/>
                <w:szCs w:val="24"/>
              </w:rPr>
              <w:t>Nội</w:t>
            </w:r>
            <w:proofErr w:type="spellEnd"/>
            <w:r w:rsidRPr="00D72EF6">
              <w:rPr>
                <w:rFonts w:ascii="Times New Roman" w:hAnsi="Times New Roman" w:cs="Times New Roman"/>
                <w:sz w:val="24"/>
                <w:szCs w:val="24"/>
              </w:rPr>
              <w:t xml:space="preserve"> dung </w:t>
            </w:r>
            <w:proofErr w:type="spellStart"/>
            <w:r w:rsidRPr="00D72EF6">
              <w:rPr>
                <w:rFonts w:ascii="Times New Roman" w:hAnsi="Times New Roman" w:cs="Times New Roman"/>
                <w:sz w:val="24"/>
                <w:szCs w:val="24"/>
              </w:rPr>
              <w:t>văn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phải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nêu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rõ</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trình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triển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khai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thực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hiện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những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khó</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khăn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vướng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mắc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khi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thực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hiện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kế</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hoạch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và</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đề</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xuất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kiến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nghị</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nếu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có</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trường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hợp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kiến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nghị</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chuyển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kế</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hoạch</w:t>
            </w:r>
            <w:proofErr w:type="spellEnd"/>
            <w:r w:rsidRPr="00D72EF6">
              <w:rPr>
                <w:rFonts w:ascii="Times New Roman" w:hAnsi="Times New Roman" w:cs="Times New Roman"/>
                <w:sz w:val="24"/>
                <w:szCs w:val="24"/>
              </w:rPr>
              <w:t xml:space="preserve"> sang </w:t>
            </w:r>
            <w:proofErr w:type="spellStart"/>
            <w:r w:rsidRPr="00D72EF6">
              <w:rPr>
                <w:rFonts w:ascii="Times New Roman" w:hAnsi="Times New Roman" w:cs="Times New Roman"/>
                <w:sz w:val="24"/>
                <w:szCs w:val="24"/>
              </w:rPr>
              <w:t>năm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sau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thực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hiện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thì</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phải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thuyết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minh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cần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thiết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giải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pháp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thực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hiện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kiến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thời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hoàn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thành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kế</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hoạch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và</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nội</w:t>
            </w:r>
            <w:proofErr w:type="spellEnd"/>
            <w:r w:rsidRPr="00D72EF6">
              <w:rPr>
                <w:rFonts w:ascii="Times New Roman" w:hAnsi="Times New Roman" w:cs="Times New Roman"/>
                <w:sz w:val="24"/>
                <w:szCs w:val="24"/>
              </w:rPr>
              <w:t xml:space="preserve"> dung </w:t>
            </w:r>
            <w:proofErr w:type="spellStart"/>
            <w:r w:rsidRPr="00D72EF6">
              <w:rPr>
                <w:rFonts w:ascii="Times New Roman" w:hAnsi="Times New Roman" w:cs="Times New Roman"/>
                <w:sz w:val="24"/>
                <w:szCs w:val="24"/>
              </w:rPr>
              <w:t>liên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quan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nếu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có</w:t>
            </w:r>
            <w:proofErr w:type="spellEnd"/>
            <w:r w:rsidRPr="00D72EF6">
              <w:rPr>
                <w:rFonts w:ascii="Times New Roman" w:hAnsi="Times New Roman" w:cs="Times New Roman"/>
                <w:sz w:val="24"/>
                <w:szCs w:val="24"/>
              </w:rPr>
              <w:t>).</w:t>
            </w:r>
          </w:p>
        </w:tc>
        <w:tc>
          <w:tcPr>
            <w:tcW w:w="391" w:type="pct"/>
          </w:tcPr>
          <w:p w14:paraId="38C1DD6E" w14:textId="77777777" w:rsidR="002D3099" w:rsidRPr="00944F73" w:rsidRDefault="002D3099" w:rsidP="003B69E5">
            <w:pPr>
              <w:jc w:val="both"/>
              <w:rPr>
                <w:rFonts w:ascii="Times New Roman" w:hAnsi="Times New Roman" w:cs="Times New Roman"/>
                <w:sz w:val="24"/>
                <w:szCs w:val="24"/>
                <w:lang w:val="es-PR"/>
              </w:rPr>
            </w:pPr>
          </w:p>
        </w:tc>
      </w:tr>
      <w:tr w:rsidR="00944F73" w:rsidRPr="00944F73" w14:paraId="4C84BDBA" w14:textId="77777777" w:rsidTr="000C538B">
        <w:tc>
          <w:tcPr>
            <w:tcW w:w="1563" w:type="pct"/>
          </w:tcPr>
          <w:p w14:paraId="44FDCCEE" w14:textId="77777777" w:rsidR="002D3099" w:rsidRPr="00944F73" w:rsidRDefault="002D3099" w:rsidP="003B69E5">
            <w:pPr>
              <w:shd w:val="clear" w:color="auto" w:fill="FFFFFF"/>
              <w:jc w:val="both"/>
              <w:rPr>
                <w:rFonts w:ascii="Times New Roman" w:eastAsia="Times New Roman" w:hAnsi="Times New Roman" w:cs="Times New Roman"/>
                <w:b/>
                <w:bCs/>
                <w:sz w:val="24"/>
                <w:szCs w:val="24"/>
              </w:rPr>
            </w:pPr>
          </w:p>
        </w:tc>
        <w:tc>
          <w:tcPr>
            <w:tcW w:w="3047" w:type="pct"/>
          </w:tcPr>
          <w:p w14:paraId="6DBCB45C" w14:textId="77777777" w:rsidR="00D72EF6" w:rsidRPr="00D72EF6" w:rsidRDefault="00D72EF6" w:rsidP="00D72EF6">
            <w:pPr>
              <w:ind w:firstLine="24"/>
              <w:jc w:val="both"/>
              <w:rPr>
                <w:rFonts w:ascii="Times New Roman" w:hAnsi="Times New Roman" w:cs="Times New Roman"/>
                <w:b/>
                <w:sz w:val="24"/>
                <w:szCs w:val="24"/>
              </w:rPr>
            </w:pPr>
            <w:proofErr w:type="spellStart"/>
            <w:r w:rsidRPr="00D72EF6">
              <w:rPr>
                <w:rFonts w:ascii="Times New Roman" w:hAnsi="Times New Roman" w:cs="Times New Roman"/>
                <w:b/>
                <w:sz w:val="24"/>
                <w:szCs w:val="24"/>
              </w:rPr>
              <w:t>Điều</w:t>
            </w:r>
            <w:proofErr w:type="spellEnd"/>
            <w:r w:rsidRPr="00D72EF6">
              <w:rPr>
                <w:rFonts w:ascii="Times New Roman" w:hAnsi="Times New Roman" w:cs="Times New Roman"/>
                <w:b/>
                <w:sz w:val="24"/>
                <w:szCs w:val="24"/>
              </w:rPr>
              <w:t xml:space="preserve"> 18. </w:t>
            </w:r>
            <w:proofErr w:type="spellStart"/>
            <w:r w:rsidRPr="00D72EF6">
              <w:rPr>
                <w:rFonts w:ascii="Times New Roman" w:hAnsi="Times New Roman" w:cs="Times New Roman"/>
                <w:b/>
                <w:sz w:val="24"/>
                <w:szCs w:val="24"/>
              </w:rPr>
              <w:t>Nhập</w:t>
            </w:r>
            <w:proofErr w:type="spellEnd"/>
            <w:r w:rsidRPr="00D72EF6">
              <w:rPr>
                <w:rFonts w:ascii="Times New Roman" w:hAnsi="Times New Roman" w:cs="Times New Roman"/>
                <w:b/>
                <w:sz w:val="24"/>
                <w:szCs w:val="24"/>
              </w:rPr>
              <w:t xml:space="preserve">, </w:t>
            </w:r>
            <w:proofErr w:type="spellStart"/>
            <w:r w:rsidRPr="00D72EF6">
              <w:rPr>
                <w:rFonts w:ascii="Times New Roman" w:hAnsi="Times New Roman" w:cs="Times New Roman"/>
                <w:b/>
                <w:sz w:val="24"/>
                <w:szCs w:val="24"/>
              </w:rPr>
              <w:t>xuất</w:t>
            </w:r>
            <w:proofErr w:type="spellEnd"/>
            <w:r w:rsidRPr="00D72EF6">
              <w:rPr>
                <w:rFonts w:ascii="Times New Roman" w:hAnsi="Times New Roman" w:cs="Times New Roman"/>
                <w:b/>
                <w:sz w:val="24"/>
                <w:szCs w:val="24"/>
              </w:rPr>
              <w:t xml:space="preserve"> </w:t>
            </w:r>
            <w:proofErr w:type="spellStart"/>
            <w:r w:rsidRPr="00D72EF6">
              <w:rPr>
                <w:rFonts w:ascii="Times New Roman" w:hAnsi="Times New Roman" w:cs="Times New Roman"/>
                <w:b/>
                <w:sz w:val="24"/>
                <w:szCs w:val="24"/>
              </w:rPr>
              <w:t>hàng</w:t>
            </w:r>
            <w:proofErr w:type="spellEnd"/>
            <w:r w:rsidRPr="00D72EF6">
              <w:rPr>
                <w:rFonts w:ascii="Times New Roman" w:hAnsi="Times New Roman" w:cs="Times New Roman"/>
                <w:b/>
                <w:sz w:val="24"/>
                <w:szCs w:val="24"/>
              </w:rPr>
              <w:t xml:space="preserve"> </w:t>
            </w:r>
            <w:proofErr w:type="spellStart"/>
            <w:r w:rsidRPr="00D72EF6">
              <w:rPr>
                <w:rFonts w:ascii="Times New Roman" w:hAnsi="Times New Roman" w:cs="Times New Roman"/>
                <w:b/>
                <w:sz w:val="24"/>
                <w:szCs w:val="24"/>
              </w:rPr>
              <w:t>dự</w:t>
            </w:r>
            <w:proofErr w:type="spellEnd"/>
            <w:r w:rsidRPr="00D72EF6">
              <w:rPr>
                <w:rFonts w:ascii="Times New Roman" w:hAnsi="Times New Roman" w:cs="Times New Roman"/>
                <w:b/>
                <w:sz w:val="24"/>
                <w:szCs w:val="24"/>
              </w:rPr>
              <w:t xml:space="preserve"> </w:t>
            </w:r>
            <w:proofErr w:type="spellStart"/>
            <w:r w:rsidRPr="00D72EF6">
              <w:rPr>
                <w:rFonts w:ascii="Times New Roman" w:hAnsi="Times New Roman" w:cs="Times New Roman"/>
                <w:b/>
                <w:sz w:val="24"/>
                <w:szCs w:val="24"/>
              </w:rPr>
              <w:t>trữ</w:t>
            </w:r>
            <w:proofErr w:type="spellEnd"/>
            <w:r w:rsidRPr="00D72EF6">
              <w:rPr>
                <w:rFonts w:ascii="Times New Roman" w:hAnsi="Times New Roman" w:cs="Times New Roman"/>
                <w:b/>
                <w:sz w:val="24"/>
                <w:szCs w:val="24"/>
              </w:rPr>
              <w:t xml:space="preserve"> </w:t>
            </w:r>
            <w:proofErr w:type="spellStart"/>
            <w:r w:rsidRPr="00D72EF6">
              <w:rPr>
                <w:rFonts w:ascii="Times New Roman" w:hAnsi="Times New Roman" w:cs="Times New Roman"/>
                <w:b/>
                <w:sz w:val="24"/>
                <w:szCs w:val="24"/>
              </w:rPr>
              <w:t>quốc</w:t>
            </w:r>
            <w:proofErr w:type="spellEnd"/>
            <w:r w:rsidRPr="00D72EF6">
              <w:rPr>
                <w:rFonts w:ascii="Times New Roman" w:hAnsi="Times New Roman" w:cs="Times New Roman"/>
                <w:b/>
                <w:sz w:val="24"/>
                <w:szCs w:val="24"/>
              </w:rPr>
              <w:t xml:space="preserve"> </w:t>
            </w:r>
            <w:proofErr w:type="spellStart"/>
            <w:r w:rsidRPr="00D72EF6">
              <w:rPr>
                <w:rFonts w:ascii="Times New Roman" w:hAnsi="Times New Roman" w:cs="Times New Roman"/>
                <w:b/>
                <w:sz w:val="24"/>
                <w:szCs w:val="24"/>
              </w:rPr>
              <w:t>gia</w:t>
            </w:r>
            <w:proofErr w:type="spellEnd"/>
            <w:r w:rsidRPr="00D72EF6">
              <w:rPr>
                <w:rFonts w:ascii="Times New Roman" w:hAnsi="Times New Roman" w:cs="Times New Roman"/>
                <w:b/>
                <w:sz w:val="24"/>
                <w:szCs w:val="24"/>
              </w:rPr>
              <w:t xml:space="preserve"> </w:t>
            </w:r>
            <w:proofErr w:type="spellStart"/>
            <w:r w:rsidRPr="00D72EF6">
              <w:rPr>
                <w:rFonts w:ascii="Times New Roman" w:hAnsi="Times New Roman" w:cs="Times New Roman"/>
                <w:b/>
                <w:sz w:val="24"/>
                <w:szCs w:val="24"/>
              </w:rPr>
              <w:t>theo</w:t>
            </w:r>
            <w:proofErr w:type="spellEnd"/>
            <w:r w:rsidRPr="00D72EF6">
              <w:rPr>
                <w:rFonts w:ascii="Times New Roman" w:hAnsi="Times New Roman" w:cs="Times New Roman"/>
                <w:b/>
                <w:sz w:val="24"/>
                <w:szCs w:val="24"/>
              </w:rPr>
              <w:t xml:space="preserve"> </w:t>
            </w:r>
            <w:proofErr w:type="spellStart"/>
            <w:r w:rsidRPr="00D72EF6">
              <w:rPr>
                <w:rFonts w:ascii="Times New Roman" w:hAnsi="Times New Roman" w:cs="Times New Roman"/>
                <w:b/>
                <w:sz w:val="24"/>
                <w:szCs w:val="24"/>
              </w:rPr>
              <w:t>kế</w:t>
            </w:r>
            <w:proofErr w:type="spellEnd"/>
            <w:r w:rsidRPr="00D72EF6">
              <w:rPr>
                <w:rFonts w:ascii="Times New Roman" w:hAnsi="Times New Roman" w:cs="Times New Roman"/>
                <w:b/>
                <w:sz w:val="24"/>
                <w:szCs w:val="24"/>
              </w:rPr>
              <w:t xml:space="preserve"> </w:t>
            </w:r>
            <w:proofErr w:type="spellStart"/>
            <w:r w:rsidRPr="00D72EF6">
              <w:rPr>
                <w:rFonts w:ascii="Times New Roman" w:hAnsi="Times New Roman" w:cs="Times New Roman"/>
                <w:b/>
                <w:sz w:val="24"/>
                <w:szCs w:val="24"/>
              </w:rPr>
              <w:t>hoạch</w:t>
            </w:r>
            <w:proofErr w:type="spellEnd"/>
            <w:r w:rsidRPr="00D72EF6">
              <w:rPr>
                <w:rFonts w:ascii="Times New Roman" w:hAnsi="Times New Roman" w:cs="Times New Roman"/>
                <w:b/>
                <w:sz w:val="24"/>
                <w:szCs w:val="24"/>
              </w:rPr>
              <w:t xml:space="preserve"> </w:t>
            </w:r>
            <w:proofErr w:type="spellStart"/>
            <w:r w:rsidRPr="00D72EF6">
              <w:rPr>
                <w:rFonts w:ascii="Times New Roman" w:hAnsi="Times New Roman" w:cs="Times New Roman"/>
                <w:b/>
                <w:sz w:val="24"/>
                <w:szCs w:val="24"/>
              </w:rPr>
              <w:t>hàng</w:t>
            </w:r>
            <w:proofErr w:type="spellEnd"/>
            <w:r w:rsidRPr="00D72EF6">
              <w:rPr>
                <w:rFonts w:ascii="Times New Roman" w:hAnsi="Times New Roman" w:cs="Times New Roman"/>
                <w:b/>
                <w:sz w:val="24"/>
                <w:szCs w:val="24"/>
              </w:rPr>
              <w:t xml:space="preserve"> </w:t>
            </w:r>
            <w:proofErr w:type="spellStart"/>
            <w:r w:rsidRPr="00D72EF6">
              <w:rPr>
                <w:rFonts w:ascii="Times New Roman" w:hAnsi="Times New Roman" w:cs="Times New Roman"/>
                <w:b/>
                <w:sz w:val="24"/>
                <w:szCs w:val="24"/>
              </w:rPr>
              <w:t>dự</w:t>
            </w:r>
            <w:proofErr w:type="spellEnd"/>
            <w:r w:rsidRPr="00D72EF6">
              <w:rPr>
                <w:rFonts w:ascii="Times New Roman" w:hAnsi="Times New Roman" w:cs="Times New Roman"/>
                <w:b/>
                <w:sz w:val="24"/>
                <w:szCs w:val="24"/>
              </w:rPr>
              <w:t xml:space="preserve"> </w:t>
            </w:r>
            <w:proofErr w:type="spellStart"/>
            <w:r w:rsidRPr="00D72EF6">
              <w:rPr>
                <w:rFonts w:ascii="Times New Roman" w:hAnsi="Times New Roman" w:cs="Times New Roman"/>
                <w:b/>
                <w:sz w:val="24"/>
                <w:szCs w:val="24"/>
              </w:rPr>
              <w:t>trữ</w:t>
            </w:r>
            <w:proofErr w:type="spellEnd"/>
            <w:r w:rsidRPr="00D72EF6">
              <w:rPr>
                <w:rFonts w:ascii="Times New Roman" w:hAnsi="Times New Roman" w:cs="Times New Roman"/>
                <w:b/>
                <w:sz w:val="24"/>
                <w:szCs w:val="24"/>
              </w:rPr>
              <w:t xml:space="preserve"> </w:t>
            </w:r>
            <w:proofErr w:type="spellStart"/>
            <w:r w:rsidRPr="00D72EF6">
              <w:rPr>
                <w:rFonts w:ascii="Times New Roman" w:hAnsi="Times New Roman" w:cs="Times New Roman"/>
                <w:b/>
                <w:sz w:val="24"/>
                <w:szCs w:val="24"/>
              </w:rPr>
              <w:t>quốc</w:t>
            </w:r>
            <w:proofErr w:type="spellEnd"/>
            <w:r w:rsidRPr="00D72EF6">
              <w:rPr>
                <w:rFonts w:ascii="Times New Roman" w:hAnsi="Times New Roman" w:cs="Times New Roman"/>
                <w:b/>
                <w:sz w:val="24"/>
                <w:szCs w:val="24"/>
              </w:rPr>
              <w:t xml:space="preserve"> </w:t>
            </w:r>
            <w:proofErr w:type="spellStart"/>
            <w:r w:rsidRPr="00D72EF6">
              <w:rPr>
                <w:rFonts w:ascii="Times New Roman" w:hAnsi="Times New Roman" w:cs="Times New Roman"/>
                <w:b/>
                <w:sz w:val="24"/>
                <w:szCs w:val="24"/>
              </w:rPr>
              <w:t>gia</w:t>
            </w:r>
            <w:proofErr w:type="spellEnd"/>
          </w:p>
          <w:p w14:paraId="7B60229B" w14:textId="77777777" w:rsidR="00D72EF6" w:rsidRPr="00D72EF6" w:rsidRDefault="00D72EF6" w:rsidP="00D72EF6">
            <w:pPr>
              <w:ind w:firstLine="24"/>
              <w:jc w:val="both"/>
              <w:rPr>
                <w:rFonts w:ascii="Times New Roman" w:hAnsi="Times New Roman" w:cs="Times New Roman"/>
                <w:bCs/>
                <w:sz w:val="24"/>
                <w:szCs w:val="24"/>
              </w:rPr>
            </w:pPr>
            <w:r w:rsidRPr="00D72EF6">
              <w:rPr>
                <w:rFonts w:ascii="Times New Roman" w:hAnsi="Times New Roman" w:cs="Times New Roman"/>
                <w:bCs/>
                <w:sz w:val="24"/>
                <w:szCs w:val="24"/>
              </w:rPr>
              <w:t xml:space="preserve">1. </w:t>
            </w:r>
            <w:proofErr w:type="spellStart"/>
            <w:r w:rsidRPr="00D72EF6">
              <w:rPr>
                <w:rFonts w:ascii="Times New Roman" w:hAnsi="Times New Roman" w:cs="Times New Roman"/>
                <w:bCs/>
                <w:sz w:val="24"/>
                <w:szCs w:val="24"/>
              </w:rPr>
              <w:t>Nhập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theo</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kế</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hoạch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bao </w:t>
            </w:r>
            <w:proofErr w:type="spellStart"/>
            <w:r w:rsidRPr="00D72EF6">
              <w:rPr>
                <w:rFonts w:ascii="Times New Roman" w:hAnsi="Times New Roman" w:cs="Times New Roman"/>
                <w:bCs/>
                <w:sz w:val="24"/>
                <w:szCs w:val="24"/>
              </w:rPr>
              <w:t>gồm</w:t>
            </w:r>
            <w:proofErr w:type="spellEnd"/>
            <w:r w:rsidRPr="00D72EF6">
              <w:rPr>
                <w:rFonts w:ascii="Times New Roman" w:hAnsi="Times New Roman" w:cs="Times New Roman"/>
                <w:bCs/>
                <w:sz w:val="24"/>
                <w:szCs w:val="24"/>
              </w:rPr>
              <w:t>:</w:t>
            </w:r>
          </w:p>
          <w:p w14:paraId="321C97CF" w14:textId="77777777" w:rsidR="00D72EF6" w:rsidRPr="00D72EF6" w:rsidRDefault="00D72EF6" w:rsidP="00D72EF6">
            <w:pPr>
              <w:ind w:firstLine="24"/>
              <w:jc w:val="both"/>
              <w:rPr>
                <w:rFonts w:ascii="Times New Roman" w:hAnsi="Times New Roman" w:cs="Times New Roman"/>
                <w:bCs/>
                <w:sz w:val="24"/>
                <w:szCs w:val="24"/>
              </w:rPr>
            </w:pPr>
            <w:r w:rsidRPr="00D72EF6">
              <w:rPr>
                <w:rFonts w:ascii="Times New Roman" w:hAnsi="Times New Roman" w:cs="Times New Roman"/>
                <w:bCs/>
                <w:sz w:val="24"/>
                <w:szCs w:val="24"/>
              </w:rPr>
              <w:t xml:space="preserve">a) </w:t>
            </w:r>
            <w:proofErr w:type="spellStart"/>
            <w:r w:rsidRPr="00D72EF6">
              <w:rPr>
                <w:rFonts w:ascii="Times New Roman" w:hAnsi="Times New Roman" w:cs="Times New Roman"/>
                <w:bCs/>
                <w:sz w:val="24"/>
                <w:szCs w:val="24"/>
              </w:rPr>
              <w:t>Nhập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tăng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w:t>
            </w:r>
          </w:p>
          <w:p w14:paraId="0DF8B1A6" w14:textId="77777777" w:rsidR="00D72EF6" w:rsidRPr="00D72EF6" w:rsidRDefault="00D72EF6" w:rsidP="00D72EF6">
            <w:pPr>
              <w:ind w:firstLine="24"/>
              <w:jc w:val="both"/>
              <w:rPr>
                <w:rFonts w:ascii="Times New Roman" w:hAnsi="Times New Roman" w:cs="Times New Roman"/>
                <w:bCs/>
                <w:sz w:val="24"/>
                <w:szCs w:val="24"/>
              </w:rPr>
            </w:pPr>
            <w:r w:rsidRPr="00D72EF6">
              <w:rPr>
                <w:rFonts w:ascii="Times New Roman" w:hAnsi="Times New Roman" w:cs="Times New Roman"/>
                <w:bCs/>
                <w:sz w:val="24"/>
                <w:szCs w:val="24"/>
              </w:rPr>
              <w:t xml:space="preserve">b) </w:t>
            </w:r>
            <w:proofErr w:type="spellStart"/>
            <w:r w:rsidRPr="00D72EF6">
              <w:rPr>
                <w:rFonts w:ascii="Times New Roman" w:hAnsi="Times New Roman" w:cs="Times New Roman"/>
                <w:bCs/>
                <w:sz w:val="24"/>
                <w:szCs w:val="24"/>
              </w:rPr>
              <w:t>Nhập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bù</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w:t>
            </w:r>
          </w:p>
          <w:p w14:paraId="18C3F1CB" w14:textId="77777777" w:rsidR="00D72EF6" w:rsidRPr="00D72EF6" w:rsidRDefault="00D72EF6" w:rsidP="00D72EF6">
            <w:pPr>
              <w:ind w:firstLine="24"/>
              <w:jc w:val="both"/>
              <w:rPr>
                <w:rFonts w:ascii="Times New Roman" w:hAnsi="Times New Roman" w:cs="Times New Roman"/>
                <w:bCs/>
                <w:sz w:val="24"/>
                <w:szCs w:val="24"/>
              </w:rPr>
            </w:pPr>
            <w:r w:rsidRPr="00D72EF6">
              <w:rPr>
                <w:rFonts w:ascii="Times New Roman" w:hAnsi="Times New Roman" w:cs="Times New Roman"/>
                <w:bCs/>
                <w:sz w:val="24"/>
                <w:szCs w:val="24"/>
              </w:rPr>
              <w:t xml:space="preserve">c) </w:t>
            </w:r>
            <w:proofErr w:type="spellStart"/>
            <w:r w:rsidRPr="00D72EF6">
              <w:rPr>
                <w:rFonts w:ascii="Times New Roman" w:hAnsi="Times New Roman" w:cs="Times New Roman"/>
                <w:bCs/>
                <w:sz w:val="24"/>
                <w:szCs w:val="24"/>
              </w:rPr>
              <w:t>Nhập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bổ</w:t>
            </w:r>
            <w:proofErr w:type="spellEnd"/>
            <w:r w:rsidRPr="00D72EF6">
              <w:rPr>
                <w:rFonts w:ascii="Times New Roman" w:hAnsi="Times New Roman" w:cs="Times New Roman"/>
                <w:bCs/>
                <w:sz w:val="24"/>
                <w:szCs w:val="24"/>
              </w:rPr>
              <w:t xml:space="preserve"> sung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w:t>
            </w:r>
          </w:p>
          <w:p w14:paraId="301FACF9" w14:textId="77777777" w:rsidR="00D72EF6" w:rsidRPr="00D72EF6" w:rsidRDefault="00D72EF6" w:rsidP="00D72EF6">
            <w:pPr>
              <w:ind w:firstLine="24"/>
              <w:jc w:val="both"/>
              <w:rPr>
                <w:rFonts w:ascii="Times New Roman" w:hAnsi="Times New Roman" w:cs="Times New Roman"/>
                <w:bCs/>
                <w:sz w:val="24"/>
                <w:szCs w:val="24"/>
              </w:rPr>
            </w:pPr>
            <w:r w:rsidRPr="00D72EF6">
              <w:rPr>
                <w:rFonts w:ascii="Times New Roman" w:hAnsi="Times New Roman" w:cs="Times New Roman"/>
                <w:bCs/>
                <w:sz w:val="24"/>
                <w:szCs w:val="24"/>
              </w:rPr>
              <w:t xml:space="preserve">2. </w:t>
            </w:r>
            <w:proofErr w:type="spellStart"/>
            <w:r w:rsidRPr="00D72EF6">
              <w:rPr>
                <w:rFonts w:ascii="Times New Roman" w:hAnsi="Times New Roman" w:cs="Times New Roman"/>
                <w:bCs/>
                <w:sz w:val="24"/>
                <w:szCs w:val="24"/>
              </w:rPr>
              <w:t>Xuất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theo</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kế</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hoạch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bao </w:t>
            </w:r>
            <w:proofErr w:type="spellStart"/>
            <w:r w:rsidRPr="00D72EF6">
              <w:rPr>
                <w:rFonts w:ascii="Times New Roman" w:hAnsi="Times New Roman" w:cs="Times New Roman"/>
                <w:bCs/>
                <w:sz w:val="24"/>
                <w:szCs w:val="24"/>
              </w:rPr>
              <w:t>gồm</w:t>
            </w:r>
            <w:proofErr w:type="spellEnd"/>
            <w:r w:rsidRPr="00D72EF6">
              <w:rPr>
                <w:rFonts w:ascii="Times New Roman" w:hAnsi="Times New Roman" w:cs="Times New Roman"/>
                <w:bCs/>
                <w:sz w:val="24"/>
                <w:szCs w:val="24"/>
              </w:rPr>
              <w:t>:</w:t>
            </w:r>
          </w:p>
          <w:p w14:paraId="4A3B9716" w14:textId="77777777" w:rsidR="00D72EF6" w:rsidRPr="00D72EF6" w:rsidRDefault="00D72EF6" w:rsidP="00D72EF6">
            <w:pPr>
              <w:ind w:firstLine="24"/>
              <w:jc w:val="both"/>
              <w:rPr>
                <w:rFonts w:ascii="Times New Roman" w:hAnsi="Times New Roman" w:cs="Times New Roman"/>
                <w:bCs/>
                <w:sz w:val="24"/>
                <w:szCs w:val="24"/>
              </w:rPr>
            </w:pPr>
            <w:r w:rsidRPr="00D72EF6">
              <w:rPr>
                <w:rFonts w:ascii="Times New Roman" w:hAnsi="Times New Roman" w:cs="Times New Roman"/>
                <w:bCs/>
                <w:sz w:val="24"/>
                <w:szCs w:val="24"/>
              </w:rPr>
              <w:t xml:space="preserve">a) </w:t>
            </w:r>
            <w:proofErr w:type="spellStart"/>
            <w:r w:rsidRPr="00D72EF6">
              <w:rPr>
                <w:rFonts w:ascii="Times New Roman" w:hAnsi="Times New Roman" w:cs="Times New Roman"/>
                <w:bCs/>
                <w:sz w:val="24"/>
                <w:szCs w:val="24"/>
              </w:rPr>
              <w:t>Xuất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theo</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mục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tiêu</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quy</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định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tại</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khoản</w:t>
            </w:r>
            <w:proofErr w:type="spellEnd"/>
            <w:r w:rsidRPr="00D72EF6">
              <w:rPr>
                <w:rFonts w:ascii="Times New Roman" w:hAnsi="Times New Roman" w:cs="Times New Roman"/>
                <w:bCs/>
                <w:sz w:val="24"/>
                <w:szCs w:val="24"/>
              </w:rPr>
              <w:t xml:space="preserve"> 1 </w:t>
            </w:r>
            <w:proofErr w:type="spellStart"/>
            <w:r w:rsidRPr="00D72EF6">
              <w:rPr>
                <w:rFonts w:ascii="Times New Roman" w:hAnsi="Times New Roman" w:cs="Times New Roman"/>
                <w:bCs/>
                <w:sz w:val="24"/>
                <w:szCs w:val="24"/>
              </w:rPr>
              <w:t>Điều</w:t>
            </w:r>
            <w:proofErr w:type="spellEnd"/>
            <w:r w:rsidRPr="00D72EF6">
              <w:rPr>
                <w:rFonts w:ascii="Times New Roman" w:hAnsi="Times New Roman" w:cs="Times New Roman"/>
                <w:bCs/>
                <w:sz w:val="24"/>
                <w:szCs w:val="24"/>
              </w:rPr>
              <w:t xml:space="preserve"> 2 </w:t>
            </w:r>
            <w:proofErr w:type="spellStart"/>
            <w:r w:rsidRPr="00D72EF6">
              <w:rPr>
                <w:rFonts w:ascii="Times New Roman" w:hAnsi="Times New Roman" w:cs="Times New Roman"/>
                <w:bCs/>
                <w:sz w:val="24"/>
                <w:szCs w:val="24"/>
              </w:rPr>
              <w:t>Luật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để</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phòng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chống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khắc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phục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hậu</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quả</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thiên</w:t>
            </w:r>
            <w:proofErr w:type="spellEnd"/>
            <w:r w:rsidRPr="00D72EF6">
              <w:rPr>
                <w:rFonts w:ascii="Times New Roman" w:hAnsi="Times New Roman" w:cs="Times New Roman"/>
                <w:bCs/>
                <w:sz w:val="24"/>
                <w:szCs w:val="24"/>
              </w:rPr>
              <w:t xml:space="preserve"> tai, </w:t>
            </w:r>
            <w:proofErr w:type="spellStart"/>
            <w:r w:rsidRPr="00D72EF6">
              <w:rPr>
                <w:rFonts w:ascii="Times New Roman" w:hAnsi="Times New Roman" w:cs="Times New Roman"/>
                <w:bCs/>
                <w:sz w:val="24"/>
                <w:szCs w:val="24"/>
              </w:rPr>
              <w:t>thảm</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họa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hỏa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hoạn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dịch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bệnh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cứu</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đói</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phục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vụ</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phòng</w:t>
            </w:r>
            <w:proofErr w:type="spellEnd"/>
            <w:r w:rsidRPr="00D72EF6">
              <w:rPr>
                <w:rFonts w:ascii="Times New Roman" w:hAnsi="Times New Roman" w:cs="Times New Roman"/>
                <w:bCs/>
                <w:sz w:val="24"/>
                <w:szCs w:val="24"/>
              </w:rPr>
              <w:t xml:space="preserve">, </w:t>
            </w:r>
            <w:proofErr w:type="gramStart"/>
            <w:r w:rsidRPr="00D72EF6">
              <w:rPr>
                <w:rFonts w:ascii="Times New Roman" w:hAnsi="Times New Roman" w:cs="Times New Roman"/>
                <w:bCs/>
                <w:sz w:val="24"/>
                <w:szCs w:val="24"/>
              </w:rPr>
              <w:t>an</w:t>
            </w:r>
            <w:proofErr w:type="gram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ninh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trật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tự</w:t>
            </w:r>
            <w:proofErr w:type="spellEnd"/>
            <w:r w:rsidRPr="00D72EF6">
              <w:rPr>
                <w:rFonts w:ascii="Times New Roman" w:hAnsi="Times New Roman" w:cs="Times New Roman"/>
                <w:bCs/>
                <w:sz w:val="24"/>
                <w:szCs w:val="24"/>
              </w:rPr>
              <w:t xml:space="preserve"> an </w:t>
            </w:r>
            <w:proofErr w:type="spellStart"/>
            <w:r w:rsidRPr="00D72EF6">
              <w:rPr>
                <w:rFonts w:ascii="Times New Roman" w:hAnsi="Times New Roman" w:cs="Times New Roman"/>
                <w:bCs/>
                <w:sz w:val="24"/>
                <w:szCs w:val="24"/>
              </w:rPr>
              <w:t>toàn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xã</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hội</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bảo</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đảm</w:t>
            </w:r>
            <w:proofErr w:type="spellEnd"/>
            <w:r w:rsidRPr="00D72EF6">
              <w:rPr>
                <w:rFonts w:ascii="Times New Roman" w:hAnsi="Times New Roman" w:cs="Times New Roman"/>
                <w:bCs/>
                <w:sz w:val="24"/>
                <w:szCs w:val="24"/>
              </w:rPr>
              <w:t xml:space="preserve"> an </w:t>
            </w:r>
            <w:proofErr w:type="spellStart"/>
            <w:r w:rsidRPr="00D72EF6">
              <w:rPr>
                <w:rFonts w:ascii="Times New Roman" w:hAnsi="Times New Roman" w:cs="Times New Roman"/>
                <w:bCs/>
                <w:sz w:val="24"/>
                <w:szCs w:val="24"/>
              </w:rPr>
              <w:t>sinh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xã</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hội</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phục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vụ</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phát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triển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kinh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tế</w:t>
            </w:r>
            <w:proofErr w:type="spellEnd"/>
            <w:r w:rsidRPr="00D72EF6">
              <w:rPr>
                <w:rFonts w:ascii="Times New Roman" w:hAnsi="Times New Roman" w:cs="Times New Roman"/>
                <w:bCs/>
                <w:sz w:val="24"/>
                <w:szCs w:val="24"/>
              </w:rPr>
              <w:t xml:space="preserve"> - </w:t>
            </w:r>
            <w:proofErr w:type="spellStart"/>
            <w:r w:rsidRPr="00D72EF6">
              <w:rPr>
                <w:rFonts w:ascii="Times New Roman" w:hAnsi="Times New Roman" w:cs="Times New Roman"/>
                <w:bCs/>
                <w:sz w:val="24"/>
                <w:szCs w:val="24"/>
              </w:rPr>
              <w:t>xã</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hội</w:t>
            </w:r>
            <w:proofErr w:type="spellEnd"/>
            <w:r w:rsidRPr="00D72EF6">
              <w:rPr>
                <w:rFonts w:ascii="Times New Roman" w:hAnsi="Times New Roman" w:cs="Times New Roman"/>
                <w:bCs/>
                <w:sz w:val="24"/>
                <w:szCs w:val="24"/>
              </w:rPr>
              <w:t>.</w:t>
            </w:r>
          </w:p>
          <w:p w14:paraId="6B1FFD88" w14:textId="77777777" w:rsidR="00D72EF6" w:rsidRPr="00D72EF6" w:rsidRDefault="00D72EF6" w:rsidP="00D72EF6">
            <w:pPr>
              <w:ind w:firstLine="24"/>
              <w:jc w:val="both"/>
              <w:rPr>
                <w:rFonts w:ascii="Times New Roman" w:hAnsi="Times New Roman" w:cs="Times New Roman"/>
                <w:bCs/>
                <w:sz w:val="24"/>
                <w:szCs w:val="24"/>
              </w:rPr>
            </w:pPr>
            <w:r w:rsidRPr="00D72EF6">
              <w:rPr>
                <w:rFonts w:ascii="Times New Roman" w:hAnsi="Times New Roman" w:cs="Times New Roman"/>
                <w:bCs/>
                <w:sz w:val="24"/>
                <w:szCs w:val="24"/>
              </w:rPr>
              <w:lastRenderedPageBreak/>
              <w:t xml:space="preserve">b) </w:t>
            </w:r>
            <w:proofErr w:type="spellStart"/>
            <w:r w:rsidRPr="00D72EF6">
              <w:rPr>
                <w:rFonts w:ascii="Times New Roman" w:hAnsi="Times New Roman" w:cs="Times New Roman"/>
                <w:bCs/>
                <w:sz w:val="24"/>
                <w:szCs w:val="24"/>
              </w:rPr>
              <w:t>Xuất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bán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w:t>
            </w:r>
          </w:p>
          <w:p w14:paraId="454E42BE" w14:textId="77777777" w:rsidR="00D72EF6" w:rsidRPr="00D72EF6" w:rsidRDefault="00D72EF6" w:rsidP="00D72EF6">
            <w:pPr>
              <w:ind w:firstLine="24"/>
              <w:jc w:val="both"/>
              <w:rPr>
                <w:rFonts w:ascii="Times New Roman" w:hAnsi="Times New Roman" w:cs="Times New Roman"/>
                <w:bCs/>
                <w:sz w:val="24"/>
                <w:szCs w:val="24"/>
              </w:rPr>
            </w:pPr>
            <w:r w:rsidRPr="00D72EF6">
              <w:rPr>
                <w:rFonts w:ascii="Times New Roman" w:hAnsi="Times New Roman" w:cs="Times New Roman"/>
                <w:bCs/>
                <w:sz w:val="24"/>
                <w:szCs w:val="24"/>
              </w:rPr>
              <w:t xml:space="preserve">c) Luân </w:t>
            </w:r>
            <w:proofErr w:type="spellStart"/>
            <w:r w:rsidRPr="00D72EF6">
              <w:rPr>
                <w:rFonts w:ascii="Times New Roman" w:hAnsi="Times New Roman" w:cs="Times New Roman"/>
                <w:bCs/>
                <w:sz w:val="24"/>
                <w:szCs w:val="24"/>
              </w:rPr>
              <w:t>phiên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đổi</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w:t>
            </w:r>
          </w:p>
          <w:p w14:paraId="66634212" w14:textId="77777777" w:rsidR="00D72EF6" w:rsidRPr="00D72EF6" w:rsidRDefault="00D72EF6" w:rsidP="00D72EF6">
            <w:pPr>
              <w:ind w:firstLine="24"/>
              <w:jc w:val="both"/>
              <w:rPr>
                <w:rFonts w:ascii="Times New Roman" w:hAnsi="Times New Roman" w:cs="Times New Roman"/>
                <w:bCs/>
                <w:sz w:val="24"/>
                <w:szCs w:val="24"/>
              </w:rPr>
            </w:pPr>
            <w:r w:rsidRPr="00D72EF6">
              <w:rPr>
                <w:rFonts w:ascii="Times New Roman" w:hAnsi="Times New Roman" w:cs="Times New Roman"/>
                <w:bCs/>
                <w:sz w:val="24"/>
                <w:szCs w:val="24"/>
              </w:rPr>
              <w:t xml:space="preserve">d) </w:t>
            </w:r>
            <w:proofErr w:type="spellStart"/>
            <w:r w:rsidRPr="00D72EF6">
              <w:rPr>
                <w:rFonts w:ascii="Times New Roman" w:hAnsi="Times New Roman" w:cs="Times New Roman"/>
                <w:bCs/>
                <w:sz w:val="24"/>
                <w:szCs w:val="24"/>
              </w:rPr>
              <w:t>Hoán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đổi</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w:t>
            </w:r>
          </w:p>
          <w:p w14:paraId="08EA9E95" w14:textId="77777777" w:rsidR="00D72EF6" w:rsidRPr="00D72EF6" w:rsidRDefault="00D72EF6" w:rsidP="00D72EF6">
            <w:pPr>
              <w:ind w:firstLine="24"/>
              <w:jc w:val="both"/>
              <w:rPr>
                <w:rFonts w:ascii="Times New Roman" w:hAnsi="Times New Roman" w:cs="Times New Roman"/>
                <w:bCs/>
                <w:sz w:val="24"/>
                <w:szCs w:val="24"/>
              </w:rPr>
            </w:pPr>
            <w:r w:rsidRPr="00D72EF6">
              <w:rPr>
                <w:rFonts w:ascii="Times New Roman" w:hAnsi="Times New Roman" w:cs="Times New Roman"/>
                <w:bCs/>
                <w:sz w:val="24"/>
                <w:szCs w:val="24"/>
              </w:rPr>
              <w:t xml:space="preserve">đ) </w:t>
            </w:r>
            <w:proofErr w:type="spellStart"/>
            <w:r w:rsidRPr="00D72EF6">
              <w:rPr>
                <w:rFonts w:ascii="Times New Roman" w:hAnsi="Times New Roman" w:cs="Times New Roman"/>
                <w:bCs/>
                <w:sz w:val="24"/>
                <w:szCs w:val="24"/>
              </w:rPr>
              <w:t>Tạm</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xuất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w:t>
            </w:r>
          </w:p>
          <w:p w14:paraId="2BD27F24" w14:textId="77777777" w:rsidR="00D72EF6" w:rsidRPr="00D72EF6" w:rsidRDefault="00D72EF6" w:rsidP="00D72EF6">
            <w:pPr>
              <w:ind w:firstLine="24"/>
              <w:jc w:val="both"/>
              <w:rPr>
                <w:rFonts w:ascii="Times New Roman" w:hAnsi="Times New Roman" w:cs="Times New Roman"/>
                <w:bCs/>
                <w:sz w:val="24"/>
                <w:szCs w:val="24"/>
              </w:rPr>
            </w:pPr>
            <w:r w:rsidRPr="00D72EF6">
              <w:rPr>
                <w:rFonts w:ascii="Times New Roman" w:hAnsi="Times New Roman" w:cs="Times New Roman"/>
                <w:bCs/>
                <w:sz w:val="24"/>
                <w:szCs w:val="24"/>
              </w:rPr>
              <w:t xml:space="preserve">3. </w:t>
            </w:r>
            <w:proofErr w:type="spellStart"/>
            <w:r w:rsidRPr="00D72EF6">
              <w:rPr>
                <w:rFonts w:ascii="Times New Roman" w:hAnsi="Times New Roman" w:cs="Times New Roman"/>
                <w:bCs/>
                <w:sz w:val="24"/>
                <w:szCs w:val="24"/>
              </w:rPr>
              <w:t>Bộ</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trưởng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Thủ</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trưởng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cơ</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quan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ngang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Bộ</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quản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lý</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giao</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kế</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hoạch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nhiệm</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vụ</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cho</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các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đơn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vị</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thuộc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Bộ</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cơ</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quan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ngang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Bộ</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quản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lý</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hoặc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tổ</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chức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doanh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nghiệp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nhận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hợp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đồng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thuê</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bảo</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quản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tổ</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chức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nhập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xuất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w:t>
            </w:r>
          </w:p>
          <w:p w14:paraId="57AB9044" w14:textId="456446B8" w:rsidR="002D3099" w:rsidRPr="00944F73" w:rsidRDefault="00D72EF6" w:rsidP="00D72EF6">
            <w:pPr>
              <w:ind w:firstLine="24"/>
              <w:jc w:val="both"/>
              <w:rPr>
                <w:rFonts w:ascii="Times New Roman" w:hAnsi="Times New Roman" w:cs="Times New Roman"/>
                <w:bCs/>
                <w:sz w:val="24"/>
                <w:szCs w:val="24"/>
              </w:rPr>
            </w:pPr>
            <w:r w:rsidRPr="00D72EF6">
              <w:rPr>
                <w:rFonts w:ascii="Times New Roman" w:hAnsi="Times New Roman" w:cs="Times New Roman"/>
                <w:bCs/>
                <w:sz w:val="24"/>
                <w:szCs w:val="24"/>
              </w:rPr>
              <w:t xml:space="preserve">4. </w:t>
            </w:r>
            <w:proofErr w:type="spellStart"/>
            <w:r w:rsidRPr="00D72EF6">
              <w:rPr>
                <w:rFonts w:ascii="Times New Roman" w:hAnsi="Times New Roman" w:cs="Times New Roman"/>
                <w:bCs/>
                <w:sz w:val="24"/>
                <w:szCs w:val="24"/>
              </w:rPr>
              <w:t>Bộ</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trưởng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Thủ</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trưởng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cơ</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quan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ngang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Bộ</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quản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lý</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quyết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định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tạm</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xuất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phát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sinh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trong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năm</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để</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thực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hiện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mục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tiêu</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Trong </w:t>
            </w:r>
            <w:proofErr w:type="spellStart"/>
            <w:r w:rsidRPr="00D72EF6">
              <w:rPr>
                <w:rFonts w:ascii="Times New Roman" w:hAnsi="Times New Roman" w:cs="Times New Roman"/>
                <w:bCs/>
                <w:sz w:val="24"/>
                <w:szCs w:val="24"/>
              </w:rPr>
              <w:t>thời</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hạn</w:t>
            </w:r>
            <w:proofErr w:type="spellEnd"/>
            <w:r w:rsidRPr="00D72EF6">
              <w:rPr>
                <w:rFonts w:ascii="Times New Roman" w:hAnsi="Times New Roman" w:cs="Times New Roman"/>
                <w:bCs/>
                <w:sz w:val="24"/>
                <w:szCs w:val="24"/>
              </w:rPr>
              <w:t xml:space="preserve"> 30 </w:t>
            </w:r>
            <w:proofErr w:type="spellStart"/>
            <w:r w:rsidRPr="00D72EF6">
              <w:rPr>
                <w:rFonts w:ascii="Times New Roman" w:hAnsi="Times New Roman" w:cs="Times New Roman"/>
                <w:bCs/>
                <w:sz w:val="24"/>
                <w:szCs w:val="24"/>
              </w:rPr>
              <w:t>ngày</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kể</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từ</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ngày</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hoàn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thành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nhiệm</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vụ</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Bộ</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trưởng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Thủ</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trưởng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cơ</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quan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ngang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Bộ</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quản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lý</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quyết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định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nhập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lại</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kho</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đối</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với</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tạm</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xuất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nếu</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đáp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ứng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quy</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định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tiêu</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chuẩn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quy</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chuẩn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kỹ</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thuật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do </w:t>
            </w:r>
            <w:proofErr w:type="spellStart"/>
            <w:r w:rsidRPr="00D72EF6">
              <w:rPr>
                <w:rFonts w:ascii="Times New Roman" w:hAnsi="Times New Roman" w:cs="Times New Roman"/>
                <w:bCs/>
                <w:sz w:val="24"/>
                <w:szCs w:val="24"/>
              </w:rPr>
              <w:t>các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Bộ</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cơ</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quan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ngang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Bộ</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quản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lý</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chuyên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ngành</w:t>
            </w:r>
            <w:proofErr w:type="spellEnd"/>
            <w:r w:rsidRPr="00D72EF6">
              <w:rPr>
                <w:rFonts w:ascii="Times New Roman" w:hAnsi="Times New Roman" w:cs="Times New Roman"/>
                <w:bCs/>
                <w:sz w:val="24"/>
                <w:szCs w:val="24"/>
              </w:rPr>
              <w:t xml:space="preserve"> ban </w:t>
            </w:r>
            <w:proofErr w:type="spellStart"/>
            <w:r w:rsidRPr="00D72EF6">
              <w:rPr>
                <w:rFonts w:ascii="Times New Roman" w:hAnsi="Times New Roman" w:cs="Times New Roman"/>
                <w:bCs/>
                <w:sz w:val="24"/>
                <w:szCs w:val="24"/>
              </w:rPr>
              <w:t>hành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và</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đáp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ứng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quy</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định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về</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bảo</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quản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Trường </w:t>
            </w:r>
            <w:proofErr w:type="spellStart"/>
            <w:r w:rsidRPr="00D72EF6">
              <w:rPr>
                <w:rFonts w:ascii="Times New Roman" w:hAnsi="Times New Roman" w:cs="Times New Roman"/>
                <w:bCs/>
                <w:sz w:val="24"/>
                <w:szCs w:val="24"/>
              </w:rPr>
              <w:t>hợp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tạm</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xuất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không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đáp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ứng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tiêu</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chuẩn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quy</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chuẩn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kỹ</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thuật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do </w:t>
            </w:r>
            <w:proofErr w:type="spellStart"/>
            <w:r w:rsidRPr="00D72EF6">
              <w:rPr>
                <w:rFonts w:ascii="Times New Roman" w:hAnsi="Times New Roman" w:cs="Times New Roman"/>
                <w:bCs/>
                <w:sz w:val="24"/>
                <w:szCs w:val="24"/>
              </w:rPr>
              <w:t>các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Bộ</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cơ</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quan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ngang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Bộ</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quản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lý</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chuyên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ngành</w:t>
            </w:r>
            <w:proofErr w:type="spellEnd"/>
            <w:r w:rsidRPr="00D72EF6">
              <w:rPr>
                <w:rFonts w:ascii="Times New Roman" w:hAnsi="Times New Roman" w:cs="Times New Roman"/>
                <w:bCs/>
                <w:sz w:val="24"/>
                <w:szCs w:val="24"/>
              </w:rPr>
              <w:t xml:space="preserve"> ban </w:t>
            </w:r>
            <w:proofErr w:type="spellStart"/>
            <w:r w:rsidRPr="00D72EF6">
              <w:rPr>
                <w:rFonts w:ascii="Times New Roman" w:hAnsi="Times New Roman" w:cs="Times New Roman"/>
                <w:bCs/>
                <w:sz w:val="24"/>
                <w:szCs w:val="24"/>
              </w:rPr>
              <w:t>hành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và</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quy</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định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về</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bảo</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quản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Bộ</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trưởng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Thủ</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trưởng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cơ</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quan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ngang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Bộ</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quản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lý</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quyết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định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xuất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xuất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cho</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đơn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vị</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đã</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tiếp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nhận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tạm</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xuất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hoặc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xuất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bán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theo</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pháp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luật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về</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Trong </w:t>
            </w:r>
            <w:proofErr w:type="spellStart"/>
            <w:r w:rsidRPr="00D72EF6">
              <w:rPr>
                <w:rFonts w:ascii="Times New Roman" w:hAnsi="Times New Roman" w:cs="Times New Roman"/>
                <w:bCs/>
                <w:sz w:val="24"/>
                <w:szCs w:val="24"/>
              </w:rPr>
              <w:t>thời</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hạn</w:t>
            </w:r>
            <w:proofErr w:type="spellEnd"/>
            <w:r w:rsidRPr="00D72EF6">
              <w:rPr>
                <w:rFonts w:ascii="Times New Roman" w:hAnsi="Times New Roman" w:cs="Times New Roman"/>
                <w:bCs/>
                <w:sz w:val="24"/>
                <w:szCs w:val="24"/>
              </w:rPr>
              <w:t xml:space="preserve"> 03 </w:t>
            </w:r>
            <w:proofErr w:type="spellStart"/>
            <w:r w:rsidRPr="00D72EF6">
              <w:rPr>
                <w:rFonts w:ascii="Times New Roman" w:hAnsi="Times New Roman" w:cs="Times New Roman"/>
                <w:bCs/>
                <w:sz w:val="24"/>
                <w:szCs w:val="24"/>
              </w:rPr>
              <w:t>ngày</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kể</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từ</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ngày</w:t>
            </w:r>
            <w:proofErr w:type="spellEnd"/>
            <w:r w:rsidRPr="00D72EF6">
              <w:rPr>
                <w:rFonts w:ascii="Times New Roman" w:hAnsi="Times New Roman" w:cs="Times New Roman"/>
                <w:bCs/>
                <w:sz w:val="24"/>
                <w:szCs w:val="24"/>
              </w:rPr>
              <w:t xml:space="preserve"> ban </w:t>
            </w:r>
            <w:proofErr w:type="spellStart"/>
            <w:r w:rsidRPr="00D72EF6">
              <w:rPr>
                <w:rFonts w:ascii="Times New Roman" w:hAnsi="Times New Roman" w:cs="Times New Roman"/>
                <w:bCs/>
                <w:sz w:val="24"/>
                <w:szCs w:val="24"/>
              </w:rPr>
              <w:t>hành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quyết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định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Bộ</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cơ</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quan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ngang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Bộ</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quản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lý</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có</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văn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bản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gửi</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Bộ</w:t>
            </w:r>
            <w:proofErr w:type="spellEnd"/>
            <w:r w:rsidRPr="00D72EF6">
              <w:rPr>
                <w:rFonts w:ascii="Times New Roman" w:hAnsi="Times New Roman" w:cs="Times New Roman"/>
                <w:bCs/>
                <w:sz w:val="24"/>
                <w:szCs w:val="24"/>
              </w:rPr>
              <w:t xml:space="preserve"> Tài </w:t>
            </w:r>
            <w:proofErr w:type="spellStart"/>
            <w:r w:rsidRPr="00D72EF6">
              <w:rPr>
                <w:rFonts w:ascii="Times New Roman" w:hAnsi="Times New Roman" w:cs="Times New Roman"/>
                <w:bCs/>
                <w:sz w:val="24"/>
                <w:szCs w:val="24"/>
              </w:rPr>
              <w:t>chính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tổng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hợp</w:t>
            </w:r>
            <w:proofErr w:type="spellEnd"/>
            <w:r w:rsidRPr="00D72EF6">
              <w:rPr>
                <w:rFonts w:ascii="Times New Roman" w:hAnsi="Times New Roman" w:cs="Times New Roman"/>
                <w:bCs/>
                <w:sz w:val="24"/>
                <w:szCs w:val="24"/>
              </w:rPr>
              <w:t>.</w:t>
            </w:r>
          </w:p>
        </w:tc>
        <w:tc>
          <w:tcPr>
            <w:tcW w:w="391" w:type="pct"/>
          </w:tcPr>
          <w:p w14:paraId="6BCA5751" w14:textId="77777777" w:rsidR="002D3099" w:rsidRPr="00944F73" w:rsidRDefault="002D3099" w:rsidP="003B69E5">
            <w:pPr>
              <w:jc w:val="both"/>
              <w:rPr>
                <w:rFonts w:ascii="Times New Roman" w:hAnsi="Times New Roman" w:cs="Times New Roman"/>
                <w:sz w:val="24"/>
                <w:szCs w:val="24"/>
                <w:lang w:val="es-PR"/>
              </w:rPr>
            </w:pPr>
          </w:p>
        </w:tc>
      </w:tr>
      <w:tr w:rsidR="00944F73" w:rsidRPr="00944F73" w14:paraId="4D45181D" w14:textId="77777777" w:rsidTr="000C538B">
        <w:tc>
          <w:tcPr>
            <w:tcW w:w="1563" w:type="pct"/>
          </w:tcPr>
          <w:p w14:paraId="7F1FEE54" w14:textId="77777777" w:rsidR="00F70097" w:rsidRPr="00944F73" w:rsidRDefault="00F70097" w:rsidP="003B69E5">
            <w:pPr>
              <w:shd w:val="clear" w:color="auto" w:fill="FFFFFF"/>
              <w:jc w:val="both"/>
              <w:rPr>
                <w:rFonts w:ascii="Times New Roman" w:eastAsia="Times New Roman" w:hAnsi="Times New Roman" w:cs="Times New Roman"/>
                <w:b/>
                <w:bCs/>
                <w:sz w:val="24"/>
                <w:szCs w:val="24"/>
              </w:rPr>
            </w:pPr>
          </w:p>
        </w:tc>
        <w:tc>
          <w:tcPr>
            <w:tcW w:w="3047" w:type="pct"/>
          </w:tcPr>
          <w:p w14:paraId="2E1A40E0" w14:textId="77777777" w:rsidR="00D72EF6" w:rsidRPr="00D72EF6" w:rsidRDefault="00D72EF6" w:rsidP="00D72EF6">
            <w:pPr>
              <w:ind w:firstLine="24"/>
              <w:jc w:val="both"/>
              <w:rPr>
                <w:rFonts w:ascii="Times New Roman" w:hAnsi="Times New Roman" w:cs="Times New Roman"/>
                <w:b/>
                <w:bCs/>
                <w:sz w:val="24"/>
                <w:szCs w:val="24"/>
              </w:rPr>
            </w:pPr>
            <w:proofErr w:type="spellStart"/>
            <w:r w:rsidRPr="00D72EF6">
              <w:rPr>
                <w:rFonts w:ascii="Times New Roman" w:hAnsi="Times New Roman" w:cs="Times New Roman"/>
                <w:b/>
                <w:bCs/>
                <w:sz w:val="24"/>
                <w:szCs w:val="24"/>
              </w:rPr>
              <w:t>Điều</w:t>
            </w:r>
            <w:proofErr w:type="spellEnd"/>
            <w:r w:rsidRPr="00D72EF6">
              <w:rPr>
                <w:rFonts w:ascii="Times New Roman" w:hAnsi="Times New Roman" w:cs="Times New Roman"/>
                <w:b/>
                <w:bCs/>
                <w:sz w:val="24"/>
                <w:szCs w:val="24"/>
              </w:rPr>
              <w:t xml:space="preserve"> 19. </w:t>
            </w:r>
            <w:proofErr w:type="spellStart"/>
            <w:r w:rsidRPr="00D72EF6">
              <w:rPr>
                <w:rFonts w:ascii="Times New Roman" w:hAnsi="Times New Roman" w:cs="Times New Roman"/>
                <w:b/>
                <w:bCs/>
                <w:sz w:val="24"/>
                <w:szCs w:val="24"/>
              </w:rPr>
              <w:t>Nhập</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xuất</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hàng</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dự</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trữ</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quốc</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gia</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khi</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giá</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cả</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thị</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trường</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nguồn</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hàng</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tăng</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giảm</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đột</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biến</w:t>
            </w:r>
            <w:proofErr w:type="spellEnd"/>
          </w:p>
          <w:p w14:paraId="40379602" w14:textId="77777777" w:rsidR="00D72EF6" w:rsidRPr="00D72EF6" w:rsidRDefault="00D72EF6" w:rsidP="00D72EF6">
            <w:pPr>
              <w:ind w:firstLine="24"/>
              <w:jc w:val="both"/>
              <w:rPr>
                <w:rFonts w:ascii="Times New Roman" w:hAnsi="Times New Roman" w:cs="Times New Roman"/>
                <w:sz w:val="24"/>
                <w:szCs w:val="24"/>
              </w:rPr>
            </w:pPr>
            <w:r w:rsidRPr="00D72EF6">
              <w:rPr>
                <w:rFonts w:ascii="Times New Roman" w:hAnsi="Times New Roman" w:cs="Times New Roman"/>
                <w:sz w:val="24"/>
                <w:szCs w:val="24"/>
              </w:rPr>
              <w:t xml:space="preserve">1. </w:t>
            </w:r>
            <w:proofErr w:type="spellStart"/>
            <w:r w:rsidRPr="00D72EF6">
              <w:rPr>
                <w:rFonts w:ascii="Times New Roman" w:hAnsi="Times New Roman" w:cs="Times New Roman"/>
                <w:sz w:val="24"/>
                <w:szCs w:val="24"/>
              </w:rPr>
              <w:t>Nhập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xuất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khi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cả</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thị</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trường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nguồn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tăng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giảm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đột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biến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được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thực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hiện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trong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trường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hợp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sau</w:t>
            </w:r>
            <w:proofErr w:type="spellEnd"/>
            <w:r w:rsidRPr="00D72EF6">
              <w:rPr>
                <w:rFonts w:ascii="Times New Roman" w:hAnsi="Times New Roman" w:cs="Times New Roman"/>
                <w:sz w:val="24"/>
                <w:szCs w:val="24"/>
              </w:rPr>
              <w:t>:</w:t>
            </w:r>
          </w:p>
          <w:p w14:paraId="2F82B341" w14:textId="77777777" w:rsidR="00D72EF6" w:rsidRPr="00D72EF6" w:rsidRDefault="00D72EF6" w:rsidP="00D72EF6">
            <w:pPr>
              <w:ind w:firstLine="24"/>
              <w:jc w:val="both"/>
              <w:rPr>
                <w:rFonts w:ascii="Times New Roman" w:hAnsi="Times New Roman" w:cs="Times New Roman"/>
                <w:sz w:val="24"/>
                <w:szCs w:val="24"/>
              </w:rPr>
            </w:pPr>
            <w:r w:rsidRPr="00D72EF6">
              <w:rPr>
                <w:rFonts w:ascii="Times New Roman" w:hAnsi="Times New Roman" w:cs="Times New Roman"/>
                <w:sz w:val="24"/>
                <w:szCs w:val="24"/>
              </w:rPr>
              <w:t xml:space="preserve">a) </w:t>
            </w:r>
            <w:proofErr w:type="spellStart"/>
            <w:r w:rsidRPr="00D72EF6">
              <w:rPr>
                <w:rFonts w:ascii="Times New Roman" w:hAnsi="Times New Roman" w:cs="Times New Roman"/>
                <w:sz w:val="24"/>
                <w:szCs w:val="24"/>
              </w:rPr>
              <w:t>Vật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tư</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thiết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bị</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hóa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trên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thị</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trường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có</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tên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trong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danh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mục</w:t>
            </w:r>
            <w:proofErr w:type="spellEnd"/>
            <w:r w:rsidRPr="00D72EF6">
              <w:rPr>
                <w:rFonts w:ascii="Times New Roman" w:hAnsi="Times New Roman" w:cs="Times New Roman"/>
                <w:sz w:val="24"/>
                <w:szCs w:val="24"/>
              </w:rPr>
              <w:t xml:space="preserve"> chi </w:t>
            </w:r>
            <w:proofErr w:type="spellStart"/>
            <w:r w:rsidRPr="00D72EF6">
              <w:rPr>
                <w:rFonts w:ascii="Times New Roman" w:hAnsi="Times New Roman" w:cs="Times New Roman"/>
                <w:sz w:val="24"/>
                <w:szCs w:val="24"/>
              </w:rPr>
              <w:t>tiết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có</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biến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động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bất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thường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về</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cả</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thị</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trường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và</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nguồn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tăng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giảm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đột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biến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có</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động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lớn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đến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kinh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tế</w:t>
            </w:r>
            <w:proofErr w:type="spellEnd"/>
            <w:r w:rsidRPr="00D72EF6">
              <w:rPr>
                <w:rFonts w:ascii="Times New Roman" w:hAnsi="Times New Roman" w:cs="Times New Roman"/>
                <w:sz w:val="24"/>
                <w:szCs w:val="24"/>
              </w:rPr>
              <w:t xml:space="preserve"> - </w:t>
            </w:r>
            <w:proofErr w:type="spellStart"/>
            <w:r w:rsidRPr="00D72EF6">
              <w:rPr>
                <w:rFonts w:ascii="Times New Roman" w:hAnsi="Times New Roman" w:cs="Times New Roman"/>
                <w:sz w:val="24"/>
                <w:szCs w:val="24"/>
              </w:rPr>
              <w:t>xã</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hội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xuất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kinh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doanh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đời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sống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nhân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dân</w:t>
            </w:r>
            <w:proofErr w:type="spellEnd"/>
            <w:r w:rsidRPr="00D72EF6">
              <w:rPr>
                <w:rFonts w:ascii="Times New Roman" w:hAnsi="Times New Roman" w:cs="Times New Roman"/>
                <w:sz w:val="24"/>
                <w:szCs w:val="24"/>
              </w:rPr>
              <w:t>;</w:t>
            </w:r>
          </w:p>
          <w:p w14:paraId="44238700" w14:textId="77777777" w:rsidR="00D72EF6" w:rsidRPr="00D72EF6" w:rsidRDefault="00D72EF6" w:rsidP="00D72EF6">
            <w:pPr>
              <w:ind w:firstLine="24"/>
              <w:jc w:val="both"/>
              <w:rPr>
                <w:rFonts w:ascii="Times New Roman" w:hAnsi="Times New Roman" w:cs="Times New Roman"/>
                <w:sz w:val="24"/>
                <w:szCs w:val="24"/>
              </w:rPr>
            </w:pPr>
            <w:r w:rsidRPr="00D72EF6">
              <w:rPr>
                <w:rFonts w:ascii="Times New Roman" w:hAnsi="Times New Roman" w:cs="Times New Roman"/>
                <w:sz w:val="24"/>
                <w:szCs w:val="24"/>
              </w:rPr>
              <w:t xml:space="preserve">b) Khi </w:t>
            </w:r>
            <w:proofErr w:type="spellStart"/>
            <w:r w:rsidRPr="00D72EF6">
              <w:rPr>
                <w:rFonts w:ascii="Times New Roman" w:hAnsi="Times New Roman" w:cs="Times New Roman"/>
                <w:sz w:val="24"/>
                <w:szCs w:val="24"/>
              </w:rPr>
              <w:t>cơ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quan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có</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thẩm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quyền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công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bố</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tình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trạng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khẩn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cấp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cố</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thiên</w:t>
            </w:r>
            <w:proofErr w:type="spellEnd"/>
            <w:r w:rsidRPr="00D72EF6">
              <w:rPr>
                <w:rFonts w:ascii="Times New Roman" w:hAnsi="Times New Roman" w:cs="Times New Roman"/>
                <w:sz w:val="24"/>
                <w:szCs w:val="24"/>
              </w:rPr>
              <w:t xml:space="preserve"> tai, </w:t>
            </w:r>
            <w:proofErr w:type="spellStart"/>
            <w:r w:rsidRPr="00D72EF6">
              <w:rPr>
                <w:rFonts w:ascii="Times New Roman" w:hAnsi="Times New Roman" w:cs="Times New Roman"/>
                <w:sz w:val="24"/>
                <w:szCs w:val="24"/>
              </w:rPr>
              <w:t>thảm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họa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hỏa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hoạn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dịch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bệnh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nhiệm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vụ</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chính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trị</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phòng</w:t>
            </w:r>
            <w:proofErr w:type="spellEnd"/>
            <w:r w:rsidRPr="00D72EF6">
              <w:rPr>
                <w:rFonts w:ascii="Times New Roman" w:hAnsi="Times New Roman" w:cs="Times New Roman"/>
                <w:sz w:val="24"/>
                <w:szCs w:val="24"/>
              </w:rPr>
              <w:t xml:space="preserve">, </w:t>
            </w:r>
            <w:proofErr w:type="gramStart"/>
            <w:r w:rsidRPr="00D72EF6">
              <w:rPr>
                <w:rFonts w:ascii="Times New Roman" w:hAnsi="Times New Roman" w:cs="Times New Roman"/>
                <w:sz w:val="24"/>
                <w:szCs w:val="24"/>
              </w:rPr>
              <w:t>an</w:t>
            </w:r>
            <w:proofErr w:type="gram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ninh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trật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tự</w:t>
            </w:r>
            <w:proofErr w:type="spellEnd"/>
            <w:r w:rsidRPr="00D72EF6">
              <w:rPr>
                <w:rFonts w:ascii="Times New Roman" w:hAnsi="Times New Roman" w:cs="Times New Roman"/>
                <w:sz w:val="24"/>
                <w:szCs w:val="24"/>
              </w:rPr>
              <w:t xml:space="preserve"> an </w:t>
            </w:r>
            <w:proofErr w:type="spellStart"/>
            <w:r w:rsidRPr="00D72EF6">
              <w:rPr>
                <w:rFonts w:ascii="Times New Roman" w:hAnsi="Times New Roman" w:cs="Times New Roman"/>
                <w:sz w:val="24"/>
                <w:szCs w:val="24"/>
              </w:rPr>
              <w:t>toàn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xã</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hội</w:t>
            </w:r>
            <w:proofErr w:type="spellEnd"/>
            <w:r w:rsidRPr="00D72EF6">
              <w:rPr>
                <w:rFonts w:ascii="Times New Roman" w:hAnsi="Times New Roman" w:cs="Times New Roman"/>
                <w:sz w:val="24"/>
                <w:szCs w:val="24"/>
              </w:rPr>
              <w:t>;</w:t>
            </w:r>
          </w:p>
          <w:p w14:paraId="21FEE24B" w14:textId="77777777" w:rsidR="00D72EF6" w:rsidRPr="00D72EF6" w:rsidRDefault="00D72EF6" w:rsidP="00D72EF6">
            <w:pPr>
              <w:ind w:firstLine="24"/>
              <w:jc w:val="both"/>
              <w:rPr>
                <w:rFonts w:ascii="Times New Roman" w:hAnsi="Times New Roman" w:cs="Times New Roman"/>
                <w:sz w:val="24"/>
                <w:szCs w:val="24"/>
              </w:rPr>
            </w:pPr>
            <w:r w:rsidRPr="00D72EF6">
              <w:rPr>
                <w:rFonts w:ascii="Times New Roman" w:hAnsi="Times New Roman" w:cs="Times New Roman"/>
                <w:sz w:val="24"/>
                <w:szCs w:val="24"/>
              </w:rPr>
              <w:t xml:space="preserve">c) Khi </w:t>
            </w:r>
            <w:proofErr w:type="spellStart"/>
            <w:r w:rsidRPr="00D72EF6">
              <w:rPr>
                <w:rFonts w:ascii="Times New Roman" w:hAnsi="Times New Roman" w:cs="Times New Roman"/>
                <w:sz w:val="24"/>
                <w:szCs w:val="24"/>
              </w:rPr>
              <w:t>xảy</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ra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đứt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gãy</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chuỗi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cung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ứng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hóa</w:t>
            </w:r>
            <w:proofErr w:type="spellEnd"/>
            <w:r w:rsidRPr="00D72EF6">
              <w:rPr>
                <w:rFonts w:ascii="Times New Roman" w:hAnsi="Times New Roman" w:cs="Times New Roman"/>
                <w:sz w:val="24"/>
                <w:szCs w:val="24"/>
              </w:rPr>
              <w:t>.</w:t>
            </w:r>
          </w:p>
          <w:p w14:paraId="4A3C222D" w14:textId="77777777" w:rsidR="00D72EF6" w:rsidRPr="00D72EF6" w:rsidRDefault="00D72EF6" w:rsidP="00D72EF6">
            <w:pPr>
              <w:ind w:firstLine="24"/>
              <w:jc w:val="both"/>
              <w:rPr>
                <w:rFonts w:ascii="Times New Roman" w:hAnsi="Times New Roman" w:cs="Times New Roman"/>
                <w:sz w:val="24"/>
                <w:szCs w:val="24"/>
              </w:rPr>
            </w:pPr>
            <w:r w:rsidRPr="00D72EF6">
              <w:rPr>
                <w:rFonts w:ascii="Times New Roman" w:hAnsi="Times New Roman" w:cs="Times New Roman"/>
                <w:sz w:val="24"/>
                <w:szCs w:val="24"/>
              </w:rPr>
              <w:lastRenderedPageBreak/>
              <w:t xml:space="preserve">2. Trong </w:t>
            </w:r>
            <w:proofErr w:type="spellStart"/>
            <w:r w:rsidRPr="00D72EF6">
              <w:rPr>
                <w:rFonts w:ascii="Times New Roman" w:hAnsi="Times New Roman" w:cs="Times New Roman"/>
                <w:sz w:val="24"/>
                <w:szCs w:val="24"/>
              </w:rPr>
              <w:t>trường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hợp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bình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ổn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việc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nhập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xuất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thông</w:t>
            </w:r>
            <w:proofErr w:type="spellEnd"/>
            <w:r w:rsidRPr="00D72EF6">
              <w:rPr>
                <w:rFonts w:ascii="Times New Roman" w:hAnsi="Times New Roman" w:cs="Times New Roman"/>
                <w:sz w:val="24"/>
                <w:szCs w:val="24"/>
              </w:rPr>
              <w:t xml:space="preserve"> qua </w:t>
            </w:r>
            <w:proofErr w:type="spellStart"/>
            <w:r w:rsidRPr="00D72EF6">
              <w:rPr>
                <w:rFonts w:ascii="Times New Roman" w:hAnsi="Times New Roman" w:cs="Times New Roman"/>
                <w:sz w:val="24"/>
                <w:szCs w:val="24"/>
              </w:rPr>
              <w:t>mua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vào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bán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ra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để</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tổ</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chức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thực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hiện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bình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ổn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được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thực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hiện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theo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quy</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định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của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pháp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luật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về</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giá</w:t>
            </w:r>
            <w:proofErr w:type="spellEnd"/>
            <w:r w:rsidRPr="00D72EF6">
              <w:rPr>
                <w:rFonts w:ascii="Times New Roman" w:hAnsi="Times New Roman" w:cs="Times New Roman"/>
                <w:sz w:val="24"/>
                <w:szCs w:val="24"/>
              </w:rPr>
              <w:t>.</w:t>
            </w:r>
          </w:p>
          <w:p w14:paraId="7FF7E465" w14:textId="77777777" w:rsidR="00D72EF6" w:rsidRPr="00D72EF6" w:rsidRDefault="00D72EF6" w:rsidP="00D72EF6">
            <w:pPr>
              <w:ind w:firstLine="24"/>
              <w:jc w:val="both"/>
              <w:rPr>
                <w:rFonts w:ascii="Times New Roman" w:hAnsi="Times New Roman" w:cs="Times New Roman"/>
                <w:sz w:val="24"/>
                <w:szCs w:val="24"/>
              </w:rPr>
            </w:pPr>
            <w:r w:rsidRPr="00D72EF6">
              <w:rPr>
                <w:rFonts w:ascii="Times New Roman" w:hAnsi="Times New Roman" w:cs="Times New Roman"/>
                <w:sz w:val="24"/>
                <w:szCs w:val="24"/>
              </w:rPr>
              <w:t xml:space="preserve">3. Trong </w:t>
            </w:r>
            <w:proofErr w:type="spellStart"/>
            <w:r w:rsidRPr="00D72EF6">
              <w:rPr>
                <w:rFonts w:ascii="Times New Roman" w:hAnsi="Times New Roman" w:cs="Times New Roman"/>
                <w:sz w:val="24"/>
                <w:szCs w:val="24"/>
              </w:rPr>
              <w:t>trường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hợp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cả</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thị</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trường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nguồn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tăng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giảm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đột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biến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không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thuộc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trường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hợp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bình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ổn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quy</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định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tại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khoản</w:t>
            </w:r>
            <w:proofErr w:type="spellEnd"/>
            <w:r w:rsidRPr="00D72EF6">
              <w:rPr>
                <w:rFonts w:ascii="Times New Roman" w:hAnsi="Times New Roman" w:cs="Times New Roman"/>
                <w:sz w:val="24"/>
                <w:szCs w:val="24"/>
              </w:rPr>
              <w:t xml:space="preserve"> 2 </w:t>
            </w:r>
            <w:proofErr w:type="spellStart"/>
            <w:r w:rsidRPr="00D72EF6">
              <w:rPr>
                <w:rFonts w:ascii="Times New Roman" w:hAnsi="Times New Roman" w:cs="Times New Roman"/>
                <w:sz w:val="24"/>
                <w:szCs w:val="24"/>
              </w:rPr>
              <w:t>Điều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này</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được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thực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hiện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như</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sau</w:t>
            </w:r>
            <w:proofErr w:type="spellEnd"/>
            <w:r w:rsidRPr="00D72EF6">
              <w:rPr>
                <w:rFonts w:ascii="Times New Roman" w:hAnsi="Times New Roman" w:cs="Times New Roman"/>
                <w:sz w:val="24"/>
                <w:szCs w:val="24"/>
              </w:rPr>
              <w:t>:</w:t>
            </w:r>
          </w:p>
          <w:p w14:paraId="640204E7" w14:textId="77777777" w:rsidR="00D72EF6" w:rsidRPr="00D72EF6" w:rsidRDefault="00D72EF6" w:rsidP="00D72EF6">
            <w:pPr>
              <w:ind w:firstLine="24"/>
              <w:jc w:val="both"/>
              <w:rPr>
                <w:rFonts w:ascii="Times New Roman" w:hAnsi="Times New Roman" w:cs="Times New Roman"/>
                <w:sz w:val="24"/>
                <w:szCs w:val="24"/>
              </w:rPr>
            </w:pPr>
            <w:r w:rsidRPr="00D72EF6">
              <w:rPr>
                <w:rFonts w:ascii="Times New Roman" w:hAnsi="Times New Roman" w:cs="Times New Roman"/>
                <w:sz w:val="24"/>
                <w:szCs w:val="24"/>
              </w:rPr>
              <w:t xml:space="preserve">a)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quan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ngang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lý</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lĩnh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vực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Ủy</w:t>
            </w:r>
            <w:proofErr w:type="spellEnd"/>
            <w:r w:rsidRPr="00D72EF6">
              <w:rPr>
                <w:rFonts w:ascii="Times New Roman" w:hAnsi="Times New Roman" w:cs="Times New Roman"/>
                <w:sz w:val="24"/>
                <w:szCs w:val="24"/>
              </w:rPr>
              <w:t xml:space="preserve"> ban </w:t>
            </w:r>
            <w:proofErr w:type="spellStart"/>
            <w:r w:rsidRPr="00D72EF6">
              <w:rPr>
                <w:rFonts w:ascii="Times New Roman" w:hAnsi="Times New Roman" w:cs="Times New Roman"/>
                <w:sz w:val="24"/>
                <w:szCs w:val="24"/>
              </w:rPr>
              <w:t>nhân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dân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cấp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tỉnh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có</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văn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đề</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nghị</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nhập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xuất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khi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cả</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thị</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trường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nguồn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hóa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tăng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giảm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đột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biến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gửi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Tài </w:t>
            </w:r>
            <w:proofErr w:type="spellStart"/>
            <w:r w:rsidRPr="00D72EF6">
              <w:rPr>
                <w:rFonts w:ascii="Times New Roman" w:hAnsi="Times New Roman" w:cs="Times New Roman"/>
                <w:sz w:val="24"/>
                <w:szCs w:val="24"/>
              </w:rPr>
              <w:t>chính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tổng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hợp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báo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Thủ</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tướng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Chính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phủ</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xem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xét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quyết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định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chủ</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trương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nhập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xuất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
          <w:p w14:paraId="3C8308D4" w14:textId="77777777" w:rsidR="00D72EF6" w:rsidRPr="00D72EF6" w:rsidRDefault="00D72EF6" w:rsidP="00D72EF6">
            <w:pPr>
              <w:ind w:firstLine="24"/>
              <w:jc w:val="both"/>
              <w:rPr>
                <w:rFonts w:ascii="Times New Roman" w:hAnsi="Times New Roman" w:cs="Times New Roman"/>
                <w:sz w:val="24"/>
                <w:szCs w:val="24"/>
              </w:rPr>
            </w:pPr>
            <w:r w:rsidRPr="00D72EF6">
              <w:rPr>
                <w:rFonts w:ascii="Times New Roman" w:hAnsi="Times New Roman" w:cs="Times New Roman"/>
                <w:sz w:val="24"/>
                <w:szCs w:val="24"/>
              </w:rPr>
              <w:t xml:space="preserve">Văn </w:t>
            </w:r>
            <w:proofErr w:type="spellStart"/>
            <w:r w:rsidRPr="00D72EF6">
              <w:rPr>
                <w:rFonts w:ascii="Times New Roman" w:hAnsi="Times New Roman" w:cs="Times New Roman"/>
                <w:sz w:val="24"/>
                <w:szCs w:val="24"/>
              </w:rPr>
              <w:t>bản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đề</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nghị</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gồm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nội</w:t>
            </w:r>
            <w:proofErr w:type="spellEnd"/>
            <w:r w:rsidRPr="00D72EF6">
              <w:rPr>
                <w:rFonts w:ascii="Times New Roman" w:hAnsi="Times New Roman" w:cs="Times New Roman"/>
                <w:sz w:val="24"/>
                <w:szCs w:val="24"/>
              </w:rPr>
              <w:t xml:space="preserve"> dung: </w:t>
            </w:r>
            <w:proofErr w:type="spellStart"/>
            <w:r w:rsidRPr="00D72EF6">
              <w:rPr>
                <w:rFonts w:ascii="Times New Roman" w:hAnsi="Times New Roman" w:cs="Times New Roman"/>
                <w:sz w:val="24"/>
                <w:szCs w:val="24"/>
              </w:rPr>
              <w:t>Căn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cứ</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pháp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lý</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cần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thiết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đánh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mức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đô</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biến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động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về</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nguồn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hóa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mức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ảnh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hưởng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đến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kinh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tế</w:t>
            </w:r>
            <w:proofErr w:type="spellEnd"/>
            <w:r w:rsidRPr="00D72EF6">
              <w:rPr>
                <w:rFonts w:ascii="Times New Roman" w:hAnsi="Times New Roman" w:cs="Times New Roman"/>
                <w:sz w:val="24"/>
                <w:szCs w:val="24"/>
              </w:rPr>
              <w:t xml:space="preserve"> - </w:t>
            </w:r>
            <w:proofErr w:type="spellStart"/>
            <w:r w:rsidRPr="00D72EF6">
              <w:rPr>
                <w:rFonts w:ascii="Times New Roman" w:hAnsi="Times New Roman" w:cs="Times New Roman"/>
                <w:sz w:val="24"/>
                <w:szCs w:val="24"/>
              </w:rPr>
              <w:t>xã</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hội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phòng</w:t>
            </w:r>
            <w:proofErr w:type="spellEnd"/>
            <w:r w:rsidRPr="00D72EF6">
              <w:rPr>
                <w:rFonts w:ascii="Times New Roman" w:hAnsi="Times New Roman" w:cs="Times New Roman"/>
                <w:sz w:val="24"/>
                <w:szCs w:val="24"/>
              </w:rPr>
              <w:t xml:space="preserve">, an </w:t>
            </w:r>
            <w:proofErr w:type="spellStart"/>
            <w:r w:rsidRPr="00D72EF6">
              <w:rPr>
                <w:rFonts w:ascii="Times New Roman" w:hAnsi="Times New Roman" w:cs="Times New Roman"/>
                <w:sz w:val="24"/>
                <w:szCs w:val="24"/>
              </w:rPr>
              <w:t>ninh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xuất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kinh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doanh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đời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sống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người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dân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tình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hình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cung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cầu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của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hóa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trong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nước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thế</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giới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yếu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tố</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động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từ</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thị</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trường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trong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nước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thế</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giới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nếu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có</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và</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thông</w:t>
            </w:r>
            <w:proofErr w:type="spellEnd"/>
            <w:r w:rsidRPr="00D72EF6">
              <w:rPr>
                <w:rFonts w:ascii="Times New Roman" w:hAnsi="Times New Roman" w:cs="Times New Roman"/>
                <w:sz w:val="24"/>
                <w:szCs w:val="24"/>
              </w:rPr>
              <w:t xml:space="preserve"> tin </w:t>
            </w:r>
            <w:proofErr w:type="spellStart"/>
            <w:r w:rsidRPr="00D72EF6">
              <w:rPr>
                <w:rFonts w:ascii="Times New Roman" w:hAnsi="Times New Roman" w:cs="Times New Roman"/>
                <w:sz w:val="24"/>
                <w:szCs w:val="24"/>
              </w:rPr>
              <w:t>cần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thiết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khác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đề</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xuất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danh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mục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số</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lượng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trị</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thời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hạn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thực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hiện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nhập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xuất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địa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bàn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áp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dụng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việc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nhập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xuất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và</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nội</w:t>
            </w:r>
            <w:proofErr w:type="spellEnd"/>
            <w:r w:rsidRPr="00D72EF6">
              <w:rPr>
                <w:rFonts w:ascii="Times New Roman" w:hAnsi="Times New Roman" w:cs="Times New Roman"/>
                <w:sz w:val="24"/>
                <w:szCs w:val="24"/>
              </w:rPr>
              <w:t xml:space="preserve"> dung </w:t>
            </w:r>
            <w:proofErr w:type="spellStart"/>
            <w:r w:rsidRPr="00D72EF6">
              <w:rPr>
                <w:rFonts w:ascii="Times New Roman" w:hAnsi="Times New Roman" w:cs="Times New Roman"/>
                <w:sz w:val="24"/>
                <w:szCs w:val="24"/>
              </w:rPr>
              <w:t>khác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có</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liên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quan</w:t>
            </w:r>
            <w:proofErr w:type="spellEnd"/>
            <w:r w:rsidRPr="00D72EF6">
              <w:rPr>
                <w:rFonts w:ascii="Times New Roman" w:hAnsi="Times New Roman" w:cs="Times New Roman"/>
                <w:sz w:val="24"/>
                <w:szCs w:val="24"/>
              </w:rPr>
              <w:t>;</w:t>
            </w:r>
          </w:p>
          <w:p w14:paraId="09F690F9" w14:textId="77777777" w:rsidR="00D72EF6" w:rsidRPr="00D72EF6" w:rsidRDefault="00D72EF6" w:rsidP="00D72EF6">
            <w:pPr>
              <w:ind w:firstLine="24"/>
              <w:jc w:val="both"/>
              <w:rPr>
                <w:rFonts w:ascii="Times New Roman" w:hAnsi="Times New Roman" w:cs="Times New Roman"/>
                <w:sz w:val="24"/>
                <w:szCs w:val="24"/>
              </w:rPr>
            </w:pPr>
            <w:r w:rsidRPr="00D72EF6">
              <w:rPr>
                <w:rFonts w:ascii="Times New Roman" w:hAnsi="Times New Roman" w:cs="Times New Roman"/>
                <w:sz w:val="24"/>
                <w:szCs w:val="24"/>
              </w:rPr>
              <w:t xml:space="preserve">b) </w:t>
            </w:r>
            <w:proofErr w:type="spellStart"/>
            <w:r w:rsidRPr="00D72EF6">
              <w:rPr>
                <w:rFonts w:ascii="Times New Roman" w:hAnsi="Times New Roman" w:cs="Times New Roman"/>
                <w:sz w:val="24"/>
                <w:szCs w:val="24"/>
              </w:rPr>
              <w:t>Trên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sở</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đề</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nghị</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của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quan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ngang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lý</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lĩnh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vực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Ủy</w:t>
            </w:r>
            <w:proofErr w:type="spellEnd"/>
            <w:r w:rsidRPr="00D72EF6">
              <w:rPr>
                <w:rFonts w:ascii="Times New Roman" w:hAnsi="Times New Roman" w:cs="Times New Roman"/>
                <w:sz w:val="24"/>
                <w:szCs w:val="24"/>
              </w:rPr>
              <w:t xml:space="preserve"> ban </w:t>
            </w:r>
            <w:proofErr w:type="spellStart"/>
            <w:r w:rsidRPr="00D72EF6">
              <w:rPr>
                <w:rFonts w:ascii="Times New Roman" w:hAnsi="Times New Roman" w:cs="Times New Roman"/>
                <w:sz w:val="24"/>
                <w:szCs w:val="24"/>
              </w:rPr>
              <w:t>nhân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dân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cấp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tỉnh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trường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hợp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cần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thiết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Tài </w:t>
            </w:r>
            <w:proofErr w:type="spellStart"/>
            <w:r w:rsidRPr="00D72EF6">
              <w:rPr>
                <w:rFonts w:ascii="Times New Roman" w:hAnsi="Times New Roman" w:cs="Times New Roman"/>
                <w:sz w:val="24"/>
                <w:szCs w:val="24"/>
              </w:rPr>
              <w:t>chính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có</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văn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đề</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nghị</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quan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ngang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lý</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và</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quan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tổ</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chức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có</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liên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quan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cung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cấp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thông</w:t>
            </w:r>
            <w:proofErr w:type="spellEnd"/>
            <w:r w:rsidRPr="00D72EF6">
              <w:rPr>
                <w:rFonts w:ascii="Times New Roman" w:hAnsi="Times New Roman" w:cs="Times New Roman"/>
                <w:sz w:val="24"/>
                <w:szCs w:val="24"/>
              </w:rPr>
              <w:t xml:space="preserve"> tin </w:t>
            </w:r>
            <w:proofErr w:type="spellStart"/>
            <w:r w:rsidRPr="00D72EF6">
              <w:rPr>
                <w:rFonts w:ascii="Times New Roman" w:hAnsi="Times New Roman" w:cs="Times New Roman"/>
                <w:sz w:val="24"/>
                <w:szCs w:val="24"/>
              </w:rPr>
              <w:t>phục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vụ</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việc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tổng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hợp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báo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Thủ</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tướng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Chính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phủ</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Thời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hạn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để</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quan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ngang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lý</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và</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quan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tổ</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chức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có</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liên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quan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cung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cấp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thông</w:t>
            </w:r>
            <w:proofErr w:type="spellEnd"/>
            <w:r w:rsidRPr="00D72EF6">
              <w:rPr>
                <w:rFonts w:ascii="Times New Roman" w:hAnsi="Times New Roman" w:cs="Times New Roman"/>
                <w:sz w:val="24"/>
                <w:szCs w:val="24"/>
              </w:rPr>
              <w:t xml:space="preserve"> tin </w:t>
            </w:r>
            <w:proofErr w:type="spellStart"/>
            <w:r w:rsidRPr="00D72EF6">
              <w:rPr>
                <w:rFonts w:ascii="Times New Roman" w:hAnsi="Times New Roman" w:cs="Times New Roman"/>
                <w:sz w:val="24"/>
                <w:szCs w:val="24"/>
              </w:rPr>
              <w:t>trong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thời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tối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đa</w:t>
            </w:r>
            <w:proofErr w:type="spellEnd"/>
            <w:r w:rsidRPr="00D72EF6">
              <w:rPr>
                <w:rFonts w:ascii="Times New Roman" w:hAnsi="Times New Roman" w:cs="Times New Roman"/>
                <w:sz w:val="24"/>
                <w:szCs w:val="24"/>
              </w:rPr>
              <w:t xml:space="preserve"> 03 </w:t>
            </w:r>
            <w:proofErr w:type="spellStart"/>
            <w:r w:rsidRPr="00D72EF6">
              <w:rPr>
                <w:rFonts w:ascii="Times New Roman" w:hAnsi="Times New Roman" w:cs="Times New Roman"/>
                <w:sz w:val="24"/>
                <w:szCs w:val="24"/>
              </w:rPr>
              <w:t>ngày</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làm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việc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kể</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từ</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ngày</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nhận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được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đề</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nghị</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của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Tài </w:t>
            </w:r>
            <w:proofErr w:type="spellStart"/>
            <w:r w:rsidRPr="00D72EF6">
              <w:rPr>
                <w:rFonts w:ascii="Times New Roman" w:hAnsi="Times New Roman" w:cs="Times New Roman"/>
                <w:sz w:val="24"/>
                <w:szCs w:val="24"/>
              </w:rPr>
              <w:t>chính</w:t>
            </w:r>
            <w:proofErr w:type="spellEnd"/>
            <w:r w:rsidRPr="00D72EF6">
              <w:rPr>
                <w:rFonts w:ascii="Times New Roman" w:hAnsi="Times New Roman" w:cs="Times New Roman"/>
                <w:sz w:val="24"/>
                <w:szCs w:val="24"/>
              </w:rPr>
              <w:t xml:space="preserve">. Trong </w:t>
            </w:r>
            <w:proofErr w:type="spellStart"/>
            <w:r w:rsidRPr="00D72EF6">
              <w:rPr>
                <w:rFonts w:ascii="Times New Roman" w:hAnsi="Times New Roman" w:cs="Times New Roman"/>
                <w:sz w:val="24"/>
                <w:szCs w:val="24"/>
              </w:rPr>
              <w:t>thời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tối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đa</w:t>
            </w:r>
            <w:proofErr w:type="spellEnd"/>
            <w:r w:rsidRPr="00D72EF6">
              <w:rPr>
                <w:rFonts w:ascii="Times New Roman" w:hAnsi="Times New Roman" w:cs="Times New Roman"/>
                <w:sz w:val="24"/>
                <w:szCs w:val="24"/>
              </w:rPr>
              <w:t xml:space="preserve"> 10 </w:t>
            </w:r>
            <w:proofErr w:type="spellStart"/>
            <w:r w:rsidRPr="00D72EF6">
              <w:rPr>
                <w:rFonts w:ascii="Times New Roman" w:hAnsi="Times New Roman" w:cs="Times New Roman"/>
                <w:sz w:val="24"/>
                <w:szCs w:val="24"/>
              </w:rPr>
              <w:t>ngày</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làm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việc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kể</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từ</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ngày</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nhận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đủ</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thông</w:t>
            </w:r>
            <w:proofErr w:type="spellEnd"/>
            <w:r w:rsidRPr="00D72EF6">
              <w:rPr>
                <w:rFonts w:ascii="Times New Roman" w:hAnsi="Times New Roman" w:cs="Times New Roman"/>
                <w:sz w:val="24"/>
                <w:szCs w:val="24"/>
              </w:rPr>
              <w:t xml:space="preserve"> tin,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Tài </w:t>
            </w:r>
            <w:proofErr w:type="spellStart"/>
            <w:r w:rsidRPr="00D72EF6">
              <w:rPr>
                <w:rFonts w:ascii="Times New Roman" w:hAnsi="Times New Roman" w:cs="Times New Roman"/>
                <w:sz w:val="24"/>
                <w:szCs w:val="24"/>
              </w:rPr>
              <w:t>chính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tổng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hợp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báo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Thủ</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tướng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Chính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phủ</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xem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xét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quyết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định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chủ</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trương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nhập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xuất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
          <w:p w14:paraId="53245FC5" w14:textId="77777777" w:rsidR="00D72EF6" w:rsidRPr="00D72EF6" w:rsidRDefault="00D72EF6" w:rsidP="00D72EF6">
            <w:pPr>
              <w:ind w:firstLine="24"/>
              <w:jc w:val="both"/>
              <w:rPr>
                <w:rFonts w:ascii="Times New Roman" w:hAnsi="Times New Roman" w:cs="Times New Roman"/>
                <w:sz w:val="24"/>
                <w:szCs w:val="24"/>
              </w:rPr>
            </w:pPr>
            <w:r w:rsidRPr="00D72EF6">
              <w:rPr>
                <w:rFonts w:ascii="Times New Roman" w:hAnsi="Times New Roman" w:cs="Times New Roman"/>
                <w:sz w:val="24"/>
                <w:szCs w:val="24"/>
              </w:rPr>
              <w:t xml:space="preserve">c) </w:t>
            </w:r>
            <w:proofErr w:type="spellStart"/>
            <w:r w:rsidRPr="00D72EF6">
              <w:rPr>
                <w:rFonts w:ascii="Times New Roman" w:hAnsi="Times New Roman" w:cs="Times New Roman"/>
                <w:sz w:val="24"/>
                <w:szCs w:val="24"/>
              </w:rPr>
              <w:t>Trên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sở</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quyết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định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chủ</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trương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nhập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xuất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của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Thủ</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tướng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Chính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phủ</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trưởng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Tài </w:t>
            </w:r>
            <w:proofErr w:type="spellStart"/>
            <w:r w:rsidRPr="00D72EF6">
              <w:rPr>
                <w:rFonts w:ascii="Times New Roman" w:hAnsi="Times New Roman" w:cs="Times New Roman"/>
                <w:sz w:val="24"/>
                <w:szCs w:val="24"/>
              </w:rPr>
              <w:t>chính</w:t>
            </w:r>
            <w:proofErr w:type="spellEnd"/>
            <w:r w:rsidRPr="00D72EF6">
              <w:rPr>
                <w:rFonts w:ascii="Times New Roman" w:hAnsi="Times New Roman" w:cs="Times New Roman"/>
                <w:sz w:val="24"/>
                <w:szCs w:val="24"/>
              </w:rPr>
              <w:t xml:space="preserve"> ban </w:t>
            </w:r>
            <w:proofErr w:type="spellStart"/>
            <w:r w:rsidRPr="00D72EF6">
              <w:rPr>
                <w:rFonts w:ascii="Times New Roman" w:hAnsi="Times New Roman" w:cs="Times New Roman"/>
                <w:sz w:val="24"/>
                <w:szCs w:val="24"/>
              </w:rPr>
              <w:t>hành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quyết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định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nhập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xuất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w:t>
            </w:r>
          </w:p>
          <w:p w14:paraId="0707123B" w14:textId="357AF510" w:rsidR="00F70097" w:rsidRPr="00944F73" w:rsidRDefault="00D72EF6" w:rsidP="00D72EF6">
            <w:pPr>
              <w:ind w:firstLine="24"/>
              <w:jc w:val="both"/>
              <w:rPr>
                <w:rFonts w:ascii="Times New Roman" w:hAnsi="Times New Roman" w:cs="Times New Roman"/>
                <w:bCs/>
                <w:sz w:val="24"/>
                <w:szCs w:val="24"/>
              </w:rPr>
            </w:pPr>
            <w:r w:rsidRPr="00D72EF6">
              <w:rPr>
                <w:rFonts w:ascii="Times New Roman" w:hAnsi="Times New Roman" w:cs="Times New Roman"/>
                <w:sz w:val="24"/>
                <w:szCs w:val="24"/>
              </w:rPr>
              <w:t xml:space="preserve">d) Các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quan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ngang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lý</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tổ</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chức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triển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khai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việc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nhập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xuất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theo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dõi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và</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kiểm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tình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hình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thực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hiện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bảo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đảm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công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khai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minh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bạch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báo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kết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quả</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thực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hiện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sau</w:t>
            </w:r>
            <w:proofErr w:type="spellEnd"/>
            <w:r w:rsidRPr="00D72EF6">
              <w:rPr>
                <w:rFonts w:ascii="Times New Roman" w:hAnsi="Times New Roman" w:cs="Times New Roman"/>
                <w:sz w:val="24"/>
                <w:szCs w:val="24"/>
              </w:rPr>
              <w:t xml:space="preserve"> 05 </w:t>
            </w:r>
            <w:proofErr w:type="spellStart"/>
            <w:r w:rsidRPr="00D72EF6">
              <w:rPr>
                <w:rFonts w:ascii="Times New Roman" w:hAnsi="Times New Roman" w:cs="Times New Roman"/>
                <w:sz w:val="24"/>
                <w:szCs w:val="24"/>
              </w:rPr>
              <w:t>ngày</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kể</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từ</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ngày</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hoàn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thành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việc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nhập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xuất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gửi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Tài </w:t>
            </w:r>
            <w:proofErr w:type="spellStart"/>
            <w:r w:rsidRPr="00D72EF6">
              <w:rPr>
                <w:rFonts w:ascii="Times New Roman" w:hAnsi="Times New Roman" w:cs="Times New Roman"/>
                <w:sz w:val="24"/>
                <w:szCs w:val="24"/>
              </w:rPr>
              <w:t>chính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tổng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hợp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báo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Thủ</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tướng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Chính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phủ</w:t>
            </w:r>
            <w:proofErr w:type="spellEnd"/>
            <w:r w:rsidRPr="00D72EF6">
              <w:rPr>
                <w:rFonts w:ascii="Times New Roman" w:hAnsi="Times New Roman" w:cs="Times New Roman"/>
                <w:sz w:val="24"/>
                <w:szCs w:val="24"/>
              </w:rPr>
              <w:t>.</w:t>
            </w:r>
          </w:p>
        </w:tc>
        <w:tc>
          <w:tcPr>
            <w:tcW w:w="391" w:type="pct"/>
          </w:tcPr>
          <w:p w14:paraId="35530720" w14:textId="77777777" w:rsidR="00F70097" w:rsidRPr="00944F73" w:rsidRDefault="00F70097" w:rsidP="003B69E5">
            <w:pPr>
              <w:jc w:val="both"/>
              <w:rPr>
                <w:rFonts w:ascii="Times New Roman" w:hAnsi="Times New Roman" w:cs="Times New Roman"/>
                <w:sz w:val="24"/>
                <w:szCs w:val="24"/>
                <w:lang w:val="es-PR"/>
              </w:rPr>
            </w:pPr>
          </w:p>
        </w:tc>
      </w:tr>
      <w:tr w:rsidR="00944F73" w:rsidRPr="00944F73" w14:paraId="06E00614" w14:textId="77777777" w:rsidTr="000C538B">
        <w:tc>
          <w:tcPr>
            <w:tcW w:w="1563" w:type="pct"/>
          </w:tcPr>
          <w:p w14:paraId="2C6F23AA" w14:textId="77777777" w:rsidR="00E77B52" w:rsidRPr="00944F73" w:rsidRDefault="00E77B52" w:rsidP="003B69E5">
            <w:pPr>
              <w:shd w:val="clear" w:color="auto" w:fill="FFFFFF"/>
              <w:jc w:val="both"/>
              <w:rPr>
                <w:rFonts w:ascii="Times New Roman" w:eastAsia="Times New Roman" w:hAnsi="Times New Roman" w:cs="Times New Roman"/>
                <w:b/>
                <w:bCs/>
                <w:sz w:val="24"/>
                <w:szCs w:val="24"/>
              </w:rPr>
            </w:pPr>
          </w:p>
        </w:tc>
        <w:tc>
          <w:tcPr>
            <w:tcW w:w="3047" w:type="pct"/>
          </w:tcPr>
          <w:p w14:paraId="637DD234" w14:textId="58D949CF" w:rsidR="00D72EF6" w:rsidRPr="00D72EF6" w:rsidRDefault="00D72EF6" w:rsidP="00D72EF6">
            <w:pPr>
              <w:ind w:firstLine="24"/>
              <w:jc w:val="both"/>
              <w:rPr>
                <w:rFonts w:ascii="Times New Roman" w:hAnsi="Times New Roman" w:cs="Times New Roman"/>
                <w:b/>
                <w:sz w:val="24"/>
                <w:szCs w:val="24"/>
              </w:rPr>
            </w:pPr>
            <w:proofErr w:type="spellStart"/>
            <w:r w:rsidRPr="00D72EF6">
              <w:rPr>
                <w:rFonts w:ascii="Times New Roman" w:hAnsi="Times New Roman" w:cs="Times New Roman"/>
                <w:b/>
                <w:sz w:val="24"/>
                <w:szCs w:val="24"/>
              </w:rPr>
              <w:t>Đ</w:t>
            </w:r>
            <w:r w:rsidRPr="00D72EF6">
              <w:rPr>
                <w:rFonts w:ascii="Times New Roman" w:hAnsi="Times New Roman" w:cs="Times New Roman"/>
                <w:b/>
                <w:sz w:val="24"/>
                <w:szCs w:val="24"/>
              </w:rPr>
              <w:t>iều</w:t>
            </w:r>
            <w:proofErr w:type="spellEnd"/>
            <w:r w:rsidRPr="00D72EF6">
              <w:rPr>
                <w:rFonts w:ascii="Times New Roman" w:hAnsi="Times New Roman" w:cs="Times New Roman"/>
                <w:b/>
                <w:sz w:val="24"/>
                <w:szCs w:val="24"/>
              </w:rPr>
              <w:t xml:space="preserve"> 20. </w:t>
            </w:r>
            <w:proofErr w:type="spellStart"/>
            <w:r w:rsidRPr="00D72EF6">
              <w:rPr>
                <w:rFonts w:ascii="Times New Roman" w:hAnsi="Times New Roman" w:cs="Times New Roman"/>
                <w:b/>
                <w:sz w:val="24"/>
                <w:szCs w:val="24"/>
              </w:rPr>
              <w:t>Xuất</w:t>
            </w:r>
            <w:proofErr w:type="spellEnd"/>
            <w:r w:rsidRPr="00D72EF6">
              <w:rPr>
                <w:rFonts w:ascii="Times New Roman" w:hAnsi="Times New Roman" w:cs="Times New Roman"/>
                <w:b/>
                <w:sz w:val="24"/>
                <w:szCs w:val="24"/>
              </w:rPr>
              <w:t xml:space="preserve"> </w:t>
            </w:r>
            <w:proofErr w:type="spellStart"/>
            <w:r w:rsidRPr="00D72EF6">
              <w:rPr>
                <w:rFonts w:ascii="Times New Roman" w:hAnsi="Times New Roman" w:cs="Times New Roman"/>
                <w:b/>
                <w:sz w:val="24"/>
                <w:szCs w:val="24"/>
              </w:rPr>
              <w:t>cấp</w:t>
            </w:r>
            <w:proofErr w:type="spellEnd"/>
            <w:r w:rsidRPr="00D72EF6">
              <w:rPr>
                <w:rFonts w:ascii="Times New Roman" w:hAnsi="Times New Roman" w:cs="Times New Roman"/>
                <w:b/>
                <w:sz w:val="24"/>
                <w:szCs w:val="24"/>
              </w:rPr>
              <w:t xml:space="preserve"> </w:t>
            </w:r>
            <w:proofErr w:type="spellStart"/>
            <w:r w:rsidRPr="00D72EF6">
              <w:rPr>
                <w:rFonts w:ascii="Times New Roman" w:hAnsi="Times New Roman" w:cs="Times New Roman"/>
                <w:b/>
                <w:sz w:val="24"/>
                <w:szCs w:val="24"/>
              </w:rPr>
              <w:t>hàng</w:t>
            </w:r>
            <w:proofErr w:type="spellEnd"/>
            <w:r w:rsidRPr="00D72EF6">
              <w:rPr>
                <w:rFonts w:ascii="Times New Roman" w:hAnsi="Times New Roman" w:cs="Times New Roman"/>
                <w:b/>
                <w:sz w:val="24"/>
                <w:szCs w:val="24"/>
              </w:rPr>
              <w:t xml:space="preserve"> </w:t>
            </w:r>
            <w:proofErr w:type="spellStart"/>
            <w:r w:rsidRPr="00D72EF6">
              <w:rPr>
                <w:rFonts w:ascii="Times New Roman" w:hAnsi="Times New Roman" w:cs="Times New Roman"/>
                <w:b/>
                <w:sz w:val="24"/>
                <w:szCs w:val="24"/>
              </w:rPr>
              <w:t>dự</w:t>
            </w:r>
            <w:proofErr w:type="spellEnd"/>
            <w:r w:rsidRPr="00D72EF6">
              <w:rPr>
                <w:rFonts w:ascii="Times New Roman" w:hAnsi="Times New Roman" w:cs="Times New Roman"/>
                <w:b/>
                <w:sz w:val="24"/>
                <w:szCs w:val="24"/>
              </w:rPr>
              <w:t xml:space="preserve"> </w:t>
            </w:r>
            <w:proofErr w:type="spellStart"/>
            <w:r w:rsidRPr="00D72EF6">
              <w:rPr>
                <w:rFonts w:ascii="Times New Roman" w:hAnsi="Times New Roman" w:cs="Times New Roman"/>
                <w:b/>
                <w:sz w:val="24"/>
                <w:szCs w:val="24"/>
              </w:rPr>
              <w:t>trữ</w:t>
            </w:r>
            <w:proofErr w:type="spellEnd"/>
            <w:r w:rsidRPr="00D72EF6">
              <w:rPr>
                <w:rFonts w:ascii="Times New Roman" w:hAnsi="Times New Roman" w:cs="Times New Roman"/>
                <w:b/>
                <w:sz w:val="24"/>
                <w:szCs w:val="24"/>
              </w:rPr>
              <w:t xml:space="preserve"> </w:t>
            </w:r>
            <w:proofErr w:type="spellStart"/>
            <w:r w:rsidRPr="00D72EF6">
              <w:rPr>
                <w:rFonts w:ascii="Times New Roman" w:hAnsi="Times New Roman" w:cs="Times New Roman"/>
                <w:b/>
                <w:sz w:val="24"/>
                <w:szCs w:val="24"/>
              </w:rPr>
              <w:t>quốc</w:t>
            </w:r>
            <w:proofErr w:type="spellEnd"/>
            <w:r w:rsidRPr="00D72EF6">
              <w:rPr>
                <w:rFonts w:ascii="Times New Roman" w:hAnsi="Times New Roman" w:cs="Times New Roman"/>
                <w:b/>
                <w:sz w:val="24"/>
                <w:szCs w:val="24"/>
              </w:rPr>
              <w:t xml:space="preserve"> </w:t>
            </w:r>
            <w:proofErr w:type="spellStart"/>
            <w:r w:rsidRPr="00D72EF6">
              <w:rPr>
                <w:rFonts w:ascii="Times New Roman" w:hAnsi="Times New Roman" w:cs="Times New Roman"/>
                <w:b/>
                <w:sz w:val="24"/>
                <w:szCs w:val="24"/>
              </w:rPr>
              <w:t>gia</w:t>
            </w:r>
            <w:proofErr w:type="spellEnd"/>
            <w:r w:rsidRPr="00D72EF6">
              <w:rPr>
                <w:rFonts w:ascii="Times New Roman" w:hAnsi="Times New Roman" w:cs="Times New Roman"/>
                <w:b/>
                <w:sz w:val="24"/>
                <w:szCs w:val="24"/>
              </w:rPr>
              <w:t xml:space="preserve"> </w:t>
            </w:r>
            <w:proofErr w:type="spellStart"/>
            <w:r w:rsidRPr="00D72EF6">
              <w:rPr>
                <w:rFonts w:ascii="Times New Roman" w:hAnsi="Times New Roman" w:cs="Times New Roman"/>
                <w:b/>
                <w:sz w:val="24"/>
                <w:szCs w:val="24"/>
              </w:rPr>
              <w:t>trong</w:t>
            </w:r>
            <w:proofErr w:type="spellEnd"/>
            <w:r w:rsidRPr="00D72EF6">
              <w:rPr>
                <w:rFonts w:ascii="Times New Roman" w:hAnsi="Times New Roman" w:cs="Times New Roman"/>
                <w:b/>
                <w:sz w:val="24"/>
                <w:szCs w:val="24"/>
              </w:rPr>
              <w:t xml:space="preserve"> </w:t>
            </w:r>
            <w:proofErr w:type="spellStart"/>
            <w:r w:rsidRPr="00D72EF6">
              <w:rPr>
                <w:rFonts w:ascii="Times New Roman" w:hAnsi="Times New Roman" w:cs="Times New Roman"/>
                <w:b/>
                <w:sz w:val="24"/>
                <w:szCs w:val="24"/>
              </w:rPr>
              <w:t>tình</w:t>
            </w:r>
            <w:proofErr w:type="spellEnd"/>
            <w:r w:rsidRPr="00D72EF6">
              <w:rPr>
                <w:rFonts w:ascii="Times New Roman" w:hAnsi="Times New Roman" w:cs="Times New Roman"/>
                <w:b/>
                <w:sz w:val="24"/>
                <w:szCs w:val="24"/>
              </w:rPr>
              <w:t xml:space="preserve"> </w:t>
            </w:r>
            <w:proofErr w:type="spellStart"/>
            <w:r w:rsidRPr="00D72EF6">
              <w:rPr>
                <w:rFonts w:ascii="Times New Roman" w:hAnsi="Times New Roman" w:cs="Times New Roman"/>
                <w:b/>
                <w:sz w:val="24"/>
                <w:szCs w:val="24"/>
              </w:rPr>
              <w:t>huống</w:t>
            </w:r>
            <w:proofErr w:type="spellEnd"/>
            <w:r w:rsidRPr="00D72EF6">
              <w:rPr>
                <w:rFonts w:ascii="Times New Roman" w:hAnsi="Times New Roman" w:cs="Times New Roman"/>
                <w:b/>
                <w:sz w:val="24"/>
                <w:szCs w:val="24"/>
              </w:rPr>
              <w:t xml:space="preserve"> </w:t>
            </w:r>
            <w:proofErr w:type="spellStart"/>
            <w:r w:rsidRPr="00D72EF6">
              <w:rPr>
                <w:rFonts w:ascii="Times New Roman" w:hAnsi="Times New Roman" w:cs="Times New Roman"/>
                <w:b/>
                <w:sz w:val="24"/>
                <w:szCs w:val="24"/>
              </w:rPr>
              <w:t>đột</w:t>
            </w:r>
            <w:proofErr w:type="spellEnd"/>
            <w:r w:rsidRPr="00D72EF6">
              <w:rPr>
                <w:rFonts w:ascii="Times New Roman" w:hAnsi="Times New Roman" w:cs="Times New Roman"/>
                <w:b/>
                <w:sz w:val="24"/>
                <w:szCs w:val="24"/>
              </w:rPr>
              <w:t xml:space="preserve"> </w:t>
            </w:r>
            <w:proofErr w:type="spellStart"/>
            <w:r w:rsidRPr="00D72EF6">
              <w:rPr>
                <w:rFonts w:ascii="Times New Roman" w:hAnsi="Times New Roman" w:cs="Times New Roman"/>
                <w:b/>
                <w:sz w:val="24"/>
                <w:szCs w:val="24"/>
              </w:rPr>
              <w:t>xuất</w:t>
            </w:r>
            <w:proofErr w:type="spellEnd"/>
            <w:r w:rsidRPr="00D72EF6">
              <w:rPr>
                <w:rFonts w:ascii="Times New Roman" w:hAnsi="Times New Roman" w:cs="Times New Roman"/>
                <w:b/>
                <w:sz w:val="24"/>
                <w:szCs w:val="24"/>
              </w:rPr>
              <w:t xml:space="preserve">, </w:t>
            </w:r>
            <w:proofErr w:type="spellStart"/>
            <w:r w:rsidRPr="00D72EF6">
              <w:rPr>
                <w:rFonts w:ascii="Times New Roman" w:hAnsi="Times New Roman" w:cs="Times New Roman"/>
                <w:b/>
                <w:sz w:val="24"/>
                <w:szCs w:val="24"/>
              </w:rPr>
              <w:t>cấp</w:t>
            </w:r>
            <w:proofErr w:type="spellEnd"/>
            <w:r w:rsidRPr="00D72EF6">
              <w:rPr>
                <w:rFonts w:ascii="Times New Roman" w:hAnsi="Times New Roman" w:cs="Times New Roman"/>
                <w:b/>
                <w:sz w:val="24"/>
                <w:szCs w:val="24"/>
              </w:rPr>
              <w:t xml:space="preserve"> </w:t>
            </w:r>
            <w:proofErr w:type="spellStart"/>
            <w:r w:rsidRPr="00D72EF6">
              <w:rPr>
                <w:rFonts w:ascii="Times New Roman" w:hAnsi="Times New Roman" w:cs="Times New Roman"/>
                <w:b/>
                <w:sz w:val="24"/>
                <w:szCs w:val="24"/>
              </w:rPr>
              <w:t>bách</w:t>
            </w:r>
            <w:proofErr w:type="spellEnd"/>
            <w:r w:rsidRPr="00D72EF6">
              <w:rPr>
                <w:rFonts w:ascii="Times New Roman" w:hAnsi="Times New Roman" w:cs="Times New Roman"/>
                <w:b/>
                <w:sz w:val="24"/>
                <w:szCs w:val="24"/>
              </w:rPr>
              <w:t xml:space="preserve"> </w:t>
            </w:r>
          </w:p>
          <w:p w14:paraId="6CF609A0" w14:textId="77777777" w:rsidR="00D72EF6" w:rsidRPr="00D72EF6" w:rsidRDefault="00D72EF6" w:rsidP="00D72EF6">
            <w:pPr>
              <w:ind w:firstLine="24"/>
              <w:jc w:val="both"/>
              <w:rPr>
                <w:rFonts w:ascii="Times New Roman" w:hAnsi="Times New Roman" w:cs="Times New Roman"/>
                <w:bCs/>
                <w:sz w:val="24"/>
                <w:szCs w:val="24"/>
              </w:rPr>
            </w:pPr>
            <w:r w:rsidRPr="00D72EF6">
              <w:rPr>
                <w:rFonts w:ascii="Times New Roman" w:hAnsi="Times New Roman" w:cs="Times New Roman"/>
                <w:bCs/>
                <w:sz w:val="24"/>
                <w:szCs w:val="24"/>
              </w:rPr>
              <w:t xml:space="preserve">1. Trường </w:t>
            </w:r>
            <w:proofErr w:type="spellStart"/>
            <w:r w:rsidRPr="00D72EF6">
              <w:rPr>
                <w:rFonts w:ascii="Times New Roman" w:hAnsi="Times New Roman" w:cs="Times New Roman"/>
                <w:bCs/>
                <w:sz w:val="24"/>
                <w:szCs w:val="24"/>
              </w:rPr>
              <w:t>hợp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xảy</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ra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tình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huống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đột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xuất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bách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quy</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định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tại</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khoản</w:t>
            </w:r>
            <w:proofErr w:type="spellEnd"/>
            <w:r w:rsidRPr="00D72EF6">
              <w:rPr>
                <w:rFonts w:ascii="Times New Roman" w:hAnsi="Times New Roman" w:cs="Times New Roman"/>
                <w:bCs/>
                <w:sz w:val="24"/>
                <w:szCs w:val="24"/>
              </w:rPr>
              <w:t xml:space="preserve"> 3 </w:t>
            </w:r>
            <w:proofErr w:type="spellStart"/>
            <w:r w:rsidRPr="00D72EF6">
              <w:rPr>
                <w:rFonts w:ascii="Times New Roman" w:hAnsi="Times New Roman" w:cs="Times New Roman"/>
                <w:bCs/>
                <w:sz w:val="24"/>
                <w:szCs w:val="24"/>
              </w:rPr>
              <w:t>điều</w:t>
            </w:r>
            <w:proofErr w:type="spellEnd"/>
            <w:r w:rsidRPr="00D72EF6">
              <w:rPr>
                <w:rFonts w:ascii="Times New Roman" w:hAnsi="Times New Roman" w:cs="Times New Roman"/>
                <w:bCs/>
                <w:sz w:val="24"/>
                <w:szCs w:val="24"/>
              </w:rPr>
              <w:t xml:space="preserve"> 4 </w:t>
            </w:r>
            <w:proofErr w:type="spellStart"/>
            <w:r w:rsidRPr="00D72EF6">
              <w:rPr>
                <w:rFonts w:ascii="Times New Roman" w:hAnsi="Times New Roman" w:cs="Times New Roman"/>
                <w:bCs/>
                <w:sz w:val="24"/>
                <w:szCs w:val="24"/>
              </w:rPr>
              <w:t>Luật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được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phân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loại</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theo</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độ</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về</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phòng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thủ</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dân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sự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hoặc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tình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trạng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khẩn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như</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sau</w:t>
            </w:r>
            <w:proofErr w:type="spellEnd"/>
            <w:r w:rsidRPr="00D72EF6">
              <w:rPr>
                <w:rFonts w:ascii="Times New Roman" w:hAnsi="Times New Roman" w:cs="Times New Roman"/>
                <w:bCs/>
                <w:sz w:val="24"/>
                <w:szCs w:val="24"/>
              </w:rPr>
              <w:t>:</w:t>
            </w:r>
          </w:p>
          <w:p w14:paraId="35DC3F2E" w14:textId="77777777" w:rsidR="00D72EF6" w:rsidRPr="00D72EF6" w:rsidRDefault="00D72EF6" w:rsidP="00D72EF6">
            <w:pPr>
              <w:ind w:firstLine="24"/>
              <w:jc w:val="both"/>
              <w:rPr>
                <w:rFonts w:ascii="Times New Roman" w:hAnsi="Times New Roman" w:cs="Times New Roman"/>
                <w:bCs/>
                <w:sz w:val="24"/>
                <w:szCs w:val="24"/>
              </w:rPr>
            </w:pPr>
            <w:r w:rsidRPr="00D72EF6">
              <w:rPr>
                <w:rFonts w:ascii="Times New Roman" w:hAnsi="Times New Roman" w:cs="Times New Roman"/>
                <w:bCs/>
                <w:sz w:val="24"/>
                <w:szCs w:val="24"/>
              </w:rPr>
              <w:lastRenderedPageBreak/>
              <w:t xml:space="preserve">a) </w:t>
            </w:r>
            <w:proofErr w:type="spellStart"/>
            <w:r w:rsidRPr="00D72EF6">
              <w:rPr>
                <w:rFonts w:ascii="Times New Roman" w:hAnsi="Times New Roman" w:cs="Times New Roman"/>
                <w:bCs/>
                <w:sz w:val="24"/>
                <w:szCs w:val="24"/>
              </w:rPr>
              <w:t>Tình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huống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đột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xuất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bách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độ</w:t>
            </w:r>
            <w:proofErr w:type="spellEnd"/>
            <w:r w:rsidRPr="00D72EF6">
              <w:rPr>
                <w:rFonts w:ascii="Times New Roman" w:hAnsi="Times New Roman" w:cs="Times New Roman"/>
                <w:bCs/>
                <w:sz w:val="24"/>
                <w:szCs w:val="24"/>
              </w:rPr>
              <w:t xml:space="preserve"> 1 </w:t>
            </w:r>
            <w:proofErr w:type="spellStart"/>
            <w:r w:rsidRPr="00D72EF6">
              <w:rPr>
                <w:rFonts w:ascii="Times New Roman" w:hAnsi="Times New Roman" w:cs="Times New Roman"/>
                <w:bCs/>
                <w:sz w:val="24"/>
                <w:szCs w:val="24"/>
              </w:rPr>
              <w:t>là</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tình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huống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xảy</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ra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trong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phạm</w:t>
            </w:r>
            <w:proofErr w:type="spellEnd"/>
            <w:r w:rsidRPr="00D72EF6">
              <w:rPr>
                <w:rFonts w:ascii="Times New Roman" w:hAnsi="Times New Roman" w:cs="Times New Roman"/>
                <w:bCs/>
                <w:sz w:val="24"/>
                <w:szCs w:val="24"/>
              </w:rPr>
              <w:t xml:space="preserve"> vi </w:t>
            </w:r>
            <w:proofErr w:type="spellStart"/>
            <w:r w:rsidRPr="00D72EF6">
              <w:rPr>
                <w:rFonts w:ascii="Times New Roman" w:hAnsi="Times New Roman" w:cs="Times New Roman"/>
                <w:bCs/>
                <w:sz w:val="24"/>
                <w:szCs w:val="24"/>
              </w:rPr>
              <w:t>địa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bàn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xã</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vượt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quá</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khả</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năng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điều</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kiện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phòng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chống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khắc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phục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hậu</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quả</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của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lực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lượng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chuyên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trách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kiêm</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nhiệm</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và</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các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lực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lượng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khác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trên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địa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bàn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xã</w:t>
            </w:r>
            <w:proofErr w:type="spellEnd"/>
            <w:r w:rsidRPr="00D72EF6">
              <w:rPr>
                <w:rFonts w:ascii="Times New Roman" w:hAnsi="Times New Roman" w:cs="Times New Roman"/>
                <w:bCs/>
                <w:sz w:val="24"/>
                <w:szCs w:val="24"/>
              </w:rPr>
              <w:t>;</w:t>
            </w:r>
          </w:p>
          <w:p w14:paraId="5D708B85" w14:textId="77777777" w:rsidR="00D72EF6" w:rsidRPr="00D72EF6" w:rsidRDefault="00D72EF6" w:rsidP="00D72EF6">
            <w:pPr>
              <w:ind w:firstLine="24"/>
              <w:jc w:val="both"/>
              <w:rPr>
                <w:rFonts w:ascii="Times New Roman" w:hAnsi="Times New Roman" w:cs="Times New Roman"/>
                <w:bCs/>
                <w:sz w:val="24"/>
                <w:szCs w:val="24"/>
              </w:rPr>
            </w:pPr>
            <w:r w:rsidRPr="00D72EF6">
              <w:rPr>
                <w:rFonts w:ascii="Times New Roman" w:hAnsi="Times New Roman" w:cs="Times New Roman"/>
                <w:bCs/>
                <w:sz w:val="24"/>
                <w:szCs w:val="24"/>
              </w:rPr>
              <w:t xml:space="preserve">b) </w:t>
            </w:r>
            <w:proofErr w:type="spellStart"/>
            <w:r w:rsidRPr="00D72EF6">
              <w:rPr>
                <w:rFonts w:ascii="Times New Roman" w:hAnsi="Times New Roman" w:cs="Times New Roman"/>
                <w:bCs/>
                <w:sz w:val="24"/>
                <w:szCs w:val="24"/>
              </w:rPr>
              <w:t>Tình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huống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đột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xuất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bách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độ</w:t>
            </w:r>
            <w:proofErr w:type="spellEnd"/>
            <w:r w:rsidRPr="00D72EF6">
              <w:rPr>
                <w:rFonts w:ascii="Times New Roman" w:hAnsi="Times New Roman" w:cs="Times New Roman"/>
                <w:bCs/>
                <w:sz w:val="24"/>
                <w:szCs w:val="24"/>
              </w:rPr>
              <w:t xml:space="preserve"> 2 </w:t>
            </w:r>
            <w:proofErr w:type="spellStart"/>
            <w:r w:rsidRPr="00D72EF6">
              <w:rPr>
                <w:rFonts w:ascii="Times New Roman" w:hAnsi="Times New Roman" w:cs="Times New Roman"/>
                <w:bCs/>
                <w:sz w:val="24"/>
                <w:szCs w:val="24"/>
              </w:rPr>
              <w:t>là</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tình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huống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xảy</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ra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trong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phạm</w:t>
            </w:r>
            <w:proofErr w:type="spellEnd"/>
            <w:r w:rsidRPr="00D72EF6">
              <w:rPr>
                <w:rFonts w:ascii="Times New Roman" w:hAnsi="Times New Roman" w:cs="Times New Roman"/>
                <w:bCs/>
                <w:sz w:val="24"/>
                <w:szCs w:val="24"/>
              </w:rPr>
              <w:t xml:space="preserve"> vi </w:t>
            </w:r>
            <w:proofErr w:type="spellStart"/>
            <w:r w:rsidRPr="00D72EF6">
              <w:rPr>
                <w:rFonts w:ascii="Times New Roman" w:hAnsi="Times New Roman" w:cs="Times New Roman"/>
                <w:bCs/>
                <w:sz w:val="24"/>
                <w:szCs w:val="24"/>
              </w:rPr>
              <w:t>địa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bàn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tỉnh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vượt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quá</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khả</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năng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điều</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kiện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phòng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chống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khắc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phục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hậu</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quả</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của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chính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quyền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địa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phương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xã</w:t>
            </w:r>
            <w:proofErr w:type="spellEnd"/>
            <w:r w:rsidRPr="00D72EF6">
              <w:rPr>
                <w:rFonts w:ascii="Times New Roman" w:hAnsi="Times New Roman" w:cs="Times New Roman"/>
                <w:bCs/>
                <w:sz w:val="24"/>
                <w:szCs w:val="24"/>
              </w:rPr>
              <w:t>;</w:t>
            </w:r>
          </w:p>
          <w:p w14:paraId="41A555EB" w14:textId="77777777" w:rsidR="00D72EF6" w:rsidRPr="00D72EF6" w:rsidRDefault="00D72EF6" w:rsidP="00D72EF6">
            <w:pPr>
              <w:ind w:firstLine="24"/>
              <w:jc w:val="both"/>
              <w:rPr>
                <w:rFonts w:ascii="Times New Roman" w:hAnsi="Times New Roman" w:cs="Times New Roman"/>
                <w:bCs/>
                <w:sz w:val="24"/>
                <w:szCs w:val="24"/>
              </w:rPr>
            </w:pPr>
            <w:r w:rsidRPr="00D72EF6">
              <w:rPr>
                <w:rFonts w:ascii="Times New Roman" w:hAnsi="Times New Roman" w:cs="Times New Roman"/>
                <w:bCs/>
                <w:sz w:val="24"/>
                <w:szCs w:val="24"/>
              </w:rPr>
              <w:t xml:space="preserve">c) </w:t>
            </w:r>
            <w:proofErr w:type="spellStart"/>
            <w:r w:rsidRPr="00D72EF6">
              <w:rPr>
                <w:rFonts w:ascii="Times New Roman" w:hAnsi="Times New Roman" w:cs="Times New Roman"/>
                <w:bCs/>
                <w:sz w:val="24"/>
                <w:szCs w:val="24"/>
              </w:rPr>
              <w:t>Tình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huống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đột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xuất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bách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độ</w:t>
            </w:r>
            <w:proofErr w:type="spellEnd"/>
            <w:r w:rsidRPr="00D72EF6">
              <w:rPr>
                <w:rFonts w:ascii="Times New Roman" w:hAnsi="Times New Roman" w:cs="Times New Roman"/>
                <w:bCs/>
                <w:sz w:val="24"/>
                <w:szCs w:val="24"/>
              </w:rPr>
              <w:t xml:space="preserve"> 3 </w:t>
            </w:r>
            <w:proofErr w:type="spellStart"/>
            <w:r w:rsidRPr="00D72EF6">
              <w:rPr>
                <w:rFonts w:ascii="Times New Roman" w:hAnsi="Times New Roman" w:cs="Times New Roman"/>
                <w:bCs/>
                <w:sz w:val="24"/>
                <w:szCs w:val="24"/>
              </w:rPr>
              <w:t>là</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tình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huống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xảy</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ra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trên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địa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bàn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một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hoặc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một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số</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tỉnh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thành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phố</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vượt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quá</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khả</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năng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điều</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kiện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phòng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chống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khắc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phục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hậu</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quả</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của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chính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quyền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địa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phương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tỉnh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theo</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quy</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định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của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pháp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luật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về</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phòng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thủ</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dân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sự</w:t>
            </w:r>
            <w:proofErr w:type="spellEnd"/>
            <w:r w:rsidRPr="00D72EF6">
              <w:rPr>
                <w:rFonts w:ascii="Times New Roman" w:hAnsi="Times New Roman" w:cs="Times New Roman"/>
                <w:bCs/>
                <w:sz w:val="24"/>
                <w:szCs w:val="24"/>
              </w:rPr>
              <w:t>;</w:t>
            </w:r>
          </w:p>
          <w:p w14:paraId="7EDDE1B9" w14:textId="77777777" w:rsidR="00D72EF6" w:rsidRPr="00D72EF6" w:rsidRDefault="00D72EF6" w:rsidP="00D72EF6">
            <w:pPr>
              <w:ind w:firstLine="24"/>
              <w:jc w:val="both"/>
              <w:rPr>
                <w:rFonts w:ascii="Times New Roman" w:hAnsi="Times New Roman" w:cs="Times New Roman"/>
                <w:bCs/>
                <w:sz w:val="24"/>
                <w:szCs w:val="24"/>
              </w:rPr>
            </w:pPr>
            <w:r w:rsidRPr="00D72EF6">
              <w:rPr>
                <w:rFonts w:ascii="Times New Roman" w:hAnsi="Times New Roman" w:cs="Times New Roman"/>
                <w:bCs/>
                <w:sz w:val="24"/>
                <w:szCs w:val="24"/>
              </w:rPr>
              <w:t xml:space="preserve">d) </w:t>
            </w:r>
            <w:proofErr w:type="spellStart"/>
            <w:r w:rsidRPr="00D72EF6">
              <w:rPr>
                <w:rFonts w:ascii="Times New Roman" w:hAnsi="Times New Roman" w:cs="Times New Roman"/>
                <w:bCs/>
                <w:sz w:val="24"/>
                <w:szCs w:val="24"/>
              </w:rPr>
              <w:t>Tình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trạng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khẩn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theo</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quy</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định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của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pháp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luật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về</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tình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trạng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khẩn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w:t>
            </w:r>
          </w:p>
          <w:p w14:paraId="21296FBE" w14:textId="77777777" w:rsidR="00D72EF6" w:rsidRPr="00D72EF6" w:rsidRDefault="00D72EF6" w:rsidP="00D72EF6">
            <w:pPr>
              <w:ind w:firstLine="24"/>
              <w:jc w:val="both"/>
              <w:rPr>
                <w:rFonts w:ascii="Times New Roman" w:hAnsi="Times New Roman" w:cs="Times New Roman"/>
                <w:bCs/>
                <w:sz w:val="24"/>
                <w:szCs w:val="24"/>
              </w:rPr>
            </w:pPr>
            <w:r w:rsidRPr="00D72EF6">
              <w:rPr>
                <w:rFonts w:ascii="Times New Roman" w:hAnsi="Times New Roman" w:cs="Times New Roman"/>
                <w:bCs/>
                <w:sz w:val="24"/>
                <w:szCs w:val="24"/>
              </w:rPr>
              <w:t xml:space="preserve">2. </w:t>
            </w:r>
            <w:proofErr w:type="spellStart"/>
            <w:r w:rsidRPr="00D72EF6">
              <w:rPr>
                <w:rFonts w:ascii="Times New Roman" w:hAnsi="Times New Roman" w:cs="Times New Roman"/>
                <w:bCs/>
                <w:sz w:val="24"/>
                <w:szCs w:val="24"/>
              </w:rPr>
              <w:t>Bộ</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trưởng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Thủ</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trưởng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cơ</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quan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ngang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Bộ</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quản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lý</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quyết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định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xuất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khi</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xảy</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ra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tình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huống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đột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xuất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bách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từ</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độ</w:t>
            </w:r>
            <w:proofErr w:type="spellEnd"/>
            <w:r w:rsidRPr="00D72EF6">
              <w:rPr>
                <w:rFonts w:ascii="Times New Roman" w:hAnsi="Times New Roman" w:cs="Times New Roman"/>
                <w:bCs/>
                <w:sz w:val="24"/>
                <w:szCs w:val="24"/>
              </w:rPr>
              <w:t xml:space="preserve"> 1 </w:t>
            </w:r>
            <w:proofErr w:type="spellStart"/>
            <w:r w:rsidRPr="00D72EF6">
              <w:rPr>
                <w:rFonts w:ascii="Times New Roman" w:hAnsi="Times New Roman" w:cs="Times New Roman"/>
                <w:bCs/>
                <w:sz w:val="24"/>
                <w:szCs w:val="24"/>
              </w:rPr>
              <w:t>trở</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lên</w:t>
            </w:r>
            <w:proofErr w:type="spellEnd"/>
            <w:r w:rsidRPr="00D72EF6">
              <w:rPr>
                <w:rFonts w:ascii="Times New Roman" w:hAnsi="Times New Roman" w:cs="Times New Roman"/>
                <w:bCs/>
                <w:sz w:val="24"/>
                <w:szCs w:val="24"/>
              </w:rPr>
              <w:t>.</w:t>
            </w:r>
          </w:p>
          <w:p w14:paraId="4DB0977A" w14:textId="77777777" w:rsidR="00D72EF6" w:rsidRPr="00D72EF6" w:rsidRDefault="00D72EF6" w:rsidP="00D72EF6">
            <w:pPr>
              <w:ind w:firstLine="24"/>
              <w:jc w:val="both"/>
              <w:rPr>
                <w:rFonts w:ascii="Times New Roman" w:hAnsi="Times New Roman" w:cs="Times New Roman"/>
                <w:bCs/>
                <w:sz w:val="24"/>
                <w:szCs w:val="24"/>
              </w:rPr>
            </w:pPr>
            <w:r w:rsidRPr="00D72EF6">
              <w:rPr>
                <w:rFonts w:ascii="Times New Roman" w:hAnsi="Times New Roman" w:cs="Times New Roman"/>
                <w:bCs/>
                <w:sz w:val="24"/>
                <w:szCs w:val="24"/>
              </w:rPr>
              <w:t xml:space="preserve">3. </w:t>
            </w:r>
            <w:proofErr w:type="spellStart"/>
            <w:r w:rsidRPr="00D72EF6">
              <w:rPr>
                <w:rFonts w:ascii="Times New Roman" w:hAnsi="Times New Roman" w:cs="Times New Roman"/>
                <w:bCs/>
                <w:sz w:val="24"/>
                <w:szCs w:val="24"/>
              </w:rPr>
              <w:t>Xuất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trong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tình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huống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đột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xuất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bách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được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thực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hiện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như</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sau</w:t>
            </w:r>
            <w:proofErr w:type="spellEnd"/>
            <w:r w:rsidRPr="00D72EF6">
              <w:rPr>
                <w:rFonts w:ascii="Times New Roman" w:hAnsi="Times New Roman" w:cs="Times New Roman"/>
                <w:bCs/>
                <w:sz w:val="24"/>
                <w:szCs w:val="24"/>
              </w:rPr>
              <w:t>:</w:t>
            </w:r>
          </w:p>
          <w:p w14:paraId="0AAFF9CB" w14:textId="77777777" w:rsidR="00D72EF6" w:rsidRPr="00D72EF6" w:rsidRDefault="00D72EF6" w:rsidP="00D72EF6">
            <w:pPr>
              <w:ind w:firstLine="24"/>
              <w:jc w:val="both"/>
              <w:rPr>
                <w:rFonts w:ascii="Times New Roman" w:hAnsi="Times New Roman" w:cs="Times New Roman"/>
                <w:bCs/>
                <w:sz w:val="24"/>
                <w:szCs w:val="24"/>
              </w:rPr>
            </w:pPr>
            <w:r w:rsidRPr="00D72EF6">
              <w:rPr>
                <w:rFonts w:ascii="Times New Roman" w:hAnsi="Times New Roman" w:cs="Times New Roman"/>
                <w:bCs/>
                <w:sz w:val="24"/>
                <w:szCs w:val="24"/>
              </w:rPr>
              <w:t xml:space="preserve">a) Trong </w:t>
            </w:r>
            <w:proofErr w:type="spellStart"/>
            <w:r w:rsidRPr="00D72EF6">
              <w:rPr>
                <w:rFonts w:ascii="Times New Roman" w:hAnsi="Times New Roman" w:cs="Times New Roman"/>
                <w:bCs/>
                <w:sz w:val="24"/>
                <w:szCs w:val="24"/>
              </w:rPr>
              <w:t>tình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huống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đột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xuất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bách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các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Bộ</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cơ</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quan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ngang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Bộ</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cơ</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quan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thuộc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Chính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phủ</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Ủy</w:t>
            </w:r>
            <w:proofErr w:type="spellEnd"/>
            <w:r w:rsidRPr="00D72EF6">
              <w:rPr>
                <w:rFonts w:ascii="Times New Roman" w:hAnsi="Times New Roman" w:cs="Times New Roman"/>
                <w:bCs/>
                <w:sz w:val="24"/>
                <w:szCs w:val="24"/>
              </w:rPr>
              <w:t xml:space="preserve"> ban </w:t>
            </w:r>
            <w:proofErr w:type="spellStart"/>
            <w:r w:rsidRPr="00D72EF6">
              <w:rPr>
                <w:rFonts w:ascii="Times New Roman" w:hAnsi="Times New Roman" w:cs="Times New Roman"/>
                <w:bCs/>
                <w:sz w:val="24"/>
                <w:szCs w:val="24"/>
              </w:rPr>
              <w:t>nhân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dân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tỉnh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có</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văn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bản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đề</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nghị</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Bộ</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cơ</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quan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ngang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Bộ</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quản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lý</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quyết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định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xuất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chịu</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trách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nhiệm</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về</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nội</w:t>
            </w:r>
            <w:proofErr w:type="spellEnd"/>
            <w:r w:rsidRPr="00D72EF6">
              <w:rPr>
                <w:rFonts w:ascii="Times New Roman" w:hAnsi="Times New Roman" w:cs="Times New Roman"/>
                <w:bCs/>
                <w:sz w:val="24"/>
                <w:szCs w:val="24"/>
              </w:rPr>
              <w:t xml:space="preserve"> dung </w:t>
            </w:r>
            <w:proofErr w:type="spellStart"/>
            <w:r w:rsidRPr="00D72EF6">
              <w:rPr>
                <w:rFonts w:ascii="Times New Roman" w:hAnsi="Times New Roman" w:cs="Times New Roman"/>
                <w:bCs/>
                <w:sz w:val="24"/>
                <w:szCs w:val="24"/>
              </w:rPr>
              <w:t>đề</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nghị</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của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mình</w:t>
            </w:r>
            <w:proofErr w:type="spellEnd"/>
            <w:r w:rsidRPr="00D72EF6">
              <w:rPr>
                <w:rFonts w:ascii="Times New Roman" w:hAnsi="Times New Roman" w:cs="Times New Roman"/>
                <w:bCs/>
                <w:sz w:val="24"/>
                <w:szCs w:val="24"/>
              </w:rPr>
              <w:t>.</w:t>
            </w:r>
          </w:p>
          <w:p w14:paraId="1C0E8563" w14:textId="77777777" w:rsidR="00D72EF6" w:rsidRPr="00D72EF6" w:rsidRDefault="00D72EF6" w:rsidP="00D72EF6">
            <w:pPr>
              <w:ind w:firstLine="24"/>
              <w:jc w:val="both"/>
              <w:rPr>
                <w:rFonts w:ascii="Times New Roman" w:hAnsi="Times New Roman" w:cs="Times New Roman"/>
                <w:bCs/>
                <w:sz w:val="24"/>
                <w:szCs w:val="24"/>
              </w:rPr>
            </w:pPr>
            <w:proofErr w:type="spellStart"/>
            <w:r w:rsidRPr="00D72EF6">
              <w:rPr>
                <w:rFonts w:ascii="Times New Roman" w:hAnsi="Times New Roman" w:cs="Times New Roman"/>
                <w:bCs/>
                <w:sz w:val="24"/>
                <w:szCs w:val="24"/>
              </w:rPr>
              <w:t>Nội</w:t>
            </w:r>
            <w:proofErr w:type="spellEnd"/>
            <w:r w:rsidRPr="00D72EF6">
              <w:rPr>
                <w:rFonts w:ascii="Times New Roman" w:hAnsi="Times New Roman" w:cs="Times New Roman"/>
                <w:bCs/>
                <w:sz w:val="24"/>
                <w:szCs w:val="24"/>
              </w:rPr>
              <w:t xml:space="preserve"> dung </w:t>
            </w:r>
            <w:proofErr w:type="spellStart"/>
            <w:r w:rsidRPr="00D72EF6">
              <w:rPr>
                <w:rFonts w:ascii="Times New Roman" w:hAnsi="Times New Roman" w:cs="Times New Roman"/>
                <w:bCs/>
                <w:sz w:val="24"/>
                <w:szCs w:val="24"/>
              </w:rPr>
              <w:t>văn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bản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đề</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nghị</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nêu</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rõ</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tình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hình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thiệt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hại</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nhu</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cầu</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cần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thiết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căn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cứ</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tính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toán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số</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lượng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cần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xuất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và</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các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tài</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liệu</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có</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liên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quan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nếu</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có</w:t>
            </w:r>
            <w:proofErr w:type="spellEnd"/>
            <w:r w:rsidRPr="00D72EF6">
              <w:rPr>
                <w:rFonts w:ascii="Times New Roman" w:hAnsi="Times New Roman" w:cs="Times New Roman"/>
                <w:bCs/>
                <w:sz w:val="24"/>
                <w:szCs w:val="24"/>
              </w:rPr>
              <w:t>).</w:t>
            </w:r>
          </w:p>
          <w:p w14:paraId="741FF9FC" w14:textId="77777777" w:rsidR="00D72EF6" w:rsidRPr="00D72EF6" w:rsidRDefault="00D72EF6" w:rsidP="00D72EF6">
            <w:pPr>
              <w:ind w:firstLine="24"/>
              <w:jc w:val="both"/>
              <w:rPr>
                <w:rFonts w:ascii="Times New Roman" w:hAnsi="Times New Roman" w:cs="Times New Roman"/>
                <w:bCs/>
                <w:sz w:val="24"/>
                <w:szCs w:val="24"/>
              </w:rPr>
            </w:pPr>
            <w:r w:rsidRPr="00D72EF6">
              <w:rPr>
                <w:rFonts w:ascii="Times New Roman" w:hAnsi="Times New Roman" w:cs="Times New Roman"/>
                <w:bCs/>
                <w:sz w:val="24"/>
                <w:szCs w:val="24"/>
              </w:rPr>
              <w:t xml:space="preserve">b) </w:t>
            </w:r>
            <w:proofErr w:type="spellStart"/>
            <w:r w:rsidRPr="00D72EF6">
              <w:rPr>
                <w:rFonts w:ascii="Times New Roman" w:hAnsi="Times New Roman" w:cs="Times New Roman"/>
                <w:bCs/>
                <w:sz w:val="24"/>
                <w:szCs w:val="24"/>
              </w:rPr>
              <w:t>Tối</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đa</w:t>
            </w:r>
            <w:proofErr w:type="spellEnd"/>
            <w:r w:rsidRPr="00D72EF6">
              <w:rPr>
                <w:rFonts w:ascii="Times New Roman" w:hAnsi="Times New Roman" w:cs="Times New Roman"/>
                <w:bCs/>
                <w:sz w:val="24"/>
                <w:szCs w:val="24"/>
              </w:rPr>
              <w:t xml:space="preserve"> 03 </w:t>
            </w:r>
            <w:proofErr w:type="spellStart"/>
            <w:r w:rsidRPr="00D72EF6">
              <w:rPr>
                <w:rFonts w:ascii="Times New Roman" w:hAnsi="Times New Roman" w:cs="Times New Roman"/>
                <w:bCs/>
                <w:sz w:val="24"/>
                <w:szCs w:val="24"/>
              </w:rPr>
              <w:t>ngày</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làm</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việc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kể</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từ</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ngày</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nhận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được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văn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bản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của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các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Bộ</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cơ</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quan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ngang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Bộ</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cơ</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quan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thuộc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Chính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phủ</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Ủy</w:t>
            </w:r>
            <w:proofErr w:type="spellEnd"/>
            <w:r w:rsidRPr="00D72EF6">
              <w:rPr>
                <w:rFonts w:ascii="Times New Roman" w:hAnsi="Times New Roman" w:cs="Times New Roman"/>
                <w:bCs/>
                <w:sz w:val="24"/>
                <w:szCs w:val="24"/>
              </w:rPr>
              <w:t xml:space="preserve"> ban </w:t>
            </w:r>
            <w:proofErr w:type="spellStart"/>
            <w:r w:rsidRPr="00D72EF6">
              <w:rPr>
                <w:rFonts w:ascii="Times New Roman" w:hAnsi="Times New Roman" w:cs="Times New Roman"/>
                <w:bCs/>
                <w:sz w:val="24"/>
                <w:szCs w:val="24"/>
              </w:rPr>
              <w:t>nhân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dân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tỉnh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Bộ</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cơ</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quan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ngang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Bộ</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quản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lý</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ban </w:t>
            </w:r>
            <w:proofErr w:type="spellStart"/>
            <w:r w:rsidRPr="00D72EF6">
              <w:rPr>
                <w:rFonts w:ascii="Times New Roman" w:hAnsi="Times New Roman" w:cs="Times New Roman"/>
                <w:bCs/>
                <w:sz w:val="24"/>
                <w:szCs w:val="24"/>
              </w:rPr>
              <w:t>hành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quyết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định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xuất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giao</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nhiệm</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vụ</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cho</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các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đơn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vị</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doanh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nghiệp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được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thuê</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bảo</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quản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thực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hiện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nhiệm</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vụ</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xuất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gửi</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các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Bộ</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cơ</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quan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ngang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Bộ</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cơ</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quan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thuộc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Chính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phủ</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Ủy</w:t>
            </w:r>
            <w:proofErr w:type="spellEnd"/>
            <w:r w:rsidRPr="00D72EF6">
              <w:rPr>
                <w:rFonts w:ascii="Times New Roman" w:hAnsi="Times New Roman" w:cs="Times New Roman"/>
                <w:bCs/>
                <w:sz w:val="24"/>
                <w:szCs w:val="24"/>
              </w:rPr>
              <w:t xml:space="preserve"> ban </w:t>
            </w:r>
            <w:proofErr w:type="spellStart"/>
            <w:r w:rsidRPr="00D72EF6">
              <w:rPr>
                <w:rFonts w:ascii="Times New Roman" w:hAnsi="Times New Roman" w:cs="Times New Roman"/>
                <w:bCs/>
                <w:sz w:val="24"/>
                <w:szCs w:val="24"/>
              </w:rPr>
              <w:t>nhân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dân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tỉnh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để</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phối</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hợp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thực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hiện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tổ</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chức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thực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hiện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và</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kiểm</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quá</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trình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xuất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giao</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w:t>
            </w:r>
          </w:p>
          <w:p w14:paraId="3EB7FF95" w14:textId="09C61C48" w:rsidR="00E77B52" w:rsidRPr="00944F73" w:rsidRDefault="00D72EF6" w:rsidP="00D72EF6">
            <w:pPr>
              <w:ind w:firstLine="24"/>
              <w:jc w:val="both"/>
              <w:rPr>
                <w:rFonts w:ascii="Times New Roman" w:hAnsi="Times New Roman" w:cs="Times New Roman"/>
                <w:bCs/>
                <w:sz w:val="24"/>
                <w:szCs w:val="24"/>
              </w:rPr>
            </w:pPr>
            <w:r w:rsidRPr="00D72EF6">
              <w:rPr>
                <w:rFonts w:ascii="Times New Roman" w:hAnsi="Times New Roman" w:cs="Times New Roman"/>
                <w:bCs/>
                <w:sz w:val="24"/>
                <w:szCs w:val="24"/>
              </w:rPr>
              <w:t xml:space="preserve">c) </w:t>
            </w:r>
            <w:proofErr w:type="spellStart"/>
            <w:r w:rsidRPr="00D72EF6">
              <w:rPr>
                <w:rFonts w:ascii="Times New Roman" w:hAnsi="Times New Roman" w:cs="Times New Roman"/>
                <w:bCs/>
                <w:sz w:val="24"/>
                <w:szCs w:val="24"/>
              </w:rPr>
              <w:t>Thủ</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trưởng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đơn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vị</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thực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hiện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doanh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nghiệp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được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thuê</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bảo</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quản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được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sử</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dụng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bản</w:t>
            </w:r>
            <w:proofErr w:type="spellEnd"/>
            <w:r w:rsidRPr="00D72EF6">
              <w:rPr>
                <w:rFonts w:ascii="Times New Roman" w:hAnsi="Times New Roman" w:cs="Times New Roman"/>
                <w:bCs/>
                <w:sz w:val="24"/>
                <w:szCs w:val="24"/>
              </w:rPr>
              <w:t xml:space="preserve"> FAX, </w:t>
            </w:r>
            <w:proofErr w:type="spellStart"/>
            <w:r w:rsidRPr="00D72EF6">
              <w:rPr>
                <w:rFonts w:ascii="Times New Roman" w:hAnsi="Times New Roman" w:cs="Times New Roman"/>
                <w:bCs/>
                <w:sz w:val="24"/>
                <w:szCs w:val="24"/>
              </w:rPr>
              <w:t>văn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bản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điện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tử</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Quyết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định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của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Bộ</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trưởng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Thủ</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trưởng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cơ</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quan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ngang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Bộ</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quản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lý</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hoặc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điện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thoại</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của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Bộ</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trưởng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Thủ</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trưởng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cơ</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quan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ngang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Bộ</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quản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lý</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hoặc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Thủ</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trưởng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cơ</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quan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quản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lý</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để</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xuất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Trong </w:t>
            </w:r>
            <w:proofErr w:type="spellStart"/>
            <w:r w:rsidRPr="00D72EF6">
              <w:rPr>
                <w:rFonts w:ascii="Times New Roman" w:hAnsi="Times New Roman" w:cs="Times New Roman"/>
                <w:bCs/>
                <w:sz w:val="24"/>
                <w:szCs w:val="24"/>
              </w:rPr>
              <w:t>trường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hợp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cần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thiết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các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đơn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vị</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thực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hiện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tổ</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chức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doanh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nghiệp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được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thuê</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bảo</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quản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được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huy</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động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hoặc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thuê</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phương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tiện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để</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vận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chuyển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giao</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xuất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đến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đúng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địa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điểm</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theo</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quyết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định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của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có</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thẩm</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quyền</w:t>
            </w:r>
            <w:proofErr w:type="spellEnd"/>
            <w:r w:rsidRPr="00D72EF6">
              <w:rPr>
                <w:rFonts w:ascii="Times New Roman" w:hAnsi="Times New Roman" w:cs="Times New Roman"/>
                <w:bCs/>
                <w:sz w:val="24"/>
                <w:szCs w:val="24"/>
              </w:rPr>
              <w:t xml:space="preserve">. Sau 05 </w:t>
            </w:r>
            <w:proofErr w:type="spellStart"/>
            <w:r w:rsidRPr="00D72EF6">
              <w:rPr>
                <w:rFonts w:ascii="Times New Roman" w:hAnsi="Times New Roman" w:cs="Times New Roman"/>
                <w:bCs/>
                <w:sz w:val="24"/>
                <w:szCs w:val="24"/>
              </w:rPr>
              <w:t>ngày</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làm</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việc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kể</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từ</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ngày</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xuất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đơn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vị</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thực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hiện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doanh</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nghiệp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lastRenderedPageBreak/>
              <w:t>được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thuê</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bảo</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quản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dự</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trữ</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quốc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được</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giao</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nhiệm</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vụ</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xuất</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cấp</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hàng</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phải</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hoàn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thiện</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đủ</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hồ</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sơ</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theo</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quy</w:t>
            </w:r>
            <w:proofErr w:type="spellEnd"/>
            <w:r w:rsidRPr="00D72EF6">
              <w:rPr>
                <w:rFonts w:ascii="Times New Roman" w:hAnsi="Times New Roman" w:cs="Times New Roman"/>
                <w:bCs/>
                <w:sz w:val="24"/>
                <w:szCs w:val="24"/>
              </w:rPr>
              <w:t xml:space="preserve"> </w:t>
            </w:r>
            <w:proofErr w:type="spellStart"/>
            <w:r w:rsidRPr="00D72EF6">
              <w:rPr>
                <w:rFonts w:ascii="Times New Roman" w:hAnsi="Times New Roman" w:cs="Times New Roman"/>
                <w:bCs/>
                <w:sz w:val="24"/>
                <w:szCs w:val="24"/>
              </w:rPr>
              <w:t>định</w:t>
            </w:r>
            <w:proofErr w:type="spellEnd"/>
            <w:r w:rsidRPr="00D72EF6">
              <w:rPr>
                <w:rFonts w:ascii="Times New Roman" w:hAnsi="Times New Roman" w:cs="Times New Roman"/>
                <w:bCs/>
                <w:sz w:val="24"/>
                <w:szCs w:val="24"/>
              </w:rPr>
              <w:t>.</w:t>
            </w:r>
          </w:p>
        </w:tc>
        <w:tc>
          <w:tcPr>
            <w:tcW w:w="391" w:type="pct"/>
          </w:tcPr>
          <w:p w14:paraId="33D4D444" w14:textId="77777777" w:rsidR="00E77B52" w:rsidRPr="00944F73" w:rsidRDefault="00E77B52" w:rsidP="003B69E5">
            <w:pPr>
              <w:jc w:val="both"/>
              <w:rPr>
                <w:rFonts w:ascii="Times New Roman" w:hAnsi="Times New Roman" w:cs="Times New Roman"/>
                <w:sz w:val="24"/>
                <w:szCs w:val="24"/>
                <w:lang w:val="es-PR"/>
              </w:rPr>
            </w:pPr>
          </w:p>
        </w:tc>
      </w:tr>
      <w:tr w:rsidR="00944F73" w:rsidRPr="00944F73" w14:paraId="006C68BF" w14:textId="77777777" w:rsidTr="000C538B">
        <w:tc>
          <w:tcPr>
            <w:tcW w:w="1563" w:type="pct"/>
          </w:tcPr>
          <w:p w14:paraId="4891B851" w14:textId="77777777" w:rsidR="00E77B52" w:rsidRPr="00944F73" w:rsidRDefault="00E77B52" w:rsidP="003B69E5">
            <w:pPr>
              <w:shd w:val="clear" w:color="auto" w:fill="FFFFFF"/>
              <w:jc w:val="both"/>
              <w:rPr>
                <w:rFonts w:ascii="Times New Roman" w:eastAsia="Times New Roman" w:hAnsi="Times New Roman" w:cs="Times New Roman"/>
                <w:b/>
                <w:bCs/>
                <w:sz w:val="24"/>
                <w:szCs w:val="24"/>
              </w:rPr>
            </w:pPr>
          </w:p>
        </w:tc>
        <w:tc>
          <w:tcPr>
            <w:tcW w:w="3047" w:type="pct"/>
          </w:tcPr>
          <w:p w14:paraId="05C1F0E8" w14:textId="4DCD03DE" w:rsidR="00F56C04" w:rsidRPr="00F56C04" w:rsidRDefault="00F56C04" w:rsidP="00F56C04">
            <w:pPr>
              <w:ind w:firstLine="24"/>
              <w:jc w:val="both"/>
              <w:rPr>
                <w:rFonts w:ascii="Times New Roman" w:hAnsi="Times New Roman" w:cs="Times New Roman"/>
                <w:b/>
                <w:bCs/>
                <w:sz w:val="24"/>
                <w:szCs w:val="24"/>
              </w:rPr>
            </w:pPr>
            <w:proofErr w:type="spellStart"/>
            <w:r w:rsidRPr="00F56C04">
              <w:rPr>
                <w:rFonts w:ascii="Times New Roman" w:hAnsi="Times New Roman" w:cs="Times New Roman"/>
                <w:b/>
                <w:bCs/>
                <w:sz w:val="24"/>
                <w:szCs w:val="24"/>
              </w:rPr>
              <w:t>Điều</w:t>
            </w:r>
            <w:proofErr w:type="spellEnd"/>
            <w:r w:rsidRPr="00F56C04">
              <w:rPr>
                <w:rFonts w:ascii="Times New Roman" w:hAnsi="Times New Roman" w:cs="Times New Roman"/>
                <w:b/>
                <w:bCs/>
                <w:sz w:val="24"/>
                <w:szCs w:val="24"/>
              </w:rPr>
              <w:t xml:space="preserve"> 2</w:t>
            </w:r>
            <w:r w:rsidR="00D72EF6">
              <w:rPr>
                <w:rFonts w:ascii="Times New Roman" w:hAnsi="Times New Roman" w:cs="Times New Roman"/>
                <w:b/>
                <w:bCs/>
                <w:sz w:val="24"/>
                <w:szCs w:val="24"/>
              </w:rPr>
              <w:t>1</w:t>
            </w:r>
            <w:r w:rsidRPr="00F56C04">
              <w:rPr>
                <w:rFonts w:ascii="Times New Roman" w:hAnsi="Times New Roman" w:cs="Times New Roman"/>
                <w:b/>
                <w:bCs/>
                <w:sz w:val="24"/>
                <w:szCs w:val="24"/>
              </w:rPr>
              <w:t xml:space="preserve">. </w:t>
            </w:r>
            <w:proofErr w:type="spellStart"/>
            <w:r w:rsidRPr="00F56C04">
              <w:rPr>
                <w:rFonts w:ascii="Times New Roman" w:hAnsi="Times New Roman" w:cs="Times New Roman"/>
                <w:b/>
                <w:bCs/>
                <w:sz w:val="24"/>
                <w:szCs w:val="24"/>
              </w:rPr>
              <w:t>Xuất</w:t>
            </w:r>
            <w:proofErr w:type="spellEnd"/>
            <w:r w:rsidRPr="00F56C04">
              <w:rPr>
                <w:rFonts w:ascii="Times New Roman" w:hAnsi="Times New Roman" w:cs="Times New Roman"/>
                <w:b/>
                <w:bCs/>
                <w:sz w:val="24"/>
                <w:szCs w:val="24"/>
              </w:rPr>
              <w:t xml:space="preserve"> </w:t>
            </w:r>
            <w:proofErr w:type="spellStart"/>
            <w:r w:rsidRPr="00F56C04">
              <w:rPr>
                <w:rFonts w:ascii="Times New Roman" w:hAnsi="Times New Roman" w:cs="Times New Roman"/>
                <w:b/>
                <w:bCs/>
                <w:sz w:val="24"/>
                <w:szCs w:val="24"/>
              </w:rPr>
              <w:t>cấp</w:t>
            </w:r>
            <w:proofErr w:type="spellEnd"/>
            <w:r w:rsidRPr="00F56C04">
              <w:rPr>
                <w:rFonts w:ascii="Times New Roman" w:hAnsi="Times New Roman" w:cs="Times New Roman"/>
                <w:b/>
                <w:bCs/>
                <w:sz w:val="24"/>
                <w:szCs w:val="24"/>
              </w:rPr>
              <w:t xml:space="preserve"> </w:t>
            </w:r>
            <w:proofErr w:type="spellStart"/>
            <w:r w:rsidRPr="00F56C04">
              <w:rPr>
                <w:rFonts w:ascii="Times New Roman" w:hAnsi="Times New Roman" w:cs="Times New Roman"/>
                <w:b/>
                <w:bCs/>
                <w:sz w:val="24"/>
                <w:szCs w:val="24"/>
              </w:rPr>
              <w:t>hàng</w:t>
            </w:r>
            <w:proofErr w:type="spellEnd"/>
            <w:r w:rsidRPr="00F56C04">
              <w:rPr>
                <w:rFonts w:ascii="Times New Roman" w:hAnsi="Times New Roman" w:cs="Times New Roman"/>
                <w:b/>
                <w:bCs/>
                <w:sz w:val="24"/>
                <w:szCs w:val="24"/>
              </w:rPr>
              <w:t xml:space="preserve"> </w:t>
            </w:r>
            <w:proofErr w:type="spellStart"/>
            <w:r w:rsidRPr="00F56C04">
              <w:rPr>
                <w:rFonts w:ascii="Times New Roman" w:hAnsi="Times New Roman" w:cs="Times New Roman"/>
                <w:b/>
                <w:bCs/>
                <w:sz w:val="24"/>
                <w:szCs w:val="24"/>
              </w:rPr>
              <w:t>dự</w:t>
            </w:r>
            <w:proofErr w:type="spellEnd"/>
            <w:r w:rsidRPr="00F56C04">
              <w:rPr>
                <w:rFonts w:ascii="Times New Roman" w:hAnsi="Times New Roman" w:cs="Times New Roman"/>
                <w:b/>
                <w:bCs/>
                <w:sz w:val="24"/>
                <w:szCs w:val="24"/>
              </w:rPr>
              <w:t xml:space="preserve"> </w:t>
            </w:r>
            <w:proofErr w:type="spellStart"/>
            <w:r w:rsidRPr="00F56C04">
              <w:rPr>
                <w:rFonts w:ascii="Times New Roman" w:hAnsi="Times New Roman" w:cs="Times New Roman"/>
                <w:b/>
                <w:bCs/>
                <w:sz w:val="24"/>
                <w:szCs w:val="24"/>
              </w:rPr>
              <w:t>trữ</w:t>
            </w:r>
            <w:proofErr w:type="spellEnd"/>
            <w:r w:rsidRPr="00F56C04">
              <w:rPr>
                <w:rFonts w:ascii="Times New Roman" w:hAnsi="Times New Roman" w:cs="Times New Roman"/>
                <w:b/>
                <w:bCs/>
                <w:sz w:val="24"/>
                <w:szCs w:val="24"/>
              </w:rPr>
              <w:t xml:space="preserve"> </w:t>
            </w:r>
            <w:proofErr w:type="spellStart"/>
            <w:r w:rsidRPr="00F56C04">
              <w:rPr>
                <w:rFonts w:ascii="Times New Roman" w:hAnsi="Times New Roman" w:cs="Times New Roman"/>
                <w:b/>
                <w:bCs/>
                <w:sz w:val="24"/>
                <w:szCs w:val="24"/>
              </w:rPr>
              <w:t>quốc</w:t>
            </w:r>
            <w:proofErr w:type="spellEnd"/>
            <w:r w:rsidRPr="00F56C04">
              <w:rPr>
                <w:rFonts w:ascii="Times New Roman" w:hAnsi="Times New Roman" w:cs="Times New Roman"/>
                <w:b/>
                <w:bCs/>
                <w:sz w:val="24"/>
                <w:szCs w:val="24"/>
              </w:rPr>
              <w:t xml:space="preserve"> </w:t>
            </w:r>
            <w:proofErr w:type="spellStart"/>
            <w:r w:rsidRPr="00F56C04">
              <w:rPr>
                <w:rFonts w:ascii="Times New Roman" w:hAnsi="Times New Roman" w:cs="Times New Roman"/>
                <w:b/>
                <w:bCs/>
                <w:sz w:val="24"/>
                <w:szCs w:val="24"/>
              </w:rPr>
              <w:t>gia</w:t>
            </w:r>
            <w:proofErr w:type="spellEnd"/>
            <w:r w:rsidRPr="00F56C04">
              <w:rPr>
                <w:rFonts w:ascii="Times New Roman" w:hAnsi="Times New Roman" w:cs="Times New Roman"/>
                <w:b/>
                <w:bCs/>
                <w:sz w:val="24"/>
                <w:szCs w:val="24"/>
              </w:rPr>
              <w:t xml:space="preserve"> </w:t>
            </w:r>
            <w:proofErr w:type="spellStart"/>
            <w:r w:rsidRPr="00F56C04">
              <w:rPr>
                <w:rFonts w:ascii="Times New Roman" w:hAnsi="Times New Roman" w:cs="Times New Roman"/>
                <w:b/>
                <w:bCs/>
                <w:sz w:val="24"/>
                <w:szCs w:val="24"/>
              </w:rPr>
              <w:t>phục</w:t>
            </w:r>
            <w:proofErr w:type="spellEnd"/>
            <w:r w:rsidRPr="00F56C04">
              <w:rPr>
                <w:rFonts w:ascii="Times New Roman" w:hAnsi="Times New Roman" w:cs="Times New Roman"/>
                <w:b/>
                <w:bCs/>
                <w:sz w:val="24"/>
                <w:szCs w:val="24"/>
              </w:rPr>
              <w:t xml:space="preserve"> </w:t>
            </w:r>
            <w:proofErr w:type="spellStart"/>
            <w:r w:rsidRPr="00F56C04">
              <w:rPr>
                <w:rFonts w:ascii="Times New Roman" w:hAnsi="Times New Roman" w:cs="Times New Roman"/>
                <w:b/>
                <w:bCs/>
                <w:sz w:val="24"/>
                <w:szCs w:val="24"/>
              </w:rPr>
              <w:t>vụ</w:t>
            </w:r>
            <w:proofErr w:type="spellEnd"/>
            <w:r w:rsidRPr="00F56C04">
              <w:rPr>
                <w:rFonts w:ascii="Times New Roman" w:hAnsi="Times New Roman" w:cs="Times New Roman"/>
                <w:b/>
                <w:bCs/>
                <w:sz w:val="24"/>
                <w:szCs w:val="24"/>
              </w:rPr>
              <w:t xml:space="preserve"> an </w:t>
            </w:r>
            <w:proofErr w:type="spellStart"/>
            <w:r w:rsidRPr="00F56C04">
              <w:rPr>
                <w:rFonts w:ascii="Times New Roman" w:hAnsi="Times New Roman" w:cs="Times New Roman"/>
                <w:b/>
                <w:bCs/>
                <w:sz w:val="24"/>
                <w:szCs w:val="24"/>
              </w:rPr>
              <w:t>sinh</w:t>
            </w:r>
            <w:proofErr w:type="spellEnd"/>
            <w:r w:rsidRPr="00F56C04">
              <w:rPr>
                <w:rFonts w:ascii="Times New Roman" w:hAnsi="Times New Roman" w:cs="Times New Roman"/>
                <w:b/>
                <w:bCs/>
                <w:sz w:val="24"/>
                <w:szCs w:val="24"/>
              </w:rPr>
              <w:t xml:space="preserve"> </w:t>
            </w:r>
            <w:proofErr w:type="spellStart"/>
            <w:r w:rsidRPr="00F56C04">
              <w:rPr>
                <w:rFonts w:ascii="Times New Roman" w:hAnsi="Times New Roman" w:cs="Times New Roman"/>
                <w:b/>
                <w:bCs/>
                <w:sz w:val="24"/>
                <w:szCs w:val="24"/>
              </w:rPr>
              <w:t>xã</w:t>
            </w:r>
            <w:proofErr w:type="spellEnd"/>
            <w:r w:rsidRPr="00F56C04">
              <w:rPr>
                <w:rFonts w:ascii="Times New Roman" w:hAnsi="Times New Roman" w:cs="Times New Roman"/>
                <w:b/>
                <w:bCs/>
                <w:sz w:val="24"/>
                <w:szCs w:val="24"/>
              </w:rPr>
              <w:t xml:space="preserve"> </w:t>
            </w:r>
            <w:proofErr w:type="spellStart"/>
            <w:r w:rsidRPr="00F56C04">
              <w:rPr>
                <w:rFonts w:ascii="Times New Roman" w:hAnsi="Times New Roman" w:cs="Times New Roman"/>
                <w:b/>
                <w:bCs/>
                <w:sz w:val="24"/>
                <w:szCs w:val="24"/>
              </w:rPr>
              <w:t>hội</w:t>
            </w:r>
            <w:proofErr w:type="spellEnd"/>
          </w:p>
          <w:p w14:paraId="1958E4B4" w14:textId="286E8D6D" w:rsidR="00E77B52" w:rsidRPr="00944F73" w:rsidRDefault="00F56C04" w:rsidP="00F56C04">
            <w:pPr>
              <w:ind w:firstLine="24"/>
              <w:jc w:val="both"/>
              <w:rPr>
                <w:rFonts w:ascii="Times New Roman" w:hAnsi="Times New Roman" w:cs="Times New Roman"/>
                <w:bCs/>
                <w:sz w:val="24"/>
                <w:szCs w:val="24"/>
              </w:rPr>
            </w:pPr>
            <w:proofErr w:type="spellStart"/>
            <w:r w:rsidRPr="00F56C04">
              <w:rPr>
                <w:rFonts w:ascii="Times New Roman" w:hAnsi="Times New Roman" w:cs="Times New Roman"/>
                <w:bCs/>
                <w:sz w:val="24"/>
                <w:szCs w:val="24"/>
              </w:rPr>
              <w:t>Bộ</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cơ</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quan</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ngang</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Bộ</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quản</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lý</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hàng</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dự</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trữ</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quốc</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gia</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xuất</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cấp</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hàng</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dự</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trữ</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quốc</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gia</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phục</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vụ</w:t>
            </w:r>
            <w:proofErr w:type="spellEnd"/>
            <w:r w:rsidRPr="00F56C04">
              <w:rPr>
                <w:rFonts w:ascii="Times New Roman" w:hAnsi="Times New Roman" w:cs="Times New Roman"/>
                <w:bCs/>
                <w:sz w:val="24"/>
                <w:szCs w:val="24"/>
              </w:rPr>
              <w:t xml:space="preserve"> an </w:t>
            </w:r>
            <w:proofErr w:type="spellStart"/>
            <w:r w:rsidRPr="00F56C04">
              <w:rPr>
                <w:rFonts w:ascii="Times New Roman" w:hAnsi="Times New Roman" w:cs="Times New Roman"/>
                <w:bCs/>
                <w:sz w:val="24"/>
                <w:szCs w:val="24"/>
              </w:rPr>
              <w:t>sinh</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xã</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hội</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thực</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hiện</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theo</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quy</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định</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tại</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Nghị</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định</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này</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và</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theo</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quy</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định</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của</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pháp</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luật</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khác</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có</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liên</w:t>
            </w:r>
            <w:proofErr w:type="spellEnd"/>
            <w:r w:rsidRPr="00F56C04">
              <w:rPr>
                <w:rFonts w:ascii="Times New Roman" w:hAnsi="Times New Roman" w:cs="Times New Roman"/>
                <w:bCs/>
                <w:sz w:val="24"/>
                <w:szCs w:val="24"/>
              </w:rPr>
              <w:t xml:space="preserve"> </w:t>
            </w:r>
            <w:proofErr w:type="spellStart"/>
            <w:r w:rsidRPr="00F56C04">
              <w:rPr>
                <w:rFonts w:ascii="Times New Roman" w:hAnsi="Times New Roman" w:cs="Times New Roman"/>
                <w:bCs/>
                <w:sz w:val="24"/>
                <w:szCs w:val="24"/>
              </w:rPr>
              <w:t>quan</w:t>
            </w:r>
            <w:proofErr w:type="spellEnd"/>
            <w:r w:rsidRPr="00F56C04">
              <w:rPr>
                <w:rFonts w:ascii="Times New Roman" w:hAnsi="Times New Roman" w:cs="Times New Roman"/>
                <w:bCs/>
                <w:sz w:val="24"/>
                <w:szCs w:val="24"/>
              </w:rPr>
              <w:t xml:space="preserve">. </w:t>
            </w:r>
          </w:p>
        </w:tc>
        <w:tc>
          <w:tcPr>
            <w:tcW w:w="391" w:type="pct"/>
          </w:tcPr>
          <w:p w14:paraId="024A88BD" w14:textId="77777777" w:rsidR="00E77B52" w:rsidRPr="00944F73" w:rsidRDefault="00E77B52" w:rsidP="003B69E5">
            <w:pPr>
              <w:jc w:val="both"/>
              <w:rPr>
                <w:rFonts w:ascii="Times New Roman" w:hAnsi="Times New Roman" w:cs="Times New Roman"/>
                <w:sz w:val="24"/>
                <w:szCs w:val="24"/>
                <w:lang w:val="es-PR"/>
              </w:rPr>
            </w:pPr>
          </w:p>
        </w:tc>
      </w:tr>
      <w:tr w:rsidR="00944F73" w:rsidRPr="00944F73" w14:paraId="56331249" w14:textId="77777777" w:rsidTr="000C538B">
        <w:tc>
          <w:tcPr>
            <w:tcW w:w="1563" w:type="pct"/>
          </w:tcPr>
          <w:p w14:paraId="63E79768" w14:textId="77777777" w:rsidR="00E77B52" w:rsidRPr="00944F73" w:rsidRDefault="00E77B52" w:rsidP="003B69E5">
            <w:pPr>
              <w:shd w:val="clear" w:color="auto" w:fill="FFFFFF"/>
              <w:jc w:val="both"/>
              <w:rPr>
                <w:rFonts w:ascii="Times New Roman" w:eastAsia="Times New Roman" w:hAnsi="Times New Roman" w:cs="Times New Roman"/>
                <w:b/>
                <w:bCs/>
                <w:sz w:val="24"/>
                <w:szCs w:val="24"/>
              </w:rPr>
            </w:pPr>
          </w:p>
        </w:tc>
        <w:tc>
          <w:tcPr>
            <w:tcW w:w="3047" w:type="pct"/>
          </w:tcPr>
          <w:p w14:paraId="539C1D6B" w14:textId="77777777" w:rsidR="00D72EF6" w:rsidRPr="00D72EF6" w:rsidRDefault="00D72EF6" w:rsidP="00D72EF6">
            <w:pPr>
              <w:ind w:firstLine="24"/>
              <w:jc w:val="both"/>
              <w:rPr>
                <w:rFonts w:ascii="Times New Roman" w:hAnsi="Times New Roman" w:cs="Times New Roman"/>
                <w:b/>
                <w:bCs/>
                <w:sz w:val="24"/>
                <w:szCs w:val="24"/>
              </w:rPr>
            </w:pPr>
            <w:proofErr w:type="spellStart"/>
            <w:r w:rsidRPr="00D72EF6">
              <w:rPr>
                <w:rFonts w:ascii="Times New Roman" w:hAnsi="Times New Roman" w:cs="Times New Roman"/>
                <w:b/>
                <w:bCs/>
                <w:sz w:val="24"/>
                <w:szCs w:val="24"/>
              </w:rPr>
              <w:t>Điều</w:t>
            </w:r>
            <w:proofErr w:type="spellEnd"/>
            <w:r w:rsidRPr="00D72EF6">
              <w:rPr>
                <w:rFonts w:ascii="Times New Roman" w:hAnsi="Times New Roman" w:cs="Times New Roman"/>
                <w:b/>
                <w:bCs/>
                <w:sz w:val="24"/>
                <w:szCs w:val="24"/>
              </w:rPr>
              <w:t xml:space="preserve"> 22. </w:t>
            </w:r>
            <w:proofErr w:type="spellStart"/>
            <w:r w:rsidRPr="00D72EF6">
              <w:rPr>
                <w:rFonts w:ascii="Times New Roman" w:hAnsi="Times New Roman" w:cs="Times New Roman"/>
                <w:b/>
                <w:bCs/>
                <w:sz w:val="24"/>
                <w:szCs w:val="24"/>
              </w:rPr>
              <w:t>Xuất</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hàng</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dự</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trữ</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quốc</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gia</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phục</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vụ</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hoạt</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động</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của</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Đảng</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và</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Nhà</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nước</w:t>
            </w:r>
            <w:proofErr w:type="spellEnd"/>
          </w:p>
          <w:p w14:paraId="2721686A" w14:textId="77777777" w:rsidR="00D72EF6" w:rsidRPr="00D72EF6" w:rsidRDefault="00D72EF6" w:rsidP="00D72EF6">
            <w:pPr>
              <w:ind w:firstLine="24"/>
              <w:jc w:val="both"/>
              <w:rPr>
                <w:rFonts w:ascii="Times New Roman" w:hAnsi="Times New Roman" w:cs="Times New Roman"/>
                <w:sz w:val="24"/>
                <w:szCs w:val="24"/>
              </w:rPr>
            </w:pPr>
            <w:proofErr w:type="spellStart"/>
            <w:r w:rsidRPr="00D72EF6">
              <w:rPr>
                <w:rFonts w:ascii="Times New Roman" w:hAnsi="Times New Roman" w:cs="Times New Roman"/>
                <w:sz w:val="24"/>
                <w:szCs w:val="24"/>
              </w:rPr>
              <w:t>Xuất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phục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vụ</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hoạt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động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của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Đảng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và</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Nhà</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nước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được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thực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hiện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như</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sau</w:t>
            </w:r>
            <w:proofErr w:type="spellEnd"/>
            <w:r w:rsidRPr="00D72EF6">
              <w:rPr>
                <w:rFonts w:ascii="Times New Roman" w:hAnsi="Times New Roman" w:cs="Times New Roman"/>
                <w:sz w:val="24"/>
                <w:szCs w:val="24"/>
              </w:rPr>
              <w:t>:</w:t>
            </w:r>
          </w:p>
          <w:p w14:paraId="47AF7C7B" w14:textId="77777777" w:rsidR="00D72EF6" w:rsidRPr="00D72EF6" w:rsidRDefault="00D72EF6" w:rsidP="00D72EF6">
            <w:pPr>
              <w:ind w:firstLine="24"/>
              <w:jc w:val="both"/>
              <w:rPr>
                <w:rFonts w:ascii="Times New Roman" w:hAnsi="Times New Roman" w:cs="Times New Roman"/>
                <w:sz w:val="24"/>
                <w:szCs w:val="24"/>
              </w:rPr>
            </w:pPr>
            <w:r w:rsidRPr="00D72EF6">
              <w:rPr>
                <w:rFonts w:ascii="Times New Roman" w:hAnsi="Times New Roman" w:cs="Times New Roman"/>
                <w:sz w:val="24"/>
                <w:szCs w:val="24"/>
              </w:rPr>
              <w:t xml:space="preserve">1.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quan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ngang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lý</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có</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văn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gửi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Tài </w:t>
            </w:r>
            <w:proofErr w:type="spellStart"/>
            <w:r w:rsidRPr="00D72EF6">
              <w:rPr>
                <w:rFonts w:ascii="Times New Roman" w:hAnsi="Times New Roman" w:cs="Times New Roman"/>
                <w:sz w:val="24"/>
                <w:szCs w:val="24"/>
              </w:rPr>
              <w:t>chính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quyết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định</w:t>
            </w:r>
            <w:proofErr w:type="spellEnd"/>
            <w:r w:rsidRPr="00D72EF6">
              <w:rPr>
                <w:rFonts w:ascii="Times New Roman" w:hAnsi="Times New Roman" w:cs="Times New Roman"/>
                <w:sz w:val="24"/>
                <w:szCs w:val="24"/>
              </w:rPr>
              <w:t>.</w:t>
            </w:r>
          </w:p>
          <w:p w14:paraId="32474996" w14:textId="77777777" w:rsidR="00D72EF6" w:rsidRPr="00D72EF6" w:rsidRDefault="00D72EF6" w:rsidP="00D72EF6">
            <w:pPr>
              <w:ind w:firstLine="24"/>
              <w:jc w:val="both"/>
              <w:rPr>
                <w:rFonts w:ascii="Times New Roman" w:hAnsi="Times New Roman" w:cs="Times New Roman"/>
                <w:sz w:val="24"/>
                <w:szCs w:val="24"/>
              </w:rPr>
            </w:pPr>
            <w:r w:rsidRPr="00D72EF6">
              <w:rPr>
                <w:rFonts w:ascii="Times New Roman" w:hAnsi="Times New Roman" w:cs="Times New Roman"/>
                <w:sz w:val="24"/>
                <w:szCs w:val="24"/>
              </w:rPr>
              <w:t xml:space="preserve">Văn </w:t>
            </w:r>
            <w:proofErr w:type="spellStart"/>
            <w:r w:rsidRPr="00D72EF6">
              <w:rPr>
                <w:rFonts w:ascii="Times New Roman" w:hAnsi="Times New Roman" w:cs="Times New Roman"/>
                <w:sz w:val="24"/>
                <w:szCs w:val="24"/>
              </w:rPr>
              <w:t>bản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đề</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nghị</w:t>
            </w:r>
            <w:proofErr w:type="spellEnd"/>
            <w:r w:rsidRPr="00D72EF6">
              <w:rPr>
                <w:rFonts w:ascii="Times New Roman" w:hAnsi="Times New Roman" w:cs="Times New Roman"/>
                <w:sz w:val="24"/>
                <w:szCs w:val="24"/>
              </w:rPr>
              <w:t xml:space="preserve"> bao </w:t>
            </w:r>
            <w:proofErr w:type="spellStart"/>
            <w:r w:rsidRPr="00D72EF6">
              <w:rPr>
                <w:rFonts w:ascii="Times New Roman" w:hAnsi="Times New Roman" w:cs="Times New Roman"/>
                <w:sz w:val="24"/>
                <w:szCs w:val="24"/>
              </w:rPr>
              <w:t>gồm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nội</w:t>
            </w:r>
            <w:proofErr w:type="spellEnd"/>
            <w:r w:rsidRPr="00D72EF6">
              <w:rPr>
                <w:rFonts w:ascii="Times New Roman" w:hAnsi="Times New Roman" w:cs="Times New Roman"/>
                <w:sz w:val="24"/>
                <w:szCs w:val="24"/>
              </w:rPr>
              <w:t xml:space="preserve"> dung </w:t>
            </w:r>
            <w:proofErr w:type="spellStart"/>
            <w:r w:rsidRPr="00D72EF6">
              <w:rPr>
                <w:rFonts w:ascii="Times New Roman" w:hAnsi="Times New Roman" w:cs="Times New Roman"/>
                <w:sz w:val="24"/>
                <w:szCs w:val="24"/>
              </w:rPr>
              <w:t>chủ</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yếu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sau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Nội</w:t>
            </w:r>
            <w:proofErr w:type="spellEnd"/>
            <w:r w:rsidRPr="00D72EF6">
              <w:rPr>
                <w:rFonts w:ascii="Times New Roman" w:hAnsi="Times New Roman" w:cs="Times New Roman"/>
                <w:sz w:val="24"/>
                <w:szCs w:val="24"/>
              </w:rPr>
              <w:t xml:space="preserve"> dung </w:t>
            </w:r>
            <w:proofErr w:type="spellStart"/>
            <w:r w:rsidRPr="00D72EF6">
              <w:rPr>
                <w:rFonts w:ascii="Times New Roman" w:hAnsi="Times New Roman" w:cs="Times New Roman"/>
                <w:sz w:val="24"/>
                <w:szCs w:val="24"/>
              </w:rPr>
              <w:t>chỉ</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đạo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của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cấp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có</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thẩm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quyền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về</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xuất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phục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vụ</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hoạt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động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của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Đảng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và</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Nhà</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nước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tình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hình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tồn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kho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khả</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năng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đáp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ứng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cầu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đang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đề</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nghị</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xuất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cấp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nội</w:t>
            </w:r>
            <w:proofErr w:type="spellEnd"/>
            <w:r w:rsidRPr="00D72EF6">
              <w:rPr>
                <w:rFonts w:ascii="Times New Roman" w:hAnsi="Times New Roman" w:cs="Times New Roman"/>
                <w:sz w:val="24"/>
                <w:szCs w:val="24"/>
              </w:rPr>
              <w:t xml:space="preserve"> dung </w:t>
            </w:r>
            <w:proofErr w:type="spellStart"/>
            <w:r w:rsidRPr="00D72EF6">
              <w:rPr>
                <w:rFonts w:ascii="Times New Roman" w:hAnsi="Times New Roman" w:cs="Times New Roman"/>
                <w:sz w:val="24"/>
                <w:szCs w:val="24"/>
              </w:rPr>
              <w:t>khác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có</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liên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quan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nếu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có</w:t>
            </w:r>
            <w:proofErr w:type="spellEnd"/>
            <w:r w:rsidRPr="00D72EF6">
              <w:rPr>
                <w:rFonts w:ascii="Times New Roman" w:hAnsi="Times New Roman" w:cs="Times New Roman"/>
                <w:sz w:val="24"/>
                <w:szCs w:val="24"/>
              </w:rPr>
              <w:t>).</w:t>
            </w:r>
          </w:p>
          <w:p w14:paraId="46A85E1A" w14:textId="73DEBD3B" w:rsidR="00E77B52" w:rsidRPr="00944F73" w:rsidRDefault="00D72EF6" w:rsidP="00D72EF6">
            <w:pPr>
              <w:ind w:firstLine="24"/>
              <w:jc w:val="both"/>
              <w:rPr>
                <w:rFonts w:ascii="Times New Roman" w:hAnsi="Times New Roman" w:cs="Times New Roman"/>
                <w:bCs/>
                <w:sz w:val="24"/>
                <w:szCs w:val="24"/>
              </w:rPr>
            </w:pPr>
            <w:r w:rsidRPr="00D72EF6">
              <w:rPr>
                <w:rFonts w:ascii="Times New Roman" w:hAnsi="Times New Roman" w:cs="Times New Roman"/>
                <w:sz w:val="24"/>
                <w:szCs w:val="24"/>
              </w:rPr>
              <w:t xml:space="preserve">2.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Tài </w:t>
            </w:r>
            <w:proofErr w:type="spellStart"/>
            <w:r w:rsidRPr="00D72EF6">
              <w:rPr>
                <w:rFonts w:ascii="Times New Roman" w:hAnsi="Times New Roman" w:cs="Times New Roman"/>
                <w:sz w:val="24"/>
                <w:szCs w:val="24"/>
              </w:rPr>
              <w:t>chính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lấy</w:t>
            </w:r>
            <w:proofErr w:type="spellEnd"/>
            <w:r w:rsidRPr="00D72EF6">
              <w:rPr>
                <w:rFonts w:ascii="Times New Roman" w:hAnsi="Times New Roman" w:cs="Times New Roman"/>
                <w:sz w:val="24"/>
                <w:szCs w:val="24"/>
              </w:rPr>
              <w:t xml:space="preserve"> ý </w:t>
            </w:r>
            <w:proofErr w:type="spellStart"/>
            <w:r w:rsidRPr="00D72EF6">
              <w:rPr>
                <w:rFonts w:ascii="Times New Roman" w:hAnsi="Times New Roman" w:cs="Times New Roman"/>
                <w:sz w:val="24"/>
                <w:szCs w:val="24"/>
              </w:rPr>
              <w:t>kiến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của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quan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ngang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có</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liên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quan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trong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trường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hợp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cần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thiết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tổng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hợp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và</w:t>
            </w:r>
            <w:proofErr w:type="spellEnd"/>
            <w:r w:rsidRPr="00D72EF6">
              <w:rPr>
                <w:rFonts w:ascii="Times New Roman" w:hAnsi="Times New Roman" w:cs="Times New Roman"/>
                <w:sz w:val="24"/>
                <w:szCs w:val="24"/>
              </w:rPr>
              <w:t xml:space="preserve"> ban </w:t>
            </w:r>
            <w:proofErr w:type="spellStart"/>
            <w:r w:rsidRPr="00D72EF6">
              <w:rPr>
                <w:rFonts w:ascii="Times New Roman" w:hAnsi="Times New Roman" w:cs="Times New Roman"/>
                <w:sz w:val="24"/>
                <w:szCs w:val="24"/>
              </w:rPr>
              <w:t>hành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quyết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định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để</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quan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ngang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lý</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tổ</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chức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xuất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w:t>
            </w:r>
          </w:p>
        </w:tc>
        <w:tc>
          <w:tcPr>
            <w:tcW w:w="391" w:type="pct"/>
          </w:tcPr>
          <w:p w14:paraId="442EE5CF" w14:textId="77777777" w:rsidR="00E77B52" w:rsidRPr="00944F73" w:rsidRDefault="00E77B52" w:rsidP="003B69E5">
            <w:pPr>
              <w:jc w:val="both"/>
              <w:rPr>
                <w:rFonts w:ascii="Times New Roman" w:hAnsi="Times New Roman" w:cs="Times New Roman"/>
                <w:sz w:val="24"/>
                <w:szCs w:val="24"/>
                <w:lang w:val="es-PR"/>
              </w:rPr>
            </w:pPr>
          </w:p>
        </w:tc>
      </w:tr>
      <w:tr w:rsidR="00944F73" w:rsidRPr="00944F73" w14:paraId="7C633BD0" w14:textId="77777777" w:rsidTr="000C538B">
        <w:tc>
          <w:tcPr>
            <w:tcW w:w="1563" w:type="pct"/>
          </w:tcPr>
          <w:p w14:paraId="391CDD26" w14:textId="066E6BC6" w:rsidR="00354C65" w:rsidRPr="00944F73" w:rsidRDefault="00354C65" w:rsidP="003B69E5">
            <w:pPr>
              <w:shd w:val="clear" w:color="auto" w:fill="FFFFFF"/>
              <w:jc w:val="both"/>
              <w:rPr>
                <w:rFonts w:ascii="Times New Roman" w:eastAsia="Times New Roman" w:hAnsi="Times New Roman" w:cs="Times New Roman"/>
                <w:sz w:val="24"/>
                <w:szCs w:val="24"/>
              </w:rPr>
            </w:pPr>
            <w:bookmarkStart w:id="22" w:name="dieu_14"/>
            <w:proofErr w:type="spellStart"/>
            <w:r w:rsidRPr="00944F73">
              <w:rPr>
                <w:rFonts w:ascii="Times New Roman" w:eastAsia="Times New Roman" w:hAnsi="Times New Roman" w:cs="Times New Roman"/>
                <w:b/>
                <w:bCs/>
                <w:sz w:val="24"/>
                <w:szCs w:val="24"/>
              </w:rPr>
              <w:t>Điều</w:t>
            </w:r>
            <w:proofErr w:type="spellEnd"/>
            <w:r w:rsidRPr="00944F73">
              <w:rPr>
                <w:rFonts w:ascii="Times New Roman" w:eastAsia="Times New Roman" w:hAnsi="Times New Roman" w:cs="Times New Roman"/>
                <w:b/>
                <w:bCs/>
                <w:sz w:val="24"/>
                <w:szCs w:val="24"/>
              </w:rPr>
              <w:t xml:space="preserve"> 14. Thanh </w:t>
            </w:r>
            <w:proofErr w:type="spellStart"/>
            <w:r w:rsidRPr="00944F73">
              <w:rPr>
                <w:rFonts w:ascii="Times New Roman" w:eastAsia="Times New Roman" w:hAnsi="Times New Roman" w:cs="Times New Roman"/>
                <w:b/>
                <w:bCs/>
                <w:sz w:val="24"/>
                <w:szCs w:val="24"/>
              </w:rPr>
              <w:t>lý</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hàng</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dự</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trữ</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quốc</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gia</w:t>
            </w:r>
            <w:bookmarkEnd w:id="22"/>
            <w:proofErr w:type="spellEnd"/>
          </w:p>
          <w:p w14:paraId="235CC463" w14:textId="77777777" w:rsidR="00354C65" w:rsidRPr="00944F73" w:rsidRDefault="00354C65"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1.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bị</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hư</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hỏng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giảm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phẩm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chất</w:t>
            </w:r>
            <w:proofErr w:type="spellEnd"/>
            <w:r w:rsidRPr="00944F73">
              <w:rPr>
                <w:rFonts w:ascii="Times New Roman" w:eastAsia="Times New Roman" w:hAnsi="Times New Roman" w:cs="Times New Roman"/>
                <w:sz w:val="24"/>
                <w:szCs w:val="24"/>
              </w:rPr>
              <w:t xml:space="preserve"> so </w:t>
            </w:r>
            <w:proofErr w:type="spellStart"/>
            <w:r w:rsidRPr="00944F73">
              <w:rPr>
                <w:rFonts w:ascii="Times New Roman" w:eastAsia="Times New Roman" w:hAnsi="Times New Roman" w:cs="Times New Roman"/>
                <w:sz w:val="24"/>
                <w:szCs w:val="24"/>
              </w:rPr>
              <w:t>với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chuẩn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kỹ</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thuật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hiện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nhưng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vẫn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còn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giá</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trị</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sử</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dụng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được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phép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lưu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thông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trên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thị</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trường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được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thanh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lý</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trong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các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trường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hợp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sau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đây</w:t>
            </w:r>
            <w:proofErr w:type="spellEnd"/>
            <w:r w:rsidRPr="00944F73">
              <w:rPr>
                <w:rFonts w:ascii="Times New Roman" w:eastAsia="Times New Roman" w:hAnsi="Times New Roman" w:cs="Times New Roman"/>
                <w:sz w:val="24"/>
                <w:szCs w:val="24"/>
              </w:rPr>
              <w:t>:</w:t>
            </w:r>
          </w:p>
          <w:p w14:paraId="38E6CBAD" w14:textId="77777777" w:rsidR="00354C65" w:rsidRPr="00944F73" w:rsidRDefault="00354C65"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a)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bị</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hư</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hỏng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đã</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công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tái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chế</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sửa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chữa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hoặc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xét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thấy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việc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công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tái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chế</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sửa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chữa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không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có</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hiệu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quả</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không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đảm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bảo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chất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lượng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theo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chuẩn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kỹ</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thuật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w:t>
            </w:r>
          </w:p>
          <w:p w14:paraId="09209128" w14:textId="77777777" w:rsidR="00354C65" w:rsidRPr="00944F73" w:rsidRDefault="00354C65"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b)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hết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giá</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trị</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sử</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dụng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theo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đúng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tính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năng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của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hóa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nhưng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có</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thể</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chuyển</w:t>
            </w:r>
            <w:proofErr w:type="spellEnd"/>
            <w:r w:rsidRPr="00944F73">
              <w:rPr>
                <w:rFonts w:ascii="Times New Roman" w:eastAsia="Times New Roman" w:hAnsi="Times New Roman" w:cs="Times New Roman"/>
                <w:sz w:val="24"/>
                <w:szCs w:val="24"/>
              </w:rPr>
              <w:t xml:space="preserve"> sang </w:t>
            </w:r>
            <w:proofErr w:type="spellStart"/>
            <w:r w:rsidRPr="00944F73">
              <w:rPr>
                <w:rFonts w:ascii="Times New Roman" w:eastAsia="Times New Roman" w:hAnsi="Times New Roman" w:cs="Times New Roman"/>
                <w:sz w:val="24"/>
                <w:szCs w:val="24"/>
              </w:rPr>
              <w:t>mục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đích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sử</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dụng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khác</w:t>
            </w:r>
            <w:proofErr w:type="spellEnd"/>
            <w:r w:rsidRPr="00944F73">
              <w:rPr>
                <w:rFonts w:ascii="Times New Roman" w:eastAsia="Times New Roman" w:hAnsi="Times New Roman" w:cs="Times New Roman"/>
                <w:sz w:val="24"/>
                <w:szCs w:val="24"/>
              </w:rPr>
              <w:t>.</w:t>
            </w:r>
          </w:p>
          <w:p w14:paraId="416D4ED3" w14:textId="77777777" w:rsidR="00354C65" w:rsidRPr="00944F73" w:rsidRDefault="00354C65"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2. </w:t>
            </w:r>
            <w:proofErr w:type="spellStart"/>
            <w:r w:rsidRPr="00944F73">
              <w:rPr>
                <w:rFonts w:ascii="Times New Roman" w:eastAsia="Times New Roman" w:hAnsi="Times New Roman" w:cs="Times New Roman"/>
                <w:sz w:val="24"/>
                <w:szCs w:val="24"/>
              </w:rPr>
              <w:t>Thủ</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trưởng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bộ</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ngành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lý</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quyết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thanh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lý</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theo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của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pháp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luật</w:t>
            </w:r>
            <w:proofErr w:type="spellEnd"/>
            <w:r w:rsidRPr="00944F73">
              <w:rPr>
                <w:rFonts w:ascii="Times New Roman" w:eastAsia="Times New Roman" w:hAnsi="Times New Roman" w:cs="Times New Roman"/>
                <w:sz w:val="24"/>
                <w:szCs w:val="24"/>
              </w:rPr>
              <w:t xml:space="preserve">. Phương </w:t>
            </w:r>
            <w:proofErr w:type="spellStart"/>
            <w:r w:rsidRPr="00944F73">
              <w:rPr>
                <w:rFonts w:ascii="Times New Roman" w:eastAsia="Times New Roman" w:hAnsi="Times New Roman" w:cs="Times New Roman"/>
                <w:sz w:val="24"/>
                <w:szCs w:val="24"/>
              </w:rPr>
              <w:t>thức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trình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thủ</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tục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tổ</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chức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thanh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lý</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theo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lastRenderedPageBreak/>
              <w:t>quy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của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pháp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luật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về</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lý</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sử</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dụng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tài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nước</w:t>
            </w:r>
            <w:proofErr w:type="spellEnd"/>
            <w:r w:rsidRPr="00944F73">
              <w:rPr>
                <w:rFonts w:ascii="Times New Roman" w:eastAsia="Times New Roman" w:hAnsi="Times New Roman" w:cs="Times New Roman"/>
                <w:sz w:val="24"/>
                <w:szCs w:val="24"/>
              </w:rPr>
              <w:t>.</w:t>
            </w:r>
          </w:p>
          <w:p w14:paraId="51F609F4" w14:textId="65806A69" w:rsidR="003613AB" w:rsidRPr="00944F73" w:rsidRDefault="00354C65"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3. </w:t>
            </w:r>
            <w:proofErr w:type="spellStart"/>
            <w:r w:rsidRPr="00944F73">
              <w:rPr>
                <w:rFonts w:ascii="Times New Roman" w:eastAsia="Times New Roman" w:hAnsi="Times New Roman" w:cs="Times New Roman"/>
                <w:sz w:val="24"/>
                <w:szCs w:val="24"/>
              </w:rPr>
              <w:t>Số</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tiền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được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từ</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thanh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lý</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sau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khi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trừ</w:t>
            </w:r>
            <w:proofErr w:type="spellEnd"/>
            <w:r w:rsidRPr="00944F73">
              <w:rPr>
                <w:rFonts w:ascii="Times New Roman" w:eastAsia="Times New Roman" w:hAnsi="Times New Roman" w:cs="Times New Roman"/>
                <w:sz w:val="24"/>
                <w:szCs w:val="24"/>
              </w:rPr>
              <w:t xml:space="preserve"> chi </w:t>
            </w:r>
            <w:proofErr w:type="spellStart"/>
            <w:r w:rsidRPr="00944F73">
              <w:rPr>
                <w:rFonts w:ascii="Times New Roman" w:eastAsia="Times New Roman" w:hAnsi="Times New Roman" w:cs="Times New Roman"/>
                <w:sz w:val="24"/>
                <w:szCs w:val="24"/>
              </w:rPr>
              <w:t>phí</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hợp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lý</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phục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công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tác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thanh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lý</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theo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của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pháp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luật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được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nộp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vào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ngân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sách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nước</w:t>
            </w:r>
            <w:proofErr w:type="spellEnd"/>
            <w:r w:rsidRPr="00944F73">
              <w:rPr>
                <w:rFonts w:ascii="Times New Roman" w:eastAsia="Times New Roman" w:hAnsi="Times New Roman" w:cs="Times New Roman"/>
                <w:sz w:val="24"/>
                <w:szCs w:val="24"/>
              </w:rPr>
              <w:t>.</w:t>
            </w:r>
          </w:p>
        </w:tc>
        <w:tc>
          <w:tcPr>
            <w:tcW w:w="3047" w:type="pct"/>
          </w:tcPr>
          <w:p w14:paraId="66E8C3C8" w14:textId="5FA89485" w:rsidR="003613AB" w:rsidRPr="00944F73" w:rsidRDefault="003613AB" w:rsidP="003B69E5">
            <w:pPr>
              <w:ind w:firstLine="24"/>
              <w:jc w:val="both"/>
              <w:rPr>
                <w:rFonts w:ascii="Times New Roman" w:hAnsi="Times New Roman" w:cs="Times New Roman"/>
                <w:sz w:val="24"/>
                <w:szCs w:val="24"/>
              </w:rPr>
            </w:pPr>
          </w:p>
        </w:tc>
        <w:tc>
          <w:tcPr>
            <w:tcW w:w="391" w:type="pct"/>
          </w:tcPr>
          <w:p w14:paraId="0AABD050" w14:textId="77777777" w:rsidR="003613AB" w:rsidRPr="00944F73" w:rsidRDefault="003613AB" w:rsidP="003B69E5">
            <w:pPr>
              <w:jc w:val="both"/>
              <w:rPr>
                <w:rFonts w:ascii="Times New Roman" w:hAnsi="Times New Roman" w:cs="Times New Roman"/>
                <w:sz w:val="24"/>
                <w:szCs w:val="24"/>
                <w:lang w:val="es-PR"/>
              </w:rPr>
            </w:pPr>
          </w:p>
        </w:tc>
      </w:tr>
      <w:tr w:rsidR="00944F73" w:rsidRPr="00944F73" w14:paraId="4406B57C" w14:textId="77777777" w:rsidTr="000C538B">
        <w:tc>
          <w:tcPr>
            <w:tcW w:w="1563" w:type="pct"/>
          </w:tcPr>
          <w:p w14:paraId="35B9EDA9" w14:textId="24971CFD" w:rsidR="00AA0E2E" w:rsidRPr="00944F73" w:rsidRDefault="00AA0E2E" w:rsidP="003B69E5">
            <w:pPr>
              <w:shd w:val="clear" w:color="auto" w:fill="FFFFFF"/>
              <w:jc w:val="both"/>
              <w:rPr>
                <w:rFonts w:ascii="Times New Roman" w:eastAsia="Times New Roman" w:hAnsi="Times New Roman" w:cs="Times New Roman"/>
                <w:b/>
                <w:bCs/>
                <w:sz w:val="24"/>
                <w:szCs w:val="24"/>
              </w:rPr>
            </w:pPr>
            <w:proofErr w:type="spellStart"/>
            <w:r w:rsidRPr="00944F73">
              <w:rPr>
                <w:rFonts w:ascii="Times New Roman" w:eastAsia="Times New Roman" w:hAnsi="Times New Roman" w:cs="Times New Roman"/>
                <w:b/>
                <w:bCs/>
                <w:sz w:val="24"/>
                <w:szCs w:val="24"/>
              </w:rPr>
              <w:t>Điều</w:t>
            </w:r>
            <w:proofErr w:type="spellEnd"/>
            <w:r w:rsidRPr="00944F73">
              <w:rPr>
                <w:rFonts w:ascii="Times New Roman" w:eastAsia="Times New Roman" w:hAnsi="Times New Roman" w:cs="Times New Roman"/>
                <w:b/>
                <w:bCs/>
                <w:sz w:val="24"/>
                <w:szCs w:val="24"/>
              </w:rPr>
              <w:t xml:space="preserve"> 15. </w:t>
            </w:r>
            <w:proofErr w:type="spellStart"/>
            <w:r w:rsidRPr="00944F73">
              <w:rPr>
                <w:rFonts w:ascii="Times New Roman" w:eastAsia="Times New Roman" w:hAnsi="Times New Roman" w:cs="Times New Roman"/>
                <w:b/>
                <w:bCs/>
                <w:sz w:val="24"/>
                <w:szCs w:val="24"/>
              </w:rPr>
              <w:t>Xuất</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loại</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khỏi</w:t>
            </w:r>
            <w:proofErr w:type="spellEnd"/>
            <w:r w:rsidRPr="00944F73">
              <w:rPr>
                <w:rFonts w:ascii="Times New Roman" w:eastAsia="Times New Roman" w:hAnsi="Times New Roman" w:cs="Times New Roman"/>
                <w:b/>
                <w:bCs/>
                <w:sz w:val="24"/>
                <w:szCs w:val="24"/>
              </w:rPr>
              <w:t xml:space="preserve"> Danh </w:t>
            </w:r>
            <w:proofErr w:type="spellStart"/>
            <w:r w:rsidRPr="00944F73">
              <w:rPr>
                <w:rFonts w:ascii="Times New Roman" w:eastAsia="Times New Roman" w:hAnsi="Times New Roman" w:cs="Times New Roman"/>
                <w:b/>
                <w:bCs/>
                <w:sz w:val="24"/>
                <w:szCs w:val="24"/>
              </w:rPr>
              <w:t>mục</w:t>
            </w:r>
            <w:proofErr w:type="spellEnd"/>
            <w:r w:rsidRPr="00944F73">
              <w:rPr>
                <w:rFonts w:ascii="Times New Roman" w:eastAsia="Times New Roman" w:hAnsi="Times New Roman" w:cs="Times New Roman"/>
                <w:b/>
                <w:bCs/>
                <w:sz w:val="24"/>
                <w:szCs w:val="24"/>
              </w:rPr>
              <w:t xml:space="preserve"> chi </w:t>
            </w:r>
            <w:proofErr w:type="spellStart"/>
            <w:r w:rsidRPr="00944F73">
              <w:rPr>
                <w:rFonts w:ascii="Times New Roman" w:eastAsia="Times New Roman" w:hAnsi="Times New Roman" w:cs="Times New Roman"/>
                <w:b/>
                <w:bCs/>
                <w:sz w:val="24"/>
                <w:szCs w:val="24"/>
              </w:rPr>
              <w:t>tiết</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hàng</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dự</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trữ</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quốc</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gia</w:t>
            </w:r>
            <w:proofErr w:type="spellEnd"/>
          </w:p>
          <w:p w14:paraId="68797EC3" w14:textId="206D6D90" w:rsidR="00AA0E2E" w:rsidRPr="00944F73" w:rsidRDefault="00AA0E2E"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1.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không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thuộc</w:t>
            </w:r>
            <w:proofErr w:type="spellEnd"/>
            <w:r w:rsidRPr="00944F73">
              <w:rPr>
                <w:rFonts w:ascii="Times New Roman" w:eastAsia="Times New Roman" w:hAnsi="Times New Roman" w:cs="Times New Roman"/>
                <w:sz w:val="24"/>
                <w:szCs w:val="24"/>
              </w:rPr>
              <w:t xml:space="preserve"> Danh </w:t>
            </w:r>
            <w:proofErr w:type="spellStart"/>
            <w:r w:rsidRPr="00944F73">
              <w:rPr>
                <w:rFonts w:ascii="Times New Roman" w:eastAsia="Times New Roman" w:hAnsi="Times New Roman" w:cs="Times New Roman"/>
                <w:sz w:val="24"/>
                <w:szCs w:val="24"/>
              </w:rPr>
              <w:t>mục</w:t>
            </w:r>
            <w:proofErr w:type="spellEnd"/>
            <w:r w:rsidRPr="00944F73">
              <w:rPr>
                <w:rFonts w:ascii="Times New Roman" w:eastAsia="Times New Roman" w:hAnsi="Times New Roman" w:cs="Times New Roman"/>
                <w:sz w:val="24"/>
                <w:szCs w:val="24"/>
              </w:rPr>
              <w:t xml:space="preserve"> chi </w:t>
            </w:r>
            <w:proofErr w:type="spellStart"/>
            <w:r w:rsidRPr="00944F73">
              <w:rPr>
                <w:rFonts w:ascii="Times New Roman" w:eastAsia="Times New Roman" w:hAnsi="Times New Roman" w:cs="Times New Roman"/>
                <w:sz w:val="24"/>
                <w:szCs w:val="24"/>
              </w:rPr>
              <w:t>tiết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tại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Nghị</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này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thì</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Thủ</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trưởng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bộ</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ngành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lý</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trình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Thủ</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tướng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Chính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phủ</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quyết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xuất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bán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loại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khỏi</w:t>
            </w:r>
            <w:proofErr w:type="spellEnd"/>
            <w:r w:rsidRPr="00944F73">
              <w:rPr>
                <w:rFonts w:ascii="Times New Roman" w:eastAsia="Times New Roman" w:hAnsi="Times New Roman" w:cs="Times New Roman"/>
                <w:sz w:val="24"/>
                <w:szCs w:val="24"/>
              </w:rPr>
              <w:t xml:space="preserve"> Danh </w:t>
            </w:r>
            <w:proofErr w:type="spellStart"/>
            <w:r w:rsidRPr="00944F73">
              <w:rPr>
                <w:rFonts w:ascii="Times New Roman" w:eastAsia="Times New Roman" w:hAnsi="Times New Roman" w:cs="Times New Roman"/>
                <w:sz w:val="24"/>
                <w:szCs w:val="24"/>
              </w:rPr>
              <w:t>mục</w:t>
            </w:r>
            <w:proofErr w:type="spellEnd"/>
            <w:r w:rsidRPr="00944F73">
              <w:rPr>
                <w:rFonts w:ascii="Times New Roman" w:eastAsia="Times New Roman" w:hAnsi="Times New Roman" w:cs="Times New Roman"/>
                <w:sz w:val="24"/>
                <w:szCs w:val="24"/>
              </w:rPr>
              <w:t xml:space="preserve"> chi </w:t>
            </w:r>
            <w:proofErr w:type="spellStart"/>
            <w:r w:rsidRPr="00944F73">
              <w:rPr>
                <w:rFonts w:ascii="Times New Roman" w:eastAsia="Times New Roman" w:hAnsi="Times New Roman" w:cs="Times New Roman"/>
                <w:sz w:val="24"/>
                <w:szCs w:val="24"/>
              </w:rPr>
              <w:t>tiết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phương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thức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xuất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bán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theo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của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Luật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w:t>
            </w:r>
          </w:p>
          <w:p w14:paraId="73E158BE" w14:textId="2111026F" w:rsidR="00AA0E2E" w:rsidRPr="00944F73" w:rsidRDefault="00AA0E2E" w:rsidP="003B69E5">
            <w:pPr>
              <w:shd w:val="clear" w:color="auto" w:fill="FFFFFF"/>
              <w:jc w:val="both"/>
              <w:rPr>
                <w:rFonts w:ascii="Times New Roman" w:eastAsia="Times New Roman" w:hAnsi="Times New Roman" w:cs="Times New Roman"/>
                <w:sz w:val="24"/>
                <w:szCs w:val="24"/>
              </w:rPr>
            </w:pP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phục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phòng</w:t>
            </w:r>
            <w:proofErr w:type="spellEnd"/>
            <w:r w:rsidRPr="00944F73">
              <w:rPr>
                <w:rFonts w:ascii="Times New Roman" w:eastAsia="Times New Roman" w:hAnsi="Times New Roman" w:cs="Times New Roman"/>
                <w:sz w:val="24"/>
                <w:szCs w:val="24"/>
              </w:rPr>
              <w:t xml:space="preserve">, </w:t>
            </w:r>
            <w:proofErr w:type="gramStart"/>
            <w:r w:rsidRPr="00944F73">
              <w:rPr>
                <w:rFonts w:ascii="Times New Roman" w:eastAsia="Times New Roman" w:hAnsi="Times New Roman" w:cs="Times New Roman"/>
                <w:sz w:val="24"/>
                <w:szCs w:val="24"/>
              </w:rPr>
              <w:t>an</w:t>
            </w:r>
            <w:proofErr w:type="gram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ninh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xuất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loại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khỏi</w:t>
            </w:r>
            <w:proofErr w:type="spellEnd"/>
            <w:r w:rsidRPr="00944F73">
              <w:rPr>
                <w:rFonts w:ascii="Times New Roman" w:eastAsia="Times New Roman" w:hAnsi="Times New Roman" w:cs="Times New Roman"/>
                <w:sz w:val="24"/>
                <w:szCs w:val="24"/>
              </w:rPr>
              <w:t xml:space="preserve"> Danh </w:t>
            </w:r>
            <w:proofErr w:type="spellStart"/>
            <w:r w:rsidRPr="00944F73">
              <w:rPr>
                <w:rFonts w:ascii="Times New Roman" w:eastAsia="Times New Roman" w:hAnsi="Times New Roman" w:cs="Times New Roman"/>
                <w:sz w:val="24"/>
                <w:szCs w:val="24"/>
              </w:rPr>
              <w:t>mục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chỉ</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được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xuất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sử</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dụng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mục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đích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phòng</w:t>
            </w:r>
            <w:proofErr w:type="spellEnd"/>
            <w:r w:rsidRPr="00944F73">
              <w:rPr>
                <w:rFonts w:ascii="Times New Roman" w:eastAsia="Times New Roman" w:hAnsi="Times New Roman" w:cs="Times New Roman"/>
                <w:sz w:val="24"/>
                <w:szCs w:val="24"/>
              </w:rPr>
              <w:t xml:space="preserve">, </w:t>
            </w:r>
            <w:proofErr w:type="gramStart"/>
            <w:r w:rsidRPr="00944F73">
              <w:rPr>
                <w:rFonts w:ascii="Times New Roman" w:eastAsia="Times New Roman" w:hAnsi="Times New Roman" w:cs="Times New Roman"/>
                <w:sz w:val="24"/>
                <w:szCs w:val="24"/>
              </w:rPr>
              <w:t>an</w:t>
            </w:r>
            <w:proofErr w:type="gram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ninh</w:t>
            </w:r>
            <w:proofErr w:type="spellEnd"/>
            <w:r w:rsidRPr="00944F73">
              <w:rPr>
                <w:rFonts w:ascii="Times New Roman" w:eastAsia="Times New Roman" w:hAnsi="Times New Roman" w:cs="Times New Roman"/>
                <w:sz w:val="24"/>
                <w:szCs w:val="24"/>
              </w:rPr>
              <w:t>.</w:t>
            </w:r>
          </w:p>
          <w:p w14:paraId="7E788B17" w14:textId="27165FFE" w:rsidR="00345921" w:rsidRPr="00944F73" w:rsidRDefault="00AA0E2E"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2. </w:t>
            </w:r>
            <w:proofErr w:type="spellStart"/>
            <w:r w:rsidRPr="00944F73">
              <w:rPr>
                <w:rFonts w:ascii="Times New Roman" w:eastAsia="Times New Roman" w:hAnsi="Times New Roman" w:cs="Times New Roman"/>
                <w:sz w:val="24"/>
                <w:szCs w:val="24"/>
              </w:rPr>
              <w:t>Số</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tiền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được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từ</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xuất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bán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tại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Khoản</w:t>
            </w:r>
            <w:proofErr w:type="spellEnd"/>
            <w:r w:rsidRPr="00944F73">
              <w:rPr>
                <w:rFonts w:ascii="Times New Roman" w:eastAsia="Times New Roman" w:hAnsi="Times New Roman" w:cs="Times New Roman"/>
                <w:sz w:val="24"/>
                <w:szCs w:val="24"/>
              </w:rPr>
              <w:t xml:space="preserve"> 1 </w:t>
            </w:r>
            <w:proofErr w:type="spellStart"/>
            <w:r w:rsidRPr="00944F73">
              <w:rPr>
                <w:rFonts w:ascii="Times New Roman" w:eastAsia="Times New Roman" w:hAnsi="Times New Roman" w:cs="Times New Roman"/>
                <w:sz w:val="24"/>
                <w:szCs w:val="24"/>
              </w:rPr>
              <w:t>Điều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này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được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nộp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vào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ngân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sách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nước</w:t>
            </w:r>
            <w:proofErr w:type="spellEnd"/>
            <w:r w:rsidRPr="00944F73">
              <w:rPr>
                <w:rFonts w:ascii="Times New Roman" w:eastAsia="Times New Roman" w:hAnsi="Times New Roman" w:cs="Times New Roman"/>
                <w:sz w:val="24"/>
                <w:szCs w:val="24"/>
              </w:rPr>
              <w:t>.</w:t>
            </w:r>
          </w:p>
        </w:tc>
        <w:tc>
          <w:tcPr>
            <w:tcW w:w="3047" w:type="pct"/>
          </w:tcPr>
          <w:p w14:paraId="717CE50B" w14:textId="1A6B9BED" w:rsidR="00345921" w:rsidRPr="00944F73" w:rsidRDefault="00345921" w:rsidP="003B69E5">
            <w:pPr>
              <w:ind w:firstLine="24"/>
              <w:jc w:val="both"/>
              <w:rPr>
                <w:rFonts w:ascii="Times New Roman" w:hAnsi="Times New Roman" w:cs="Times New Roman"/>
                <w:sz w:val="24"/>
                <w:szCs w:val="24"/>
              </w:rPr>
            </w:pPr>
          </w:p>
        </w:tc>
        <w:tc>
          <w:tcPr>
            <w:tcW w:w="391" w:type="pct"/>
          </w:tcPr>
          <w:p w14:paraId="5F6BC238" w14:textId="4BDB8DB4" w:rsidR="00345921" w:rsidRPr="00944F73" w:rsidRDefault="00345921" w:rsidP="003B69E5">
            <w:pPr>
              <w:jc w:val="both"/>
              <w:rPr>
                <w:rFonts w:ascii="Times New Roman" w:hAnsi="Times New Roman" w:cs="Times New Roman"/>
                <w:sz w:val="24"/>
                <w:szCs w:val="24"/>
                <w:lang w:val="es-PR"/>
              </w:rPr>
            </w:pPr>
          </w:p>
        </w:tc>
      </w:tr>
      <w:tr w:rsidR="00944F73" w:rsidRPr="00944F73" w14:paraId="29F1C67A" w14:textId="77777777" w:rsidTr="000C538B">
        <w:tc>
          <w:tcPr>
            <w:tcW w:w="1563" w:type="pct"/>
          </w:tcPr>
          <w:p w14:paraId="71A4A846" w14:textId="6D71FA19" w:rsidR="00AA0E2E" w:rsidRPr="00944F73" w:rsidRDefault="00AA0E2E" w:rsidP="003B69E5">
            <w:pPr>
              <w:shd w:val="clear" w:color="auto" w:fill="FFFFFF"/>
              <w:jc w:val="both"/>
              <w:rPr>
                <w:rFonts w:ascii="Times New Roman" w:eastAsia="Times New Roman" w:hAnsi="Times New Roman" w:cs="Times New Roman"/>
                <w:sz w:val="24"/>
                <w:szCs w:val="24"/>
              </w:rPr>
            </w:pPr>
            <w:bookmarkStart w:id="23" w:name="dieu_16"/>
            <w:proofErr w:type="spellStart"/>
            <w:r w:rsidRPr="00944F73">
              <w:rPr>
                <w:rFonts w:ascii="Times New Roman" w:eastAsia="Times New Roman" w:hAnsi="Times New Roman" w:cs="Times New Roman"/>
                <w:b/>
                <w:bCs/>
                <w:sz w:val="24"/>
                <w:szCs w:val="24"/>
              </w:rPr>
              <w:t>Điều</w:t>
            </w:r>
            <w:proofErr w:type="spellEnd"/>
            <w:r w:rsidRPr="00944F73">
              <w:rPr>
                <w:rFonts w:ascii="Times New Roman" w:eastAsia="Times New Roman" w:hAnsi="Times New Roman" w:cs="Times New Roman"/>
                <w:b/>
                <w:bCs/>
                <w:sz w:val="24"/>
                <w:szCs w:val="24"/>
              </w:rPr>
              <w:t xml:space="preserve"> 16. </w:t>
            </w:r>
            <w:proofErr w:type="spellStart"/>
            <w:r w:rsidRPr="00944F73">
              <w:rPr>
                <w:rFonts w:ascii="Times New Roman" w:eastAsia="Times New Roman" w:hAnsi="Times New Roman" w:cs="Times New Roman"/>
                <w:b/>
                <w:bCs/>
                <w:sz w:val="24"/>
                <w:szCs w:val="24"/>
              </w:rPr>
              <w:t>Tiêu</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hủy</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hàng</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dự</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trữ</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quốc</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gia</w:t>
            </w:r>
            <w:bookmarkEnd w:id="23"/>
            <w:proofErr w:type="spellEnd"/>
          </w:p>
          <w:p w14:paraId="54D86DE1" w14:textId="77777777" w:rsidR="00AA0E2E" w:rsidRPr="00944F73" w:rsidRDefault="00AA0E2E"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1.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quá</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niên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hạn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sử</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dụng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bị</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giảm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phẩm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chất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không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còn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sử</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dụng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được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không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được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phép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lưu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trên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thị</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trường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phải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tiêu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hủy</w:t>
            </w:r>
            <w:proofErr w:type="spellEnd"/>
            <w:r w:rsidRPr="00944F73">
              <w:rPr>
                <w:rFonts w:ascii="Times New Roman" w:eastAsia="Times New Roman" w:hAnsi="Times New Roman" w:cs="Times New Roman"/>
                <w:sz w:val="24"/>
                <w:szCs w:val="24"/>
              </w:rPr>
              <w:t>.</w:t>
            </w:r>
          </w:p>
          <w:p w14:paraId="0DFC32AC" w14:textId="77777777" w:rsidR="00AA0E2E" w:rsidRPr="00944F73" w:rsidRDefault="00AA0E2E"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2.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tiêu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hủy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theo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của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pháp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luật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về</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bảo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vệ</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môi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trường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các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khác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của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pháp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luật</w:t>
            </w:r>
            <w:proofErr w:type="spellEnd"/>
            <w:r w:rsidRPr="00944F73">
              <w:rPr>
                <w:rFonts w:ascii="Times New Roman" w:eastAsia="Times New Roman" w:hAnsi="Times New Roman" w:cs="Times New Roman"/>
                <w:sz w:val="24"/>
                <w:szCs w:val="24"/>
              </w:rPr>
              <w:t>.</w:t>
            </w:r>
          </w:p>
          <w:p w14:paraId="1F30B379" w14:textId="77777777" w:rsidR="00AA0E2E" w:rsidRPr="00944F73" w:rsidRDefault="00AA0E2E" w:rsidP="003B69E5">
            <w:pPr>
              <w:shd w:val="clear" w:color="auto" w:fill="FFFFFF"/>
              <w:jc w:val="both"/>
              <w:rPr>
                <w:rFonts w:ascii="Times New Roman" w:eastAsia="Times New Roman" w:hAnsi="Times New Roman" w:cs="Times New Roman"/>
                <w:sz w:val="24"/>
                <w:szCs w:val="24"/>
              </w:rPr>
            </w:pPr>
            <w:bookmarkStart w:id="24" w:name="khoan_3_16"/>
            <w:r w:rsidRPr="00944F73">
              <w:rPr>
                <w:rFonts w:ascii="Times New Roman" w:eastAsia="Times New Roman" w:hAnsi="Times New Roman" w:cs="Times New Roman"/>
                <w:sz w:val="24"/>
                <w:szCs w:val="24"/>
              </w:rPr>
              <w:t xml:space="preserve">3. </w:t>
            </w:r>
            <w:proofErr w:type="spellStart"/>
            <w:r w:rsidRPr="00944F73">
              <w:rPr>
                <w:rFonts w:ascii="Times New Roman" w:eastAsia="Times New Roman" w:hAnsi="Times New Roman" w:cs="Times New Roman"/>
                <w:sz w:val="24"/>
                <w:szCs w:val="24"/>
              </w:rPr>
              <w:t>Thủ</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trưởng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bộ</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ngành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quản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lý</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trình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Thủ</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tướng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Chính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phủ</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quyết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tiêu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hủy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w:t>
            </w:r>
            <w:bookmarkEnd w:id="24"/>
          </w:p>
          <w:p w14:paraId="06A5A3F1" w14:textId="4273A921" w:rsidR="00345921" w:rsidRPr="00944F73" w:rsidRDefault="00AA0E2E" w:rsidP="003B69E5">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lastRenderedPageBreak/>
              <w:t xml:space="preserve">4. Kinh </w:t>
            </w:r>
            <w:proofErr w:type="spellStart"/>
            <w:r w:rsidRPr="00944F73">
              <w:rPr>
                <w:rFonts w:ascii="Times New Roman" w:eastAsia="Times New Roman" w:hAnsi="Times New Roman" w:cs="Times New Roman"/>
                <w:sz w:val="24"/>
                <w:szCs w:val="24"/>
              </w:rPr>
              <w:t>phí</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tiêu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hủy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 xml:space="preserve"> do </w:t>
            </w:r>
            <w:proofErr w:type="spellStart"/>
            <w:r w:rsidRPr="00944F73">
              <w:rPr>
                <w:rFonts w:ascii="Times New Roman" w:eastAsia="Times New Roman" w:hAnsi="Times New Roman" w:cs="Times New Roman"/>
                <w:sz w:val="24"/>
                <w:szCs w:val="24"/>
              </w:rPr>
              <w:t>ngân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sách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nước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bảo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đảm</w:t>
            </w:r>
            <w:proofErr w:type="spellEnd"/>
            <w:r w:rsidRPr="00944F73">
              <w:rPr>
                <w:rFonts w:ascii="Times New Roman" w:eastAsia="Times New Roman" w:hAnsi="Times New Roman" w:cs="Times New Roman"/>
                <w:sz w:val="24"/>
                <w:szCs w:val="24"/>
              </w:rPr>
              <w:t>.</w:t>
            </w:r>
          </w:p>
        </w:tc>
        <w:tc>
          <w:tcPr>
            <w:tcW w:w="3047" w:type="pct"/>
          </w:tcPr>
          <w:p w14:paraId="7D383A79" w14:textId="77777777" w:rsidR="00D72EF6" w:rsidRPr="00D72EF6" w:rsidRDefault="00D72EF6" w:rsidP="00D72EF6">
            <w:pPr>
              <w:ind w:firstLine="24"/>
              <w:jc w:val="both"/>
              <w:rPr>
                <w:rFonts w:ascii="Times New Roman" w:hAnsi="Times New Roman" w:cs="Times New Roman"/>
                <w:b/>
                <w:bCs/>
                <w:sz w:val="24"/>
                <w:szCs w:val="24"/>
              </w:rPr>
            </w:pPr>
            <w:proofErr w:type="spellStart"/>
            <w:r w:rsidRPr="00D72EF6">
              <w:rPr>
                <w:rFonts w:ascii="Times New Roman" w:hAnsi="Times New Roman" w:cs="Times New Roman"/>
                <w:b/>
                <w:bCs/>
                <w:sz w:val="24"/>
                <w:szCs w:val="24"/>
              </w:rPr>
              <w:lastRenderedPageBreak/>
              <w:t>Điều</w:t>
            </w:r>
            <w:proofErr w:type="spellEnd"/>
            <w:r w:rsidRPr="00D72EF6">
              <w:rPr>
                <w:rFonts w:ascii="Times New Roman" w:hAnsi="Times New Roman" w:cs="Times New Roman"/>
                <w:b/>
                <w:bCs/>
                <w:sz w:val="24"/>
                <w:szCs w:val="24"/>
              </w:rPr>
              <w:t xml:space="preserve"> 23. </w:t>
            </w:r>
            <w:proofErr w:type="spellStart"/>
            <w:r w:rsidRPr="00D72EF6">
              <w:rPr>
                <w:rFonts w:ascii="Times New Roman" w:hAnsi="Times New Roman" w:cs="Times New Roman"/>
                <w:b/>
                <w:bCs/>
                <w:sz w:val="24"/>
                <w:szCs w:val="24"/>
              </w:rPr>
              <w:t>Xuất</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tiêu</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hủy</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hàng</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dự</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trữ</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quốc</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gia</w:t>
            </w:r>
            <w:proofErr w:type="spellEnd"/>
            <w:r w:rsidRPr="00D72EF6">
              <w:rPr>
                <w:rFonts w:ascii="Times New Roman" w:hAnsi="Times New Roman" w:cs="Times New Roman"/>
                <w:b/>
                <w:bCs/>
                <w:sz w:val="24"/>
                <w:szCs w:val="24"/>
              </w:rPr>
              <w:t xml:space="preserve"> </w:t>
            </w:r>
          </w:p>
          <w:p w14:paraId="1B8F1A76" w14:textId="71282642" w:rsidR="00345921" w:rsidRPr="00D72EF6" w:rsidRDefault="00D72EF6" w:rsidP="00D72EF6">
            <w:pPr>
              <w:ind w:firstLine="24"/>
              <w:jc w:val="both"/>
              <w:rPr>
                <w:rFonts w:ascii="Times New Roman" w:hAnsi="Times New Roman" w:cs="Times New Roman"/>
                <w:sz w:val="24"/>
                <w:szCs w:val="24"/>
              </w:rPr>
            </w:pP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trưởng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Thủ</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trưởng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quan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ngang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lý</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quyết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định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xuất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tiêu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hủy</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đối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với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hóa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là</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loại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hóa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chất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đã</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hết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hạn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sử</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dụng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mà</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không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thực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hiện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được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luân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phiên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đổi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hoán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đổi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Trình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thủ</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tục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tổ</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chức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thực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hiện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tiêu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hủy</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được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thực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hiện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theo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quy</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định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của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pháp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luật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về</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bảo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vệ</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môi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trường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và</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pháp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luật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có</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liên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quan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kinh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phí</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tiêu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hủy</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do </w:t>
            </w:r>
            <w:proofErr w:type="spellStart"/>
            <w:r w:rsidRPr="00D72EF6">
              <w:rPr>
                <w:rFonts w:ascii="Times New Roman" w:hAnsi="Times New Roman" w:cs="Times New Roman"/>
                <w:sz w:val="24"/>
                <w:szCs w:val="24"/>
              </w:rPr>
              <w:t>ngân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sách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nhà</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nước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bảo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đảm</w:t>
            </w:r>
            <w:proofErr w:type="spellEnd"/>
            <w:r w:rsidRPr="00D72EF6">
              <w:rPr>
                <w:rFonts w:ascii="Times New Roman" w:hAnsi="Times New Roman" w:cs="Times New Roman"/>
                <w:sz w:val="24"/>
                <w:szCs w:val="24"/>
              </w:rPr>
              <w:t>.</w:t>
            </w:r>
          </w:p>
        </w:tc>
        <w:tc>
          <w:tcPr>
            <w:tcW w:w="391" w:type="pct"/>
          </w:tcPr>
          <w:p w14:paraId="5BF6E666" w14:textId="530ECC63" w:rsidR="00345921" w:rsidRPr="00944F73" w:rsidRDefault="00345921" w:rsidP="003B69E5">
            <w:pPr>
              <w:jc w:val="both"/>
              <w:rPr>
                <w:rFonts w:ascii="Times New Roman" w:hAnsi="Times New Roman" w:cs="Times New Roman"/>
                <w:sz w:val="24"/>
                <w:szCs w:val="24"/>
                <w:lang w:val="es-PR"/>
              </w:rPr>
            </w:pPr>
          </w:p>
        </w:tc>
      </w:tr>
      <w:tr w:rsidR="00944F73" w:rsidRPr="00944F73" w14:paraId="45CEA63B" w14:textId="77777777" w:rsidTr="000C538B">
        <w:tc>
          <w:tcPr>
            <w:tcW w:w="1563" w:type="pct"/>
          </w:tcPr>
          <w:p w14:paraId="290A539D" w14:textId="77777777" w:rsidR="002B2D2F" w:rsidRPr="00944F73" w:rsidRDefault="002B2D2F" w:rsidP="003B69E5">
            <w:pPr>
              <w:shd w:val="clear" w:color="auto" w:fill="FFFFFF"/>
              <w:jc w:val="both"/>
              <w:rPr>
                <w:rFonts w:ascii="Times New Roman" w:eastAsia="Times New Roman" w:hAnsi="Times New Roman" w:cs="Times New Roman"/>
                <w:b/>
                <w:bCs/>
                <w:sz w:val="24"/>
                <w:szCs w:val="24"/>
              </w:rPr>
            </w:pPr>
          </w:p>
        </w:tc>
        <w:tc>
          <w:tcPr>
            <w:tcW w:w="3047" w:type="pct"/>
          </w:tcPr>
          <w:p w14:paraId="3482BF4C" w14:textId="77777777" w:rsidR="00D72EF6" w:rsidRPr="00D72EF6" w:rsidRDefault="00D72EF6" w:rsidP="00D72EF6">
            <w:pPr>
              <w:ind w:firstLine="24"/>
              <w:jc w:val="both"/>
              <w:rPr>
                <w:rFonts w:ascii="Times New Roman" w:hAnsi="Times New Roman" w:cs="Times New Roman"/>
                <w:b/>
                <w:bCs/>
                <w:sz w:val="24"/>
                <w:szCs w:val="24"/>
              </w:rPr>
            </w:pPr>
            <w:proofErr w:type="spellStart"/>
            <w:r w:rsidRPr="00D72EF6">
              <w:rPr>
                <w:rFonts w:ascii="Times New Roman" w:hAnsi="Times New Roman" w:cs="Times New Roman"/>
                <w:b/>
                <w:bCs/>
                <w:sz w:val="24"/>
                <w:szCs w:val="24"/>
              </w:rPr>
              <w:t>Điều</w:t>
            </w:r>
            <w:proofErr w:type="spellEnd"/>
            <w:r w:rsidRPr="00D72EF6">
              <w:rPr>
                <w:rFonts w:ascii="Times New Roman" w:hAnsi="Times New Roman" w:cs="Times New Roman"/>
                <w:b/>
                <w:bCs/>
                <w:sz w:val="24"/>
                <w:szCs w:val="24"/>
              </w:rPr>
              <w:t xml:space="preserve"> 24. </w:t>
            </w:r>
            <w:proofErr w:type="spellStart"/>
            <w:r w:rsidRPr="00D72EF6">
              <w:rPr>
                <w:rFonts w:ascii="Times New Roman" w:hAnsi="Times New Roman" w:cs="Times New Roman"/>
                <w:b/>
                <w:bCs/>
                <w:sz w:val="24"/>
                <w:szCs w:val="24"/>
              </w:rPr>
              <w:t>Điều</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chuyển</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nội</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bộ</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hàng</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dự</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trữ</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quốc</w:t>
            </w:r>
            <w:proofErr w:type="spellEnd"/>
            <w:r w:rsidRPr="00D72EF6">
              <w:rPr>
                <w:rFonts w:ascii="Times New Roman" w:hAnsi="Times New Roman" w:cs="Times New Roman"/>
                <w:b/>
                <w:bCs/>
                <w:sz w:val="24"/>
                <w:szCs w:val="24"/>
              </w:rPr>
              <w:t xml:space="preserve"> </w:t>
            </w:r>
            <w:proofErr w:type="spellStart"/>
            <w:r w:rsidRPr="00D72EF6">
              <w:rPr>
                <w:rFonts w:ascii="Times New Roman" w:hAnsi="Times New Roman" w:cs="Times New Roman"/>
                <w:b/>
                <w:bCs/>
                <w:sz w:val="24"/>
                <w:szCs w:val="24"/>
              </w:rPr>
              <w:t>gia</w:t>
            </w:r>
            <w:proofErr w:type="spellEnd"/>
          </w:p>
          <w:p w14:paraId="16F1A6E5" w14:textId="77777777" w:rsidR="00D72EF6" w:rsidRPr="00D72EF6" w:rsidRDefault="00D72EF6" w:rsidP="00D72EF6">
            <w:pPr>
              <w:ind w:firstLine="24"/>
              <w:jc w:val="both"/>
              <w:rPr>
                <w:rFonts w:ascii="Times New Roman" w:hAnsi="Times New Roman" w:cs="Times New Roman"/>
                <w:sz w:val="24"/>
                <w:szCs w:val="24"/>
              </w:rPr>
            </w:pPr>
            <w:proofErr w:type="spellStart"/>
            <w:r w:rsidRPr="00D72EF6">
              <w:rPr>
                <w:rFonts w:ascii="Times New Roman" w:hAnsi="Times New Roman" w:cs="Times New Roman"/>
                <w:sz w:val="24"/>
                <w:szCs w:val="24"/>
              </w:rPr>
              <w:t>Điều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chuyển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quy</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định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tại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khoản</w:t>
            </w:r>
            <w:proofErr w:type="spellEnd"/>
            <w:r w:rsidRPr="00D72EF6">
              <w:rPr>
                <w:rFonts w:ascii="Times New Roman" w:hAnsi="Times New Roman" w:cs="Times New Roman"/>
                <w:sz w:val="24"/>
                <w:szCs w:val="24"/>
              </w:rPr>
              <w:t xml:space="preserve"> 3 </w:t>
            </w:r>
            <w:proofErr w:type="spellStart"/>
            <w:r w:rsidRPr="00D72EF6">
              <w:rPr>
                <w:rFonts w:ascii="Times New Roman" w:hAnsi="Times New Roman" w:cs="Times New Roman"/>
                <w:sz w:val="24"/>
                <w:szCs w:val="24"/>
              </w:rPr>
              <w:t>Điều</w:t>
            </w:r>
            <w:proofErr w:type="spellEnd"/>
            <w:r w:rsidRPr="00D72EF6">
              <w:rPr>
                <w:rFonts w:ascii="Times New Roman" w:hAnsi="Times New Roman" w:cs="Times New Roman"/>
                <w:sz w:val="24"/>
                <w:szCs w:val="24"/>
              </w:rPr>
              <w:t xml:space="preserve"> 24 </w:t>
            </w:r>
            <w:proofErr w:type="spellStart"/>
            <w:r w:rsidRPr="00D72EF6">
              <w:rPr>
                <w:rFonts w:ascii="Times New Roman" w:hAnsi="Times New Roman" w:cs="Times New Roman"/>
                <w:sz w:val="24"/>
                <w:szCs w:val="24"/>
              </w:rPr>
              <w:t>Luật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được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thực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hiện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như</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sau</w:t>
            </w:r>
            <w:proofErr w:type="spellEnd"/>
            <w:r w:rsidRPr="00D72EF6">
              <w:rPr>
                <w:rFonts w:ascii="Times New Roman" w:hAnsi="Times New Roman" w:cs="Times New Roman"/>
                <w:sz w:val="24"/>
                <w:szCs w:val="24"/>
              </w:rPr>
              <w:t>:</w:t>
            </w:r>
          </w:p>
          <w:p w14:paraId="4F9C6254" w14:textId="77777777" w:rsidR="00D72EF6" w:rsidRPr="00D72EF6" w:rsidRDefault="00D72EF6" w:rsidP="00D72EF6">
            <w:pPr>
              <w:ind w:firstLine="24"/>
              <w:jc w:val="both"/>
              <w:rPr>
                <w:rFonts w:ascii="Times New Roman" w:hAnsi="Times New Roman" w:cs="Times New Roman"/>
                <w:sz w:val="24"/>
                <w:szCs w:val="24"/>
              </w:rPr>
            </w:pPr>
            <w:r w:rsidRPr="00D72EF6">
              <w:rPr>
                <w:rFonts w:ascii="Times New Roman" w:hAnsi="Times New Roman" w:cs="Times New Roman"/>
                <w:sz w:val="24"/>
                <w:szCs w:val="24"/>
              </w:rPr>
              <w:t xml:space="preserve">1. </w:t>
            </w:r>
            <w:proofErr w:type="spellStart"/>
            <w:r w:rsidRPr="00D72EF6">
              <w:rPr>
                <w:rFonts w:ascii="Times New Roman" w:hAnsi="Times New Roman" w:cs="Times New Roman"/>
                <w:sz w:val="24"/>
                <w:szCs w:val="24"/>
              </w:rPr>
              <w:t>Đơn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vị</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thực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hiện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tổ</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chức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doanh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nghiệp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được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thuê</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bảo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có</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văn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đề</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nghị</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trưởng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Thủ</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trưởng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quan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ngang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lý</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xem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xét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quyết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định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điều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chuyển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nội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w:t>
            </w:r>
          </w:p>
          <w:p w14:paraId="3D7500C4" w14:textId="77777777" w:rsidR="00D72EF6" w:rsidRPr="00D72EF6" w:rsidRDefault="00D72EF6" w:rsidP="00D72EF6">
            <w:pPr>
              <w:ind w:firstLine="24"/>
              <w:jc w:val="both"/>
              <w:rPr>
                <w:rFonts w:ascii="Times New Roman" w:hAnsi="Times New Roman" w:cs="Times New Roman"/>
                <w:sz w:val="24"/>
                <w:szCs w:val="24"/>
              </w:rPr>
            </w:pPr>
            <w:r w:rsidRPr="00D72EF6">
              <w:rPr>
                <w:rFonts w:ascii="Times New Roman" w:hAnsi="Times New Roman" w:cs="Times New Roman"/>
                <w:sz w:val="24"/>
                <w:szCs w:val="24"/>
              </w:rPr>
              <w:t xml:space="preserve">Văn </w:t>
            </w:r>
            <w:proofErr w:type="spellStart"/>
            <w:r w:rsidRPr="00D72EF6">
              <w:rPr>
                <w:rFonts w:ascii="Times New Roman" w:hAnsi="Times New Roman" w:cs="Times New Roman"/>
                <w:sz w:val="24"/>
                <w:szCs w:val="24"/>
              </w:rPr>
              <w:t>bản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đề</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nghị</w:t>
            </w:r>
            <w:proofErr w:type="spellEnd"/>
            <w:r w:rsidRPr="00D72EF6">
              <w:rPr>
                <w:rFonts w:ascii="Times New Roman" w:hAnsi="Times New Roman" w:cs="Times New Roman"/>
                <w:sz w:val="24"/>
                <w:szCs w:val="24"/>
              </w:rPr>
              <w:t xml:space="preserve"> bao </w:t>
            </w:r>
            <w:proofErr w:type="spellStart"/>
            <w:r w:rsidRPr="00D72EF6">
              <w:rPr>
                <w:rFonts w:ascii="Times New Roman" w:hAnsi="Times New Roman" w:cs="Times New Roman"/>
                <w:sz w:val="24"/>
                <w:szCs w:val="24"/>
              </w:rPr>
              <w:t>gồm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nội</w:t>
            </w:r>
            <w:proofErr w:type="spellEnd"/>
            <w:r w:rsidRPr="00D72EF6">
              <w:rPr>
                <w:rFonts w:ascii="Times New Roman" w:hAnsi="Times New Roman" w:cs="Times New Roman"/>
                <w:sz w:val="24"/>
                <w:szCs w:val="24"/>
              </w:rPr>
              <w:t xml:space="preserve"> dung </w:t>
            </w:r>
            <w:proofErr w:type="spellStart"/>
            <w:r w:rsidRPr="00D72EF6">
              <w:rPr>
                <w:rFonts w:ascii="Times New Roman" w:hAnsi="Times New Roman" w:cs="Times New Roman"/>
                <w:sz w:val="24"/>
                <w:szCs w:val="24"/>
              </w:rPr>
              <w:t>chủ</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yếu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sau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cần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thiết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trường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hợp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điều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chuyển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phương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án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điều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chuyển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đơn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vị</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nhập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địa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điểm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số</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lượng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chất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lượng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trước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khi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điều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chuyển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công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nhập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xuất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bảo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tại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địa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điểm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được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điều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chuyển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kinh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phí</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điều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chuyển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nếu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có</w:t>
            </w:r>
            <w:proofErr w:type="spellEnd"/>
            <w:r w:rsidRPr="00D72EF6">
              <w:rPr>
                <w:rFonts w:ascii="Times New Roman" w:hAnsi="Times New Roman" w:cs="Times New Roman"/>
                <w:sz w:val="24"/>
                <w:szCs w:val="24"/>
              </w:rPr>
              <w:t>).</w:t>
            </w:r>
          </w:p>
          <w:p w14:paraId="4CAB2749" w14:textId="77777777" w:rsidR="00D72EF6" w:rsidRPr="00D72EF6" w:rsidRDefault="00D72EF6" w:rsidP="00D72EF6">
            <w:pPr>
              <w:ind w:firstLine="24"/>
              <w:jc w:val="both"/>
              <w:rPr>
                <w:rFonts w:ascii="Times New Roman" w:hAnsi="Times New Roman" w:cs="Times New Roman"/>
                <w:sz w:val="24"/>
                <w:szCs w:val="24"/>
              </w:rPr>
            </w:pPr>
            <w:r w:rsidRPr="00D72EF6">
              <w:rPr>
                <w:rFonts w:ascii="Times New Roman" w:hAnsi="Times New Roman" w:cs="Times New Roman"/>
                <w:sz w:val="24"/>
                <w:szCs w:val="24"/>
              </w:rPr>
              <w:t xml:space="preserve">2. </w:t>
            </w:r>
            <w:proofErr w:type="spellStart"/>
            <w:r w:rsidRPr="00D72EF6">
              <w:rPr>
                <w:rFonts w:ascii="Times New Roman" w:hAnsi="Times New Roman" w:cs="Times New Roman"/>
                <w:sz w:val="24"/>
                <w:szCs w:val="24"/>
              </w:rPr>
              <w:t>Trên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sở</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quyết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định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của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trưởng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Thủ</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trưởng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quan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ngang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lý</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đơn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vị</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thực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hiện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tổ</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chức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doanh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nghiệp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được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thuê</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bảo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thực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hiện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thủ</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tục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nhận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thực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hiện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hạch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toán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giảm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tăng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vốn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tương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ứng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với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trị</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thực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thực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nhận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theo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chế</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kế</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toán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hiện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và</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lập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biên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nhận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
          <w:p w14:paraId="5D0EEB51" w14:textId="77777777" w:rsidR="00D72EF6" w:rsidRPr="00D72EF6" w:rsidRDefault="00D72EF6" w:rsidP="00D72EF6">
            <w:pPr>
              <w:ind w:firstLine="24"/>
              <w:jc w:val="both"/>
              <w:rPr>
                <w:rFonts w:ascii="Times New Roman" w:hAnsi="Times New Roman" w:cs="Times New Roman"/>
                <w:sz w:val="24"/>
                <w:szCs w:val="24"/>
              </w:rPr>
            </w:pPr>
            <w:r w:rsidRPr="00D72EF6">
              <w:rPr>
                <w:rFonts w:ascii="Times New Roman" w:hAnsi="Times New Roman" w:cs="Times New Roman"/>
                <w:sz w:val="24"/>
                <w:szCs w:val="24"/>
              </w:rPr>
              <w:t xml:space="preserve">3. Các </w:t>
            </w:r>
            <w:proofErr w:type="spellStart"/>
            <w:r w:rsidRPr="00D72EF6">
              <w:rPr>
                <w:rFonts w:ascii="Times New Roman" w:hAnsi="Times New Roman" w:cs="Times New Roman"/>
                <w:sz w:val="24"/>
                <w:szCs w:val="24"/>
              </w:rPr>
              <w:t>đơn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vị</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thực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hiện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tổ</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chức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doanh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nghiệp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được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thuê</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bảo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phải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báo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trưởng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Thủ</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trưởng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quan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ngang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lý</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về</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tiến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kết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quả</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điều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chuyển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trưởng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Thủ</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trưởng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quan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ngang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lý</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có</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văn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gửi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Tài </w:t>
            </w:r>
            <w:proofErr w:type="spellStart"/>
            <w:r w:rsidRPr="00D72EF6">
              <w:rPr>
                <w:rFonts w:ascii="Times New Roman" w:hAnsi="Times New Roman" w:cs="Times New Roman"/>
                <w:sz w:val="24"/>
                <w:szCs w:val="24"/>
              </w:rPr>
              <w:t>chính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về</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kế</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hoạch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điều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chuyển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nội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trong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thời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hạn</w:t>
            </w:r>
            <w:proofErr w:type="spellEnd"/>
            <w:r w:rsidRPr="00D72EF6">
              <w:rPr>
                <w:rFonts w:ascii="Times New Roman" w:hAnsi="Times New Roman" w:cs="Times New Roman"/>
                <w:sz w:val="24"/>
                <w:szCs w:val="24"/>
              </w:rPr>
              <w:t xml:space="preserve"> 03 </w:t>
            </w:r>
            <w:proofErr w:type="spellStart"/>
            <w:r w:rsidRPr="00D72EF6">
              <w:rPr>
                <w:rFonts w:ascii="Times New Roman" w:hAnsi="Times New Roman" w:cs="Times New Roman"/>
                <w:sz w:val="24"/>
                <w:szCs w:val="24"/>
              </w:rPr>
              <w:t>ngày</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làm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việc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kể</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từ</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ngày</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phê</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duyệt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quyết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định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điều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chuyển</w:t>
            </w:r>
            <w:proofErr w:type="spellEnd"/>
            <w:r w:rsidRPr="00D72EF6">
              <w:rPr>
                <w:rFonts w:ascii="Times New Roman" w:hAnsi="Times New Roman" w:cs="Times New Roman"/>
                <w:sz w:val="24"/>
                <w:szCs w:val="24"/>
              </w:rPr>
              <w:t>.</w:t>
            </w:r>
          </w:p>
          <w:p w14:paraId="20666D6D" w14:textId="77777777" w:rsidR="00D72EF6" w:rsidRPr="00D72EF6" w:rsidRDefault="00D72EF6" w:rsidP="00D72EF6">
            <w:pPr>
              <w:ind w:firstLine="24"/>
              <w:jc w:val="both"/>
              <w:rPr>
                <w:rFonts w:ascii="Times New Roman" w:hAnsi="Times New Roman" w:cs="Times New Roman"/>
                <w:sz w:val="24"/>
                <w:szCs w:val="24"/>
              </w:rPr>
            </w:pPr>
            <w:r w:rsidRPr="00D72EF6">
              <w:rPr>
                <w:rFonts w:ascii="Times New Roman" w:hAnsi="Times New Roman" w:cs="Times New Roman"/>
                <w:sz w:val="24"/>
                <w:szCs w:val="24"/>
              </w:rPr>
              <w:t xml:space="preserve">4. Trong </w:t>
            </w:r>
            <w:proofErr w:type="spellStart"/>
            <w:r w:rsidRPr="00D72EF6">
              <w:rPr>
                <w:rFonts w:ascii="Times New Roman" w:hAnsi="Times New Roman" w:cs="Times New Roman"/>
                <w:sz w:val="24"/>
                <w:szCs w:val="24"/>
              </w:rPr>
              <w:t>quá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trình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điều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chuyển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nếu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xảy</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ra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trường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hợp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thừa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thiếu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đơn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vị</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thực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hiện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tổ</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chức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doanh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nghiệp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được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thuê</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bảo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phải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lập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biên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ghi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rõ</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danh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mục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chủng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loại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nếu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có</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số</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lượng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trị</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hạch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toán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tương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ứng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số</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lượng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thừa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hoặc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thiếu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định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nguyên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nhân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thừa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thiếu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định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trách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nhiệm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tổ</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chức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nhân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liên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quan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báo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cấp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có</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thẩm</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quyền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để</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xử</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lý</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theo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quy</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định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của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pháp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luật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hiện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hành</w:t>
            </w:r>
            <w:proofErr w:type="spellEnd"/>
            <w:r w:rsidRPr="00D72EF6">
              <w:rPr>
                <w:rFonts w:ascii="Times New Roman" w:hAnsi="Times New Roman" w:cs="Times New Roman"/>
                <w:sz w:val="24"/>
                <w:szCs w:val="24"/>
              </w:rPr>
              <w:t>.</w:t>
            </w:r>
          </w:p>
          <w:p w14:paraId="0C3684CE" w14:textId="1480B0C3" w:rsidR="002B2D2F" w:rsidRPr="00944F73" w:rsidRDefault="00D72EF6" w:rsidP="00D72EF6">
            <w:pPr>
              <w:ind w:firstLine="24"/>
              <w:jc w:val="both"/>
              <w:rPr>
                <w:rFonts w:ascii="Times New Roman" w:hAnsi="Times New Roman" w:cs="Times New Roman"/>
                <w:sz w:val="24"/>
                <w:szCs w:val="24"/>
              </w:rPr>
            </w:pPr>
            <w:r w:rsidRPr="00D72EF6">
              <w:rPr>
                <w:rFonts w:ascii="Times New Roman" w:hAnsi="Times New Roman" w:cs="Times New Roman"/>
                <w:sz w:val="24"/>
                <w:szCs w:val="24"/>
              </w:rPr>
              <w:t xml:space="preserve">5. Trường </w:t>
            </w:r>
            <w:proofErr w:type="spellStart"/>
            <w:r w:rsidRPr="00D72EF6">
              <w:rPr>
                <w:rFonts w:ascii="Times New Roman" w:hAnsi="Times New Roman" w:cs="Times New Roman"/>
                <w:sz w:val="24"/>
                <w:szCs w:val="24"/>
              </w:rPr>
              <w:t>hợp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khẩn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cấp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phải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điều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chuyển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ra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khỏi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vùng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thiên</w:t>
            </w:r>
            <w:proofErr w:type="spellEnd"/>
            <w:r w:rsidRPr="00D72EF6">
              <w:rPr>
                <w:rFonts w:ascii="Times New Roman" w:hAnsi="Times New Roman" w:cs="Times New Roman"/>
                <w:sz w:val="24"/>
                <w:szCs w:val="24"/>
              </w:rPr>
              <w:t xml:space="preserve"> tai, </w:t>
            </w:r>
            <w:proofErr w:type="spellStart"/>
            <w:r w:rsidRPr="00D72EF6">
              <w:rPr>
                <w:rFonts w:ascii="Times New Roman" w:hAnsi="Times New Roman" w:cs="Times New Roman"/>
                <w:sz w:val="24"/>
                <w:szCs w:val="24"/>
              </w:rPr>
              <w:t>hỏa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hoạn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hoặc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không</w:t>
            </w:r>
            <w:proofErr w:type="spellEnd"/>
            <w:r w:rsidRPr="00D72EF6">
              <w:rPr>
                <w:rFonts w:ascii="Times New Roman" w:hAnsi="Times New Roman" w:cs="Times New Roman"/>
                <w:sz w:val="24"/>
                <w:szCs w:val="24"/>
              </w:rPr>
              <w:t xml:space="preserve"> an </w:t>
            </w:r>
            <w:proofErr w:type="spellStart"/>
            <w:r w:rsidRPr="00D72EF6">
              <w:rPr>
                <w:rFonts w:ascii="Times New Roman" w:hAnsi="Times New Roman" w:cs="Times New Roman"/>
                <w:sz w:val="24"/>
                <w:szCs w:val="24"/>
              </w:rPr>
              <w:t>toàn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đơn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vị</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thực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hiện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tổ</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chức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doanh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nghiệp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được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thuê</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bảo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chủ</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động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tổ</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chức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điều</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chuyển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ngay</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đồng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thời</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báo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trưởng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Thủ</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trưởng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cơ</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quan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ngang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Bộ</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quản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lý</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hàng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dự</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trữ</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quốc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gia</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để</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xử</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lý</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vấn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đề</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phát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sinh</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và</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hoàn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thiện</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các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thủ</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tục</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nhập</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xuất</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theo</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đúng</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quy</w:t>
            </w:r>
            <w:proofErr w:type="spellEnd"/>
            <w:r w:rsidRPr="00D72EF6">
              <w:rPr>
                <w:rFonts w:ascii="Times New Roman" w:hAnsi="Times New Roman" w:cs="Times New Roman"/>
                <w:sz w:val="24"/>
                <w:szCs w:val="24"/>
              </w:rPr>
              <w:t xml:space="preserve"> </w:t>
            </w:r>
            <w:proofErr w:type="spellStart"/>
            <w:r w:rsidRPr="00D72EF6">
              <w:rPr>
                <w:rFonts w:ascii="Times New Roman" w:hAnsi="Times New Roman" w:cs="Times New Roman"/>
                <w:sz w:val="24"/>
                <w:szCs w:val="24"/>
              </w:rPr>
              <w:t>định</w:t>
            </w:r>
            <w:proofErr w:type="spellEnd"/>
            <w:r w:rsidRPr="00D72EF6">
              <w:rPr>
                <w:rFonts w:ascii="Times New Roman" w:hAnsi="Times New Roman" w:cs="Times New Roman"/>
                <w:sz w:val="24"/>
                <w:szCs w:val="24"/>
              </w:rPr>
              <w:t>.</w:t>
            </w:r>
          </w:p>
        </w:tc>
        <w:tc>
          <w:tcPr>
            <w:tcW w:w="391" w:type="pct"/>
          </w:tcPr>
          <w:p w14:paraId="2291935A" w14:textId="77777777" w:rsidR="002B2D2F" w:rsidRPr="00944F73" w:rsidRDefault="002B2D2F" w:rsidP="003B69E5">
            <w:pPr>
              <w:jc w:val="both"/>
              <w:rPr>
                <w:rFonts w:ascii="Times New Roman" w:hAnsi="Times New Roman" w:cs="Times New Roman"/>
                <w:sz w:val="24"/>
                <w:szCs w:val="24"/>
                <w:lang w:val="es-PR"/>
              </w:rPr>
            </w:pPr>
          </w:p>
        </w:tc>
      </w:tr>
      <w:tr w:rsidR="00D72EF6" w:rsidRPr="00944F73" w14:paraId="45724E24" w14:textId="77777777" w:rsidTr="000C538B">
        <w:tc>
          <w:tcPr>
            <w:tcW w:w="1563" w:type="pct"/>
          </w:tcPr>
          <w:p w14:paraId="0B8D0325" w14:textId="77777777" w:rsidR="00D72EF6" w:rsidRPr="00944F73" w:rsidRDefault="00D72EF6" w:rsidP="003B69E5">
            <w:pPr>
              <w:pStyle w:val="NormalWeb"/>
              <w:shd w:val="clear" w:color="auto" w:fill="FFFFFF"/>
              <w:spacing w:before="0" w:beforeAutospacing="0" w:after="0" w:afterAutospacing="0"/>
              <w:jc w:val="both"/>
              <w:rPr>
                <w:b/>
                <w:bCs/>
              </w:rPr>
            </w:pPr>
          </w:p>
        </w:tc>
        <w:tc>
          <w:tcPr>
            <w:tcW w:w="3047" w:type="pct"/>
          </w:tcPr>
          <w:p w14:paraId="60202709" w14:textId="77777777" w:rsidR="00D72EF6" w:rsidRPr="00D72EF6" w:rsidRDefault="00D72EF6" w:rsidP="00D72EF6">
            <w:pPr>
              <w:ind w:firstLine="24"/>
              <w:jc w:val="both"/>
              <w:rPr>
                <w:rFonts w:ascii="Times New Roman" w:hAnsi="Times New Roman" w:cs="Times New Roman"/>
                <w:b/>
                <w:bCs/>
                <w:sz w:val="24"/>
                <w:szCs w:val="24"/>
                <w:lang w:val="vi-VN"/>
              </w:rPr>
            </w:pPr>
            <w:r w:rsidRPr="00D72EF6">
              <w:rPr>
                <w:rFonts w:ascii="Times New Roman" w:hAnsi="Times New Roman" w:cs="Times New Roman"/>
                <w:b/>
                <w:bCs/>
                <w:sz w:val="24"/>
                <w:szCs w:val="24"/>
                <w:lang w:val="vi-VN"/>
              </w:rPr>
              <w:t>Điều 25. Nhập, xuất hàng dự trữ quốc gia trong các trường hợp khác</w:t>
            </w:r>
          </w:p>
          <w:p w14:paraId="4C866B12" w14:textId="77777777" w:rsidR="00D72EF6" w:rsidRPr="00D72EF6" w:rsidRDefault="00D72EF6" w:rsidP="00D72EF6">
            <w:pPr>
              <w:ind w:firstLine="24"/>
              <w:jc w:val="both"/>
              <w:rPr>
                <w:rFonts w:ascii="Times New Roman" w:hAnsi="Times New Roman" w:cs="Times New Roman"/>
                <w:sz w:val="24"/>
                <w:szCs w:val="24"/>
                <w:lang w:val="vi-VN"/>
              </w:rPr>
            </w:pPr>
            <w:r w:rsidRPr="00D72EF6">
              <w:rPr>
                <w:rFonts w:ascii="Times New Roman" w:hAnsi="Times New Roman" w:cs="Times New Roman"/>
                <w:sz w:val="24"/>
                <w:szCs w:val="24"/>
                <w:lang w:val="vi-VN"/>
              </w:rPr>
              <w:lastRenderedPageBreak/>
              <w:t>1.  Bộ trưởng Bộ Tài chính, Bộ trưởng, Thủ trưởng cơ quan ngang Bộ quản lý hàng dự trữ quốc gia quyết định nhập hàng dự trữ quốc gia do tổ chức, cá nhân tự nguyện đóng góp cho dự trữ quốc gia thực hiện theo quy định tại khoản 1, khoản 2 Điều 7 Nghị định này.</w:t>
            </w:r>
          </w:p>
          <w:p w14:paraId="5BC67378" w14:textId="77777777" w:rsidR="00D72EF6" w:rsidRPr="00D72EF6" w:rsidRDefault="00D72EF6" w:rsidP="00D72EF6">
            <w:pPr>
              <w:ind w:firstLine="24"/>
              <w:jc w:val="both"/>
              <w:rPr>
                <w:rFonts w:ascii="Times New Roman" w:hAnsi="Times New Roman" w:cs="Times New Roman"/>
                <w:sz w:val="24"/>
                <w:szCs w:val="24"/>
                <w:lang w:val="vi-VN"/>
              </w:rPr>
            </w:pPr>
            <w:r w:rsidRPr="00D72EF6">
              <w:rPr>
                <w:rFonts w:ascii="Times New Roman" w:hAnsi="Times New Roman" w:cs="Times New Roman"/>
                <w:sz w:val="24"/>
                <w:szCs w:val="24"/>
                <w:lang w:val="vi-VN"/>
              </w:rPr>
              <w:t>2. Bộ trưởng Bộ Tài chính quyết định xuất cấp hàng dự trữ quốc gia trong tình huống quy định tại điểm c khoản 2 Điều 23 Luật Dự trữ quốc gia được thực hiện như sau:</w:t>
            </w:r>
          </w:p>
          <w:p w14:paraId="6748ABF1" w14:textId="77777777" w:rsidR="00D72EF6" w:rsidRPr="00D72EF6" w:rsidRDefault="00D72EF6" w:rsidP="00D72EF6">
            <w:pPr>
              <w:ind w:firstLine="24"/>
              <w:jc w:val="both"/>
              <w:rPr>
                <w:rFonts w:ascii="Times New Roman" w:hAnsi="Times New Roman" w:cs="Times New Roman"/>
                <w:sz w:val="24"/>
                <w:szCs w:val="24"/>
                <w:lang w:val="vi-VN"/>
              </w:rPr>
            </w:pPr>
            <w:r w:rsidRPr="00D72EF6">
              <w:rPr>
                <w:rFonts w:ascii="Times New Roman" w:hAnsi="Times New Roman" w:cs="Times New Roman"/>
                <w:sz w:val="24"/>
                <w:szCs w:val="24"/>
                <w:lang w:val="vi-VN"/>
              </w:rPr>
              <w:t>a) Bộ trưởng, Thủ trưởng cơ quan ngang Bộ quản lý lĩnh vực, Chủ tịch Ủy ban nhân dân cấp tỉnh có văn bản gửi Bộ, cơ quan ngang Bộ quản lý hàng dự trữ quốc gia đề nghị xuất hàng dự trữ quốc gia và chịu trách nhiệm về nội dung đề nghị của mình.</w:t>
            </w:r>
          </w:p>
          <w:p w14:paraId="69F92539" w14:textId="77777777" w:rsidR="00D72EF6" w:rsidRPr="00D72EF6" w:rsidRDefault="00D72EF6" w:rsidP="00D72EF6">
            <w:pPr>
              <w:ind w:firstLine="24"/>
              <w:jc w:val="both"/>
              <w:rPr>
                <w:rFonts w:ascii="Times New Roman" w:hAnsi="Times New Roman" w:cs="Times New Roman"/>
                <w:sz w:val="24"/>
                <w:szCs w:val="24"/>
                <w:lang w:val="vi-VN"/>
              </w:rPr>
            </w:pPr>
            <w:r w:rsidRPr="00D72EF6">
              <w:rPr>
                <w:rFonts w:ascii="Times New Roman" w:hAnsi="Times New Roman" w:cs="Times New Roman"/>
                <w:sz w:val="24"/>
                <w:szCs w:val="24"/>
                <w:lang w:val="vi-VN"/>
              </w:rPr>
              <w:t>Văn bản đề nghị bao gồm các nội dung chủ yếu sau: Căn cứ pháp lý; nhu cầu cần thiết; căn cứ tính toán số lượng hàng dự trữ quốc gia đề nghị xuất cấp.</w:t>
            </w:r>
          </w:p>
          <w:p w14:paraId="1615F265" w14:textId="77777777" w:rsidR="00D72EF6" w:rsidRPr="00D72EF6" w:rsidRDefault="00D72EF6" w:rsidP="00D72EF6">
            <w:pPr>
              <w:ind w:firstLine="24"/>
              <w:jc w:val="both"/>
              <w:rPr>
                <w:rFonts w:ascii="Times New Roman" w:hAnsi="Times New Roman" w:cs="Times New Roman"/>
                <w:sz w:val="24"/>
                <w:szCs w:val="24"/>
                <w:lang w:val="vi-VN"/>
              </w:rPr>
            </w:pPr>
            <w:r w:rsidRPr="00D72EF6">
              <w:rPr>
                <w:rFonts w:ascii="Times New Roman" w:hAnsi="Times New Roman" w:cs="Times New Roman"/>
                <w:sz w:val="24"/>
                <w:szCs w:val="24"/>
                <w:lang w:val="vi-VN"/>
              </w:rPr>
              <w:t>b) Bộ, cơ quan ngang Bộ quản lý hàng dự trữ quốc gia tổng hợp, báo cáo Bộ Tài chính đề nghị xuất hàng dự trữ quốc gia.</w:t>
            </w:r>
          </w:p>
          <w:p w14:paraId="6300DBBD" w14:textId="77777777" w:rsidR="00D72EF6" w:rsidRPr="00D72EF6" w:rsidRDefault="00D72EF6" w:rsidP="00D72EF6">
            <w:pPr>
              <w:ind w:firstLine="24"/>
              <w:jc w:val="both"/>
              <w:rPr>
                <w:rFonts w:ascii="Times New Roman" w:hAnsi="Times New Roman" w:cs="Times New Roman"/>
                <w:sz w:val="24"/>
                <w:szCs w:val="24"/>
                <w:lang w:val="vi-VN"/>
              </w:rPr>
            </w:pPr>
            <w:r w:rsidRPr="00D72EF6">
              <w:rPr>
                <w:rFonts w:ascii="Times New Roman" w:hAnsi="Times New Roman" w:cs="Times New Roman"/>
                <w:sz w:val="24"/>
                <w:szCs w:val="24"/>
                <w:lang w:val="vi-VN"/>
              </w:rPr>
              <w:t xml:space="preserve">c) Bộ Tài chính chủ trì, phối hợp với các Bộ, cơ quan ngang Bộ quản lý hàng dự trữ quốc gia quyết định xuất hàng dự trữ quốc gia. </w:t>
            </w:r>
          </w:p>
          <w:p w14:paraId="3BBE631B" w14:textId="32FAD3B4" w:rsidR="00D72EF6" w:rsidRPr="002E71F7" w:rsidRDefault="00D72EF6" w:rsidP="00D72EF6">
            <w:pPr>
              <w:ind w:firstLine="24"/>
              <w:jc w:val="both"/>
              <w:rPr>
                <w:rFonts w:ascii="Times New Roman" w:hAnsi="Times New Roman" w:cs="Times New Roman"/>
                <w:b/>
                <w:bCs/>
                <w:sz w:val="24"/>
                <w:szCs w:val="24"/>
                <w:lang w:val="vi-VN"/>
              </w:rPr>
            </w:pPr>
            <w:r w:rsidRPr="00D72EF6">
              <w:rPr>
                <w:rFonts w:ascii="Times New Roman" w:hAnsi="Times New Roman" w:cs="Times New Roman"/>
                <w:sz w:val="24"/>
                <w:szCs w:val="24"/>
                <w:lang w:val="vi-VN"/>
              </w:rPr>
              <w:t>3. Bộ trưởng, Thủ trưởng cơ quan ngang Bộ quản lý hàng dự trữ quốc gia quyết định nhập hàng dự trữ quốc gia đối với số lượng hàng khi kiểm kê thực tế lớn hơn so với sổ kế toán. Đồng thời, gửi quyết định về Bộ Tài chính để tổng hợp.</w:t>
            </w:r>
          </w:p>
        </w:tc>
        <w:tc>
          <w:tcPr>
            <w:tcW w:w="391" w:type="pct"/>
          </w:tcPr>
          <w:p w14:paraId="11ECD349" w14:textId="77777777" w:rsidR="00D72EF6" w:rsidRPr="00944F73" w:rsidRDefault="00D72EF6" w:rsidP="003B69E5">
            <w:pPr>
              <w:jc w:val="both"/>
              <w:rPr>
                <w:rFonts w:ascii="Times New Roman" w:hAnsi="Times New Roman" w:cs="Times New Roman"/>
                <w:sz w:val="24"/>
                <w:szCs w:val="24"/>
                <w:lang w:val="es-PR"/>
              </w:rPr>
            </w:pPr>
          </w:p>
        </w:tc>
      </w:tr>
      <w:tr w:rsidR="00944F73" w:rsidRPr="00944F73" w14:paraId="6A420C9F" w14:textId="77777777" w:rsidTr="000C538B">
        <w:tc>
          <w:tcPr>
            <w:tcW w:w="1563" w:type="pct"/>
          </w:tcPr>
          <w:p w14:paraId="74C9F2FB" w14:textId="16465EA6" w:rsidR="007B4509" w:rsidRPr="00944F73" w:rsidRDefault="007B4509" w:rsidP="003B69E5">
            <w:pPr>
              <w:pStyle w:val="NormalWeb"/>
              <w:shd w:val="clear" w:color="auto" w:fill="FFFFFF"/>
              <w:spacing w:before="0" w:beforeAutospacing="0" w:after="0" w:afterAutospacing="0"/>
              <w:jc w:val="both"/>
            </w:pPr>
            <w:bookmarkStart w:id="25" w:name="dieu_17"/>
            <w:proofErr w:type="spellStart"/>
            <w:r w:rsidRPr="00944F73">
              <w:rPr>
                <w:b/>
                <w:bCs/>
              </w:rPr>
              <w:t>Điều</w:t>
            </w:r>
            <w:proofErr w:type="spellEnd"/>
            <w:r w:rsidRPr="00944F73">
              <w:rPr>
                <w:b/>
                <w:bCs/>
              </w:rPr>
              <w:t xml:space="preserve"> 17. </w:t>
            </w:r>
            <w:proofErr w:type="spellStart"/>
            <w:r w:rsidRPr="00944F73">
              <w:rPr>
                <w:b/>
                <w:bCs/>
              </w:rPr>
              <w:t>Xử</w:t>
            </w:r>
            <w:proofErr w:type="spellEnd"/>
            <w:r w:rsidRPr="00944F73">
              <w:rPr>
                <w:b/>
                <w:bCs/>
              </w:rPr>
              <w:t xml:space="preserve"> </w:t>
            </w:r>
            <w:proofErr w:type="spellStart"/>
            <w:r w:rsidRPr="00944F73">
              <w:rPr>
                <w:b/>
                <w:bCs/>
              </w:rPr>
              <w:t>lý</w:t>
            </w:r>
            <w:proofErr w:type="spellEnd"/>
            <w:r w:rsidRPr="00944F73">
              <w:rPr>
                <w:b/>
                <w:bCs/>
              </w:rPr>
              <w:t xml:space="preserve"> </w:t>
            </w:r>
            <w:proofErr w:type="spellStart"/>
            <w:r w:rsidRPr="00944F73">
              <w:rPr>
                <w:b/>
                <w:bCs/>
              </w:rPr>
              <w:t>hàng</w:t>
            </w:r>
            <w:proofErr w:type="spellEnd"/>
            <w:r w:rsidRPr="00944F73">
              <w:rPr>
                <w:b/>
                <w:bCs/>
              </w:rPr>
              <w:t xml:space="preserve"> </w:t>
            </w:r>
            <w:proofErr w:type="spellStart"/>
            <w:r w:rsidRPr="00944F73">
              <w:rPr>
                <w:b/>
                <w:bCs/>
              </w:rPr>
              <w:t>dự</w:t>
            </w:r>
            <w:proofErr w:type="spellEnd"/>
            <w:r w:rsidRPr="00944F73">
              <w:rPr>
                <w:b/>
                <w:bCs/>
              </w:rPr>
              <w:t xml:space="preserve"> </w:t>
            </w:r>
            <w:proofErr w:type="spellStart"/>
            <w:r w:rsidRPr="00944F73">
              <w:rPr>
                <w:b/>
                <w:bCs/>
              </w:rPr>
              <w:t>trữ</w:t>
            </w:r>
            <w:proofErr w:type="spellEnd"/>
            <w:r w:rsidRPr="00944F73">
              <w:rPr>
                <w:b/>
                <w:bCs/>
              </w:rPr>
              <w:t xml:space="preserve"> </w:t>
            </w:r>
            <w:proofErr w:type="spellStart"/>
            <w:r w:rsidRPr="00944F73">
              <w:rPr>
                <w:b/>
                <w:bCs/>
              </w:rPr>
              <w:t>quốc</w:t>
            </w:r>
            <w:proofErr w:type="spellEnd"/>
            <w:r w:rsidRPr="00944F73">
              <w:rPr>
                <w:b/>
                <w:bCs/>
              </w:rPr>
              <w:t xml:space="preserve"> </w:t>
            </w:r>
            <w:proofErr w:type="spellStart"/>
            <w:r w:rsidRPr="00944F73">
              <w:rPr>
                <w:b/>
                <w:bCs/>
              </w:rPr>
              <w:t>gia</w:t>
            </w:r>
            <w:proofErr w:type="spellEnd"/>
            <w:r w:rsidRPr="00944F73">
              <w:rPr>
                <w:b/>
                <w:bCs/>
              </w:rPr>
              <w:t xml:space="preserve"> hao </w:t>
            </w:r>
            <w:proofErr w:type="spellStart"/>
            <w:r w:rsidRPr="00944F73">
              <w:rPr>
                <w:b/>
                <w:bCs/>
              </w:rPr>
              <w:t>hụt</w:t>
            </w:r>
            <w:bookmarkEnd w:id="25"/>
            <w:proofErr w:type="spellEnd"/>
          </w:p>
          <w:p w14:paraId="027B752F" w14:textId="77777777" w:rsidR="007B4509" w:rsidRPr="00944F73" w:rsidRDefault="007B4509" w:rsidP="003B69E5">
            <w:pPr>
              <w:pStyle w:val="NormalWeb"/>
              <w:shd w:val="clear" w:color="auto" w:fill="FFFFFF"/>
              <w:spacing w:before="0" w:beforeAutospacing="0" w:after="0" w:afterAutospacing="0"/>
              <w:jc w:val="both"/>
            </w:pPr>
            <w:r w:rsidRPr="00944F73">
              <w:t xml:space="preserve">1. </w:t>
            </w:r>
            <w:proofErr w:type="spellStart"/>
            <w:r w:rsidRPr="00944F73">
              <w:t>Hàng</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hao </w:t>
            </w:r>
            <w:proofErr w:type="spellStart"/>
            <w:r w:rsidRPr="00944F73">
              <w:t>hụt</w:t>
            </w:r>
            <w:proofErr w:type="spellEnd"/>
            <w:r w:rsidRPr="00944F73">
              <w:t xml:space="preserve"> </w:t>
            </w:r>
            <w:proofErr w:type="spellStart"/>
            <w:r w:rsidRPr="00944F73">
              <w:t>trong</w:t>
            </w:r>
            <w:proofErr w:type="spellEnd"/>
            <w:r w:rsidRPr="00944F73">
              <w:t xml:space="preserve"> </w:t>
            </w:r>
            <w:proofErr w:type="spellStart"/>
            <w:r w:rsidRPr="00944F73">
              <w:t>quá</w:t>
            </w:r>
            <w:proofErr w:type="spellEnd"/>
            <w:r w:rsidRPr="00944F73">
              <w:t xml:space="preserve"> </w:t>
            </w:r>
            <w:proofErr w:type="spellStart"/>
            <w:r w:rsidRPr="00944F73">
              <w:t>trình</w:t>
            </w:r>
            <w:proofErr w:type="spellEnd"/>
            <w:r w:rsidRPr="00944F73">
              <w:t xml:space="preserve"> </w:t>
            </w:r>
            <w:proofErr w:type="spellStart"/>
            <w:r w:rsidRPr="00944F73">
              <w:t>bảo</w:t>
            </w:r>
            <w:proofErr w:type="spellEnd"/>
            <w:r w:rsidRPr="00944F73">
              <w:t xml:space="preserve"> </w:t>
            </w:r>
            <w:proofErr w:type="spellStart"/>
            <w:r w:rsidRPr="00944F73">
              <w:t>quản</w:t>
            </w:r>
            <w:proofErr w:type="spellEnd"/>
            <w:r w:rsidRPr="00944F73">
              <w:t xml:space="preserve"> </w:t>
            </w:r>
            <w:proofErr w:type="spellStart"/>
            <w:r w:rsidRPr="00944F73">
              <w:t>bằng</w:t>
            </w:r>
            <w:proofErr w:type="spellEnd"/>
            <w:r w:rsidRPr="00944F73">
              <w:t xml:space="preserve"> </w:t>
            </w:r>
            <w:proofErr w:type="spellStart"/>
            <w:r w:rsidRPr="00944F73">
              <w:t>hoặc</w:t>
            </w:r>
            <w:proofErr w:type="spellEnd"/>
            <w:r w:rsidRPr="00944F73">
              <w:t xml:space="preserve"> </w:t>
            </w:r>
            <w:proofErr w:type="spellStart"/>
            <w:r w:rsidRPr="00944F73">
              <w:t>dưới</w:t>
            </w:r>
            <w:proofErr w:type="spellEnd"/>
            <w:r w:rsidRPr="00944F73">
              <w:t xml:space="preserve"> </w:t>
            </w:r>
            <w:proofErr w:type="spellStart"/>
            <w:r w:rsidRPr="00944F73">
              <w:t>tỷ</w:t>
            </w:r>
            <w:proofErr w:type="spellEnd"/>
            <w:r w:rsidRPr="00944F73">
              <w:t xml:space="preserve"> </w:t>
            </w:r>
            <w:proofErr w:type="spellStart"/>
            <w:r w:rsidRPr="00944F73">
              <w:t>lệ</w:t>
            </w:r>
            <w:proofErr w:type="spellEnd"/>
            <w:r w:rsidRPr="00944F73">
              <w:t xml:space="preserve"> </w:t>
            </w:r>
            <w:proofErr w:type="spellStart"/>
            <w:r w:rsidRPr="00944F73">
              <w:t>định</w:t>
            </w:r>
            <w:proofErr w:type="spellEnd"/>
            <w:r w:rsidRPr="00944F73">
              <w:t xml:space="preserve"> </w:t>
            </w:r>
            <w:proofErr w:type="spellStart"/>
            <w:r w:rsidRPr="00944F73">
              <w:t>mức</w:t>
            </w:r>
            <w:proofErr w:type="spellEnd"/>
            <w:r w:rsidRPr="00944F73">
              <w:t xml:space="preserve"> hao </w:t>
            </w:r>
            <w:proofErr w:type="spellStart"/>
            <w:r w:rsidRPr="00944F73">
              <w:t>hụt</w:t>
            </w:r>
            <w:proofErr w:type="spellEnd"/>
            <w:r w:rsidRPr="00944F73">
              <w:t xml:space="preserve"> </w:t>
            </w:r>
            <w:proofErr w:type="spellStart"/>
            <w:r w:rsidRPr="00944F73">
              <w:t>quy</w:t>
            </w:r>
            <w:proofErr w:type="spellEnd"/>
            <w:r w:rsidRPr="00944F73">
              <w:t xml:space="preserve"> </w:t>
            </w:r>
            <w:proofErr w:type="spellStart"/>
            <w:r w:rsidRPr="00944F73">
              <w:t>định</w:t>
            </w:r>
            <w:proofErr w:type="spellEnd"/>
            <w:r w:rsidRPr="00944F73">
              <w:t xml:space="preserve"> </w:t>
            </w:r>
            <w:proofErr w:type="spellStart"/>
            <w:r w:rsidRPr="00944F73">
              <w:t>thì</w:t>
            </w:r>
            <w:proofErr w:type="spellEnd"/>
            <w:r w:rsidRPr="00944F73">
              <w:t xml:space="preserve"> </w:t>
            </w:r>
            <w:proofErr w:type="spellStart"/>
            <w:r w:rsidRPr="00944F73">
              <w:t>bộ</w:t>
            </w:r>
            <w:proofErr w:type="spellEnd"/>
            <w:r w:rsidRPr="00944F73">
              <w:t xml:space="preserve">, </w:t>
            </w:r>
            <w:proofErr w:type="spellStart"/>
            <w:r w:rsidRPr="00944F73">
              <w:t>ngành</w:t>
            </w:r>
            <w:proofErr w:type="spellEnd"/>
            <w:r w:rsidRPr="00944F73">
              <w:t xml:space="preserve"> </w:t>
            </w:r>
            <w:proofErr w:type="spellStart"/>
            <w:r w:rsidRPr="00944F73">
              <w:t>quản</w:t>
            </w:r>
            <w:proofErr w:type="spellEnd"/>
            <w:r w:rsidRPr="00944F73">
              <w:t xml:space="preserve"> </w:t>
            </w:r>
            <w:proofErr w:type="spellStart"/>
            <w:r w:rsidRPr="00944F73">
              <w:t>lý</w:t>
            </w:r>
            <w:proofErr w:type="spellEnd"/>
            <w:r w:rsidRPr="00944F73">
              <w:t xml:space="preserve"> </w:t>
            </w:r>
            <w:proofErr w:type="spellStart"/>
            <w:r w:rsidRPr="00944F73">
              <w:t>hàng</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w:t>
            </w:r>
            <w:proofErr w:type="spellStart"/>
            <w:r w:rsidRPr="00944F73">
              <w:t>cơ</w:t>
            </w:r>
            <w:proofErr w:type="spellEnd"/>
            <w:r w:rsidRPr="00944F73">
              <w:t xml:space="preserve"> </w:t>
            </w:r>
            <w:proofErr w:type="spellStart"/>
            <w:r w:rsidRPr="00944F73">
              <w:t>quan</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w:t>
            </w:r>
            <w:proofErr w:type="spellStart"/>
            <w:r w:rsidRPr="00944F73">
              <w:t>chuyên</w:t>
            </w:r>
            <w:proofErr w:type="spellEnd"/>
            <w:r w:rsidRPr="00944F73">
              <w:t xml:space="preserve"> </w:t>
            </w:r>
            <w:proofErr w:type="spellStart"/>
            <w:r w:rsidRPr="00944F73">
              <w:t>trách</w:t>
            </w:r>
            <w:proofErr w:type="spellEnd"/>
            <w:r w:rsidRPr="00944F73">
              <w:t xml:space="preserve"> </w:t>
            </w:r>
            <w:proofErr w:type="spellStart"/>
            <w:r w:rsidRPr="00944F73">
              <w:t>được</w:t>
            </w:r>
            <w:proofErr w:type="spellEnd"/>
            <w:r w:rsidRPr="00944F73">
              <w:t xml:space="preserve"> </w:t>
            </w:r>
            <w:proofErr w:type="spellStart"/>
            <w:r w:rsidRPr="00944F73">
              <w:t>giảm</w:t>
            </w:r>
            <w:proofErr w:type="spellEnd"/>
            <w:r w:rsidRPr="00944F73">
              <w:t xml:space="preserve"> </w:t>
            </w:r>
            <w:proofErr w:type="spellStart"/>
            <w:r w:rsidRPr="00944F73">
              <w:t>vốn</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w:t>
            </w:r>
            <w:proofErr w:type="spellStart"/>
            <w:r w:rsidRPr="00944F73">
              <w:t>và</w:t>
            </w:r>
            <w:proofErr w:type="spellEnd"/>
            <w:r w:rsidRPr="00944F73">
              <w:t xml:space="preserve"> </w:t>
            </w:r>
            <w:proofErr w:type="spellStart"/>
            <w:r w:rsidRPr="00944F73">
              <w:t>báo</w:t>
            </w:r>
            <w:proofErr w:type="spellEnd"/>
            <w:r w:rsidRPr="00944F73">
              <w:t xml:space="preserve"> </w:t>
            </w:r>
            <w:proofErr w:type="spellStart"/>
            <w:r w:rsidRPr="00944F73">
              <w:t>cáo</w:t>
            </w:r>
            <w:proofErr w:type="spellEnd"/>
            <w:r w:rsidRPr="00944F73">
              <w:t xml:space="preserve"> </w:t>
            </w:r>
            <w:proofErr w:type="spellStart"/>
            <w:r w:rsidRPr="00944F73">
              <w:t>quyết</w:t>
            </w:r>
            <w:proofErr w:type="spellEnd"/>
            <w:r w:rsidRPr="00944F73">
              <w:t xml:space="preserve"> </w:t>
            </w:r>
            <w:proofErr w:type="spellStart"/>
            <w:r w:rsidRPr="00944F73">
              <w:t>toán</w:t>
            </w:r>
            <w:proofErr w:type="spellEnd"/>
            <w:r w:rsidRPr="00944F73">
              <w:t xml:space="preserve"> </w:t>
            </w:r>
            <w:proofErr w:type="spellStart"/>
            <w:r w:rsidRPr="00944F73">
              <w:t>với</w:t>
            </w:r>
            <w:proofErr w:type="spellEnd"/>
            <w:r w:rsidRPr="00944F73">
              <w:t xml:space="preserve"> </w:t>
            </w:r>
            <w:proofErr w:type="spellStart"/>
            <w:r w:rsidRPr="00944F73">
              <w:t>Bộ</w:t>
            </w:r>
            <w:proofErr w:type="spellEnd"/>
            <w:r w:rsidRPr="00944F73">
              <w:t xml:space="preserve"> Tài </w:t>
            </w:r>
            <w:proofErr w:type="spellStart"/>
            <w:r w:rsidRPr="00944F73">
              <w:t>chính</w:t>
            </w:r>
            <w:proofErr w:type="spellEnd"/>
            <w:r w:rsidRPr="00944F73">
              <w:t xml:space="preserve"> </w:t>
            </w:r>
            <w:proofErr w:type="spellStart"/>
            <w:r w:rsidRPr="00944F73">
              <w:t>theo</w:t>
            </w:r>
            <w:proofErr w:type="spellEnd"/>
            <w:r w:rsidRPr="00944F73">
              <w:t xml:space="preserve"> </w:t>
            </w:r>
            <w:proofErr w:type="spellStart"/>
            <w:r w:rsidRPr="00944F73">
              <w:t>quy</w:t>
            </w:r>
            <w:proofErr w:type="spellEnd"/>
            <w:r w:rsidRPr="00944F73">
              <w:t xml:space="preserve"> </w:t>
            </w:r>
            <w:proofErr w:type="spellStart"/>
            <w:r w:rsidRPr="00944F73">
              <w:t>định</w:t>
            </w:r>
            <w:proofErr w:type="spellEnd"/>
            <w:r w:rsidRPr="00944F73">
              <w:t>.</w:t>
            </w:r>
          </w:p>
          <w:p w14:paraId="554B3210" w14:textId="77777777" w:rsidR="007B4509" w:rsidRPr="00944F73" w:rsidRDefault="007B4509" w:rsidP="003B69E5">
            <w:pPr>
              <w:pStyle w:val="NormalWeb"/>
              <w:shd w:val="clear" w:color="auto" w:fill="FFFFFF"/>
              <w:spacing w:before="0" w:beforeAutospacing="0" w:after="0" w:afterAutospacing="0"/>
              <w:jc w:val="both"/>
            </w:pPr>
            <w:r w:rsidRPr="00944F73">
              <w:t xml:space="preserve">2. </w:t>
            </w:r>
            <w:proofErr w:type="spellStart"/>
            <w:r w:rsidRPr="00944F73">
              <w:t>Hàng</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hao </w:t>
            </w:r>
            <w:proofErr w:type="spellStart"/>
            <w:r w:rsidRPr="00944F73">
              <w:t>hụt</w:t>
            </w:r>
            <w:proofErr w:type="spellEnd"/>
            <w:r w:rsidRPr="00944F73">
              <w:t xml:space="preserve"> </w:t>
            </w:r>
            <w:proofErr w:type="spellStart"/>
            <w:r w:rsidRPr="00944F73">
              <w:t>vượt</w:t>
            </w:r>
            <w:proofErr w:type="spellEnd"/>
            <w:r w:rsidRPr="00944F73">
              <w:t xml:space="preserve"> </w:t>
            </w:r>
            <w:proofErr w:type="spellStart"/>
            <w:r w:rsidRPr="00944F73">
              <w:t>định</w:t>
            </w:r>
            <w:proofErr w:type="spellEnd"/>
            <w:r w:rsidRPr="00944F73">
              <w:t xml:space="preserve"> </w:t>
            </w:r>
            <w:proofErr w:type="spellStart"/>
            <w:r w:rsidRPr="00944F73">
              <w:t>mức</w:t>
            </w:r>
            <w:proofErr w:type="spellEnd"/>
            <w:r w:rsidRPr="00944F73">
              <w:t xml:space="preserve"> </w:t>
            </w:r>
            <w:proofErr w:type="spellStart"/>
            <w:r w:rsidRPr="00944F73">
              <w:t>trong</w:t>
            </w:r>
            <w:proofErr w:type="spellEnd"/>
            <w:r w:rsidRPr="00944F73">
              <w:t xml:space="preserve"> </w:t>
            </w:r>
            <w:proofErr w:type="spellStart"/>
            <w:r w:rsidRPr="00944F73">
              <w:t>quá</w:t>
            </w:r>
            <w:proofErr w:type="spellEnd"/>
            <w:r w:rsidRPr="00944F73">
              <w:t xml:space="preserve"> </w:t>
            </w:r>
            <w:proofErr w:type="spellStart"/>
            <w:r w:rsidRPr="00944F73">
              <w:t>trình</w:t>
            </w:r>
            <w:proofErr w:type="spellEnd"/>
            <w:r w:rsidRPr="00944F73">
              <w:t xml:space="preserve"> </w:t>
            </w:r>
            <w:proofErr w:type="spellStart"/>
            <w:r w:rsidRPr="00944F73">
              <w:t>bảo</w:t>
            </w:r>
            <w:proofErr w:type="spellEnd"/>
            <w:r w:rsidRPr="00944F73">
              <w:t xml:space="preserve"> </w:t>
            </w:r>
            <w:proofErr w:type="spellStart"/>
            <w:r w:rsidRPr="00944F73">
              <w:t>quản</w:t>
            </w:r>
            <w:proofErr w:type="spellEnd"/>
            <w:r w:rsidRPr="00944F73">
              <w:t xml:space="preserve"> </w:t>
            </w:r>
            <w:proofErr w:type="spellStart"/>
            <w:r w:rsidRPr="00944F73">
              <w:t>thì</w:t>
            </w:r>
            <w:proofErr w:type="spellEnd"/>
            <w:r w:rsidRPr="00944F73">
              <w:t xml:space="preserve"> </w:t>
            </w:r>
            <w:proofErr w:type="spellStart"/>
            <w:r w:rsidRPr="00944F73">
              <w:t>đơn</w:t>
            </w:r>
            <w:proofErr w:type="spellEnd"/>
            <w:r w:rsidRPr="00944F73">
              <w:t xml:space="preserve"> </w:t>
            </w:r>
            <w:proofErr w:type="spellStart"/>
            <w:r w:rsidRPr="00944F73">
              <w:t>vị</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w:t>
            </w:r>
            <w:proofErr w:type="spellStart"/>
            <w:r w:rsidRPr="00944F73">
              <w:t>căn</w:t>
            </w:r>
            <w:proofErr w:type="spellEnd"/>
            <w:r w:rsidRPr="00944F73">
              <w:t xml:space="preserve"> </w:t>
            </w:r>
            <w:proofErr w:type="spellStart"/>
            <w:r w:rsidRPr="00944F73">
              <w:t>cứ</w:t>
            </w:r>
            <w:proofErr w:type="spellEnd"/>
            <w:r w:rsidRPr="00944F73">
              <w:t xml:space="preserve"> </w:t>
            </w:r>
            <w:proofErr w:type="spellStart"/>
            <w:r w:rsidRPr="00944F73">
              <w:t>vào</w:t>
            </w:r>
            <w:proofErr w:type="spellEnd"/>
            <w:r w:rsidRPr="00944F73">
              <w:t xml:space="preserve"> </w:t>
            </w:r>
            <w:proofErr w:type="spellStart"/>
            <w:r w:rsidRPr="00944F73">
              <w:t>biên</w:t>
            </w:r>
            <w:proofErr w:type="spellEnd"/>
            <w:r w:rsidRPr="00944F73">
              <w:t xml:space="preserve"> </w:t>
            </w:r>
            <w:proofErr w:type="spellStart"/>
            <w:r w:rsidRPr="00944F73">
              <w:t>bản</w:t>
            </w:r>
            <w:proofErr w:type="spellEnd"/>
            <w:r w:rsidRPr="00944F73">
              <w:t xml:space="preserve"> </w:t>
            </w:r>
            <w:proofErr w:type="spellStart"/>
            <w:r w:rsidRPr="00944F73">
              <w:t>kiểm</w:t>
            </w:r>
            <w:proofErr w:type="spellEnd"/>
            <w:r w:rsidRPr="00944F73">
              <w:t xml:space="preserve"> </w:t>
            </w:r>
            <w:proofErr w:type="spellStart"/>
            <w:r w:rsidRPr="00944F73">
              <w:t>nghiệm</w:t>
            </w:r>
            <w:proofErr w:type="spellEnd"/>
            <w:r w:rsidRPr="00944F73">
              <w:t xml:space="preserve">; </w:t>
            </w:r>
            <w:proofErr w:type="spellStart"/>
            <w:r w:rsidRPr="00944F73">
              <w:t>biên</w:t>
            </w:r>
            <w:proofErr w:type="spellEnd"/>
            <w:r w:rsidRPr="00944F73">
              <w:t xml:space="preserve"> </w:t>
            </w:r>
            <w:proofErr w:type="spellStart"/>
            <w:r w:rsidRPr="00944F73">
              <w:t>bản</w:t>
            </w:r>
            <w:proofErr w:type="spellEnd"/>
            <w:r w:rsidRPr="00944F73">
              <w:t xml:space="preserve"> </w:t>
            </w:r>
            <w:proofErr w:type="spellStart"/>
            <w:r w:rsidRPr="00944F73">
              <w:t>xác</w:t>
            </w:r>
            <w:proofErr w:type="spellEnd"/>
            <w:r w:rsidRPr="00944F73">
              <w:t xml:space="preserve"> </w:t>
            </w:r>
            <w:proofErr w:type="spellStart"/>
            <w:r w:rsidRPr="00944F73">
              <w:t>định</w:t>
            </w:r>
            <w:proofErr w:type="spellEnd"/>
            <w:r w:rsidRPr="00944F73">
              <w:t xml:space="preserve"> hao </w:t>
            </w:r>
            <w:proofErr w:type="spellStart"/>
            <w:r w:rsidRPr="00944F73">
              <w:t>hụt</w:t>
            </w:r>
            <w:proofErr w:type="spellEnd"/>
            <w:r w:rsidRPr="00944F73">
              <w:t xml:space="preserve"> </w:t>
            </w:r>
            <w:proofErr w:type="spellStart"/>
            <w:r w:rsidRPr="00944F73">
              <w:t>hoặc</w:t>
            </w:r>
            <w:proofErr w:type="spellEnd"/>
            <w:r w:rsidRPr="00944F73">
              <w:t xml:space="preserve"> </w:t>
            </w:r>
            <w:proofErr w:type="spellStart"/>
            <w:r w:rsidRPr="00944F73">
              <w:t>biên</w:t>
            </w:r>
            <w:proofErr w:type="spellEnd"/>
            <w:r w:rsidRPr="00944F73">
              <w:t xml:space="preserve"> </w:t>
            </w:r>
            <w:proofErr w:type="spellStart"/>
            <w:r w:rsidRPr="00944F73">
              <w:t>bản</w:t>
            </w:r>
            <w:proofErr w:type="spellEnd"/>
            <w:r w:rsidRPr="00944F73">
              <w:t xml:space="preserve"> </w:t>
            </w:r>
            <w:proofErr w:type="spellStart"/>
            <w:r w:rsidRPr="00944F73">
              <w:t>xác</w:t>
            </w:r>
            <w:proofErr w:type="spellEnd"/>
            <w:r w:rsidRPr="00944F73">
              <w:t xml:space="preserve"> </w:t>
            </w:r>
            <w:proofErr w:type="spellStart"/>
            <w:r w:rsidRPr="00944F73">
              <w:t>nhận</w:t>
            </w:r>
            <w:proofErr w:type="spellEnd"/>
            <w:r w:rsidRPr="00944F73">
              <w:t xml:space="preserve"> </w:t>
            </w:r>
            <w:proofErr w:type="spellStart"/>
            <w:r w:rsidRPr="00944F73">
              <w:t>hàng</w:t>
            </w:r>
            <w:proofErr w:type="spellEnd"/>
            <w:r w:rsidRPr="00944F73">
              <w:t xml:space="preserve"> </w:t>
            </w:r>
            <w:proofErr w:type="spellStart"/>
            <w:r w:rsidRPr="00944F73">
              <w:t>bị</w:t>
            </w:r>
            <w:proofErr w:type="spellEnd"/>
            <w:r w:rsidRPr="00944F73">
              <w:t xml:space="preserve"> </w:t>
            </w:r>
            <w:proofErr w:type="spellStart"/>
            <w:r w:rsidRPr="00944F73">
              <w:t>hư</w:t>
            </w:r>
            <w:proofErr w:type="spellEnd"/>
            <w:r w:rsidRPr="00944F73">
              <w:t xml:space="preserve"> </w:t>
            </w:r>
            <w:proofErr w:type="spellStart"/>
            <w:r w:rsidRPr="00944F73">
              <w:t>hỏng</w:t>
            </w:r>
            <w:proofErr w:type="spellEnd"/>
            <w:r w:rsidRPr="00944F73">
              <w:t xml:space="preserve">, </w:t>
            </w:r>
            <w:proofErr w:type="spellStart"/>
            <w:r w:rsidRPr="00944F73">
              <w:t>giảm</w:t>
            </w:r>
            <w:proofErr w:type="spellEnd"/>
            <w:r w:rsidRPr="00944F73">
              <w:t xml:space="preserve"> </w:t>
            </w:r>
            <w:proofErr w:type="spellStart"/>
            <w:r w:rsidRPr="00944F73">
              <w:t>phẩm</w:t>
            </w:r>
            <w:proofErr w:type="spellEnd"/>
            <w:r w:rsidRPr="00944F73">
              <w:t xml:space="preserve"> </w:t>
            </w:r>
            <w:proofErr w:type="spellStart"/>
            <w:r w:rsidRPr="00944F73">
              <w:t>chất</w:t>
            </w:r>
            <w:proofErr w:type="spellEnd"/>
            <w:r w:rsidRPr="00944F73">
              <w:t xml:space="preserve"> so </w:t>
            </w:r>
            <w:proofErr w:type="spellStart"/>
            <w:r w:rsidRPr="00944F73">
              <w:t>với</w:t>
            </w:r>
            <w:proofErr w:type="spellEnd"/>
            <w:r w:rsidRPr="00944F73">
              <w:t xml:space="preserve"> </w:t>
            </w:r>
            <w:proofErr w:type="spellStart"/>
            <w:r w:rsidRPr="00944F73">
              <w:t>Tiêu</w:t>
            </w:r>
            <w:proofErr w:type="spellEnd"/>
            <w:r w:rsidRPr="00944F73">
              <w:t xml:space="preserve"> </w:t>
            </w:r>
            <w:proofErr w:type="spellStart"/>
            <w:r w:rsidRPr="00944F73">
              <w:t>chuẩn</w:t>
            </w:r>
            <w:proofErr w:type="spellEnd"/>
            <w:r w:rsidRPr="00944F73">
              <w:t xml:space="preserve"> Việt Nam, Quy </w:t>
            </w:r>
            <w:proofErr w:type="spellStart"/>
            <w:r w:rsidRPr="00944F73">
              <w:t>chuẩn</w:t>
            </w:r>
            <w:proofErr w:type="spellEnd"/>
            <w:r w:rsidRPr="00944F73">
              <w:t xml:space="preserve"> </w:t>
            </w:r>
            <w:proofErr w:type="spellStart"/>
            <w:r w:rsidRPr="00944F73">
              <w:t>kỹ</w:t>
            </w:r>
            <w:proofErr w:type="spellEnd"/>
            <w:r w:rsidRPr="00944F73">
              <w:t xml:space="preserve"> </w:t>
            </w:r>
            <w:proofErr w:type="spellStart"/>
            <w:r w:rsidRPr="00944F73">
              <w:t>thuật</w:t>
            </w:r>
            <w:proofErr w:type="spellEnd"/>
            <w:r w:rsidRPr="00944F73">
              <w:t xml:space="preserve"> Quốc </w:t>
            </w:r>
            <w:proofErr w:type="spellStart"/>
            <w:r w:rsidRPr="00944F73">
              <w:t>gia</w:t>
            </w:r>
            <w:proofErr w:type="spellEnd"/>
            <w:r w:rsidRPr="00944F73">
              <w:t xml:space="preserve"> </w:t>
            </w:r>
            <w:proofErr w:type="spellStart"/>
            <w:r w:rsidRPr="00944F73">
              <w:t>hàng</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w:t>
            </w:r>
            <w:proofErr w:type="spellStart"/>
            <w:r w:rsidRPr="00944F73">
              <w:t>biên</w:t>
            </w:r>
            <w:proofErr w:type="spellEnd"/>
            <w:r w:rsidRPr="00944F73">
              <w:t xml:space="preserve"> </w:t>
            </w:r>
            <w:proofErr w:type="spellStart"/>
            <w:r w:rsidRPr="00944F73">
              <w:t>bản</w:t>
            </w:r>
            <w:proofErr w:type="spellEnd"/>
            <w:r w:rsidRPr="00944F73">
              <w:t xml:space="preserve"> </w:t>
            </w:r>
            <w:proofErr w:type="spellStart"/>
            <w:r w:rsidRPr="00944F73">
              <w:t>hàng</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w:t>
            </w:r>
            <w:proofErr w:type="spellStart"/>
            <w:r w:rsidRPr="00944F73">
              <w:t>bị</w:t>
            </w:r>
            <w:proofErr w:type="spellEnd"/>
            <w:r w:rsidRPr="00944F73">
              <w:t xml:space="preserve"> </w:t>
            </w:r>
            <w:proofErr w:type="spellStart"/>
            <w:r w:rsidRPr="00944F73">
              <w:t>mất</w:t>
            </w:r>
            <w:proofErr w:type="spellEnd"/>
            <w:r w:rsidRPr="00944F73">
              <w:t xml:space="preserve"> do </w:t>
            </w:r>
            <w:proofErr w:type="spellStart"/>
            <w:r w:rsidRPr="00944F73">
              <w:t>Hội</w:t>
            </w:r>
            <w:proofErr w:type="spellEnd"/>
            <w:r w:rsidRPr="00944F73">
              <w:t xml:space="preserve"> </w:t>
            </w:r>
            <w:proofErr w:type="spellStart"/>
            <w:r w:rsidRPr="00944F73">
              <w:t>đồng</w:t>
            </w:r>
            <w:proofErr w:type="spellEnd"/>
            <w:r w:rsidRPr="00944F73">
              <w:t xml:space="preserve"> </w:t>
            </w:r>
            <w:proofErr w:type="spellStart"/>
            <w:r w:rsidRPr="00944F73">
              <w:t>xử</w:t>
            </w:r>
            <w:proofErr w:type="spellEnd"/>
            <w:r w:rsidRPr="00944F73">
              <w:t xml:space="preserve"> </w:t>
            </w:r>
            <w:proofErr w:type="spellStart"/>
            <w:r w:rsidRPr="00944F73">
              <w:t>lý</w:t>
            </w:r>
            <w:proofErr w:type="spellEnd"/>
            <w:r w:rsidRPr="00944F73">
              <w:t xml:space="preserve"> </w:t>
            </w:r>
            <w:proofErr w:type="spellStart"/>
            <w:r w:rsidRPr="00944F73">
              <w:t>tài</w:t>
            </w:r>
            <w:proofErr w:type="spellEnd"/>
            <w:r w:rsidRPr="00944F73">
              <w:t xml:space="preserve"> </w:t>
            </w:r>
            <w:proofErr w:type="spellStart"/>
            <w:r w:rsidRPr="00944F73">
              <w:t>sản</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w:t>
            </w:r>
            <w:proofErr w:type="spellStart"/>
            <w:r w:rsidRPr="00944F73">
              <w:t>của</w:t>
            </w:r>
            <w:proofErr w:type="spellEnd"/>
            <w:r w:rsidRPr="00944F73">
              <w:t xml:space="preserve"> </w:t>
            </w:r>
            <w:proofErr w:type="spellStart"/>
            <w:r w:rsidRPr="00944F73">
              <w:t>cơ</w:t>
            </w:r>
            <w:proofErr w:type="spellEnd"/>
            <w:r w:rsidRPr="00944F73">
              <w:t xml:space="preserve"> </w:t>
            </w:r>
            <w:proofErr w:type="spellStart"/>
            <w:r w:rsidRPr="00944F73">
              <w:lastRenderedPageBreak/>
              <w:t>quan</w:t>
            </w:r>
            <w:proofErr w:type="spellEnd"/>
            <w:r w:rsidRPr="00944F73">
              <w:t xml:space="preserve">, </w:t>
            </w:r>
            <w:proofErr w:type="spellStart"/>
            <w:r w:rsidRPr="00944F73">
              <w:t>đơn</w:t>
            </w:r>
            <w:proofErr w:type="spellEnd"/>
            <w:r w:rsidRPr="00944F73">
              <w:t xml:space="preserve"> </w:t>
            </w:r>
            <w:proofErr w:type="spellStart"/>
            <w:r w:rsidRPr="00944F73">
              <w:t>vị</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w:t>
            </w:r>
            <w:proofErr w:type="spellStart"/>
            <w:r w:rsidRPr="00944F73">
              <w:t>từng</w:t>
            </w:r>
            <w:proofErr w:type="spellEnd"/>
            <w:r w:rsidRPr="00944F73">
              <w:t xml:space="preserve"> </w:t>
            </w:r>
            <w:proofErr w:type="spellStart"/>
            <w:r w:rsidRPr="00944F73">
              <w:t>cấp</w:t>
            </w:r>
            <w:proofErr w:type="spellEnd"/>
            <w:r w:rsidRPr="00944F73">
              <w:t xml:space="preserve"> </w:t>
            </w:r>
            <w:proofErr w:type="spellStart"/>
            <w:r w:rsidRPr="00944F73">
              <w:t>xem</w:t>
            </w:r>
            <w:proofErr w:type="spellEnd"/>
            <w:r w:rsidRPr="00944F73">
              <w:t xml:space="preserve"> </w:t>
            </w:r>
            <w:proofErr w:type="spellStart"/>
            <w:r w:rsidRPr="00944F73">
              <w:t>xét</w:t>
            </w:r>
            <w:proofErr w:type="spellEnd"/>
            <w:r w:rsidRPr="00944F73">
              <w:t xml:space="preserve">, </w:t>
            </w:r>
            <w:proofErr w:type="spellStart"/>
            <w:r w:rsidRPr="00944F73">
              <w:t>xác</w:t>
            </w:r>
            <w:proofErr w:type="spellEnd"/>
            <w:r w:rsidRPr="00944F73">
              <w:t xml:space="preserve"> </w:t>
            </w:r>
            <w:proofErr w:type="spellStart"/>
            <w:r w:rsidRPr="00944F73">
              <w:t>định</w:t>
            </w:r>
            <w:proofErr w:type="spellEnd"/>
            <w:r w:rsidRPr="00944F73">
              <w:t xml:space="preserve"> </w:t>
            </w:r>
            <w:proofErr w:type="spellStart"/>
            <w:r w:rsidRPr="00944F73">
              <w:t>rõ</w:t>
            </w:r>
            <w:proofErr w:type="spellEnd"/>
            <w:r w:rsidRPr="00944F73">
              <w:t xml:space="preserve"> </w:t>
            </w:r>
            <w:proofErr w:type="spellStart"/>
            <w:r w:rsidRPr="00944F73">
              <w:t>nguyên</w:t>
            </w:r>
            <w:proofErr w:type="spellEnd"/>
            <w:r w:rsidRPr="00944F73">
              <w:t xml:space="preserve"> </w:t>
            </w:r>
            <w:proofErr w:type="spellStart"/>
            <w:r w:rsidRPr="00944F73">
              <w:t>nhân</w:t>
            </w:r>
            <w:proofErr w:type="spellEnd"/>
            <w:r w:rsidRPr="00944F73">
              <w:t xml:space="preserve"> hao </w:t>
            </w:r>
            <w:proofErr w:type="spellStart"/>
            <w:r w:rsidRPr="00944F73">
              <w:t>hụt</w:t>
            </w:r>
            <w:proofErr w:type="spellEnd"/>
            <w:r w:rsidRPr="00944F73">
              <w:t xml:space="preserve">, </w:t>
            </w:r>
            <w:proofErr w:type="spellStart"/>
            <w:r w:rsidRPr="00944F73">
              <w:t>hư</w:t>
            </w:r>
            <w:proofErr w:type="spellEnd"/>
            <w:r w:rsidRPr="00944F73">
              <w:t xml:space="preserve"> </w:t>
            </w:r>
            <w:proofErr w:type="spellStart"/>
            <w:r w:rsidRPr="00944F73">
              <w:t>hỏng</w:t>
            </w:r>
            <w:proofErr w:type="spellEnd"/>
            <w:r w:rsidRPr="00944F73">
              <w:t xml:space="preserve">, </w:t>
            </w:r>
            <w:proofErr w:type="spellStart"/>
            <w:r w:rsidRPr="00944F73">
              <w:t>thiệt</w:t>
            </w:r>
            <w:proofErr w:type="spellEnd"/>
            <w:r w:rsidRPr="00944F73">
              <w:t xml:space="preserve"> </w:t>
            </w:r>
            <w:proofErr w:type="spellStart"/>
            <w:r w:rsidRPr="00944F73">
              <w:t>hại</w:t>
            </w:r>
            <w:proofErr w:type="spellEnd"/>
            <w:r w:rsidRPr="00944F73">
              <w:t xml:space="preserve"> </w:t>
            </w:r>
            <w:proofErr w:type="spellStart"/>
            <w:r w:rsidRPr="00944F73">
              <w:t>và</w:t>
            </w:r>
            <w:proofErr w:type="spellEnd"/>
            <w:r w:rsidRPr="00944F73">
              <w:t xml:space="preserve"> </w:t>
            </w:r>
            <w:proofErr w:type="spellStart"/>
            <w:r w:rsidRPr="00944F73">
              <w:t>xử</w:t>
            </w:r>
            <w:proofErr w:type="spellEnd"/>
            <w:r w:rsidRPr="00944F73">
              <w:t xml:space="preserve"> </w:t>
            </w:r>
            <w:proofErr w:type="spellStart"/>
            <w:r w:rsidRPr="00944F73">
              <w:t>lý</w:t>
            </w:r>
            <w:proofErr w:type="spellEnd"/>
            <w:r w:rsidRPr="00944F73">
              <w:t xml:space="preserve"> </w:t>
            </w:r>
            <w:proofErr w:type="spellStart"/>
            <w:r w:rsidRPr="00944F73">
              <w:t>theo</w:t>
            </w:r>
            <w:proofErr w:type="spellEnd"/>
            <w:r w:rsidRPr="00944F73">
              <w:t xml:space="preserve"> </w:t>
            </w:r>
            <w:proofErr w:type="spellStart"/>
            <w:r w:rsidRPr="00944F73">
              <w:t>quy</w:t>
            </w:r>
            <w:proofErr w:type="spellEnd"/>
            <w:r w:rsidRPr="00944F73">
              <w:t xml:space="preserve"> </w:t>
            </w:r>
            <w:proofErr w:type="spellStart"/>
            <w:r w:rsidRPr="00944F73">
              <w:t>định</w:t>
            </w:r>
            <w:proofErr w:type="spellEnd"/>
            <w:r w:rsidRPr="00944F73">
              <w:t xml:space="preserve"> </w:t>
            </w:r>
            <w:proofErr w:type="spellStart"/>
            <w:r w:rsidRPr="00944F73">
              <w:t>như</w:t>
            </w:r>
            <w:proofErr w:type="spellEnd"/>
            <w:r w:rsidRPr="00944F73">
              <w:t xml:space="preserve"> </w:t>
            </w:r>
            <w:proofErr w:type="spellStart"/>
            <w:r w:rsidRPr="00944F73">
              <w:t>sau</w:t>
            </w:r>
            <w:proofErr w:type="spellEnd"/>
            <w:r w:rsidRPr="00944F73">
              <w:t>:</w:t>
            </w:r>
          </w:p>
          <w:p w14:paraId="40CC6D2D" w14:textId="77777777" w:rsidR="007B4509" w:rsidRPr="00944F73" w:rsidRDefault="007B4509" w:rsidP="003B69E5">
            <w:pPr>
              <w:pStyle w:val="NormalWeb"/>
              <w:shd w:val="clear" w:color="auto" w:fill="FFFFFF"/>
              <w:spacing w:before="0" w:beforeAutospacing="0" w:after="0" w:afterAutospacing="0"/>
              <w:jc w:val="both"/>
            </w:pPr>
            <w:r w:rsidRPr="00944F73">
              <w:t xml:space="preserve">a) </w:t>
            </w:r>
            <w:proofErr w:type="spellStart"/>
            <w:r w:rsidRPr="00944F73">
              <w:t>Hàng</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hao </w:t>
            </w:r>
            <w:proofErr w:type="spellStart"/>
            <w:r w:rsidRPr="00944F73">
              <w:t>hụt</w:t>
            </w:r>
            <w:proofErr w:type="spellEnd"/>
            <w:r w:rsidRPr="00944F73">
              <w:t xml:space="preserve"> </w:t>
            </w:r>
            <w:proofErr w:type="spellStart"/>
            <w:r w:rsidRPr="00944F73">
              <w:t>vượt</w:t>
            </w:r>
            <w:proofErr w:type="spellEnd"/>
            <w:r w:rsidRPr="00944F73">
              <w:t xml:space="preserve"> </w:t>
            </w:r>
            <w:proofErr w:type="spellStart"/>
            <w:r w:rsidRPr="00944F73">
              <w:t>định</w:t>
            </w:r>
            <w:proofErr w:type="spellEnd"/>
            <w:r w:rsidRPr="00944F73">
              <w:t xml:space="preserve"> </w:t>
            </w:r>
            <w:proofErr w:type="spellStart"/>
            <w:r w:rsidRPr="00944F73">
              <w:t>mức</w:t>
            </w:r>
            <w:proofErr w:type="spellEnd"/>
            <w:r w:rsidRPr="00944F73">
              <w:t xml:space="preserve"> do </w:t>
            </w:r>
            <w:proofErr w:type="spellStart"/>
            <w:r w:rsidRPr="00944F73">
              <w:t>nguyên</w:t>
            </w:r>
            <w:proofErr w:type="spellEnd"/>
            <w:r w:rsidRPr="00944F73">
              <w:t xml:space="preserve"> </w:t>
            </w:r>
            <w:proofErr w:type="spellStart"/>
            <w:r w:rsidRPr="00944F73">
              <w:t>nhân</w:t>
            </w:r>
            <w:proofErr w:type="spellEnd"/>
            <w:r w:rsidRPr="00944F73">
              <w:t xml:space="preserve"> </w:t>
            </w:r>
            <w:proofErr w:type="spellStart"/>
            <w:r w:rsidRPr="00944F73">
              <w:t>chủ</w:t>
            </w:r>
            <w:proofErr w:type="spellEnd"/>
            <w:r w:rsidRPr="00944F73">
              <w:t xml:space="preserve"> </w:t>
            </w:r>
            <w:proofErr w:type="spellStart"/>
            <w:r w:rsidRPr="00944F73">
              <w:t>quan</w:t>
            </w:r>
            <w:proofErr w:type="spellEnd"/>
            <w:r w:rsidRPr="00944F73">
              <w:t xml:space="preserve"> </w:t>
            </w:r>
            <w:proofErr w:type="spellStart"/>
            <w:r w:rsidRPr="00944F73">
              <w:t>thì</w:t>
            </w:r>
            <w:proofErr w:type="spellEnd"/>
            <w:r w:rsidRPr="00944F73">
              <w:t xml:space="preserve"> </w:t>
            </w:r>
            <w:proofErr w:type="spellStart"/>
            <w:r w:rsidRPr="00944F73">
              <w:t>tổ</w:t>
            </w:r>
            <w:proofErr w:type="spellEnd"/>
            <w:r w:rsidRPr="00944F73">
              <w:t xml:space="preserve"> </w:t>
            </w:r>
            <w:proofErr w:type="spellStart"/>
            <w:r w:rsidRPr="00944F73">
              <w:t>chức</w:t>
            </w:r>
            <w:proofErr w:type="spellEnd"/>
            <w:r w:rsidRPr="00944F73">
              <w:t xml:space="preserve">, </w:t>
            </w:r>
            <w:proofErr w:type="spellStart"/>
            <w:r w:rsidRPr="00944F73">
              <w:t>cá</w:t>
            </w:r>
            <w:proofErr w:type="spellEnd"/>
            <w:r w:rsidRPr="00944F73">
              <w:t xml:space="preserve"> </w:t>
            </w:r>
            <w:proofErr w:type="spellStart"/>
            <w:r w:rsidRPr="00944F73">
              <w:t>nhân</w:t>
            </w:r>
            <w:proofErr w:type="spellEnd"/>
            <w:r w:rsidRPr="00944F73">
              <w:t xml:space="preserve"> </w:t>
            </w:r>
            <w:proofErr w:type="spellStart"/>
            <w:r w:rsidRPr="00944F73">
              <w:t>phải</w:t>
            </w:r>
            <w:proofErr w:type="spellEnd"/>
            <w:r w:rsidRPr="00944F73">
              <w:t xml:space="preserve"> </w:t>
            </w:r>
            <w:proofErr w:type="spellStart"/>
            <w:r w:rsidRPr="00944F73">
              <w:t>bồi</w:t>
            </w:r>
            <w:proofErr w:type="spellEnd"/>
            <w:r w:rsidRPr="00944F73">
              <w:t xml:space="preserve"> </w:t>
            </w:r>
            <w:proofErr w:type="spellStart"/>
            <w:r w:rsidRPr="00944F73">
              <w:t>thường</w:t>
            </w:r>
            <w:proofErr w:type="spellEnd"/>
            <w:r w:rsidRPr="00944F73">
              <w:t xml:space="preserve"> </w:t>
            </w:r>
            <w:proofErr w:type="spellStart"/>
            <w:r w:rsidRPr="00944F73">
              <w:t>toàn</w:t>
            </w:r>
            <w:proofErr w:type="spellEnd"/>
            <w:r w:rsidRPr="00944F73">
              <w:t xml:space="preserve"> </w:t>
            </w:r>
            <w:proofErr w:type="spellStart"/>
            <w:r w:rsidRPr="00944F73">
              <w:t>bộ</w:t>
            </w:r>
            <w:proofErr w:type="spellEnd"/>
            <w:r w:rsidRPr="00944F73">
              <w:t xml:space="preserve"> </w:t>
            </w:r>
            <w:proofErr w:type="spellStart"/>
            <w:r w:rsidRPr="00944F73">
              <w:t>thiệt</w:t>
            </w:r>
            <w:proofErr w:type="spellEnd"/>
            <w:r w:rsidRPr="00944F73">
              <w:t xml:space="preserve"> </w:t>
            </w:r>
            <w:proofErr w:type="spellStart"/>
            <w:r w:rsidRPr="00944F73">
              <w:t>hại</w:t>
            </w:r>
            <w:proofErr w:type="spellEnd"/>
            <w:r w:rsidRPr="00944F73">
              <w:t xml:space="preserve"> </w:t>
            </w:r>
            <w:proofErr w:type="spellStart"/>
            <w:r w:rsidRPr="00944F73">
              <w:t>đối</w:t>
            </w:r>
            <w:proofErr w:type="spellEnd"/>
            <w:r w:rsidRPr="00944F73">
              <w:t xml:space="preserve"> </w:t>
            </w:r>
            <w:proofErr w:type="spellStart"/>
            <w:r w:rsidRPr="00944F73">
              <w:t>với</w:t>
            </w:r>
            <w:proofErr w:type="spellEnd"/>
            <w:r w:rsidRPr="00944F73">
              <w:t xml:space="preserve"> </w:t>
            </w:r>
            <w:proofErr w:type="spellStart"/>
            <w:r w:rsidRPr="00944F73">
              <w:t>phần</w:t>
            </w:r>
            <w:proofErr w:type="spellEnd"/>
            <w:r w:rsidRPr="00944F73">
              <w:t xml:space="preserve"> hao </w:t>
            </w:r>
            <w:proofErr w:type="spellStart"/>
            <w:r w:rsidRPr="00944F73">
              <w:t>hụt</w:t>
            </w:r>
            <w:proofErr w:type="spellEnd"/>
            <w:r w:rsidRPr="00944F73">
              <w:t xml:space="preserve"> </w:t>
            </w:r>
            <w:proofErr w:type="spellStart"/>
            <w:r w:rsidRPr="00944F73">
              <w:t>vuợt</w:t>
            </w:r>
            <w:proofErr w:type="spellEnd"/>
            <w:r w:rsidRPr="00944F73">
              <w:t xml:space="preserve"> </w:t>
            </w:r>
            <w:proofErr w:type="spellStart"/>
            <w:r w:rsidRPr="00944F73">
              <w:t>định</w:t>
            </w:r>
            <w:proofErr w:type="spellEnd"/>
            <w:r w:rsidRPr="00944F73">
              <w:t xml:space="preserve"> </w:t>
            </w:r>
            <w:proofErr w:type="spellStart"/>
            <w:r w:rsidRPr="00944F73">
              <w:t>mức</w:t>
            </w:r>
            <w:proofErr w:type="spellEnd"/>
            <w:r w:rsidRPr="00944F73">
              <w:t xml:space="preserve">; </w:t>
            </w:r>
            <w:proofErr w:type="spellStart"/>
            <w:r w:rsidRPr="00944F73">
              <w:t>giá</w:t>
            </w:r>
            <w:proofErr w:type="spellEnd"/>
            <w:r w:rsidRPr="00944F73">
              <w:t xml:space="preserve"> </w:t>
            </w:r>
            <w:proofErr w:type="spellStart"/>
            <w:r w:rsidRPr="00944F73">
              <w:t>bồi</w:t>
            </w:r>
            <w:proofErr w:type="spellEnd"/>
            <w:r w:rsidRPr="00944F73">
              <w:t xml:space="preserve"> </w:t>
            </w:r>
            <w:proofErr w:type="spellStart"/>
            <w:r w:rsidRPr="00944F73">
              <w:t>thường</w:t>
            </w:r>
            <w:proofErr w:type="spellEnd"/>
            <w:r w:rsidRPr="00944F73">
              <w:t xml:space="preserve"> do </w:t>
            </w:r>
            <w:proofErr w:type="spellStart"/>
            <w:r w:rsidRPr="00944F73">
              <w:t>Thủ</w:t>
            </w:r>
            <w:proofErr w:type="spellEnd"/>
            <w:r w:rsidRPr="00944F73">
              <w:t xml:space="preserve"> </w:t>
            </w:r>
            <w:proofErr w:type="spellStart"/>
            <w:r w:rsidRPr="00944F73">
              <w:t>trưởng</w:t>
            </w:r>
            <w:proofErr w:type="spellEnd"/>
            <w:r w:rsidRPr="00944F73">
              <w:t xml:space="preserve"> </w:t>
            </w:r>
            <w:proofErr w:type="spellStart"/>
            <w:r w:rsidRPr="00944F73">
              <w:t>đơn</w:t>
            </w:r>
            <w:proofErr w:type="spellEnd"/>
            <w:r w:rsidRPr="00944F73">
              <w:t xml:space="preserve"> </w:t>
            </w:r>
            <w:proofErr w:type="spellStart"/>
            <w:r w:rsidRPr="00944F73">
              <w:t>vị</w:t>
            </w:r>
            <w:proofErr w:type="spellEnd"/>
            <w:r w:rsidRPr="00944F73">
              <w:t xml:space="preserve"> </w:t>
            </w:r>
            <w:proofErr w:type="spellStart"/>
            <w:r w:rsidRPr="00944F73">
              <w:t>quản</w:t>
            </w:r>
            <w:proofErr w:type="spellEnd"/>
            <w:r w:rsidRPr="00944F73">
              <w:t xml:space="preserve"> </w:t>
            </w:r>
            <w:proofErr w:type="spellStart"/>
            <w:r w:rsidRPr="00944F73">
              <w:t>lý</w:t>
            </w:r>
            <w:proofErr w:type="spellEnd"/>
            <w:r w:rsidRPr="00944F73">
              <w:t xml:space="preserve"> </w:t>
            </w:r>
            <w:proofErr w:type="spellStart"/>
            <w:r w:rsidRPr="00944F73">
              <w:t>hàng</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w:t>
            </w:r>
            <w:proofErr w:type="spellStart"/>
            <w:r w:rsidRPr="00944F73">
              <w:t>quyết</w:t>
            </w:r>
            <w:proofErr w:type="spellEnd"/>
            <w:r w:rsidRPr="00944F73">
              <w:t xml:space="preserve"> </w:t>
            </w:r>
            <w:proofErr w:type="spellStart"/>
            <w:r w:rsidRPr="00944F73">
              <w:t>định</w:t>
            </w:r>
            <w:proofErr w:type="spellEnd"/>
            <w:r w:rsidRPr="00944F73">
              <w:t xml:space="preserve"> </w:t>
            </w:r>
            <w:proofErr w:type="spellStart"/>
            <w:r w:rsidRPr="00944F73">
              <w:t>căn</w:t>
            </w:r>
            <w:proofErr w:type="spellEnd"/>
            <w:r w:rsidRPr="00944F73">
              <w:t xml:space="preserve"> </w:t>
            </w:r>
            <w:proofErr w:type="spellStart"/>
            <w:r w:rsidRPr="00944F73">
              <w:t>cứ</w:t>
            </w:r>
            <w:proofErr w:type="spellEnd"/>
            <w:r w:rsidRPr="00944F73">
              <w:t xml:space="preserve"> </w:t>
            </w:r>
            <w:proofErr w:type="spellStart"/>
            <w:r w:rsidRPr="00944F73">
              <w:t>trên</w:t>
            </w:r>
            <w:proofErr w:type="spellEnd"/>
            <w:r w:rsidRPr="00944F73">
              <w:t xml:space="preserve"> </w:t>
            </w:r>
            <w:proofErr w:type="spellStart"/>
            <w:r w:rsidRPr="00944F73">
              <w:t>giá</w:t>
            </w:r>
            <w:proofErr w:type="spellEnd"/>
            <w:r w:rsidRPr="00944F73">
              <w:t xml:space="preserve"> </w:t>
            </w:r>
            <w:proofErr w:type="spellStart"/>
            <w:r w:rsidRPr="00944F73">
              <w:t>thị</w:t>
            </w:r>
            <w:proofErr w:type="spellEnd"/>
            <w:r w:rsidRPr="00944F73">
              <w:t xml:space="preserve"> </w:t>
            </w:r>
            <w:proofErr w:type="spellStart"/>
            <w:r w:rsidRPr="00944F73">
              <w:t>trường</w:t>
            </w:r>
            <w:proofErr w:type="spellEnd"/>
            <w:r w:rsidRPr="00944F73">
              <w:t xml:space="preserve"> </w:t>
            </w:r>
            <w:proofErr w:type="spellStart"/>
            <w:r w:rsidRPr="00944F73">
              <w:t>của</w:t>
            </w:r>
            <w:proofErr w:type="spellEnd"/>
            <w:r w:rsidRPr="00944F73">
              <w:t xml:space="preserve"> </w:t>
            </w:r>
            <w:proofErr w:type="spellStart"/>
            <w:r w:rsidRPr="00944F73">
              <w:t>hàng</w:t>
            </w:r>
            <w:proofErr w:type="spellEnd"/>
            <w:r w:rsidRPr="00944F73">
              <w:t xml:space="preserve"> </w:t>
            </w:r>
            <w:proofErr w:type="spellStart"/>
            <w:r w:rsidRPr="00944F73">
              <w:t>hóa</w:t>
            </w:r>
            <w:proofErr w:type="spellEnd"/>
            <w:r w:rsidRPr="00944F73">
              <w:t xml:space="preserve"> </w:t>
            </w:r>
            <w:proofErr w:type="spellStart"/>
            <w:r w:rsidRPr="00944F73">
              <w:t>đó</w:t>
            </w:r>
            <w:proofErr w:type="spellEnd"/>
            <w:r w:rsidRPr="00944F73">
              <w:t xml:space="preserve"> </w:t>
            </w:r>
            <w:proofErr w:type="spellStart"/>
            <w:r w:rsidRPr="00944F73">
              <w:t>hoặc</w:t>
            </w:r>
            <w:proofErr w:type="spellEnd"/>
            <w:r w:rsidRPr="00944F73">
              <w:t xml:space="preserve"> </w:t>
            </w:r>
            <w:proofErr w:type="spellStart"/>
            <w:r w:rsidRPr="00944F73">
              <w:t>hàng</w:t>
            </w:r>
            <w:proofErr w:type="spellEnd"/>
            <w:r w:rsidRPr="00944F73">
              <w:t xml:space="preserve"> </w:t>
            </w:r>
            <w:proofErr w:type="spellStart"/>
            <w:r w:rsidRPr="00944F73">
              <w:t>hóa</w:t>
            </w:r>
            <w:proofErr w:type="spellEnd"/>
            <w:r w:rsidRPr="00944F73">
              <w:t xml:space="preserve"> </w:t>
            </w:r>
            <w:proofErr w:type="spellStart"/>
            <w:r w:rsidRPr="00944F73">
              <w:t>cùng</w:t>
            </w:r>
            <w:proofErr w:type="spellEnd"/>
            <w:r w:rsidRPr="00944F73">
              <w:t xml:space="preserve"> </w:t>
            </w:r>
            <w:proofErr w:type="spellStart"/>
            <w:r w:rsidRPr="00944F73">
              <w:t>loại</w:t>
            </w:r>
            <w:proofErr w:type="spellEnd"/>
            <w:r w:rsidRPr="00944F73">
              <w:t xml:space="preserve"> </w:t>
            </w:r>
            <w:proofErr w:type="spellStart"/>
            <w:r w:rsidRPr="00944F73">
              <w:t>tại</w:t>
            </w:r>
            <w:proofErr w:type="spellEnd"/>
            <w:r w:rsidRPr="00944F73">
              <w:t xml:space="preserve"> </w:t>
            </w:r>
            <w:proofErr w:type="spellStart"/>
            <w:r w:rsidRPr="00944F73">
              <w:t>thời</w:t>
            </w:r>
            <w:proofErr w:type="spellEnd"/>
            <w:r w:rsidRPr="00944F73">
              <w:t xml:space="preserve"> </w:t>
            </w:r>
            <w:proofErr w:type="spellStart"/>
            <w:r w:rsidRPr="00944F73">
              <w:t>điểm</w:t>
            </w:r>
            <w:proofErr w:type="spellEnd"/>
            <w:r w:rsidRPr="00944F73">
              <w:t xml:space="preserve"> </w:t>
            </w:r>
            <w:proofErr w:type="spellStart"/>
            <w:r w:rsidRPr="00944F73">
              <w:t>xử</w:t>
            </w:r>
            <w:proofErr w:type="spellEnd"/>
            <w:r w:rsidRPr="00944F73">
              <w:t xml:space="preserve"> </w:t>
            </w:r>
            <w:proofErr w:type="spellStart"/>
            <w:r w:rsidRPr="00944F73">
              <w:t>lý</w:t>
            </w:r>
            <w:proofErr w:type="spellEnd"/>
            <w:r w:rsidRPr="00944F73">
              <w:t xml:space="preserve"> </w:t>
            </w:r>
            <w:proofErr w:type="spellStart"/>
            <w:r w:rsidRPr="00944F73">
              <w:t>bồi</w:t>
            </w:r>
            <w:proofErr w:type="spellEnd"/>
            <w:r w:rsidRPr="00944F73">
              <w:t xml:space="preserve"> </w:t>
            </w:r>
            <w:proofErr w:type="spellStart"/>
            <w:r w:rsidRPr="00944F73">
              <w:t>thường</w:t>
            </w:r>
            <w:proofErr w:type="spellEnd"/>
            <w:r w:rsidRPr="00944F73">
              <w:t>;</w:t>
            </w:r>
          </w:p>
          <w:p w14:paraId="7D852E43" w14:textId="77777777" w:rsidR="007B4509" w:rsidRPr="00944F73" w:rsidRDefault="007B4509" w:rsidP="003B69E5">
            <w:pPr>
              <w:pStyle w:val="NormalWeb"/>
              <w:shd w:val="clear" w:color="auto" w:fill="FFFFFF"/>
              <w:spacing w:before="0" w:beforeAutospacing="0" w:after="0" w:afterAutospacing="0"/>
              <w:jc w:val="both"/>
            </w:pPr>
            <w:r w:rsidRPr="00944F73">
              <w:t xml:space="preserve">b) </w:t>
            </w:r>
            <w:proofErr w:type="spellStart"/>
            <w:r w:rsidRPr="00944F73">
              <w:t>Hàng</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hao </w:t>
            </w:r>
            <w:proofErr w:type="spellStart"/>
            <w:r w:rsidRPr="00944F73">
              <w:t>hụt</w:t>
            </w:r>
            <w:proofErr w:type="spellEnd"/>
            <w:r w:rsidRPr="00944F73">
              <w:t xml:space="preserve"> </w:t>
            </w:r>
            <w:proofErr w:type="spellStart"/>
            <w:r w:rsidRPr="00944F73">
              <w:t>vượt</w:t>
            </w:r>
            <w:proofErr w:type="spellEnd"/>
            <w:r w:rsidRPr="00944F73">
              <w:t xml:space="preserve"> </w:t>
            </w:r>
            <w:proofErr w:type="spellStart"/>
            <w:r w:rsidRPr="00944F73">
              <w:t>định</w:t>
            </w:r>
            <w:proofErr w:type="spellEnd"/>
            <w:r w:rsidRPr="00944F73">
              <w:t xml:space="preserve"> </w:t>
            </w:r>
            <w:proofErr w:type="spellStart"/>
            <w:r w:rsidRPr="00944F73">
              <w:t>mức</w:t>
            </w:r>
            <w:proofErr w:type="spellEnd"/>
            <w:r w:rsidRPr="00944F73">
              <w:t xml:space="preserve"> do </w:t>
            </w:r>
            <w:proofErr w:type="spellStart"/>
            <w:r w:rsidRPr="00944F73">
              <w:t>nguyên</w:t>
            </w:r>
            <w:proofErr w:type="spellEnd"/>
            <w:r w:rsidRPr="00944F73">
              <w:t xml:space="preserve"> </w:t>
            </w:r>
            <w:proofErr w:type="spellStart"/>
            <w:r w:rsidRPr="00944F73">
              <w:t>nhân</w:t>
            </w:r>
            <w:proofErr w:type="spellEnd"/>
            <w:r w:rsidRPr="00944F73">
              <w:t xml:space="preserve"> </w:t>
            </w:r>
            <w:proofErr w:type="spellStart"/>
            <w:r w:rsidRPr="00944F73">
              <w:t>khách</w:t>
            </w:r>
            <w:proofErr w:type="spellEnd"/>
            <w:r w:rsidRPr="00944F73">
              <w:t xml:space="preserve"> </w:t>
            </w:r>
            <w:proofErr w:type="spellStart"/>
            <w:r w:rsidRPr="00944F73">
              <w:t>quan</w:t>
            </w:r>
            <w:proofErr w:type="spellEnd"/>
            <w:r w:rsidRPr="00944F73">
              <w:t xml:space="preserve"> </w:t>
            </w:r>
            <w:proofErr w:type="spellStart"/>
            <w:r w:rsidRPr="00944F73">
              <w:t>thì</w:t>
            </w:r>
            <w:proofErr w:type="spellEnd"/>
            <w:r w:rsidRPr="00944F73">
              <w:t xml:space="preserve"> </w:t>
            </w:r>
            <w:proofErr w:type="spellStart"/>
            <w:r w:rsidRPr="00944F73">
              <w:t>thực</w:t>
            </w:r>
            <w:proofErr w:type="spellEnd"/>
            <w:r w:rsidRPr="00944F73">
              <w:t xml:space="preserve"> </w:t>
            </w:r>
            <w:proofErr w:type="spellStart"/>
            <w:r w:rsidRPr="00944F73">
              <w:t>hiện</w:t>
            </w:r>
            <w:proofErr w:type="spellEnd"/>
            <w:r w:rsidRPr="00944F73">
              <w:t xml:space="preserve"> </w:t>
            </w:r>
            <w:proofErr w:type="spellStart"/>
            <w:r w:rsidRPr="00944F73">
              <w:t>xử</w:t>
            </w:r>
            <w:proofErr w:type="spellEnd"/>
            <w:r w:rsidRPr="00944F73">
              <w:t xml:space="preserve"> </w:t>
            </w:r>
            <w:proofErr w:type="spellStart"/>
            <w:r w:rsidRPr="00944F73">
              <w:t>lý</w:t>
            </w:r>
            <w:proofErr w:type="spellEnd"/>
            <w:r w:rsidRPr="00944F73">
              <w:t xml:space="preserve">, </w:t>
            </w:r>
            <w:proofErr w:type="spellStart"/>
            <w:r w:rsidRPr="00944F73">
              <w:t>giảm</w:t>
            </w:r>
            <w:proofErr w:type="spellEnd"/>
            <w:r w:rsidRPr="00944F73">
              <w:t xml:space="preserve"> </w:t>
            </w:r>
            <w:proofErr w:type="spellStart"/>
            <w:r w:rsidRPr="00944F73">
              <w:t>vốn</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theo</w:t>
            </w:r>
            <w:proofErr w:type="spellEnd"/>
            <w:r w:rsidRPr="00944F73">
              <w:t xml:space="preserve"> </w:t>
            </w:r>
            <w:proofErr w:type="spellStart"/>
            <w:r w:rsidRPr="00944F73">
              <w:t>thẩm</w:t>
            </w:r>
            <w:proofErr w:type="spellEnd"/>
            <w:r w:rsidRPr="00944F73">
              <w:t xml:space="preserve"> </w:t>
            </w:r>
            <w:proofErr w:type="spellStart"/>
            <w:r w:rsidRPr="00944F73">
              <w:t>quyền</w:t>
            </w:r>
            <w:proofErr w:type="spellEnd"/>
            <w:r w:rsidRPr="00944F73">
              <w:t xml:space="preserve"> </w:t>
            </w:r>
            <w:proofErr w:type="spellStart"/>
            <w:r w:rsidRPr="00944F73">
              <w:t>phân</w:t>
            </w:r>
            <w:proofErr w:type="spellEnd"/>
            <w:r w:rsidRPr="00944F73">
              <w:t xml:space="preserve"> </w:t>
            </w:r>
            <w:proofErr w:type="spellStart"/>
            <w:r w:rsidRPr="00944F73">
              <w:t>cấp</w:t>
            </w:r>
            <w:proofErr w:type="spellEnd"/>
            <w:r w:rsidRPr="00944F73">
              <w:t xml:space="preserve"> </w:t>
            </w:r>
            <w:proofErr w:type="spellStart"/>
            <w:r w:rsidRPr="00944F73">
              <w:t>tại</w:t>
            </w:r>
            <w:proofErr w:type="spellEnd"/>
            <w:r w:rsidRPr="00944F73">
              <w:t xml:space="preserve"> </w:t>
            </w:r>
            <w:proofErr w:type="spellStart"/>
            <w:r w:rsidRPr="00944F73">
              <w:t>Khoản</w:t>
            </w:r>
            <w:proofErr w:type="spellEnd"/>
            <w:r w:rsidRPr="00944F73">
              <w:t xml:space="preserve"> 3 </w:t>
            </w:r>
            <w:proofErr w:type="spellStart"/>
            <w:r w:rsidRPr="00944F73">
              <w:t>Điều</w:t>
            </w:r>
            <w:proofErr w:type="spellEnd"/>
            <w:r w:rsidRPr="00944F73">
              <w:t xml:space="preserve"> </w:t>
            </w:r>
            <w:proofErr w:type="spellStart"/>
            <w:r w:rsidRPr="00944F73">
              <w:t>này</w:t>
            </w:r>
            <w:proofErr w:type="spellEnd"/>
            <w:r w:rsidRPr="00944F73">
              <w:t>.</w:t>
            </w:r>
          </w:p>
          <w:p w14:paraId="794CB526" w14:textId="77777777" w:rsidR="007B4509" w:rsidRPr="00944F73" w:rsidRDefault="007B4509" w:rsidP="003B69E5">
            <w:pPr>
              <w:pStyle w:val="NormalWeb"/>
              <w:shd w:val="clear" w:color="auto" w:fill="FFFFFF"/>
              <w:spacing w:before="0" w:beforeAutospacing="0" w:after="0" w:afterAutospacing="0"/>
              <w:jc w:val="both"/>
            </w:pPr>
            <w:r w:rsidRPr="00944F73">
              <w:t xml:space="preserve">3. </w:t>
            </w:r>
            <w:proofErr w:type="spellStart"/>
            <w:r w:rsidRPr="00944F73">
              <w:t>Thẩm</w:t>
            </w:r>
            <w:proofErr w:type="spellEnd"/>
            <w:r w:rsidRPr="00944F73">
              <w:t xml:space="preserve"> </w:t>
            </w:r>
            <w:proofErr w:type="spellStart"/>
            <w:r w:rsidRPr="00944F73">
              <w:t>quyền</w:t>
            </w:r>
            <w:proofErr w:type="spellEnd"/>
            <w:r w:rsidRPr="00944F73">
              <w:t xml:space="preserve"> </w:t>
            </w:r>
            <w:proofErr w:type="spellStart"/>
            <w:r w:rsidRPr="00944F73">
              <w:t>quyết</w:t>
            </w:r>
            <w:proofErr w:type="spellEnd"/>
            <w:r w:rsidRPr="00944F73">
              <w:t xml:space="preserve"> </w:t>
            </w:r>
            <w:proofErr w:type="spellStart"/>
            <w:r w:rsidRPr="00944F73">
              <w:t>định</w:t>
            </w:r>
            <w:proofErr w:type="spellEnd"/>
            <w:r w:rsidRPr="00944F73">
              <w:t xml:space="preserve"> </w:t>
            </w:r>
            <w:proofErr w:type="spellStart"/>
            <w:r w:rsidRPr="00944F73">
              <w:t>xử</w:t>
            </w:r>
            <w:proofErr w:type="spellEnd"/>
            <w:r w:rsidRPr="00944F73">
              <w:t xml:space="preserve"> </w:t>
            </w:r>
            <w:proofErr w:type="spellStart"/>
            <w:r w:rsidRPr="00944F73">
              <w:t>lý</w:t>
            </w:r>
            <w:proofErr w:type="spellEnd"/>
            <w:r w:rsidRPr="00944F73">
              <w:t xml:space="preserve"> </w:t>
            </w:r>
            <w:proofErr w:type="spellStart"/>
            <w:r w:rsidRPr="00944F73">
              <w:t>hàng</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hao </w:t>
            </w:r>
            <w:proofErr w:type="spellStart"/>
            <w:r w:rsidRPr="00944F73">
              <w:t>hụt</w:t>
            </w:r>
            <w:proofErr w:type="spellEnd"/>
            <w:r w:rsidRPr="00944F73">
              <w:t xml:space="preserve"> </w:t>
            </w:r>
            <w:proofErr w:type="spellStart"/>
            <w:r w:rsidRPr="00944F73">
              <w:t>vượt</w:t>
            </w:r>
            <w:proofErr w:type="spellEnd"/>
            <w:r w:rsidRPr="00944F73">
              <w:t xml:space="preserve"> </w:t>
            </w:r>
            <w:proofErr w:type="spellStart"/>
            <w:r w:rsidRPr="00944F73">
              <w:t>định</w:t>
            </w:r>
            <w:proofErr w:type="spellEnd"/>
            <w:r w:rsidRPr="00944F73">
              <w:t xml:space="preserve"> </w:t>
            </w:r>
            <w:proofErr w:type="spellStart"/>
            <w:r w:rsidRPr="00944F73">
              <w:t>mức</w:t>
            </w:r>
            <w:proofErr w:type="spellEnd"/>
            <w:r w:rsidRPr="00944F73">
              <w:t xml:space="preserve">, </w:t>
            </w:r>
            <w:proofErr w:type="spellStart"/>
            <w:r w:rsidRPr="00944F73">
              <w:t>hư</w:t>
            </w:r>
            <w:proofErr w:type="spellEnd"/>
            <w:r w:rsidRPr="00944F73">
              <w:t xml:space="preserve"> </w:t>
            </w:r>
            <w:proofErr w:type="spellStart"/>
            <w:r w:rsidRPr="00944F73">
              <w:t>hỏng</w:t>
            </w:r>
            <w:proofErr w:type="spellEnd"/>
            <w:r w:rsidRPr="00944F73">
              <w:t xml:space="preserve">, </w:t>
            </w:r>
            <w:proofErr w:type="spellStart"/>
            <w:r w:rsidRPr="00944F73">
              <w:t>hoặc</w:t>
            </w:r>
            <w:proofErr w:type="spellEnd"/>
            <w:r w:rsidRPr="00944F73">
              <w:t xml:space="preserve"> </w:t>
            </w:r>
            <w:proofErr w:type="spellStart"/>
            <w:r w:rsidRPr="00944F73">
              <w:t>bị</w:t>
            </w:r>
            <w:proofErr w:type="spellEnd"/>
            <w:r w:rsidRPr="00944F73">
              <w:t xml:space="preserve"> </w:t>
            </w:r>
            <w:proofErr w:type="spellStart"/>
            <w:r w:rsidRPr="00944F73">
              <w:t>mất</w:t>
            </w:r>
            <w:proofErr w:type="spellEnd"/>
            <w:r w:rsidRPr="00944F73">
              <w:t xml:space="preserve"> </w:t>
            </w:r>
            <w:proofErr w:type="spellStart"/>
            <w:r w:rsidRPr="00944F73">
              <w:t>được</w:t>
            </w:r>
            <w:proofErr w:type="spellEnd"/>
            <w:r w:rsidRPr="00944F73">
              <w:t xml:space="preserve"> </w:t>
            </w:r>
            <w:proofErr w:type="spellStart"/>
            <w:r w:rsidRPr="00944F73">
              <w:t>quy</w:t>
            </w:r>
            <w:proofErr w:type="spellEnd"/>
            <w:r w:rsidRPr="00944F73">
              <w:t xml:space="preserve"> </w:t>
            </w:r>
            <w:proofErr w:type="spellStart"/>
            <w:r w:rsidRPr="00944F73">
              <w:t>định</w:t>
            </w:r>
            <w:proofErr w:type="spellEnd"/>
            <w:r w:rsidRPr="00944F73">
              <w:t xml:space="preserve"> </w:t>
            </w:r>
            <w:proofErr w:type="spellStart"/>
            <w:r w:rsidRPr="00944F73">
              <w:t>như</w:t>
            </w:r>
            <w:proofErr w:type="spellEnd"/>
            <w:r w:rsidRPr="00944F73">
              <w:t xml:space="preserve"> </w:t>
            </w:r>
            <w:proofErr w:type="spellStart"/>
            <w:r w:rsidRPr="00944F73">
              <w:t>sau</w:t>
            </w:r>
            <w:proofErr w:type="spellEnd"/>
            <w:r w:rsidRPr="00944F73">
              <w:t>:</w:t>
            </w:r>
          </w:p>
          <w:p w14:paraId="0ECE79E7" w14:textId="77777777" w:rsidR="007B4509" w:rsidRPr="00944F73" w:rsidRDefault="007B4509" w:rsidP="003B69E5">
            <w:pPr>
              <w:pStyle w:val="NormalWeb"/>
              <w:shd w:val="clear" w:color="auto" w:fill="FFFFFF"/>
              <w:spacing w:before="0" w:beforeAutospacing="0" w:after="0" w:afterAutospacing="0"/>
              <w:jc w:val="both"/>
            </w:pPr>
            <w:r w:rsidRPr="00944F73">
              <w:t xml:space="preserve">a) </w:t>
            </w:r>
            <w:proofErr w:type="spellStart"/>
            <w:r w:rsidRPr="00944F73">
              <w:t>Thủ</w:t>
            </w:r>
            <w:proofErr w:type="spellEnd"/>
            <w:r w:rsidRPr="00944F73">
              <w:t xml:space="preserve"> </w:t>
            </w:r>
            <w:proofErr w:type="spellStart"/>
            <w:r w:rsidRPr="00944F73">
              <w:t>trưởng</w:t>
            </w:r>
            <w:proofErr w:type="spellEnd"/>
            <w:r w:rsidRPr="00944F73">
              <w:t xml:space="preserve"> </w:t>
            </w:r>
            <w:proofErr w:type="spellStart"/>
            <w:r w:rsidRPr="00944F73">
              <w:t>bộ</w:t>
            </w:r>
            <w:proofErr w:type="spellEnd"/>
            <w:r w:rsidRPr="00944F73">
              <w:t xml:space="preserve">, </w:t>
            </w:r>
            <w:proofErr w:type="spellStart"/>
            <w:r w:rsidRPr="00944F73">
              <w:t>ngành</w:t>
            </w:r>
            <w:proofErr w:type="spellEnd"/>
            <w:r w:rsidRPr="00944F73">
              <w:t xml:space="preserve"> </w:t>
            </w:r>
            <w:proofErr w:type="spellStart"/>
            <w:r w:rsidRPr="00944F73">
              <w:t>quản</w:t>
            </w:r>
            <w:proofErr w:type="spellEnd"/>
            <w:r w:rsidRPr="00944F73">
              <w:t xml:space="preserve"> </w:t>
            </w:r>
            <w:proofErr w:type="spellStart"/>
            <w:r w:rsidRPr="00944F73">
              <w:t>lý</w:t>
            </w:r>
            <w:proofErr w:type="spellEnd"/>
            <w:r w:rsidRPr="00944F73">
              <w:t xml:space="preserve"> </w:t>
            </w:r>
            <w:proofErr w:type="spellStart"/>
            <w:r w:rsidRPr="00944F73">
              <w:t>hàng</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w:t>
            </w:r>
            <w:proofErr w:type="spellStart"/>
            <w:r w:rsidRPr="00944F73">
              <w:t>Thủ</w:t>
            </w:r>
            <w:proofErr w:type="spellEnd"/>
            <w:r w:rsidRPr="00944F73">
              <w:t xml:space="preserve"> </w:t>
            </w:r>
            <w:proofErr w:type="spellStart"/>
            <w:r w:rsidRPr="00944F73">
              <w:t>trưởng</w:t>
            </w:r>
            <w:proofErr w:type="spellEnd"/>
            <w:r w:rsidRPr="00944F73">
              <w:t xml:space="preserve"> </w:t>
            </w:r>
            <w:proofErr w:type="spellStart"/>
            <w:r w:rsidRPr="00944F73">
              <w:t>cơ</w:t>
            </w:r>
            <w:proofErr w:type="spellEnd"/>
            <w:r w:rsidRPr="00944F73">
              <w:t xml:space="preserve"> </w:t>
            </w:r>
            <w:proofErr w:type="spellStart"/>
            <w:r w:rsidRPr="00944F73">
              <w:t>quan</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w:t>
            </w:r>
            <w:proofErr w:type="spellStart"/>
            <w:r w:rsidRPr="00944F73">
              <w:t>chuyên</w:t>
            </w:r>
            <w:proofErr w:type="spellEnd"/>
            <w:r w:rsidRPr="00944F73">
              <w:t xml:space="preserve"> </w:t>
            </w:r>
            <w:proofErr w:type="spellStart"/>
            <w:r w:rsidRPr="00944F73">
              <w:t>trách</w:t>
            </w:r>
            <w:proofErr w:type="spellEnd"/>
            <w:r w:rsidRPr="00944F73">
              <w:t xml:space="preserve"> </w:t>
            </w:r>
            <w:proofErr w:type="spellStart"/>
            <w:r w:rsidRPr="00944F73">
              <w:t>được</w:t>
            </w:r>
            <w:proofErr w:type="spellEnd"/>
            <w:r w:rsidRPr="00944F73">
              <w:t xml:space="preserve"> </w:t>
            </w:r>
            <w:proofErr w:type="spellStart"/>
            <w:r w:rsidRPr="00944F73">
              <w:t>quyết</w:t>
            </w:r>
            <w:proofErr w:type="spellEnd"/>
            <w:r w:rsidRPr="00944F73">
              <w:t xml:space="preserve"> </w:t>
            </w:r>
            <w:proofErr w:type="spellStart"/>
            <w:r w:rsidRPr="00944F73">
              <w:t>định</w:t>
            </w:r>
            <w:proofErr w:type="spellEnd"/>
            <w:r w:rsidRPr="00944F73">
              <w:t xml:space="preserve"> </w:t>
            </w:r>
            <w:proofErr w:type="spellStart"/>
            <w:r w:rsidRPr="00944F73">
              <w:t>giảm</w:t>
            </w:r>
            <w:proofErr w:type="spellEnd"/>
            <w:r w:rsidRPr="00944F73">
              <w:t xml:space="preserve"> </w:t>
            </w:r>
            <w:proofErr w:type="spellStart"/>
            <w:r w:rsidRPr="00944F73">
              <w:t>vốn</w:t>
            </w:r>
            <w:proofErr w:type="spellEnd"/>
            <w:r w:rsidRPr="00944F73">
              <w:t xml:space="preserve"> </w:t>
            </w:r>
            <w:proofErr w:type="spellStart"/>
            <w:r w:rsidRPr="00944F73">
              <w:t>đối</w:t>
            </w:r>
            <w:proofErr w:type="spellEnd"/>
            <w:r w:rsidRPr="00944F73">
              <w:t xml:space="preserve"> </w:t>
            </w:r>
            <w:proofErr w:type="spellStart"/>
            <w:r w:rsidRPr="00944F73">
              <w:t>với</w:t>
            </w:r>
            <w:proofErr w:type="spellEnd"/>
            <w:r w:rsidRPr="00944F73">
              <w:t xml:space="preserve"> </w:t>
            </w:r>
            <w:proofErr w:type="spellStart"/>
            <w:r w:rsidRPr="00944F73">
              <w:t>lượng</w:t>
            </w:r>
            <w:proofErr w:type="spellEnd"/>
            <w:r w:rsidRPr="00944F73">
              <w:t xml:space="preserve"> </w:t>
            </w:r>
            <w:proofErr w:type="spellStart"/>
            <w:r w:rsidRPr="00944F73">
              <w:t>hàng</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w:t>
            </w:r>
            <w:proofErr w:type="spellStart"/>
            <w:r w:rsidRPr="00944F73">
              <w:t>xử</w:t>
            </w:r>
            <w:proofErr w:type="spellEnd"/>
            <w:r w:rsidRPr="00944F73">
              <w:t xml:space="preserve"> </w:t>
            </w:r>
            <w:proofErr w:type="spellStart"/>
            <w:r w:rsidRPr="00944F73">
              <w:t>lý</w:t>
            </w:r>
            <w:proofErr w:type="spellEnd"/>
            <w:r w:rsidRPr="00944F73">
              <w:t xml:space="preserve"> </w:t>
            </w:r>
            <w:proofErr w:type="spellStart"/>
            <w:r w:rsidRPr="00944F73">
              <w:t>một</w:t>
            </w:r>
            <w:proofErr w:type="spellEnd"/>
            <w:r w:rsidRPr="00944F73">
              <w:t xml:space="preserve"> </w:t>
            </w:r>
            <w:proofErr w:type="spellStart"/>
            <w:r w:rsidRPr="00944F73">
              <w:t>lần</w:t>
            </w:r>
            <w:proofErr w:type="spellEnd"/>
            <w:r w:rsidRPr="00944F73">
              <w:t xml:space="preserve"> </w:t>
            </w:r>
            <w:proofErr w:type="spellStart"/>
            <w:r w:rsidRPr="00944F73">
              <w:t>có</w:t>
            </w:r>
            <w:proofErr w:type="spellEnd"/>
            <w:r w:rsidRPr="00944F73">
              <w:t xml:space="preserve"> </w:t>
            </w:r>
            <w:proofErr w:type="spellStart"/>
            <w:r w:rsidRPr="00944F73">
              <w:t>giá</w:t>
            </w:r>
            <w:proofErr w:type="spellEnd"/>
            <w:r w:rsidRPr="00944F73">
              <w:t xml:space="preserve"> </w:t>
            </w:r>
            <w:proofErr w:type="spellStart"/>
            <w:r w:rsidRPr="00944F73">
              <w:t>trị</w:t>
            </w:r>
            <w:proofErr w:type="spellEnd"/>
            <w:r w:rsidRPr="00944F73">
              <w:t xml:space="preserve"> </w:t>
            </w:r>
            <w:proofErr w:type="spellStart"/>
            <w:r w:rsidRPr="00944F73">
              <w:t>thiệt</w:t>
            </w:r>
            <w:proofErr w:type="spellEnd"/>
            <w:r w:rsidRPr="00944F73">
              <w:t xml:space="preserve"> </w:t>
            </w:r>
            <w:proofErr w:type="spellStart"/>
            <w:r w:rsidRPr="00944F73">
              <w:t>hại</w:t>
            </w:r>
            <w:proofErr w:type="spellEnd"/>
            <w:r w:rsidRPr="00944F73">
              <w:t xml:space="preserve"> </w:t>
            </w:r>
            <w:proofErr w:type="spellStart"/>
            <w:r w:rsidRPr="00944F73">
              <w:t>dưới</w:t>
            </w:r>
            <w:proofErr w:type="spellEnd"/>
            <w:r w:rsidRPr="00944F73">
              <w:t xml:space="preserve"> 300 </w:t>
            </w:r>
            <w:proofErr w:type="spellStart"/>
            <w:r w:rsidRPr="00944F73">
              <w:t>triệu</w:t>
            </w:r>
            <w:proofErr w:type="spellEnd"/>
            <w:r w:rsidRPr="00944F73">
              <w:t xml:space="preserve"> </w:t>
            </w:r>
            <w:proofErr w:type="spellStart"/>
            <w:r w:rsidRPr="00944F73">
              <w:t>đồng</w:t>
            </w:r>
            <w:proofErr w:type="spellEnd"/>
            <w:r w:rsidRPr="00944F73">
              <w:t xml:space="preserve"> </w:t>
            </w:r>
            <w:proofErr w:type="spellStart"/>
            <w:r w:rsidRPr="00944F73">
              <w:t>tính</w:t>
            </w:r>
            <w:proofErr w:type="spellEnd"/>
            <w:r w:rsidRPr="00944F73">
              <w:t xml:space="preserve"> </w:t>
            </w:r>
            <w:proofErr w:type="spellStart"/>
            <w:r w:rsidRPr="00944F73">
              <w:t>theo</w:t>
            </w:r>
            <w:proofErr w:type="spellEnd"/>
            <w:r w:rsidRPr="00944F73">
              <w:t xml:space="preserve"> </w:t>
            </w:r>
            <w:proofErr w:type="spellStart"/>
            <w:r w:rsidRPr="00944F73">
              <w:t>giá</w:t>
            </w:r>
            <w:proofErr w:type="spellEnd"/>
            <w:r w:rsidRPr="00944F73">
              <w:t xml:space="preserve"> </w:t>
            </w:r>
            <w:proofErr w:type="spellStart"/>
            <w:r w:rsidRPr="00944F73">
              <w:t>hạch</w:t>
            </w:r>
            <w:proofErr w:type="spellEnd"/>
            <w:r w:rsidRPr="00944F73">
              <w:t xml:space="preserve"> </w:t>
            </w:r>
            <w:proofErr w:type="spellStart"/>
            <w:r w:rsidRPr="00944F73">
              <w:t>toán</w:t>
            </w:r>
            <w:proofErr w:type="spellEnd"/>
            <w:r w:rsidRPr="00944F73">
              <w:t xml:space="preserve"> </w:t>
            </w:r>
            <w:proofErr w:type="spellStart"/>
            <w:r w:rsidRPr="00944F73">
              <w:t>trên</w:t>
            </w:r>
            <w:proofErr w:type="spellEnd"/>
            <w:r w:rsidRPr="00944F73">
              <w:t xml:space="preserve"> </w:t>
            </w:r>
            <w:proofErr w:type="spellStart"/>
            <w:r w:rsidRPr="00944F73">
              <w:t>sổ</w:t>
            </w:r>
            <w:proofErr w:type="spellEnd"/>
            <w:r w:rsidRPr="00944F73">
              <w:t xml:space="preserve"> </w:t>
            </w:r>
            <w:proofErr w:type="spellStart"/>
            <w:r w:rsidRPr="00944F73">
              <w:t>kế</w:t>
            </w:r>
            <w:proofErr w:type="spellEnd"/>
            <w:r w:rsidRPr="00944F73">
              <w:t xml:space="preserve"> </w:t>
            </w:r>
            <w:proofErr w:type="spellStart"/>
            <w:r w:rsidRPr="00944F73">
              <w:t>toán</w:t>
            </w:r>
            <w:proofErr w:type="spellEnd"/>
            <w:r w:rsidRPr="00944F73">
              <w:t xml:space="preserve"> </w:t>
            </w:r>
            <w:proofErr w:type="spellStart"/>
            <w:r w:rsidRPr="00944F73">
              <w:t>và</w:t>
            </w:r>
            <w:proofErr w:type="spellEnd"/>
            <w:r w:rsidRPr="00944F73">
              <w:t xml:space="preserve"> </w:t>
            </w:r>
            <w:proofErr w:type="spellStart"/>
            <w:r w:rsidRPr="00944F73">
              <w:t>chịu</w:t>
            </w:r>
            <w:proofErr w:type="spellEnd"/>
            <w:r w:rsidRPr="00944F73">
              <w:t xml:space="preserve"> </w:t>
            </w:r>
            <w:proofErr w:type="spellStart"/>
            <w:r w:rsidRPr="00944F73">
              <w:t>trách</w:t>
            </w:r>
            <w:proofErr w:type="spellEnd"/>
            <w:r w:rsidRPr="00944F73">
              <w:t xml:space="preserve"> </w:t>
            </w:r>
            <w:proofErr w:type="spellStart"/>
            <w:r w:rsidRPr="00944F73">
              <w:t>nhiệm</w:t>
            </w:r>
            <w:proofErr w:type="spellEnd"/>
            <w:r w:rsidRPr="00944F73">
              <w:t xml:space="preserve"> </w:t>
            </w:r>
            <w:proofErr w:type="spellStart"/>
            <w:r w:rsidRPr="00944F73">
              <w:t>về</w:t>
            </w:r>
            <w:proofErr w:type="spellEnd"/>
            <w:r w:rsidRPr="00944F73">
              <w:t xml:space="preserve"> </w:t>
            </w:r>
            <w:proofErr w:type="spellStart"/>
            <w:r w:rsidRPr="00944F73">
              <w:t>quyết</w:t>
            </w:r>
            <w:proofErr w:type="spellEnd"/>
            <w:r w:rsidRPr="00944F73">
              <w:t xml:space="preserve"> </w:t>
            </w:r>
            <w:proofErr w:type="spellStart"/>
            <w:r w:rsidRPr="00944F73">
              <w:t>định</w:t>
            </w:r>
            <w:proofErr w:type="spellEnd"/>
            <w:r w:rsidRPr="00944F73">
              <w:t xml:space="preserve"> </w:t>
            </w:r>
            <w:proofErr w:type="spellStart"/>
            <w:r w:rsidRPr="00944F73">
              <w:t>của</w:t>
            </w:r>
            <w:proofErr w:type="spellEnd"/>
            <w:r w:rsidRPr="00944F73">
              <w:t xml:space="preserve"> </w:t>
            </w:r>
            <w:proofErr w:type="spellStart"/>
            <w:r w:rsidRPr="00944F73">
              <w:t>mình</w:t>
            </w:r>
            <w:proofErr w:type="spellEnd"/>
            <w:r w:rsidRPr="00944F73">
              <w:t xml:space="preserve">, </w:t>
            </w:r>
            <w:proofErr w:type="spellStart"/>
            <w:r w:rsidRPr="00944F73">
              <w:t>đồng</w:t>
            </w:r>
            <w:proofErr w:type="spellEnd"/>
            <w:r w:rsidRPr="00944F73">
              <w:t xml:space="preserve"> </w:t>
            </w:r>
            <w:proofErr w:type="spellStart"/>
            <w:r w:rsidRPr="00944F73">
              <w:t>thời</w:t>
            </w:r>
            <w:proofErr w:type="spellEnd"/>
            <w:r w:rsidRPr="00944F73">
              <w:t xml:space="preserve"> </w:t>
            </w:r>
            <w:proofErr w:type="spellStart"/>
            <w:r w:rsidRPr="00944F73">
              <w:t>báo</w:t>
            </w:r>
            <w:proofErr w:type="spellEnd"/>
            <w:r w:rsidRPr="00944F73">
              <w:t xml:space="preserve"> </w:t>
            </w:r>
            <w:proofErr w:type="spellStart"/>
            <w:r w:rsidRPr="00944F73">
              <w:t>cáo</w:t>
            </w:r>
            <w:proofErr w:type="spellEnd"/>
            <w:r w:rsidRPr="00944F73">
              <w:t xml:space="preserve"> </w:t>
            </w:r>
            <w:proofErr w:type="spellStart"/>
            <w:r w:rsidRPr="00944F73">
              <w:t>Bộ</w:t>
            </w:r>
            <w:proofErr w:type="spellEnd"/>
            <w:r w:rsidRPr="00944F73">
              <w:t xml:space="preserve"> </w:t>
            </w:r>
            <w:proofErr w:type="spellStart"/>
            <w:r w:rsidRPr="00944F73">
              <w:t>trưởng</w:t>
            </w:r>
            <w:proofErr w:type="spellEnd"/>
            <w:r w:rsidRPr="00944F73">
              <w:t xml:space="preserve"> </w:t>
            </w:r>
            <w:proofErr w:type="spellStart"/>
            <w:r w:rsidRPr="00944F73">
              <w:t>Bộ</w:t>
            </w:r>
            <w:proofErr w:type="spellEnd"/>
            <w:r w:rsidRPr="00944F73">
              <w:t xml:space="preserve"> Tài </w:t>
            </w:r>
            <w:proofErr w:type="spellStart"/>
            <w:r w:rsidRPr="00944F73">
              <w:t>chính</w:t>
            </w:r>
            <w:proofErr w:type="spellEnd"/>
            <w:r w:rsidRPr="00944F73">
              <w:t>;</w:t>
            </w:r>
          </w:p>
          <w:p w14:paraId="22275994" w14:textId="77777777" w:rsidR="007B4509" w:rsidRPr="00944F73" w:rsidRDefault="007B4509" w:rsidP="003B69E5">
            <w:pPr>
              <w:pStyle w:val="NormalWeb"/>
              <w:shd w:val="clear" w:color="auto" w:fill="FFFFFF"/>
              <w:spacing w:before="0" w:beforeAutospacing="0" w:after="0" w:afterAutospacing="0"/>
              <w:jc w:val="both"/>
            </w:pPr>
            <w:r w:rsidRPr="00944F73">
              <w:t xml:space="preserve">b) </w:t>
            </w:r>
            <w:proofErr w:type="spellStart"/>
            <w:r w:rsidRPr="00944F73">
              <w:t>Thủ</w:t>
            </w:r>
            <w:proofErr w:type="spellEnd"/>
            <w:r w:rsidRPr="00944F73">
              <w:t xml:space="preserve"> </w:t>
            </w:r>
            <w:proofErr w:type="spellStart"/>
            <w:r w:rsidRPr="00944F73">
              <w:t>trưởng</w:t>
            </w:r>
            <w:proofErr w:type="spellEnd"/>
            <w:r w:rsidRPr="00944F73">
              <w:t xml:space="preserve"> </w:t>
            </w:r>
            <w:proofErr w:type="spellStart"/>
            <w:r w:rsidRPr="00944F73">
              <w:t>bộ</w:t>
            </w:r>
            <w:proofErr w:type="spellEnd"/>
            <w:r w:rsidRPr="00944F73">
              <w:t xml:space="preserve">, </w:t>
            </w:r>
            <w:proofErr w:type="spellStart"/>
            <w:r w:rsidRPr="00944F73">
              <w:t>ngành</w:t>
            </w:r>
            <w:proofErr w:type="spellEnd"/>
            <w:r w:rsidRPr="00944F73">
              <w:t xml:space="preserve"> </w:t>
            </w:r>
            <w:proofErr w:type="spellStart"/>
            <w:r w:rsidRPr="00944F73">
              <w:t>quản</w:t>
            </w:r>
            <w:proofErr w:type="spellEnd"/>
            <w:r w:rsidRPr="00944F73">
              <w:t xml:space="preserve"> </w:t>
            </w:r>
            <w:proofErr w:type="spellStart"/>
            <w:r w:rsidRPr="00944F73">
              <w:t>lý</w:t>
            </w:r>
            <w:proofErr w:type="spellEnd"/>
            <w:r w:rsidRPr="00944F73">
              <w:t xml:space="preserve"> </w:t>
            </w:r>
            <w:proofErr w:type="spellStart"/>
            <w:r w:rsidRPr="00944F73">
              <w:t>hàng</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w:t>
            </w:r>
            <w:proofErr w:type="spellStart"/>
            <w:r w:rsidRPr="00944F73">
              <w:t>Thủ</w:t>
            </w:r>
            <w:proofErr w:type="spellEnd"/>
            <w:r w:rsidRPr="00944F73">
              <w:t xml:space="preserve"> </w:t>
            </w:r>
            <w:proofErr w:type="spellStart"/>
            <w:r w:rsidRPr="00944F73">
              <w:t>trưởng</w:t>
            </w:r>
            <w:proofErr w:type="spellEnd"/>
            <w:r w:rsidRPr="00944F73">
              <w:t xml:space="preserve"> </w:t>
            </w:r>
            <w:proofErr w:type="spellStart"/>
            <w:r w:rsidRPr="00944F73">
              <w:t>cơ</w:t>
            </w:r>
            <w:proofErr w:type="spellEnd"/>
            <w:r w:rsidRPr="00944F73">
              <w:t xml:space="preserve"> </w:t>
            </w:r>
            <w:proofErr w:type="spellStart"/>
            <w:r w:rsidRPr="00944F73">
              <w:t>quan</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w:t>
            </w:r>
            <w:proofErr w:type="spellStart"/>
            <w:r w:rsidRPr="00944F73">
              <w:t>chuyên</w:t>
            </w:r>
            <w:proofErr w:type="spellEnd"/>
            <w:r w:rsidRPr="00944F73">
              <w:t xml:space="preserve"> </w:t>
            </w:r>
            <w:proofErr w:type="spellStart"/>
            <w:r w:rsidRPr="00944F73">
              <w:t>trách</w:t>
            </w:r>
            <w:proofErr w:type="spellEnd"/>
            <w:r w:rsidRPr="00944F73">
              <w:t xml:space="preserve"> </w:t>
            </w:r>
            <w:proofErr w:type="spellStart"/>
            <w:r w:rsidRPr="00944F73">
              <w:t>báo</w:t>
            </w:r>
            <w:proofErr w:type="spellEnd"/>
            <w:r w:rsidRPr="00944F73">
              <w:t xml:space="preserve"> </w:t>
            </w:r>
            <w:proofErr w:type="spellStart"/>
            <w:r w:rsidRPr="00944F73">
              <w:t>cáo</w:t>
            </w:r>
            <w:proofErr w:type="spellEnd"/>
            <w:r w:rsidRPr="00944F73">
              <w:t xml:space="preserve"> </w:t>
            </w:r>
            <w:proofErr w:type="spellStart"/>
            <w:r w:rsidRPr="00944F73">
              <w:t>Bộ</w:t>
            </w:r>
            <w:proofErr w:type="spellEnd"/>
            <w:r w:rsidRPr="00944F73">
              <w:t xml:space="preserve"> </w:t>
            </w:r>
            <w:proofErr w:type="spellStart"/>
            <w:r w:rsidRPr="00944F73">
              <w:t>trưởng</w:t>
            </w:r>
            <w:proofErr w:type="spellEnd"/>
            <w:r w:rsidRPr="00944F73">
              <w:t xml:space="preserve"> </w:t>
            </w:r>
            <w:proofErr w:type="spellStart"/>
            <w:r w:rsidRPr="00944F73">
              <w:t>Bộ</w:t>
            </w:r>
            <w:proofErr w:type="spellEnd"/>
            <w:r w:rsidRPr="00944F73">
              <w:t xml:space="preserve"> Tài </w:t>
            </w:r>
            <w:proofErr w:type="spellStart"/>
            <w:r w:rsidRPr="00944F73">
              <w:t>chính</w:t>
            </w:r>
            <w:proofErr w:type="spellEnd"/>
            <w:r w:rsidRPr="00944F73">
              <w:t xml:space="preserve"> </w:t>
            </w:r>
            <w:proofErr w:type="spellStart"/>
            <w:r w:rsidRPr="00944F73">
              <w:t>xem</w:t>
            </w:r>
            <w:proofErr w:type="spellEnd"/>
            <w:r w:rsidRPr="00944F73">
              <w:t xml:space="preserve"> </w:t>
            </w:r>
            <w:proofErr w:type="spellStart"/>
            <w:r w:rsidRPr="00944F73">
              <w:t>xét</w:t>
            </w:r>
            <w:proofErr w:type="spellEnd"/>
            <w:r w:rsidRPr="00944F73">
              <w:t xml:space="preserve">, </w:t>
            </w:r>
            <w:proofErr w:type="spellStart"/>
            <w:r w:rsidRPr="00944F73">
              <w:t>quyết</w:t>
            </w:r>
            <w:proofErr w:type="spellEnd"/>
            <w:r w:rsidRPr="00944F73">
              <w:t xml:space="preserve"> </w:t>
            </w:r>
            <w:proofErr w:type="spellStart"/>
            <w:r w:rsidRPr="00944F73">
              <w:t>định</w:t>
            </w:r>
            <w:proofErr w:type="spellEnd"/>
            <w:r w:rsidRPr="00944F73">
              <w:t xml:space="preserve"> </w:t>
            </w:r>
            <w:proofErr w:type="spellStart"/>
            <w:r w:rsidRPr="00944F73">
              <w:t>giảm</w:t>
            </w:r>
            <w:proofErr w:type="spellEnd"/>
            <w:r w:rsidRPr="00944F73">
              <w:t xml:space="preserve"> </w:t>
            </w:r>
            <w:proofErr w:type="spellStart"/>
            <w:r w:rsidRPr="00944F73">
              <w:t>vốn</w:t>
            </w:r>
            <w:proofErr w:type="spellEnd"/>
            <w:r w:rsidRPr="00944F73">
              <w:t xml:space="preserve"> </w:t>
            </w:r>
            <w:proofErr w:type="spellStart"/>
            <w:r w:rsidRPr="00944F73">
              <w:t>đối</w:t>
            </w:r>
            <w:proofErr w:type="spellEnd"/>
            <w:r w:rsidRPr="00944F73">
              <w:t xml:space="preserve"> </w:t>
            </w:r>
            <w:proofErr w:type="spellStart"/>
            <w:r w:rsidRPr="00944F73">
              <w:t>với</w:t>
            </w:r>
            <w:proofErr w:type="spellEnd"/>
            <w:r w:rsidRPr="00944F73">
              <w:t xml:space="preserve"> </w:t>
            </w:r>
            <w:proofErr w:type="spellStart"/>
            <w:r w:rsidRPr="00944F73">
              <w:t>lượng</w:t>
            </w:r>
            <w:proofErr w:type="spellEnd"/>
            <w:r w:rsidRPr="00944F73">
              <w:t xml:space="preserve"> </w:t>
            </w:r>
            <w:proofErr w:type="spellStart"/>
            <w:r w:rsidRPr="00944F73">
              <w:t>hàng</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w:t>
            </w:r>
            <w:proofErr w:type="spellStart"/>
            <w:r w:rsidRPr="00944F73">
              <w:t>xử</w:t>
            </w:r>
            <w:proofErr w:type="spellEnd"/>
            <w:r w:rsidRPr="00944F73">
              <w:t xml:space="preserve"> </w:t>
            </w:r>
            <w:proofErr w:type="spellStart"/>
            <w:r w:rsidRPr="00944F73">
              <w:t>lý</w:t>
            </w:r>
            <w:proofErr w:type="spellEnd"/>
            <w:r w:rsidRPr="00944F73">
              <w:t xml:space="preserve"> </w:t>
            </w:r>
            <w:proofErr w:type="spellStart"/>
            <w:r w:rsidRPr="00944F73">
              <w:t>một</w:t>
            </w:r>
            <w:proofErr w:type="spellEnd"/>
            <w:r w:rsidRPr="00944F73">
              <w:t xml:space="preserve"> </w:t>
            </w:r>
            <w:proofErr w:type="spellStart"/>
            <w:r w:rsidRPr="00944F73">
              <w:t>lần</w:t>
            </w:r>
            <w:proofErr w:type="spellEnd"/>
            <w:r w:rsidRPr="00944F73">
              <w:t xml:space="preserve"> </w:t>
            </w:r>
            <w:proofErr w:type="spellStart"/>
            <w:r w:rsidRPr="00944F73">
              <w:t>có</w:t>
            </w:r>
            <w:proofErr w:type="spellEnd"/>
            <w:r w:rsidRPr="00944F73">
              <w:t xml:space="preserve"> </w:t>
            </w:r>
            <w:proofErr w:type="spellStart"/>
            <w:r w:rsidRPr="00944F73">
              <w:t>giá</w:t>
            </w:r>
            <w:proofErr w:type="spellEnd"/>
            <w:r w:rsidRPr="00944F73">
              <w:t xml:space="preserve"> </w:t>
            </w:r>
            <w:proofErr w:type="spellStart"/>
            <w:r w:rsidRPr="00944F73">
              <w:t>trị</w:t>
            </w:r>
            <w:proofErr w:type="spellEnd"/>
            <w:r w:rsidRPr="00944F73">
              <w:t xml:space="preserve"> </w:t>
            </w:r>
            <w:proofErr w:type="spellStart"/>
            <w:r w:rsidRPr="00944F73">
              <w:t>thiệt</w:t>
            </w:r>
            <w:proofErr w:type="spellEnd"/>
            <w:r w:rsidRPr="00944F73">
              <w:t xml:space="preserve"> </w:t>
            </w:r>
            <w:proofErr w:type="spellStart"/>
            <w:r w:rsidRPr="00944F73">
              <w:t>hại</w:t>
            </w:r>
            <w:proofErr w:type="spellEnd"/>
            <w:r w:rsidRPr="00944F73">
              <w:t xml:space="preserve"> </w:t>
            </w:r>
            <w:proofErr w:type="spellStart"/>
            <w:r w:rsidRPr="00944F73">
              <w:t>từ</w:t>
            </w:r>
            <w:proofErr w:type="spellEnd"/>
            <w:r w:rsidRPr="00944F73">
              <w:t xml:space="preserve"> 300 </w:t>
            </w:r>
            <w:proofErr w:type="spellStart"/>
            <w:r w:rsidRPr="00944F73">
              <w:t>triệu</w:t>
            </w:r>
            <w:proofErr w:type="spellEnd"/>
            <w:r w:rsidRPr="00944F73">
              <w:t xml:space="preserve"> </w:t>
            </w:r>
            <w:proofErr w:type="spellStart"/>
            <w:r w:rsidRPr="00944F73">
              <w:t>đồng</w:t>
            </w:r>
            <w:proofErr w:type="spellEnd"/>
            <w:r w:rsidRPr="00944F73">
              <w:t xml:space="preserve"> </w:t>
            </w:r>
            <w:proofErr w:type="spellStart"/>
            <w:r w:rsidRPr="00944F73">
              <w:t>đến</w:t>
            </w:r>
            <w:proofErr w:type="spellEnd"/>
            <w:r w:rsidRPr="00944F73">
              <w:t xml:space="preserve"> </w:t>
            </w:r>
            <w:proofErr w:type="spellStart"/>
            <w:r w:rsidRPr="00944F73">
              <w:t>dưới</w:t>
            </w:r>
            <w:proofErr w:type="spellEnd"/>
            <w:r w:rsidRPr="00944F73">
              <w:t xml:space="preserve"> </w:t>
            </w:r>
            <w:proofErr w:type="spellStart"/>
            <w:r w:rsidRPr="00944F73">
              <w:t>một</w:t>
            </w:r>
            <w:proofErr w:type="spellEnd"/>
            <w:r w:rsidRPr="00944F73">
              <w:t xml:space="preserve"> </w:t>
            </w:r>
            <w:proofErr w:type="spellStart"/>
            <w:r w:rsidRPr="00944F73">
              <w:t>tỷ</w:t>
            </w:r>
            <w:proofErr w:type="spellEnd"/>
            <w:r w:rsidRPr="00944F73">
              <w:t xml:space="preserve"> </w:t>
            </w:r>
            <w:proofErr w:type="spellStart"/>
            <w:r w:rsidRPr="00944F73">
              <w:t>đồng</w:t>
            </w:r>
            <w:proofErr w:type="spellEnd"/>
            <w:r w:rsidRPr="00944F73">
              <w:t xml:space="preserve"> </w:t>
            </w:r>
            <w:proofErr w:type="spellStart"/>
            <w:r w:rsidRPr="00944F73">
              <w:t>tính</w:t>
            </w:r>
            <w:proofErr w:type="spellEnd"/>
            <w:r w:rsidRPr="00944F73">
              <w:t xml:space="preserve"> </w:t>
            </w:r>
            <w:proofErr w:type="spellStart"/>
            <w:r w:rsidRPr="00944F73">
              <w:t>theo</w:t>
            </w:r>
            <w:proofErr w:type="spellEnd"/>
            <w:r w:rsidRPr="00944F73">
              <w:t xml:space="preserve"> </w:t>
            </w:r>
            <w:proofErr w:type="spellStart"/>
            <w:r w:rsidRPr="00944F73">
              <w:t>giá</w:t>
            </w:r>
            <w:proofErr w:type="spellEnd"/>
            <w:r w:rsidRPr="00944F73">
              <w:t xml:space="preserve"> </w:t>
            </w:r>
            <w:proofErr w:type="spellStart"/>
            <w:r w:rsidRPr="00944F73">
              <w:t>hạch</w:t>
            </w:r>
            <w:proofErr w:type="spellEnd"/>
            <w:r w:rsidRPr="00944F73">
              <w:t xml:space="preserve"> </w:t>
            </w:r>
            <w:proofErr w:type="spellStart"/>
            <w:r w:rsidRPr="00944F73">
              <w:t>toán</w:t>
            </w:r>
            <w:proofErr w:type="spellEnd"/>
            <w:r w:rsidRPr="00944F73">
              <w:t xml:space="preserve"> </w:t>
            </w:r>
            <w:proofErr w:type="spellStart"/>
            <w:r w:rsidRPr="00944F73">
              <w:t>trên</w:t>
            </w:r>
            <w:proofErr w:type="spellEnd"/>
            <w:r w:rsidRPr="00944F73">
              <w:t xml:space="preserve"> </w:t>
            </w:r>
            <w:proofErr w:type="spellStart"/>
            <w:r w:rsidRPr="00944F73">
              <w:t>sổ</w:t>
            </w:r>
            <w:proofErr w:type="spellEnd"/>
            <w:r w:rsidRPr="00944F73">
              <w:t xml:space="preserve"> </w:t>
            </w:r>
            <w:proofErr w:type="spellStart"/>
            <w:r w:rsidRPr="00944F73">
              <w:t>kế</w:t>
            </w:r>
            <w:proofErr w:type="spellEnd"/>
            <w:r w:rsidRPr="00944F73">
              <w:t xml:space="preserve"> </w:t>
            </w:r>
            <w:proofErr w:type="spellStart"/>
            <w:r w:rsidRPr="00944F73">
              <w:t>toán</w:t>
            </w:r>
            <w:proofErr w:type="spellEnd"/>
            <w:r w:rsidRPr="00944F73">
              <w:t>;</w:t>
            </w:r>
          </w:p>
          <w:p w14:paraId="5AA44141" w14:textId="77777777" w:rsidR="007B4509" w:rsidRPr="00944F73" w:rsidRDefault="007B4509" w:rsidP="003B69E5">
            <w:pPr>
              <w:pStyle w:val="NormalWeb"/>
              <w:shd w:val="clear" w:color="auto" w:fill="FFFFFF"/>
              <w:spacing w:before="0" w:beforeAutospacing="0" w:after="0" w:afterAutospacing="0"/>
              <w:jc w:val="both"/>
            </w:pPr>
            <w:bookmarkStart w:id="26" w:name="diem_c_3_17"/>
            <w:r w:rsidRPr="00944F73">
              <w:lastRenderedPageBreak/>
              <w:t xml:space="preserve">c) </w:t>
            </w:r>
            <w:proofErr w:type="spellStart"/>
            <w:r w:rsidRPr="00944F73">
              <w:t>Thủ</w:t>
            </w:r>
            <w:proofErr w:type="spellEnd"/>
            <w:r w:rsidRPr="00944F73">
              <w:t xml:space="preserve"> </w:t>
            </w:r>
            <w:proofErr w:type="spellStart"/>
            <w:r w:rsidRPr="00944F73">
              <w:t>tướng</w:t>
            </w:r>
            <w:proofErr w:type="spellEnd"/>
            <w:r w:rsidRPr="00944F73">
              <w:t xml:space="preserve"> </w:t>
            </w:r>
            <w:proofErr w:type="spellStart"/>
            <w:r w:rsidRPr="00944F73">
              <w:t>Chính</w:t>
            </w:r>
            <w:proofErr w:type="spellEnd"/>
            <w:r w:rsidRPr="00944F73">
              <w:t xml:space="preserve"> </w:t>
            </w:r>
            <w:proofErr w:type="spellStart"/>
            <w:r w:rsidRPr="00944F73">
              <w:t>phủ</w:t>
            </w:r>
            <w:proofErr w:type="spellEnd"/>
            <w:r w:rsidRPr="00944F73">
              <w:t xml:space="preserve"> </w:t>
            </w:r>
            <w:proofErr w:type="spellStart"/>
            <w:r w:rsidRPr="00944F73">
              <w:t>xem</w:t>
            </w:r>
            <w:proofErr w:type="spellEnd"/>
            <w:r w:rsidRPr="00944F73">
              <w:t xml:space="preserve"> </w:t>
            </w:r>
            <w:proofErr w:type="spellStart"/>
            <w:r w:rsidRPr="00944F73">
              <w:t>xét</w:t>
            </w:r>
            <w:proofErr w:type="spellEnd"/>
            <w:r w:rsidRPr="00944F73">
              <w:t xml:space="preserve">, </w:t>
            </w:r>
            <w:proofErr w:type="spellStart"/>
            <w:r w:rsidRPr="00944F73">
              <w:t>quyết</w:t>
            </w:r>
            <w:proofErr w:type="spellEnd"/>
            <w:r w:rsidRPr="00944F73">
              <w:t xml:space="preserve"> </w:t>
            </w:r>
            <w:proofErr w:type="spellStart"/>
            <w:r w:rsidRPr="00944F73">
              <w:t>định</w:t>
            </w:r>
            <w:proofErr w:type="spellEnd"/>
            <w:r w:rsidRPr="00944F73">
              <w:t xml:space="preserve"> </w:t>
            </w:r>
            <w:proofErr w:type="spellStart"/>
            <w:r w:rsidRPr="00944F73">
              <w:t>giảm</w:t>
            </w:r>
            <w:proofErr w:type="spellEnd"/>
            <w:r w:rsidRPr="00944F73">
              <w:t xml:space="preserve"> </w:t>
            </w:r>
            <w:proofErr w:type="spellStart"/>
            <w:r w:rsidRPr="00944F73">
              <w:t>vốn</w:t>
            </w:r>
            <w:proofErr w:type="spellEnd"/>
            <w:r w:rsidRPr="00944F73">
              <w:t xml:space="preserve"> </w:t>
            </w:r>
            <w:proofErr w:type="spellStart"/>
            <w:r w:rsidRPr="00944F73">
              <w:t>đối</w:t>
            </w:r>
            <w:proofErr w:type="spellEnd"/>
            <w:r w:rsidRPr="00944F73">
              <w:t xml:space="preserve"> </w:t>
            </w:r>
            <w:proofErr w:type="spellStart"/>
            <w:r w:rsidRPr="00944F73">
              <w:t>với</w:t>
            </w:r>
            <w:proofErr w:type="spellEnd"/>
            <w:r w:rsidRPr="00944F73">
              <w:t xml:space="preserve"> </w:t>
            </w:r>
            <w:proofErr w:type="spellStart"/>
            <w:r w:rsidRPr="00944F73">
              <w:t>lượng</w:t>
            </w:r>
            <w:proofErr w:type="spellEnd"/>
            <w:r w:rsidRPr="00944F73">
              <w:t xml:space="preserve"> </w:t>
            </w:r>
            <w:proofErr w:type="spellStart"/>
            <w:r w:rsidRPr="00944F73">
              <w:t>hàng</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w:t>
            </w:r>
            <w:proofErr w:type="spellStart"/>
            <w:r w:rsidRPr="00944F73">
              <w:t>xử</w:t>
            </w:r>
            <w:proofErr w:type="spellEnd"/>
            <w:r w:rsidRPr="00944F73">
              <w:t xml:space="preserve"> </w:t>
            </w:r>
            <w:proofErr w:type="spellStart"/>
            <w:r w:rsidRPr="00944F73">
              <w:t>lý</w:t>
            </w:r>
            <w:proofErr w:type="spellEnd"/>
            <w:r w:rsidRPr="00944F73">
              <w:t xml:space="preserve"> </w:t>
            </w:r>
            <w:proofErr w:type="spellStart"/>
            <w:r w:rsidRPr="00944F73">
              <w:t>một</w:t>
            </w:r>
            <w:proofErr w:type="spellEnd"/>
            <w:r w:rsidRPr="00944F73">
              <w:t xml:space="preserve"> </w:t>
            </w:r>
            <w:proofErr w:type="spellStart"/>
            <w:r w:rsidRPr="00944F73">
              <w:t>lần</w:t>
            </w:r>
            <w:proofErr w:type="spellEnd"/>
            <w:r w:rsidRPr="00944F73">
              <w:t xml:space="preserve"> </w:t>
            </w:r>
            <w:proofErr w:type="spellStart"/>
            <w:r w:rsidRPr="00944F73">
              <w:t>có</w:t>
            </w:r>
            <w:proofErr w:type="spellEnd"/>
            <w:r w:rsidRPr="00944F73">
              <w:t xml:space="preserve"> </w:t>
            </w:r>
            <w:proofErr w:type="spellStart"/>
            <w:r w:rsidRPr="00944F73">
              <w:t>giá</w:t>
            </w:r>
            <w:proofErr w:type="spellEnd"/>
            <w:r w:rsidRPr="00944F73">
              <w:t xml:space="preserve"> </w:t>
            </w:r>
            <w:proofErr w:type="spellStart"/>
            <w:r w:rsidRPr="00944F73">
              <w:t>trị</w:t>
            </w:r>
            <w:proofErr w:type="spellEnd"/>
            <w:r w:rsidRPr="00944F73">
              <w:t xml:space="preserve"> </w:t>
            </w:r>
            <w:proofErr w:type="spellStart"/>
            <w:r w:rsidRPr="00944F73">
              <w:t>thiệt</w:t>
            </w:r>
            <w:proofErr w:type="spellEnd"/>
            <w:r w:rsidRPr="00944F73">
              <w:t xml:space="preserve"> </w:t>
            </w:r>
            <w:proofErr w:type="spellStart"/>
            <w:r w:rsidRPr="00944F73">
              <w:t>hại</w:t>
            </w:r>
            <w:proofErr w:type="spellEnd"/>
            <w:r w:rsidRPr="00944F73">
              <w:t xml:space="preserve"> </w:t>
            </w:r>
            <w:proofErr w:type="spellStart"/>
            <w:r w:rsidRPr="00944F73">
              <w:t>từ</w:t>
            </w:r>
            <w:proofErr w:type="spellEnd"/>
            <w:r w:rsidRPr="00944F73">
              <w:t xml:space="preserve"> </w:t>
            </w:r>
            <w:proofErr w:type="spellStart"/>
            <w:r w:rsidRPr="00944F73">
              <w:t>một</w:t>
            </w:r>
            <w:proofErr w:type="spellEnd"/>
            <w:r w:rsidRPr="00944F73">
              <w:t xml:space="preserve"> </w:t>
            </w:r>
            <w:proofErr w:type="spellStart"/>
            <w:r w:rsidRPr="00944F73">
              <w:t>tỷ</w:t>
            </w:r>
            <w:proofErr w:type="spellEnd"/>
            <w:r w:rsidRPr="00944F73">
              <w:t xml:space="preserve"> </w:t>
            </w:r>
            <w:proofErr w:type="spellStart"/>
            <w:r w:rsidRPr="00944F73">
              <w:t>đồng</w:t>
            </w:r>
            <w:proofErr w:type="spellEnd"/>
            <w:r w:rsidRPr="00944F73">
              <w:t xml:space="preserve"> </w:t>
            </w:r>
            <w:proofErr w:type="spellStart"/>
            <w:r w:rsidRPr="00944F73">
              <w:t>trở</w:t>
            </w:r>
            <w:proofErr w:type="spellEnd"/>
            <w:r w:rsidRPr="00944F73">
              <w:t xml:space="preserve"> </w:t>
            </w:r>
            <w:proofErr w:type="spellStart"/>
            <w:r w:rsidRPr="00944F73">
              <w:t>lên</w:t>
            </w:r>
            <w:proofErr w:type="spellEnd"/>
            <w:r w:rsidRPr="00944F73">
              <w:t xml:space="preserve"> </w:t>
            </w:r>
            <w:proofErr w:type="spellStart"/>
            <w:r w:rsidRPr="00944F73">
              <w:t>tính</w:t>
            </w:r>
            <w:proofErr w:type="spellEnd"/>
            <w:r w:rsidRPr="00944F73">
              <w:t xml:space="preserve"> </w:t>
            </w:r>
            <w:proofErr w:type="spellStart"/>
            <w:r w:rsidRPr="00944F73">
              <w:t>theo</w:t>
            </w:r>
            <w:proofErr w:type="spellEnd"/>
            <w:r w:rsidRPr="00944F73">
              <w:t xml:space="preserve"> </w:t>
            </w:r>
            <w:proofErr w:type="spellStart"/>
            <w:r w:rsidRPr="00944F73">
              <w:t>giá</w:t>
            </w:r>
            <w:proofErr w:type="spellEnd"/>
            <w:r w:rsidRPr="00944F73">
              <w:t xml:space="preserve"> </w:t>
            </w:r>
            <w:proofErr w:type="spellStart"/>
            <w:r w:rsidRPr="00944F73">
              <w:t>hạch</w:t>
            </w:r>
            <w:proofErr w:type="spellEnd"/>
            <w:r w:rsidRPr="00944F73">
              <w:t xml:space="preserve"> </w:t>
            </w:r>
            <w:proofErr w:type="spellStart"/>
            <w:r w:rsidRPr="00944F73">
              <w:t>toán</w:t>
            </w:r>
            <w:proofErr w:type="spellEnd"/>
            <w:r w:rsidRPr="00944F73">
              <w:t xml:space="preserve"> </w:t>
            </w:r>
            <w:proofErr w:type="spellStart"/>
            <w:r w:rsidRPr="00944F73">
              <w:t>trên</w:t>
            </w:r>
            <w:proofErr w:type="spellEnd"/>
            <w:r w:rsidRPr="00944F73">
              <w:t xml:space="preserve"> </w:t>
            </w:r>
            <w:proofErr w:type="spellStart"/>
            <w:r w:rsidRPr="00944F73">
              <w:t>sổ</w:t>
            </w:r>
            <w:proofErr w:type="spellEnd"/>
            <w:r w:rsidRPr="00944F73">
              <w:t xml:space="preserve"> </w:t>
            </w:r>
            <w:proofErr w:type="spellStart"/>
            <w:r w:rsidRPr="00944F73">
              <w:t>kế</w:t>
            </w:r>
            <w:proofErr w:type="spellEnd"/>
            <w:r w:rsidRPr="00944F73">
              <w:t xml:space="preserve"> </w:t>
            </w:r>
            <w:proofErr w:type="spellStart"/>
            <w:r w:rsidRPr="00944F73">
              <w:t>toán</w:t>
            </w:r>
            <w:proofErr w:type="spellEnd"/>
            <w:r w:rsidRPr="00944F73">
              <w:t>.</w:t>
            </w:r>
            <w:bookmarkEnd w:id="26"/>
          </w:p>
          <w:p w14:paraId="52D6ED5A" w14:textId="75A0A269" w:rsidR="00345921" w:rsidRPr="00944F73" w:rsidRDefault="00345921" w:rsidP="003B69E5">
            <w:pPr>
              <w:pStyle w:val="NormalWeb"/>
              <w:shd w:val="clear" w:color="auto" w:fill="FFFFFF"/>
              <w:spacing w:before="0" w:beforeAutospacing="0" w:after="0" w:afterAutospacing="0"/>
              <w:jc w:val="both"/>
            </w:pPr>
          </w:p>
        </w:tc>
        <w:tc>
          <w:tcPr>
            <w:tcW w:w="3047" w:type="pct"/>
          </w:tcPr>
          <w:p w14:paraId="0496B55C" w14:textId="77777777" w:rsidR="00D72EF6" w:rsidRPr="00D72EF6" w:rsidRDefault="00D72EF6" w:rsidP="00D72EF6">
            <w:pPr>
              <w:ind w:firstLine="24"/>
              <w:jc w:val="both"/>
              <w:rPr>
                <w:rFonts w:ascii="Times New Roman" w:hAnsi="Times New Roman" w:cs="Times New Roman"/>
                <w:b/>
                <w:bCs/>
                <w:sz w:val="24"/>
                <w:szCs w:val="24"/>
                <w:lang w:val="vi-VN"/>
              </w:rPr>
            </w:pPr>
            <w:r w:rsidRPr="00D72EF6">
              <w:rPr>
                <w:rFonts w:ascii="Times New Roman" w:hAnsi="Times New Roman" w:cs="Times New Roman"/>
                <w:b/>
                <w:bCs/>
                <w:sz w:val="24"/>
                <w:szCs w:val="24"/>
                <w:lang w:val="vi-VN"/>
              </w:rPr>
              <w:lastRenderedPageBreak/>
              <w:t>Điều 33. Xử lý hàng dự trữ quốc gia hao hụt</w:t>
            </w:r>
          </w:p>
          <w:p w14:paraId="24B84FA8" w14:textId="77777777" w:rsidR="00D72EF6" w:rsidRPr="00D72EF6" w:rsidRDefault="00D72EF6" w:rsidP="00D72EF6">
            <w:pPr>
              <w:ind w:firstLine="24"/>
              <w:jc w:val="both"/>
              <w:rPr>
                <w:rFonts w:ascii="Times New Roman" w:hAnsi="Times New Roman" w:cs="Times New Roman"/>
                <w:sz w:val="24"/>
                <w:szCs w:val="24"/>
                <w:lang w:val="vi-VN"/>
              </w:rPr>
            </w:pPr>
            <w:r w:rsidRPr="00D72EF6">
              <w:rPr>
                <w:rFonts w:ascii="Times New Roman" w:hAnsi="Times New Roman" w:cs="Times New Roman"/>
                <w:sz w:val="24"/>
                <w:szCs w:val="24"/>
                <w:lang w:val="vi-VN"/>
              </w:rPr>
              <w:t>1. Hàng dự trữ quốc gia hao hụt cao hơn định mức trong quá trình bảo quản được xử lý như sau:</w:t>
            </w:r>
          </w:p>
          <w:p w14:paraId="4DD4B393" w14:textId="77777777" w:rsidR="00D72EF6" w:rsidRPr="00D72EF6" w:rsidRDefault="00D72EF6" w:rsidP="00D72EF6">
            <w:pPr>
              <w:ind w:firstLine="24"/>
              <w:jc w:val="both"/>
              <w:rPr>
                <w:rFonts w:ascii="Times New Roman" w:hAnsi="Times New Roman" w:cs="Times New Roman"/>
                <w:sz w:val="24"/>
                <w:szCs w:val="24"/>
                <w:lang w:val="vi-VN"/>
              </w:rPr>
            </w:pPr>
            <w:r w:rsidRPr="00D72EF6">
              <w:rPr>
                <w:rFonts w:ascii="Times New Roman" w:hAnsi="Times New Roman" w:cs="Times New Roman"/>
                <w:sz w:val="24"/>
                <w:szCs w:val="24"/>
                <w:lang w:val="vi-VN"/>
              </w:rPr>
              <w:t>a) Đơn vị thực hiện dự trữ quốc gia, tổ chức, doanh nghiệp được thuê bảo quản hàng dự trữ quốc gia căn cứ vào biên bản kiểm nghiệm; biên bản xác định hao hụt hoặc biên bản xác nhận hàng bị hư hỏng, giảm phẩm chất so với quy định về bảo quản hàng dự trữ quốc gia; biên bản hàng dự trữ quốc gia bị mất do Hội đồng xử lý tài sản dự trữ quốc gia của cơ quan, đơn vị thực hiện dự trữ quốc gia từng cấp xem xét, xác định rõ nguyên nhân hao hụt, hư hỏng, thiệt hại và xử lý theo quy định như sau:</w:t>
            </w:r>
          </w:p>
          <w:p w14:paraId="73F9FC8B" w14:textId="77777777" w:rsidR="00D72EF6" w:rsidRPr="00D72EF6" w:rsidRDefault="00D72EF6" w:rsidP="00D72EF6">
            <w:pPr>
              <w:ind w:firstLine="24"/>
              <w:jc w:val="both"/>
              <w:rPr>
                <w:rFonts w:ascii="Times New Roman" w:hAnsi="Times New Roman" w:cs="Times New Roman"/>
                <w:sz w:val="24"/>
                <w:szCs w:val="24"/>
                <w:lang w:val="vi-VN"/>
              </w:rPr>
            </w:pPr>
            <w:r w:rsidRPr="00D72EF6">
              <w:rPr>
                <w:rFonts w:ascii="Times New Roman" w:hAnsi="Times New Roman" w:cs="Times New Roman"/>
                <w:sz w:val="24"/>
                <w:szCs w:val="24"/>
                <w:lang w:val="vi-VN"/>
              </w:rPr>
              <w:t>Trường hợp hàng dự trữ quốc gia hao hụt vượt định mức do nguyên nhân chủ quan thì tổ chức, cá nhân phải bồi thường toàn bộ thiệt hại đối với phần hao hụt vượt định mức; giá bồi thường do Bộ trưởng, Thủ trưởng cơ quan ngang Bộ quản lý hàng dự trữ quốc gia hoặc cơ quan, đơn vị được Bộ trưởng, Thủ trưởng cơ quan ngang bộ quản lý hàng dự trữ quốc gia phân cấp quyết định căn cứ trên giá thị trường của hàng hóa đó hoặc hàng hóa cùng loại tại thời điểm xử lý bồi thường;</w:t>
            </w:r>
          </w:p>
          <w:p w14:paraId="585A6126" w14:textId="77777777" w:rsidR="00D72EF6" w:rsidRPr="00D72EF6" w:rsidRDefault="00D72EF6" w:rsidP="00D72EF6">
            <w:pPr>
              <w:ind w:firstLine="24"/>
              <w:jc w:val="both"/>
              <w:rPr>
                <w:rFonts w:ascii="Times New Roman" w:hAnsi="Times New Roman" w:cs="Times New Roman"/>
                <w:sz w:val="24"/>
                <w:szCs w:val="24"/>
                <w:lang w:val="vi-VN"/>
              </w:rPr>
            </w:pPr>
            <w:r w:rsidRPr="00D72EF6">
              <w:rPr>
                <w:rFonts w:ascii="Times New Roman" w:hAnsi="Times New Roman" w:cs="Times New Roman"/>
                <w:sz w:val="24"/>
                <w:szCs w:val="24"/>
                <w:lang w:val="vi-VN"/>
              </w:rPr>
              <w:t>Trường hợp hàng dự trữ quốc gia hao hụt vượt định mức do nguyên nhân khách quan thì thực hiện xử lý, giảm vốn dự trữ theo thẩm quyền phân cấp tại điểm b khoản 1 Điều này.</w:t>
            </w:r>
          </w:p>
          <w:p w14:paraId="1E4DC400" w14:textId="77777777" w:rsidR="00D72EF6" w:rsidRPr="00D72EF6" w:rsidRDefault="00D72EF6" w:rsidP="00D72EF6">
            <w:pPr>
              <w:ind w:firstLine="24"/>
              <w:jc w:val="both"/>
              <w:rPr>
                <w:rFonts w:ascii="Times New Roman" w:hAnsi="Times New Roman" w:cs="Times New Roman"/>
                <w:sz w:val="24"/>
                <w:szCs w:val="24"/>
                <w:lang w:val="vi-VN"/>
              </w:rPr>
            </w:pPr>
            <w:r w:rsidRPr="00D72EF6">
              <w:rPr>
                <w:rFonts w:ascii="Times New Roman" w:hAnsi="Times New Roman" w:cs="Times New Roman"/>
                <w:sz w:val="24"/>
                <w:szCs w:val="24"/>
                <w:lang w:val="vi-VN"/>
              </w:rPr>
              <w:lastRenderedPageBreak/>
              <w:t>b) Thẩm quyền quyết định xử lý hàng dự trữ quốc gia hao hụt vượt định mức, hư hỏng, hoặc bị mất được quy định như sau:</w:t>
            </w:r>
          </w:p>
          <w:p w14:paraId="2864FBA2" w14:textId="77777777" w:rsidR="00D72EF6" w:rsidRPr="00D72EF6" w:rsidRDefault="00D72EF6" w:rsidP="00D72EF6">
            <w:pPr>
              <w:ind w:firstLine="24"/>
              <w:jc w:val="both"/>
              <w:rPr>
                <w:rFonts w:ascii="Times New Roman" w:hAnsi="Times New Roman" w:cs="Times New Roman"/>
                <w:sz w:val="24"/>
                <w:szCs w:val="24"/>
                <w:lang w:val="vi-VN"/>
              </w:rPr>
            </w:pPr>
            <w:r w:rsidRPr="00D72EF6">
              <w:rPr>
                <w:rFonts w:ascii="Times New Roman" w:hAnsi="Times New Roman" w:cs="Times New Roman"/>
                <w:sz w:val="24"/>
                <w:szCs w:val="24"/>
                <w:lang w:val="vi-VN"/>
              </w:rPr>
              <w:t>Bộ trưởng, Thủ trưởng cơ quan ngang Bộ quản lý hàng dự trữ quốc gia, Thủ trưởng cơ quan quản lý dự trữ quốc gia quyết định giảm vốn đối với lượng hàng dự trữ quốc gia xử lý một lần có giá trị thiệt hại dưới một tỷ đồng tính theo giá hạch toán trên sổ kế toán và chịu trách nhiệm về quyết định của mình, đồng thời báo cáo Bộ trưởng Bộ Tài chính;</w:t>
            </w:r>
          </w:p>
          <w:p w14:paraId="45164234" w14:textId="77777777" w:rsidR="00D72EF6" w:rsidRPr="00D72EF6" w:rsidRDefault="00D72EF6" w:rsidP="00D72EF6">
            <w:pPr>
              <w:ind w:firstLine="24"/>
              <w:jc w:val="both"/>
              <w:rPr>
                <w:rFonts w:ascii="Times New Roman" w:hAnsi="Times New Roman" w:cs="Times New Roman"/>
                <w:sz w:val="24"/>
                <w:szCs w:val="24"/>
                <w:lang w:val="vi-VN"/>
              </w:rPr>
            </w:pPr>
            <w:r w:rsidRPr="00D72EF6">
              <w:rPr>
                <w:rFonts w:ascii="Times New Roman" w:hAnsi="Times New Roman" w:cs="Times New Roman"/>
                <w:sz w:val="24"/>
                <w:szCs w:val="24"/>
                <w:lang w:val="vi-VN"/>
              </w:rPr>
              <w:t>Bộ trưởng, Thủ trưởng cơ quan ngang Bộ quản lý hàng dự trữ quốc gia, Thủ trưởng cơ quan quản lý dự trữ quốc gia báo cáo Bộ trưởng Bộ Tài chính xem xét, quyết định giảm vốn đối với lượng hàng dự trữ quốc gia xử lý một lần có giá trị thiệt hại từ một tỷ đồng tính theo giá hạch toán trên sổ kế toán.</w:t>
            </w:r>
          </w:p>
          <w:p w14:paraId="01F6A241" w14:textId="77777777" w:rsidR="00D72EF6" w:rsidRPr="00D72EF6" w:rsidRDefault="00D72EF6" w:rsidP="00D72EF6">
            <w:pPr>
              <w:ind w:firstLine="24"/>
              <w:jc w:val="both"/>
              <w:rPr>
                <w:rFonts w:ascii="Times New Roman" w:hAnsi="Times New Roman" w:cs="Times New Roman"/>
                <w:sz w:val="24"/>
                <w:szCs w:val="24"/>
                <w:lang w:val="vi-VN"/>
              </w:rPr>
            </w:pPr>
            <w:r w:rsidRPr="00D72EF6">
              <w:rPr>
                <w:rFonts w:ascii="Times New Roman" w:hAnsi="Times New Roman" w:cs="Times New Roman"/>
                <w:sz w:val="24"/>
                <w:szCs w:val="24"/>
                <w:lang w:val="vi-VN"/>
              </w:rPr>
              <w:t>2. Hàng dự trữ quốc gia hao hụt bằng hoặc thấp hơn định mức trong quá trình bảo quản được xử lý như sau:</w:t>
            </w:r>
          </w:p>
          <w:p w14:paraId="6DBB5786" w14:textId="77777777" w:rsidR="00D72EF6" w:rsidRPr="00D72EF6" w:rsidRDefault="00D72EF6" w:rsidP="00D72EF6">
            <w:pPr>
              <w:ind w:firstLine="24"/>
              <w:jc w:val="both"/>
              <w:rPr>
                <w:rFonts w:ascii="Times New Roman" w:hAnsi="Times New Roman" w:cs="Times New Roman"/>
                <w:sz w:val="24"/>
                <w:szCs w:val="24"/>
                <w:lang w:val="vi-VN"/>
              </w:rPr>
            </w:pPr>
            <w:r w:rsidRPr="00D72EF6">
              <w:rPr>
                <w:rFonts w:ascii="Times New Roman" w:hAnsi="Times New Roman" w:cs="Times New Roman"/>
                <w:sz w:val="24"/>
                <w:szCs w:val="24"/>
                <w:lang w:val="vi-VN"/>
              </w:rPr>
              <w:t>a) Hàng dự trữ quốc gia hao hụt trong quá trình bảo quản bằng hoặc dưới tỷ lệ định mức hao hụt quy định thì Bộ, cơ quan ngang Bộ quản lý hàng dự trữ quốc gia được giảm vốn dự trữ quốc gia và báo cáo quyết toán với Bộ Tài chính theo quy định.</w:t>
            </w:r>
          </w:p>
          <w:p w14:paraId="4719AD90" w14:textId="77777777" w:rsidR="00D72EF6" w:rsidRPr="00D72EF6" w:rsidRDefault="00D72EF6" w:rsidP="00D72EF6">
            <w:pPr>
              <w:ind w:firstLine="24"/>
              <w:jc w:val="both"/>
              <w:rPr>
                <w:rFonts w:ascii="Times New Roman" w:hAnsi="Times New Roman" w:cs="Times New Roman"/>
                <w:sz w:val="24"/>
                <w:szCs w:val="24"/>
                <w:lang w:val="vi-VN"/>
              </w:rPr>
            </w:pPr>
            <w:r w:rsidRPr="00D72EF6">
              <w:rPr>
                <w:rFonts w:ascii="Times New Roman" w:hAnsi="Times New Roman" w:cs="Times New Roman"/>
                <w:sz w:val="24"/>
                <w:szCs w:val="24"/>
                <w:lang w:val="vi-VN"/>
              </w:rPr>
              <w:t>b) Trường hợp hao hụt thấp hơn định mức, đơn vị dự trữ quốc gia được thưởng tương ứng với 50% phần chênh lệch do giảm giá trị hàng hao hụt dưới định mức. Nguồn kinh phí trích thưởng được bảo đảm từ kinh phí bảo quản theo định mức khoán được giao..</w:t>
            </w:r>
          </w:p>
          <w:p w14:paraId="3F243DDC" w14:textId="77777777" w:rsidR="00D72EF6" w:rsidRPr="00D72EF6" w:rsidRDefault="00D72EF6" w:rsidP="00D72EF6">
            <w:pPr>
              <w:ind w:firstLine="24"/>
              <w:jc w:val="both"/>
              <w:rPr>
                <w:rFonts w:ascii="Times New Roman" w:hAnsi="Times New Roman" w:cs="Times New Roman"/>
                <w:sz w:val="24"/>
                <w:szCs w:val="24"/>
                <w:lang w:val="vi-VN"/>
              </w:rPr>
            </w:pPr>
            <w:r w:rsidRPr="00D72EF6">
              <w:rPr>
                <w:rFonts w:ascii="Times New Roman" w:hAnsi="Times New Roman" w:cs="Times New Roman"/>
                <w:sz w:val="24"/>
                <w:szCs w:val="24"/>
                <w:lang w:val="vi-VN"/>
              </w:rPr>
              <w:t>Bộ trưởng, Thủ trưởng cơ quan ngang Bộ quản lý hàng dự trữ quốc gia xem xét, phê duyệt khoản trích thưởng do giảm hao hụt so với định mức quy định cùng với việc phê duyệt báo cáo quyết toán năm. Đơn vị thực hiện dự trữ quốc gia lập dự toán, quyết toán nguồn kinh phí trích thưởng từ giảm hao hụt so với định mức.</w:t>
            </w:r>
          </w:p>
          <w:p w14:paraId="7C1CBE50" w14:textId="6C6604E0" w:rsidR="002E71F7" w:rsidRPr="00D72EF6" w:rsidRDefault="00D72EF6" w:rsidP="00D72EF6">
            <w:pPr>
              <w:ind w:firstLine="24"/>
              <w:jc w:val="both"/>
              <w:rPr>
                <w:rFonts w:ascii="Times New Roman" w:hAnsi="Times New Roman" w:cs="Times New Roman"/>
                <w:sz w:val="24"/>
                <w:szCs w:val="24"/>
              </w:rPr>
            </w:pPr>
            <w:r w:rsidRPr="00D72EF6">
              <w:rPr>
                <w:rFonts w:ascii="Times New Roman" w:hAnsi="Times New Roman" w:cs="Times New Roman"/>
                <w:sz w:val="24"/>
                <w:szCs w:val="24"/>
                <w:lang w:val="vi-VN"/>
              </w:rPr>
              <w:t>3. Hàng dự trữ quốc gia sau khi kiểm tra trước thời gian hết hạn bảo hành, hết hạn lưu kho, nếu bị phá hủy, không còn giá trị sử dụng thì được phép giảm vốn dự trữ quốc gia theo quy định tại khoản 1, khoản 2 Điều này.</w:t>
            </w:r>
          </w:p>
          <w:p w14:paraId="1A5C6473" w14:textId="77B1BD85" w:rsidR="00345921" w:rsidRPr="00944F73" w:rsidRDefault="00345921" w:rsidP="00BF1A08">
            <w:pPr>
              <w:ind w:firstLine="24"/>
              <w:jc w:val="both"/>
              <w:rPr>
                <w:rFonts w:ascii="Times New Roman" w:hAnsi="Times New Roman" w:cs="Times New Roman"/>
                <w:sz w:val="24"/>
                <w:szCs w:val="24"/>
                <w:lang w:val="pt-BR"/>
              </w:rPr>
            </w:pPr>
          </w:p>
        </w:tc>
        <w:tc>
          <w:tcPr>
            <w:tcW w:w="391" w:type="pct"/>
          </w:tcPr>
          <w:p w14:paraId="65863F94" w14:textId="6AAA4A42" w:rsidR="004273BD" w:rsidRPr="00944F73" w:rsidRDefault="004273BD" w:rsidP="003B69E5">
            <w:pPr>
              <w:jc w:val="both"/>
              <w:rPr>
                <w:rFonts w:ascii="Times New Roman" w:hAnsi="Times New Roman" w:cs="Times New Roman"/>
                <w:sz w:val="24"/>
                <w:szCs w:val="24"/>
                <w:lang w:val="es-PR"/>
              </w:rPr>
            </w:pPr>
          </w:p>
        </w:tc>
      </w:tr>
      <w:tr w:rsidR="00944F73" w:rsidRPr="00944F73" w14:paraId="3453564F" w14:textId="77777777" w:rsidTr="000C538B">
        <w:tc>
          <w:tcPr>
            <w:tcW w:w="1563" w:type="pct"/>
          </w:tcPr>
          <w:p w14:paraId="2E839E97" w14:textId="57F2CF8C" w:rsidR="00D835C3" w:rsidRPr="00944F73" w:rsidRDefault="00D835C3" w:rsidP="00D835C3">
            <w:pPr>
              <w:pStyle w:val="NormalWeb"/>
              <w:shd w:val="clear" w:color="auto" w:fill="FFFFFF"/>
              <w:spacing w:before="0" w:beforeAutospacing="0" w:after="0" w:afterAutospacing="0"/>
              <w:jc w:val="both"/>
            </w:pPr>
            <w:bookmarkStart w:id="27" w:name="dieu_18"/>
            <w:proofErr w:type="spellStart"/>
            <w:r w:rsidRPr="00944F73">
              <w:rPr>
                <w:b/>
                <w:bCs/>
              </w:rPr>
              <w:lastRenderedPageBreak/>
              <w:t>Điều</w:t>
            </w:r>
            <w:proofErr w:type="spellEnd"/>
            <w:r w:rsidRPr="00944F73">
              <w:rPr>
                <w:b/>
                <w:bCs/>
              </w:rPr>
              <w:t xml:space="preserve"> 18. </w:t>
            </w:r>
            <w:proofErr w:type="spellStart"/>
            <w:r w:rsidRPr="00944F73">
              <w:rPr>
                <w:b/>
                <w:bCs/>
              </w:rPr>
              <w:t>Xử</w:t>
            </w:r>
            <w:proofErr w:type="spellEnd"/>
            <w:r w:rsidRPr="00944F73">
              <w:rPr>
                <w:b/>
                <w:bCs/>
              </w:rPr>
              <w:t xml:space="preserve"> </w:t>
            </w:r>
            <w:proofErr w:type="spellStart"/>
            <w:r w:rsidRPr="00944F73">
              <w:rPr>
                <w:b/>
                <w:bCs/>
              </w:rPr>
              <w:t>lý</w:t>
            </w:r>
            <w:proofErr w:type="spellEnd"/>
            <w:r w:rsidRPr="00944F73">
              <w:rPr>
                <w:b/>
                <w:bCs/>
              </w:rPr>
              <w:t xml:space="preserve"> </w:t>
            </w:r>
            <w:proofErr w:type="spellStart"/>
            <w:r w:rsidRPr="00944F73">
              <w:rPr>
                <w:b/>
                <w:bCs/>
              </w:rPr>
              <w:t>hàng</w:t>
            </w:r>
            <w:proofErr w:type="spellEnd"/>
            <w:r w:rsidRPr="00944F73">
              <w:rPr>
                <w:b/>
                <w:bCs/>
              </w:rPr>
              <w:t xml:space="preserve"> </w:t>
            </w:r>
            <w:proofErr w:type="spellStart"/>
            <w:r w:rsidRPr="00944F73">
              <w:rPr>
                <w:b/>
                <w:bCs/>
              </w:rPr>
              <w:t>dự</w:t>
            </w:r>
            <w:proofErr w:type="spellEnd"/>
            <w:r w:rsidRPr="00944F73">
              <w:rPr>
                <w:b/>
                <w:bCs/>
              </w:rPr>
              <w:t xml:space="preserve"> </w:t>
            </w:r>
            <w:proofErr w:type="spellStart"/>
            <w:r w:rsidRPr="00944F73">
              <w:rPr>
                <w:b/>
                <w:bCs/>
              </w:rPr>
              <w:t>trữ</w:t>
            </w:r>
            <w:proofErr w:type="spellEnd"/>
            <w:r w:rsidRPr="00944F73">
              <w:rPr>
                <w:b/>
                <w:bCs/>
              </w:rPr>
              <w:t xml:space="preserve"> </w:t>
            </w:r>
            <w:proofErr w:type="spellStart"/>
            <w:r w:rsidRPr="00944F73">
              <w:rPr>
                <w:b/>
                <w:bCs/>
              </w:rPr>
              <w:t>quốc</w:t>
            </w:r>
            <w:proofErr w:type="spellEnd"/>
            <w:r w:rsidRPr="00944F73">
              <w:rPr>
                <w:b/>
                <w:bCs/>
              </w:rPr>
              <w:t xml:space="preserve"> </w:t>
            </w:r>
            <w:proofErr w:type="spellStart"/>
            <w:r w:rsidRPr="00944F73">
              <w:rPr>
                <w:b/>
                <w:bCs/>
              </w:rPr>
              <w:t>gia</w:t>
            </w:r>
            <w:proofErr w:type="spellEnd"/>
            <w:r w:rsidRPr="00944F73">
              <w:rPr>
                <w:b/>
                <w:bCs/>
              </w:rPr>
              <w:t xml:space="preserve"> </w:t>
            </w:r>
            <w:proofErr w:type="spellStart"/>
            <w:r w:rsidRPr="00944F73">
              <w:rPr>
                <w:b/>
                <w:bCs/>
              </w:rPr>
              <w:t>dôi</w:t>
            </w:r>
            <w:proofErr w:type="spellEnd"/>
            <w:r w:rsidRPr="00944F73">
              <w:rPr>
                <w:b/>
                <w:bCs/>
              </w:rPr>
              <w:t xml:space="preserve"> </w:t>
            </w:r>
            <w:proofErr w:type="spellStart"/>
            <w:r w:rsidRPr="00944F73">
              <w:rPr>
                <w:b/>
                <w:bCs/>
              </w:rPr>
              <w:t>thừa</w:t>
            </w:r>
            <w:bookmarkEnd w:id="27"/>
            <w:proofErr w:type="spellEnd"/>
          </w:p>
          <w:p w14:paraId="0A67D7DB" w14:textId="77777777" w:rsidR="00D835C3" w:rsidRPr="00944F73" w:rsidRDefault="00D835C3" w:rsidP="00D835C3">
            <w:pPr>
              <w:pStyle w:val="NormalWeb"/>
              <w:shd w:val="clear" w:color="auto" w:fill="FFFFFF"/>
              <w:spacing w:before="0" w:beforeAutospacing="0" w:after="0" w:afterAutospacing="0"/>
              <w:jc w:val="both"/>
            </w:pPr>
            <w:r w:rsidRPr="00944F73">
              <w:t xml:space="preserve">1. </w:t>
            </w:r>
            <w:proofErr w:type="spellStart"/>
            <w:r w:rsidRPr="00944F73">
              <w:t>Hàng</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w:t>
            </w:r>
            <w:proofErr w:type="spellStart"/>
            <w:r w:rsidRPr="00944F73">
              <w:t>có</w:t>
            </w:r>
            <w:proofErr w:type="spellEnd"/>
            <w:r w:rsidRPr="00944F73">
              <w:t xml:space="preserve"> </w:t>
            </w:r>
            <w:proofErr w:type="spellStart"/>
            <w:r w:rsidRPr="00944F73">
              <w:t>số</w:t>
            </w:r>
            <w:proofErr w:type="spellEnd"/>
            <w:r w:rsidRPr="00944F73">
              <w:t xml:space="preserve"> </w:t>
            </w:r>
            <w:proofErr w:type="spellStart"/>
            <w:r w:rsidRPr="00944F73">
              <w:t>lượng</w:t>
            </w:r>
            <w:proofErr w:type="spellEnd"/>
            <w:r w:rsidRPr="00944F73">
              <w:t xml:space="preserve"> </w:t>
            </w:r>
            <w:proofErr w:type="spellStart"/>
            <w:r w:rsidRPr="00944F73">
              <w:t>kiểm</w:t>
            </w:r>
            <w:proofErr w:type="spellEnd"/>
            <w:r w:rsidRPr="00944F73">
              <w:t xml:space="preserve"> </w:t>
            </w:r>
            <w:proofErr w:type="spellStart"/>
            <w:r w:rsidRPr="00944F73">
              <w:t>kê</w:t>
            </w:r>
            <w:proofErr w:type="spellEnd"/>
            <w:r w:rsidRPr="00944F73">
              <w:t xml:space="preserve"> </w:t>
            </w:r>
            <w:proofErr w:type="spellStart"/>
            <w:r w:rsidRPr="00944F73">
              <w:t>thực</w:t>
            </w:r>
            <w:proofErr w:type="spellEnd"/>
            <w:r w:rsidRPr="00944F73">
              <w:t xml:space="preserve"> </w:t>
            </w:r>
            <w:proofErr w:type="spellStart"/>
            <w:r w:rsidRPr="00944F73">
              <w:t>tế</w:t>
            </w:r>
            <w:proofErr w:type="spellEnd"/>
            <w:r w:rsidRPr="00944F73">
              <w:t xml:space="preserve"> </w:t>
            </w:r>
            <w:proofErr w:type="spellStart"/>
            <w:r w:rsidRPr="00944F73">
              <w:t>lớn</w:t>
            </w:r>
            <w:proofErr w:type="spellEnd"/>
            <w:r w:rsidRPr="00944F73">
              <w:t xml:space="preserve"> </w:t>
            </w:r>
            <w:proofErr w:type="spellStart"/>
            <w:r w:rsidRPr="00944F73">
              <w:t>hơn</w:t>
            </w:r>
            <w:proofErr w:type="spellEnd"/>
            <w:r w:rsidRPr="00944F73">
              <w:t xml:space="preserve"> so </w:t>
            </w:r>
            <w:proofErr w:type="spellStart"/>
            <w:r w:rsidRPr="00944F73">
              <w:t>với</w:t>
            </w:r>
            <w:proofErr w:type="spellEnd"/>
            <w:r w:rsidRPr="00944F73">
              <w:t xml:space="preserve"> </w:t>
            </w:r>
            <w:proofErr w:type="spellStart"/>
            <w:r w:rsidRPr="00944F73">
              <w:t>sổ</w:t>
            </w:r>
            <w:proofErr w:type="spellEnd"/>
            <w:r w:rsidRPr="00944F73">
              <w:t xml:space="preserve"> </w:t>
            </w:r>
            <w:proofErr w:type="spellStart"/>
            <w:r w:rsidRPr="00944F73">
              <w:t>kế</w:t>
            </w:r>
            <w:proofErr w:type="spellEnd"/>
            <w:r w:rsidRPr="00944F73">
              <w:t xml:space="preserve"> </w:t>
            </w:r>
            <w:proofErr w:type="spellStart"/>
            <w:r w:rsidRPr="00944F73">
              <w:t>toán</w:t>
            </w:r>
            <w:proofErr w:type="spellEnd"/>
            <w:r w:rsidRPr="00944F73">
              <w:t xml:space="preserve"> </w:t>
            </w:r>
            <w:proofErr w:type="spellStart"/>
            <w:r w:rsidRPr="00944F73">
              <w:t>phải</w:t>
            </w:r>
            <w:proofErr w:type="spellEnd"/>
            <w:r w:rsidRPr="00944F73">
              <w:t xml:space="preserve"> </w:t>
            </w:r>
            <w:proofErr w:type="spellStart"/>
            <w:r w:rsidRPr="00944F73">
              <w:t>được</w:t>
            </w:r>
            <w:proofErr w:type="spellEnd"/>
            <w:r w:rsidRPr="00944F73">
              <w:t xml:space="preserve"> </w:t>
            </w:r>
            <w:proofErr w:type="spellStart"/>
            <w:r w:rsidRPr="00944F73">
              <w:t>nhập</w:t>
            </w:r>
            <w:proofErr w:type="spellEnd"/>
            <w:r w:rsidRPr="00944F73">
              <w:t xml:space="preserve"> </w:t>
            </w:r>
            <w:proofErr w:type="spellStart"/>
            <w:r w:rsidRPr="00944F73">
              <w:t>tăng</w:t>
            </w:r>
            <w:proofErr w:type="spellEnd"/>
            <w:r w:rsidRPr="00944F73">
              <w:t xml:space="preserve"> </w:t>
            </w:r>
            <w:proofErr w:type="spellStart"/>
            <w:r w:rsidRPr="00944F73">
              <w:t>số</w:t>
            </w:r>
            <w:proofErr w:type="spellEnd"/>
            <w:r w:rsidRPr="00944F73">
              <w:t xml:space="preserve"> </w:t>
            </w:r>
            <w:proofErr w:type="spellStart"/>
            <w:r w:rsidRPr="00944F73">
              <w:t>lượng</w:t>
            </w:r>
            <w:proofErr w:type="spellEnd"/>
            <w:r w:rsidRPr="00944F73">
              <w:t xml:space="preserve"> </w:t>
            </w:r>
            <w:proofErr w:type="spellStart"/>
            <w:r w:rsidRPr="00944F73">
              <w:t>hàng</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w:t>
            </w:r>
          </w:p>
          <w:p w14:paraId="5CF783A5" w14:textId="4CD0AD99" w:rsidR="00D835C3" w:rsidRPr="00944F73" w:rsidRDefault="00D835C3" w:rsidP="00D835C3">
            <w:pPr>
              <w:pStyle w:val="NormalWeb"/>
              <w:shd w:val="clear" w:color="auto" w:fill="FFFFFF"/>
              <w:spacing w:before="0" w:beforeAutospacing="0" w:after="0" w:afterAutospacing="0"/>
              <w:jc w:val="both"/>
              <w:rPr>
                <w:b/>
                <w:bCs/>
              </w:rPr>
            </w:pPr>
            <w:r w:rsidRPr="00944F73">
              <w:t xml:space="preserve">2. </w:t>
            </w:r>
            <w:proofErr w:type="spellStart"/>
            <w:r w:rsidRPr="00944F73">
              <w:t>Thủ</w:t>
            </w:r>
            <w:proofErr w:type="spellEnd"/>
            <w:r w:rsidRPr="00944F73">
              <w:t xml:space="preserve"> </w:t>
            </w:r>
            <w:proofErr w:type="spellStart"/>
            <w:r w:rsidRPr="00944F73">
              <w:t>trưởng</w:t>
            </w:r>
            <w:proofErr w:type="spellEnd"/>
            <w:r w:rsidRPr="00944F73">
              <w:t xml:space="preserve"> </w:t>
            </w:r>
            <w:proofErr w:type="spellStart"/>
            <w:r w:rsidRPr="00944F73">
              <w:t>bộ</w:t>
            </w:r>
            <w:proofErr w:type="spellEnd"/>
            <w:r w:rsidRPr="00944F73">
              <w:t xml:space="preserve">, </w:t>
            </w:r>
            <w:proofErr w:type="spellStart"/>
            <w:r w:rsidRPr="00944F73">
              <w:t>ngành</w:t>
            </w:r>
            <w:proofErr w:type="spellEnd"/>
            <w:r w:rsidRPr="00944F73">
              <w:t xml:space="preserve"> </w:t>
            </w:r>
            <w:proofErr w:type="spellStart"/>
            <w:r w:rsidRPr="00944F73">
              <w:t>quản</w:t>
            </w:r>
            <w:proofErr w:type="spellEnd"/>
            <w:r w:rsidRPr="00944F73">
              <w:t xml:space="preserve"> </w:t>
            </w:r>
            <w:proofErr w:type="spellStart"/>
            <w:r w:rsidRPr="00944F73">
              <w:t>lý</w:t>
            </w:r>
            <w:proofErr w:type="spellEnd"/>
            <w:r w:rsidRPr="00944F73">
              <w:t xml:space="preserve"> </w:t>
            </w:r>
            <w:proofErr w:type="spellStart"/>
            <w:r w:rsidRPr="00944F73">
              <w:t>hàng</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w:t>
            </w:r>
            <w:proofErr w:type="spellStart"/>
            <w:r w:rsidRPr="00944F73">
              <w:t>Thủ</w:t>
            </w:r>
            <w:proofErr w:type="spellEnd"/>
            <w:r w:rsidRPr="00944F73">
              <w:t xml:space="preserve"> </w:t>
            </w:r>
            <w:proofErr w:type="spellStart"/>
            <w:r w:rsidRPr="00944F73">
              <w:t>trưởng</w:t>
            </w:r>
            <w:proofErr w:type="spellEnd"/>
            <w:r w:rsidRPr="00944F73">
              <w:t xml:space="preserve"> </w:t>
            </w:r>
            <w:proofErr w:type="spellStart"/>
            <w:r w:rsidRPr="00944F73">
              <w:t>đơn</w:t>
            </w:r>
            <w:proofErr w:type="spellEnd"/>
            <w:r w:rsidRPr="00944F73">
              <w:t xml:space="preserve"> </w:t>
            </w:r>
            <w:proofErr w:type="spellStart"/>
            <w:r w:rsidRPr="00944F73">
              <w:t>vị</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w:t>
            </w:r>
            <w:proofErr w:type="spellStart"/>
            <w:r w:rsidRPr="00944F73">
              <w:t>quyết</w:t>
            </w:r>
            <w:proofErr w:type="spellEnd"/>
            <w:r w:rsidRPr="00944F73">
              <w:t xml:space="preserve"> </w:t>
            </w:r>
            <w:proofErr w:type="spellStart"/>
            <w:r w:rsidRPr="00944F73">
              <w:t>định</w:t>
            </w:r>
            <w:proofErr w:type="spellEnd"/>
            <w:r w:rsidRPr="00944F73">
              <w:t xml:space="preserve"> </w:t>
            </w:r>
            <w:proofErr w:type="spellStart"/>
            <w:r w:rsidRPr="00944F73">
              <w:t>nhập</w:t>
            </w:r>
            <w:proofErr w:type="spellEnd"/>
            <w:r w:rsidRPr="00944F73">
              <w:t xml:space="preserve"> </w:t>
            </w:r>
            <w:proofErr w:type="spellStart"/>
            <w:r w:rsidRPr="00944F73">
              <w:t>tăng</w:t>
            </w:r>
            <w:proofErr w:type="spellEnd"/>
            <w:r w:rsidRPr="00944F73">
              <w:t xml:space="preserve"> </w:t>
            </w:r>
            <w:proofErr w:type="spellStart"/>
            <w:r w:rsidRPr="00944F73">
              <w:t>số</w:t>
            </w:r>
            <w:proofErr w:type="spellEnd"/>
            <w:r w:rsidRPr="00944F73">
              <w:t xml:space="preserve"> </w:t>
            </w:r>
            <w:proofErr w:type="spellStart"/>
            <w:r w:rsidRPr="00944F73">
              <w:t>lượng</w:t>
            </w:r>
            <w:proofErr w:type="spellEnd"/>
            <w:r w:rsidRPr="00944F73">
              <w:t xml:space="preserve"> </w:t>
            </w:r>
            <w:proofErr w:type="spellStart"/>
            <w:r w:rsidRPr="00944F73">
              <w:t>hàng</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w:t>
            </w:r>
            <w:proofErr w:type="spellStart"/>
            <w:r w:rsidRPr="00944F73">
              <w:t>và</w:t>
            </w:r>
            <w:proofErr w:type="spellEnd"/>
            <w:r w:rsidRPr="00944F73">
              <w:t xml:space="preserve"> </w:t>
            </w:r>
            <w:proofErr w:type="spellStart"/>
            <w:r w:rsidRPr="00944F73">
              <w:t>báo</w:t>
            </w:r>
            <w:proofErr w:type="spellEnd"/>
            <w:r w:rsidRPr="00944F73">
              <w:t xml:space="preserve"> </w:t>
            </w:r>
            <w:proofErr w:type="spellStart"/>
            <w:r w:rsidRPr="00944F73">
              <w:t>cáo</w:t>
            </w:r>
            <w:proofErr w:type="spellEnd"/>
            <w:r w:rsidRPr="00944F73">
              <w:t xml:space="preserve"> </w:t>
            </w:r>
            <w:proofErr w:type="spellStart"/>
            <w:r w:rsidRPr="00944F73">
              <w:t>cơ</w:t>
            </w:r>
            <w:proofErr w:type="spellEnd"/>
            <w:r w:rsidRPr="00944F73">
              <w:t xml:space="preserve"> </w:t>
            </w:r>
            <w:proofErr w:type="spellStart"/>
            <w:r w:rsidRPr="00944F73">
              <w:t>quan</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w:t>
            </w:r>
            <w:proofErr w:type="spellStart"/>
            <w:r w:rsidRPr="00944F73">
              <w:t>chuyên</w:t>
            </w:r>
            <w:proofErr w:type="spellEnd"/>
            <w:r w:rsidRPr="00944F73">
              <w:t xml:space="preserve"> </w:t>
            </w:r>
            <w:proofErr w:type="spellStart"/>
            <w:r w:rsidRPr="00944F73">
              <w:t>trách</w:t>
            </w:r>
            <w:proofErr w:type="spellEnd"/>
            <w:r w:rsidRPr="00944F73">
              <w:t xml:space="preserve"> </w:t>
            </w:r>
            <w:proofErr w:type="spellStart"/>
            <w:r w:rsidRPr="00944F73">
              <w:t>để</w:t>
            </w:r>
            <w:proofErr w:type="spellEnd"/>
            <w:r w:rsidRPr="00944F73">
              <w:t xml:space="preserve"> </w:t>
            </w:r>
            <w:proofErr w:type="spellStart"/>
            <w:r w:rsidRPr="00944F73">
              <w:t>tổng</w:t>
            </w:r>
            <w:proofErr w:type="spellEnd"/>
            <w:r w:rsidRPr="00944F73">
              <w:t xml:space="preserve"> </w:t>
            </w:r>
            <w:proofErr w:type="spellStart"/>
            <w:r w:rsidRPr="00944F73">
              <w:t>hợp</w:t>
            </w:r>
            <w:proofErr w:type="spellEnd"/>
            <w:r w:rsidRPr="00944F73">
              <w:t xml:space="preserve"> </w:t>
            </w:r>
            <w:proofErr w:type="spellStart"/>
            <w:r w:rsidRPr="00944F73">
              <w:t>báo</w:t>
            </w:r>
            <w:proofErr w:type="spellEnd"/>
            <w:r w:rsidRPr="00944F73">
              <w:t xml:space="preserve"> </w:t>
            </w:r>
            <w:proofErr w:type="spellStart"/>
            <w:r w:rsidRPr="00944F73">
              <w:t>cáo</w:t>
            </w:r>
            <w:proofErr w:type="spellEnd"/>
            <w:r w:rsidRPr="00944F73">
              <w:t xml:space="preserve"> </w:t>
            </w:r>
            <w:proofErr w:type="spellStart"/>
            <w:r w:rsidRPr="00944F73">
              <w:t>Bộ</w:t>
            </w:r>
            <w:proofErr w:type="spellEnd"/>
            <w:r w:rsidRPr="00944F73">
              <w:t xml:space="preserve"> Tài </w:t>
            </w:r>
            <w:proofErr w:type="spellStart"/>
            <w:r w:rsidRPr="00944F73">
              <w:t>chính</w:t>
            </w:r>
            <w:proofErr w:type="spellEnd"/>
            <w:r w:rsidRPr="00944F73">
              <w:t>.</w:t>
            </w:r>
          </w:p>
        </w:tc>
        <w:tc>
          <w:tcPr>
            <w:tcW w:w="3047" w:type="pct"/>
          </w:tcPr>
          <w:p w14:paraId="1E824070" w14:textId="77777777" w:rsidR="00D835C3" w:rsidRPr="00944F73" w:rsidRDefault="00D835C3" w:rsidP="003B69E5">
            <w:pPr>
              <w:ind w:firstLine="24"/>
              <w:jc w:val="both"/>
              <w:rPr>
                <w:rFonts w:ascii="Times New Roman" w:hAnsi="Times New Roman" w:cs="Times New Roman"/>
                <w:sz w:val="24"/>
                <w:szCs w:val="24"/>
                <w:lang w:val="pt-BR"/>
              </w:rPr>
            </w:pPr>
          </w:p>
        </w:tc>
        <w:tc>
          <w:tcPr>
            <w:tcW w:w="391" w:type="pct"/>
          </w:tcPr>
          <w:p w14:paraId="05EEC6F5" w14:textId="77777777" w:rsidR="00D835C3" w:rsidRPr="00944F73" w:rsidRDefault="00D835C3" w:rsidP="003B69E5">
            <w:pPr>
              <w:jc w:val="both"/>
              <w:rPr>
                <w:rFonts w:ascii="Times New Roman" w:hAnsi="Times New Roman" w:cs="Times New Roman"/>
                <w:sz w:val="24"/>
                <w:szCs w:val="24"/>
                <w:lang w:val="es-PR"/>
              </w:rPr>
            </w:pPr>
          </w:p>
        </w:tc>
      </w:tr>
      <w:tr w:rsidR="00944F73" w:rsidRPr="00944F73" w14:paraId="14EF33B4" w14:textId="77777777" w:rsidTr="000C538B">
        <w:tc>
          <w:tcPr>
            <w:tcW w:w="1563" w:type="pct"/>
          </w:tcPr>
          <w:p w14:paraId="065FD3D2" w14:textId="0E1C44A9" w:rsidR="007B4509" w:rsidRPr="00944F73" w:rsidRDefault="007B4509" w:rsidP="003B69E5">
            <w:pPr>
              <w:pStyle w:val="NormalWeb"/>
              <w:shd w:val="clear" w:color="auto" w:fill="FFFFFF"/>
              <w:spacing w:before="0" w:beforeAutospacing="0" w:after="0" w:afterAutospacing="0"/>
              <w:jc w:val="both"/>
            </w:pPr>
            <w:bookmarkStart w:id="28" w:name="dieu_19"/>
            <w:proofErr w:type="spellStart"/>
            <w:r w:rsidRPr="00944F73">
              <w:rPr>
                <w:b/>
                <w:bCs/>
              </w:rPr>
              <w:t>Điều</w:t>
            </w:r>
            <w:proofErr w:type="spellEnd"/>
            <w:r w:rsidRPr="00944F73">
              <w:rPr>
                <w:b/>
                <w:bCs/>
              </w:rPr>
              <w:t xml:space="preserve"> 19. </w:t>
            </w:r>
            <w:proofErr w:type="spellStart"/>
            <w:r w:rsidRPr="00944F73">
              <w:rPr>
                <w:b/>
                <w:bCs/>
              </w:rPr>
              <w:t>Trích</w:t>
            </w:r>
            <w:proofErr w:type="spellEnd"/>
            <w:r w:rsidRPr="00944F73">
              <w:rPr>
                <w:b/>
                <w:bCs/>
              </w:rPr>
              <w:t xml:space="preserve"> </w:t>
            </w:r>
            <w:proofErr w:type="spellStart"/>
            <w:r w:rsidRPr="00944F73">
              <w:rPr>
                <w:b/>
                <w:bCs/>
              </w:rPr>
              <w:t>thưởng</w:t>
            </w:r>
            <w:proofErr w:type="spellEnd"/>
            <w:r w:rsidRPr="00944F73">
              <w:rPr>
                <w:b/>
                <w:bCs/>
              </w:rPr>
              <w:t xml:space="preserve"> </w:t>
            </w:r>
            <w:proofErr w:type="spellStart"/>
            <w:r w:rsidRPr="00944F73">
              <w:rPr>
                <w:b/>
                <w:bCs/>
              </w:rPr>
              <w:t>giảm</w:t>
            </w:r>
            <w:proofErr w:type="spellEnd"/>
            <w:r w:rsidRPr="00944F73">
              <w:rPr>
                <w:b/>
                <w:bCs/>
              </w:rPr>
              <w:t xml:space="preserve"> hao </w:t>
            </w:r>
            <w:proofErr w:type="spellStart"/>
            <w:r w:rsidRPr="00944F73">
              <w:rPr>
                <w:b/>
                <w:bCs/>
              </w:rPr>
              <w:t>hụt</w:t>
            </w:r>
            <w:proofErr w:type="spellEnd"/>
            <w:r w:rsidRPr="00944F73">
              <w:rPr>
                <w:b/>
                <w:bCs/>
              </w:rPr>
              <w:t xml:space="preserve"> so </w:t>
            </w:r>
            <w:proofErr w:type="spellStart"/>
            <w:r w:rsidRPr="00944F73">
              <w:rPr>
                <w:b/>
                <w:bCs/>
              </w:rPr>
              <w:t>với</w:t>
            </w:r>
            <w:proofErr w:type="spellEnd"/>
            <w:r w:rsidRPr="00944F73">
              <w:rPr>
                <w:b/>
                <w:bCs/>
              </w:rPr>
              <w:t xml:space="preserve"> </w:t>
            </w:r>
            <w:proofErr w:type="spellStart"/>
            <w:r w:rsidRPr="00944F73">
              <w:rPr>
                <w:b/>
                <w:bCs/>
              </w:rPr>
              <w:t>định</w:t>
            </w:r>
            <w:proofErr w:type="spellEnd"/>
            <w:r w:rsidRPr="00944F73">
              <w:rPr>
                <w:b/>
                <w:bCs/>
              </w:rPr>
              <w:t xml:space="preserve"> </w:t>
            </w:r>
            <w:proofErr w:type="spellStart"/>
            <w:r w:rsidRPr="00944F73">
              <w:rPr>
                <w:b/>
                <w:bCs/>
              </w:rPr>
              <w:t>mức</w:t>
            </w:r>
            <w:bookmarkEnd w:id="28"/>
            <w:proofErr w:type="spellEnd"/>
          </w:p>
          <w:p w14:paraId="254DE114" w14:textId="77777777" w:rsidR="007B4509" w:rsidRPr="00944F73" w:rsidRDefault="007B4509" w:rsidP="003B69E5">
            <w:pPr>
              <w:pStyle w:val="NormalWeb"/>
              <w:shd w:val="clear" w:color="auto" w:fill="FFFFFF"/>
              <w:spacing w:before="0" w:beforeAutospacing="0" w:after="0" w:afterAutospacing="0"/>
              <w:jc w:val="both"/>
            </w:pPr>
            <w:r w:rsidRPr="00944F73">
              <w:t xml:space="preserve">1. Trong </w:t>
            </w:r>
            <w:proofErr w:type="spellStart"/>
            <w:r w:rsidRPr="00944F73">
              <w:t>quá</w:t>
            </w:r>
            <w:proofErr w:type="spellEnd"/>
            <w:r w:rsidRPr="00944F73">
              <w:t xml:space="preserve"> </w:t>
            </w:r>
            <w:proofErr w:type="spellStart"/>
            <w:r w:rsidRPr="00944F73">
              <w:t>trình</w:t>
            </w:r>
            <w:proofErr w:type="spellEnd"/>
            <w:r w:rsidRPr="00944F73">
              <w:t xml:space="preserve"> </w:t>
            </w:r>
            <w:proofErr w:type="spellStart"/>
            <w:r w:rsidRPr="00944F73">
              <w:t>bảo</w:t>
            </w:r>
            <w:proofErr w:type="spellEnd"/>
            <w:r w:rsidRPr="00944F73">
              <w:t xml:space="preserve"> </w:t>
            </w:r>
            <w:proofErr w:type="spellStart"/>
            <w:r w:rsidRPr="00944F73">
              <w:t>quản</w:t>
            </w:r>
            <w:proofErr w:type="spellEnd"/>
            <w:r w:rsidRPr="00944F73">
              <w:t xml:space="preserve"> </w:t>
            </w:r>
            <w:proofErr w:type="spellStart"/>
            <w:r w:rsidRPr="00944F73">
              <w:t>hàng</w:t>
            </w:r>
            <w:proofErr w:type="spellEnd"/>
            <w:r w:rsidRPr="00944F73">
              <w:t xml:space="preserve"> </w:t>
            </w:r>
            <w:proofErr w:type="spellStart"/>
            <w:r w:rsidRPr="00944F73">
              <w:t>hóa</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w:t>
            </w:r>
            <w:proofErr w:type="spellStart"/>
            <w:r w:rsidRPr="00944F73">
              <w:t>trường</w:t>
            </w:r>
            <w:proofErr w:type="spellEnd"/>
            <w:r w:rsidRPr="00944F73">
              <w:t xml:space="preserve"> </w:t>
            </w:r>
            <w:proofErr w:type="spellStart"/>
            <w:r w:rsidRPr="00944F73">
              <w:t>hợp</w:t>
            </w:r>
            <w:proofErr w:type="spellEnd"/>
            <w:r w:rsidRPr="00944F73">
              <w:t xml:space="preserve"> </w:t>
            </w:r>
            <w:proofErr w:type="spellStart"/>
            <w:r w:rsidRPr="00944F73">
              <w:t>giảm</w:t>
            </w:r>
            <w:proofErr w:type="spellEnd"/>
            <w:r w:rsidRPr="00944F73">
              <w:t xml:space="preserve"> </w:t>
            </w:r>
            <w:proofErr w:type="spellStart"/>
            <w:r w:rsidRPr="00944F73">
              <w:t>tỷ</w:t>
            </w:r>
            <w:proofErr w:type="spellEnd"/>
            <w:r w:rsidRPr="00944F73">
              <w:t xml:space="preserve"> </w:t>
            </w:r>
            <w:proofErr w:type="spellStart"/>
            <w:r w:rsidRPr="00944F73">
              <w:t>lệ</w:t>
            </w:r>
            <w:proofErr w:type="spellEnd"/>
            <w:r w:rsidRPr="00944F73">
              <w:t xml:space="preserve"> hao </w:t>
            </w:r>
            <w:proofErr w:type="spellStart"/>
            <w:r w:rsidRPr="00944F73">
              <w:t>hụt</w:t>
            </w:r>
            <w:proofErr w:type="spellEnd"/>
            <w:r w:rsidRPr="00944F73">
              <w:t xml:space="preserve"> so </w:t>
            </w:r>
            <w:proofErr w:type="spellStart"/>
            <w:r w:rsidRPr="00944F73">
              <w:t>với</w:t>
            </w:r>
            <w:proofErr w:type="spellEnd"/>
            <w:r w:rsidRPr="00944F73">
              <w:t xml:space="preserve"> </w:t>
            </w:r>
            <w:proofErr w:type="spellStart"/>
            <w:r w:rsidRPr="00944F73">
              <w:t>định</w:t>
            </w:r>
            <w:proofErr w:type="spellEnd"/>
            <w:r w:rsidRPr="00944F73">
              <w:t xml:space="preserve"> </w:t>
            </w:r>
            <w:proofErr w:type="spellStart"/>
            <w:r w:rsidRPr="00944F73">
              <w:t>mức</w:t>
            </w:r>
            <w:proofErr w:type="spellEnd"/>
            <w:r w:rsidRPr="00944F73">
              <w:t xml:space="preserve">, </w:t>
            </w:r>
            <w:proofErr w:type="spellStart"/>
            <w:r w:rsidRPr="00944F73">
              <w:t>đơn</w:t>
            </w:r>
            <w:proofErr w:type="spellEnd"/>
            <w:r w:rsidRPr="00944F73">
              <w:t xml:space="preserve"> </w:t>
            </w:r>
            <w:proofErr w:type="spellStart"/>
            <w:r w:rsidRPr="00944F73">
              <w:t>vị</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w:t>
            </w:r>
            <w:proofErr w:type="spellStart"/>
            <w:r w:rsidRPr="00944F73">
              <w:t>được</w:t>
            </w:r>
            <w:proofErr w:type="spellEnd"/>
            <w:r w:rsidRPr="00944F73">
              <w:t xml:space="preserve"> </w:t>
            </w:r>
            <w:proofErr w:type="spellStart"/>
            <w:r w:rsidRPr="00944F73">
              <w:t>thưởng</w:t>
            </w:r>
            <w:proofErr w:type="spellEnd"/>
            <w:r w:rsidRPr="00944F73">
              <w:t xml:space="preserve"> </w:t>
            </w:r>
            <w:proofErr w:type="spellStart"/>
            <w:r w:rsidRPr="00944F73">
              <w:t>tương</w:t>
            </w:r>
            <w:proofErr w:type="spellEnd"/>
            <w:r w:rsidRPr="00944F73">
              <w:t xml:space="preserve"> </w:t>
            </w:r>
            <w:proofErr w:type="spellStart"/>
            <w:r w:rsidRPr="00944F73">
              <w:t>ứng</w:t>
            </w:r>
            <w:proofErr w:type="spellEnd"/>
            <w:r w:rsidRPr="00944F73">
              <w:t xml:space="preserve"> </w:t>
            </w:r>
            <w:proofErr w:type="spellStart"/>
            <w:r w:rsidRPr="00944F73">
              <w:t>với</w:t>
            </w:r>
            <w:proofErr w:type="spellEnd"/>
            <w:r w:rsidRPr="00944F73">
              <w:t xml:space="preserve"> 50% </w:t>
            </w:r>
            <w:proofErr w:type="spellStart"/>
            <w:r w:rsidRPr="00944F73">
              <w:t>giá</w:t>
            </w:r>
            <w:proofErr w:type="spellEnd"/>
            <w:r w:rsidRPr="00944F73">
              <w:t xml:space="preserve"> </w:t>
            </w:r>
            <w:proofErr w:type="spellStart"/>
            <w:r w:rsidRPr="00944F73">
              <w:t>trị</w:t>
            </w:r>
            <w:proofErr w:type="spellEnd"/>
            <w:r w:rsidRPr="00944F73">
              <w:t xml:space="preserve"> </w:t>
            </w:r>
            <w:proofErr w:type="spellStart"/>
            <w:r w:rsidRPr="00944F73">
              <w:t>hàng</w:t>
            </w:r>
            <w:proofErr w:type="spellEnd"/>
            <w:r w:rsidRPr="00944F73">
              <w:t xml:space="preserve"> hao </w:t>
            </w:r>
            <w:proofErr w:type="spellStart"/>
            <w:r w:rsidRPr="00944F73">
              <w:t>hụt</w:t>
            </w:r>
            <w:proofErr w:type="spellEnd"/>
            <w:r w:rsidRPr="00944F73">
              <w:t xml:space="preserve"> </w:t>
            </w:r>
            <w:proofErr w:type="spellStart"/>
            <w:r w:rsidRPr="00944F73">
              <w:t>dưới</w:t>
            </w:r>
            <w:proofErr w:type="spellEnd"/>
            <w:r w:rsidRPr="00944F73">
              <w:t xml:space="preserve"> </w:t>
            </w:r>
            <w:proofErr w:type="spellStart"/>
            <w:r w:rsidRPr="00944F73">
              <w:t>định</w:t>
            </w:r>
            <w:proofErr w:type="spellEnd"/>
            <w:r w:rsidRPr="00944F73">
              <w:t xml:space="preserve"> </w:t>
            </w:r>
            <w:proofErr w:type="spellStart"/>
            <w:r w:rsidRPr="00944F73">
              <w:t>mức</w:t>
            </w:r>
            <w:proofErr w:type="spellEnd"/>
            <w:r w:rsidRPr="00944F73">
              <w:t>.</w:t>
            </w:r>
          </w:p>
          <w:p w14:paraId="37C0822D" w14:textId="77777777" w:rsidR="007B4509" w:rsidRPr="00944F73" w:rsidRDefault="007B4509" w:rsidP="003B69E5">
            <w:pPr>
              <w:pStyle w:val="NormalWeb"/>
              <w:shd w:val="clear" w:color="auto" w:fill="FFFFFF"/>
              <w:spacing w:before="0" w:beforeAutospacing="0" w:after="0" w:afterAutospacing="0"/>
              <w:jc w:val="both"/>
            </w:pPr>
            <w:r w:rsidRPr="00944F73">
              <w:t xml:space="preserve">2. </w:t>
            </w:r>
            <w:proofErr w:type="spellStart"/>
            <w:r w:rsidRPr="00944F73">
              <w:t>Nguồn</w:t>
            </w:r>
            <w:proofErr w:type="spellEnd"/>
            <w:r w:rsidRPr="00944F73">
              <w:t xml:space="preserve"> </w:t>
            </w:r>
            <w:proofErr w:type="spellStart"/>
            <w:r w:rsidRPr="00944F73">
              <w:t>kinh</w:t>
            </w:r>
            <w:proofErr w:type="spellEnd"/>
            <w:r w:rsidRPr="00944F73">
              <w:t xml:space="preserve"> </w:t>
            </w:r>
            <w:proofErr w:type="spellStart"/>
            <w:r w:rsidRPr="00944F73">
              <w:t>phí</w:t>
            </w:r>
            <w:proofErr w:type="spellEnd"/>
            <w:r w:rsidRPr="00944F73">
              <w:t xml:space="preserve"> </w:t>
            </w:r>
            <w:proofErr w:type="spellStart"/>
            <w:r w:rsidRPr="00944F73">
              <w:t>trích</w:t>
            </w:r>
            <w:proofErr w:type="spellEnd"/>
            <w:r w:rsidRPr="00944F73">
              <w:t xml:space="preserve"> </w:t>
            </w:r>
            <w:proofErr w:type="spellStart"/>
            <w:r w:rsidRPr="00944F73">
              <w:t>thưởng</w:t>
            </w:r>
            <w:proofErr w:type="spellEnd"/>
            <w:r w:rsidRPr="00944F73">
              <w:t xml:space="preserve"> </w:t>
            </w:r>
            <w:proofErr w:type="spellStart"/>
            <w:r w:rsidRPr="00944F73">
              <w:t>theo</w:t>
            </w:r>
            <w:proofErr w:type="spellEnd"/>
            <w:r w:rsidRPr="00944F73">
              <w:t xml:space="preserve"> </w:t>
            </w:r>
            <w:proofErr w:type="spellStart"/>
            <w:r w:rsidRPr="00944F73">
              <w:t>Khoản</w:t>
            </w:r>
            <w:proofErr w:type="spellEnd"/>
            <w:r w:rsidRPr="00944F73">
              <w:t xml:space="preserve"> 1 </w:t>
            </w:r>
            <w:proofErr w:type="spellStart"/>
            <w:r w:rsidRPr="00944F73">
              <w:t>Điều</w:t>
            </w:r>
            <w:proofErr w:type="spellEnd"/>
            <w:r w:rsidRPr="00944F73">
              <w:t xml:space="preserve"> </w:t>
            </w:r>
            <w:proofErr w:type="spellStart"/>
            <w:r w:rsidRPr="00944F73">
              <w:t>này</w:t>
            </w:r>
            <w:proofErr w:type="spellEnd"/>
            <w:r w:rsidRPr="00944F73">
              <w:t xml:space="preserve"> </w:t>
            </w:r>
            <w:proofErr w:type="spellStart"/>
            <w:r w:rsidRPr="00944F73">
              <w:t>được</w:t>
            </w:r>
            <w:proofErr w:type="spellEnd"/>
            <w:r w:rsidRPr="00944F73">
              <w:t xml:space="preserve"> </w:t>
            </w:r>
            <w:proofErr w:type="spellStart"/>
            <w:r w:rsidRPr="00944F73">
              <w:t>bảo</w:t>
            </w:r>
            <w:proofErr w:type="spellEnd"/>
            <w:r w:rsidRPr="00944F73">
              <w:t xml:space="preserve"> </w:t>
            </w:r>
            <w:proofErr w:type="spellStart"/>
            <w:r w:rsidRPr="00944F73">
              <w:t>đảm</w:t>
            </w:r>
            <w:proofErr w:type="spellEnd"/>
            <w:r w:rsidRPr="00944F73">
              <w:t xml:space="preserve"> </w:t>
            </w:r>
            <w:proofErr w:type="spellStart"/>
            <w:r w:rsidRPr="00944F73">
              <w:t>từ</w:t>
            </w:r>
            <w:proofErr w:type="spellEnd"/>
            <w:r w:rsidRPr="00944F73">
              <w:t xml:space="preserve"> </w:t>
            </w:r>
            <w:proofErr w:type="spellStart"/>
            <w:r w:rsidRPr="00944F73">
              <w:t>dự</w:t>
            </w:r>
            <w:proofErr w:type="spellEnd"/>
            <w:r w:rsidRPr="00944F73">
              <w:t xml:space="preserve"> </w:t>
            </w:r>
            <w:proofErr w:type="spellStart"/>
            <w:r w:rsidRPr="00944F73">
              <w:t>toán</w:t>
            </w:r>
            <w:proofErr w:type="spellEnd"/>
            <w:r w:rsidRPr="00944F73">
              <w:t xml:space="preserve"> </w:t>
            </w:r>
            <w:proofErr w:type="spellStart"/>
            <w:r w:rsidRPr="00944F73">
              <w:t>ngân</w:t>
            </w:r>
            <w:proofErr w:type="spellEnd"/>
            <w:r w:rsidRPr="00944F73">
              <w:t xml:space="preserve"> </w:t>
            </w:r>
            <w:proofErr w:type="spellStart"/>
            <w:r w:rsidRPr="00944F73">
              <w:t>sách</w:t>
            </w:r>
            <w:proofErr w:type="spellEnd"/>
            <w:r w:rsidRPr="00944F73">
              <w:t xml:space="preserve"> </w:t>
            </w:r>
            <w:proofErr w:type="spellStart"/>
            <w:r w:rsidRPr="00944F73">
              <w:t>cho</w:t>
            </w:r>
            <w:proofErr w:type="spellEnd"/>
            <w:r w:rsidRPr="00944F73">
              <w:t xml:space="preserve"> </w:t>
            </w:r>
            <w:proofErr w:type="spellStart"/>
            <w:r w:rsidRPr="00944F73">
              <w:t>công</w:t>
            </w:r>
            <w:proofErr w:type="spellEnd"/>
            <w:r w:rsidRPr="00944F73">
              <w:t xml:space="preserve"> </w:t>
            </w:r>
            <w:proofErr w:type="spellStart"/>
            <w:r w:rsidRPr="00944F73">
              <w:t>tác</w:t>
            </w:r>
            <w:proofErr w:type="spellEnd"/>
            <w:r w:rsidRPr="00944F73">
              <w:t xml:space="preserve"> </w:t>
            </w:r>
            <w:proofErr w:type="spellStart"/>
            <w:r w:rsidRPr="00944F73">
              <w:t>quản</w:t>
            </w:r>
            <w:proofErr w:type="spellEnd"/>
            <w:r w:rsidRPr="00944F73">
              <w:t xml:space="preserve"> </w:t>
            </w:r>
            <w:proofErr w:type="spellStart"/>
            <w:r w:rsidRPr="00944F73">
              <w:t>lý</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w:t>
            </w:r>
            <w:proofErr w:type="spellStart"/>
            <w:r w:rsidRPr="00944F73">
              <w:t>để</w:t>
            </w:r>
            <w:proofErr w:type="spellEnd"/>
            <w:r w:rsidRPr="00944F73">
              <w:t xml:space="preserve"> </w:t>
            </w:r>
            <w:proofErr w:type="spellStart"/>
            <w:r w:rsidRPr="00944F73">
              <w:t>trích</w:t>
            </w:r>
            <w:proofErr w:type="spellEnd"/>
            <w:r w:rsidRPr="00944F73">
              <w:t xml:space="preserve"> </w:t>
            </w:r>
            <w:proofErr w:type="spellStart"/>
            <w:r w:rsidRPr="00944F73">
              <w:t>lập</w:t>
            </w:r>
            <w:proofErr w:type="spellEnd"/>
            <w:r w:rsidRPr="00944F73">
              <w:t xml:space="preserve"> </w:t>
            </w:r>
            <w:proofErr w:type="spellStart"/>
            <w:r w:rsidRPr="00944F73">
              <w:t>quỹ</w:t>
            </w:r>
            <w:proofErr w:type="spellEnd"/>
            <w:r w:rsidRPr="00944F73">
              <w:t xml:space="preserve"> </w:t>
            </w:r>
            <w:proofErr w:type="spellStart"/>
            <w:r w:rsidRPr="00944F73">
              <w:t>phúc</w:t>
            </w:r>
            <w:proofErr w:type="spellEnd"/>
            <w:r w:rsidRPr="00944F73">
              <w:t xml:space="preserve"> </w:t>
            </w:r>
            <w:proofErr w:type="spellStart"/>
            <w:r w:rsidRPr="00944F73">
              <w:t>lợi</w:t>
            </w:r>
            <w:proofErr w:type="spellEnd"/>
            <w:r w:rsidRPr="00944F73">
              <w:t xml:space="preserve">, </w:t>
            </w:r>
            <w:proofErr w:type="spellStart"/>
            <w:r w:rsidRPr="00944F73">
              <w:t>quỹ</w:t>
            </w:r>
            <w:proofErr w:type="spellEnd"/>
            <w:r w:rsidRPr="00944F73">
              <w:t xml:space="preserve"> </w:t>
            </w:r>
            <w:proofErr w:type="spellStart"/>
            <w:r w:rsidRPr="00944F73">
              <w:t>khen</w:t>
            </w:r>
            <w:proofErr w:type="spellEnd"/>
            <w:r w:rsidRPr="00944F73">
              <w:t xml:space="preserve"> </w:t>
            </w:r>
            <w:proofErr w:type="spellStart"/>
            <w:r w:rsidRPr="00944F73">
              <w:t>thưởng</w:t>
            </w:r>
            <w:proofErr w:type="spellEnd"/>
            <w:r w:rsidRPr="00944F73">
              <w:t xml:space="preserve"> </w:t>
            </w:r>
            <w:proofErr w:type="spellStart"/>
            <w:r w:rsidRPr="00944F73">
              <w:t>và</w:t>
            </w:r>
            <w:proofErr w:type="spellEnd"/>
            <w:r w:rsidRPr="00944F73">
              <w:t xml:space="preserve"> </w:t>
            </w:r>
            <w:proofErr w:type="spellStart"/>
            <w:r w:rsidRPr="00944F73">
              <w:t>bổ</w:t>
            </w:r>
            <w:proofErr w:type="spellEnd"/>
            <w:r w:rsidRPr="00944F73">
              <w:t xml:space="preserve"> sung </w:t>
            </w:r>
            <w:proofErr w:type="spellStart"/>
            <w:r w:rsidRPr="00944F73">
              <w:t>thu</w:t>
            </w:r>
            <w:proofErr w:type="spellEnd"/>
            <w:r w:rsidRPr="00944F73">
              <w:t xml:space="preserve"> </w:t>
            </w:r>
            <w:proofErr w:type="spellStart"/>
            <w:r w:rsidRPr="00944F73">
              <w:t>nhập</w:t>
            </w:r>
            <w:proofErr w:type="spellEnd"/>
            <w:r w:rsidRPr="00944F73">
              <w:t xml:space="preserve"> </w:t>
            </w:r>
            <w:proofErr w:type="spellStart"/>
            <w:r w:rsidRPr="00944F73">
              <w:t>cho</w:t>
            </w:r>
            <w:proofErr w:type="spellEnd"/>
            <w:r w:rsidRPr="00944F73">
              <w:t xml:space="preserve"> </w:t>
            </w:r>
            <w:proofErr w:type="spellStart"/>
            <w:r w:rsidRPr="00944F73">
              <w:t>công</w:t>
            </w:r>
            <w:proofErr w:type="spellEnd"/>
            <w:r w:rsidRPr="00944F73">
              <w:t xml:space="preserve"> </w:t>
            </w:r>
            <w:proofErr w:type="spellStart"/>
            <w:r w:rsidRPr="00944F73">
              <w:t>chức</w:t>
            </w:r>
            <w:proofErr w:type="spellEnd"/>
            <w:r w:rsidRPr="00944F73">
              <w:t xml:space="preserve">, </w:t>
            </w:r>
            <w:proofErr w:type="spellStart"/>
            <w:r w:rsidRPr="00944F73">
              <w:t>viên</w:t>
            </w:r>
            <w:proofErr w:type="spellEnd"/>
            <w:r w:rsidRPr="00944F73">
              <w:t xml:space="preserve"> </w:t>
            </w:r>
            <w:proofErr w:type="spellStart"/>
            <w:r w:rsidRPr="00944F73">
              <w:t>chức</w:t>
            </w:r>
            <w:proofErr w:type="spellEnd"/>
            <w:r w:rsidRPr="00944F73">
              <w:t>.</w:t>
            </w:r>
          </w:p>
          <w:p w14:paraId="6F4EBDE1" w14:textId="77777777" w:rsidR="007B4509" w:rsidRPr="00944F73" w:rsidRDefault="007B4509" w:rsidP="003B69E5">
            <w:pPr>
              <w:pStyle w:val="NormalWeb"/>
              <w:shd w:val="clear" w:color="auto" w:fill="FFFFFF"/>
              <w:spacing w:before="0" w:beforeAutospacing="0" w:after="0" w:afterAutospacing="0"/>
              <w:jc w:val="both"/>
            </w:pPr>
            <w:r w:rsidRPr="00944F73">
              <w:t xml:space="preserve">3. </w:t>
            </w:r>
            <w:proofErr w:type="spellStart"/>
            <w:r w:rsidRPr="00944F73">
              <w:t>Thủ</w:t>
            </w:r>
            <w:proofErr w:type="spellEnd"/>
            <w:r w:rsidRPr="00944F73">
              <w:t xml:space="preserve"> </w:t>
            </w:r>
            <w:proofErr w:type="spellStart"/>
            <w:r w:rsidRPr="00944F73">
              <w:t>trưởng</w:t>
            </w:r>
            <w:proofErr w:type="spellEnd"/>
            <w:r w:rsidRPr="00944F73">
              <w:t xml:space="preserve"> </w:t>
            </w:r>
            <w:proofErr w:type="spellStart"/>
            <w:r w:rsidRPr="00944F73">
              <w:t>bộ</w:t>
            </w:r>
            <w:proofErr w:type="spellEnd"/>
            <w:r w:rsidRPr="00944F73">
              <w:t xml:space="preserve">, </w:t>
            </w:r>
            <w:proofErr w:type="spellStart"/>
            <w:r w:rsidRPr="00944F73">
              <w:t>ngành</w:t>
            </w:r>
            <w:proofErr w:type="spellEnd"/>
            <w:r w:rsidRPr="00944F73">
              <w:t xml:space="preserve"> </w:t>
            </w:r>
            <w:proofErr w:type="spellStart"/>
            <w:r w:rsidRPr="00944F73">
              <w:t>quản</w:t>
            </w:r>
            <w:proofErr w:type="spellEnd"/>
            <w:r w:rsidRPr="00944F73">
              <w:t xml:space="preserve"> </w:t>
            </w:r>
            <w:proofErr w:type="spellStart"/>
            <w:r w:rsidRPr="00944F73">
              <w:t>lý</w:t>
            </w:r>
            <w:proofErr w:type="spellEnd"/>
            <w:r w:rsidRPr="00944F73">
              <w:t xml:space="preserve"> </w:t>
            </w:r>
            <w:proofErr w:type="spellStart"/>
            <w:r w:rsidRPr="00944F73">
              <w:t>hàng</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w:t>
            </w:r>
            <w:proofErr w:type="spellStart"/>
            <w:r w:rsidRPr="00944F73">
              <w:t>Thủ</w:t>
            </w:r>
            <w:proofErr w:type="spellEnd"/>
            <w:r w:rsidRPr="00944F73">
              <w:t xml:space="preserve"> </w:t>
            </w:r>
            <w:proofErr w:type="spellStart"/>
            <w:r w:rsidRPr="00944F73">
              <w:t>trưởng</w:t>
            </w:r>
            <w:proofErr w:type="spellEnd"/>
            <w:r w:rsidRPr="00944F73">
              <w:t xml:space="preserve"> </w:t>
            </w:r>
            <w:proofErr w:type="spellStart"/>
            <w:r w:rsidRPr="00944F73">
              <w:t>cơ</w:t>
            </w:r>
            <w:proofErr w:type="spellEnd"/>
            <w:r w:rsidRPr="00944F73">
              <w:t xml:space="preserve"> </w:t>
            </w:r>
            <w:proofErr w:type="spellStart"/>
            <w:r w:rsidRPr="00944F73">
              <w:t>quan</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w:t>
            </w:r>
            <w:proofErr w:type="spellStart"/>
            <w:r w:rsidRPr="00944F73">
              <w:t>chuyên</w:t>
            </w:r>
            <w:proofErr w:type="spellEnd"/>
            <w:r w:rsidRPr="00944F73">
              <w:t xml:space="preserve"> </w:t>
            </w:r>
            <w:proofErr w:type="spellStart"/>
            <w:r w:rsidRPr="00944F73">
              <w:t>trách</w:t>
            </w:r>
            <w:proofErr w:type="spellEnd"/>
            <w:r w:rsidRPr="00944F73">
              <w:t xml:space="preserve"> </w:t>
            </w:r>
            <w:proofErr w:type="spellStart"/>
            <w:r w:rsidRPr="00944F73">
              <w:t>xem</w:t>
            </w:r>
            <w:proofErr w:type="spellEnd"/>
            <w:r w:rsidRPr="00944F73">
              <w:t xml:space="preserve"> </w:t>
            </w:r>
            <w:proofErr w:type="spellStart"/>
            <w:r w:rsidRPr="00944F73">
              <w:t>xét</w:t>
            </w:r>
            <w:proofErr w:type="spellEnd"/>
            <w:r w:rsidRPr="00944F73">
              <w:t xml:space="preserve">, </w:t>
            </w:r>
            <w:proofErr w:type="spellStart"/>
            <w:r w:rsidRPr="00944F73">
              <w:t>phê</w:t>
            </w:r>
            <w:proofErr w:type="spellEnd"/>
            <w:r w:rsidRPr="00944F73">
              <w:t xml:space="preserve"> </w:t>
            </w:r>
            <w:proofErr w:type="spellStart"/>
            <w:r w:rsidRPr="00944F73">
              <w:t>duyệt</w:t>
            </w:r>
            <w:proofErr w:type="spellEnd"/>
            <w:r w:rsidRPr="00944F73">
              <w:t xml:space="preserve"> </w:t>
            </w:r>
            <w:proofErr w:type="spellStart"/>
            <w:r w:rsidRPr="00944F73">
              <w:t>khoản</w:t>
            </w:r>
            <w:proofErr w:type="spellEnd"/>
            <w:r w:rsidRPr="00944F73">
              <w:t xml:space="preserve"> </w:t>
            </w:r>
            <w:proofErr w:type="spellStart"/>
            <w:r w:rsidRPr="00944F73">
              <w:t>trích</w:t>
            </w:r>
            <w:proofErr w:type="spellEnd"/>
            <w:r w:rsidRPr="00944F73">
              <w:t xml:space="preserve"> </w:t>
            </w:r>
            <w:proofErr w:type="spellStart"/>
            <w:r w:rsidRPr="00944F73">
              <w:t>thưởng</w:t>
            </w:r>
            <w:proofErr w:type="spellEnd"/>
            <w:r w:rsidRPr="00944F73">
              <w:t xml:space="preserve"> do </w:t>
            </w:r>
            <w:proofErr w:type="spellStart"/>
            <w:r w:rsidRPr="00944F73">
              <w:t>thực</w:t>
            </w:r>
            <w:proofErr w:type="spellEnd"/>
            <w:r w:rsidRPr="00944F73">
              <w:t xml:space="preserve"> </w:t>
            </w:r>
            <w:proofErr w:type="spellStart"/>
            <w:r w:rsidRPr="00944F73">
              <w:t>hiện</w:t>
            </w:r>
            <w:proofErr w:type="spellEnd"/>
            <w:r w:rsidRPr="00944F73">
              <w:t xml:space="preserve"> </w:t>
            </w:r>
            <w:proofErr w:type="spellStart"/>
            <w:r w:rsidRPr="00944F73">
              <w:t>bảo</w:t>
            </w:r>
            <w:proofErr w:type="spellEnd"/>
            <w:r w:rsidRPr="00944F73">
              <w:t xml:space="preserve"> </w:t>
            </w:r>
            <w:proofErr w:type="spellStart"/>
            <w:r w:rsidRPr="00944F73">
              <w:t>quản</w:t>
            </w:r>
            <w:proofErr w:type="spellEnd"/>
            <w:r w:rsidRPr="00944F73">
              <w:t xml:space="preserve"> hao </w:t>
            </w:r>
            <w:proofErr w:type="spellStart"/>
            <w:r w:rsidRPr="00944F73">
              <w:t>hụt</w:t>
            </w:r>
            <w:proofErr w:type="spellEnd"/>
            <w:r w:rsidRPr="00944F73">
              <w:t xml:space="preserve"> </w:t>
            </w:r>
            <w:proofErr w:type="spellStart"/>
            <w:r w:rsidRPr="00944F73">
              <w:t>dưới</w:t>
            </w:r>
            <w:proofErr w:type="spellEnd"/>
            <w:r w:rsidRPr="00944F73">
              <w:t xml:space="preserve"> </w:t>
            </w:r>
            <w:proofErr w:type="spellStart"/>
            <w:r w:rsidRPr="00944F73">
              <w:t>định</w:t>
            </w:r>
            <w:proofErr w:type="spellEnd"/>
            <w:r w:rsidRPr="00944F73">
              <w:t xml:space="preserve"> </w:t>
            </w:r>
            <w:proofErr w:type="spellStart"/>
            <w:r w:rsidRPr="00944F73">
              <w:t>mức</w:t>
            </w:r>
            <w:proofErr w:type="spellEnd"/>
            <w:r w:rsidRPr="00944F73">
              <w:t xml:space="preserve"> </w:t>
            </w:r>
            <w:proofErr w:type="spellStart"/>
            <w:r w:rsidRPr="00944F73">
              <w:t>quy</w:t>
            </w:r>
            <w:proofErr w:type="spellEnd"/>
            <w:r w:rsidRPr="00944F73">
              <w:t xml:space="preserve"> </w:t>
            </w:r>
            <w:proofErr w:type="spellStart"/>
            <w:r w:rsidRPr="00944F73">
              <w:t>định</w:t>
            </w:r>
            <w:proofErr w:type="spellEnd"/>
            <w:r w:rsidRPr="00944F73">
              <w:t xml:space="preserve"> </w:t>
            </w:r>
            <w:proofErr w:type="spellStart"/>
            <w:r w:rsidRPr="00944F73">
              <w:t>của</w:t>
            </w:r>
            <w:proofErr w:type="spellEnd"/>
            <w:r w:rsidRPr="00944F73">
              <w:t xml:space="preserve"> </w:t>
            </w:r>
            <w:proofErr w:type="spellStart"/>
            <w:r w:rsidRPr="00944F73">
              <w:t>các</w:t>
            </w:r>
            <w:proofErr w:type="spellEnd"/>
            <w:r w:rsidRPr="00944F73">
              <w:t xml:space="preserve"> </w:t>
            </w:r>
            <w:proofErr w:type="spellStart"/>
            <w:r w:rsidRPr="00944F73">
              <w:t>đơn</w:t>
            </w:r>
            <w:proofErr w:type="spellEnd"/>
            <w:r w:rsidRPr="00944F73">
              <w:t xml:space="preserve"> </w:t>
            </w:r>
            <w:proofErr w:type="spellStart"/>
            <w:r w:rsidRPr="00944F73">
              <w:t>vị</w:t>
            </w:r>
            <w:proofErr w:type="spellEnd"/>
            <w:r w:rsidRPr="00944F73">
              <w:t xml:space="preserve"> </w:t>
            </w:r>
            <w:proofErr w:type="spellStart"/>
            <w:r w:rsidRPr="00944F73">
              <w:t>trực</w:t>
            </w:r>
            <w:proofErr w:type="spellEnd"/>
            <w:r w:rsidRPr="00944F73">
              <w:t xml:space="preserve"> </w:t>
            </w:r>
            <w:proofErr w:type="spellStart"/>
            <w:r w:rsidRPr="00944F73">
              <w:t>thuộc</w:t>
            </w:r>
            <w:proofErr w:type="spellEnd"/>
            <w:r w:rsidRPr="00944F73">
              <w:t xml:space="preserve"> </w:t>
            </w:r>
            <w:proofErr w:type="spellStart"/>
            <w:r w:rsidRPr="00944F73">
              <w:t>cùng</w:t>
            </w:r>
            <w:proofErr w:type="spellEnd"/>
            <w:r w:rsidRPr="00944F73">
              <w:t xml:space="preserve"> </w:t>
            </w:r>
            <w:proofErr w:type="spellStart"/>
            <w:r w:rsidRPr="00944F73">
              <w:t>với</w:t>
            </w:r>
            <w:proofErr w:type="spellEnd"/>
            <w:r w:rsidRPr="00944F73">
              <w:t xml:space="preserve"> </w:t>
            </w:r>
            <w:proofErr w:type="spellStart"/>
            <w:r w:rsidRPr="00944F73">
              <w:t>việc</w:t>
            </w:r>
            <w:proofErr w:type="spellEnd"/>
            <w:r w:rsidRPr="00944F73">
              <w:t xml:space="preserve"> </w:t>
            </w:r>
            <w:proofErr w:type="spellStart"/>
            <w:r w:rsidRPr="00944F73">
              <w:t>phê</w:t>
            </w:r>
            <w:proofErr w:type="spellEnd"/>
            <w:r w:rsidRPr="00944F73">
              <w:t xml:space="preserve"> </w:t>
            </w:r>
            <w:proofErr w:type="spellStart"/>
            <w:r w:rsidRPr="00944F73">
              <w:t>duyệt</w:t>
            </w:r>
            <w:proofErr w:type="spellEnd"/>
            <w:r w:rsidRPr="00944F73">
              <w:t xml:space="preserve"> </w:t>
            </w:r>
            <w:proofErr w:type="spellStart"/>
            <w:r w:rsidRPr="00944F73">
              <w:t>báo</w:t>
            </w:r>
            <w:proofErr w:type="spellEnd"/>
            <w:r w:rsidRPr="00944F73">
              <w:t xml:space="preserve"> </w:t>
            </w:r>
            <w:proofErr w:type="spellStart"/>
            <w:r w:rsidRPr="00944F73">
              <w:t>cáo</w:t>
            </w:r>
            <w:proofErr w:type="spellEnd"/>
            <w:r w:rsidRPr="00944F73">
              <w:t xml:space="preserve"> </w:t>
            </w:r>
            <w:proofErr w:type="spellStart"/>
            <w:r w:rsidRPr="00944F73">
              <w:t>quyết</w:t>
            </w:r>
            <w:proofErr w:type="spellEnd"/>
            <w:r w:rsidRPr="00944F73">
              <w:t xml:space="preserve"> </w:t>
            </w:r>
            <w:proofErr w:type="spellStart"/>
            <w:r w:rsidRPr="00944F73">
              <w:t>toán</w:t>
            </w:r>
            <w:proofErr w:type="spellEnd"/>
            <w:r w:rsidRPr="00944F73">
              <w:t xml:space="preserve"> </w:t>
            </w:r>
            <w:proofErr w:type="spellStart"/>
            <w:r w:rsidRPr="00944F73">
              <w:t>năm</w:t>
            </w:r>
            <w:proofErr w:type="spellEnd"/>
            <w:r w:rsidRPr="00944F73">
              <w:t>.</w:t>
            </w:r>
          </w:p>
          <w:p w14:paraId="22291149" w14:textId="2249E078" w:rsidR="00345921" w:rsidRPr="00944F73" w:rsidRDefault="007B4509" w:rsidP="003B69E5">
            <w:pPr>
              <w:pStyle w:val="NormalWeb"/>
              <w:shd w:val="clear" w:color="auto" w:fill="FFFFFF"/>
              <w:spacing w:before="0" w:beforeAutospacing="0" w:after="0" w:afterAutospacing="0"/>
              <w:jc w:val="both"/>
            </w:pPr>
            <w:r w:rsidRPr="00944F73">
              <w:lastRenderedPageBreak/>
              <w:t xml:space="preserve">4. </w:t>
            </w:r>
            <w:proofErr w:type="spellStart"/>
            <w:r w:rsidRPr="00944F73">
              <w:t>Đơn</w:t>
            </w:r>
            <w:proofErr w:type="spellEnd"/>
            <w:r w:rsidRPr="00944F73">
              <w:t xml:space="preserve"> </w:t>
            </w:r>
            <w:proofErr w:type="spellStart"/>
            <w:r w:rsidRPr="00944F73">
              <w:t>vị</w:t>
            </w:r>
            <w:proofErr w:type="spellEnd"/>
            <w:r w:rsidRPr="00944F73">
              <w:t xml:space="preserve"> </w:t>
            </w:r>
            <w:proofErr w:type="spellStart"/>
            <w:r w:rsidRPr="00944F73">
              <w:t>dự</w:t>
            </w:r>
            <w:proofErr w:type="spellEnd"/>
            <w:r w:rsidRPr="00944F73">
              <w:t xml:space="preserve"> </w:t>
            </w:r>
            <w:proofErr w:type="spellStart"/>
            <w:r w:rsidRPr="00944F73">
              <w:t>trữ</w:t>
            </w:r>
            <w:proofErr w:type="spellEnd"/>
            <w:r w:rsidRPr="00944F73">
              <w:t xml:space="preserve"> </w:t>
            </w:r>
            <w:proofErr w:type="spellStart"/>
            <w:r w:rsidRPr="00944F73">
              <w:t>quốc</w:t>
            </w:r>
            <w:proofErr w:type="spellEnd"/>
            <w:r w:rsidRPr="00944F73">
              <w:t xml:space="preserve"> </w:t>
            </w:r>
            <w:proofErr w:type="spellStart"/>
            <w:r w:rsidRPr="00944F73">
              <w:t>gia</w:t>
            </w:r>
            <w:proofErr w:type="spellEnd"/>
            <w:r w:rsidRPr="00944F73">
              <w:t xml:space="preserve"> </w:t>
            </w:r>
            <w:proofErr w:type="spellStart"/>
            <w:r w:rsidRPr="00944F73">
              <w:t>thực</w:t>
            </w:r>
            <w:proofErr w:type="spellEnd"/>
            <w:r w:rsidRPr="00944F73">
              <w:t xml:space="preserve"> </w:t>
            </w:r>
            <w:proofErr w:type="spellStart"/>
            <w:r w:rsidRPr="00944F73">
              <w:t>hiện</w:t>
            </w:r>
            <w:proofErr w:type="spellEnd"/>
            <w:r w:rsidRPr="00944F73">
              <w:t xml:space="preserve"> </w:t>
            </w:r>
            <w:proofErr w:type="spellStart"/>
            <w:r w:rsidRPr="00944F73">
              <w:t>việc</w:t>
            </w:r>
            <w:proofErr w:type="spellEnd"/>
            <w:r w:rsidRPr="00944F73">
              <w:t xml:space="preserve"> </w:t>
            </w:r>
            <w:proofErr w:type="spellStart"/>
            <w:r w:rsidRPr="00944F73">
              <w:t>lập</w:t>
            </w:r>
            <w:proofErr w:type="spellEnd"/>
            <w:r w:rsidRPr="00944F73">
              <w:t xml:space="preserve"> </w:t>
            </w:r>
            <w:proofErr w:type="spellStart"/>
            <w:r w:rsidRPr="00944F73">
              <w:t>dự</w:t>
            </w:r>
            <w:proofErr w:type="spellEnd"/>
            <w:r w:rsidRPr="00944F73">
              <w:t xml:space="preserve"> </w:t>
            </w:r>
            <w:proofErr w:type="spellStart"/>
            <w:r w:rsidRPr="00944F73">
              <w:t>toán</w:t>
            </w:r>
            <w:proofErr w:type="spellEnd"/>
            <w:r w:rsidRPr="00944F73">
              <w:t xml:space="preserve">, </w:t>
            </w:r>
            <w:proofErr w:type="spellStart"/>
            <w:r w:rsidRPr="00944F73">
              <w:t>quyết</w:t>
            </w:r>
            <w:proofErr w:type="spellEnd"/>
            <w:r w:rsidRPr="00944F73">
              <w:t xml:space="preserve"> </w:t>
            </w:r>
            <w:proofErr w:type="spellStart"/>
            <w:r w:rsidRPr="00944F73">
              <w:t>toán</w:t>
            </w:r>
            <w:proofErr w:type="spellEnd"/>
            <w:r w:rsidRPr="00944F73">
              <w:t xml:space="preserve"> </w:t>
            </w:r>
            <w:proofErr w:type="spellStart"/>
            <w:r w:rsidRPr="00944F73">
              <w:t>nguồn</w:t>
            </w:r>
            <w:proofErr w:type="spellEnd"/>
            <w:r w:rsidRPr="00944F73">
              <w:t xml:space="preserve"> </w:t>
            </w:r>
            <w:proofErr w:type="spellStart"/>
            <w:r w:rsidRPr="00944F73">
              <w:t>kinh</w:t>
            </w:r>
            <w:proofErr w:type="spellEnd"/>
            <w:r w:rsidRPr="00944F73">
              <w:t xml:space="preserve"> </w:t>
            </w:r>
            <w:proofErr w:type="spellStart"/>
            <w:r w:rsidRPr="00944F73">
              <w:t>phí</w:t>
            </w:r>
            <w:proofErr w:type="spellEnd"/>
            <w:r w:rsidRPr="00944F73">
              <w:t xml:space="preserve"> </w:t>
            </w:r>
            <w:proofErr w:type="spellStart"/>
            <w:r w:rsidRPr="00944F73">
              <w:t>trích</w:t>
            </w:r>
            <w:proofErr w:type="spellEnd"/>
            <w:r w:rsidRPr="00944F73">
              <w:t xml:space="preserve"> </w:t>
            </w:r>
            <w:proofErr w:type="spellStart"/>
            <w:r w:rsidRPr="00944F73">
              <w:t>thưởng</w:t>
            </w:r>
            <w:proofErr w:type="spellEnd"/>
            <w:r w:rsidRPr="00944F73">
              <w:t xml:space="preserve"> </w:t>
            </w:r>
            <w:proofErr w:type="spellStart"/>
            <w:r w:rsidRPr="00944F73">
              <w:t>từ</w:t>
            </w:r>
            <w:proofErr w:type="spellEnd"/>
            <w:r w:rsidRPr="00944F73">
              <w:t xml:space="preserve"> </w:t>
            </w:r>
            <w:proofErr w:type="spellStart"/>
            <w:r w:rsidRPr="00944F73">
              <w:t>giảm</w:t>
            </w:r>
            <w:proofErr w:type="spellEnd"/>
            <w:r w:rsidRPr="00944F73">
              <w:t xml:space="preserve"> hao </w:t>
            </w:r>
            <w:proofErr w:type="spellStart"/>
            <w:r w:rsidRPr="00944F73">
              <w:t>hụt</w:t>
            </w:r>
            <w:proofErr w:type="spellEnd"/>
            <w:r w:rsidRPr="00944F73">
              <w:t xml:space="preserve"> so </w:t>
            </w:r>
            <w:proofErr w:type="spellStart"/>
            <w:r w:rsidRPr="00944F73">
              <w:t>với</w:t>
            </w:r>
            <w:proofErr w:type="spellEnd"/>
            <w:r w:rsidRPr="00944F73">
              <w:t xml:space="preserve"> </w:t>
            </w:r>
            <w:proofErr w:type="spellStart"/>
            <w:r w:rsidRPr="00944F73">
              <w:t>định</w:t>
            </w:r>
            <w:proofErr w:type="spellEnd"/>
            <w:r w:rsidRPr="00944F73">
              <w:t xml:space="preserve"> </w:t>
            </w:r>
            <w:proofErr w:type="spellStart"/>
            <w:r w:rsidRPr="00944F73">
              <w:t>mức</w:t>
            </w:r>
            <w:proofErr w:type="spellEnd"/>
            <w:r w:rsidRPr="00944F73">
              <w:t>.</w:t>
            </w:r>
          </w:p>
        </w:tc>
        <w:tc>
          <w:tcPr>
            <w:tcW w:w="3047" w:type="pct"/>
          </w:tcPr>
          <w:p w14:paraId="1C88D81E" w14:textId="78C0A0F5" w:rsidR="00345921" w:rsidRPr="00944F73" w:rsidRDefault="00345921" w:rsidP="004D60AC">
            <w:pPr>
              <w:ind w:firstLine="24"/>
              <w:jc w:val="both"/>
              <w:rPr>
                <w:rFonts w:ascii="Times New Roman" w:hAnsi="Times New Roman" w:cs="Times New Roman"/>
                <w:sz w:val="24"/>
                <w:szCs w:val="24"/>
                <w:lang w:val="de-DE"/>
              </w:rPr>
            </w:pPr>
          </w:p>
        </w:tc>
        <w:tc>
          <w:tcPr>
            <w:tcW w:w="391" w:type="pct"/>
          </w:tcPr>
          <w:p w14:paraId="48D7AC06" w14:textId="06E320C4" w:rsidR="004273BD" w:rsidRPr="00944F73" w:rsidRDefault="004273BD" w:rsidP="003B69E5">
            <w:pPr>
              <w:pStyle w:val="NormalWeb"/>
              <w:shd w:val="clear" w:color="auto" w:fill="FFFFFF"/>
              <w:spacing w:before="0" w:beforeAutospacing="0" w:after="0" w:afterAutospacing="0"/>
              <w:jc w:val="both"/>
              <w:rPr>
                <w:lang w:val="es-PR"/>
              </w:rPr>
            </w:pPr>
          </w:p>
        </w:tc>
      </w:tr>
      <w:tr w:rsidR="00944F73" w:rsidRPr="00944F73" w14:paraId="02E4E6CF" w14:textId="77777777" w:rsidTr="000C538B">
        <w:tc>
          <w:tcPr>
            <w:tcW w:w="1563" w:type="pct"/>
          </w:tcPr>
          <w:p w14:paraId="5069F7FB" w14:textId="77777777" w:rsidR="00566A25" w:rsidRPr="00944F73" w:rsidRDefault="00566A25" w:rsidP="003B69E5">
            <w:pPr>
              <w:shd w:val="clear" w:color="auto" w:fill="FFFFFF"/>
              <w:jc w:val="both"/>
              <w:rPr>
                <w:rFonts w:ascii="Times New Roman" w:eastAsia="Times New Roman" w:hAnsi="Times New Roman" w:cs="Times New Roman"/>
                <w:b/>
                <w:bCs/>
                <w:sz w:val="24"/>
                <w:szCs w:val="24"/>
              </w:rPr>
            </w:pPr>
          </w:p>
        </w:tc>
        <w:tc>
          <w:tcPr>
            <w:tcW w:w="3047" w:type="pct"/>
          </w:tcPr>
          <w:p w14:paraId="61A300D3" w14:textId="77777777" w:rsidR="00381723" w:rsidRPr="00381723" w:rsidRDefault="00381723" w:rsidP="00381723">
            <w:pPr>
              <w:jc w:val="both"/>
              <w:rPr>
                <w:rFonts w:ascii="Times New Roman" w:hAnsi="Times New Roman" w:cs="Times New Roman"/>
                <w:b/>
                <w:bCs/>
                <w:sz w:val="24"/>
                <w:szCs w:val="24"/>
              </w:rPr>
            </w:pPr>
            <w:proofErr w:type="spellStart"/>
            <w:r w:rsidRPr="00381723">
              <w:rPr>
                <w:rFonts w:ascii="Times New Roman" w:hAnsi="Times New Roman" w:cs="Times New Roman"/>
                <w:b/>
                <w:bCs/>
                <w:sz w:val="24"/>
                <w:szCs w:val="24"/>
              </w:rPr>
              <w:t>Điều</w:t>
            </w:r>
            <w:proofErr w:type="spellEnd"/>
            <w:r w:rsidRPr="00381723">
              <w:rPr>
                <w:rFonts w:ascii="Times New Roman" w:hAnsi="Times New Roman" w:cs="Times New Roman"/>
                <w:b/>
                <w:bCs/>
                <w:sz w:val="24"/>
                <w:szCs w:val="24"/>
              </w:rPr>
              <w:t xml:space="preserve"> 26. Mua </w:t>
            </w:r>
            <w:proofErr w:type="spellStart"/>
            <w:r w:rsidRPr="00381723">
              <w:rPr>
                <w:rFonts w:ascii="Times New Roman" w:hAnsi="Times New Roman" w:cs="Times New Roman"/>
                <w:b/>
                <w:bCs/>
                <w:sz w:val="24"/>
                <w:szCs w:val="24"/>
              </w:rPr>
              <w:t>hàng</w:t>
            </w:r>
            <w:proofErr w:type="spellEnd"/>
            <w:r w:rsidRPr="00381723">
              <w:rPr>
                <w:rFonts w:ascii="Times New Roman" w:hAnsi="Times New Roman" w:cs="Times New Roman"/>
                <w:b/>
                <w:bCs/>
                <w:sz w:val="24"/>
                <w:szCs w:val="24"/>
              </w:rPr>
              <w:t xml:space="preserve"> </w:t>
            </w:r>
            <w:proofErr w:type="spellStart"/>
            <w:r w:rsidRPr="00381723">
              <w:rPr>
                <w:rFonts w:ascii="Times New Roman" w:hAnsi="Times New Roman" w:cs="Times New Roman"/>
                <w:b/>
                <w:bCs/>
                <w:sz w:val="24"/>
                <w:szCs w:val="24"/>
              </w:rPr>
              <w:t>dự</w:t>
            </w:r>
            <w:proofErr w:type="spellEnd"/>
            <w:r w:rsidRPr="00381723">
              <w:rPr>
                <w:rFonts w:ascii="Times New Roman" w:hAnsi="Times New Roman" w:cs="Times New Roman"/>
                <w:b/>
                <w:bCs/>
                <w:sz w:val="24"/>
                <w:szCs w:val="24"/>
              </w:rPr>
              <w:t xml:space="preserve"> </w:t>
            </w:r>
            <w:proofErr w:type="spellStart"/>
            <w:r w:rsidRPr="00381723">
              <w:rPr>
                <w:rFonts w:ascii="Times New Roman" w:hAnsi="Times New Roman" w:cs="Times New Roman"/>
                <w:b/>
                <w:bCs/>
                <w:sz w:val="24"/>
                <w:szCs w:val="24"/>
              </w:rPr>
              <w:t>trữ</w:t>
            </w:r>
            <w:proofErr w:type="spellEnd"/>
            <w:r w:rsidRPr="00381723">
              <w:rPr>
                <w:rFonts w:ascii="Times New Roman" w:hAnsi="Times New Roman" w:cs="Times New Roman"/>
                <w:b/>
                <w:bCs/>
                <w:sz w:val="24"/>
                <w:szCs w:val="24"/>
              </w:rPr>
              <w:t xml:space="preserve"> </w:t>
            </w:r>
            <w:proofErr w:type="spellStart"/>
            <w:r w:rsidRPr="00381723">
              <w:rPr>
                <w:rFonts w:ascii="Times New Roman" w:hAnsi="Times New Roman" w:cs="Times New Roman"/>
                <w:b/>
                <w:bCs/>
                <w:sz w:val="24"/>
                <w:szCs w:val="24"/>
              </w:rPr>
              <w:t>quốc</w:t>
            </w:r>
            <w:proofErr w:type="spellEnd"/>
            <w:r w:rsidRPr="00381723">
              <w:rPr>
                <w:rFonts w:ascii="Times New Roman" w:hAnsi="Times New Roman" w:cs="Times New Roman"/>
                <w:b/>
                <w:bCs/>
                <w:sz w:val="24"/>
                <w:szCs w:val="24"/>
              </w:rPr>
              <w:t xml:space="preserve"> </w:t>
            </w:r>
            <w:proofErr w:type="spellStart"/>
            <w:r w:rsidRPr="00381723">
              <w:rPr>
                <w:rFonts w:ascii="Times New Roman" w:hAnsi="Times New Roman" w:cs="Times New Roman"/>
                <w:b/>
                <w:bCs/>
                <w:sz w:val="24"/>
                <w:szCs w:val="24"/>
              </w:rPr>
              <w:t>gia</w:t>
            </w:r>
            <w:proofErr w:type="spellEnd"/>
            <w:r w:rsidRPr="00381723">
              <w:rPr>
                <w:rFonts w:ascii="Times New Roman" w:hAnsi="Times New Roman" w:cs="Times New Roman"/>
                <w:b/>
                <w:bCs/>
                <w:sz w:val="24"/>
                <w:szCs w:val="24"/>
              </w:rPr>
              <w:t xml:space="preserve"> </w:t>
            </w:r>
            <w:proofErr w:type="spellStart"/>
            <w:r w:rsidRPr="00381723">
              <w:rPr>
                <w:rFonts w:ascii="Times New Roman" w:hAnsi="Times New Roman" w:cs="Times New Roman"/>
                <w:b/>
                <w:bCs/>
                <w:sz w:val="24"/>
                <w:szCs w:val="24"/>
              </w:rPr>
              <w:t>theo</w:t>
            </w:r>
            <w:proofErr w:type="spellEnd"/>
            <w:r w:rsidRPr="00381723">
              <w:rPr>
                <w:rFonts w:ascii="Times New Roman" w:hAnsi="Times New Roman" w:cs="Times New Roman"/>
                <w:b/>
                <w:bCs/>
                <w:sz w:val="24"/>
                <w:szCs w:val="24"/>
              </w:rPr>
              <w:t xml:space="preserve"> </w:t>
            </w:r>
            <w:proofErr w:type="spellStart"/>
            <w:r w:rsidRPr="00381723">
              <w:rPr>
                <w:rFonts w:ascii="Times New Roman" w:hAnsi="Times New Roman" w:cs="Times New Roman"/>
                <w:b/>
                <w:bCs/>
                <w:sz w:val="24"/>
                <w:szCs w:val="24"/>
              </w:rPr>
              <w:t>quy</w:t>
            </w:r>
            <w:proofErr w:type="spellEnd"/>
            <w:r w:rsidRPr="00381723">
              <w:rPr>
                <w:rFonts w:ascii="Times New Roman" w:hAnsi="Times New Roman" w:cs="Times New Roman"/>
                <w:b/>
                <w:bCs/>
                <w:sz w:val="24"/>
                <w:szCs w:val="24"/>
              </w:rPr>
              <w:t xml:space="preserve"> </w:t>
            </w:r>
            <w:proofErr w:type="spellStart"/>
            <w:r w:rsidRPr="00381723">
              <w:rPr>
                <w:rFonts w:ascii="Times New Roman" w:hAnsi="Times New Roman" w:cs="Times New Roman"/>
                <w:b/>
                <w:bCs/>
                <w:sz w:val="24"/>
                <w:szCs w:val="24"/>
              </w:rPr>
              <w:t>định</w:t>
            </w:r>
            <w:proofErr w:type="spellEnd"/>
            <w:r w:rsidRPr="00381723">
              <w:rPr>
                <w:rFonts w:ascii="Times New Roman" w:hAnsi="Times New Roman" w:cs="Times New Roman"/>
                <w:b/>
                <w:bCs/>
                <w:sz w:val="24"/>
                <w:szCs w:val="24"/>
              </w:rPr>
              <w:t xml:space="preserve"> </w:t>
            </w:r>
            <w:proofErr w:type="spellStart"/>
            <w:r w:rsidRPr="00381723">
              <w:rPr>
                <w:rFonts w:ascii="Times New Roman" w:hAnsi="Times New Roman" w:cs="Times New Roman"/>
                <w:b/>
                <w:bCs/>
                <w:sz w:val="24"/>
                <w:szCs w:val="24"/>
              </w:rPr>
              <w:t>của</w:t>
            </w:r>
            <w:proofErr w:type="spellEnd"/>
            <w:r w:rsidRPr="00381723">
              <w:rPr>
                <w:rFonts w:ascii="Times New Roman" w:hAnsi="Times New Roman" w:cs="Times New Roman"/>
                <w:b/>
                <w:bCs/>
                <w:sz w:val="24"/>
                <w:szCs w:val="24"/>
              </w:rPr>
              <w:t xml:space="preserve"> </w:t>
            </w:r>
            <w:proofErr w:type="spellStart"/>
            <w:r w:rsidRPr="00381723">
              <w:rPr>
                <w:rFonts w:ascii="Times New Roman" w:hAnsi="Times New Roman" w:cs="Times New Roman"/>
                <w:b/>
                <w:bCs/>
                <w:sz w:val="24"/>
                <w:szCs w:val="24"/>
              </w:rPr>
              <w:t>pháp</w:t>
            </w:r>
            <w:proofErr w:type="spellEnd"/>
            <w:r w:rsidRPr="00381723">
              <w:rPr>
                <w:rFonts w:ascii="Times New Roman" w:hAnsi="Times New Roman" w:cs="Times New Roman"/>
                <w:b/>
                <w:bCs/>
                <w:sz w:val="24"/>
                <w:szCs w:val="24"/>
              </w:rPr>
              <w:t xml:space="preserve"> </w:t>
            </w:r>
            <w:proofErr w:type="spellStart"/>
            <w:r w:rsidRPr="00381723">
              <w:rPr>
                <w:rFonts w:ascii="Times New Roman" w:hAnsi="Times New Roman" w:cs="Times New Roman"/>
                <w:b/>
                <w:bCs/>
                <w:sz w:val="24"/>
                <w:szCs w:val="24"/>
              </w:rPr>
              <w:t>luật</w:t>
            </w:r>
            <w:proofErr w:type="spellEnd"/>
            <w:r w:rsidRPr="00381723">
              <w:rPr>
                <w:rFonts w:ascii="Times New Roman" w:hAnsi="Times New Roman" w:cs="Times New Roman"/>
                <w:b/>
                <w:bCs/>
                <w:sz w:val="24"/>
                <w:szCs w:val="24"/>
              </w:rPr>
              <w:t xml:space="preserve"> </w:t>
            </w:r>
            <w:proofErr w:type="spellStart"/>
            <w:r w:rsidRPr="00381723">
              <w:rPr>
                <w:rFonts w:ascii="Times New Roman" w:hAnsi="Times New Roman" w:cs="Times New Roman"/>
                <w:b/>
                <w:bCs/>
                <w:sz w:val="24"/>
                <w:szCs w:val="24"/>
              </w:rPr>
              <w:t>về</w:t>
            </w:r>
            <w:proofErr w:type="spellEnd"/>
            <w:r w:rsidRPr="00381723">
              <w:rPr>
                <w:rFonts w:ascii="Times New Roman" w:hAnsi="Times New Roman" w:cs="Times New Roman"/>
                <w:b/>
                <w:bCs/>
                <w:sz w:val="24"/>
                <w:szCs w:val="24"/>
              </w:rPr>
              <w:t xml:space="preserve"> </w:t>
            </w:r>
            <w:proofErr w:type="spellStart"/>
            <w:r w:rsidRPr="00381723">
              <w:rPr>
                <w:rFonts w:ascii="Times New Roman" w:hAnsi="Times New Roman" w:cs="Times New Roman"/>
                <w:b/>
                <w:bCs/>
                <w:sz w:val="24"/>
                <w:szCs w:val="24"/>
              </w:rPr>
              <w:t>đấu</w:t>
            </w:r>
            <w:proofErr w:type="spellEnd"/>
            <w:r w:rsidRPr="00381723">
              <w:rPr>
                <w:rFonts w:ascii="Times New Roman" w:hAnsi="Times New Roman" w:cs="Times New Roman"/>
                <w:b/>
                <w:bCs/>
                <w:sz w:val="24"/>
                <w:szCs w:val="24"/>
              </w:rPr>
              <w:t xml:space="preserve"> </w:t>
            </w:r>
            <w:proofErr w:type="spellStart"/>
            <w:r w:rsidRPr="00381723">
              <w:rPr>
                <w:rFonts w:ascii="Times New Roman" w:hAnsi="Times New Roman" w:cs="Times New Roman"/>
                <w:b/>
                <w:bCs/>
                <w:sz w:val="24"/>
                <w:szCs w:val="24"/>
              </w:rPr>
              <w:t>thầu</w:t>
            </w:r>
            <w:proofErr w:type="spellEnd"/>
          </w:p>
          <w:p w14:paraId="456376B1" w14:textId="77777777" w:rsidR="00381723" w:rsidRPr="00381723" w:rsidRDefault="00381723" w:rsidP="00381723">
            <w:pPr>
              <w:jc w:val="both"/>
              <w:rPr>
                <w:rFonts w:ascii="Times New Roman" w:hAnsi="Times New Roman" w:cs="Times New Roman"/>
                <w:sz w:val="24"/>
                <w:szCs w:val="24"/>
              </w:rPr>
            </w:pPr>
            <w:r w:rsidRPr="00381723">
              <w:rPr>
                <w:rFonts w:ascii="Times New Roman" w:hAnsi="Times New Roman" w:cs="Times New Roman"/>
                <w:sz w:val="24"/>
                <w:szCs w:val="24"/>
              </w:rPr>
              <w:t xml:space="preserve">1. </w:t>
            </w:r>
            <w:proofErr w:type="spellStart"/>
            <w:r w:rsidRPr="00381723">
              <w:rPr>
                <w:rFonts w:ascii="Times New Roman" w:hAnsi="Times New Roman" w:cs="Times New Roman"/>
                <w:sz w:val="24"/>
                <w:szCs w:val="24"/>
              </w:rPr>
              <w:t>Bộ</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trưởng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Thủ</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trưởng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cơ</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quan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ngang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Bộ</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lý</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hoặc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người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được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Bộ</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trưởng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Thủ</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trưởng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cơ</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quan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ngang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Bộ</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lý</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phân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cấp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ủy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quyền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hoặc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Thủ</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trưởng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cơ</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quan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lý</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là</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người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có</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thẩm</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quyền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trong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đấu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thầu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mua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theo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của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pháp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luật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về</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đấu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thầu</w:t>
            </w:r>
            <w:proofErr w:type="spellEnd"/>
            <w:r w:rsidRPr="00381723">
              <w:rPr>
                <w:rFonts w:ascii="Times New Roman" w:hAnsi="Times New Roman" w:cs="Times New Roman"/>
                <w:sz w:val="24"/>
                <w:szCs w:val="24"/>
              </w:rPr>
              <w:t>.</w:t>
            </w:r>
          </w:p>
          <w:p w14:paraId="13CD4E8D" w14:textId="77777777" w:rsidR="00381723" w:rsidRPr="00381723" w:rsidRDefault="00381723" w:rsidP="00381723">
            <w:pPr>
              <w:jc w:val="both"/>
              <w:rPr>
                <w:rFonts w:ascii="Times New Roman" w:hAnsi="Times New Roman" w:cs="Times New Roman"/>
                <w:sz w:val="24"/>
                <w:szCs w:val="24"/>
              </w:rPr>
            </w:pPr>
            <w:r w:rsidRPr="00381723">
              <w:rPr>
                <w:rFonts w:ascii="Times New Roman" w:hAnsi="Times New Roman" w:cs="Times New Roman"/>
                <w:sz w:val="24"/>
                <w:szCs w:val="24"/>
              </w:rPr>
              <w:t xml:space="preserve">2. </w:t>
            </w:r>
            <w:proofErr w:type="spellStart"/>
            <w:r w:rsidRPr="00381723">
              <w:rPr>
                <w:rFonts w:ascii="Times New Roman" w:hAnsi="Times New Roman" w:cs="Times New Roman"/>
                <w:sz w:val="24"/>
                <w:szCs w:val="24"/>
              </w:rPr>
              <w:t>Trình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thủ</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tục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tổ</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chức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đấu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thầu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mua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thực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hiện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theo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của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pháp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luật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về</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đấu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thầu</w:t>
            </w:r>
            <w:proofErr w:type="spellEnd"/>
            <w:r w:rsidRPr="00381723">
              <w:rPr>
                <w:rFonts w:ascii="Times New Roman" w:hAnsi="Times New Roman" w:cs="Times New Roman"/>
                <w:sz w:val="24"/>
                <w:szCs w:val="24"/>
              </w:rPr>
              <w:t xml:space="preserve">. </w:t>
            </w:r>
          </w:p>
          <w:p w14:paraId="0C5B36AC" w14:textId="464B406D" w:rsidR="00566A25" w:rsidRPr="00944F73" w:rsidRDefault="00381723" w:rsidP="00381723">
            <w:pPr>
              <w:jc w:val="both"/>
              <w:rPr>
                <w:rFonts w:ascii="Times New Roman" w:hAnsi="Times New Roman" w:cs="Times New Roman"/>
                <w:sz w:val="24"/>
                <w:szCs w:val="24"/>
              </w:rPr>
            </w:pPr>
            <w:r w:rsidRPr="00381723">
              <w:rPr>
                <w:rFonts w:ascii="Times New Roman" w:hAnsi="Times New Roman" w:cs="Times New Roman"/>
                <w:sz w:val="24"/>
                <w:szCs w:val="24"/>
              </w:rPr>
              <w:t xml:space="preserve">3.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khi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thực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hiện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mua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phải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đáp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ứng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tiêu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chuẩn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chất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lượng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về</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bảo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hoặc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tạm</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thời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về</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bảo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do </w:t>
            </w:r>
            <w:proofErr w:type="spellStart"/>
            <w:r w:rsidRPr="00381723">
              <w:rPr>
                <w:rFonts w:ascii="Times New Roman" w:hAnsi="Times New Roman" w:cs="Times New Roman"/>
                <w:sz w:val="24"/>
                <w:szCs w:val="24"/>
              </w:rPr>
              <w:t>Bộ</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trưởng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Thủ</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trưởng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cơ</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quan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ngang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Bộ</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lý</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ban </w:t>
            </w:r>
            <w:proofErr w:type="spellStart"/>
            <w:r w:rsidRPr="00381723">
              <w:rPr>
                <w:rFonts w:ascii="Times New Roman" w:hAnsi="Times New Roman" w:cs="Times New Roman"/>
                <w:sz w:val="24"/>
                <w:szCs w:val="24"/>
              </w:rPr>
              <w:t>hành</w:t>
            </w:r>
            <w:proofErr w:type="spellEnd"/>
            <w:r w:rsidRPr="00381723">
              <w:rPr>
                <w:rFonts w:ascii="Times New Roman" w:hAnsi="Times New Roman" w:cs="Times New Roman"/>
                <w:sz w:val="24"/>
                <w:szCs w:val="24"/>
              </w:rPr>
              <w:t>.</w:t>
            </w:r>
          </w:p>
        </w:tc>
        <w:tc>
          <w:tcPr>
            <w:tcW w:w="391" w:type="pct"/>
          </w:tcPr>
          <w:p w14:paraId="224D19D6" w14:textId="77777777" w:rsidR="00566A25" w:rsidRPr="00944F73" w:rsidRDefault="00566A25" w:rsidP="003B69E5">
            <w:pPr>
              <w:jc w:val="both"/>
              <w:rPr>
                <w:rFonts w:ascii="Times New Roman" w:hAnsi="Times New Roman" w:cs="Times New Roman"/>
                <w:sz w:val="24"/>
                <w:szCs w:val="24"/>
                <w:lang w:val="es-PR"/>
              </w:rPr>
            </w:pPr>
          </w:p>
        </w:tc>
      </w:tr>
      <w:tr w:rsidR="00944F73" w:rsidRPr="00944F73" w14:paraId="2B9AD1F0" w14:textId="77777777" w:rsidTr="000C538B">
        <w:tc>
          <w:tcPr>
            <w:tcW w:w="1563" w:type="pct"/>
          </w:tcPr>
          <w:p w14:paraId="2968CA76" w14:textId="77777777" w:rsidR="00566A25" w:rsidRPr="00944F73" w:rsidRDefault="00566A25" w:rsidP="003B69E5">
            <w:pPr>
              <w:shd w:val="clear" w:color="auto" w:fill="FFFFFF"/>
              <w:jc w:val="both"/>
              <w:rPr>
                <w:rFonts w:ascii="Times New Roman" w:eastAsia="Times New Roman" w:hAnsi="Times New Roman" w:cs="Times New Roman"/>
                <w:b/>
                <w:bCs/>
                <w:sz w:val="24"/>
                <w:szCs w:val="24"/>
              </w:rPr>
            </w:pPr>
          </w:p>
        </w:tc>
        <w:tc>
          <w:tcPr>
            <w:tcW w:w="3047" w:type="pct"/>
          </w:tcPr>
          <w:p w14:paraId="68C88F37" w14:textId="77777777" w:rsidR="00381723" w:rsidRPr="00381723" w:rsidRDefault="00381723" w:rsidP="00381723">
            <w:pPr>
              <w:jc w:val="both"/>
              <w:rPr>
                <w:rFonts w:ascii="Times New Roman" w:hAnsi="Times New Roman" w:cs="Times New Roman"/>
                <w:b/>
                <w:sz w:val="24"/>
                <w:szCs w:val="24"/>
              </w:rPr>
            </w:pPr>
            <w:proofErr w:type="spellStart"/>
            <w:r w:rsidRPr="00381723">
              <w:rPr>
                <w:rFonts w:ascii="Times New Roman" w:hAnsi="Times New Roman" w:cs="Times New Roman"/>
                <w:b/>
                <w:sz w:val="24"/>
                <w:szCs w:val="24"/>
              </w:rPr>
              <w:t>Điều</w:t>
            </w:r>
            <w:proofErr w:type="spellEnd"/>
            <w:r w:rsidRPr="00381723">
              <w:rPr>
                <w:rFonts w:ascii="Times New Roman" w:hAnsi="Times New Roman" w:cs="Times New Roman"/>
                <w:b/>
                <w:sz w:val="24"/>
                <w:szCs w:val="24"/>
              </w:rPr>
              <w:t xml:space="preserve"> 27. Bán </w:t>
            </w:r>
            <w:proofErr w:type="spellStart"/>
            <w:r w:rsidRPr="00381723">
              <w:rPr>
                <w:rFonts w:ascii="Times New Roman" w:hAnsi="Times New Roman" w:cs="Times New Roman"/>
                <w:b/>
                <w:sz w:val="24"/>
                <w:szCs w:val="24"/>
              </w:rPr>
              <w:t>hàng</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dự</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trữ</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quốc</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gia</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theo</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quy</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định</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của</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pháp</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luật</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về</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đấu</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giá</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tài</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sản</w:t>
            </w:r>
            <w:proofErr w:type="spellEnd"/>
          </w:p>
          <w:p w14:paraId="712B250B"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1. </w:t>
            </w:r>
            <w:proofErr w:type="spellStart"/>
            <w:r w:rsidRPr="00381723">
              <w:rPr>
                <w:rFonts w:ascii="Times New Roman" w:hAnsi="Times New Roman" w:cs="Times New Roman"/>
                <w:bCs/>
                <w:sz w:val="24"/>
                <w:szCs w:val="24"/>
              </w:rPr>
              <w:t>Bộ</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trưởng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Thủ</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trưởng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quan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ngang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Bộ</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hoặc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người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được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Bộ</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trưởng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Thủ</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trưởng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quan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ngang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Bộ</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phân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cấp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ủy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quyền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hoặc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Thủ</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trưởng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quan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nhiệm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vụ</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các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đơn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vị</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trực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thuộc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thực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hiện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bán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đấu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theo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của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pháp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luật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đấu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tài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sản</w:t>
            </w:r>
            <w:proofErr w:type="spellEnd"/>
            <w:r w:rsidRPr="00381723">
              <w:rPr>
                <w:rFonts w:ascii="Times New Roman" w:hAnsi="Times New Roman" w:cs="Times New Roman"/>
                <w:bCs/>
                <w:sz w:val="24"/>
                <w:szCs w:val="24"/>
              </w:rPr>
              <w:t>.</w:t>
            </w:r>
          </w:p>
          <w:p w14:paraId="342BE3E4" w14:textId="1F38FEB3" w:rsidR="00566A25" w:rsidRPr="00944F73" w:rsidRDefault="00381723" w:rsidP="00381723">
            <w:pPr>
              <w:jc w:val="both"/>
              <w:rPr>
                <w:rFonts w:ascii="Times New Roman" w:hAnsi="Times New Roman" w:cs="Times New Roman"/>
                <w:bCs/>
                <w:sz w:val="24"/>
                <w:szCs w:val="24"/>
                <w:lang w:val="nl-NL"/>
              </w:rPr>
            </w:pPr>
            <w:r w:rsidRPr="00381723">
              <w:rPr>
                <w:rFonts w:ascii="Times New Roman" w:hAnsi="Times New Roman" w:cs="Times New Roman"/>
                <w:bCs/>
                <w:sz w:val="24"/>
                <w:szCs w:val="24"/>
              </w:rPr>
              <w:t xml:space="preserve">2. </w:t>
            </w:r>
            <w:proofErr w:type="spellStart"/>
            <w:r w:rsidRPr="00381723">
              <w:rPr>
                <w:rFonts w:ascii="Times New Roman" w:hAnsi="Times New Roman" w:cs="Times New Roman"/>
                <w:bCs/>
                <w:sz w:val="24"/>
                <w:szCs w:val="24"/>
              </w:rPr>
              <w:t>Trình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thủ</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tục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tổ</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chức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bán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đấu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thực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hiện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theo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của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pháp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luật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đấu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tài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sản</w:t>
            </w:r>
            <w:proofErr w:type="spellEnd"/>
            <w:r w:rsidRPr="00381723">
              <w:rPr>
                <w:rFonts w:ascii="Times New Roman" w:hAnsi="Times New Roman" w:cs="Times New Roman"/>
                <w:bCs/>
                <w:sz w:val="24"/>
                <w:szCs w:val="24"/>
              </w:rPr>
              <w:t>.</w:t>
            </w:r>
          </w:p>
        </w:tc>
        <w:tc>
          <w:tcPr>
            <w:tcW w:w="391" w:type="pct"/>
          </w:tcPr>
          <w:p w14:paraId="12D25F33" w14:textId="77777777" w:rsidR="00566A25" w:rsidRPr="00944F73" w:rsidRDefault="00566A25" w:rsidP="003B69E5">
            <w:pPr>
              <w:jc w:val="both"/>
              <w:rPr>
                <w:rFonts w:ascii="Times New Roman" w:hAnsi="Times New Roman" w:cs="Times New Roman"/>
                <w:sz w:val="24"/>
                <w:szCs w:val="24"/>
                <w:lang w:val="es-PR"/>
              </w:rPr>
            </w:pPr>
          </w:p>
        </w:tc>
      </w:tr>
      <w:tr w:rsidR="00944F73" w:rsidRPr="00944F73" w14:paraId="74525445" w14:textId="77777777" w:rsidTr="000C538B">
        <w:tc>
          <w:tcPr>
            <w:tcW w:w="1563" w:type="pct"/>
          </w:tcPr>
          <w:p w14:paraId="6565CE1B" w14:textId="77777777" w:rsidR="00566A25" w:rsidRPr="00944F73" w:rsidRDefault="00566A25" w:rsidP="003B69E5">
            <w:pPr>
              <w:shd w:val="clear" w:color="auto" w:fill="FFFFFF"/>
              <w:jc w:val="both"/>
              <w:rPr>
                <w:rFonts w:ascii="Times New Roman" w:eastAsia="Times New Roman" w:hAnsi="Times New Roman" w:cs="Times New Roman"/>
                <w:b/>
                <w:bCs/>
                <w:sz w:val="24"/>
                <w:szCs w:val="24"/>
              </w:rPr>
            </w:pPr>
          </w:p>
        </w:tc>
        <w:tc>
          <w:tcPr>
            <w:tcW w:w="3047" w:type="pct"/>
          </w:tcPr>
          <w:p w14:paraId="6E5B3088" w14:textId="77777777" w:rsidR="00097032" w:rsidRPr="00097032" w:rsidRDefault="00097032" w:rsidP="00097032">
            <w:pPr>
              <w:jc w:val="both"/>
              <w:rPr>
                <w:rFonts w:ascii="Times New Roman" w:hAnsi="Times New Roman" w:cs="Times New Roman"/>
                <w:b/>
                <w:bCs/>
                <w:sz w:val="24"/>
                <w:szCs w:val="24"/>
              </w:rPr>
            </w:pPr>
            <w:proofErr w:type="spellStart"/>
            <w:r w:rsidRPr="00097032">
              <w:rPr>
                <w:rFonts w:ascii="Times New Roman" w:hAnsi="Times New Roman" w:cs="Times New Roman"/>
                <w:b/>
                <w:bCs/>
                <w:sz w:val="24"/>
                <w:szCs w:val="24"/>
              </w:rPr>
              <w:t>Điều</w:t>
            </w:r>
            <w:proofErr w:type="spellEnd"/>
            <w:r w:rsidRPr="00097032">
              <w:rPr>
                <w:rFonts w:ascii="Times New Roman" w:hAnsi="Times New Roman" w:cs="Times New Roman"/>
                <w:b/>
                <w:bCs/>
                <w:sz w:val="24"/>
                <w:szCs w:val="24"/>
              </w:rPr>
              <w:t xml:space="preserve"> 36. Mua, </w:t>
            </w:r>
            <w:proofErr w:type="spellStart"/>
            <w:r w:rsidRPr="00097032">
              <w:rPr>
                <w:rFonts w:ascii="Times New Roman" w:hAnsi="Times New Roman" w:cs="Times New Roman"/>
                <w:b/>
                <w:bCs/>
                <w:sz w:val="24"/>
                <w:szCs w:val="24"/>
              </w:rPr>
              <w:t>bán</w:t>
            </w:r>
            <w:proofErr w:type="spellEnd"/>
            <w:r w:rsidRPr="00097032">
              <w:rPr>
                <w:rFonts w:ascii="Times New Roman" w:hAnsi="Times New Roman" w:cs="Times New Roman"/>
                <w:b/>
                <w:bCs/>
                <w:sz w:val="24"/>
                <w:szCs w:val="24"/>
              </w:rPr>
              <w:t xml:space="preserve"> </w:t>
            </w:r>
            <w:proofErr w:type="spellStart"/>
            <w:r w:rsidRPr="00097032">
              <w:rPr>
                <w:rFonts w:ascii="Times New Roman" w:hAnsi="Times New Roman" w:cs="Times New Roman"/>
                <w:b/>
                <w:bCs/>
                <w:sz w:val="24"/>
                <w:szCs w:val="24"/>
              </w:rPr>
              <w:t>hàng</w:t>
            </w:r>
            <w:proofErr w:type="spellEnd"/>
            <w:r w:rsidRPr="00097032">
              <w:rPr>
                <w:rFonts w:ascii="Times New Roman" w:hAnsi="Times New Roman" w:cs="Times New Roman"/>
                <w:b/>
                <w:bCs/>
                <w:sz w:val="24"/>
                <w:szCs w:val="24"/>
              </w:rPr>
              <w:t xml:space="preserve"> </w:t>
            </w:r>
            <w:proofErr w:type="spellStart"/>
            <w:r w:rsidRPr="00097032">
              <w:rPr>
                <w:rFonts w:ascii="Times New Roman" w:hAnsi="Times New Roman" w:cs="Times New Roman"/>
                <w:b/>
                <w:bCs/>
                <w:sz w:val="24"/>
                <w:szCs w:val="24"/>
              </w:rPr>
              <w:t>dự</w:t>
            </w:r>
            <w:proofErr w:type="spellEnd"/>
            <w:r w:rsidRPr="00097032">
              <w:rPr>
                <w:rFonts w:ascii="Times New Roman" w:hAnsi="Times New Roman" w:cs="Times New Roman"/>
                <w:b/>
                <w:bCs/>
                <w:sz w:val="24"/>
                <w:szCs w:val="24"/>
              </w:rPr>
              <w:t xml:space="preserve"> </w:t>
            </w:r>
            <w:proofErr w:type="spellStart"/>
            <w:r w:rsidRPr="00097032">
              <w:rPr>
                <w:rFonts w:ascii="Times New Roman" w:hAnsi="Times New Roman" w:cs="Times New Roman"/>
                <w:b/>
                <w:bCs/>
                <w:sz w:val="24"/>
                <w:szCs w:val="24"/>
              </w:rPr>
              <w:t>trữ</w:t>
            </w:r>
            <w:proofErr w:type="spellEnd"/>
            <w:r w:rsidRPr="00097032">
              <w:rPr>
                <w:rFonts w:ascii="Times New Roman" w:hAnsi="Times New Roman" w:cs="Times New Roman"/>
                <w:b/>
                <w:bCs/>
                <w:sz w:val="24"/>
                <w:szCs w:val="24"/>
              </w:rPr>
              <w:t xml:space="preserve"> </w:t>
            </w:r>
            <w:proofErr w:type="spellStart"/>
            <w:r w:rsidRPr="00097032">
              <w:rPr>
                <w:rFonts w:ascii="Times New Roman" w:hAnsi="Times New Roman" w:cs="Times New Roman"/>
                <w:b/>
                <w:bCs/>
                <w:sz w:val="24"/>
                <w:szCs w:val="24"/>
              </w:rPr>
              <w:t>quốc</w:t>
            </w:r>
            <w:proofErr w:type="spellEnd"/>
            <w:r w:rsidRPr="00097032">
              <w:rPr>
                <w:rFonts w:ascii="Times New Roman" w:hAnsi="Times New Roman" w:cs="Times New Roman"/>
                <w:b/>
                <w:bCs/>
                <w:sz w:val="24"/>
                <w:szCs w:val="24"/>
              </w:rPr>
              <w:t xml:space="preserve"> </w:t>
            </w:r>
            <w:proofErr w:type="spellStart"/>
            <w:r w:rsidRPr="00097032">
              <w:rPr>
                <w:rFonts w:ascii="Times New Roman" w:hAnsi="Times New Roman" w:cs="Times New Roman"/>
                <w:b/>
                <w:bCs/>
                <w:sz w:val="24"/>
                <w:szCs w:val="24"/>
              </w:rPr>
              <w:t>gia</w:t>
            </w:r>
            <w:proofErr w:type="spellEnd"/>
            <w:r w:rsidRPr="00097032">
              <w:rPr>
                <w:rFonts w:ascii="Times New Roman" w:hAnsi="Times New Roman" w:cs="Times New Roman"/>
                <w:b/>
                <w:bCs/>
                <w:sz w:val="24"/>
                <w:szCs w:val="24"/>
              </w:rPr>
              <w:t xml:space="preserve"> do </w:t>
            </w:r>
            <w:proofErr w:type="spellStart"/>
            <w:r w:rsidRPr="00097032">
              <w:rPr>
                <w:rFonts w:ascii="Times New Roman" w:hAnsi="Times New Roman" w:cs="Times New Roman"/>
                <w:b/>
                <w:bCs/>
                <w:sz w:val="24"/>
                <w:szCs w:val="24"/>
              </w:rPr>
              <w:t>Bộ</w:t>
            </w:r>
            <w:proofErr w:type="spellEnd"/>
            <w:r w:rsidRPr="00097032">
              <w:rPr>
                <w:rFonts w:ascii="Times New Roman" w:hAnsi="Times New Roman" w:cs="Times New Roman"/>
                <w:b/>
                <w:bCs/>
                <w:sz w:val="24"/>
                <w:szCs w:val="24"/>
              </w:rPr>
              <w:t xml:space="preserve"> Quốc </w:t>
            </w:r>
            <w:proofErr w:type="spellStart"/>
            <w:r w:rsidRPr="00097032">
              <w:rPr>
                <w:rFonts w:ascii="Times New Roman" w:hAnsi="Times New Roman" w:cs="Times New Roman"/>
                <w:b/>
                <w:bCs/>
                <w:sz w:val="24"/>
                <w:szCs w:val="24"/>
              </w:rPr>
              <w:t>phòng</w:t>
            </w:r>
            <w:proofErr w:type="spellEnd"/>
            <w:r w:rsidRPr="00097032">
              <w:rPr>
                <w:rFonts w:ascii="Times New Roman" w:hAnsi="Times New Roman" w:cs="Times New Roman"/>
                <w:b/>
                <w:bCs/>
                <w:sz w:val="24"/>
                <w:szCs w:val="24"/>
              </w:rPr>
              <w:t xml:space="preserve">, </w:t>
            </w:r>
            <w:proofErr w:type="spellStart"/>
            <w:r w:rsidRPr="00097032">
              <w:rPr>
                <w:rFonts w:ascii="Times New Roman" w:hAnsi="Times New Roman" w:cs="Times New Roman"/>
                <w:b/>
                <w:bCs/>
                <w:sz w:val="24"/>
                <w:szCs w:val="24"/>
              </w:rPr>
              <w:t>Bộ</w:t>
            </w:r>
            <w:proofErr w:type="spellEnd"/>
            <w:r w:rsidRPr="00097032">
              <w:rPr>
                <w:rFonts w:ascii="Times New Roman" w:hAnsi="Times New Roman" w:cs="Times New Roman"/>
                <w:b/>
                <w:bCs/>
                <w:sz w:val="24"/>
                <w:szCs w:val="24"/>
              </w:rPr>
              <w:t xml:space="preserve"> Công </w:t>
            </w:r>
            <w:proofErr w:type="gramStart"/>
            <w:r w:rsidRPr="00097032">
              <w:rPr>
                <w:rFonts w:ascii="Times New Roman" w:hAnsi="Times New Roman" w:cs="Times New Roman"/>
                <w:b/>
                <w:bCs/>
                <w:sz w:val="24"/>
                <w:szCs w:val="24"/>
              </w:rPr>
              <w:t>an</w:t>
            </w:r>
            <w:proofErr w:type="gramEnd"/>
            <w:r w:rsidRPr="00097032">
              <w:rPr>
                <w:rFonts w:ascii="Times New Roman" w:hAnsi="Times New Roman" w:cs="Times New Roman"/>
                <w:b/>
                <w:bCs/>
                <w:sz w:val="24"/>
                <w:szCs w:val="24"/>
              </w:rPr>
              <w:t xml:space="preserve"> </w:t>
            </w:r>
            <w:proofErr w:type="spellStart"/>
            <w:r w:rsidRPr="00097032">
              <w:rPr>
                <w:rFonts w:ascii="Times New Roman" w:hAnsi="Times New Roman" w:cs="Times New Roman"/>
                <w:b/>
                <w:bCs/>
                <w:sz w:val="24"/>
                <w:szCs w:val="24"/>
              </w:rPr>
              <w:t>quản</w:t>
            </w:r>
            <w:proofErr w:type="spellEnd"/>
            <w:r w:rsidRPr="00097032">
              <w:rPr>
                <w:rFonts w:ascii="Times New Roman" w:hAnsi="Times New Roman" w:cs="Times New Roman"/>
                <w:b/>
                <w:bCs/>
                <w:sz w:val="24"/>
                <w:szCs w:val="24"/>
              </w:rPr>
              <w:t xml:space="preserve"> </w:t>
            </w:r>
            <w:proofErr w:type="spellStart"/>
            <w:r w:rsidRPr="00097032">
              <w:rPr>
                <w:rFonts w:ascii="Times New Roman" w:hAnsi="Times New Roman" w:cs="Times New Roman"/>
                <w:b/>
                <w:bCs/>
                <w:sz w:val="24"/>
                <w:szCs w:val="24"/>
              </w:rPr>
              <w:t>lý</w:t>
            </w:r>
            <w:proofErr w:type="spellEnd"/>
          </w:p>
          <w:p w14:paraId="362F764D" w14:textId="77777777" w:rsidR="00097032" w:rsidRPr="00097032" w:rsidRDefault="00097032" w:rsidP="00097032">
            <w:pPr>
              <w:jc w:val="both"/>
              <w:rPr>
                <w:rFonts w:ascii="Times New Roman" w:hAnsi="Times New Roman" w:cs="Times New Roman"/>
                <w:bCs/>
                <w:sz w:val="24"/>
                <w:szCs w:val="24"/>
                <w:lang w:val="vi-VN"/>
              </w:rPr>
            </w:pPr>
            <w:r w:rsidRPr="00097032">
              <w:rPr>
                <w:rFonts w:ascii="Times New Roman" w:hAnsi="Times New Roman" w:cs="Times New Roman"/>
                <w:bCs/>
                <w:sz w:val="24"/>
                <w:szCs w:val="24"/>
              </w:rPr>
              <w:t xml:space="preserve">1. Mua, </w:t>
            </w:r>
            <w:proofErr w:type="spellStart"/>
            <w:r w:rsidRPr="00097032">
              <w:rPr>
                <w:rFonts w:ascii="Times New Roman" w:hAnsi="Times New Roman" w:cs="Times New Roman"/>
                <w:bCs/>
                <w:sz w:val="24"/>
                <w:szCs w:val="24"/>
              </w:rPr>
              <w:t>bán</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hàng</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dự</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trữ</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quốc</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gia</w:t>
            </w:r>
            <w:proofErr w:type="spellEnd"/>
            <w:r w:rsidRPr="00097032">
              <w:rPr>
                <w:rFonts w:ascii="Times New Roman" w:hAnsi="Times New Roman" w:cs="Times New Roman"/>
                <w:bCs/>
                <w:sz w:val="24"/>
                <w:szCs w:val="24"/>
              </w:rPr>
              <w:t xml:space="preserve"> do </w:t>
            </w:r>
            <w:proofErr w:type="spellStart"/>
            <w:r w:rsidRPr="00097032">
              <w:rPr>
                <w:rFonts w:ascii="Times New Roman" w:hAnsi="Times New Roman" w:cs="Times New Roman"/>
                <w:bCs/>
                <w:sz w:val="24"/>
                <w:szCs w:val="24"/>
              </w:rPr>
              <w:t>Bộ</w:t>
            </w:r>
            <w:proofErr w:type="spellEnd"/>
            <w:r w:rsidRPr="00097032">
              <w:rPr>
                <w:rFonts w:ascii="Times New Roman" w:hAnsi="Times New Roman" w:cs="Times New Roman"/>
                <w:bCs/>
                <w:sz w:val="24"/>
                <w:szCs w:val="24"/>
              </w:rPr>
              <w:t xml:space="preserve"> Quốc </w:t>
            </w:r>
            <w:proofErr w:type="spellStart"/>
            <w:r w:rsidRPr="00097032">
              <w:rPr>
                <w:rFonts w:ascii="Times New Roman" w:hAnsi="Times New Roman" w:cs="Times New Roman"/>
                <w:bCs/>
                <w:sz w:val="24"/>
                <w:szCs w:val="24"/>
              </w:rPr>
              <w:t>phòng</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Bộ</w:t>
            </w:r>
            <w:proofErr w:type="spellEnd"/>
            <w:r w:rsidRPr="00097032">
              <w:rPr>
                <w:rFonts w:ascii="Times New Roman" w:hAnsi="Times New Roman" w:cs="Times New Roman"/>
                <w:bCs/>
                <w:sz w:val="24"/>
                <w:szCs w:val="24"/>
              </w:rPr>
              <w:t xml:space="preserve"> Công </w:t>
            </w:r>
            <w:proofErr w:type="gramStart"/>
            <w:r w:rsidRPr="00097032">
              <w:rPr>
                <w:rFonts w:ascii="Times New Roman" w:hAnsi="Times New Roman" w:cs="Times New Roman"/>
                <w:bCs/>
                <w:sz w:val="24"/>
                <w:szCs w:val="24"/>
              </w:rPr>
              <w:t>an</w:t>
            </w:r>
            <w:proofErr w:type="gram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quản</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lý</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thực</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hiện</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theo</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quy</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định</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tại</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Điều</w:t>
            </w:r>
            <w:proofErr w:type="spellEnd"/>
            <w:r w:rsidRPr="00097032">
              <w:rPr>
                <w:rFonts w:ascii="Times New Roman" w:hAnsi="Times New Roman" w:cs="Times New Roman"/>
                <w:bCs/>
                <w:sz w:val="24"/>
                <w:szCs w:val="24"/>
              </w:rPr>
              <w:t xml:space="preserve"> 32, </w:t>
            </w:r>
            <w:proofErr w:type="spellStart"/>
            <w:r w:rsidRPr="00097032">
              <w:rPr>
                <w:rFonts w:ascii="Times New Roman" w:hAnsi="Times New Roman" w:cs="Times New Roman"/>
                <w:bCs/>
                <w:sz w:val="24"/>
                <w:szCs w:val="24"/>
              </w:rPr>
              <w:t>Điều</w:t>
            </w:r>
            <w:proofErr w:type="spellEnd"/>
            <w:r w:rsidRPr="00097032">
              <w:rPr>
                <w:rFonts w:ascii="Times New Roman" w:hAnsi="Times New Roman" w:cs="Times New Roman"/>
                <w:bCs/>
                <w:sz w:val="24"/>
                <w:szCs w:val="24"/>
              </w:rPr>
              <w:t xml:space="preserve"> 34 </w:t>
            </w:r>
            <w:proofErr w:type="spellStart"/>
            <w:r w:rsidRPr="00097032">
              <w:rPr>
                <w:rFonts w:ascii="Times New Roman" w:hAnsi="Times New Roman" w:cs="Times New Roman"/>
                <w:bCs/>
                <w:sz w:val="24"/>
                <w:szCs w:val="24"/>
              </w:rPr>
              <w:t>Nghị</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định</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này</w:t>
            </w:r>
            <w:proofErr w:type="spellEnd"/>
            <w:r w:rsidRPr="00097032">
              <w:rPr>
                <w:rFonts w:ascii="Times New Roman" w:hAnsi="Times New Roman" w:cs="Times New Roman"/>
                <w:bCs/>
                <w:sz w:val="24"/>
                <w:szCs w:val="24"/>
              </w:rPr>
              <w:t xml:space="preserve">. </w:t>
            </w:r>
          </w:p>
          <w:p w14:paraId="55DA3AD8" w14:textId="77777777" w:rsidR="00097032" w:rsidRPr="00097032" w:rsidRDefault="00097032" w:rsidP="00097032">
            <w:pPr>
              <w:jc w:val="both"/>
              <w:rPr>
                <w:rFonts w:ascii="Times New Roman" w:hAnsi="Times New Roman" w:cs="Times New Roman"/>
                <w:bCs/>
                <w:sz w:val="24"/>
                <w:szCs w:val="24"/>
              </w:rPr>
            </w:pPr>
            <w:r w:rsidRPr="00097032">
              <w:rPr>
                <w:rFonts w:ascii="Times New Roman" w:hAnsi="Times New Roman" w:cs="Times New Roman"/>
                <w:bCs/>
                <w:sz w:val="24"/>
                <w:szCs w:val="24"/>
              </w:rPr>
              <w:t xml:space="preserve">Trường </w:t>
            </w:r>
            <w:proofErr w:type="spellStart"/>
            <w:r w:rsidRPr="00097032">
              <w:rPr>
                <w:rFonts w:ascii="Times New Roman" w:hAnsi="Times New Roman" w:cs="Times New Roman"/>
                <w:bCs/>
                <w:sz w:val="24"/>
                <w:szCs w:val="24"/>
              </w:rPr>
              <w:t>hợp</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mua</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bán</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hàng</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dự</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trữ</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quốc</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gia</w:t>
            </w:r>
            <w:proofErr w:type="spellEnd"/>
            <w:r w:rsidRPr="00097032">
              <w:rPr>
                <w:rFonts w:ascii="Times New Roman" w:hAnsi="Times New Roman" w:cs="Times New Roman"/>
                <w:bCs/>
                <w:sz w:val="24"/>
                <w:szCs w:val="24"/>
              </w:rPr>
              <w:t xml:space="preserve"> do </w:t>
            </w:r>
            <w:proofErr w:type="spellStart"/>
            <w:r w:rsidRPr="00097032">
              <w:rPr>
                <w:rFonts w:ascii="Times New Roman" w:hAnsi="Times New Roman" w:cs="Times New Roman"/>
                <w:bCs/>
                <w:sz w:val="24"/>
                <w:szCs w:val="24"/>
              </w:rPr>
              <w:t>Bộ</w:t>
            </w:r>
            <w:proofErr w:type="spellEnd"/>
            <w:r w:rsidRPr="00097032">
              <w:rPr>
                <w:rFonts w:ascii="Times New Roman" w:hAnsi="Times New Roman" w:cs="Times New Roman"/>
                <w:bCs/>
                <w:sz w:val="24"/>
                <w:szCs w:val="24"/>
              </w:rPr>
              <w:t xml:space="preserve"> Quốc </w:t>
            </w:r>
            <w:proofErr w:type="spellStart"/>
            <w:r w:rsidRPr="00097032">
              <w:rPr>
                <w:rFonts w:ascii="Times New Roman" w:hAnsi="Times New Roman" w:cs="Times New Roman"/>
                <w:bCs/>
                <w:sz w:val="24"/>
                <w:szCs w:val="24"/>
              </w:rPr>
              <w:t>phòng</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Bộ</w:t>
            </w:r>
            <w:proofErr w:type="spellEnd"/>
            <w:r w:rsidRPr="00097032">
              <w:rPr>
                <w:rFonts w:ascii="Times New Roman" w:hAnsi="Times New Roman" w:cs="Times New Roman"/>
                <w:bCs/>
                <w:sz w:val="24"/>
                <w:szCs w:val="24"/>
              </w:rPr>
              <w:t xml:space="preserve"> Công </w:t>
            </w:r>
            <w:proofErr w:type="gramStart"/>
            <w:r w:rsidRPr="00097032">
              <w:rPr>
                <w:rFonts w:ascii="Times New Roman" w:hAnsi="Times New Roman" w:cs="Times New Roman"/>
                <w:bCs/>
                <w:sz w:val="24"/>
                <w:szCs w:val="24"/>
              </w:rPr>
              <w:t>an</w:t>
            </w:r>
            <w:proofErr w:type="gram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quản</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lý</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được</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quy</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định</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tại</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pháp</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luật</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về</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quốc</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phòng</w:t>
            </w:r>
            <w:proofErr w:type="spellEnd"/>
            <w:r w:rsidRPr="00097032">
              <w:rPr>
                <w:rFonts w:ascii="Times New Roman" w:hAnsi="Times New Roman" w:cs="Times New Roman"/>
                <w:bCs/>
                <w:sz w:val="24"/>
                <w:szCs w:val="24"/>
              </w:rPr>
              <w:t xml:space="preserve">, </w:t>
            </w:r>
            <w:proofErr w:type="gramStart"/>
            <w:r w:rsidRPr="00097032">
              <w:rPr>
                <w:rFonts w:ascii="Times New Roman" w:hAnsi="Times New Roman" w:cs="Times New Roman"/>
                <w:bCs/>
                <w:sz w:val="24"/>
                <w:szCs w:val="24"/>
              </w:rPr>
              <w:t>an</w:t>
            </w:r>
            <w:proofErr w:type="gram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ninh</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hoặc</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pháp</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luật</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khác</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có</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liên</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quan</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được</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thực</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hiện</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theo</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quy</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định</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của</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pháp</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luật</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đó</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Bộ</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trưởng</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Bộ</w:t>
            </w:r>
            <w:proofErr w:type="spellEnd"/>
            <w:r w:rsidRPr="00097032">
              <w:rPr>
                <w:rFonts w:ascii="Times New Roman" w:hAnsi="Times New Roman" w:cs="Times New Roman"/>
                <w:bCs/>
                <w:sz w:val="24"/>
                <w:szCs w:val="24"/>
              </w:rPr>
              <w:t xml:space="preserve"> Quốc </w:t>
            </w:r>
            <w:proofErr w:type="spellStart"/>
            <w:r w:rsidRPr="00097032">
              <w:rPr>
                <w:rFonts w:ascii="Times New Roman" w:hAnsi="Times New Roman" w:cs="Times New Roman"/>
                <w:bCs/>
                <w:sz w:val="24"/>
                <w:szCs w:val="24"/>
              </w:rPr>
              <w:t>phòng</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Bộ</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trưởng</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Bộ</w:t>
            </w:r>
            <w:proofErr w:type="spellEnd"/>
            <w:r w:rsidRPr="00097032">
              <w:rPr>
                <w:rFonts w:ascii="Times New Roman" w:hAnsi="Times New Roman" w:cs="Times New Roman"/>
                <w:bCs/>
                <w:sz w:val="24"/>
                <w:szCs w:val="24"/>
              </w:rPr>
              <w:t xml:space="preserve"> Công </w:t>
            </w:r>
            <w:proofErr w:type="gramStart"/>
            <w:r w:rsidRPr="00097032">
              <w:rPr>
                <w:rFonts w:ascii="Times New Roman" w:hAnsi="Times New Roman" w:cs="Times New Roman"/>
                <w:bCs/>
                <w:sz w:val="24"/>
                <w:szCs w:val="24"/>
              </w:rPr>
              <w:t>an</w:t>
            </w:r>
            <w:proofErr w:type="gram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quyết</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định</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phương</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thức</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mua</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hàng</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dự</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trữ</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quốc</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gia</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và</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chịu</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trách</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nhiệm</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về</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quyết</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định</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của</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mình</w:t>
            </w:r>
            <w:proofErr w:type="spellEnd"/>
            <w:r w:rsidRPr="00097032">
              <w:rPr>
                <w:rFonts w:ascii="Times New Roman" w:hAnsi="Times New Roman" w:cs="Times New Roman"/>
                <w:bCs/>
                <w:sz w:val="24"/>
                <w:szCs w:val="24"/>
              </w:rPr>
              <w:t>.</w:t>
            </w:r>
          </w:p>
          <w:p w14:paraId="30104643" w14:textId="77777777" w:rsidR="00097032" w:rsidRPr="00097032" w:rsidRDefault="00097032" w:rsidP="00097032">
            <w:pPr>
              <w:jc w:val="both"/>
              <w:rPr>
                <w:rFonts w:ascii="Times New Roman" w:hAnsi="Times New Roman" w:cs="Times New Roman"/>
                <w:bCs/>
                <w:sz w:val="24"/>
                <w:szCs w:val="24"/>
              </w:rPr>
            </w:pPr>
            <w:r w:rsidRPr="00097032">
              <w:rPr>
                <w:rFonts w:ascii="Times New Roman" w:hAnsi="Times New Roman" w:cs="Times New Roman"/>
                <w:bCs/>
                <w:sz w:val="24"/>
                <w:szCs w:val="24"/>
              </w:rPr>
              <w:t xml:space="preserve">2. </w:t>
            </w:r>
            <w:proofErr w:type="spellStart"/>
            <w:r w:rsidRPr="00097032">
              <w:rPr>
                <w:rFonts w:ascii="Times New Roman" w:hAnsi="Times New Roman" w:cs="Times New Roman"/>
                <w:bCs/>
                <w:sz w:val="24"/>
                <w:szCs w:val="24"/>
              </w:rPr>
              <w:t>Hàng</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dự</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trữ</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quốc</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gia</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phục</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vụ</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quốc</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phòng</w:t>
            </w:r>
            <w:proofErr w:type="spellEnd"/>
            <w:r w:rsidRPr="00097032">
              <w:rPr>
                <w:rFonts w:ascii="Times New Roman" w:hAnsi="Times New Roman" w:cs="Times New Roman"/>
                <w:bCs/>
                <w:sz w:val="24"/>
                <w:szCs w:val="24"/>
              </w:rPr>
              <w:t xml:space="preserve">, </w:t>
            </w:r>
            <w:proofErr w:type="gramStart"/>
            <w:r w:rsidRPr="00097032">
              <w:rPr>
                <w:rFonts w:ascii="Times New Roman" w:hAnsi="Times New Roman" w:cs="Times New Roman"/>
                <w:bCs/>
                <w:sz w:val="24"/>
                <w:szCs w:val="24"/>
              </w:rPr>
              <w:t>an</w:t>
            </w:r>
            <w:proofErr w:type="gram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ninh</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chỉ</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được</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bán</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chỉ</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định</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cho</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đối</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tượng</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hoạt</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động</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trong</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lĩnh</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vực</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quốc</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phòng</w:t>
            </w:r>
            <w:proofErr w:type="spellEnd"/>
            <w:r w:rsidRPr="00097032">
              <w:rPr>
                <w:rFonts w:ascii="Times New Roman" w:hAnsi="Times New Roman" w:cs="Times New Roman"/>
                <w:bCs/>
                <w:sz w:val="24"/>
                <w:szCs w:val="24"/>
              </w:rPr>
              <w:t xml:space="preserve">, </w:t>
            </w:r>
            <w:proofErr w:type="gramStart"/>
            <w:r w:rsidRPr="00097032">
              <w:rPr>
                <w:rFonts w:ascii="Times New Roman" w:hAnsi="Times New Roman" w:cs="Times New Roman"/>
                <w:bCs/>
                <w:sz w:val="24"/>
                <w:szCs w:val="24"/>
              </w:rPr>
              <w:t>an</w:t>
            </w:r>
            <w:proofErr w:type="gram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ninh</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Trình</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tự</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thủ</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tục</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bán</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chỉ</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định</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thực</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hiện</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như</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sau</w:t>
            </w:r>
            <w:proofErr w:type="spellEnd"/>
            <w:r w:rsidRPr="00097032">
              <w:rPr>
                <w:rFonts w:ascii="Times New Roman" w:hAnsi="Times New Roman" w:cs="Times New Roman"/>
                <w:bCs/>
                <w:sz w:val="24"/>
                <w:szCs w:val="24"/>
              </w:rPr>
              <w:t>:</w:t>
            </w:r>
          </w:p>
          <w:p w14:paraId="7B64515A" w14:textId="77777777" w:rsidR="00097032" w:rsidRPr="00097032" w:rsidRDefault="00097032" w:rsidP="00097032">
            <w:pPr>
              <w:jc w:val="both"/>
              <w:rPr>
                <w:rFonts w:ascii="Times New Roman" w:hAnsi="Times New Roman" w:cs="Times New Roman"/>
                <w:bCs/>
                <w:sz w:val="24"/>
                <w:szCs w:val="24"/>
              </w:rPr>
            </w:pPr>
            <w:r w:rsidRPr="00097032">
              <w:rPr>
                <w:rFonts w:ascii="Times New Roman" w:hAnsi="Times New Roman" w:cs="Times New Roman"/>
                <w:bCs/>
                <w:sz w:val="24"/>
                <w:szCs w:val="24"/>
              </w:rPr>
              <w:t xml:space="preserve">a) </w:t>
            </w:r>
            <w:proofErr w:type="spellStart"/>
            <w:r w:rsidRPr="00097032">
              <w:rPr>
                <w:rFonts w:ascii="Times New Roman" w:hAnsi="Times New Roman" w:cs="Times New Roman"/>
                <w:bCs/>
                <w:sz w:val="24"/>
                <w:szCs w:val="24"/>
              </w:rPr>
              <w:t>Bộ</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trưởng</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Bộ</w:t>
            </w:r>
            <w:proofErr w:type="spellEnd"/>
            <w:r w:rsidRPr="00097032">
              <w:rPr>
                <w:rFonts w:ascii="Times New Roman" w:hAnsi="Times New Roman" w:cs="Times New Roman"/>
                <w:bCs/>
                <w:sz w:val="24"/>
                <w:szCs w:val="24"/>
              </w:rPr>
              <w:t xml:space="preserve"> Quốc </w:t>
            </w:r>
            <w:proofErr w:type="spellStart"/>
            <w:r w:rsidRPr="00097032">
              <w:rPr>
                <w:rFonts w:ascii="Times New Roman" w:hAnsi="Times New Roman" w:cs="Times New Roman"/>
                <w:bCs/>
                <w:sz w:val="24"/>
                <w:szCs w:val="24"/>
              </w:rPr>
              <w:t>phòng</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Bộ</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trưởng</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Bộ</w:t>
            </w:r>
            <w:proofErr w:type="spellEnd"/>
            <w:r w:rsidRPr="00097032">
              <w:rPr>
                <w:rFonts w:ascii="Times New Roman" w:hAnsi="Times New Roman" w:cs="Times New Roman"/>
                <w:bCs/>
                <w:sz w:val="24"/>
                <w:szCs w:val="24"/>
              </w:rPr>
              <w:t xml:space="preserve"> Công </w:t>
            </w:r>
            <w:proofErr w:type="gramStart"/>
            <w:r w:rsidRPr="00097032">
              <w:rPr>
                <w:rFonts w:ascii="Times New Roman" w:hAnsi="Times New Roman" w:cs="Times New Roman"/>
                <w:bCs/>
                <w:sz w:val="24"/>
                <w:szCs w:val="24"/>
              </w:rPr>
              <w:t>an</w:t>
            </w:r>
            <w:proofErr w:type="gram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phê</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duyệt</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kế</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hoạch</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bán</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chỉ</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định</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hàng</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dự</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trữ</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quốc</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gia</w:t>
            </w:r>
            <w:proofErr w:type="spellEnd"/>
            <w:r w:rsidRPr="00097032">
              <w:rPr>
                <w:rFonts w:ascii="Times New Roman" w:hAnsi="Times New Roman" w:cs="Times New Roman"/>
                <w:bCs/>
                <w:sz w:val="24"/>
                <w:szCs w:val="24"/>
              </w:rPr>
              <w:t>.</w:t>
            </w:r>
          </w:p>
          <w:p w14:paraId="5291E1CE" w14:textId="77777777" w:rsidR="00097032" w:rsidRPr="00097032" w:rsidRDefault="00097032" w:rsidP="00097032">
            <w:pPr>
              <w:jc w:val="both"/>
              <w:rPr>
                <w:rFonts w:ascii="Times New Roman" w:hAnsi="Times New Roman" w:cs="Times New Roman"/>
                <w:bCs/>
                <w:sz w:val="24"/>
                <w:szCs w:val="24"/>
              </w:rPr>
            </w:pPr>
            <w:proofErr w:type="spellStart"/>
            <w:r w:rsidRPr="00097032">
              <w:rPr>
                <w:rFonts w:ascii="Times New Roman" w:hAnsi="Times New Roman" w:cs="Times New Roman"/>
                <w:bCs/>
                <w:sz w:val="24"/>
                <w:szCs w:val="24"/>
              </w:rPr>
              <w:lastRenderedPageBreak/>
              <w:t>Kế</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hoạch</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bán</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chỉ</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định</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hàng</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dự</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trữ</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quốc</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gia</w:t>
            </w:r>
            <w:proofErr w:type="spellEnd"/>
            <w:r w:rsidRPr="00097032">
              <w:rPr>
                <w:rFonts w:ascii="Times New Roman" w:hAnsi="Times New Roman" w:cs="Times New Roman"/>
                <w:bCs/>
                <w:sz w:val="24"/>
                <w:szCs w:val="24"/>
              </w:rPr>
              <w:t xml:space="preserve"> bao </w:t>
            </w:r>
            <w:proofErr w:type="spellStart"/>
            <w:r w:rsidRPr="00097032">
              <w:rPr>
                <w:rFonts w:ascii="Times New Roman" w:hAnsi="Times New Roman" w:cs="Times New Roman"/>
                <w:bCs/>
                <w:sz w:val="24"/>
                <w:szCs w:val="24"/>
              </w:rPr>
              <w:t>gồm</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các</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nội</w:t>
            </w:r>
            <w:proofErr w:type="spellEnd"/>
            <w:r w:rsidRPr="00097032">
              <w:rPr>
                <w:rFonts w:ascii="Times New Roman" w:hAnsi="Times New Roman" w:cs="Times New Roman"/>
                <w:bCs/>
                <w:sz w:val="24"/>
                <w:szCs w:val="24"/>
              </w:rPr>
              <w:t xml:space="preserve"> dung </w:t>
            </w:r>
            <w:proofErr w:type="spellStart"/>
            <w:r w:rsidRPr="00097032">
              <w:rPr>
                <w:rFonts w:ascii="Times New Roman" w:hAnsi="Times New Roman" w:cs="Times New Roman"/>
                <w:bCs/>
                <w:sz w:val="24"/>
                <w:szCs w:val="24"/>
              </w:rPr>
              <w:t>chủ</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yếu</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sau</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sz w:val="24"/>
                <w:szCs w:val="24"/>
              </w:rPr>
              <w:t>Số</w:t>
            </w:r>
            <w:proofErr w:type="spellEnd"/>
            <w:r w:rsidRPr="00097032">
              <w:rPr>
                <w:rFonts w:ascii="Times New Roman" w:hAnsi="Times New Roman" w:cs="Times New Roman"/>
                <w:sz w:val="24"/>
                <w:szCs w:val="24"/>
              </w:rPr>
              <w:t xml:space="preserve"> </w:t>
            </w:r>
            <w:proofErr w:type="spellStart"/>
            <w:r w:rsidRPr="00097032">
              <w:rPr>
                <w:rFonts w:ascii="Times New Roman" w:hAnsi="Times New Roman" w:cs="Times New Roman"/>
                <w:sz w:val="24"/>
                <w:szCs w:val="24"/>
              </w:rPr>
              <w:t>lượng</w:t>
            </w:r>
            <w:proofErr w:type="spellEnd"/>
            <w:r w:rsidRPr="00097032">
              <w:rPr>
                <w:rFonts w:ascii="Times New Roman" w:hAnsi="Times New Roman" w:cs="Times New Roman"/>
                <w:sz w:val="24"/>
                <w:szCs w:val="24"/>
              </w:rPr>
              <w:t xml:space="preserve">, </w:t>
            </w:r>
            <w:proofErr w:type="spellStart"/>
            <w:r w:rsidRPr="00097032">
              <w:rPr>
                <w:rFonts w:ascii="Times New Roman" w:hAnsi="Times New Roman" w:cs="Times New Roman"/>
                <w:sz w:val="24"/>
                <w:szCs w:val="24"/>
              </w:rPr>
              <w:t>chủng</w:t>
            </w:r>
            <w:proofErr w:type="spellEnd"/>
            <w:r w:rsidRPr="00097032">
              <w:rPr>
                <w:rFonts w:ascii="Times New Roman" w:hAnsi="Times New Roman" w:cs="Times New Roman"/>
                <w:sz w:val="24"/>
                <w:szCs w:val="24"/>
              </w:rPr>
              <w:t xml:space="preserve"> </w:t>
            </w:r>
            <w:proofErr w:type="spellStart"/>
            <w:r w:rsidRPr="00097032">
              <w:rPr>
                <w:rFonts w:ascii="Times New Roman" w:hAnsi="Times New Roman" w:cs="Times New Roman"/>
                <w:sz w:val="24"/>
                <w:szCs w:val="24"/>
              </w:rPr>
              <w:t>loại</w:t>
            </w:r>
            <w:proofErr w:type="spellEnd"/>
            <w:r w:rsidRPr="00097032">
              <w:rPr>
                <w:rFonts w:ascii="Times New Roman" w:hAnsi="Times New Roman" w:cs="Times New Roman"/>
                <w:sz w:val="24"/>
                <w:szCs w:val="24"/>
              </w:rPr>
              <w:t xml:space="preserve">; </w:t>
            </w:r>
            <w:proofErr w:type="spellStart"/>
            <w:r w:rsidRPr="00097032">
              <w:rPr>
                <w:rFonts w:ascii="Times New Roman" w:hAnsi="Times New Roman" w:cs="Times New Roman"/>
                <w:sz w:val="24"/>
                <w:szCs w:val="24"/>
              </w:rPr>
              <w:t>chất</w:t>
            </w:r>
            <w:proofErr w:type="spellEnd"/>
            <w:r w:rsidRPr="00097032">
              <w:rPr>
                <w:rFonts w:ascii="Times New Roman" w:hAnsi="Times New Roman" w:cs="Times New Roman"/>
                <w:sz w:val="24"/>
                <w:szCs w:val="24"/>
              </w:rPr>
              <w:t xml:space="preserve"> </w:t>
            </w:r>
            <w:proofErr w:type="spellStart"/>
            <w:r w:rsidRPr="00097032">
              <w:rPr>
                <w:rFonts w:ascii="Times New Roman" w:hAnsi="Times New Roman" w:cs="Times New Roman"/>
                <w:sz w:val="24"/>
                <w:szCs w:val="24"/>
              </w:rPr>
              <w:t>lượng</w:t>
            </w:r>
            <w:proofErr w:type="spellEnd"/>
            <w:r w:rsidRPr="00097032">
              <w:rPr>
                <w:rFonts w:ascii="Times New Roman" w:hAnsi="Times New Roman" w:cs="Times New Roman"/>
                <w:sz w:val="24"/>
                <w:szCs w:val="24"/>
              </w:rPr>
              <w:t xml:space="preserve">; </w:t>
            </w:r>
            <w:proofErr w:type="spellStart"/>
            <w:r w:rsidRPr="00097032">
              <w:rPr>
                <w:rFonts w:ascii="Times New Roman" w:hAnsi="Times New Roman" w:cs="Times New Roman"/>
                <w:sz w:val="24"/>
                <w:szCs w:val="24"/>
              </w:rPr>
              <w:t>địa</w:t>
            </w:r>
            <w:proofErr w:type="spellEnd"/>
            <w:r w:rsidRPr="00097032">
              <w:rPr>
                <w:rFonts w:ascii="Times New Roman" w:hAnsi="Times New Roman" w:cs="Times New Roman"/>
                <w:sz w:val="24"/>
                <w:szCs w:val="24"/>
              </w:rPr>
              <w:t xml:space="preserve"> </w:t>
            </w:r>
            <w:proofErr w:type="spellStart"/>
            <w:r w:rsidRPr="00097032">
              <w:rPr>
                <w:rFonts w:ascii="Times New Roman" w:hAnsi="Times New Roman" w:cs="Times New Roman"/>
                <w:sz w:val="24"/>
                <w:szCs w:val="24"/>
              </w:rPr>
              <w:t>điểm</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đơn</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vị</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xuất</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bán</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đơn</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vị</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mua</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hàng</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thời</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hạn</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xuất</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bán</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giá</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bán</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các</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nội</w:t>
            </w:r>
            <w:proofErr w:type="spellEnd"/>
            <w:r w:rsidRPr="00097032">
              <w:rPr>
                <w:rFonts w:ascii="Times New Roman" w:hAnsi="Times New Roman" w:cs="Times New Roman"/>
                <w:bCs/>
                <w:sz w:val="24"/>
                <w:szCs w:val="24"/>
              </w:rPr>
              <w:t xml:space="preserve"> dung </w:t>
            </w:r>
            <w:proofErr w:type="spellStart"/>
            <w:r w:rsidRPr="00097032">
              <w:rPr>
                <w:rFonts w:ascii="Times New Roman" w:hAnsi="Times New Roman" w:cs="Times New Roman"/>
                <w:bCs/>
                <w:sz w:val="24"/>
                <w:szCs w:val="24"/>
              </w:rPr>
              <w:t>khác</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nếu</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có</w:t>
            </w:r>
            <w:proofErr w:type="spellEnd"/>
            <w:r w:rsidRPr="00097032">
              <w:rPr>
                <w:rFonts w:ascii="Times New Roman" w:hAnsi="Times New Roman" w:cs="Times New Roman"/>
                <w:bCs/>
                <w:sz w:val="24"/>
                <w:szCs w:val="24"/>
              </w:rPr>
              <w:t xml:space="preserve">). </w:t>
            </w:r>
          </w:p>
          <w:p w14:paraId="41907C45" w14:textId="77777777" w:rsidR="00097032" w:rsidRPr="00097032" w:rsidRDefault="00097032" w:rsidP="00097032">
            <w:pPr>
              <w:jc w:val="both"/>
              <w:rPr>
                <w:rFonts w:ascii="Times New Roman" w:hAnsi="Times New Roman" w:cs="Times New Roman"/>
                <w:bCs/>
                <w:sz w:val="24"/>
                <w:szCs w:val="24"/>
              </w:rPr>
            </w:pPr>
            <w:r w:rsidRPr="00097032">
              <w:rPr>
                <w:rFonts w:ascii="Times New Roman" w:hAnsi="Times New Roman" w:cs="Times New Roman"/>
                <w:bCs/>
                <w:sz w:val="24"/>
                <w:szCs w:val="24"/>
              </w:rPr>
              <w:t xml:space="preserve">b) </w:t>
            </w:r>
            <w:proofErr w:type="spellStart"/>
            <w:r w:rsidRPr="00097032">
              <w:rPr>
                <w:rFonts w:ascii="Times New Roman" w:hAnsi="Times New Roman" w:cs="Times New Roman"/>
                <w:bCs/>
                <w:sz w:val="24"/>
                <w:szCs w:val="24"/>
              </w:rPr>
              <w:t>Bộ</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trưởng</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Bộ</w:t>
            </w:r>
            <w:proofErr w:type="spellEnd"/>
            <w:r w:rsidRPr="00097032">
              <w:rPr>
                <w:rFonts w:ascii="Times New Roman" w:hAnsi="Times New Roman" w:cs="Times New Roman"/>
                <w:bCs/>
                <w:sz w:val="24"/>
                <w:szCs w:val="24"/>
              </w:rPr>
              <w:t xml:space="preserve"> Quốc </w:t>
            </w:r>
            <w:proofErr w:type="spellStart"/>
            <w:r w:rsidRPr="00097032">
              <w:rPr>
                <w:rFonts w:ascii="Times New Roman" w:hAnsi="Times New Roman" w:cs="Times New Roman"/>
                <w:bCs/>
                <w:sz w:val="24"/>
                <w:szCs w:val="24"/>
              </w:rPr>
              <w:t>phòng</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Bộ</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trưởng</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Bộ</w:t>
            </w:r>
            <w:proofErr w:type="spellEnd"/>
            <w:r w:rsidRPr="00097032">
              <w:rPr>
                <w:rFonts w:ascii="Times New Roman" w:hAnsi="Times New Roman" w:cs="Times New Roman"/>
                <w:bCs/>
                <w:sz w:val="24"/>
                <w:szCs w:val="24"/>
              </w:rPr>
              <w:t xml:space="preserve"> Công </w:t>
            </w:r>
            <w:proofErr w:type="gramStart"/>
            <w:r w:rsidRPr="00097032">
              <w:rPr>
                <w:rFonts w:ascii="Times New Roman" w:hAnsi="Times New Roman" w:cs="Times New Roman"/>
                <w:bCs/>
                <w:sz w:val="24"/>
                <w:szCs w:val="24"/>
              </w:rPr>
              <w:t>an</w:t>
            </w:r>
            <w:proofErr w:type="gram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quyết</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định</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giá</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bán</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chỉ</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định</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theo</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quy</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định</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của</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pháp</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luật</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về</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giá</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pháp</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luật</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về</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quốc</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phòng</w:t>
            </w:r>
            <w:proofErr w:type="spellEnd"/>
            <w:r w:rsidRPr="00097032">
              <w:rPr>
                <w:rFonts w:ascii="Times New Roman" w:hAnsi="Times New Roman" w:cs="Times New Roman"/>
                <w:bCs/>
                <w:sz w:val="24"/>
                <w:szCs w:val="24"/>
              </w:rPr>
              <w:t xml:space="preserve">, </w:t>
            </w:r>
            <w:proofErr w:type="gramStart"/>
            <w:r w:rsidRPr="00097032">
              <w:rPr>
                <w:rFonts w:ascii="Times New Roman" w:hAnsi="Times New Roman" w:cs="Times New Roman"/>
                <w:bCs/>
                <w:sz w:val="24"/>
                <w:szCs w:val="24"/>
              </w:rPr>
              <w:t>an</w:t>
            </w:r>
            <w:proofErr w:type="gram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ninh</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hoặc</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pháp</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luật</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khác</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có</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liên</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quan</w:t>
            </w:r>
            <w:proofErr w:type="spellEnd"/>
            <w:r w:rsidRPr="00097032">
              <w:rPr>
                <w:rFonts w:ascii="Times New Roman" w:hAnsi="Times New Roman" w:cs="Times New Roman"/>
                <w:bCs/>
                <w:sz w:val="24"/>
                <w:szCs w:val="24"/>
              </w:rPr>
              <w:t>.</w:t>
            </w:r>
          </w:p>
          <w:p w14:paraId="0DA0BE59" w14:textId="5DD1A7A4" w:rsidR="00566A25" w:rsidRPr="00944F73" w:rsidRDefault="00097032" w:rsidP="003B69E5">
            <w:pPr>
              <w:jc w:val="both"/>
              <w:rPr>
                <w:rFonts w:ascii="Times New Roman" w:hAnsi="Times New Roman" w:cs="Times New Roman"/>
                <w:bCs/>
                <w:sz w:val="24"/>
                <w:szCs w:val="24"/>
              </w:rPr>
            </w:pPr>
            <w:r w:rsidRPr="00097032">
              <w:rPr>
                <w:rFonts w:ascii="Times New Roman" w:hAnsi="Times New Roman" w:cs="Times New Roman"/>
                <w:bCs/>
                <w:sz w:val="24"/>
                <w:szCs w:val="24"/>
              </w:rPr>
              <w:t xml:space="preserve">c) Các </w:t>
            </w:r>
            <w:proofErr w:type="spellStart"/>
            <w:r w:rsidRPr="00097032">
              <w:rPr>
                <w:rFonts w:ascii="Times New Roman" w:hAnsi="Times New Roman" w:cs="Times New Roman"/>
                <w:bCs/>
                <w:sz w:val="24"/>
                <w:szCs w:val="24"/>
              </w:rPr>
              <w:t>đơn</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vị</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thuộc</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Bộ</w:t>
            </w:r>
            <w:proofErr w:type="spellEnd"/>
            <w:r w:rsidRPr="00097032">
              <w:rPr>
                <w:rFonts w:ascii="Times New Roman" w:hAnsi="Times New Roman" w:cs="Times New Roman"/>
                <w:bCs/>
                <w:sz w:val="24"/>
                <w:szCs w:val="24"/>
              </w:rPr>
              <w:t xml:space="preserve"> Quốc </w:t>
            </w:r>
            <w:proofErr w:type="spellStart"/>
            <w:r w:rsidRPr="00097032">
              <w:rPr>
                <w:rFonts w:ascii="Times New Roman" w:hAnsi="Times New Roman" w:cs="Times New Roman"/>
                <w:bCs/>
                <w:sz w:val="24"/>
                <w:szCs w:val="24"/>
              </w:rPr>
              <w:t>phòng</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Bộ</w:t>
            </w:r>
            <w:proofErr w:type="spellEnd"/>
            <w:r w:rsidRPr="00097032">
              <w:rPr>
                <w:rFonts w:ascii="Times New Roman" w:hAnsi="Times New Roman" w:cs="Times New Roman"/>
                <w:bCs/>
                <w:sz w:val="24"/>
                <w:szCs w:val="24"/>
              </w:rPr>
              <w:t xml:space="preserve"> Công an </w:t>
            </w:r>
            <w:proofErr w:type="spellStart"/>
            <w:r w:rsidRPr="00097032">
              <w:rPr>
                <w:rFonts w:ascii="Times New Roman" w:hAnsi="Times New Roman" w:cs="Times New Roman"/>
                <w:bCs/>
                <w:sz w:val="24"/>
                <w:szCs w:val="24"/>
              </w:rPr>
              <w:t>được</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giao</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nhiệm</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vụ</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bán</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chỉ</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định</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hàng</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dự</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trữ</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quốc</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gia</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tổ</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chức</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thực</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hiện</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xuất</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bán</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theo</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đúng</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kế</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hoạch</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được</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phê</w:t>
            </w:r>
            <w:proofErr w:type="spellEnd"/>
            <w:r w:rsidRPr="00097032">
              <w:rPr>
                <w:rFonts w:ascii="Times New Roman" w:hAnsi="Times New Roman" w:cs="Times New Roman"/>
                <w:bCs/>
                <w:sz w:val="24"/>
                <w:szCs w:val="24"/>
              </w:rPr>
              <w:t xml:space="preserve"> </w:t>
            </w:r>
            <w:proofErr w:type="spellStart"/>
            <w:r w:rsidRPr="00097032">
              <w:rPr>
                <w:rFonts w:ascii="Times New Roman" w:hAnsi="Times New Roman" w:cs="Times New Roman"/>
                <w:bCs/>
                <w:sz w:val="24"/>
                <w:szCs w:val="24"/>
              </w:rPr>
              <w:t>duyệt</w:t>
            </w:r>
            <w:proofErr w:type="spellEnd"/>
            <w:r w:rsidRPr="00097032">
              <w:rPr>
                <w:rFonts w:ascii="Times New Roman" w:hAnsi="Times New Roman" w:cs="Times New Roman"/>
                <w:bCs/>
                <w:sz w:val="24"/>
                <w:szCs w:val="24"/>
              </w:rPr>
              <w:t>.</w:t>
            </w:r>
          </w:p>
        </w:tc>
        <w:tc>
          <w:tcPr>
            <w:tcW w:w="391" w:type="pct"/>
          </w:tcPr>
          <w:p w14:paraId="6AB31C52" w14:textId="77777777" w:rsidR="00566A25" w:rsidRPr="00944F73" w:rsidRDefault="00566A25" w:rsidP="003B69E5">
            <w:pPr>
              <w:jc w:val="both"/>
              <w:rPr>
                <w:rFonts w:ascii="Times New Roman" w:hAnsi="Times New Roman" w:cs="Times New Roman"/>
                <w:sz w:val="24"/>
                <w:szCs w:val="24"/>
                <w:lang w:val="es-PR"/>
              </w:rPr>
            </w:pPr>
          </w:p>
        </w:tc>
      </w:tr>
      <w:tr w:rsidR="00944F73" w:rsidRPr="00944F73" w14:paraId="34A25458" w14:textId="77777777" w:rsidTr="000C538B">
        <w:tc>
          <w:tcPr>
            <w:tcW w:w="1563" w:type="pct"/>
          </w:tcPr>
          <w:p w14:paraId="268D6BEC" w14:textId="77777777" w:rsidR="00097032" w:rsidRPr="00944F73" w:rsidRDefault="00097032" w:rsidP="003B69E5">
            <w:pPr>
              <w:shd w:val="clear" w:color="auto" w:fill="FFFFFF"/>
              <w:jc w:val="both"/>
              <w:rPr>
                <w:rFonts w:ascii="Times New Roman" w:eastAsia="Times New Roman" w:hAnsi="Times New Roman" w:cs="Times New Roman"/>
                <w:b/>
                <w:bCs/>
                <w:sz w:val="24"/>
                <w:szCs w:val="24"/>
              </w:rPr>
            </w:pPr>
          </w:p>
        </w:tc>
        <w:tc>
          <w:tcPr>
            <w:tcW w:w="3047" w:type="pct"/>
          </w:tcPr>
          <w:p w14:paraId="6DC128B3" w14:textId="77777777" w:rsidR="00381723" w:rsidRPr="00381723" w:rsidRDefault="00381723" w:rsidP="00381723">
            <w:pPr>
              <w:jc w:val="both"/>
              <w:rPr>
                <w:rFonts w:ascii="Times New Roman" w:hAnsi="Times New Roman" w:cs="Times New Roman"/>
                <w:b/>
                <w:sz w:val="24"/>
                <w:szCs w:val="24"/>
              </w:rPr>
            </w:pPr>
            <w:proofErr w:type="spellStart"/>
            <w:r w:rsidRPr="00381723">
              <w:rPr>
                <w:rFonts w:ascii="Times New Roman" w:hAnsi="Times New Roman" w:cs="Times New Roman"/>
                <w:b/>
                <w:sz w:val="24"/>
                <w:szCs w:val="24"/>
              </w:rPr>
              <w:t>Điều</w:t>
            </w:r>
            <w:proofErr w:type="spellEnd"/>
            <w:r w:rsidRPr="00381723">
              <w:rPr>
                <w:rFonts w:ascii="Times New Roman" w:hAnsi="Times New Roman" w:cs="Times New Roman"/>
                <w:b/>
                <w:sz w:val="24"/>
                <w:szCs w:val="24"/>
              </w:rPr>
              <w:t xml:space="preserve"> 29. Nguyên </w:t>
            </w:r>
            <w:proofErr w:type="spellStart"/>
            <w:r w:rsidRPr="00381723">
              <w:rPr>
                <w:rFonts w:ascii="Times New Roman" w:hAnsi="Times New Roman" w:cs="Times New Roman"/>
                <w:b/>
                <w:sz w:val="24"/>
                <w:szCs w:val="24"/>
              </w:rPr>
              <w:t>tắc</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xây</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dựng</w:t>
            </w:r>
            <w:proofErr w:type="spellEnd"/>
            <w:r w:rsidRPr="00381723">
              <w:rPr>
                <w:rFonts w:ascii="Times New Roman" w:hAnsi="Times New Roman" w:cs="Times New Roman"/>
                <w:b/>
                <w:sz w:val="24"/>
                <w:szCs w:val="24"/>
              </w:rPr>
              <w:t xml:space="preserve">, ban </w:t>
            </w:r>
            <w:proofErr w:type="spellStart"/>
            <w:r w:rsidRPr="00381723">
              <w:rPr>
                <w:rFonts w:ascii="Times New Roman" w:hAnsi="Times New Roman" w:cs="Times New Roman"/>
                <w:b/>
                <w:sz w:val="24"/>
                <w:szCs w:val="24"/>
              </w:rPr>
              <w:t>hành</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quy</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định</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về</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bảo</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quản</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hàng</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dự</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trữ</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quốc</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gia</w:t>
            </w:r>
            <w:proofErr w:type="spellEnd"/>
            <w:r w:rsidRPr="00381723">
              <w:rPr>
                <w:rFonts w:ascii="Times New Roman" w:hAnsi="Times New Roman" w:cs="Times New Roman"/>
                <w:b/>
                <w:sz w:val="24"/>
                <w:szCs w:val="24"/>
              </w:rPr>
              <w:t xml:space="preserve"> </w:t>
            </w:r>
          </w:p>
          <w:p w14:paraId="264355FD"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1. </w:t>
            </w:r>
            <w:proofErr w:type="spellStart"/>
            <w:r w:rsidRPr="00381723">
              <w:rPr>
                <w:rFonts w:ascii="Times New Roman" w:hAnsi="Times New Roman" w:cs="Times New Roman"/>
                <w:bCs/>
                <w:sz w:val="24"/>
                <w:szCs w:val="24"/>
              </w:rPr>
              <w:t>Việc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xây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dựng</w:t>
            </w:r>
            <w:proofErr w:type="spellEnd"/>
            <w:r w:rsidRPr="00381723">
              <w:rPr>
                <w:rFonts w:ascii="Times New Roman" w:hAnsi="Times New Roman" w:cs="Times New Roman"/>
                <w:bCs/>
                <w:sz w:val="24"/>
                <w:szCs w:val="24"/>
              </w:rPr>
              <w:t xml:space="preserve">, ban </w:t>
            </w:r>
            <w:proofErr w:type="spellStart"/>
            <w:r w:rsidRPr="00381723">
              <w:rPr>
                <w:rFonts w:ascii="Times New Roman" w:hAnsi="Times New Roman" w:cs="Times New Roman"/>
                <w:bCs/>
                <w:sz w:val="24"/>
                <w:szCs w:val="24"/>
              </w:rPr>
              <w:t>hành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phải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tuân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thủ</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của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Luật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và</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pháp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luật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có</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liên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quan</w:t>
            </w:r>
            <w:proofErr w:type="spellEnd"/>
            <w:r w:rsidRPr="00381723">
              <w:rPr>
                <w:rFonts w:ascii="Times New Roman" w:hAnsi="Times New Roman" w:cs="Times New Roman"/>
                <w:bCs/>
                <w:sz w:val="24"/>
                <w:szCs w:val="24"/>
              </w:rPr>
              <w:t>.</w:t>
            </w:r>
          </w:p>
          <w:p w14:paraId="0046813D"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2. </w:t>
            </w:r>
            <w:proofErr w:type="spellStart"/>
            <w:r w:rsidRPr="00381723">
              <w:rPr>
                <w:rFonts w:ascii="Times New Roman" w:hAnsi="Times New Roman" w:cs="Times New Roman"/>
                <w:bCs/>
                <w:sz w:val="24"/>
                <w:szCs w:val="24"/>
              </w:rPr>
              <w:t>Yêu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cầu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kỹ</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thuật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đảm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phù</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hợp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với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tiêu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chuẩn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chuẩn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kỹ</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thuật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của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Bộ</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chuyên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ngành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đã</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được</w:t>
            </w:r>
            <w:proofErr w:type="spellEnd"/>
            <w:r w:rsidRPr="00381723">
              <w:rPr>
                <w:rFonts w:ascii="Times New Roman" w:hAnsi="Times New Roman" w:cs="Times New Roman"/>
                <w:bCs/>
                <w:sz w:val="24"/>
                <w:szCs w:val="24"/>
              </w:rPr>
              <w:t xml:space="preserve"> ban </w:t>
            </w:r>
            <w:proofErr w:type="spellStart"/>
            <w:r w:rsidRPr="00381723">
              <w:rPr>
                <w:rFonts w:ascii="Times New Roman" w:hAnsi="Times New Roman" w:cs="Times New Roman"/>
                <w:bCs/>
                <w:sz w:val="24"/>
                <w:szCs w:val="24"/>
              </w:rPr>
              <w:t>hành</w:t>
            </w:r>
            <w:proofErr w:type="spellEnd"/>
            <w:r w:rsidRPr="00381723">
              <w:rPr>
                <w:rFonts w:ascii="Times New Roman" w:hAnsi="Times New Roman" w:cs="Times New Roman"/>
                <w:bCs/>
                <w:sz w:val="24"/>
                <w:szCs w:val="24"/>
              </w:rPr>
              <w:t xml:space="preserve">. Trường </w:t>
            </w:r>
            <w:proofErr w:type="spellStart"/>
            <w:r w:rsidRPr="00381723">
              <w:rPr>
                <w:rFonts w:ascii="Times New Roman" w:hAnsi="Times New Roman" w:cs="Times New Roman"/>
                <w:bCs/>
                <w:sz w:val="24"/>
                <w:szCs w:val="24"/>
              </w:rPr>
              <w:t>hợp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chưa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có</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chuẩn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kỹ</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thuật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thì</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áp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dụng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theo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tiêu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chuẩn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tiêu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chuẩn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tế</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và</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vực</w:t>
            </w:r>
            <w:proofErr w:type="spellEnd"/>
            <w:r w:rsidRPr="00381723">
              <w:rPr>
                <w:rFonts w:ascii="Times New Roman" w:hAnsi="Times New Roman" w:cs="Times New Roman"/>
                <w:bCs/>
                <w:sz w:val="24"/>
                <w:szCs w:val="24"/>
              </w:rPr>
              <w:t xml:space="preserve">. Trường </w:t>
            </w:r>
            <w:proofErr w:type="spellStart"/>
            <w:r w:rsidRPr="00381723">
              <w:rPr>
                <w:rFonts w:ascii="Times New Roman" w:hAnsi="Times New Roman" w:cs="Times New Roman"/>
                <w:bCs/>
                <w:sz w:val="24"/>
                <w:szCs w:val="24"/>
              </w:rPr>
              <w:t>hợp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chưa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có</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tiêu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chuẩn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tiêu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chuẩn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tế</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và</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vực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thì</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được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áp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dụng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các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phạm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kỹ</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thuật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của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sở</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xuất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hoặc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tài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liệu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kỹ</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thuật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của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nhà</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xuất</w:t>
            </w:r>
            <w:proofErr w:type="spellEnd"/>
            <w:r w:rsidRPr="00381723">
              <w:rPr>
                <w:rFonts w:ascii="Times New Roman" w:hAnsi="Times New Roman" w:cs="Times New Roman"/>
                <w:bCs/>
                <w:sz w:val="24"/>
                <w:szCs w:val="24"/>
              </w:rPr>
              <w:t>.</w:t>
            </w:r>
          </w:p>
          <w:p w14:paraId="2BD8A8B9"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3. Bảo </w:t>
            </w:r>
            <w:proofErr w:type="spellStart"/>
            <w:r w:rsidRPr="00381723">
              <w:rPr>
                <w:rFonts w:ascii="Times New Roman" w:hAnsi="Times New Roman" w:cs="Times New Roman"/>
                <w:bCs/>
                <w:sz w:val="24"/>
                <w:szCs w:val="24"/>
              </w:rPr>
              <w:t>đảm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số</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lượng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lượng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nhập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trong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trình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lưu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xuất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phù</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hợp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với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tính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đặc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điểm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của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từng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mặt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w:t>
            </w:r>
          </w:p>
          <w:p w14:paraId="31CD9774"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4. </w:t>
            </w:r>
            <w:proofErr w:type="spellStart"/>
            <w:r w:rsidRPr="00381723">
              <w:rPr>
                <w:rFonts w:ascii="Times New Roman" w:hAnsi="Times New Roman" w:cs="Times New Roman"/>
                <w:bCs/>
                <w:sz w:val="24"/>
                <w:szCs w:val="24"/>
              </w:rPr>
              <w:t>Phù</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hợp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với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điều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kiện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sở</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vật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trang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thiết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bị</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và</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khả</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năng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ngân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sách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nhà</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nước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ứng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dụng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tiến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bộ</w:t>
            </w:r>
            <w:proofErr w:type="spellEnd"/>
            <w:r w:rsidRPr="00381723">
              <w:rPr>
                <w:rFonts w:ascii="Times New Roman" w:hAnsi="Times New Roman" w:cs="Times New Roman"/>
                <w:bCs/>
                <w:sz w:val="24"/>
                <w:szCs w:val="24"/>
              </w:rPr>
              <w:t xml:space="preserve"> khoa </w:t>
            </w:r>
            <w:proofErr w:type="spellStart"/>
            <w:r w:rsidRPr="00381723">
              <w:rPr>
                <w:rFonts w:ascii="Times New Roman" w:hAnsi="Times New Roman" w:cs="Times New Roman"/>
                <w:bCs/>
                <w:sz w:val="24"/>
                <w:szCs w:val="24"/>
              </w:rPr>
              <w:t>học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và</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công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nghệ</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trong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công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tác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w:t>
            </w:r>
          </w:p>
          <w:p w14:paraId="373801A0"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5. </w:t>
            </w:r>
            <w:proofErr w:type="spellStart"/>
            <w:r w:rsidRPr="00381723">
              <w:rPr>
                <w:rFonts w:ascii="Times New Roman" w:hAnsi="Times New Roman" w:cs="Times New Roman"/>
                <w:bCs/>
                <w:sz w:val="24"/>
                <w:szCs w:val="24"/>
              </w:rPr>
              <w:t>Áp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dụng</w:t>
            </w:r>
            <w:proofErr w:type="spellEnd"/>
            <w:r w:rsidRPr="00381723">
              <w:rPr>
                <w:rFonts w:ascii="Times New Roman" w:hAnsi="Times New Roman" w:cs="Times New Roman"/>
                <w:bCs/>
                <w:sz w:val="24"/>
                <w:szCs w:val="24"/>
              </w:rPr>
              <w:t xml:space="preserve"> khoa </w:t>
            </w:r>
            <w:proofErr w:type="spellStart"/>
            <w:r w:rsidRPr="00381723">
              <w:rPr>
                <w:rFonts w:ascii="Times New Roman" w:hAnsi="Times New Roman" w:cs="Times New Roman"/>
                <w:bCs/>
                <w:sz w:val="24"/>
                <w:szCs w:val="24"/>
              </w:rPr>
              <w:t>học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công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nghệ</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công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nghệ</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số</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và</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giải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pháp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đổi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mới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sáng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tạo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trong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công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tác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nhập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xuất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và</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giám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sát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lượng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w:t>
            </w:r>
          </w:p>
          <w:p w14:paraId="1A72014C" w14:textId="7AA331B6" w:rsidR="00097032" w:rsidRPr="00944F7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6. </w:t>
            </w:r>
            <w:proofErr w:type="spellStart"/>
            <w:r w:rsidRPr="00381723">
              <w:rPr>
                <w:rFonts w:ascii="Times New Roman" w:hAnsi="Times New Roman" w:cs="Times New Roman"/>
                <w:bCs/>
                <w:sz w:val="24"/>
                <w:szCs w:val="24"/>
              </w:rPr>
              <w:t>Phân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rõ</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trách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nhiệm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của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quan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nhà</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nước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và</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đơn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vị</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trực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tiếp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trong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tổ</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chức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thực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hiện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kiểm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và</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giám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sát</w:t>
            </w:r>
            <w:proofErr w:type="spellEnd"/>
            <w:r w:rsidRPr="00381723">
              <w:rPr>
                <w:rFonts w:ascii="Times New Roman" w:hAnsi="Times New Roman" w:cs="Times New Roman"/>
                <w:bCs/>
                <w:sz w:val="24"/>
                <w:szCs w:val="24"/>
              </w:rPr>
              <w:t>.</w:t>
            </w:r>
          </w:p>
        </w:tc>
        <w:tc>
          <w:tcPr>
            <w:tcW w:w="391" w:type="pct"/>
          </w:tcPr>
          <w:p w14:paraId="22A87BCE" w14:textId="77777777" w:rsidR="00097032" w:rsidRPr="00944F73" w:rsidRDefault="00097032" w:rsidP="003B69E5">
            <w:pPr>
              <w:jc w:val="both"/>
              <w:rPr>
                <w:rFonts w:ascii="Times New Roman" w:hAnsi="Times New Roman" w:cs="Times New Roman"/>
                <w:sz w:val="24"/>
                <w:szCs w:val="24"/>
                <w:lang w:val="es-PR"/>
              </w:rPr>
            </w:pPr>
          </w:p>
        </w:tc>
      </w:tr>
      <w:tr w:rsidR="00944F73" w:rsidRPr="00944F73" w14:paraId="1D3B3554" w14:textId="77777777" w:rsidTr="000C538B">
        <w:tc>
          <w:tcPr>
            <w:tcW w:w="1563" w:type="pct"/>
          </w:tcPr>
          <w:p w14:paraId="46A880BC" w14:textId="77777777" w:rsidR="00097032" w:rsidRPr="00944F73" w:rsidRDefault="00097032" w:rsidP="003B69E5">
            <w:pPr>
              <w:shd w:val="clear" w:color="auto" w:fill="FFFFFF"/>
              <w:jc w:val="both"/>
              <w:rPr>
                <w:rFonts w:ascii="Times New Roman" w:eastAsia="Times New Roman" w:hAnsi="Times New Roman" w:cs="Times New Roman"/>
                <w:b/>
                <w:bCs/>
                <w:sz w:val="24"/>
                <w:szCs w:val="24"/>
              </w:rPr>
            </w:pPr>
          </w:p>
        </w:tc>
        <w:tc>
          <w:tcPr>
            <w:tcW w:w="3047" w:type="pct"/>
          </w:tcPr>
          <w:p w14:paraId="4F692A5B" w14:textId="77777777" w:rsidR="00381723" w:rsidRPr="00381723" w:rsidRDefault="00381723" w:rsidP="00381723">
            <w:pPr>
              <w:jc w:val="both"/>
              <w:rPr>
                <w:rFonts w:ascii="Times New Roman" w:hAnsi="Times New Roman" w:cs="Times New Roman"/>
                <w:b/>
                <w:sz w:val="24"/>
                <w:szCs w:val="24"/>
              </w:rPr>
            </w:pPr>
            <w:proofErr w:type="spellStart"/>
            <w:r w:rsidRPr="00381723">
              <w:rPr>
                <w:rFonts w:ascii="Times New Roman" w:hAnsi="Times New Roman" w:cs="Times New Roman"/>
                <w:b/>
                <w:sz w:val="24"/>
                <w:szCs w:val="24"/>
              </w:rPr>
              <w:t>Điều</w:t>
            </w:r>
            <w:proofErr w:type="spellEnd"/>
            <w:r w:rsidRPr="00381723">
              <w:rPr>
                <w:rFonts w:ascii="Times New Roman" w:hAnsi="Times New Roman" w:cs="Times New Roman"/>
                <w:b/>
                <w:sz w:val="24"/>
                <w:szCs w:val="24"/>
              </w:rPr>
              <w:t xml:space="preserve"> 30. </w:t>
            </w:r>
            <w:proofErr w:type="spellStart"/>
            <w:r w:rsidRPr="00381723">
              <w:rPr>
                <w:rFonts w:ascii="Times New Roman" w:hAnsi="Times New Roman" w:cs="Times New Roman"/>
                <w:b/>
                <w:sz w:val="24"/>
                <w:szCs w:val="24"/>
              </w:rPr>
              <w:t>Nội</w:t>
            </w:r>
            <w:proofErr w:type="spellEnd"/>
            <w:r w:rsidRPr="00381723">
              <w:rPr>
                <w:rFonts w:ascii="Times New Roman" w:hAnsi="Times New Roman" w:cs="Times New Roman"/>
                <w:b/>
                <w:sz w:val="24"/>
                <w:szCs w:val="24"/>
              </w:rPr>
              <w:t xml:space="preserve"> dung </w:t>
            </w:r>
            <w:proofErr w:type="spellStart"/>
            <w:r w:rsidRPr="00381723">
              <w:rPr>
                <w:rFonts w:ascii="Times New Roman" w:hAnsi="Times New Roman" w:cs="Times New Roman"/>
                <w:b/>
                <w:sz w:val="24"/>
                <w:szCs w:val="24"/>
              </w:rPr>
              <w:t>quy</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định</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về</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bảo</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quản</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hàng</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dự</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trữ</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quốc</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gia</w:t>
            </w:r>
            <w:proofErr w:type="spellEnd"/>
          </w:p>
          <w:p w14:paraId="108AC665"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1. Quy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bao </w:t>
            </w:r>
            <w:proofErr w:type="spellStart"/>
            <w:r w:rsidRPr="00381723">
              <w:rPr>
                <w:rFonts w:ascii="Times New Roman" w:hAnsi="Times New Roman" w:cs="Times New Roman"/>
                <w:bCs/>
                <w:sz w:val="24"/>
                <w:szCs w:val="24"/>
              </w:rPr>
              <w:t>gồm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những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nội</w:t>
            </w:r>
            <w:proofErr w:type="spellEnd"/>
            <w:r w:rsidRPr="00381723">
              <w:rPr>
                <w:rFonts w:ascii="Times New Roman" w:hAnsi="Times New Roman" w:cs="Times New Roman"/>
                <w:bCs/>
                <w:sz w:val="24"/>
                <w:szCs w:val="24"/>
              </w:rPr>
              <w:t xml:space="preserve"> dung </w:t>
            </w:r>
            <w:proofErr w:type="spellStart"/>
            <w:r w:rsidRPr="00381723">
              <w:rPr>
                <w:rFonts w:ascii="Times New Roman" w:hAnsi="Times New Roman" w:cs="Times New Roman"/>
                <w:bCs/>
                <w:sz w:val="24"/>
                <w:szCs w:val="24"/>
              </w:rPr>
              <w:t>chủ</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yếu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sau</w:t>
            </w:r>
            <w:proofErr w:type="spellEnd"/>
            <w:r w:rsidRPr="00381723">
              <w:rPr>
                <w:rFonts w:ascii="Times New Roman" w:hAnsi="Times New Roman" w:cs="Times New Roman"/>
                <w:bCs/>
                <w:sz w:val="24"/>
                <w:szCs w:val="24"/>
              </w:rPr>
              <w:t>:</w:t>
            </w:r>
          </w:p>
          <w:p w14:paraId="36E9C24B"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a) </w:t>
            </w:r>
            <w:proofErr w:type="spellStart"/>
            <w:r w:rsidRPr="00381723">
              <w:rPr>
                <w:rFonts w:ascii="Times New Roman" w:hAnsi="Times New Roman" w:cs="Times New Roman"/>
                <w:bCs/>
                <w:sz w:val="24"/>
                <w:szCs w:val="24"/>
              </w:rPr>
              <w:t>Căn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cứ</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pháp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w:t>
            </w:r>
          </w:p>
          <w:p w14:paraId="40CF9A87"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b) Quy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nhập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kho</w:t>
            </w:r>
            <w:proofErr w:type="spellEnd"/>
            <w:r w:rsidRPr="00381723">
              <w:rPr>
                <w:rFonts w:ascii="Times New Roman" w:hAnsi="Times New Roman" w:cs="Times New Roman"/>
                <w:bCs/>
                <w:sz w:val="24"/>
                <w:szCs w:val="24"/>
              </w:rPr>
              <w:t xml:space="preserve"> bao </w:t>
            </w:r>
            <w:proofErr w:type="spellStart"/>
            <w:r w:rsidRPr="00381723">
              <w:rPr>
                <w:rFonts w:ascii="Times New Roman" w:hAnsi="Times New Roman" w:cs="Times New Roman"/>
                <w:bCs/>
                <w:sz w:val="24"/>
                <w:szCs w:val="24"/>
              </w:rPr>
              <w:t>gồm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các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nội</w:t>
            </w:r>
            <w:proofErr w:type="spellEnd"/>
            <w:r w:rsidRPr="00381723">
              <w:rPr>
                <w:rFonts w:ascii="Times New Roman" w:hAnsi="Times New Roman" w:cs="Times New Roman"/>
                <w:bCs/>
                <w:sz w:val="24"/>
                <w:szCs w:val="24"/>
              </w:rPr>
              <w:t xml:space="preserve"> dung: </w:t>
            </w:r>
            <w:proofErr w:type="spellStart"/>
            <w:r w:rsidRPr="00381723">
              <w:rPr>
                <w:rFonts w:ascii="Times New Roman" w:hAnsi="Times New Roman" w:cs="Times New Roman"/>
                <w:bCs/>
                <w:sz w:val="24"/>
                <w:szCs w:val="24"/>
              </w:rPr>
              <w:t>Yêu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cầu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kỹ</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thuật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đối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với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nhập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yêu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cầu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vật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tư</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trang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thiết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bị</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công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cụ</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phục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vụ</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nhập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thời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yêu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cầu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kiểm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trước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nhập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yêu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cầu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kê</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xếp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trong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nhận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nhập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kho</w:t>
            </w:r>
            <w:proofErr w:type="spellEnd"/>
            <w:r w:rsidRPr="00381723">
              <w:rPr>
                <w:rFonts w:ascii="Times New Roman" w:hAnsi="Times New Roman" w:cs="Times New Roman"/>
                <w:bCs/>
                <w:sz w:val="24"/>
                <w:szCs w:val="24"/>
              </w:rPr>
              <w:t>;</w:t>
            </w:r>
          </w:p>
          <w:p w14:paraId="7767FA5E"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lastRenderedPageBreak/>
              <w:t xml:space="preserve">c) Quy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công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tác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bao </w:t>
            </w:r>
            <w:proofErr w:type="spellStart"/>
            <w:r w:rsidRPr="00381723">
              <w:rPr>
                <w:rFonts w:ascii="Times New Roman" w:hAnsi="Times New Roman" w:cs="Times New Roman"/>
                <w:bCs/>
                <w:sz w:val="24"/>
                <w:szCs w:val="24"/>
              </w:rPr>
              <w:t>gồm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các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nội</w:t>
            </w:r>
            <w:proofErr w:type="spellEnd"/>
            <w:r w:rsidRPr="00381723">
              <w:rPr>
                <w:rFonts w:ascii="Times New Roman" w:hAnsi="Times New Roman" w:cs="Times New Roman"/>
                <w:bCs/>
                <w:sz w:val="24"/>
                <w:szCs w:val="24"/>
              </w:rPr>
              <w:t xml:space="preserve"> dung: </w:t>
            </w:r>
            <w:proofErr w:type="spellStart"/>
            <w:r w:rsidRPr="00381723">
              <w:rPr>
                <w:rFonts w:ascii="Times New Roman" w:hAnsi="Times New Roman" w:cs="Times New Roman"/>
                <w:bCs/>
                <w:sz w:val="24"/>
                <w:szCs w:val="24"/>
              </w:rPr>
              <w:t>Yêu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cầu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vật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tư</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trang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thiết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bị</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công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cụ</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phục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vụ</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trình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lần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đầu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thường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xuyên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kỳ</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thời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hạn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chế</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độ</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kiểm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theo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dõi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trong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trình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w:t>
            </w:r>
          </w:p>
          <w:p w14:paraId="6AFCD35E"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d) Quy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xuất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kho</w:t>
            </w:r>
            <w:proofErr w:type="spellEnd"/>
            <w:r w:rsidRPr="00381723">
              <w:rPr>
                <w:rFonts w:ascii="Times New Roman" w:hAnsi="Times New Roman" w:cs="Times New Roman"/>
                <w:bCs/>
                <w:sz w:val="24"/>
                <w:szCs w:val="24"/>
              </w:rPr>
              <w:t xml:space="preserve"> bao </w:t>
            </w:r>
            <w:proofErr w:type="spellStart"/>
            <w:r w:rsidRPr="00381723">
              <w:rPr>
                <w:rFonts w:ascii="Times New Roman" w:hAnsi="Times New Roman" w:cs="Times New Roman"/>
                <w:bCs/>
                <w:sz w:val="24"/>
                <w:szCs w:val="24"/>
              </w:rPr>
              <w:t>gồm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các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nội</w:t>
            </w:r>
            <w:proofErr w:type="spellEnd"/>
            <w:r w:rsidRPr="00381723">
              <w:rPr>
                <w:rFonts w:ascii="Times New Roman" w:hAnsi="Times New Roman" w:cs="Times New Roman"/>
                <w:bCs/>
                <w:sz w:val="24"/>
                <w:szCs w:val="24"/>
              </w:rPr>
              <w:t xml:space="preserve"> dung: </w:t>
            </w:r>
            <w:proofErr w:type="spellStart"/>
            <w:r w:rsidRPr="00381723">
              <w:rPr>
                <w:rFonts w:ascii="Times New Roman" w:hAnsi="Times New Roman" w:cs="Times New Roman"/>
                <w:bCs/>
                <w:sz w:val="24"/>
                <w:szCs w:val="24"/>
              </w:rPr>
              <w:t>Yêu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cầu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vật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tư</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trang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thiết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bị</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công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cụ</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phục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vụ</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xuất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yêu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cầu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kiểm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trước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xuất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yêu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cầu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lượng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đối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với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xuất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kho</w:t>
            </w:r>
            <w:proofErr w:type="spellEnd"/>
            <w:r w:rsidRPr="00381723">
              <w:rPr>
                <w:rFonts w:ascii="Times New Roman" w:hAnsi="Times New Roman" w:cs="Times New Roman"/>
                <w:bCs/>
                <w:sz w:val="24"/>
                <w:szCs w:val="24"/>
              </w:rPr>
              <w:t>;</w:t>
            </w:r>
          </w:p>
          <w:p w14:paraId="0045BAA8"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đ) Quy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bao </w:t>
            </w:r>
            <w:proofErr w:type="spellStart"/>
            <w:r w:rsidRPr="00381723">
              <w:rPr>
                <w:rFonts w:ascii="Times New Roman" w:hAnsi="Times New Roman" w:cs="Times New Roman"/>
                <w:bCs/>
                <w:sz w:val="24"/>
                <w:szCs w:val="24"/>
              </w:rPr>
              <w:t>gồm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các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nội</w:t>
            </w:r>
            <w:proofErr w:type="spellEnd"/>
            <w:r w:rsidRPr="00381723">
              <w:rPr>
                <w:rFonts w:ascii="Times New Roman" w:hAnsi="Times New Roman" w:cs="Times New Roman"/>
                <w:bCs/>
                <w:sz w:val="24"/>
                <w:szCs w:val="24"/>
              </w:rPr>
              <w:t xml:space="preserve"> dung: Quy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chế</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độ</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báo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cáo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sau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nhập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trong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trình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sau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xuất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tổ</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chức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thực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hiện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trách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nhiệm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của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tổ</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chức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nhân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có</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liên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quan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kiểm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việc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áp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dụng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w:t>
            </w:r>
          </w:p>
          <w:p w14:paraId="0E167C1A"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e) Các </w:t>
            </w:r>
            <w:proofErr w:type="spellStart"/>
            <w:r w:rsidRPr="00381723">
              <w:rPr>
                <w:rFonts w:ascii="Times New Roman" w:hAnsi="Times New Roman" w:cs="Times New Roman"/>
                <w:bCs/>
                <w:sz w:val="24"/>
                <w:szCs w:val="24"/>
              </w:rPr>
              <w:t>quy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khác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có</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liên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quan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nếu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có</w:t>
            </w:r>
            <w:proofErr w:type="spellEnd"/>
            <w:r w:rsidRPr="00381723">
              <w:rPr>
                <w:rFonts w:ascii="Times New Roman" w:hAnsi="Times New Roman" w:cs="Times New Roman"/>
                <w:bCs/>
                <w:sz w:val="24"/>
                <w:szCs w:val="24"/>
              </w:rPr>
              <w:t>).</w:t>
            </w:r>
          </w:p>
          <w:p w14:paraId="0FA3A659"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2. </w:t>
            </w:r>
            <w:proofErr w:type="spellStart"/>
            <w:r w:rsidRPr="00381723">
              <w:rPr>
                <w:rFonts w:ascii="Times New Roman" w:hAnsi="Times New Roman" w:cs="Times New Roman"/>
                <w:bCs/>
                <w:sz w:val="24"/>
                <w:szCs w:val="24"/>
              </w:rPr>
              <w:t>Bộ</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trưởng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Thủ</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trưởng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quan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ngang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Bộ</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ban </w:t>
            </w:r>
            <w:proofErr w:type="spellStart"/>
            <w:r w:rsidRPr="00381723">
              <w:rPr>
                <w:rFonts w:ascii="Times New Roman" w:hAnsi="Times New Roman" w:cs="Times New Roman"/>
                <w:bCs/>
                <w:sz w:val="24"/>
                <w:szCs w:val="24"/>
              </w:rPr>
              <w:t>hành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văn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phạm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pháp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luật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w:t>
            </w:r>
          </w:p>
          <w:p w14:paraId="14316F52"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3.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mới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đưa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vào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hoặc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đang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có</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thay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đổi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yêu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cầu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kỹ</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thuật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công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nghệ</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Bộ</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trưởng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Thủ</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trưởng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quan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ngang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Bộ</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ban </w:t>
            </w:r>
            <w:proofErr w:type="spellStart"/>
            <w:r w:rsidRPr="00381723">
              <w:rPr>
                <w:rFonts w:ascii="Times New Roman" w:hAnsi="Times New Roman" w:cs="Times New Roman"/>
                <w:bCs/>
                <w:sz w:val="24"/>
                <w:szCs w:val="24"/>
              </w:rPr>
              <w:t>hành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quyết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tạm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thời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áp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dụng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Sau 18 </w:t>
            </w:r>
            <w:proofErr w:type="spellStart"/>
            <w:r w:rsidRPr="00381723">
              <w:rPr>
                <w:rFonts w:ascii="Times New Roman" w:hAnsi="Times New Roman" w:cs="Times New Roman"/>
                <w:bCs/>
                <w:sz w:val="24"/>
                <w:szCs w:val="24"/>
              </w:rPr>
              <w:t>tháng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kể</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từ</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ngày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nhập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Bộ</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trưởng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Thủ</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trưởng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quan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ngang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Bộ</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phải</w:t>
            </w:r>
            <w:proofErr w:type="spellEnd"/>
            <w:r w:rsidRPr="00381723">
              <w:rPr>
                <w:rFonts w:ascii="Times New Roman" w:hAnsi="Times New Roman" w:cs="Times New Roman"/>
                <w:bCs/>
                <w:sz w:val="24"/>
                <w:szCs w:val="24"/>
              </w:rPr>
              <w:t xml:space="preserve"> ban </w:t>
            </w:r>
            <w:proofErr w:type="spellStart"/>
            <w:r w:rsidRPr="00381723">
              <w:rPr>
                <w:rFonts w:ascii="Times New Roman" w:hAnsi="Times New Roman" w:cs="Times New Roman"/>
                <w:bCs/>
                <w:sz w:val="24"/>
                <w:szCs w:val="24"/>
              </w:rPr>
              <w:t>hành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w:t>
            </w:r>
          </w:p>
          <w:p w14:paraId="495F8E61" w14:textId="4788514C" w:rsidR="00097032" w:rsidRPr="00944F7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4. </w:t>
            </w:r>
            <w:proofErr w:type="spellStart"/>
            <w:r w:rsidRPr="00381723">
              <w:rPr>
                <w:rFonts w:ascii="Times New Roman" w:hAnsi="Times New Roman" w:cs="Times New Roman"/>
                <w:bCs/>
                <w:sz w:val="24"/>
                <w:szCs w:val="24"/>
              </w:rPr>
              <w:t>Bộ</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quan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ngang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Bộ</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căn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cứ</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để</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tổ</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chức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mua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w:t>
            </w:r>
          </w:p>
        </w:tc>
        <w:tc>
          <w:tcPr>
            <w:tcW w:w="391" w:type="pct"/>
          </w:tcPr>
          <w:p w14:paraId="71E5F028" w14:textId="77777777" w:rsidR="00097032" w:rsidRPr="00944F73" w:rsidRDefault="00097032" w:rsidP="003B69E5">
            <w:pPr>
              <w:jc w:val="both"/>
              <w:rPr>
                <w:rFonts w:ascii="Times New Roman" w:hAnsi="Times New Roman" w:cs="Times New Roman"/>
                <w:sz w:val="24"/>
                <w:szCs w:val="24"/>
                <w:lang w:val="es-PR"/>
              </w:rPr>
            </w:pPr>
          </w:p>
        </w:tc>
      </w:tr>
      <w:tr w:rsidR="00944F73" w:rsidRPr="00944F73" w14:paraId="48FB886B" w14:textId="77777777" w:rsidTr="000C538B">
        <w:tc>
          <w:tcPr>
            <w:tcW w:w="1563" w:type="pct"/>
          </w:tcPr>
          <w:p w14:paraId="6D8972EE" w14:textId="77777777" w:rsidR="00097032" w:rsidRPr="00944F73" w:rsidRDefault="00097032" w:rsidP="003B69E5">
            <w:pPr>
              <w:shd w:val="clear" w:color="auto" w:fill="FFFFFF"/>
              <w:jc w:val="both"/>
              <w:rPr>
                <w:rFonts w:ascii="Times New Roman" w:eastAsia="Times New Roman" w:hAnsi="Times New Roman" w:cs="Times New Roman"/>
                <w:b/>
                <w:bCs/>
                <w:sz w:val="24"/>
                <w:szCs w:val="24"/>
              </w:rPr>
            </w:pPr>
          </w:p>
        </w:tc>
        <w:tc>
          <w:tcPr>
            <w:tcW w:w="3047" w:type="pct"/>
          </w:tcPr>
          <w:p w14:paraId="0F420CF9" w14:textId="593B5817" w:rsidR="00381723" w:rsidRPr="00381723" w:rsidRDefault="00381723" w:rsidP="00381723">
            <w:pPr>
              <w:jc w:val="both"/>
              <w:rPr>
                <w:rFonts w:ascii="Times New Roman" w:hAnsi="Times New Roman" w:cs="Times New Roman"/>
                <w:b/>
                <w:sz w:val="24"/>
                <w:szCs w:val="24"/>
              </w:rPr>
            </w:pPr>
            <w:proofErr w:type="spellStart"/>
            <w:r w:rsidRPr="00381723">
              <w:rPr>
                <w:rFonts w:ascii="Times New Roman" w:hAnsi="Times New Roman" w:cs="Times New Roman"/>
                <w:b/>
                <w:sz w:val="24"/>
                <w:szCs w:val="24"/>
              </w:rPr>
              <w:t>Điều</w:t>
            </w:r>
            <w:proofErr w:type="spellEnd"/>
            <w:r w:rsidRPr="00381723">
              <w:rPr>
                <w:rFonts w:ascii="Times New Roman" w:hAnsi="Times New Roman" w:cs="Times New Roman"/>
                <w:b/>
                <w:sz w:val="24"/>
                <w:szCs w:val="24"/>
              </w:rPr>
              <w:t xml:space="preserve"> 31. Quản </w:t>
            </w:r>
            <w:proofErr w:type="spellStart"/>
            <w:r w:rsidRPr="00381723">
              <w:rPr>
                <w:rFonts w:ascii="Times New Roman" w:hAnsi="Times New Roman" w:cs="Times New Roman"/>
                <w:b/>
                <w:sz w:val="24"/>
                <w:szCs w:val="24"/>
              </w:rPr>
              <w:t>lý</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chất</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lượng</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hàng</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dự</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trữ</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quốc</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gia</w:t>
            </w:r>
            <w:proofErr w:type="spellEnd"/>
          </w:p>
          <w:p w14:paraId="73F86660"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1.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phải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tuân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thủ</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theo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kỹ</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thuật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của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Bộ</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chuyên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ngành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và</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do </w:t>
            </w:r>
            <w:proofErr w:type="spellStart"/>
            <w:r w:rsidRPr="00381723">
              <w:rPr>
                <w:rFonts w:ascii="Times New Roman" w:hAnsi="Times New Roman" w:cs="Times New Roman"/>
                <w:bCs/>
                <w:sz w:val="24"/>
                <w:szCs w:val="24"/>
              </w:rPr>
              <w:t>Bộ</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quan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ngang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Bộ</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ban </w:t>
            </w:r>
            <w:proofErr w:type="spellStart"/>
            <w:r w:rsidRPr="00381723">
              <w:rPr>
                <w:rFonts w:ascii="Times New Roman" w:hAnsi="Times New Roman" w:cs="Times New Roman"/>
                <w:bCs/>
                <w:sz w:val="24"/>
                <w:szCs w:val="24"/>
              </w:rPr>
              <w:t>hành</w:t>
            </w:r>
            <w:proofErr w:type="spellEnd"/>
            <w:r w:rsidRPr="00381723">
              <w:rPr>
                <w:rFonts w:ascii="Times New Roman" w:hAnsi="Times New Roman" w:cs="Times New Roman"/>
                <w:bCs/>
                <w:sz w:val="24"/>
                <w:szCs w:val="24"/>
              </w:rPr>
              <w:t>.</w:t>
            </w:r>
          </w:p>
          <w:p w14:paraId="1B7C5A60"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2.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trong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trình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nhập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xuất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phải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đáp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ứng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do </w:t>
            </w:r>
            <w:proofErr w:type="spellStart"/>
            <w:r w:rsidRPr="00381723">
              <w:rPr>
                <w:rFonts w:ascii="Times New Roman" w:hAnsi="Times New Roman" w:cs="Times New Roman"/>
                <w:bCs/>
                <w:sz w:val="24"/>
                <w:szCs w:val="24"/>
              </w:rPr>
              <w:t>Bộ</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quan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ngang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Bộ</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ban </w:t>
            </w:r>
            <w:proofErr w:type="spellStart"/>
            <w:r w:rsidRPr="00381723">
              <w:rPr>
                <w:rFonts w:ascii="Times New Roman" w:hAnsi="Times New Roman" w:cs="Times New Roman"/>
                <w:bCs/>
                <w:sz w:val="24"/>
                <w:szCs w:val="24"/>
              </w:rPr>
              <w:t>hành</w:t>
            </w:r>
            <w:proofErr w:type="spellEnd"/>
            <w:r w:rsidRPr="00381723">
              <w:rPr>
                <w:rFonts w:ascii="Times New Roman" w:hAnsi="Times New Roman" w:cs="Times New Roman"/>
                <w:bCs/>
                <w:sz w:val="24"/>
                <w:szCs w:val="24"/>
              </w:rPr>
              <w:t>.</w:t>
            </w:r>
          </w:p>
          <w:p w14:paraId="4D0B000F" w14:textId="54AF41DF" w:rsidR="00097032" w:rsidRPr="00944F7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3. </w:t>
            </w:r>
            <w:proofErr w:type="spellStart"/>
            <w:r w:rsidRPr="00381723">
              <w:rPr>
                <w:rFonts w:ascii="Times New Roman" w:hAnsi="Times New Roman" w:cs="Times New Roman"/>
                <w:bCs/>
                <w:sz w:val="24"/>
                <w:szCs w:val="24"/>
              </w:rPr>
              <w:t>Bộ</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quan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ngang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Bộ</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có</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trách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nhiệm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theo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dõi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kiểm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kê</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kiểm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đánh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kỳ</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hoặc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đột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xuất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lượng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trong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trình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nhập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xuất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và</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chịu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trách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nhiệm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trước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pháp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luật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lượng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w:t>
            </w:r>
          </w:p>
        </w:tc>
        <w:tc>
          <w:tcPr>
            <w:tcW w:w="391" w:type="pct"/>
          </w:tcPr>
          <w:p w14:paraId="3A0E12FF" w14:textId="77777777" w:rsidR="00097032" w:rsidRPr="00944F73" w:rsidRDefault="00097032" w:rsidP="003B69E5">
            <w:pPr>
              <w:jc w:val="both"/>
              <w:rPr>
                <w:rFonts w:ascii="Times New Roman" w:hAnsi="Times New Roman" w:cs="Times New Roman"/>
                <w:sz w:val="24"/>
                <w:szCs w:val="24"/>
                <w:lang w:val="es-PR"/>
              </w:rPr>
            </w:pPr>
          </w:p>
        </w:tc>
      </w:tr>
      <w:tr w:rsidR="00944F73" w:rsidRPr="00944F73" w14:paraId="187DB4F3" w14:textId="77777777" w:rsidTr="000C538B">
        <w:tc>
          <w:tcPr>
            <w:tcW w:w="1563" w:type="pct"/>
          </w:tcPr>
          <w:p w14:paraId="2FB9C25F" w14:textId="77777777" w:rsidR="00097032" w:rsidRPr="00944F73" w:rsidRDefault="00097032" w:rsidP="003B69E5">
            <w:pPr>
              <w:shd w:val="clear" w:color="auto" w:fill="FFFFFF"/>
              <w:jc w:val="both"/>
              <w:rPr>
                <w:rFonts w:ascii="Times New Roman" w:eastAsia="Times New Roman" w:hAnsi="Times New Roman" w:cs="Times New Roman"/>
                <w:b/>
                <w:bCs/>
                <w:sz w:val="24"/>
                <w:szCs w:val="24"/>
              </w:rPr>
            </w:pPr>
          </w:p>
        </w:tc>
        <w:tc>
          <w:tcPr>
            <w:tcW w:w="3047" w:type="pct"/>
          </w:tcPr>
          <w:p w14:paraId="34534ACF" w14:textId="77777777" w:rsidR="00381723" w:rsidRPr="00381723" w:rsidRDefault="00381723" w:rsidP="00381723">
            <w:pPr>
              <w:jc w:val="both"/>
              <w:rPr>
                <w:rFonts w:ascii="Times New Roman" w:hAnsi="Times New Roman" w:cs="Times New Roman"/>
                <w:b/>
                <w:bCs/>
                <w:sz w:val="24"/>
                <w:szCs w:val="24"/>
              </w:rPr>
            </w:pPr>
            <w:proofErr w:type="spellStart"/>
            <w:r w:rsidRPr="00381723">
              <w:rPr>
                <w:rFonts w:ascii="Times New Roman" w:hAnsi="Times New Roman" w:cs="Times New Roman"/>
                <w:b/>
                <w:bCs/>
                <w:sz w:val="24"/>
                <w:szCs w:val="24"/>
              </w:rPr>
              <w:t>Điều</w:t>
            </w:r>
            <w:proofErr w:type="spellEnd"/>
            <w:r w:rsidRPr="00381723">
              <w:rPr>
                <w:rFonts w:ascii="Times New Roman" w:hAnsi="Times New Roman" w:cs="Times New Roman"/>
                <w:b/>
                <w:bCs/>
                <w:sz w:val="24"/>
                <w:szCs w:val="24"/>
              </w:rPr>
              <w:t xml:space="preserve"> 32. </w:t>
            </w:r>
            <w:proofErr w:type="spellStart"/>
            <w:r w:rsidRPr="00381723">
              <w:rPr>
                <w:rFonts w:ascii="Times New Roman" w:hAnsi="Times New Roman" w:cs="Times New Roman"/>
                <w:b/>
                <w:bCs/>
                <w:sz w:val="24"/>
                <w:szCs w:val="24"/>
              </w:rPr>
              <w:t>Xây</w:t>
            </w:r>
            <w:proofErr w:type="spellEnd"/>
            <w:r w:rsidRPr="00381723">
              <w:rPr>
                <w:rFonts w:ascii="Times New Roman" w:hAnsi="Times New Roman" w:cs="Times New Roman"/>
                <w:b/>
                <w:bCs/>
                <w:sz w:val="24"/>
                <w:szCs w:val="24"/>
              </w:rPr>
              <w:t xml:space="preserve"> </w:t>
            </w:r>
            <w:proofErr w:type="spellStart"/>
            <w:r w:rsidRPr="00381723">
              <w:rPr>
                <w:rFonts w:ascii="Times New Roman" w:hAnsi="Times New Roman" w:cs="Times New Roman"/>
                <w:b/>
                <w:bCs/>
                <w:sz w:val="24"/>
                <w:szCs w:val="24"/>
              </w:rPr>
              <w:t>dựng</w:t>
            </w:r>
            <w:proofErr w:type="spellEnd"/>
            <w:r w:rsidRPr="00381723">
              <w:rPr>
                <w:rFonts w:ascii="Times New Roman" w:hAnsi="Times New Roman" w:cs="Times New Roman"/>
                <w:b/>
                <w:bCs/>
                <w:sz w:val="24"/>
                <w:szCs w:val="24"/>
              </w:rPr>
              <w:t xml:space="preserve">, ban </w:t>
            </w:r>
            <w:proofErr w:type="spellStart"/>
            <w:r w:rsidRPr="00381723">
              <w:rPr>
                <w:rFonts w:ascii="Times New Roman" w:hAnsi="Times New Roman" w:cs="Times New Roman"/>
                <w:b/>
                <w:bCs/>
                <w:sz w:val="24"/>
                <w:szCs w:val="24"/>
              </w:rPr>
              <w:t>hành</w:t>
            </w:r>
            <w:proofErr w:type="spellEnd"/>
            <w:r w:rsidRPr="00381723">
              <w:rPr>
                <w:rFonts w:ascii="Times New Roman" w:hAnsi="Times New Roman" w:cs="Times New Roman"/>
                <w:b/>
                <w:bCs/>
                <w:sz w:val="24"/>
                <w:szCs w:val="24"/>
              </w:rPr>
              <w:t xml:space="preserve"> </w:t>
            </w:r>
            <w:proofErr w:type="spellStart"/>
            <w:r w:rsidRPr="00381723">
              <w:rPr>
                <w:rFonts w:ascii="Times New Roman" w:hAnsi="Times New Roman" w:cs="Times New Roman"/>
                <w:b/>
                <w:bCs/>
                <w:sz w:val="24"/>
                <w:szCs w:val="24"/>
              </w:rPr>
              <w:t>định</w:t>
            </w:r>
            <w:proofErr w:type="spellEnd"/>
            <w:r w:rsidRPr="00381723">
              <w:rPr>
                <w:rFonts w:ascii="Times New Roman" w:hAnsi="Times New Roman" w:cs="Times New Roman"/>
                <w:b/>
                <w:bCs/>
                <w:sz w:val="24"/>
                <w:szCs w:val="24"/>
              </w:rPr>
              <w:t xml:space="preserve"> </w:t>
            </w:r>
            <w:proofErr w:type="spellStart"/>
            <w:r w:rsidRPr="00381723">
              <w:rPr>
                <w:rFonts w:ascii="Times New Roman" w:hAnsi="Times New Roman" w:cs="Times New Roman"/>
                <w:b/>
                <w:bCs/>
                <w:sz w:val="24"/>
                <w:szCs w:val="24"/>
              </w:rPr>
              <w:t>mức</w:t>
            </w:r>
            <w:proofErr w:type="spellEnd"/>
            <w:r w:rsidRPr="00381723">
              <w:rPr>
                <w:rFonts w:ascii="Times New Roman" w:hAnsi="Times New Roman" w:cs="Times New Roman"/>
                <w:b/>
                <w:bCs/>
                <w:sz w:val="24"/>
                <w:szCs w:val="24"/>
              </w:rPr>
              <w:t xml:space="preserve"> </w:t>
            </w:r>
            <w:proofErr w:type="spellStart"/>
            <w:r w:rsidRPr="00381723">
              <w:rPr>
                <w:rFonts w:ascii="Times New Roman" w:hAnsi="Times New Roman" w:cs="Times New Roman"/>
                <w:b/>
                <w:bCs/>
                <w:sz w:val="24"/>
                <w:szCs w:val="24"/>
              </w:rPr>
              <w:t>kinh</w:t>
            </w:r>
            <w:proofErr w:type="spellEnd"/>
            <w:r w:rsidRPr="00381723">
              <w:rPr>
                <w:rFonts w:ascii="Times New Roman" w:hAnsi="Times New Roman" w:cs="Times New Roman"/>
                <w:b/>
                <w:bCs/>
                <w:sz w:val="24"/>
                <w:szCs w:val="24"/>
              </w:rPr>
              <w:t xml:space="preserve"> </w:t>
            </w:r>
            <w:proofErr w:type="spellStart"/>
            <w:r w:rsidRPr="00381723">
              <w:rPr>
                <w:rFonts w:ascii="Times New Roman" w:hAnsi="Times New Roman" w:cs="Times New Roman"/>
                <w:b/>
                <w:bCs/>
                <w:sz w:val="24"/>
                <w:szCs w:val="24"/>
              </w:rPr>
              <w:t>tế</w:t>
            </w:r>
            <w:proofErr w:type="spellEnd"/>
            <w:r w:rsidRPr="00381723">
              <w:rPr>
                <w:rFonts w:ascii="Times New Roman" w:hAnsi="Times New Roman" w:cs="Times New Roman"/>
                <w:b/>
                <w:bCs/>
                <w:sz w:val="24"/>
                <w:szCs w:val="24"/>
              </w:rPr>
              <w:t xml:space="preserve"> - </w:t>
            </w:r>
            <w:proofErr w:type="spellStart"/>
            <w:r w:rsidRPr="00381723">
              <w:rPr>
                <w:rFonts w:ascii="Times New Roman" w:hAnsi="Times New Roman" w:cs="Times New Roman"/>
                <w:b/>
                <w:bCs/>
                <w:sz w:val="24"/>
                <w:szCs w:val="24"/>
              </w:rPr>
              <w:t>kỹ</w:t>
            </w:r>
            <w:proofErr w:type="spellEnd"/>
            <w:r w:rsidRPr="00381723">
              <w:rPr>
                <w:rFonts w:ascii="Times New Roman" w:hAnsi="Times New Roman" w:cs="Times New Roman"/>
                <w:b/>
                <w:bCs/>
                <w:sz w:val="24"/>
                <w:szCs w:val="24"/>
              </w:rPr>
              <w:t xml:space="preserve"> </w:t>
            </w:r>
            <w:proofErr w:type="spellStart"/>
            <w:r w:rsidRPr="00381723">
              <w:rPr>
                <w:rFonts w:ascii="Times New Roman" w:hAnsi="Times New Roman" w:cs="Times New Roman"/>
                <w:b/>
                <w:bCs/>
                <w:sz w:val="24"/>
                <w:szCs w:val="24"/>
              </w:rPr>
              <w:t>thuật</w:t>
            </w:r>
            <w:proofErr w:type="spellEnd"/>
            <w:r w:rsidRPr="00381723">
              <w:rPr>
                <w:rFonts w:ascii="Times New Roman" w:hAnsi="Times New Roman" w:cs="Times New Roman"/>
                <w:b/>
                <w:bCs/>
                <w:sz w:val="24"/>
                <w:szCs w:val="24"/>
              </w:rPr>
              <w:t xml:space="preserve"> </w:t>
            </w:r>
            <w:proofErr w:type="spellStart"/>
            <w:r w:rsidRPr="00381723">
              <w:rPr>
                <w:rFonts w:ascii="Times New Roman" w:hAnsi="Times New Roman" w:cs="Times New Roman"/>
                <w:b/>
                <w:bCs/>
                <w:sz w:val="24"/>
                <w:szCs w:val="24"/>
              </w:rPr>
              <w:t>nhập</w:t>
            </w:r>
            <w:proofErr w:type="spellEnd"/>
            <w:r w:rsidRPr="00381723">
              <w:rPr>
                <w:rFonts w:ascii="Times New Roman" w:hAnsi="Times New Roman" w:cs="Times New Roman"/>
                <w:b/>
                <w:bCs/>
                <w:sz w:val="24"/>
                <w:szCs w:val="24"/>
              </w:rPr>
              <w:t xml:space="preserve">, </w:t>
            </w:r>
            <w:proofErr w:type="spellStart"/>
            <w:r w:rsidRPr="00381723">
              <w:rPr>
                <w:rFonts w:ascii="Times New Roman" w:hAnsi="Times New Roman" w:cs="Times New Roman"/>
                <w:b/>
                <w:bCs/>
                <w:sz w:val="24"/>
                <w:szCs w:val="24"/>
              </w:rPr>
              <w:t>xuất</w:t>
            </w:r>
            <w:proofErr w:type="spellEnd"/>
            <w:r w:rsidRPr="00381723">
              <w:rPr>
                <w:rFonts w:ascii="Times New Roman" w:hAnsi="Times New Roman" w:cs="Times New Roman"/>
                <w:b/>
                <w:bCs/>
                <w:sz w:val="24"/>
                <w:szCs w:val="24"/>
              </w:rPr>
              <w:t xml:space="preserve">, </w:t>
            </w:r>
            <w:proofErr w:type="spellStart"/>
            <w:r w:rsidRPr="00381723">
              <w:rPr>
                <w:rFonts w:ascii="Times New Roman" w:hAnsi="Times New Roman" w:cs="Times New Roman"/>
                <w:b/>
                <w:bCs/>
                <w:sz w:val="24"/>
                <w:szCs w:val="24"/>
              </w:rPr>
              <w:t>bảo</w:t>
            </w:r>
            <w:proofErr w:type="spellEnd"/>
            <w:r w:rsidRPr="00381723">
              <w:rPr>
                <w:rFonts w:ascii="Times New Roman" w:hAnsi="Times New Roman" w:cs="Times New Roman"/>
                <w:b/>
                <w:bCs/>
                <w:sz w:val="24"/>
                <w:szCs w:val="24"/>
              </w:rPr>
              <w:t xml:space="preserve"> </w:t>
            </w:r>
            <w:proofErr w:type="spellStart"/>
            <w:r w:rsidRPr="00381723">
              <w:rPr>
                <w:rFonts w:ascii="Times New Roman" w:hAnsi="Times New Roman" w:cs="Times New Roman"/>
                <w:b/>
                <w:bCs/>
                <w:sz w:val="24"/>
                <w:szCs w:val="24"/>
              </w:rPr>
              <w:t>quản</w:t>
            </w:r>
            <w:proofErr w:type="spellEnd"/>
            <w:r w:rsidRPr="00381723">
              <w:rPr>
                <w:rFonts w:ascii="Times New Roman" w:hAnsi="Times New Roman" w:cs="Times New Roman"/>
                <w:b/>
                <w:bCs/>
                <w:sz w:val="24"/>
                <w:szCs w:val="24"/>
              </w:rPr>
              <w:t xml:space="preserve"> </w:t>
            </w:r>
            <w:proofErr w:type="spellStart"/>
            <w:r w:rsidRPr="00381723">
              <w:rPr>
                <w:rFonts w:ascii="Times New Roman" w:hAnsi="Times New Roman" w:cs="Times New Roman"/>
                <w:b/>
                <w:bCs/>
                <w:sz w:val="24"/>
                <w:szCs w:val="24"/>
              </w:rPr>
              <w:t>hàng</w:t>
            </w:r>
            <w:proofErr w:type="spellEnd"/>
            <w:r w:rsidRPr="00381723">
              <w:rPr>
                <w:rFonts w:ascii="Times New Roman" w:hAnsi="Times New Roman" w:cs="Times New Roman"/>
                <w:b/>
                <w:bCs/>
                <w:sz w:val="24"/>
                <w:szCs w:val="24"/>
              </w:rPr>
              <w:t xml:space="preserve"> </w:t>
            </w:r>
            <w:proofErr w:type="spellStart"/>
            <w:r w:rsidRPr="00381723">
              <w:rPr>
                <w:rFonts w:ascii="Times New Roman" w:hAnsi="Times New Roman" w:cs="Times New Roman"/>
                <w:b/>
                <w:bCs/>
                <w:sz w:val="24"/>
                <w:szCs w:val="24"/>
              </w:rPr>
              <w:t>dự</w:t>
            </w:r>
            <w:proofErr w:type="spellEnd"/>
            <w:r w:rsidRPr="00381723">
              <w:rPr>
                <w:rFonts w:ascii="Times New Roman" w:hAnsi="Times New Roman" w:cs="Times New Roman"/>
                <w:b/>
                <w:bCs/>
                <w:sz w:val="24"/>
                <w:szCs w:val="24"/>
              </w:rPr>
              <w:t xml:space="preserve"> </w:t>
            </w:r>
            <w:proofErr w:type="spellStart"/>
            <w:r w:rsidRPr="00381723">
              <w:rPr>
                <w:rFonts w:ascii="Times New Roman" w:hAnsi="Times New Roman" w:cs="Times New Roman"/>
                <w:b/>
                <w:bCs/>
                <w:sz w:val="24"/>
                <w:szCs w:val="24"/>
              </w:rPr>
              <w:t>trữ</w:t>
            </w:r>
            <w:proofErr w:type="spellEnd"/>
            <w:r w:rsidRPr="00381723">
              <w:rPr>
                <w:rFonts w:ascii="Times New Roman" w:hAnsi="Times New Roman" w:cs="Times New Roman"/>
                <w:b/>
                <w:bCs/>
                <w:sz w:val="24"/>
                <w:szCs w:val="24"/>
              </w:rPr>
              <w:t xml:space="preserve"> </w:t>
            </w:r>
            <w:proofErr w:type="spellStart"/>
            <w:r w:rsidRPr="00381723">
              <w:rPr>
                <w:rFonts w:ascii="Times New Roman" w:hAnsi="Times New Roman" w:cs="Times New Roman"/>
                <w:b/>
                <w:bCs/>
                <w:sz w:val="24"/>
                <w:szCs w:val="24"/>
              </w:rPr>
              <w:t>quốc</w:t>
            </w:r>
            <w:proofErr w:type="spellEnd"/>
            <w:r w:rsidRPr="00381723">
              <w:rPr>
                <w:rFonts w:ascii="Times New Roman" w:hAnsi="Times New Roman" w:cs="Times New Roman"/>
                <w:b/>
                <w:bCs/>
                <w:sz w:val="24"/>
                <w:szCs w:val="24"/>
              </w:rPr>
              <w:t xml:space="preserve"> </w:t>
            </w:r>
            <w:proofErr w:type="spellStart"/>
            <w:r w:rsidRPr="00381723">
              <w:rPr>
                <w:rFonts w:ascii="Times New Roman" w:hAnsi="Times New Roman" w:cs="Times New Roman"/>
                <w:b/>
                <w:bCs/>
                <w:sz w:val="24"/>
                <w:szCs w:val="24"/>
              </w:rPr>
              <w:t>gia</w:t>
            </w:r>
            <w:proofErr w:type="spellEnd"/>
          </w:p>
          <w:p w14:paraId="7A69A9CF" w14:textId="77777777" w:rsidR="00381723" w:rsidRPr="00381723" w:rsidRDefault="00381723" w:rsidP="00381723">
            <w:pPr>
              <w:jc w:val="both"/>
              <w:rPr>
                <w:rFonts w:ascii="Times New Roman" w:hAnsi="Times New Roman" w:cs="Times New Roman"/>
                <w:sz w:val="24"/>
                <w:szCs w:val="24"/>
              </w:rPr>
            </w:pPr>
            <w:r w:rsidRPr="00381723">
              <w:rPr>
                <w:rFonts w:ascii="Times New Roman" w:hAnsi="Times New Roman" w:cs="Times New Roman"/>
                <w:sz w:val="24"/>
                <w:szCs w:val="24"/>
              </w:rPr>
              <w:lastRenderedPageBreak/>
              <w:t xml:space="preserve">1. </w:t>
            </w:r>
            <w:proofErr w:type="spellStart"/>
            <w:r w:rsidRPr="00381723">
              <w:rPr>
                <w:rFonts w:ascii="Times New Roman" w:hAnsi="Times New Roman" w:cs="Times New Roman"/>
                <w:sz w:val="24"/>
                <w:szCs w:val="24"/>
              </w:rPr>
              <w:t>Bộ</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trưởng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Thủ</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trưởng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cơ</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quan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ngang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Bộ</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lý</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ban </w:t>
            </w:r>
            <w:proofErr w:type="spellStart"/>
            <w:r w:rsidRPr="00381723">
              <w:rPr>
                <w:rFonts w:ascii="Times New Roman" w:hAnsi="Times New Roman" w:cs="Times New Roman"/>
                <w:sz w:val="24"/>
                <w:szCs w:val="24"/>
              </w:rPr>
              <w:t>hành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về</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mức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kinh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tế</w:t>
            </w:r>
            <w:proofErr w:type="spellEnd"/>
            <w:r w:rsidRPr="00381723">
              <w:rPr>
                <w:rFonts w:ascii="Times New Roman" w:hAnsi="Times New Roman" w:cs="Times New Roman"/>
                <w:sz w:val="24"/>
                <w:szCs w:val="24"/>
              </w:rPr>
              <w:t xml:space="preserve"> - </w:t>
            </w:r>
            <w:proofErr w:type="spellStart"/>
            <w:r w:rsidRPr="00381723">
              <w:rPr>
                <w:rFonts w:ascii="Times New Roman" w:hAnsi="Times New Roman" w:cs="Times New Roman"/>
                <w:sz w:val="24"/>
                <w:szCs w:val="24"/>
              </w:rPr>
              <w:t>kỹ</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thuật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nhập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xuất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bảo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theo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của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pháp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luật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về</w:t>
            </w:r>
            <w:proofErr w:type="spellEnd"/>
            <w:r w:rsidRPr="00381723">
              <w:rPr>
                <w:rFonts w:ascii="Times New Roman" w:hAnsi="Times New Roman" w:cs="Times New Roman"/>
                <w:sz w:val="24"/>
                <w:szCs w:val="24"/>
              </w:rPr>
              <w:t xml:space="preserve"> ban </w:t>
            </w:r>
            <w:proofErr w:type="spellStart"/>
            <w:r w:rsidRPr="00381723">
              <w:rPr>
                <w:rFonts w:ascii="Times New Roman" w:hAnsi="Times New Roman" w:cs="Times New Roman"/>
                <w:sz w:val="24"/>
                <w:szCs w:val="24"/>
              </w:rPr>
              <w:t>hành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văn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phạm</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pháp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luật</w:t>
            </w:r>
            <w:proofErr w:type="spellEnd"/>
            <w:r w:rsidRPr="00381723">
              <w:rPr>
                <w:rFonts w:ascii="Times New Roman" w:hAnsi="Times New Roman" w:cs="Times New Roman"/>
                <w:sz w:val="24"/>
                <w:szCs w:val="24"/>
              </w:rPr>
              <w:t xml:space="preserve">. </w:t>
            </w:r>
          </w:p>
          <w:p w14:paraId="42A45665" w14:textId="77777777" w:rsidR="00381723" w:rsidRPr="00381723" w:rsidRDefault="00381723" w:rsidP="00381723">
            <w:pPr>
              <w:jc w:val="both"/>
              <w:rPr>
                <w:rFonts w:ascii="Times New Roman" w:hAnsi="Times New Roman" w:cs="Times New Roman"/>
                <w:sz w:val="24"/>
                <w:szCs w:val="24"/>
              </w:rPr>
            </w:pPr>
            <w:r w:rsidRPr="00381723">
              <w:rPr>
                <w:rFonts w:ascii="Times New Roman" w:hAnsi="Times New Roman" w:cs="Times New Roman"/>
                <w:sz w:val="24"/>
                <w:szCs w:val="24"/>
              </w:rPr>
              <w:t xml:space="preserve">2. Nguyên </w:t>
            </w:r>
            <w:proofErr w:type="spellStart"/>
            <w:r w:rsidRPr="00381723">
              <w:rPr>
                <w:rFonts w:ascii="Times New Roman" w:hAnsi="Times New Roman" w:cs="Times New Roman"/>
                <w:sz w:val="24"/>
                <w:szCs w:val="24"/>
              </w:rPr>
              <w:t>tắc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xây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mức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kinh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tế</w:t>
            </w:r>
            <w:proofErr w:type="spellEnd"/>
            <w:r w:rsidRPr="00381723">
              <w:rPr>
                <w:rFonts w:ascii="Times New Roman" w:hAnsi="Times New Roman" w:cs="Times New Roman"/>
                <w:sz w:val="24"/>
                <w:szCs w:val="24"/>
              </w:rPr>
              <w:t xml:space="preserve"> - </w:t>
            </w:r>
            <w:proofErr w:type="spellStart"/>
            <w:r w:rsidRPr="00381723">
              <w:rPr>
                <w:rFonts w:ascii="Times New Roman" w:hAnsi="Times New Roman" w:cs="Times New Roman"/>
                <w:sz w:val="24"/>
                <w:szCs w:val="24"/>
              </w:rPr>
              <w:t>kỹ</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thuật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p>
          <w:p w14:paraId="3593459F" w14:textId="77777777" w:rsidR="00381723" w:rsidRPr="00381723" w:rsidRDefault="00381723" w:rsidP="00381723">
            <w:pPr>
              <w:jc w:val="both"/>
              <w:rPr>
                <w:rFonts w:ascii="Times New Roman" w:hAnsi="Times New Roman" w:cs="Times New Roman"/>
                <w:sz w:val="24"/>
                <w:szCs w:val="24"/>
              </w:rPr>
            </w:pPr>
            <w:r w:rsidRPr="00381723">
              <w:rPr>
                <w:rFonts w:ascii="Times New Roman" w:hAnsi="Times New Roman" w:cs="Times New Roman"/>
                <w:sz w:val="24"/>
                <w:szCs w:val="24"/>
              </w:rPr>
              <w:t xml:space="preserve">a) Định </w:t>
            </w:r>
            <w:proofErr w:type="spellStart"/>
            <w:r w:rsidRPr="00381723">
              <w:rPr>
                <w:rFonts w:ascii="Times New Roman" w:hAnsi="Times New Roman" w:cs="Times New Roman"/>
                <w:sz w:val="24"/>
                <w:szCs w:val="24"/>
              </w:rPr>
              <w:t>mức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kinh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tế</w:t>
            </w:r>
            <w:proofErr w:type="spellEnd"/>
            <w:r w:rsidRPr="00381723">
              <w:rPr>
                <w:rFonts w:ascii="Times New Roman" w:hAnsi="Times New Roman" w:cs="Times New Roman"/>
                <w:sz w:val="24"/>
                <w:szCs w:val="24"/>
              </w:rPr>
              <w:t xml:space="preserve"> - </w:t>
            </w:r>
            <w:proofErr w:type="spellStart"/>
            <w:r w:rsidRPr="00381723">
              <w:rPr>
                <w:rFonts w:ascii="Times New Roman" w:hAnsi="Times New Roman" w:cs="Times New Roman"/>
                <w:sz w:val="24"/>
                <w:szCs w:val="24"/>
              </w:rPr>
              <w:t>kỹ</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thuật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của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nào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thì</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phải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phù</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hợp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với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về</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bảo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về</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loại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hóa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đó</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phù</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hợp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với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điều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kiện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cơ</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sở</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vật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chất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kỹ</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thuật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điều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kiện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tổ</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chức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lý</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của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hệ</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thống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tổ</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chức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nhà</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nước</w:t>
            </w:r>
            <w:proofErr w:type="spellEnd"/>
            <w:r w:rsidRPr="00381723">
              <w:rPr>
                <w:rFonts w:ascii="Times New Roman" w:hAnsi="Times New Roman" w:cs="Times New Roman"/>
                <w:sz w:val="24"/>
                <w:szCs w:val="24"/>
              </w:rPr>
              <w:t>.</w:t>
            </w:r>
          </w:p>
          <w:p w14:paraId="6DE2B1EF" w14:textId="77777777" w:rsidR="00381723" w:rsidRPr="00381723" w:rsidRDefault="00381723" w:rsidP="00381723">
            <w:pPr>
              <w:jc w:val="both"/>
              <w:rPr>
                <w:rFonts w:ascii="Times New Roman" w:hAnsi="Times New Roman" w:cs="Times New Roman"/>
                <w:sz w:val="24"/>
                <w:szCs w:val="24"/>
              </w:rPr>
            </w:pPr>
            <w:r w:rsidRPr="00381723">
              <w:rPr>
                <w:rFonts w:ascii="Times New Roman" w:hAnsi="Times New Roman" w:cs="Times New Roman"/>
                <w:sz w:val="24"/>
                <w:szCs w:val="24"/>
              </w:rPr>
              <w:t xml:space="preserve">b) </w:t>
            </w:r>
            <w:proofErr w:type="spellStart"/>
            <w:r w:rsidRPr="00381723">
              <w:rPr>
                <w:rFonts w:ascii="Times New Roman" w:hAnsi="Times New Roman" w:cs="Times New Roman"/>
                <w:sz w:val="24"/>
                <w:szCs w:val="24"/>
              </w:rPr>
              <w:t>Xây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dựng</w:t>
            </w:r>
            <w:proofErr w:type="spellEnd"/>
            <w:r w:rsidRPr="00381723">
              <w:rPr>
                <w:rFonts w:ascii="Times New Roman" w:hAnsi="Times New Roman" w:cs="Times New Roman"/>
                <w:sz w:val="24"/>
                <w:szCs w:val="24"/>
              </w:rPr>
              <w:t xml:space="preserve">, ban </w:t>
            </w:r>
            <w:proofErr w:type="spellStart"/>
            <w:r w:rsidRPr="00381723">
              <w:rPr>
                <w:rFonts w:ascii="Times New Roman" w:hAnsi="Times New Roman" w:cs="Times New Roman"/>
                <w:sz w:val="24"/>
                <w:szCs w:val="24"/>
              </w:rPr>
              <w:t>hành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mức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phải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đáp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ứng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yêu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cầu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chung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về</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kết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cấu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của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các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loại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mức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tính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tiên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tiến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thống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nhất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và</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tính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kế</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thừa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của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mức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trước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đó</w:t>
            </w:r>
            <w:proofErr w:type="spellEnd"/>
            <w:r w:rsidRPr="00381723">
              <w:rPr>
                <w:rFonts w:ascii="Times New Roman" w:hAnsi="Times New Roman" w:cs="Times New Roman"/>
                <w:sz w:val="24"/>
                <w:szCs w:val="24"/>
              </w:rPr>
              <w:t>.</w:t>
            </w:r>
          </w:p>
          <w:p w14:paraId="2CD1217A" w14:textId="77777777" w:rsidR="00381723" w:rsidRPr="00381723" w:rsidRDefault="00381723" w:rsidP="00381723">
            <w:pPr>
              <w:jc w:val="both"/>
              <w:rPr>
                <w:rFonts w:ascii="Times New Roman" w:hAnsi="Times New Roman" w:cs="Times New Roman"/>
                <w:sz w:val="24"/>
                <w:szCs w:val="24"/>
              </w:rPr>
            </w:pPr>
            <w:r w:rsidRPr="00381723">
              <w:rPr>
                <w:rFonts w:ascii="Times New Roman" w:hAnsi="Times New Roman" w:cs="Times New Roman"/>
                <w:sz w:val="24"/>
                <w:szCs w:val="24"/>
              </w:rPr>
              <w:t xml:space="preserve">c) </w:t>
            </w:r>
            <w:proofErr w:type="spellStart"/>
            <w:r w:rsidRPr="00381723">
              <w:rPr>
                <w:rFonts w:ascii="Times New Roman" w:hAnsi="Times New Roman" w:cs="Times New Roman"/>
                <w:sz w:val="24"/>
                <w:szCs w:val="24"/>
              </w:rPr>
              <w:t>Đảm</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bảo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sự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tập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trung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thống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nhất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trong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lý</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nhà</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nước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về</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đồng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thời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phát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huy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quyền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chủ</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động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chịu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trách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nhiệm</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của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các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Bộ</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cơ</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quan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ngang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Bộ</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lý</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đơn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vị</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nhà</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nước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trong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việc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xây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dựng</w:t>
            </w:r>
            <w:proofErr w:type="spellEnd"/>
            <w:r w:rsidRPr="00381723">
              <w:rPr>
                <w:rFonts w:ascii="Times New Roman" w:hAnsi="Times New Roman" w:cs="Times New Roman"/>
                <w:sz w:val="24"/>
                <w:szCs w:val="24"/>
              </w:rPr>
              <w:t xml:space="preserve">, ban </w:t>
            </w:r>
            <w:proofErr w:type="spellStart"/>
            <w:r w:rsidRPr="00381723">
              <w:rPr>
                <w:rFonts w:ascii="Times New Roman" w:hAnsi="Times New Roman" w:cs="Times New Roman"/>
                <w:sz w:val="24"/>
                <w:szCs w:val="24"/>
              </w:rPr>
              <w:t>hành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và</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tổ</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chức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thực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hiện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mức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kinh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tế</w:t>
            </w:r>
            <w:proofErr w:type="spellEnd"/>
            <w:r w:rsidRPr="00381723">
              <w:rPr>
                <w:rFonts w:ascii="Times New Roman" w:hAnsi="Times New Roman" w:cs="Times New Roman"/>
                <w:sz w:val="24"/>
                <w:szCs w:val="24"/>
              </w:rPr>
              <w:t xml:space="preserve"> - </w:t>
            </w:r>
            <w:proofErr w:type="spellStart"/>
            <w:r w:rsidRPr="00381723">
              <w:rPr>
                <w:rFonts w:ascii="Times New Roman" w:hAnsi="Times New Roman" w:cs="Times New Roman"/>
                <w:sz w:val="24"/>
                <w:szCs w:val="24"/>
              </w:rPr>
              <w:t>kỹ</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thuật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w:t>
            </w:r>
          </w:p>
          <w:p w14:paraId="6DFDFE57" w14:textId="77777777" w:rsidR="00381723" w:rsidRPr="00381723" w:rsidRDefault="00381723" w:rsidP="00381723">
            <w:pPr>
              <w:jc w:val="both"/>
              <w:rPr>
                <w:rFonts w:ascii="Times New Roman" w:hAnsi="Times New Roman" w:cs="Times New Roman"/>
                <w:sz w:val="24"/>
                <w:szCs w:val="24"/>
              </w:rPr>
            </w:pPr>
            <w:r w:rsidRPr="00381723">
              <w:rPr>
                <w:rFonts w:ascii="Times New Roman" w:hAnsi="Times New Roman" w:cs="Times New Roman"/>
                <w:sz w:val="24"/>
                <w:szCs w:val="24"/>
              </w:rPr>
              <w:t xml:space="preserve">d) Định </w:t>
            </w:r>
            <w:proofErr w:type="spellStart"/>
            <w:r w:rsidRPr="00381723">
              <w:rPr>
                <w:rFonts w:ascii="Times New Roman" w:hAnsi="Times New Roman" w:cs="Times New Roman"/>
                <w:sz w:val="24"/>
                <w:szCs w:val="24"/>
              </w:rPr>
              <w:t>mức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được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xây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dựng</w:t>
            </w:r>
            <w:proofErr w:type="spellEnd"/>
            <w:r w:rsidRPr="00381723">
              <w:rPr>
                <w:rFonts w:ascii="Times New Roman" w:hAnsi="Times New Roman" w:cs="Times New Roman"/>
                <w:sz w:val="24"/>
                <w:szCs w:val="24"/>
              </w:rPr>
              <w:t xml:space="preserve">, ban </w:t>
            </w:r>
            <w:proofErr w:type="spellStart"/>
            <w:r w:rsidRPr="00381723">
              <w:rPr>
                <w:rFonts w:ascii="Times New Roman" w:hAnsi="Times New Roman" w:cs="Times New Roman"/>
                <w:sz w:val="24"/>
                <w:szCs w:val="24"/>
              </w:rPr>
              <w:t>hành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phải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đảm</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bảo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tính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ổn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được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thực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hiện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trong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thời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dài</w:t>
            </w:r>
            <w:proofErr w:type="spellEnd"/>
            <w:r w:rsidRPr="00381723">
              <w:rPr>
                <w:rFonts w:ascii="Times New Roman" w:hAnsi="Times New Roman" w:cs="Times New Roman"/>
                <w:sz w:val="24"/>
                <w:szCs w:val="24"/>
              </w:rPr>
              <w:t xml:space="preserve">. Khi </w:t>
            </w:r>
            <w:proofErr w:type="spellStart"/>
            <w:r w:rsidRPr="00381723">
              <w:rPr>
                <w:rFonts w:ascii="Times New Roman" w:hAnsi="Times New Roman" w:cs="Times New Roman"/>
                <w:sz w:val="24"/>
                <w:szCs w:val="24"/>
              </w:rPr>
              <w:t>có</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sự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thay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đổi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về</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công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nghệ</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về</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bảo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làm</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cho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mức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không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còn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phù</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hợp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với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yêu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cầu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thực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tiễn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thì</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Bộ</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cơ</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quan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ngang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Bộ</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lý</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có</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trách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nhiệm</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điều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chỉnh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hoặc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xây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mới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cho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phù</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hợp</w:t>
            </w:r>
            <w:proofErr w:type="spellEnd"/>
            <w:r w:rsidRPr="00381723">
              <w:rPr>
                <w:rFonts w:ascii="Times New Roman" w:hAnsi="Times New Roman" w:cs="Times New Roman"/>
                <w:sz w:val="24"/>
                <w:szCs w:val="24"/>
              </w:rPr>
              <w:t>.</w:t>
            </w:r>
          </w:p>
          <w:p w14:paraId="44133236" w14:textId="77777777" w:rsidR="00381723" w:rsidRPr="00381723" w:rsidRDefault="00381723" w:rsidP="00381723">
            <w:pPr>
              <w:jc w:val="both"/>
              <w:rPr>
                <w:rFonts w:ascii="Times New Roman" w:hAnsi="Times New Roman" w:cs="Times New Roman"/>
                <w:sz w:val="24"/>
                <w:szCs w:val="24"/>
              </w:rPr>
            </w:pPr>
            <w:r w:rsidRPr="00381723">
              <w:rPr>
                <w:rFonts w:ascii="Times New Roman" w:hAnsi="Times New Roman" w:cs="Times New Roman"/>
                <w:sz w:val="24"/>
                <w:szCs w:val="24"/>
              </w:rPr>
              <w:t xml:space="preserve">3. </w:t>
            </w:r>
            <w:proofErr w:type="spellStart"/>
            <w:r w:rsidRPr="00381723">
              <w:rPr>
                <w:rFonts w:ascii="Times New Roman" w:hAnsi="Times New Roman" w:cs="Times New Roman"/>
                <w:sz w:val="24"/>
                <w:szCs w:val="24"/>
              </w:rPr>
              <w:t>Căn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cứ</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xây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mức</w:t>
            </w:r>
            <w:proofErr w:type="spellEnd"/>
          </w:p>
          <w:p w14:paraId="2F7A1CF5" w14:textId="77777777" w:rsidR="00381723" w:rsidRPr="00381723" w:rsidRDefault="00381723" w:rsidP="00381723">
            <w:pPr>
              <w:jc w:val="both"/>
              <w:rPr>
                <w:rFonts w:ascii="Times New Roman" w:hAnsi="Times New Roman" w:cs="Times New Roman"/>
                <w:sz w:val="24"/>
                <w:szCs w:val="24"/>
              </w:rPr>
            </w:pPr>
            <w:r w:rsidRPr="00381723">
              <w:rPr>
                <w:rFonts w:ascii="Times New Roman" w:hAnsi="Times New Roman" w:cs="Times New Roman"/>
                <w:sz w:val="24"/>
                <w:szCs w:val="24"/>
              </w:rPr>
              <w:t xml:space="preserve">a) Quy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về</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bảo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đối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với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hóa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do </w:t>
            </w:r>
            <w:proofErr w:type="spellStart"/>
            <w:r w:rsidRPr="00381723">
              <w:rPr>
                <w:rFonts w:ascii="Times New Roman" w:hAnsi="Times New Roman" w:cs="Times New Roman"/>
                <w:sz w:val="24"/>
                <w:szCs w:val="24"/>
              </w:rPr>
              <w:t>Bộ</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trưởng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Thủ</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trưởng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cơ</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quan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ngang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Bộ</w:t>
            </w:r>
            <w:proofErr w:type="spellEnd"/>
            <w:r w:rsidRPr="00381723">
              <w:rPr>
                <w:rFonts w:ascii="Times New Roman" w:hAnsi="Times New Roman" w:cs="Times New Roman"/>
                <w:sz w:val="24"/>
                <w:szCs w:val="24"/>
              </w:rPr>
              <w:t xml:space="preserve"> ban </w:t>
            </w:r>
            <w:proofErr w:type="spellStart"/>
            <w:r w:rsidRPr="00381723">
              <w:rPr>
                <w:rFonts w:ascii="Times New Roman" w:hAnsi="Times New Roman" w:cs="Times New Roman"/>
                <w:sz w:val="24"/>
                <w:szCs w:val="24"/>
              </w:rPr>
              <w:t>hành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và</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các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tài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liệu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kỹ</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thuật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khác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nếu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có</w:t>
            </w:r>
            <w:proofErr w:type="spellEnd"/>
            <w:r w:rsidRPr="00381723">
              <w:rPr>
                <w:rFonts w:ascii="Times New Roman" w:hAnsi="Times New Roman" w:cs="Times New Roman"/>
                <w:sz w:val="24"/>
                <w:szCs w:val="24"/>
              </w:rPr>
              <w:t>).</w:t>
            </w:r>
          </w:p>
          <w:p w14:paraId="7AB5A696" w14:textId="77777777" w:rsidR="00381723" w:rsidRPr="00381723" w:rsidRDefault="00381723" w:rsidP="00381723">
            <w:pPr>
              <w:jc w:val="both"/>
              <w:rPr>
                <w:rFonts w:ascii="Times New Roman" w:hAnsi="Times New Roman" w:cs="Times New Roman"/>
                <w:sz w:val="24"/>
                <w:szCs w:val="24"/>
              </w:rPr>
            </w:pPr>
            <w:r w:rsidRPr="00381723">
              <w:rPr>
                <w:rFonts w:ascii="Times New Roman" w:hAnsi="Times New Roman" w:cs="Times New Roman"/>
                <w:sz w:val="24"/>
                <w:szCs w:val="24"/>
              </w:rPr>
              <w:t xml:space="preserve">b) Định </w:t>
            </w:r>
            <w:proofErr w:type="spellStart"/>
            <w:r w:rsidRPr="00381723">
              <w:rPr>
                <w:rFonts w:ascii="Times New Roman" w:hAnsi="Times New Roman" w:cs="Times New Roman"/>
                <w:sz w:val="24"/>
                <w:szCs w:val="24"/>
              </w:rPr>
              <w:t>mức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đã</w:t>
            </w:r>
            <w:proofErr w:type="spellEnd"/>
            <w:r w:rsidRPr="00381723">
              <w:rPr>
                <w:rFonts w:ascii="Times New Roman" w:hAnsi="Times New Roman" w:cs="Times New Roman"/>
                <w:sz w:val="24"/>
                <w:szCs w:val="24"/>
              </w:rPr>
              <w:t xml:space="preserve"> ban </w:t>
            </w:r>
            <w:proofErr w:type="spellStart"/>
            <w:r w:rsidRPr="00381723">
              <w:rPr>
                <w:rFonts w:ascii="Times New Roman" w:hAnsi="Times New Roman" w:cs="Times New Roman"/>
                <w:sz w:val="24"/>
                <w:szCs w:val="24"/>
              </w:rPr>
              <w:t>hành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còn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phù</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hợp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với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thực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tế</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nhưng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hết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thời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hiệu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sử</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dụng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nếu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có</w:t>
            </w:r>
            <w:proofErr w:type="spellEnd"/>
            <w:r w:rsidRPr="00381723">
              <w:rPr>
                <w:rFonts w:ascii="Times New Roman" w:hAnsi="Times New Roman" w:cs="Times New Roman"/>
                <w:sz w:val="24"/>
                <w:szCs w:val="24"/>
              </w:rPr>
              <w:t>).</w:t>
            </w:r>
          </w:p>
          <w:p w14:paraId="25C4C28D" w14:textId="77777777" w:rsidR="00381723" w:rsidRPr="00381723" w:rsidRDefault="00381723" w:rsidP="00381723">
            <w:pPr>
              <w:jc w:val="both"/>
              <w:rPr>
                <w:rFonts w:ascii="Times New Roman" w:hAnsi="Times New Roman" w:cs="Times New Roman"/>
                <w:sz w:val="24"/>
                <w:szCs w:val="24"/>
              </w:rPr>
            </w:pPr>
            <w:r w:rsidRPr="00381723">
              <w:rPr>
                <w:rFonts w:ascii="Times New Roman" w:hAnsi="Times New Roman" w:cs="Times New Roman"/>
                <w:sz w:val="24"/>
                <w:szCs w:val="24"/>
              </w:rPr>
              <w:t xml:space="preserve">c) </w:t>
            </w:r>
            <w:proofErr w:type="spellStart"/>
            <w:r w:rsidRPr="00381723">
              <w:rPr>
                <w:rFonts w:ascii="Times New Roman" w:hAnsi="Times New Roman" w:cs="Times New Roman"/>
                <w:sz w:val="24"/>
                <w:szCs w:val="24"/>
              </w:rPr>
              <w:t>Số</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liệu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thống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kê</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tình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hình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thực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hiện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mức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Đối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với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các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mặt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chưa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có</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mức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vào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số</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liệu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thống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kê</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thực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hiện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công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tác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nhập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bảo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xuất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và</w:t>
            </w:r>
            <w:proofErr w:type="spellEnd"/>
            <w:r w:rsidRPr="00381723">
              <w:rPr>
                <w:rFonts w:ascii="Times New Roman" w:hAnsi="Times New Roman" w:cs="Times New Roman"/>
                <w:sz w:val="24"/>
                <w:szCs w:val="24"/>
              </w:rPr>
              <w:t xml:space="preserve"> hao </w:t>
            </w:r>
            <w:proofErr w:type="spellStart"/>
            <w:r w:rsidRPr="00381723">
              <w:rPr>
                <w:rFonts w:ascii="Times New Roman" w:hAnsi="Times New Roman" w:cs="Times New Roman"/>
                <w:sz w:val="24"/>
                <w:szCs w:val="24"/>
              </w:rPr>
              <w:t>hụt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của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các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năm</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trước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liền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kề</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và</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các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tài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liệu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cần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thiết</w:t>
            </w:r>
            <w:proofErr w:type="spellEnd"/>
            <w:r w:rsidRPr="00381723">
              <w:rPr>
                <w:rFonts w:ascii="Times New Roman" w:hAnsi="Times New Roman" w:cs="Times New Roman"/>
                <w:sz w:val="24"/>
                <w:szCs w:val="24"/>
              </w:rPr>
              <w:t xml:space="preserve"> do </w:t>
            </w:r>
            <w:proofErr w:type="spellStart"/>
            <w:r w:rsidRPr="00381723">
              <w:rPr>
                <w:rFonts w:ascii="Times New Roman" w:hAnsi="Times New Roman" w:cs="Times New Roman"/>
                <w:sz w:val="24"/>
                <w:szCs w:val="24"/>
              </w:rPr>
              <w:t>đơn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vị</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trực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tiếp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thực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hiện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cung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cấp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các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tài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liệu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báo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cáo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khác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có</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liên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quan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về</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mức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kinh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tế</w:t>
            </w:r>
            <w:proofErr w:type="spellEnd"/>
            <w:r w:rsidRPr="00381723">
              <w:rPr>
                <w:rFonts w:ascii="Times New Roman" w:hAnsi="Times New Roman" w:cs="Times New Roman"/>
                <w:sz w:val="24"/>
                <w:szCs w:val="24"/>
              </w:rPr>
              <w:t xml:space="preserve"> - </w:t>
            </w:r>
            <w:proofErr w:type="spellStart"/>
            <w:r w:rsidRPr="00381723">
              <w:rPr>
                <w:rFonts w:ascii="Times New Roman" w:hAnsi="Times New Roman" w:cs="Times New Roman"/>
                <w:sz w:val="24"/>
                <w:szCs w:val="24"/>
              </w:rPr>
              <w:t>kỹ</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thuật</w:t>
            </w:r>
            <w:proofErr w:type="spellEnd"/>
            <w:r w:rsidRPr="00381723">
              <w:rPr>
                <w:rFonts w:ascii="Times New Roman" w:hAnsi="Times New Roman" w:cs="Times New Roman"/>
                <w:sz w:val="24"/>
                <w:szCs w:val="24"/>
              </w:rPr>
              <w:t>.</w:t>
            </w:r>
          </w:p>
          <w:p w14:paraId="08687105" w14:textId="77777777" w:rsidR="00381723" w:rsidRPr="00381723" w:rsidRDefault="00381723" w:rsidP="00381723">
            <w:pPr>
              <w:jc w:val="both"/>
              <w:rPr>
                <w:rFonts w:ascii="Times New Roman" w:hAnsi="Times New Roman" w:cs="Times New Roman"/>
                <w:sz w:val="24"/>
                <w:szCs w:val="24"/>
              </w:rPr>
            </w:pPr>
            <w:r w:rsidRPr="00381723">
              <w:rPr>
                <w:rFonts w:ascii="Times New Roman" w:hAnsi="Times New Roman" w:cs="Times New Roman"/>
                <w:sz w:val="24"/>
                <w:szCs w:val="24"/>
              </w:rPr>
              <w:t xml:space="preserve">d) </w:t>
            </w:r>
            <w:proofErr w:type="spellStart"/>
            <w:r w:rsidRPr="00381723">
              <w:rPr>
                <w:rFonts w:ascii="Times New Roman" w:hAnsi="Times New Roman" w:cs="Times New Roman"/>
                <w:sz w:val="24"/>
                <w:szCs w:val="24"/>
              </w:rPr>
              <w:t>Tình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hình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hoạt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động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thực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tế</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theo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đặc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thù</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về</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lý</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kinh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tế</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của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từng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vùng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miền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đơn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vị</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nhà</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nước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các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điều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kiện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nhận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vận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chuyển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đối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với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mức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kinh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tế</w:t>
            </w:r>
            <w:proofErr w:type="spellEnd"/>
            <w:r w:rsidRPr="00381723">
              <w:rPr>
                <w:rFonts w:ascii="Times New Roman" w:hAnsi="Times New Roman" w:cs="Times New Roman"/>
                <w:sz w:val="24"/>
                <w:szCs w:val="24"/>
              </w:rPr>
              <w:t xml:space="preserve"> - </w:t>
            </w:r>
            <w:proofErr w:type="spellStart"/>
            <w:r w:rsidRPr="00381723">
              <w:rPr>
                <w:rFonts w:ascii="Times New Roman" w:hAnsi="Times New Roman" w:cs="Times New Roman"/>
                <w:sz w:val="24"/>
                <w:szCs w:val="24"/>
              </w:rPr>
              <w:t>kỹ</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thuật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nhập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xuất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bảo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hóa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và</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cơ</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sở</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vật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chất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kho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trang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thiết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bị</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bảo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những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tiến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bộ</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về</w:t>
            </w:r>
            <w:proofErr w:type="spellEnd"/>
            <w:r w:rsidRPr="00381723">
              <w:rPr>
                <w:rFonts w:ascii="Times New Roman" w:hAnsi="Times New Roman" w:cs="Times New Roman"/>
                <w:sz w:val="24"/>
                <w:szCs w:val="24"/>
              </w:rPr>
              <w:t xml:space="preserve"> khoa </w:t>
            </w:r>
            <w:proofErr w:type="spellStart"/>
            <w:r w:rsidRPr="00381723">
              <w:rPr>
                <w:rFonts w:ascii="Times New Roman" w:hAnsi="Times New Roman" w:cs="Times New Roman"/>
                <w:sz w:val="24"/>
                <w:szCs w:val="24"/>
              </w:rPr>
              <w:t>học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công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nghệ</w:t>
            </w:r>
            <w:proofErr w:type="spellEnd"/>
            <w:r w:rsidRPr="00381723">
              <w:rPr>
                <w:rFonts w:ascii="Times New Roman" w:hAnsi="Times New Roman" w:cs="Times New Roman"/>
                <w:sz w:val="24"/>
                <w:szCs w:val="24"/>
              </w:rPr>
              <w:t>.</w:t>
            </w:r>
          </w:p>
          <w:p w14:paraId="29C47F78" w14:textId="77777777" w:rsidR="00381723" w:rsidRPr="00381723" w:rsidRDefault="00381723" w:rsidP="00381723">
            <w:pPr>
              <w:jc w:val="both"/>
              <w:rPr>
                <w:rFonts w:ascii="Times New Roman" w:hAnsi="Times New Roman" w:cs="Times New Roman"/>
                <w:sz w:val="24"/>
                <w:szCs w:val="24"/>
              </w:rPr>
            </w:pPr>
            <w:r w:rsidRPr="00381723">
              <w:rPr>
                <w:rFonts w:ascii="Times New Roman" w:hAnsi="Times New Roman" w:cs="Times New Roman"/>
                <w:sz w:val="24"/>
                <w:szCs w:val="24"/>
              </w:rPr>
              <w:t xml:space="preserve">4. Phương </w:t>
            </w:r>
            <w:proofErr w:type="spellStart"/>
            <w:r w:rsidRPr="00381723">
              <w:rPr>
                <w:rFonts w:ascii="Times New Roman" w:hAnsi="Times New Roman" w:cs="Times New Roman"/>
                <w:sz w:val="24"/>
                <w:szCs w:val="24"/>
              </w:rPr>
              <w:t>pháp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xây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mức</w:t>
            </w:r>
            <w:proofErr w:type="spellEnd"/>
          </w:p>
          <w:p w14:paraId="725AF056" w14:textId="77777777" w:rsidR="00381723" w:rsidRPr="00381723" w:rsidRDefault="00381723" w:rsidP="00381723">
            <w:pPr>
              <w:jc w:val="both"/>
              <w:rPr>
                <w:rFonts w:ascii="Times New Roman" w:hAnsi="Times New Roman" w:cs="Times New Roman"/>
                <w:sz w:val="24"/>
                <w:szCs w:val="24"/>
              </w:rPr>
            </w:pPr>
            <w:proofErr w:type="spellStart"/>
            <w:r w:rsidRPr="00381723">
              <w:rPr>
                <w:rFonts w:ascii="Times New Roman" w:hAnsi="Times New Roman" w:cs="Times New Roman"/>
                <w:sz w:val="24"/>
                <w:szCs w:val="24"/>
              </w:rPr>
              <w:t>Căn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cứ</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về</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bảo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để</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vận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dụng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một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hoặc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đồng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thời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các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phương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pháp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sau</w:t>
            </w:r>
            <w:proofErr w:type="spellEnd"/>
            <w:r w:rsidRPr="00381723">
              <w:rPr>
                <w:rFonts w:ascii="Times New Roman" w:hAnsi="Times New Roman" w:cs="Times New Roman"/>
                <w:sz w:val="24"/>
                <w:szCs w:val="24"/>
              </w:rPr>
              <w:t>:</w:t>
            </w:r>
          </w:p>
          <w:p w14:paraId="25C319F7" w14:textId="77777777" w:rsidR="00381723" w:rsidRPr="00381723" w:rsidRDefault="00381723" w:rsidP="00381723">
            <w:pPr>
              <w:jc w:val="both"/>
              <w:rPr>
                <w:rFonts w:ascii="Times New Roman" w:hAnsi="Times New Roman" w:cs="Times New Roman"/>
                <w:sz w:val="24"/>
                <w:szCs w:val="24"/>
              </w:rPr>
            </w:pPr>
            <w:r w:rsidRPr="00381723">
              <w:rPr>
                <w:rFonts w:ascii="Times New Roman" w:hAnsi="Times New Roman" w:cs="Times New Roman"/>
                <w:sz w:val="24"/>
                <w:szCs w:val="24"/>
              </w:rPr>
              <w:lastRenderedPageBreak/>
              <w:t xml:space="preserve">a) Phương </w:t>
            </w:r>
            <w:proofErr w:type="spellStart"/>
            <w:r w:rsidRPr="00381723">
              <w:rPr>
                <w:rFonts w:ascii="Times New Roman" w:hAnsi="Times New Roman" w:cs="Times New Roman"/>
                <w:sz w:val="24"/>
                <w:szCs w:val="24"/>
              </w:rPr>
              <w:t>pháp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thống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kê</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tổng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hợp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vào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số</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liệu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thống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kê</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năm</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hoặc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trong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các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kỳ</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báo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cáo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số</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liệu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thống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kê</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phải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đảm</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bảo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cơ</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sở</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pháp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lý</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đã</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được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cấp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có</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thẩm</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quyền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phê</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duyệt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vào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kinh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nghiệm</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hoặc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các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thông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số</w:t>
            </w:r>
            <w:proofErr w:type="spellEnd"/>
            <w:r w:rsidRPr="00381723">
              <w:rPr>
                <w:rFonts w:ascii="Times New Roman" w:hAnsi="Times New Roman" w:cs="Times New Roman"/>
                <w:sz w:val="24"/>
                <w:szCs w:val="24"/>
              </w:rPr>
              <w:t xml:space="preserve"> so </w:t>
            </w:r>
            <w:proofErr w:type="spellStart"/>
            <w:r w:rsidRPr="00381723">
              <w:rPr>
                <w:rFonts w:ascii="Times New Roman" w:hAnsi="Times New Roman" w:cs="Times New Roman"/>
                <w:sz w:val="24"/>
                <w:szCs w:val="24"/>
              </w:rPr>
              <w:t>sánh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để</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xây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mức</w:t>
            </w:r>
            <w:proofErr w:type="spellEnd"/>
            <w:r w:rsidRPr="00381723">
              <w:rPr>
                <w:rFonts w:ascii="Times New Roman" w:hAnsi="Times New Roman" w:cs="Times New Roman"/>
                <w:sz w:val="24"/>
                <w:szCs w:val="24"/>
              </w:rPr>
              <w:t>.</w:t>
            </w:r>
          </w:p>
          <w:p w14:paraId="48C7E2FC" w14:textId="77777777" w:rsidR="00381723" w:rsidRPr="00381723" w:rsidRDefault="00381723" w:rsidP="00381723">
            <w:pPr>
              <w:jc w:val="both"/>
              <w:rPr>
                <w:rFonts w:ascii="Times New Roman" w:hAnsi="Times New Roman" w:cs="Times New Roman"/>
                <w:sz w:val="24"/>
                <w:szCs w:val="24"/>
              </w:rPr>
            </w:pPr>
            <w:r w:rsidRPr="00381723">
              <w:rPr>
                <w:rFonts w:ascii="Times New Roman" w:hAnsi="Times New Roman" w:cs="Times New Roman"/>
                <w:sz w:val="24"/>
                <w:szCs w:val="24"/>
              </w:rPr>
              <w:t xml:space="preserve">b) Phương </w:t>
            </w:r>
            <w:proofErr w:type="spellStart"/>
            <w:r w:rsidRPr="00381723">
              <w:rPr>
                <w:rFonts w:ascii="Times New Roman" w:hAnsi="Times New Roman" w:cs="Times New Roman"/>
                <w:sz w:val="24"/>
                <w:szCs w:val="24"/>
              </w:rPr>
              <w:t>pháp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phân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tích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thực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nghiệm</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trên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cơ</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sở</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triển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khai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khảo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sát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thực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nghiệm</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công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tác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lý</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của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đơn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vị</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nhà</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nước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theo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từng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trình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nội</w:t>
            </w:r>
            <w:proofErr w:type="spellEnd"/>
            <w:r w:rsidRPr="00381723">
              <w:rPr>
                <w:rFonts w:ascii="Times New Roman" w:hAnsi="Times New Roman" w:cs="Times New Roman"/>
                <w:sz w:val="24"/>
                <w:szCs w:val="24"/>
              </w:rPr>
              <w:t xml:space="preserve"> dung </w:t>
            </w:r>
            <w:proofErr w:type="spellStart"/>
            <w:r w:rsidRPr="00381723">
              <w:rPr>
                <w:rFonts w:ascii="Times New Roman" w:hAnsi="Times New Roman" w:cs="Times New Roman"/>
                <w:sz w:val="24"/>
                <w:szCs w:val="24"/>
              </w:rPr>
              <w:t>công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việc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nhập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kho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bảo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xuất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kho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để</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phân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tích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tính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toán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từng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yếu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tố</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cấu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thành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mức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kết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hợp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với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kết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quả</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trong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phòng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thí</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nghiệm</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để</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xây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mức</w:t>
            </w:r>
            <w:proofErr w:type="spellEnd"/>
            <w:r w:rsidRPr="00381723">
              <w:rPr>
                <w:rFonts w:ascii="Times New Roman" w:hAnsi="Times New Roman" w:cs="Times New Roman"/>
                <w:sz w:val="24"/>
                <w:szCs w:val="24"/>
              </w:rPr>
              <w:t>.</w:t>
            </w:r>
          </w:p>
          <w:p w14:paraId="375BB79D" w14:textId="77777777" w:rsidR="00381723" w:rsidRPr="00381723" w:rsidRDefault="00381723" w:rsidP="00381723">
            <w:pPr>
              <w:jc w:val="both"/>
              <w:rPr>
                <w:rFonts w:ascii="Times New Roman" w:hAnsi="Times New Roman" w:cs="Times New Roman"/>
                <w:sz w:val="24"/>
                <w:szCs w:val="24"/>
              </w:rPr>
            </w:pPr>
            <w:r w:rsidRPr="00381723">
              <w:rPr>
                <w:rFonts w:ascii="Times New Roman" w:hAnsi="Times New Roman" w:cs="Times New Roman"/>
                <w:sz w:val="24"/>
                <w:szCs w:val="24"/>
              </w:rPr>
              <w:t xml:space="preserve">c) Phương </w:t>
            </w:r>
            <w:proofErr w:type="spellStart"/>
            <w:r w:rsidRPr="00381723">
              <w:rPr>
                <w:rFonts w:ascii="Times New Roman" w:hAnsi="Times New Roman" w:cs="Times New Roman"/>
                <w:sz w:val="24"/>
                <w:szCs w:val="24"/>
              </w:rPr>
              <w:t>pháp</w:t>
            </w:r>
            <w:proofErr w:type="spellEnd"/>
            <w:r w:rsidRPr="00381723">
              <w:rPr>
                <w:rFonts w:ascii="Times New Roman" w:hAnsi="Times New Roman" w:cs="Times New Roman"/>
                <w:sz w:val="24"/>
                <w:szCs w:val="24"/>
              </w:rPr>
              <w:t xml:space="preserve"> so </w:t>
            </w:r>
            <w:proofErr w:type="spellStart"/>
            <w:r w:rsidRPr="00381723">
              <w:rPr>
                <w:rFonts w:ascii="Times New Roman" w:hAnsi="Times New Roman" w:cs="Times New Roman"/>
                <w:sz w:val="24"/>
                <w:szCs w:val="24"/>
              </w:rPr>
              <w:t>sánh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Là</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phương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pháp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xem</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xét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các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chỉ</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tiêu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phân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tích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bằng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cách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trên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việc</w:t>
            </w:r>
            <w:proofErr w:type="spellEnd"/>
            <w:r w:rsidRPr="00381723">
              <w:rPr>
                <w:rFonts w:ascii="Times New Roman" w:hAnsi="Times New Roman" w:cs="Times New Roman"/>
                <w:sz w:val="24"/>
                <w:szCs w:val="24"/>
              </w:rPr>
              <w:t xml:space="preserve"> so </w:t>
            </w:r>
            <w:proofErr w:type="spellStart"/>
            <w:r w:rsidRPr="00381723">
              <w:rPr>
                <w:rFonts w:ascii="Times New Roman" w:hAnsi="Times New Roman" w:cs="Times New Roman"/>
                <w:sz w:val="24"/>
                <w:szCs w:val="24"/>
              </w:rPr>
              <w:t>sánh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số</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liệu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với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một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chỉ</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tiêu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cơ</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sở</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số</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liệu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thực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hiện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mức</w:t>
            </w:r>
            <w:proofErr w:type="spellEnd"/>
            <w:r w:rsidRPr="00381723">
              <w:rPr>
                <w:rFonts w:ascii="Times New Roman" w:hAnsi="Times New Roman" w:cs="Times New Roman"/>
                <w:sz w:val="24"/>
                <w:szCs w:val="24"/>
              </w:rPr>
              <w:t xml:space="preserve"> qua </w:t>
            </w:r>
            <w:proofErr w:type="spellStart"/>
            <w:r w:rsidRPr="00381723">
              <w:rPr>
                <w:rFonts w:ascii="Times New Roman" w:hAnsi="Times New Roman" w:cs="Times New Roman"/>
                <w:sz w:val="24"/>
                <w:szCs w:val="24"/>
              </w:rPr>
              <w:t>các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năm</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điều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kiện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để</w:t>
            </w:r>
            <w:proofErr w:type="spellEnd"/>
            <w:r w:rsidRPr="00381723">
              <w:rPr>
                <w:rFonts w:ascii="Times New Roman" w:hAnsi="Times New Roman" w:cs="Times New Roman"/>
                <w:sz w:val="24"/>
                <w:szCs w:val="24"/>
              </w:rPr>
              <w:t xml:space="preserve"> so </w:t>
            </w:r>
            <w:proofErr w:type="spellStart"/>
            <w:r w:rsidRPr="00381723">
              <w:rPr>
                <w:rFonts w:ascii="Times New Roman" w:hAnsi="Times New Roman" w:cs="Times New Roman"/>
                <w:sz w:val="24"/>
                <w:szCs w:val="24"/>
              </w:rPr>
              <w:t>sánh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phù</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hợp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về</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yếu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tố</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không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thời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cùng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nội</w:t>
            </w:r>
            <w:proofErr w:type="spellEnd"/>
            <w:r w:rsidRPr="00381723">
              <w:rPr>
                <w:rFonts w:ascii="Times New Roman" w:hAnsi="Times New Roman" w:cs="Times New Roman"/>
                <w:sz w:val="24"/>
                <w:szCs w:val="24"/>
              </w:rPr>
              <w:t xml:space="preserve"> dung </w:t>
            </w:r>
            <w:proofErr w:type="spellStart"/>
            <w:r w:rsidRPr="00381723">
              <w:rPr>
                <w:rFonts w:ascii="Times New Roman" w:hAnsi="Times New Roman" w:cs="Times New Roman"/>
                <w:sz w:val="24"/>
                <w:szCs w:val="24"/>
              </w:rPr>
              <w:t>kinh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tế</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đơn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vị</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lường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phương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pháp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tính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toán</w:t>
            </w:r>
            <w:proofErr w:type="spellEnd"/>
            <w:r w:rsidRPr="00381723">
              <w:rPr>
                <w:rFonts w:ascii="Times New Roman" w:hAnsi="Times New Roman" w:cs="Times New Roman"/>
                <w:sz w:val="24"/>
                <w:szCs w:val="24"/>
              </w:rPr>
              <w:t>.</w:t>
            </w:r>
          </w:p>
          <w:p w14:paraId="549FC23F" w14:textId="77777777" w:rsidR="00381723" w:rsidRPr="00381723" w:rsidRDefault="00381723" w:rsidP="00381723">
            <w:pPr>
              <w:jc w:val="both"/>
              <w:rPr>
                <w:rFonts w:ascii="Times New Roman" w:hAnsi="Times New Roman" w:cs="Times New Roman"/>
                <w:sz w:val="24"/>
                <w:szCs w:val="24"/>
              </w:rPr>
            </w:pPr>
            <w:r w:rsidRPr="00381723">
              <w:rPr>
                <w:rFonts w:ascii="Times New Roman" w:hAnsi="Times New Roman" w:cs="Times New Roman"/>
                <w:sz w:val="24"/>
                <w:szCs w:val="24"/>
              </w:rPr>
              <w:t xml:space="preserve">5. </w:t>
            </w:r>
            <w:proofErr w:type="spellStart"/>
            <w:r w:rsidRPr="00381723">
              <w:rPr>
                <w:rFonts w:ascii="Times New Roman" w:hAnsi="Times New Roman" w:cs="Times New Roman"/>
                <w:sz w:val="24"/>
                <w:szCs w:val="24"/>
              </w:rPr>
              <w:t>Nội</w:t>
            </w:r>
            <w:proofErr w:type="spellEnd"/>
            <w:r w:rsidRPr="00381723">
              <w:rPr>
                <w:rFonts w:ascii="Times New Roman" w:hAnsi="Times New Roman" w:cs="Times New Roman"/>
                <w:sz w:val="24"/>
                <w:szCs w:val="24"/>
              </w:rPr>
              <w:t xml:space="preserve"> dung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mức</w:t>
            </w:r>
            <w:proofErr w:type="spellEnd"/>
            <w:r w:rsidRPr="00381723">
              <w:rPr>
                <w:rFonts w:ascii="Times New Roman" w:hAnsi="Times New Roman" w:cs="Times New Roman"/>
                <w:sz w:val="24"/>
                <w:szCs w:val="24"/>
              </w:rPr>
              <w:t xml:space="preserve"> </w:t>
            </w:r>
          </w:p>
          <w:p w14:paraId="0FEBDE48" w14:textId="77777777" w:rsidR="00381723" w:rsidRPr="00381723" w:rsidRDefault="00381723" w:rsidP="00381723">
            <w:pPr>
              <w:jc w:val="both"/>
              <w:rPr>
                <w:rFonts w:ascii="Times New Roman" w:hAnsi="Times New Roman" w:cs="Times New Roman"/>
                <w:sz w:val="24"/>
                <w:szCs w:val="24"/>
              </w:rPr>
            </w:pPr>
            <w:r w:rsidRPr="00381723">
              <w:rPr>
                <w:rFonts w:ascii="Times New Roman" w:hAnsi="Times New Roman" w:cs="Times New Roman"/>
                <w:sz w:val="24"/>
                <w:szCs w:val="24"/>
              </w:rPr>
              <w:t xml:space="preserve">a) </w:t>
            </w:r>
            <w:proofErr w:type="spellStart"/>
            <w:r w:rsidRPr="00381723">
              <w:rPr>
                <w:rFonts w:ascii="Times New Roman" w:hAnsi="Times New Roman" w:cs="Times New Roman"/>
                <w:sz w:val="24"/>
                <w:szCs w:val="24"/>
              </w:rPr>
              <w:t>Xây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danh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mục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nội</w:t>
            </w:r>
            <w:proofErr w:type="spellEnd"/>
            <w:r w:rsidRPr="00381723">
              <w:rPr>
                <w:rFonts w:ascii="Times New Roman" w:hAnsi="Times New Roman" w:cs="Times New Roman"/>
                <w:sz w:val="24"/>
                <w:szCs w:val="24"/>
              </w:rPr>
              <w:t xml:space="preserve"> dung </w:t>
            </w:r>
            <w:proofErr w:type="spellStart"/>
            <w:r w:rsidRPr="00381723">
              <w:rPr>
                <w:rFonts w:ascii="Times New Roman" w:hAnsi="Times New Roman" w:cs="Times New Roman"/>
                <w:sz w:val="24"/>
                <w:szCs w:val="24"/>
              </w:rPr>
              <w:t>của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một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mức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Căn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cứ</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về</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bảo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để</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thực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hiện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mô</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tả</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từng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nội</w:t>
            </w:r>
            <w:proofErr w:type="spellEnd"/>
            <w:r w:rsidRPr="00381723">
              <w:rPr>
                <w:rFonts w:ascii="Times New Roman" w:hAnsi="Times New Roman" w:cs="Times New Roman"/>
                <w:sz w:val="24"/>
                <w:szCs w:val="24"/>
              </w:rPr>
              <w:t xml:space="preserve"> dung </w:t>
            </w:r>
            <w:proofErr w:type="spellStart"/>
            <w:r w:rsidRPr="00381723">
              <w:rPr>
                <w:rFonts w:ascii="Times New Roman" w:hAnsi="Times New Roman" w:cs="Times New Roman"/>
                <w:sz w:val="24"/>
                <w:szCs w:val="24"/>
              </w:rPr>
              <w:t>công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việc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từng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bước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công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việc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tổng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hợp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tiêu</w:t>
            </w:r>
            <w:proofErr w:type="spellEnd"/>
            <w:r w:rsidRPr="00381723">
              <w:rPr>
                <w:rFonts w:ascii="Times New Roman" w:hAnsi="Times New Roman" w:cs="Times New Roman"/>
                <w:sz w:val="24"/>
                <w:szCs w:val="24"/>
              </w:rPr>
              <w:t xml:space="preserve"> hao </w:t>
            </w:r>
            <w:proofErr w:type="spellStart"/>
            <w:r w:rsidRPr="00381723">
              <w:rPr>
                <w:rFonts w:ascii="Times New Roman" w:hAnsi="Times New Roman" w:cs="Times New Roman"/>
                <w:sz w:val="24"/>
                <w:szCs w:val="24"/>
              </w:rPr>
              <w:t>vật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tư</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nhân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công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liên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quan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đến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việc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nhập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bảo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xuất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với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số</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lượng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danh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mục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mức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cần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thiết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theo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từng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nội</w:t>
            </w:r>
            <w:proofErr w:type="spellEnd"/>
            <w:r w:rsidRPr="00381723">
              <w:rPr>
                <w:rFonts w:ascii="Times New Roman" w:hAnsi="Times New Roman" w:cs="Times New Roman"/>
                <w:sz w:val="24"/>
                <w:szCs w:val="24"/>
              </w:rPr>
              <w:t xml:space="preserve"> dung </w:t>
            </w:r>
            <w:proofErr w:type="spellStart"/>
            <w:r w:rsidRPr="00381723">
              <w:rPr>
                <w:rFonts w:ascii="Times New Roman" w:hAnsi="Times New Roman" w:cs="Times New Roman"/>
                <w:sz w:val="24"/>
                <w:szCs w:val="24"/>
              </w:rPr>
              <w:t>công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việc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lập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biểu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tổng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hợp</w:t>
            </w:r>
            <w:proofErr w:type="spellEnd"/>
            <w:r w:rsidRPr="00381723">
              <w:rPr>
                <w:rFonts w:ascii="Times New Roman" w:hAnsi="Times New Roman" w:cs="Times New Roman"/>
                <w:sz w:val="24"/>
                <w:szCs w:val="24"/>
              </w:rPr>
              <w:t>.</w:t>
            </w:r>
          </w:p>
          <w:p w14:paraId="66BB1924" w14:textId="77777777" w:rsidR="00381723" w:rsidRPr="00381723" w:rsidRDefault="00381723" w:rsidP="00381723">
            <w:pPr>
              <w:jc w:val="both"/>
              <w:rPr>
                <w:rFonts w:ascii="Times New Roman" w:hAnsi="Times New Roman" w:cs="Times New Roman"/>
                <w:sz w:val="24"/>
                <w:szCs w:val="24"/>
              </w:rPr>
            </w:pPr>
            <w:r w:rsidRPr="00381723">
              <w:rPr>
                <w:rFonts w:ascii="Times New Roman" w:hAnsi="Times New Roman" w:cs="Times New Roman"/>
                <w:sz w:val="24"/>
                <w:szCs w:val="24"/>
              </w:rPr>
              <w:t xml:space="preserve">b) </w:t>
            </w:r>
            <w:proofErr w:type="spellStart"/>
            <w:r w:rsidRPr="00381723">
              <w:rPr>
                <w:rFonts w:ascii="Times New Roman" w:hAnsi="Times New Roman" w:cs="Times New Roman"/>
                <w:sz w:val="24"/>
                <w:szCs w:val="24"/>
              </w:rPr>
              <w:t>Xây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mức</w:t>
            </w:r>
            <w:proofErr w:type="spellEnd"/>
            <w:r w:rsidRPr="00381723">
              <w:rPr>
                <w:rFonts w:ascii="Times New Roman" w:hAnsi="Times New Roman" w:cs="Times New Roman"/>
                <w:sz w:val="24"/>
                <w:szCs w:val="24"/>
              </w:rPr>
              <w:t xml:space="preserve"> hao </w:t>
            </w:r>
            <w:proofErr w:type="spellStart"/>
            <w:r w:rsidRPr="00381723">
              <w:rPr>
                <w:rFonts w:ascii="Times New Roman" w:hAnsi="Times New Roman" w:cs="Times New Roman"/>
                <w:sz w:val="24"/>
                <w:szCs w:val="24"/>
              </w:rPr>
              <w:t>hụt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phải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căn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cứ</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vào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kết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quả</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của</w:t>
            </w:r>
            <w:proofErr w:type="spellEnd"/>
            <w:r w:rsidRPr="00381723">
              <w:rPr>
                <w:rFonts w:ascii="Times New Roman" w:hAnsi="Times New Roman" w:cs="Times New Roman"/>
                <w:sz w:val="24"/>
                <w:szCs w:val="24"/>
              </w:rPr>
              <w:t xml:space="preserve"> 2 </w:t>
            </w:r>
            <w:proofErr w:type="spellStart"/>
            <w:r w:rsidRPr="00381723">
              <w:rPr>
                <w:rFonts w:ascii="Times New Roman" w:hAnsi="Times New Roman" w:cs="Times New Roman"/>
                <w:sz w:val="24"/>
                <w:szCs w:val="24"/>
              </w:rPr>
              <w:t>phương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pháp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Số</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liệu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thống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kê</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về</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tỷ</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lệ</w:t>
            </w:r>
            <w:proofErr w:type="spellEnd"/>
            <w:r w:rsidRPr="00381723">
              <w:rPr>
                <w:rFonts w:ascii="Times New Roman" w:hAnsi="Times New Roman" w:cs="Times New Roman"/>
                <w:sz w:val="24"/>
                <w:szCs w:val="24"/>
              </w:rPr>
              <w:t xml:space="preserve"> hao </w:t>
            </w:r>
            <w:proofErr w:type="spellStart"/>
            <w:r w:rsidRPr="00381723">
              <w:rPr>
                <w:rFonts w:ascii="Times New Roman" w:hAnsi="Times New Roman" w:cs="Times New Roman"/>
                <w:sz w:val="24"/>
                <w:szCs w:val="24"/>
              </w:rPr>
              <w:t>hụt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trong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vòng</w:t>
            </w:r>
            <w:proofErr w:type="spellEnd"/>
            <w:r w:rsidRPr="00381723">
              <w:rPr>
                <w:rFonts w:ascii="Times New Roman" w:hAnsi="Times New Roman" w:cs="Times New Roman"/>
                <w:sz w:val="24"/>
                <w:szCs w:val="24"/>
              </w:rPr>
              <w:t xml:space="preserve"> 03 (</w:t>
            </w:r>
            <w:proofErr w:type="spellStart"/>
            <w:r w:rsidRPr="00381723">
              <w:rPr>
                <w:rFonts w:ascii="Times New Roman" w:hAnsi="Times New Roman" w:cs="Times New Roman"/>
                <w:sz w:val="24"/>
                <w:szCs w:val="24"/>
              </w:rPr>
              <w:t>ba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năm</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liền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kề</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phương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pháp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thống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kê</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tổng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hợp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trên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báo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cáo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quyết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toán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đã</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được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cấp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có</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thẩm</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quyền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phê</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duyệt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số</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liệu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nghiên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cứu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thực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nghiệm</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về</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tỷ</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lệ</w:t>
            </w:r>
            <w:proofErr w:type="spellEnd"/>
            <w:r w:rsidRPr="00381723">
              <w:rPr>
                <w:rFonts w:ascii="Times New Roman" w:hAnsi="Times New Roman" w:cs="Times New Roman"/>
                <w:sz w:val="24"/>
                <w:szCs w:val="24"/>
              </w:rPr>
              <w:t xml:space="preserve"> hao </w:t>
            </w:r>
            <w:proofErr w:type="spellStart"/>
            <w:r w:rsidRPr="00381723">
              <w:rPr>
                <w:rFonts w:ascii="Times New Roman" w:hAnsi="Times New Roman" w:cs="Times New Roman"/>
                <w:sz w:val="24"/>
                <w:szCs w:val="24"/>
              </w:rPr>
              <w:t>hụt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trong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từng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trường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hợp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cụ</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thể</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phương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pháp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phân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tích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thực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nghiệm</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Phải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có</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biên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tổ</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chức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thẩm</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thẩm</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mức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xác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số</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liệu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nghiên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cứu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thực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nghiệm</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và</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có</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xác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nhận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của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cấp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có</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thẩm</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quyền</w:t>
            </w:r>
            <w:proofErr w:type="spellEnd"/>
            <w:r w:rsidRPr="00381723">
              <w:rPr>
                <w:rFonts w:ascii="Times New Roman" w:hAnsi="Times New Roman" w:cs="Times New Roman"/>
                <w:sz w:val="24"/>
                <w:szCs w:val="24"/>
              </w:rPr>
              <w:t>.</w:t>
            </w:r>
          </w:p>
          <w:p w14:paraId="32C061A1" w14:textId="77777777" w:rsidR="00381723" w:rsidRPr="00381723" w:rsidRDefault="00381723" w:rsidP="00381723">
            <w:pPr>
              <w:jc w:val="both"/>
              <w:rPr>
                <w:rFonts w:ascii="Times New Roman" w:hAnsi="Times New Roman" w:cs="Times New Roman"/>
                <w:sz w:val="24"/>
                <w:szCs w:val="24"/>
              </w:rPr>
            </w:pPr>
            <w:proofErr w:type="spellStart"/>
            <w:r w:rsidRPr="00381723">
              <w:rPr>
                <w:rFonts w:ascii="Times New Roman" w:hAnsi="Times New Roman" w:cs="Times New Roman"/>
                <w:sz w:val="24"/>
                <w:szCs w:val="24"/>
              </w:rPr>
              <w:t>Đối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với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mức</w:t>
            </w:r>
            <w:proofErr w:type="spellEnd"/>
            <w:r w:rsidRPr="00381723">
              <w:rPr>
                <w:rFonts w:ascii="Times New Roman" w:hAnsi="Times New Roman" w:cs="Times New Roman"/>
                <w:sz w:val="24"/>
                <w:szCs w:val="24"/>
              </w:rPr>
              <w:t xml:space="preserve"> hao </w:t>
            </w:r>
            <w:proofErr w:type="spellStart"/>
            <w:r w:rsidRPr="00381723">
              <w:rPr>
                <w:rFonts w:ascii="Times New Roman" w:hAnsi="Times New Roman" w:cs="Times New Roman"/>
                <w:sz w:val="24"/>
                <w:szCs w:val="24"/>
              </w:rPr>
              <w:t>hụt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chỉ</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xác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một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chỉ</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tiêu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lượng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hao </w:t>
            </w:r>
            <w:proofErr w:type="spellStart"/>
            <w:r w:rsidRPr="00381723">
              <w:rPr>
                <w:rFonts w:ascii="Times New Roman" w:hAnsi="Times New Roman" w:cs="Times New Roman"/>
                <w:sz w:val="24"/>
                <w:szCs w:val="24"/>
              </w:rPr>
              <w:t>hụt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tính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theo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tỷ</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lệ</w:t>
            </w:r>
            <w:proofErr w:type="spellEnd"/>
            <w:r w:rsidRPr="00381723">
              <w:rPr>
                <w:rFonts w:ascii="Times New Roman" w:hAnsi="Times New Roman" w:cs="Times New Roman"/>
                <w:sz w:val="24"/>
                <w:szCs w:val="24"/>
              </w:rPr>
              <w:t xml:space="preserve"> % so </w:t>
            </w:r>
            <w:proofErr w:type="spellStart"/>
            <w:r w:rsidRPr="00381723">
              <w:rPr>
                <w:rFonts w:ascii="Times New Roman" w:hAnsi="Times New Roman" w:cs="Times New Roman"/>
                <w:sz w:val="24"/>
                <w:szCs w:val="24"/>
              </w:rPr>
              <w:t>với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khối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lượng</w:t>
            </w:r>
            <w:proofErr w:type="spellEnd"/>
            <w:r w:rsidRPr="00381723">
              <w:rPr>
                <w:rFonts w:ascii="Times New Roman" w:hAnsi="Times New Roman" w:cs="Times New Roman"/>
                <w:sz w:val="24"/>
                <w:szCs w:val="24"/>
              </w:rPr>
              <w:t xml:space="preserve"> ban </w:t>
            </w:r>
            <w:proofErr w:type="spellStart"/>
            <w:r w:rsidRPr="00381723">
              <w:rPr>
                <w:rFonts w:ascii="Times New Roman" w:hAnsi="Times New Roman" w:cs="Times New Roman"/>
                <w:sz w:val="24"/>
                <w:szCs w:val="24"/>
              </w:rPr>
              <w:t>đầu</w:t>
            </w:r>
            <w:proofErr w:type="spellEnd"/>
            <w:r w:rsidRPr="00381723">
              <w:rPr>
                <w:rFonts w:ascii="Times New Roman" w:hAnsi="Times New Roman" w:cs="Times New Roman"/>
                <w:sz w:val="24"/>
                <w:szCs w:val="24"/>
              </w:rPr>
              <w:t>.</w:t>
            </w:r>
          </w:p>
          <w:p w14:paraId="196E3861" w14:textId="77777777" w:rsidR="00381723" w:rsidRPr="00381723" w:rsidRDefault="00381723" w:rsidP="00381723">
            <w:pPr>
              <w:jc w:val="both"/>
              <w:rPr>
                <w:rFonts w:ascii="Times New Roman" w:hAnsi="Times New Roman" w:cs="Times New Roman"/>
                <w:sz w:val="24"/>
                <w:szCs w:val="24"/>
              </w:rPr>
            </w:pPr>
            <w:r w:rsidRPr="00381723">
              <w:rPr>
                <w:rFonts w:ascii="Times New Roman" w:hAnsi="Times New Roman" w:cs="Times New Roman"/>
                <w:sz w:val="24"/>
                <w:szCs w:val="24"/>
              </w:rPr>
              <w:t xml:space="preserve">c) </w:t>
            </w:r>
            <w:proofErr w:type="spellStart"/>
            <w:r w:rsidRPr="00381723">
              <w:rPr>
                <w:rFonts w:ascii="Times New Roman" w:hAnsi="Times New Roman" w:cs="Times New Roman"/>
                <w:sz w:val="24"/>
                <w:szCs w:val="24"/>
              </w:rPr>
              <w:t>Xác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các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yếu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tố</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chất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lượng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tiêu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chuẩn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cách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của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danh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mục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mức</w:t>
            </w:r>
            <w:proofErr w:type="spellEnd"/>
            <w:r w:rsidRPr="00381723">
              <w:rPr>
                <w:rFonts w:ascii="Times New Roman" w:hAnsi="Times New Roman" w:cs="Times New Roman"/>
                <w:sz w:val="24"/>
                <w:szCs w:val="24"/>
              </w:rPr>
              <w:t>.</w:t>
            </w:r>
          </w:p>
          <w:p w14:paraId="3475A161" w14:textId="77777777" w:rsidR="00381723" w:rsidRPr="00381723" w:rsidRDefault="00381723" w:rsidP="00381723">
            <w:pPr>
              <w:jc w:val="both"/>
              <w:rPr>
                <w:rFonts w:ascii="Times New Roman" w:hAnsi="Times New Roman" w:cs="Times New Roman"/>
                <w:sz w:val="24"/>
                <w:szCs w:val="24"/>
              </w:rPr>
            </w:pPr>
            <w:r w:rsidRPr="00381723">
              <w:rPr>
                <w:rFonts w:ascii="Times New Roman" w:hAnsi="Times New Roman" w:cs="Times New Roman"/>
                <w:sz w:val="24"/>
                <w:szCs w:val="24"/>
              </w:rPr>
              <w:t xml:space="preserve">d) </w:t>
            </w:r>
            <w:proofErr w:type="spellStart"/>
            <w:r w:rsidRPr="00381723">
              <w:rPr>
                <w:rFonts w:ascii="Times New Roman" w:hAnsi="Times New Roman" w:cs="Times New Roman"/>
                <w:sz w:val="24"/>
                <w:szCs w:val="24"/>
              </w:rPr>
              <w:t>Căn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cứ</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theo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trình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bảo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của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từng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loại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mức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bảo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bao </w:t>
            </w:r>
            <w:proofErr w:type="spellStart"/>
            <w:r w:rsidRPr="00381723">
              <w:rPr>
                <w:rFonts w:ascii="Times New Roman" w:hAnsi="Times New Roman" w:cs="Times New Roman"/>
                <w:sz w:val="24"/>
                <w:szCs w:val="24"/>
              </w:rPr>
              <w:t>gồm</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mức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bảo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lần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đầu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mức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bảo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thường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xuyên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mức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bảo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kỳ</w:t>
            </w:r>
            <w:proofErr w:type="spellEnd"/>
            <w:r w:rsidRPr="00381723">
              <w:rPr>
                <w:rFonts w:ascii="Times New Roman" w:hAnsi="Times New Roman" w:cs="Times New Roman"/>
                <w:sz w:val="24"/>
                <w:szCs w:val="24"/>
              </w:rPr>
              <w:t>.</w:t>
            </w:r>
          </w:p>
          <w:p w14:paraId="1FBCCC4C" w14:textId="77777777" w:rsidR="00381723" w:rsidRPr="00381723" w:rsidRDefault="00381723" w:rsidP="00381723">
            <w:pPr>
              <w:jc w:val="both"/>
              <w:rPr>
                <w:rFonts w:ascii="Times New Roman" w:hAnsi="Times New Roman" w:cs="Times New Roman"/>
                <w:sz w:val="24"/>
                <w:szCs w:val="24"/>
              </w:rPr>
            </w:pPr>
            <w:r w:rsidRPr="00381723">
              <w:rPr>
                <w:rFonts w:ascii="Times New Roman" w:hAnsi="Times New Roman" w:cs="Times New Roman"/>
                <w:sz w:val="24"/>
                <w:szCs w:val="24"/>
              </w:rPr>
              <w:t xml:space="preserve">6. Quy </w:t>
            </w:r>
            <w:proofErr w:type="spellStart"/>
            <w:r w:rsidRPr="00381723">
              <w:rPr>
                <w:rFonts w:ascii="Times New Roman" w:hAnsi="Times New Roman" w:cs="Times New Roman"/>
                <w:sz w:val="24"/>
                <w:szCs w:val="24"/>
              </w:rPr>
              <w:t>trình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xây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mức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kinh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tế</w:t>
            </w:r>
            <w:proofErr w:type="spellEnd"/>
            <w:r w:rsidRPr="00381723">
              <w:rPr>
                <w:rFonts w:ascii="Times New Roman" w:hAnsi="Times New Roman" w:cs="Times New Roman"/>
                <w:sz w:val="24"/>
                <w:szCs w:val="24"/>
              </w:rPr>
              <w:t xml:space="preserve"> - </w:t>
            </w:r>
            <w:proofErr w:type="spellStart"/>
            <w:r w:rsidRPr="00381723">
              <w:rPr>
                <w:rFonts w:ascii="Times New Roman" w:hAnsi="Times New Roman" w:cs="Times New Roman"/>
                <w:sz w:val="24"/>
                <w:szCs w:val="24"/>
              </w:rPr>
              <w:t>kỹ</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thuật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p>
          <w:p w14:paraId="28F65315" w14:textId="77777777" w:rsidR="00381723" w:rsidRPr="00381723" w:rsidRDefault="00381723" w:rsidP="00381723">
            <w:pPr>
              <w:jc w:val="both"/>
              <w:rPr>
                <w:rFonts w:ascii="Times New Roman" w:hAnsi="Times New Roman" w:cs="Times New Roman"/>
                <w:sz w:val="24"/>
                <w:szCs w:val="24"/>
              </w:rPr>
            </w:pPr>
            <w:r w:rsidRPr="00381723">
              <w:rPr>
                <w:rFonts w:ascii="Times New Roman" w:hAnsi="Times New Roman" w:cs="Times New Roman"/>
                <w:sz w:val="24"/>
                <w:szCs w:val="24"/>
              </w:rPr>
              <w:t xml:space="preserve"> a) </w:t>
            </w:r>
            <w:proofErr w:type="spellStart"/>
            <w:r w:rsidRPr="00381723">
              <w:rPr>
                <w:rFonts w:ascii="Times New Roman" w:hAnsi="Times New Roman" w:cs="Times New Roman"/>
                <w:sz w:val="24"/>
                <w:szCs w:val="24"/>
              </w:rPr>
              <w:t>Bộ</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trưởng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Thủ</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trưởng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cơ</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quan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ngang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Bộ</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lý</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tổ</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chức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xây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mức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kinh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tế</w:t>
            </w:r>
            <w:proofErr w:type="spellEnd"/>
            <w:r w:rsidRPr="00381723">
              <w:rPr>
                <w:rFonts w:ascii="Times New Roman" w:hAnsi="Times New Roman" w:cs="Times New Roman"/>
                <w:sz w:val="24"/>
                <w:szCs w:val="24"/>
              </w:rPr>
              <w:t xml:space="preserve"> - </w:t>
            </w:r>
            <w:proofErr w:type="spellStart"/>
            <w:r w:rsidRPr="00381723">
              <w:rPr>
                <w:rFonts w:ascii="Times New Roman" w:hAnsi="Times New Roman" w:cs="Times New Roman"/>
                <w:sz w:val="24"/>
                <w:szCs w:val="24"/>
              </w:rPr>
              <w:t>kỹ</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thuật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theo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trình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thủ</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tục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của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pháp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luật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về</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xây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văn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phạm</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pháp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luật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và</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gửi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lấy</w:t>
            </w:r>
            <w:proofErr w:type="spellEnd"/>
            <w:r w:rsidRPr="00381723">
              <w:rPr>
                <w:rFonts w:ascii="Times New Roman" w:hAnsi="Times New Roman" w:cs="Times New Roman"/>
                <w:sz w:val="24"/>
                <w:szCs w:val="24"/>
              </w:rPr>
              <w:t xml:space="preserve"> ý </w:t>
            </w:r>
            <w:proofErr w:type="spellStart"/>
            <w:r w:rsidRPr="00381723">
              <w:rPr>
                <w:rFonts w:ascii="Times New Roman" w:hAnsi="Times New Roman" w:cs="Times New Roman"/>
                <w:sz w:val="24"/>
                <w:szCs w:val="24"/>
              </w:rPr>
              <w:t>kiến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Bộ</w:t>
            </w:r>
            <w:proofErr w:type="spellEnd"/>
            <w:r w:rsidRPr="00381723">
              <w:rPr>
                <w:rFonts w:ascii="Times New Roman" w:hAnsi="Times New Roman" w:cs="Times New Roman"/>
                <w:sz w:val="24"/>
                <w:szCs w:val="24"/>
              </w:rPr>
              <w:t xml:space="preserve"> Tài </w:t>
            </w:r>
            <w:proofErr w:type="spellStart"/>
            <w:r w:rsidRPr="00381723">
              <w:rPr>
                <w:rFonts w:ascii="Times New Roman" w:hAnsi="Times New Roman" w:cs="Times New Roman"/>
                <w:sz w:val="24"/>
                <w:szCs w:val="24"/>
              </w:rPr>
              <w:t>chính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trước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khi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chính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thức</w:t>
            </w:r>
            <w:proofErr w:type="spellEnd"/>
            <w:r w:rsidRPr="00381723">
              <w:rPr>
                <w:rFonts w:ascii="Times New Roman" w:hAnsi="Times New Roman" w:cs="Times New Roman"/>
                <w:sz w:val="24"/>
                <w:szCs w:val="24"/>
              </w:rPr>
              <w:t xml:space="preserve"> ban </w:t>
            </w:r>
            <w:proofErr w:type="spellStart"/>
            <w:r w:rsidRPr="00381723">
              <w:rPr>
                <w:rFonts w:ascii="Times New Roman" w:hAnsi="Times New Roman" w:cs="Times New Roman"/>
                <w:sz w:val="24"/>
                <w:szCs w:val="24"/>
              </w:rPr>
              <w:t>hành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nghiên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cứu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lastRenderedPageBreak/>
              <w:t>tiếp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thu</w:t>
            </w:r>
            <w:proofErr w:type="spellEnd"/>
            <w:r w:rsidRPr="00381723">
              <w:rPr>
                <w:rFonts w:ascii="Times New Roman" w:hAnsi="Times New Roman" w:cs="Times New Roman"/>
                <w:sz w:val="24"/>
                <w:szCs w:val="24"/>
              </w:rPr>
              <w:t xml:space="preserve"> ý </w:t>
            </w:r>
            <w:proofErr w:type="spellStart"/>
            <w:r w:rsidRPr="00381723">
              <w:rPr>
                <w:rFonts w:ascii="Times New Roman" w:hAnsi="Times New Roman" w:cs="Times New Roman"/>
                <w:sz w:val="24"/>
                <w:szCs w:val="24"/>
              </w:rPr>
              <w:t>kiến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của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Bộ</w:t>
            </w:r>
            <w:proofErr w:type="spellEnd"/>
            <w:r w:rsidRPr="00381723">
              <w:rPr>
                <w:rFonts w:ascii="Times New Roman" w:hAnsi="Times New Roman" w:cs="Times New Roman"/>
                <w:sz w:val="24"/>
                <w:szCs w:val="24"/>
              </w:rPr>
              <w:t xml:space="preserve"> Tài </w:t>
            </w:r>
            <w:proofErr w:type="spellStart"/>
            <w:r w:rsidRPr="00381723">
              <w:rPr>
                <w:rFonts w:ascii="Times New Roman" w:hAnsi="Times New Roman" w:cs="Times New Roman"/>
                <w:sz w:val="24"/>
                <w:szCs w:val="24"/>
              </w:rPr>
              <w:t>chính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để</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hoàn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chỉnh</w:t>
            </w:r>
            <w:proofErr w:type="spellEnd"/>
            <w:r w:rsidRPr="00381723">
              <w:rPr>
                <w:rFonts w:ascii="Times New Roman" w:hAnsi="Times New Roman" w:cs="Times New Roman"/>
                <w:sz w:val="24"/>
                <w:szCs w:val="24"/>
              </w:rPr>
              <w:t xml:space="preserve">, ban </w:t>
            </w:r>
            <w:proofErr w:type="spellStart"/>
            <w:r w:rsidRPr="00381723">
              <w:rPr>
                <w:rFonts w:ascii="Times New Roman" w:hAnsi="Times New Roman" w:cs="Times New Roman"/>
                <w:sz w:val="24"/>
                <w:szCs w:val="24"/>
              </w:rPr>
              <w:t>hành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mức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kinh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tế</w:t>
            </w:r>
            <w:proofErr w:type="spellEnd"/>
            <w:r w:rsidRPr="00381723">
              <w:rPr>
                <w:rFonts w:ascii="Times New Roman" w:hAnsi="Times New Roman" w:cs="Times New Roman"/>
                <w:sz w:val="24"/>
                <w:szCs w:val="24"/>
              </w:rPr>
              <w:t xml:space="preserve"> - </w:t>
            </w:r>
            <w:proofErr w:type="spellStart"/>
            <w:r w:rsidRPr="00381723">
              <w:rPr>
                <w:rFonts w:ascii="Times New Roman" w:hAnsi="Times New Roman" w:cs="Times New Roman"/>
                <w:sz w:val="24"/>
                <w:szCs w:val="24"/>
              </w:rPr>
              <w:t>kỹ</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thuật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thuộc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phạm</w:t>
            </w:r>
            <w:proofErr w:type="spellEnd"/>
            <w:r w:rsidRPr="00381723">
              <w:rPr>
                <w:rFonts w:ascii="Times New Roman" w:hAnsi="Times New Roman" w:cs="Times New Roman"/>
                <w:sz w:val="24"/>
                <w:szCs w:val="24"/>
              </w:rPr>
              <w:t xml:space="preserve"> vi </w:t>
            </w:r>
            <w:proofErr w:type="spellStart"/>
            <w:r w:rsidRPr="00381723">
              <w:rPr>
                <w:rFonts w:ascii="Times New Roman" w:hAnsi="Times New Roman" w:cs="Times New Roman"/>
                <w:sz w:val="24"/>
                <w:szCs w:val="24"/>
              </w:rPr>
              <w:t>quản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lý</w:t>
            </w:r>
            <w:proofErr w:type="spellEnd"/>
            <w:r w:rsidRPr="00381723">
              <w:rPr>
                <w:rFonts w:ascii="Times New Roman" w:hAnsi="Times New Roman" w:cs="Times New Roman"/>
                <w:sz w:val="24"/>
                <w:szCs w:val="24"/>
              </w:rPr>
              <w:t>.</w:t>
            </w:r>
          </w:p>
          <w:p w14:paraId="04629380" w14:textId="0CDE0D72" w:rsidR="00097032" w:rsidRPr="00944F73" w:rsidRDefault="00381723" w:rsidP="00381723">
            <w:pPr>
              <w:jc w:val="both"/>
              <w:rPr>
                <w:rFonts w:ascii="Times New Roman" w:hAnsi="Times New Roman" w:cs="Times New Roman"/>
                <w:sz w:val="24"/>
                <w:szCs w:val="24"/>
              </w:rPr>
            </w:pPr>
            <w:r w:rsidRPr="00381723">
              <w:rPr>
                <w:rFonts w:ascii="Times New Roman" w:hAnsi="Times New Roman" w:cs="Times New Roman"/>
                <w:sz w:val="24"/>
                <w:szCs w:val="24"/>
              </w:rPr>
              <w:t xml:space="preserve">b) </w:t>
            </w:r>
            <w:proofErr w:type="spellStart"/>
            <w:r w:rsidRPr="00381723">
              <w:rPr>
                <w:rFonts w:ascii="Times New Roman" w:hAnsi="Times New Roman" w:cs="Times New Roman"/>
                <w:sz w:val="24"/>
                <w:szCs w:val="24"/>
              </w:rPr>
              <w:t>Bộ</w:t>
            </w:r>
            <w:proofErr w:type="spellEnd"/>
            <w:r w:rsidRPr="00381723">
              <w:rPr>
                <w:rFonts w:ascii="Times New Roman" w:hAnsi="Times New Roman" w:cs="Times New Roman"/>
                <w:sz w:val="24"/>
                <w:szCs w:val="24"/>
              </w:rPr>
              <w:t xml:space="preserve"> Tài </w:t>
            </w:r>
            <w:proofErr w:type="spellStart"/>
            <w:r w:rsidRPr="00381723">
              <w:rPr>
                <w:rFonts w:ascii="Times New Roman" w:hAnsi="Times New Roman" w:cs="Times New Roman"/>
                <w:sz w:val="24"/>
                <w:szCs w:val="24"/>
              </w:rPr>
              <w:t>chính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có</w:t>
            </w:r>
            <w:proofErr w:type="spellEnd"/>
            <w:r w:rsidRPr="00381723">
              <w:rPr>
                <w:rFonts w:ascii="Times New Roman" w:hAnsi="Times New Roman" w:cs="Times New Roman"/>
                <w:sz w:val="24"/>
                <w:szCs w:val="24"/>
              </w:rPr>
              <w:t xml:space="preserve"> ý </w:t>
            </w:r>
            <w:proofErr w:type="spellStart"/>
            <w:r w:rsidRPr="00381723">
              <w:rPr>
                <w:rFonts w:ascii="Times New Roman" w:hAnsi="Times New Roman" w:cs="Times New Roman"/>
                <w:sz w:val="24"/>
                <w:szCs w:val="24"/>
              </w:rPr>
              <w:t>kiến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góp</w:t>
            </w:r>
            <w:proofErr w:type="spellEnd"/>
            <w:r w:rsidRPr="00381723">
              <w:rPr>
                <w:rFonts w:ascii="Times New Roman" w:hAnsi="Times New Roman" w:cs="Times New Roman"/>
                <w:sz w:val="24"/>
                <w:szCs w:val="24"/>
              </w:rPr>
              <w:t xml:space="preserve"> ý </w:t>
            </w:r>
            <w:proofErr w:type="spellStart"/>
            <w:r w:rsidRPr="00381723">
              <w:rPr>
                <w:rFonts w:ascii="Times New Roman" w:hAnsi="Times New Roman" w:cs="Times New Roman"/>
                <w:sz w:val="24"/>
                <w:szCs w:val="24"/>
              </w:rPr>
              <w:t>đối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với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mức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kinh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tế</w:t>
            </w:r>
            <w:proofErr w:type="spellEnd"/>
            <w:r w:rsidRPr="00381723">
              <w:rPr>
                <w:rFonts w:ascii="Times New Roman" w:hAnsi="Times New Roman" w:cs="Times New Roman"/>
                <w:sz w:val="24"/>
                <w:szCs w:val="24"/>
              </w:rPr>
              <w:t xml:space="preserve"> - </w:t>
            </w:r>
            <w:proofErr w:type="spellStart"/>
            <w:r w:rsidRPr="00381723">
              <w:rPr>
                <w:rFonts w:ascii="Times New Roman" w:hAnsi="Times New Roman" w:cs="Times New Roman"/>
                <w:sz w:val="24"/>
                <w:szCs w:val="24"/>
              </w:rPr>
              <w:t>kỹ</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thuật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của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Bộ</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ngành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nhằm</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bảo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đảm</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tính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hợp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lý</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tính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thống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nhất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đồng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bộ</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phù</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hợp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với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khả</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năng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ngân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sách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Thời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hạn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có</w:t>
            </w:r>
            <w:proofErr w:type="spellEnd"/>
            <w:r w:rsidRPr="00381723">
              <w:rPr>
                <w:rFonts w:ascii="Times New Roman" w:hAnsi="Times New Roman" w:cs="Times New Roman"/>
                <w:sz w:val="24"/>
                <w:szCs w:val="24"/>
              </w:rPr>
              <w:t xml:space="preserve"> ý </w:t>
            </w:r>
            <w:proofErr w:type="spellStart"/>
            <w:r w:rsidRPr="00381723">
              <w:rPr>
                <w:rFonts w:ascii="Times New Roman" w:hAnsi="Times New Roman" w:cs="Times New Roman"/>
                <w:sz w:val="24"/>
                <w:szCs w:val="24"/>
              </w:rPr>
              <w:t>kiến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không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quá</w:t>
            </w:r>
            <w:proofErr w:type="spellEnd"/>
            <w:r w:rsidRPr="00381723">
              <w:rPr>
                <w:rFonts w:ascii="Times New Roman" w:hAnsi="Times New Roman" w:cs="Times New Roman"/>
                <w:sz w:val="24"/>
                <w:szCs w:val="24"/>
              </w:rPr>
              <w:t xml:space="preserve"> 10 </w:t>
            </w:r>
            <w:proofErr w:type="spellStart"/>
            <w:r w:rsidRPr="00381723">
              <w:rPr>
                <w:rFonts w:ascii="Times New Roman" w:hAnsi="Times New Roman" w:cs="Times New Roman"/>
                <w:sz w:val="24"/>
                <w:szCs w:val="24"/>
              </w:rPr>
              <w:t>ngày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kể</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từ</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ngày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nhận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được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văn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xin</w:t>
            </w:r>
            <w:proofErr w:type="spellEnd"/>
            <w:r w:rsidRPr="00381723">
              <w:rPr>
                <w:rFonts w:ascii="Times New Roman" w:hAnsi="Times New Roman" w:cs="Times New Roman"/>
                <w:sz w:val="24"/>
                <w:szCs w:val="24"/>
              </w:rPr>
              <w:t xml:space="preserve"> ý </w:t>
            </w:r>
            <w:proofErr w:type="spellStart"/>
            <w:r w:rsidRPr="00381723">
              <w:rPr>
                <w:rFonts w:ascii="Times New Roman" w:hAnsi="Times New Roman" w:cs="Times New Roman"/>
                <w:sz w:val="24"/>
                <w:szCs w:val="24"/>
              </w:rPr>
              <w:t>kiến</w:t>
            </w:r>
            <w:proofErr w:type="spellEnd"/>
            <w:r w:rsidRPr="00381723">
              <w:rPr>
                <w:rFonts w:ascii="Times New Roman" w:hAnsi="Times New Roman" w:cs="Times New Roman"/>
                <w:sz w:val="24"/>
                <w:szCs w:val="24"/>
              </w:rPr>
              <w:t>.</w:t>
            </w:r>
          </w:p>
        </w:tc>
        <w:tc>
          <w:tcPr>
            <w:tcW w:w="391" w:type="pct"/>
          </w:tcPr>
          <w:p w14:paraId="54C158EF" w14:textId="77777777" w:rsidR="00097032" w:rsidRPr="00944F73" w:rsidRDefault="00097032" w:rsidP="003B69E5">
            <w:pPr>
              <w:jc w:val="both"/>
              <w:rPr>
                <w:rFonts w:ascii="Times New Roman" w:hAnsi="Times New Roman" w:cs="Times New Roman"/>
                <w:sz w:val="24"/>
                <w:szCs w:val="24"/>
                <w:lang w:val="es-PR"/>
              </w:rPr>
            </w:pPr>
          </w:p>
        </w:tc>
      </w:tr>
      <w:tr w:rsidR="00944F73" w:rsidRPr="00944F73" w14:paraId="128F45D9" w14:textId="77777777" w:rsidTr="000C538B">
        <w:tc>
          <w:tcPr>
            <w:tcW w:w="1563" w:type="pct"/>
          </w:tcPr>
          <w:p w14:paraId="2D254105" w14:textId="77777777" w:rsidR="00566A25" w:rsidRPr="00944F73" w:rsidRDefault="00566A25" w:rsidP="003B69E5">
            <w:pPr>
              <w:shd w:val="clear" w:color="auto" w:fill="FFFFFF"/>
              <w:jc w:val="both"/>
              <w:rPr>
                <w:rFonts w:ascii="Times New Roman" w:eastAsia="Times New Roman" w:hAnsi="Times New Roman" w:cs="Times New Roman"/>
                <w:b/>
                <w:bCs/>
                <w:sz w:val="24"/>
                <w:szCs w:val="24"/>
              </w:rPr>
            </w:pPr>
          </w:p>
        </w:tc>
        <w:tc>
          <w:tcPr>
            <w:tcW w:w="3047" w:type="pct"/>
          </w:tcPr>
          <w:p w14:paraId="77B646B7" w14:textId="77777777" w:rsidR="00381723" w:rsidRPr="00381723" w:rsidRDefault="00381723" w:rsidP="00381723">
            <w:pPr>
              <w:jc w:val="both"/>
              <w:rPr>
                <w:rFonts w:ascii="Times New Roman" w:hAnsi="Times New Roman" w:cs="Times New Roman"/>
                <w:b/>
                <w:bCs/>
                <w:sz w:val="24"/>
                <w:szCs w:val="24"/>
                <w:lang w:val="vi-VN"/>
              </w:rPr>
            </w:pPr>
            <w:r w:rsidRPr="00381723">
              <w:rPr>
                <w:rFonts w:ascii="Times New Roman" w:hAnsi="Times New Roman" w:cs="Times New Roman"/>
                <w:b/>
                <w:bCs/>
                <w:sz w:val="24"/>
                <w:szCs w:val="24"/>
                <w:lang w:val="vi-VN"/>
              </w:rPr>
              <w:t>Điều 34. Báo cáo Quốc hội về dự trữ quốc gia</w:t>
            </w:r>
          </w:p>
          <w:p w14:paraId="26C3E506" w14:textId="77777777" w:rsidR="00381723" w:rsidRPr="00381723" w:rsidRDefault="00381723" w:rsidP="00381723">
            <w:pPr>
              <w:jc w:val="both"/>
              <w:rPr>
                <w:rFonts w:ascii="Times New Roman" w:hAnsi="Times New Roman" w:cs="Times New Roman"/>
                <w:sz w:val="24"/>
                <w:szCs w:val="24"/>
                <w:lang w:val="vi-VN"/>
              </w:rPr>
            </w:pPr>
            <w:r w:rsidRPr="00381723">
              <w:rPr>
                <w:rFonts w:ascii="Times New Roman" w:hAnsi="Times New Roman" w:cs="Times New Roman"/>
                <w:sz w:val="24"/>
                <w:szCs w:val="24"/>
                <w:lang w:val="vi-VN"/>
              </w:rPr>
              <w:t>1. Trước ngày 30 tháng 3 hằng năm, các Bộ, cơ quan ngang Bộ, Ủy ban nhân dân cấp tỉnh quản lý hàng dự trữ quốc gia, hàng dự trữ chiến lược báo cáo bằng văn bản công tác quản lý, sử dụng hàng dự trữ quốc gia, hàng dự trữ chiến lược của năm trước theo Phụ lục 2 kèm theo Nghị định này hoặc báo cáo điện tử trên hệ thống thông tin, cơ sở dữ liệu về dự trữ quốc gia, gửi Bộ Tài chính trình Chính phủ báo cáo Quốc hội.</w:t>
            </w:r>
          </w:p>
          <w:p w14:paraId="4435EB79" w14:textId="77777777" w:rsidR="00381723" w:rsidRPr="00381723" w:rsidRDefault="00381723" w:rsidP="00381723">
            <w:pPr>
              <w:jc w:val="both"/>
              <w:rPr>
                <w:rFonts w:ascii="Times New Roman" w:hAnsi="Times New Roman" w:cs="Times New Roman"/>
                <w:sz w:val="24"/>
                <w:szCs w:val="24"/>
                <w:lang w:val="vi-VN"/>
              </w:rPr>
            </w:pPr>
            <w:r w:rsidRPr="00381723">
              <w:rPr>
                <w:rFonts w:ascii="Times New Roman" w:hAnsi="Times New Roman" w:cs="Times New Roman"/>
                <w:sz w:val="24"/>
                <w:szCs w:val="24"/>
                <w:lang w:val="vi-VN"/>
              </w:rPr>
              <w:t>Các Bộ, cơ quan ngang Bộ, Ủy ban nhân dân cấp tỉnh quản lý hàng dự trữ quốc gia, hàng dự trữ chiến lược chịu trách nhiệm về thời hạn báo cáo, tính chính xác, trung thực, đầy đủ của số liệu và nội dung báo cáo.</w:t>
            </w:r>
          </w:p>
          <w:p w14:paraId="093C1D42" w14:textId="6397680E" w:rsidR="00566A25" w:rsidRPr="00944F73" w:rsidRDefault="00381723" w:rsidP="00381723">
            <w:pPr>
              <w:jc w:val="both"/>
              <w:rPr>
                <w:rFonts w:ascii="Times New Roman" w:hAnsi="Times New Roman" w:cs="Times New Roman"/>
                <w:sz w:val="24"/>
                <w:szCs w:val="24"/>
              </w:rPr>
            </w:pPr>
            <w:r w:rsidRPr="00381723">
              <w:rPr>
                <w:rFonts w:ascii="Times New Roman" w:hAnsi="Times New Roman" w:cs="Times New Roman"/>
                <w:sz w:val="24"/>
                <w:szCs w:val="24"/>
                <w:lang w:val="vi-VN"/>
              </w:rPr>
              <w:t>2. Trước kỳ họp Quốc hội cuối năm 30 ngày, Bộ Tài chính tổng hợp báo cáo của Bộ, cơ quan ngang Bộ, Ủy ban nhân dân cấp tỉnh quản lý hàng dự trữ quốc gia, hàng dự trữ chiến lược trình Chính phủ báo cáo Quốc hội về công tác quản lý, sử dụng hàng dự trữ quốc gia, hàng dự trữ chiến lược.</w:t>
            </w:r>
          </w:p>
        </w:tc>
        <w:tc>
          <w:tcPr>
            <w:tcW w:w="391" w:type="pct"/>
          </w:tcPr>
          <w:p w14:paraId="623B288B" w14:textId="77777777" w:rsidR="00566A25" w:rsidRPr="00944F73" w:rsidRDefault="00566A25" w:rsidP="003B69E5">
            <w:pPr>
              <w:jc w:val="both"/>
              <w:rPr>
                <w:rFonts w:ascii="Times New Roman" w:hAnsi="Times New Roman" w:cs="Times New Roman"/>
                <w:sz w:val="24"/>
                <w:szCs w:val="24"/>
                <w:lang w:val="es-PR"/>
              </w:rPr>
            </w:pPr>
          </w:p>
        </w:tc>
      </w:tr>
      <w:tr w:rsidR="00944F73" w:rsidRPr="00944F73" w14:paraId="2A431EE6" w14:textId="77777777" w:rsidTr="000C538B">
        <w:tc>
          <w:tcPr>
            <w:tcW w:w="1563" w:type="pct"/>
          </w:tcPr>
          <w:p w14:paraId="45D4D565" w14:textId="77777777" w:rsidR="00BC4EB1" w:rsidRPr="00944F73" w:rsidRDefault="00BC4EB1" w:rsidP="003B69E5">
            <w:pPr>
              <w:shd w:val="clear" w:color="auto" w:fill="FFFFFF"/>
              <w:jc w:val="both"/>
              <w:rPr>
                <w:rFonts w:ascii="Times New Roman" w:eastAsia="Times New Roman" w:hAnsi="Times New Roman" w:cs="Times New Roman"/>
                <w:b/>
                <w:bCs/>
                <w:sz w:val="24"/>
                <w:szCs w:val="24"/>
              </w:rPr>
            </w:pPr>
          </w:p>
        </w:tc>
        <w:tc>
          <w:tcPr>
            <w:tcW w:w="3047" w:type="pct"/>
          </w:tcPr>
          <w:p w14:paraId="3BB49E1D" w14:textId="77777777" w:rsidR="00381723" w:rsidRPr="00381723" w:rsidRDefault="00381723" w:rsidP="00381723">
            <w:pPr>
              <w:jc w:val="both"/>
              <w:rPr>
                <w:rFonts w:ascii="Times New Roman" w:hAnsi="Times New Roman" w:cs="Times New Roman"/>
                <w:b/>
                <w:bCs/>
                <w:sz w:val="24"/>
                <w:szCs w:val="24"/>
                <w:lang w:val="vi-VN"/>
              </w:rPr>
            </w:pPr>
            <w:r w:rsidRPr="00381723">
              <w:rPr>
                <w:rFonts w:ascii="Times New Roman" w:hAnsi="Times New Roman" w:cs="Times New Roman"/>
                <w:b/>
                <w:bCs/>
                <w:sz w:val="24"/>
                <w:szCs w:val="24"/>
                <w:lang w:val="vi-VN"/>
              </w:rPr>
              <w:t>Điều 35. Chuyển đổi số trong dự trữ quốc gia</w:t>
            </w:r>
          </w:p>
          <w:p w14:paraId="1B2284E5" w14:textId="77777777" w:rsidR="00381723" w:rsidRPr="00381723" w:rsidRDefault="00381723" w:rsidP="00381723">
            <w:pPr>
              <w:jc w:val="both"/>
              <w:rPr>
                <w:rFonts w:ascii="Times New Roman" w:hAnsi="Times New Roman" w:cs="Times New Roman"/>
                <w:sz w:val="24"/>
                <w:szCs w:val="24"/>
                <w:lang w:val="vi-VN"/>
              </w:rPr>
            </w:pPr>
            <w:r w:rsidRPr="00381723">
              <w:rPr>
                <w:rFonts w:ascii="Times New Roman" w:hAnsi="Times New Roman" w:cs="Times New Roman"/>
                <w:sz w:val="24"/>
                <w:szCs w:val="24"/>
                <w:lang w:val="vi-VN"/>
              </w:rPr>
              <w:t>1. Cơ quan, tổ chức, cá nhân có liên quan đến việc hình thành, quản lý, sử dụng dự trữ quốc gia nghiên cứu ứng dụng chuyển đổi số trong quản lý, bảo quản hàng dự trữ quốc gia, hàng dự trữ chiến lược.</w:t>
            </w:r>
          </w:p>
          <w:p w14:paraId="16510E2D" w14:textId="77777777" w:rsidR="00381723" w:rsidRPr="00381723" w:rsidRDefault="00381723" w:rsidP="00381723">
            <w:pPr>
              <w:jc w:val="both"/>
              <w:rPr>
                <w:rFonts w:ascii="Times New Roman" w:hAnsi="Times New Roman" w:cs="Times New Roman"/>
                <w:sz w:val="24"/>
                <w:szCs w:val="24"/>
                <w:lang w:val="vi-VN"/>
              </w:rPr>
            </w:pPr>
            <w:r w:rsidRPr="00381723">
              <w:rPr>
                <w:rFonts w:ascii="Times New Roman" w:hAnsi="Times New Roman" w:cs="Times New Roman"/>
                <w:sz w:val="24"/>
                <w:szCs w:val="24"/>
                <w:lang w:val="vi-VN"/>
              </w:rPr>
              <w:t xml:space="preserve">2. Xây dựng, triển khai, vận hành hệ thống thông tin, cơ sở dữ liệu phục vụ quản lý nhà nước, quản lý nghiệp vụ, chỉ đạo, điều hành về dự trữ quốc gia, quá trình nhập, xuất, bảo quản hàng dự trữ quốc gia; kết nối, tích hợp và chia sẻ dữ liệu về dự trữ quốc gia bảo đảm tính đồng bộ, thống nhất, chính xác, kịp thời. </w:t>
            </w:r>
          </w:p>
          <w:p w14:paraId="110B4B8D" w14:textId="3E9984AD" w:rsidR="00BC4EB1" w:rsidRPr="00944F73" w:rsidRDefault="00381723" w:rsidP="00381723">
            <w:pPr>
              <w:jc w:val="both"/>
              <w:rPr>
                <w:rFonts w:ascii="Times New Roman" w:hAnsi="Times New Roman" w:cs="Times New Roman"/>
                <w:sz w:val="24"/>
                <w:szCs w:val="24"/>
                <w:lang w:val="vi-VN"/>
              </w:rPr>
            </w:pPr>
            <w:r w:rsidRPr="00381723">
              <w:rPr>
                <w:rFonts w:ascii="Times New Roman" w:hAnsi="Times New Roman" w:cs="Times New Roman"/>
                <w:sz w:val="24"/>
                <w:szCs w:val="24"/>
                <w:lang w:val="vi-VN"/>
              </w:rPr>
              <w:t>3. Việc ứng dụng chuyển đổi số và triển khai các hệ thống thông tin, cơ sở dữ liệu về dự trữ quốc gia thực hiện theo quy định của Bộ trưởng Bộ Tài chính.</w:t>
            </w:r>
          </w:p>
        </w:tc>
        <w:tc>
          <w:tcPr>
            <w:tcW w:w="391" w:type="pct"/>
          </w:tcPr>
          <w:p w14:paraId="795E1B1D" w14:textId="77777777" w:rsidR="00BC4EB1" w:rsidRPr="00944F73" w:rsidRDefault="00BC4EB1" w:rsidP="003B69E5">
            <w:pPr>
              <w:jc w:val="both"/>
              <w:rPr>
                <w:rFonts w:ascii="Times New Roman" w:hAnsi="Times New Roman" w:cs="Times New Roman"/>
                <w:sz w:val="24"/>
                <w:szCs w:val="24"/>
                <w:lang w:val="es-PR"/>
              </w:rPr>
            </w:pPr>
          </w:p>
        </w:tc>
      </w:tr>
      <w:tr w:rsidR="00944F73" w:rsidRPr="00944F73" w14:paraId="1010CE24" w14:textId="77777777" w:rsidTr="000C538B">
        <w:tc>
          <w:tcPr>
            <w:tcW w:w="1563" w:type="pct"/>
          </w:tcPr>
          <w:p w14:paraId="296DD5A9" w14:textId="77777777" w:rsidR="00BC4EB1" w:rsidRPr="00944F73" w:rsidRDefault="00BC4EB1" w:rsidP="003B69E5">
            <w:pPr>
              <w:shd w:val="clear" w:color="auto" w:fill="FFFFFF"/>
              <w:jc w:val="both"/>
              <w:rPr>
                <w:rFonts w:ascii="Times New Roman" w:eastAsia="Times New Roman" w:hAnsi="Times New Roman" w:cs="Times New Roman"/>
                <w:b/>
                <w:bCs/>
                <w:sz w:val="24"/>
                <w:szCs w:val="24"/>
              </w:rPr>
            </w:pPr>
          </w:p>
        </w:tc>
        <w:tc>
          <w:tcPr>
            <w:tcW w:w="3047" w:type="pct"/>
          </w:tcPr>
          <w:p w14:paraId="38B9EA50" w14:textId="77777777" w:rsidR="00936C1E" w:rsidRPr="00936C1E" w:rsidRDefault="00936C1E" w:rsidP="00936C1E">
            <w:pPr>
              <w:jc w:val="both"/>
              <w:rPr>
                <w:rFonts w:ascii="Times New Roman" w:hAnsi="Times New Roman" w:cs="Times New Roman"/>
                <w:b/>
                <w:bCs/>
                <w:sz w:val="24"/>
                <w:szCs w:val="24"/>
              </w:rPr>
            </w:pPr>
            <w:proofErr w:type="spellStart"/>
            <w:r w:rsidRPr="00936C1E">
              <w:rPr>
                <w:rFonts w:ascii="Times New Roman" w:hAnsi="Times New Roman" w:cs="Times New Roman"/>
                <w:b/>
                <w:bCs/>
                <w:sz w:val="24"/>
                <w:szCs w:val="24"/>
              </w:rPr>
              <w:t>Điều</w:t>
            </w:r>
            <w:proofErr w:type="spellEnd"/>
            <w:r w:rsidRPr="00936C1E">
              <w:rPr>
                <w:rFonts w:ascii="Times New Roman" w:hAnsi="Times New Roman" w:cs="Times New Roman"/>
                <w:b/>
                <w:bCs/>
                <w:sz w:val="24"/>
                <w:szCs w:val="24"/>
              </w:rPr>
              <w:t xml:space="preserve"> 44. </w:t>
            </w:r>
            <w:proofErr w:type="spellStart"/>
            <w:r w:rsidRPr="00936C1E">
              <w:rPr>
                <w:rFonts w:ascii="Times New Roman" w:hAnsi="Times New Roman" w:cs="Times New Roman"/>
                <w:b/>
                <w:bCs/>
                <w:sz w:val="24"/>
                <w:szCs w:val="24"/>
              </w:rPr>
              <w:t>Hợp</w:t>
            </w:r>
            <w:proofErr w:type="spellEnd"/>
            <w:r w:rsidRPr="00936C1E">
              <w:rPr>
                <w:rFonts w:ascii="Times New Roman" w:hAnsi="Times New Roman" w:cs="Times New Roman"/>
                <w:b/>
                <w:bCs/>
                <w:sz w:val="24"/>
                <w:szCs w:val="24"/>
              </w:rPr>
              <w:t xml:space="preserve"> </w:t>
            </w:r>
            <w:proofErr w:type="spellStart"/>
            <w:r w:rsidRPr="00936C1E">
              <w:rPr>
                <w:rFonts w:ascii="Times New Roman" w:hAnsi="Times New Roman" w:cs="Times New Roman"/>
                <w:b/>
                <w:bCs/>
                <w:sz w:val="24"/>
                <w:szCs w:val="24"/>
              </w:rPr>
              <w:t>tác</w:t>
            </w:r>
            <w:proofErr w:type="spellEnd"/>
            <w:r w:rsidRPr="00936C1E">
              <w:rPr>
                <w:rFonts w:ascii="Times New Roman" w:hAnsi="Times New Roman" w:cs="Times New Roman"/>
                <w:b/>
                <w:bCs/>
                <w:sz w:val="24"/>
                <w:szCs w:val="24"/>
              </w:rPr>
              <w:t xml:space="preserve"> </w:t>
            </w:r>
            <w:proofErr w:type="spellStart"/>
            <w:r w:rsidRPr="00936C1E">
              <w:rPr>
                <w:rFonts w:ascii="Times New Roman" w:hAnsi="Times New Roman" w:cs="Times New Roman"/>
                <w:b/>
                <w:bCs/>
                <w:sz w:val="24"/>
                <w:szCs w:val="24"/>
              </w:rPr>
              <w:t>quốc</w:t>
            </w:r>
            <w:proofErr w:type="spellEnd"/>
            <w:r w:rsidRPr="00936C1E">
              <w:rPr>
                <w:rFonts w:ascii="Times New Roman" w:hAnsi="Times New Roman" w:cs="Times New Roman"/>
                <w:b/>
                <w:bCs/>
                <w:sz w:val="24"/>
                <w:szCs w:val="24"/>
              </w:rPr>
              <w:t xml:space="preserve"> </w:t>
            </w:r>
            <w:proofErr w:type="spellStart"/>
            <w:r w:rsidRPr="00936C1E">
              <w:rPr>
                <w:rFonts w:ascii="Times New Roman" w:hAnsi="Times New Roman" w:cs="Times New Roman"/>
                <w:b/>
                <w:bCs/>
                <w:sz w:val="24"/>
                <w:szCs w:val="24"/>
              </w:rPr>
              <w:t>tế</w:t>
            </w:r>
            <w:proofErr w:type="spellEnd"/>
            <w:r w:rsidRPr="00936C1E">
              <w:rPr>
                <w:rFonts w:ascii="Times New Roman" w:hAnsi="Times New Roman" w:cs="Times New Roman"/>
                <w:b/>
                <w:bCs/>
                <w:sz w:val="24"/>
                <w:szCs w:val="24"/>
              </w:rPr>
              <w:t xml:space="preserve"> </w:t>
            </w:r>
            <w:proofErr w:type="spellStart"/>
            <w:r w:rsidRPr="00936C1E">
              <w:rPr>
                <w:rFonts w:ascii="Times New Roman" w:hAnsi="Times New Roman" w:cs="Times New Roman"/>
                <w:b/>
                <w:bCs/>
                <w:sz w:val="24"/>
                <w:szCs w:val="24"/>
              </w:rPr>
              <w:t>về</w:t>
            </w:r>
            <w:proofErr w:type="spellEnd"/>
            <w:r w:rsidRPr="00936C1E">
              <w:rPr>
                <w:rFonts w:ascii="Times New Roman" w:hAnsi="Times New Roman" w:cs="Times New Roman"/>
                <w:b/>
                <w:bCs/>
                <w:sz w:val="24"/>
                <w:szCs w:val="24"/>
              </w:rPr>
              <w:t xml:space="preserve"> </w:t>
            </w:r>
            <w:proofErr w:type="spellStart"/>
            <w:r w:rsidRPr="00936C1E">
              <w:rPr>
                <w:rFonts w:ascii="Times New Roman" w:hAnsi="Times New Roman" w:cs="Times New Roman"/>
                <w:b/>
                <w:bCs/>
                <w:sz w:val="24"/>
                <w:szCs w:val="24"/>
              </w:rPr>
              <w:t>dự</w:t>
            </w:r>
            <w:proofErr w:type="spellEnd"/>
            <w:r w:rsidRPr="00936C1E">
              <w:rPr>
                <w:rFonts w:ascii="Times New Roman" w:hAnsi="Times New Roman" w:cs="Times New Roman"/>
                <w:b/>
                <w:bCs/>
                <w:sz w:val="24"/>
                <w:szCs w:val="24"/>
              </w:rPr>
              <w:t xml:space="preserve"> </w:t>
            </w:r>
            <w:proofErr w:type="spellStart"/>
            <w:r w:rsidRPr="00936C1E">
              <w:rPr>
                <w:rFonts w:ascii="Times New Roman" w:hAnsi="Times New Roman" w:cs="Times New Roman"/>
                <w:b/>
                <w:bCs/>
                <w:sz w:val="24"/>
                <w:szCs w:val="24"/>
              </w:rPr>
              <w:t>trữ</w:t>
            </w:r>
            <w:proofErr w:type="spellEnd"/>
            <w:r w:rsidRPr="00936C1E">
              <w:rPr>
                <w:rFonts w:ascii="Times New Roman" w:hAnsi="Times New Roman" w:cs="Times New Roman"/>
                <w:b/>
                <w:bCs/>
                <w:sz w:val="24"/>
                <w:szCs w:val="24"/>
              </w:rPr>
              <w:t xml:space="preserve"> </w:t>
            </w:r>
            <w:proofErr w:type="spellStart"/>
            <w:r w:rsidRPr="00936C1E">
              <w:rPr>
                <w:rFonts w:ascii="Times New Roman" w:hAnsi="Times New Roman" w:cs="Times New Roman"/>
                <w:b/>
                <w:bCs/>
                <w:sz w:val="24"/>
                <w:szCs w:val="24"/>
              </w:rPr>
              <w:t>quốc</w:t>
            </w:r>
            <w:proofErr w:type="spellEnd"/>
            <w:r w:rsidRPr="00936C1E">
              <w:rPr>
                <w:rFonts w:ascii="Times New Roman" w:hAnsi="Times New Roman" w:cs="Times New Roman"/>
                <w:b/>
                <w:bCs/>
                <w:sz w:val="24"/>
                <w:szCs w:val="24"/>
              </w:rPr>
              <w:t xml:space="preserve"> </w:t>
            </w:r>
            <w:proofErr w:type="spellStart"/>
            <w:r w:rsidRPr="00936C1E">
              <w:rPr>
                <w:rFonts w:ascii="Times New Roman" w:hAnsi="Times New Roman" w:cs="Times New Roman"/>
                <w:b/>
                <w:bCs/>
                <w:sz w:val="24"/>
                <w:szCs w:val="24"/>
              </w:rPr>
              <w:t>gia</w:t>
            </w:r>
            <w:proofErr w:type="spellEnd"/>
          </w:p>
          <w:p w14:paraId="408423BD" w14:textId="77777777" w:rsidR="00936C1E" w:rsidRPr="00936C1E" w:rsidRDefault="00936C1E" w:rsidP="00936C1E">
            <w:pPr>
              <w:jc w:val="both"/>
              <w:rPr>
                <w:rFonts w:ascii="Times New Roman" w:hAnsi="Times New Roman" w:cs="Times New Roman"/>
                <w:sz w:val="24"/>
                <w:szCs w:val="24"/>
              </w:rPr>
            </w:pPr>
            <w:r w:rsidRPr="00936C1E">
              <w:rPr>
                <w:rFonts w:ascii="Times New Roman" w:hAnsi="Times New Roman" w:cs="Times New Roman"/>
                <w:sz w:val="24"/>
                <w:szCs w:val="24"/>
              </w:rPr>
              <w:t xml:space="preserve">1. Nguyên </w:t>
            </w:r>
            <w:proofErr w:type="spellStart"/>
            <w:r w:rsidRPr="00936C1E">
              <w:rPr>
                <w:rFonts w:ascii="Times New Roman" w:hAnsi="Times New Roman" w:cs="Times New Roman"/>
                <w:sz w:val="24"/>
                <w:szCs w:val="24"/>
              </w:rPr>
              <w:t>tắc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hợp</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tác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quốc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tế</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về</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dự</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trữ</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quốc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gia</w:t>
            </w:r>
            <w:proofErr w:type="spellEnd"/>
            <w:r w:rsidRPr="00936C1E">
              <w:rPr>
                <w:rFonts w:ascii="Times New Roman" w:hAnsi="Times New Roman" w:cs="Times New Roman"/>
                <w:sz w:val="24"/>
                <w:szCs w:val="24"/>
              </w:rPr>
              <w:t xml:space="preserve"> bao </w:t>
            </w:r>
            <w:proofErr w:type="spellStart"/>
            <w:r w:rsidRPr="00936C1E">
              <w:rPr>
                <w:rFonts w:ascii="Times New Roman" w:hAnsi="Times New Roman" w:cs="Times New Roman"/>
                <w:sz w:val="24"/>
                <w:szCs w:val="24"/>
              </w:rPr>
              <w:t>gồm</w:t>
            </w:r>
            <w:proofErr w:type="spellEnd"/>
            <w:r w:rsidRPr="00936C1E">
              <w:rPr>
                <w:rFonts w:ascii="Times New Roman" w:hAnsi="Times New Roman" w:cs="Times New Roman"/>
                <w:sz w:val="24"/>
                <w:szCs w:val="24"/>
              </w:rPr>
              <w:t>:</w:t>
            </w:r>
          </w:p>
          <w:p w14:paraId="285BF004" w14:textId="77777777" w:rsidR="00936C1E" w:rsidRPr="00936C1E" w:rsidRDefault="00936C1E" w:rsidP="00936C1E">
            <w:pPr>
              <w:jc w:val="both"/>
              <w:rPr>
                <w:rFonts w:ascii="Times New Roman" w:hAnsi="Times New Roman" w:cs="Times New Roman"/>
                <w:sz w:val="24"/>
                <w:szCs w:val="24"/>
              </w:rPr>
            </w:pPr>
            <w:r w:rsidRPr="00936C1E">
              <w:rPr>
                <w:rFonts w:ascii="Times New Roman" w:hAnsi="Times New Roman" w:cs="Times New Roman"/>
                <w:sz w:val="24"/>
                <w:szCs w:val="24"/>
              </w:rPr>
              <w:lastRenderedPageBreak/>
              <w:t xml:space="preserve">a) Bảo </w:t>
            </w:r>
            <w:proofErr w:type="spellStart"/>
            <w:r w:rsidRPr="00936C1E">
              <w:rPr>
                <w:rFonts w:ascii="Times New Roman" w:hAnsi="Times New Roman" w:cs="Times New Roman"/>
                <w:sz w:val="24"/>
                <w:szCs w:val="24"/>
              </w:rPr>
              <w:t>đảm</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tôn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trọng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độc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lập</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chủ</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quyền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bình</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đẳng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cùng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có</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lợi</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tuân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thủ</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pháp</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luật</w:t>
            </w:r>
            <w:proofErr w:type="spellEnd"/>
            <w:r w:rsidRPr="00936C1E">
              <w:rPr>
                <w:rFonts w:ascii="Times New Roman" w:hAnsi="Times New Roman" w:cs="Times New Roman"/>
                <w:sz w:val="24"/>
                <w:szCs w:val="24"/>
              </w:rPr>
              <w:t xml:space="preserve"> Việt Nam, </w:t>
            </w:r>
            <w:proofErr w:type="spellStart"/>
            <w:r w:rsidRPr="00936C1E">
              <w:rPr>
                <w:rFonts w:ascii="Times New Roman" w:hAnsi="Times New Roman" w:cs="Times New Roman"/>
                <w:sz w:val="24"/>
                <w:szCs w:val="24"/>
              </w:rPr>
              <w:t>điều</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ước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quốc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tế</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mà</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nước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Cộng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hòa</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xã</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hội</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chủ</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nghĩa</w:t>
            </w:r>
            <w:proofErr w:type="spellEnd"/>
            <w:r w:rsidRPr="00936C1E">
              <w:rPr>
                <w:rFonts w:ascii="Times New Roman" w:hAnsi="Times New Roman" w:cs="Times New Roman"/>
                <w:sz w:val="24"/>
                <w:szCs w:val="24"/>
              </w:rPr>
              <w:t xml:space="preserve"> Việt Nam </w:t>
            </w:r>
            <w:proofErr w:type="spellStart"/>
            <w:r w:rsidRPr="00936C1E">
              <w:rPr>
                <w:rFonts w:ascii="Times New Roman" w:hAnsi="Times New Roman" w:cs="Times New Roman"/>
                <w:sz w:val="24"/>
                <w:szCs w:val="24"/>
              </w:rPr>
              <w:t>là</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thành</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viên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và</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thỏa</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thuận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quốc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tế</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có</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liên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quan</w:t>
            </w:r>
            <w:proofErr w:type="spellEnd"/>
            <w:r w:rsidRPr="00936C1E">
              <w:rPr>
                <w:rFonts w:ascii="Times New Roman" w:hAnsi="Times New Roman" w:cs="Times New Roman"/>
                <w:sz w:val="24"/>
                <w:szCs w:val="24"/>
              </w:rPr>
              <w:t>;</w:t>
            </w:r>
          </w:p>
          <w:p w14:paraId="6A138192" w14:textId="77777777" w:rsidR="00936C1E" w:rsidRPr="00936C1E" w:rsidRDefault="00936C1E" w:rsidP="00936C1E">
            <w:pPr>
              <w:jc w:val="both"/>
              <w:rPr>
                <w:rFonts w:ascii="Times New Roman" w:hAnsi="Times New Roman" w:cs="Times New Roman"/>
                <w:sz w:val="24"/>
                <w:szCs w:val="24"/>
              </w:rPr>
            </w:pPr>
            <w:r w:rsidRPr="00936C1E">
              <w:rPr>
                <w:rFonts w:ascii="Times New Roman" w:hAnsi="Times New Roman" w:cs="Times New Roman"/>
                <w:sz w:val="24"/>
                <w:szCs w:val="24"/>
              </w:rPr>
              <w:t xml:space="preserve">b) </w:t>
            </w:r>
            <w:proofErr w:type="spellStart"/>
            <w:r w:rsidRPr="00936C1E">
              <w:rPr>
                <w:rFonts w:ascii="Times New Roman" w:hAnsi="Times New Roman" w:cs="Times New Roman"/>
                <w:sz w:val="24"/>
                <w:szCs w:val="24"/>
              </w:rPr>
              <w:t>Bộ</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cơ</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quan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ngang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bộ</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Ủy</w:t>
            </w:r>
            <w:proofErr w:type="spellEnd"/>
            <w:r w:rsidRPr="00936C1E">
              <w:rPr>
                <w:rFonts w:ascii="Times New Roman" w:hAnsi="Times New Roman" w:cs="Times New Roman"/>
                <w:sz w:val="24"/>
                <w:szCs w:val="24"/>
              </w:rPr>
              <w:t xml:space="preserve"> ban </w:t>
            </w:r>
            <w:proofErr w:type="spellStart"/>
            <w:r w:rsidRPr="00936C1E">
              <w:rPr>
                <w:rFonts w:ascii="Times New Roman" w:hAnsi="Times New Roman" w:cs="Times New Roman"/>
                <w:sz w:val="24"/>
                <w:szCs w:val="24"/>
              </w:rPr>
              <w:t>nhân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dân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các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tỉnh</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quản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lý</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hàng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dự</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trữ</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quốc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gia</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hàng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dự</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trữ</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chiến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lược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chủ</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động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xây</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dựng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kế</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hoạch</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lộ</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trình</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hợp</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tác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quốc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tế</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về</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dự</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trữ</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quốc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gia</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với</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các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nước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khong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khu</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vực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và</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trên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thế</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giới</w:t>
            </w:r>
            <w:proofErr w:type="spellEnd"/>
            <w:r w:rsidRPr="00936C1E">
              <w:rPr>
                <w:rFonts w:ascii="Times New Roman" w:hAnsi="Times New Roman" w:cs="Times New Roman"/>
                <w:sz w:val="24"/>
                <w:szCs w:val="24"/>
              </w:rPr>
              <w:t>.</w:t>
            </w:r>
          </w:p>
          <w:p w14:paraId="095EC01E" w14:textId="77777777" w:rsidR="00936C1E" w:rsidRPr="00936C1E" w:rsidRDefault="00936C1E" w:rsidP="00936C1E">
            <w:pPr>
              <w:jc w:val="both"/>
              <w:rPr>
                <w:rFonts w:ascii="Times New Roman" w:hAnsi="Times New Roman" w:cs="Times New Roman"/>
                <w:sz w:val="24"/>
                <w:szCs w:val="24"/>
              </w:rPr>
            </w:pPr>
            <w:r w:rsidRPr="00936C1E">
              <w:rPr>
                <w:rFonts w:ascii="Times New Roman" w:hAnsi="Times New Roman" w:cs="Times New Roman"/>
                <w:sz w:val="24"/>
                <w:szCs w:val="24"/>
              </w:rPr>
              <w:t xml:space="preserve">c) </w:t>
            </w:r>
            <w:proofErr w:type="spellStart"/>
            <w:r w:rsidRPr="00936C1E">
              <w:rPr>
                <w:rFonts w:ascii="Times New Roman" w:hAnsi="Times New Roman" w:cs="Times New Roman"/>
                <w:sz w:val="24"/>
                <w:szCs w:val="24"/>
              </w:rPr>
              <w:t>Mở</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rộng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phát</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triển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đào</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tạo</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nghiên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cứu</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ứng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dụng</w:t>
            </w:r>
            <w:proofErr w:type="spellEnd"/>
            <w:r w:rsidRPr="00936C1E">
              <w:rPr>
                <w:rFonts w:ascii="Times New Roman" w:hAnsi="Times New Roman" w:cs="Times New Roman"/>
                <w:sz w:val="24"/>
                <w:szCs w:val="24"/>
              </w:rPr>
              <w:t xml:space="preserve"> khoa </w:t>
            </w:r>
            <w:proofErr w:type="spellStart"/>
            <w:r w:rsidRPr="00936C1E">
              <w:rPr>
                <w:rFonts w:ascii="Times New Roman" w:hAnsi="Times New Roman" w:cs="Times New Roman"/>
                <w:sz w:val="24"/>
                <w:szCs w:val="24"/>
              </w:rPr>
              <w:t>học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chuyển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giao</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công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nghệ</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phối</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hợp</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công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tác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dự</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trữ</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đầu</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tư</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xây</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dựng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kho</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bảo</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quản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hàng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dự</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trữ</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quốc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gia</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hàng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dự</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trữ</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chiến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lược</w:t>
            </w:r>
            <w:proofErr w:type="spellEnd"/>
            <w:r w:rsidRPr="00936C1E">
              <w:rPr>
                <w:rFonts w:ascii="Times New Roman" w:hAnsi="Times New Roman" w:cs="Times New Roman"/>
                <w:sz w:val="24"/>
                <w:szCs w:val="24"/>
              </w:rPr>
              <w:t>.</w:t>
            </w:r>
          </w:p>
          <w:p w14:paraId="12FCFEF7" w14:textId="77777777" w:rsidR="00936C1E" w:rsidRPr="00936C1E" w:rsidRDefault="00936C1E" w:rsidP="00936C1E">
            <w:pPr>
              <w:jc w:val="both"/>
              <w:rPr>
                <w:rFonts w:ascii="Times New Roman" w:hAnsi="Times New Roman" w:cs="Times New Roman"/>
                <w:sz w:val="24"/>
                <w:szCs w:val="24"/>
              </w:rPr>
            </w:pPr>
            <w:r w:rsidRPr="00936C1E">
              <w:rPr>
                <w:rFonts w:ascii="Times New Roman" w:hAnsi="Times New Roman" w:cs="Times New Roman"/>
                <w:sz w:val="24"/>
                <w:szCs w:val="24"/>
              </w:rPr>
              <w:t xml:space="preserve">2. </w:t>
            </w:r>
            <w:proofErr w:type="spellStart"/>
            <w:r w:rsidRPr="00936C1E">
              <w:rPr>
                <w:rFonts w:ascii="Times New Roman" w:hAnsi="Times New Roman" w:cs="Times New Roman"/>
                <w:sz w:val="24"/>
                <w:szCs w:val="24"/>
              </w:rPr>
              <w:t>Nội</w:t>
            </w:r>
            <w:proofErr w:type="spellEnd"/>
            <w:r w:rsidRPr="00936C1E">
              <w:rPr>
                <w:rFonts w:ascii="Times New Roman" w:hAnsi="Times New Roman" w:cs="Times New Roman"/>
                <w:sz w:val="24"/>
                <w:szCs w:val="24"/>
              </w:rPr>
              <w:t xml:space="preserve"> dung </w:t>
            </w:r>
            <w:proofErr w:type="spellStart"/>
            <w:r w:rsidRPr="00936C1E">
              <w:rPr>
                <w:rFonts w:ascii="Times New Roman" w:hAnsi="Times New Roman" w:cs="Times New Roman"/>
                <w:sz w:val="24"/>
                <w:szCs w:val="24"/>
              </w:rPr>
              <w:t>hợp</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tác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quốc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tế</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trong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lĩnh</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vực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dự</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trữ</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quốc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gia</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dự</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trữ</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chiến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lược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gồm</w:t>
            </w:r>
            <w:proofErr w:type="spellEnd"/>
            <w:r w:rsidRPr="00936C1E">
              <w:rPr>
                <w:rFonts w:ascii="Times New Roman" w:hAnsi="Times New Roman" w:cs="Times New Roman"/>
                <w:sz w:val="24"/>
                <w:szCs w:val="24"/>
              </w:rPr>
              <w:t>:</w:t>
            </w:r>
          </w:p>
          <w:p w14:paraId="0ECE08D3" w14:textId="77777777" w:rsidR="00936C1E" w:rsidRPr="00936C1E" w:rsidRDefault="00936C1E" w:rsidP="00936C1E">
            <w:pPr>
              <w:jc w:val="both"/>
              <w:rPr>
                <w:rFonts w:ascii="Times New Roman" w:hAnsi="Times New Roman" w:cs="Times New Roman"/>
                <w:sz w:val="24"/>
                <w:szCs w:val="24"/>
              </w:rPr>
            </w:pPr>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Chủ</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động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đóng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góp</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nguồn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lực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dự</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trữ</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quốc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gia</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trong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cơ</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chế</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hợp</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tác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về</w:t>
            </w:r>
            <w:proofErr w:type="spellEnd"/>
            <w:r w:rsidRPr="00936C1E">
              <w:rPr>
                <w:rFonts w:ascii="Times New Roman" w:hAnsi="Times New Roman" w:cs="Times New Roman"/>
                <w:sz w:val="24"/>
                <w:szCs w:val="24"/>
              </w:rPr>
              <w:t xml:space="preserve"> an </w:t>
            </w:r>
            <w:proofErr w:type="spellStart"/>
            <w:r w:rsidRPr="00936C1E">
              <w:rPr>
                <w:rFonts w:ascii="Times New Roman" w:hAnsi="Times New Roman" w:cs="Times New Roman"/>
                <w:sz w:val="24"/>
                <w:szCs w:val="24"/>
              </w:rPr>
              <w:t>ninh</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năng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lượng</w:t>
            </w:r>
            <w:proofErr w:type="spellEnd"/>
            <w:r w:rsidRPr="00936C1E">
              <w:rPr>
                <w:rFonts w:ascii="Times New Roman" w:hAnsi="Times New Roman" w:cs="Times New Roman"/>
                <w:sz w:val="24"/>
                <w:szCs w:val="24"/>
              </w:rPr>
              <w:t xml:space="preserve">, </w:t>
            </w:r>
            <w:proofErr w:type="gramStart"/>
            <w:r w:rsidRPr="00936C1E">
              <w:rPr>
                <w:rFonts w:ascii="Times New Roman" w:hAnsi="Times New Roman" w:cs="Times New Roman"/>
                <w:sz w:val="24"/>
                <w:szCs w:val="24"/>
              </w:rPr>
              <w:t>an</w:t>
            </w:r>
            <w:proofErr w:type="gram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ninh</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lương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thực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phòng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chống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khắc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phục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hậu</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quả</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thiên</w:t>
            </w:r>
            <w:proofErr w:type="spellEnd"/>
            <w:r w:rsidRPr="00936C1E">
              <w:rPr>
                <w:rFonts w:ascii="Times New Roman" w:hAnsi="Times New Roman" w:cs="Times New Roman"/>
                <w:sz w:val="24"/>
                <w:szCs w:val="24"/>
              </w:rPr>
              <w:t xml:space="preserve"> tai, </w:t>
            </w:r>
            <w:proofErr w:type="spellStart"/>
            <w:r w:rsidRPr="00936C1E">
              <w:rPr>
                <w:rFonts w:ascii="Times New Roman" w:hAnsi="Times New Roman" w:cs="Times New Roman"/>
                <w:sz w:val="24"/>
                <w:szCs w:val="24"/>
              </w:rPr>
              <w:t>dịch</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bệnh</w:t>
            </w:r>
            <w:proofErr w:type="spellEnd"/>
            <w:r w:rsidRPr="00936C1E">
              <w:rPr>
                <w:rFonts w:ascii="Times New Roman" w:hAnsi="Times New Roman" w:cs="Times New Roman"/>
                <w:sz w:val="24"/>
                <w:szCs w:val="24"/>
              </w:rPr>
              <w:t xml:space="preserve"> song </w:t>
            </w:r>
            <w:proofErr w:type="spellStart"/>
            <w:r w:rsidRPr="00936C1E">
              <w:rPr>
                <w:rFonts w:ascii="Times New Roman" w:hAnsi="Times New Roman" w:cs="Times New Roman"/>
                <w:sz w:val="24"/>
                <w:szCs w:val="24"/>
              </w:rPr>
              <w:t>phương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đa</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phương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trong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khu</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vực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và</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quốc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tế</w:t>
            </w:r>
            <w:proofErr w:type="spellEnd"/>
            <w:r w:rsidRPr="00936C1E">
              <w:rPr>
                <w:rFonts w:ascii="Times New Roman" w:hAnsi="Times New Roman" w:cs="Times New Roman"/>
                <w:sz w:val="24"/>
                <w:szCs w:val="24"/>
              </w:rPr>
              <w:t>.</w:t>
            </w:r>
          </w:p>
          <w:p w14:paraId="113537E2" w14:textId="77777777" w:rsidR="00936C1E" w:rsidRPr="00936C1E" w:rsidRDefault="00936C1E" w:rsidP="00936C1E">
            <w:pPr>
              <w:jc w:val="both"/>
              <w:rPr>
                <w:rFonts w:ascii="Times New Roman" w:hAnsi="Times New Roman" w:cs="Times New Roman"/>
                <w:sz w:val="24"/>
                <w:szCs w:val="24"/>
              </w:rPr>
            </w:pPr>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Nghiên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cứu</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hình</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thành</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cơ</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chế</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phối</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hợp</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dự</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trữ</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khu</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vực</w:t>
            </w:r>
            <w:proofErr w:type="spellEnd"/>
            <w:r w:rsidRPr="00936C1E">
              <w:rPr>
                <w:rFonts w:ascii="Times New Roman" w:hAnsi="Times New Roman" w:cs="Times New Roman"/>
                <w:sz w:val="24"/>
                <w:szCs w:val="24"/>
              </w:rPr>
              <w:t xml:space="preserve">, chia </w:t>
            </w:r>
            <w:proofErr w:type="spellStart"/>
            <w:r w:rsidRPr="00936C1E">
              <w:rPr>
                <w:rFonts w:ascii="Times New Roman" w:hAnsi="Times New Roman" w:cs="Times New Roman"/>
                <w:sz w:val="24"/>
                <w:szCs w:val="24"/>
              </w:rPr>
              <w:t>sẻ</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nguồn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lực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hoặc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hỗ</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trợ</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trong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các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tình</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huống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đột</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xuất</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cấp</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bách</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hoặc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dự</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trữ</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chiến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lược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lâu</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dài</w:t>
            </w:r>
            <w:proofErr w:type="spellEnd"/>
            <w:r w:rsidRPr="00936C1E">
              <w:rPr>
                <w:rFonts w:ascii="Times New Roman" w:hAnsi="Times New Roman" w:cs="Times New Roman"/>
                <w:sz w:val="24"/>
                <w:szCs w:val="24"/>
              </w:rPr>
              <w:t>.</w:t>
            </w:r>
          </w:p>
          <w:p w14:paraId="41AD998A" w14:textId="77777777" w:rsidR="00936C1E" w:rsidRPr="00936C1E" w:rsidRDefault="00936C1E" w:rsidP="00936C1E">
            <w:pPr>
              <w:jc w:val="both"/>
              <w:rPr>
                <w:rFonts w:ascii="Times New Roman" w:hAnsi="Times New Roman" w:cs="Times New Roman"/>
                <w:sz w:val="24"/>
                <w:szCs w:val="24"/>
              </w:rPr>
            </w:pPr>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Hợp</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tác</w:t>
            </w:r>
            <w:proofErr w:type="spellEnd"/>
            <w:r w:rsidRPr="00936C1E">
              <w:rPr>
                <w:rFonts w:ascii="Times New Roman" w:hAnsi="Times New Roman" w:cs="Times New Roman"/>
                <w:sz w:val="24"/>
                <w:szCs w:val="24"/>
              </w:rPr>
              <w:t xml:space="preserve"> song </w:t>
            </w:r>
            <w:proofErr w:type="spellStart"/>
            <w:r w:rsidRPr="00936C1E">
              <w:rPr>
                <w:rFonts w:ascii="Times New Roman" w:hAnsi="Times New Roman" w:cs="Times New Roman"/>
                <w:sz w:val="24"/>
                <w:szCs w:val="24"/>
              </w:rPr>
              <w:t>phương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và</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đa</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phương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với</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các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quốc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gia</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có</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hệ</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thống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dự</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trữ</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phát</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triển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nhằm</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tiếp</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thu</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kinh</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nghiệm</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mô</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hình</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quản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lý</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và</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công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nghệ</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hiện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đại</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trong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bảo</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quản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điều</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hành</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và</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tổ</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chức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hệ</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thống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dự</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trữ</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quốc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gia</w:t>
            </w:r>
            <w:proofErr w:type="spellEnd"/>
            <w:r w:rsidRPr="00936C1E">
              <w:rPr>
                <w:rFonts w:ascii="Times New Roman" w:hAnsi="Times New Roman" w:cs="Times New Roman"/>
                <w:sz w:val="24"/>
                <w:szCs w:val="24"/>
              </w:rPr>
              <w:t>.</w:t>
            </w:r>
          </w:p>
          <w:p w14:paraId="3BE82511" w14:textId="77777777" w:rsidR="00936C1E" w:rsidRPr="00936C1E" w:rsidRDefault="00936C1E" w:rsidP="00936C1E">
            <w:pPr>
              <w:jc w:val="both"/>
              <w:rPr>
                <w:rFonts w:ascii="Times New Roman" w:hAnsi="Times New Roman" w:cs="Times New Roman"/>
                <w:sz w:val="24"/>
                <w:szCs w:val="24"/>
              </w:rPr>
            </w:pPr>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Hợp</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tác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nghiên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cứu</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chuyển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giao</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và</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ứng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dụng</w:t>
            </w:r>
            <w:proofErr w:type="spellEnd"/>
            <w:r w:rsidRPr="00936C1E">
              <w:rPr>
                <w:rFonts w:ascii="Times New Roman" w:hAnsi="Times New Roman" w:cs="Times New Roman"/>
                <w:sz w:val="24"/>
                <w:szCs w:val="24"/>
              </w:rPr>
              <w:t xml:space="preserve"> khoa </w:t>
            </w:r>
            <w:proofErr w:type="spellStart"/>
            <w:r w:rsidRPr="00936C1E">
              <w:rPr>
                <w:rFonts w:ascii="Times New Roman" w:hAnsi="Times New Roman" w:cs="Times New Roman"/>
                <w:sz w:val="24"/>
                <w:szCs w:val="24"/>
              </w:rPr>
              <w:t>học</w:t>
            </w:r>
            <w:proofErr w:type="spellEnd"/>
            <w:r w:rsidRPr="00936C1E">
              <w:rPr>
                <w:rFonts w:ascii="Times New Roman" w:hAnsi="Times New Roman" w:cs="Times New Roman"/>
                <w:sz w:val="24"/>
                <w:szCs w:val="24"/>
              </w:rPr>
              <w:t xml:space="preserve"> – </w:t>
            </w:r>
            <w:proofErr w:type="spellStart"/>
            <w:r w:rsidRPr="00936C1E">
              <w:rPr>
                <w:rFonts w:ascii="Times New Roman" w:hAnsi="Times New Roman" w:cs="Times New Roman"/>
                <w:sz w:val="24"/>
                <w:szCs w:val="24"/>
              </w:rPr>
              <w:t>công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nghệ</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trong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lĩnh</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vực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dự</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trữ</w:t>
            </w:r>
            <w:proofErr w:type="spellEnd"/>
            <w:r w:rsidRPr="00936C1E">
              <w:rPr>
                <w:rFonts w:ascii="Times New Roman" w:hAnsi="Times New Roman" w:cs="Times New Roman"/>
                <w:sz w:val="24"/>
                <w:szCs w:val="24"/>
              </w:rPr>
              <w:t>.</w:t>
            </w:r>
          </w:p>
          <w:p w14:paraId="53E2C029" w14:textId="77777777" w:rsidR="00936C1E" w:rsidRPr="00936C1E" w:rsidRDefault="00936C1E" w:rsidP="00936C1E">
            <w:pPr>
              <w:jc w:val="both"/>
              <w:rPr>
                <w:rFonts w:ascii="Times New Roman" w:hAnsi="Times New Roman" w:cs="Times New Roman"/>
                <w:sz w:val="24"/>
                <w:szCs w:val="24"/>
              </w:rPr>
            </w:pPr>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Hợp</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tác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đào</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tạo</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trao</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đổi</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chuyên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gia</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và</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phát</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triển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nguồn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nhân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lực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chất</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lượng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cao</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trong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lĩnh</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vực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dự</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trữ</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quốc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gia</w:t>
            </w:r>
            <w:proofErr w:type="spellEnd"/>
            <w:r w:rsidRPr="00936C1E">
              <w:rPr>
                <w:rFonts w:ascii="Times New Roman" w:hAnsi="Times New Roman" w:cs="Times New Roman"/>
                <w:sz w:val="24"/>
                <w:szCs w:val="24"/>
              </w:rPr>
              <w:t>.</w:t>
            </w:r>
          </w:p>
          <w:p w14:paraId="3CF2CD92" w14:textId="77777777" w:rsidR="00936C1E" w:rsidRPr="00936C1E" w:rsidRDefault="00936C1E" w:rsidP="00936C1E">
            <w:pPr>
              <w:jc w:val="both"/>
              <w:rPr>
                <w:rFonts w:ascii="Times New Roman" w:hAnsi="Times New Roman" w:cs="Times New Roman"/>
                <w:sz w:val="24"/>
                <w:szCs w:val="24"/>
              </w:rPr>
            </w:pPr>
            <w:r w:rsidRPr="00936C1E">
              <w:rPr>
                <w:rFonts w:ascii="Times New Roman" w:hAnsi="Times New Roman" w:cs="Times New Roman"/>
                <w:sz w:val="24"/>
                <w:szCs w:val="24"/>
              </w:rPr>
              <w:t xml:space="preserve">3. Ngân </w:t>
            </w:r>
            <w:proofErr w:type="spellStart"/>
            <w:r w:rsidRPr="00936C1E">
              <w:rPr>
                <w:rFonts w:ascii="Times New Roman" w:hAnsi="Times New Roman" w:cs="Times New Roman"/>
                <w:sz w:val="24"/>
                <w:szCs w:val="24"/>
              </w:rPr>
              <w:t>sách</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nhà</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nước</w:t>
            </w:r>
            <w:proofErr w:type="spellEnd"/>
            <w:r w:rsidRPr="00936C1E">
              <w:rPr>
                <w:rFonts w:ascii="Times New Roman" w:hAnsi="Times New Roman" w:cs="Times New Roman"/>
                <w:sz w:val="24"/>
                <w:szCs w:val="24"/>
              </w:rPr>
              <w:t xml:space="preserve"> chi </w:t>
            </w:r>
            <w:proofErr w:type="spellStart"/>
            <w:r w:rsidRPr="00936C1E">
              <w:rPr>
                <w:rFonts w:ascii="Times New Roman" w:hAnsi="Times New Roman" w:cs="Times New Roman"/>
                <w:sz w:val="24"/>
                <w:szCs w:val="24"/>
              </w:rPr>
              <w:t>hợp</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tác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quốc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tế</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về</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dự</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trữ</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quốc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gia</w:t>
            </w:r>
            <w:proofErr w:type="spellEnd"/>
            <w:r w:rsidRPr="00936C1E">
              <w:rPr>
                <w:rFonts w:ascii="Times New Roman" w:hAnsi="Times New Roman" w:cs="Times New Roman"/>
                <w:sz w:val="24"/>
                <w:szCs w:val="24"/>
              </w:rPr>
              <w:t xml:space="preserve"> bao </w:t>
            </w:r>
            <w:proofErr w:type="spellStart"/>
            <w:r w:rsidRPr="00936C1E">
              <w:rPr>
                <w:rFonts w:ascii="Times New Roman" w:hAnsi="Times New Roman" w:cs="Times New Roman"/>
                <w:sz w:val="24"/>
                <w:szCs w:val="24"/>
              </w:rPr>
              <w:t>gồm</w:t>
            </w:r>
            <w:proofErr w:type="spellEnd"/>
            <w:r w:rsidRPr="00936C1E">
              <w:rPr>
                <w:rFonts w:ascii="Times New Roman" w:hAnsi="Times New Roman" w:cs="Times New Roman"/>
                <w:sz w:val="24"/>
                <w:szCs w:val="24"/>
              </w:rPr>
              <w:t>:</w:t>
            </w:r>
          </w:p>
          <w:p w14:paraId="49C52A5D" w14:textId="77777777" w:rsidR="00936C1E" w:rsidRPr="00936C1E" w:rsidRDefault="00936C1E" w:rsidP="00936C1E">
            <w:pPr>
              <w:jc w:val="both"/>
              <w:rPr>
                <w:rFonts w:ascii="Times New Roman" w:hAnsi="Times New Roman" w:cs="Times New Roman"/>
                <w:sz w:val="24"/>
                <w:szCs w:val="24"/>
              </w:rPr>
            </w:pPr>
            <w:r w:rsidRPr="00936C1E">
              <w:rPr>
                <w:rFonts w:ascii="Times New Roman" w:hAnsi="Times New Roman" w:cs="Times New Roman"/>
                <w:sz w:val="24"/>
                <w:szCs w:val="24"/>
              </w:rPr>
              <w:t xml:space="preserve">a) </w:t>
            </w:r>
            <w:proofErr w:type="spellStart"/>
            <w:r w:rsidRPr="00936C1E">
              <w:rPr>
                <w:rFonts w:ascii="Times New Roman" w:hAnsi="Times New Roman" w:cs="Times New Roman"/>
                <w:sz w:val="24"/>
                <w:szCs w:val="24"/>
              </w:rPr>
              <w:t>Nguồn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lực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dự</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trữ</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tham</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gia</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hợp</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tác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quốc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tế</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sử</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dụng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hàng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dự</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trữ</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quốc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gia</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hàng</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dự</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trữ</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chiến</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lược</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theo</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quyết</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định</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của</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cấp</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có</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thẩm</w:t>
            </w:r>
            <w:proofErr w:type="spellEnd"/>
            <w:r w:rsidRPr="00936C1E">
              <w:rPr>
                <w:rFonts w:ascii="Times New Roman" w:hAnsi="Times New Roman" w:cs="Times New Roman"/>
                <w:sz w:val="24"/>
                <w:szCs w:val="24"/>
              </w:rPr>
              <w:t xml:space="preserve"> </w:t>
            </w:r>
            <w:proofErr w:type="spellStart"/>
            <w:r w:rsidRPr="00936C1E">
              <w:rPr>
                <w:rFonts w:ascii="Times New Roman" w:hAnsi="Times New Roman" w:cs="Times New Roman"/>
                <w:sz w:val="24"/>
                <w:szCs w:val="24"/>
              </w:rPr>
              <w:t>quyền</w:t>
            </w:r>
            <w:proofErr w:type="spellEnd"/>
            <w:r w:rsidRPr="00936C1E">
              <w:rPr>
                <w:rFonts w:ascii="Times New Roman" w:hAnsi="Times New Roman" w:cs="Times New Roman"/>
                <w:sz w:val="24"/>
                <w:szCs w:val="24"/>
              </w:rPr>
              <w:t>;</w:t>
            </w:r>
          </w:p>
          <w:p w14:paraId="75AA8B62" w14:textId="2BF700D6" w:rsidR="00BC4EB1" w:rsidRPr="00944F73" w:rsidRDefault="00936C1E" w:rsidP="00936C1E">
            <w:pPr>
              <w:jc w:val="both"/>
              <w:rPr>
                <w:rFonts w:ascii="Times New Roman" w:hAnsi="Times New Roman" w:cs="Times New Roman"/>
                <w:sz w:val="24"/>
                <w:szCs w:val="24"/>
              </w:rPr>
            </w:pPr>
            <w:r w:rsidRPr="00944F73">
              <w:rPr>
                <w:rFonts w:ascii="Times New Roman" w:hAnsi="Times New Roman" w:cs="Times New Roman"/>
                <w:sz w:val="24"/>
                <w:szCs w:val="24"/>
              </w:rPr>
              <w:t xml:space="preserve">b) Ngân </w:t>
            </w:r>
            <w:proofErr w:type="spellStart"/>
            <w:r w:rsidRPr="00944F73">
              <w:rPr>
                <w:rFonts w:ascii="Times New Roman" w:hAnsi="Times New Roman" w:cs="Times New Roman"/>
                <w:sz w:val="24"/>
                <w:szCs w:val="24"/>
              </w:rPr>
              <w:t>sách</w:t>
            </w:r>
            <w:proofErr w:type="spellEnd"/>
            <w:r w:rsidRPr="00944F73">
              <w:rPr>
                <w:rFonts w:ascii="Times New Roman" w:hAnsi="Times New Roman" w:cs="Times New Roman"/>
                <w:sz w:val="24"/>
                <w:szCs w:val="24"/>
              </w:rPr>
              <w:t xml:space="preserve"> chi </w:t>
            </w:r>
            <w:proofErr w:type="spellStart"/>
            <w:r w:rsidRPr="00944F73">
              <w:rPr>
                <w:rFonts w:ascii="Times New Roman" w:hAnsi="Times New Roman" w:cs="Times New Roman"/>
                <w:sz w:val="24"/>
                <w:szCs w:val="24"/>
              </w:rPr>
              <w:t>cho</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hợp</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tác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quốc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tế</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về</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dự</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trữ</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quốc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gia</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được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bố</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trí</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trong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dự</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toán</w:t>
            </w:r>
            <w:proofErr w:type="spellEnd"/>
            <w:r w:rsidRPr="00944F73">
              <w:rPr>
                <w:rFonts w:ascii="Times New Roman" w:hAnsi="Times New Roman" w:cs="Times New Roman"/>
                <w:sz w:val="24"/>
                <w:szCs w:val="24"/>
              </w:rPr>
              <w:t xml:space="preserve"> chi </w:t>
            </w:r>
            <w:proofErr w:type="spellStart"/>
            <w:r w:rsidRPr="00944F73">
              <w:rPr>
                <w:rFonts w:ascii="Times New Roman" w:hAnsi="Times New Roman" w:cs="Times New Roman"/>
                <w:sz w:val="24"/>
                <w:szCs w:val="24"/>
              </w:rPr>
              <w:t>cho</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hoạt</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động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của</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bộ</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máy</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quản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lý</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của</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các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Bộ</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cơ</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quan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ngang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Bộ</w:t>
            </w:r>
            <w:proofErr w:type="spellEnd"/>
            <w:r w:rsidRPr="00944F73">
              <w:rPr>
                <w:rFonts w:ascii="Times New Roman" w:hAnsi="Times New Roman" w:cs="Times New Roman"/>
                <w:sz w:val="24"/>
                <w:szCs w:val="24"/>
                <w:lang w:val="vi-VN"/>
              </w:rPr>
              <w:t xml:space="preserve">, </w:t>
            </w:r>
            <w:proofErr w:type="spellStart"/>
            <w:r w:rsidRPr="00944F73">
              <w:rPr>
                <w:rFonts w:ascii="Times New Roman" w:hAnsi="Times New Roman" w:cs="Times New Roman"/>
                <w:sz w:val="24"/>
                <w:szCs w:val="24"/>
              </w:rPr>
              <w:t>Ủy</w:t>
            </w:r>
            <w:proofErr w:type="spellEnd"/>
            <w:r w:rsidRPr="00944F73">
              <w:rPr>
                <w:rFonts w:ascii="Times New Roman" w:hAnsi="Times New Roman" w:cs="Times New Roman"/>
                <w:sz w:val="24"/>
                <w:szCs w:val="24"/>
              </w:rPr>
              <w:t xml:space="preserve"> ban </w:t>
            </w:r>
            <w:proofErr w:type="spellStart"/>
            <w:r w:rsidRPr="00944F73">
              <w:rPr>
                <w:rFonts w:ascii="Times New Roman" w:hAnsi="Times New Roman" w:cs="Times New Roman"/>
                <w:sz w:val="24"/>
                <w:szCs w:val="24"/>
              </w:rPr>
              <w:t>nhân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dân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cấp</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tỉnh</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quản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lý</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hàng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dự</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trữ</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quốc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gia</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hàng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dự</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trữ</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chiến</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lược</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hàng</w:t>
            </w:r>
            <w:proofErr w:type="spellEnd"/>
            <w:r w:rsidRPr="00944F73">
              <w:rPr>
                <w:rFonts w:ascii="Times New Roman" w:hAnsi="Times New Roman" w:cs="Times New Roman"/>
                <w:sz w:val="24"/>
                <w:szCs w:val="24"/>
              </w:rPr>
              <w:t xml:space="preserve"> </w:t>
            </w:r>
            <w:proofErr w:type="spellStart"/>
            <w:r w:rsidRPr="00944F73">
              <w:rPr>
                <w:rFonts w:ascii="Times New Roman" w:hAnsi="Times New Roman" w:cs="Times New Roman"/>
                <w:sz w:val="24"/>
                <w:szCs w:val="24"/>
              </w:rPr>
              <w:t>năm</w:t>
            </w:r>
            <w:proofErr w:type="spellEnd"/>
            <w:r w:rsidRPr="00944F73">
              <w:rPr>
                <w:rFonts w:ascii="Times New Roman" w:hAnsi="Times New Roman" w:cs="Times New Roman"/>
                <w:sz w:val="24"/>
                <w:szCs w:val="24"/>
              </w:rPr>
              <w:t>.</w:t>
            </w:r>
          </w:p>
        </w:tc>
        <w:tc>
          <w:tcPr>
            <w:tcW w:w="391" w:type="pct"/>
          </w:tcPr>
          <w:p w14:paraId="2AB22A62" w14:textId="77777777" w:rsidR="00BC4EB1" w:rsidRPr="00944F73" w:rsidRDefault="00BC4EB1" w:rsidP="003B69E5">
            <w:pPr>
              <w:jc w:val="both"/>
              <w:rPr>
                <w:rFonts w:ascii="Times New Roman" w:hAnsi="Times New Roman" w:cs="Times New Roman"/>
                <w:sz w:val="24"/>
                <w:szCs w:val="24"/>
                <w:lang w:val="es-PR"/>
              </w:rPr>
            </w:pPr>
          </w:p>
        </w:tc>
      </w:tr>
      <w:tr w:rsidR="00944F73" w:rsidRPr="00944F73" w14:paraId="005E6AD7" w14:textId="77777777" w:rsidTr="000C538B">
        <w:tc>
          <w:tcPr>
            <w:tcW w:w="1563" w:type="pct"/>
          </w:tcPr>
          <w:p w14:paraId="32DF7A9A" w14:textId="77777777" w:rsidR="00936C1E" w:rsidRPr="00944F73" w:rsidRDefault="00936C1E" w:rsidP="003B69E5">
            <w:pPr>
              <w:shd w:val="clear" w:color="auto" w:fill="FFFFFF"/>
              <w:jc w:val="both"/>
              <w:rPr>
                <w:rFonts w:ascii="Times New Roman" w:eastAsia="Times New Roman" w:hAnsi="Times New Roman" w:cs="Times New Roman"/>
                <w:b/>
                <w:bCs/>
                <w:sz w:val="24"/>
                <w:szCs w:val="24"/>
              </w:rPr>
            </w:pPr>
          </w:p>
        </w:tc>
        <w:tc>
          <w:tcPr>
            <w:tcW w:w="3047" w:type="pct"/>
          </w:tcPr>
          <w:p w14:paraId="16EFCC24" w14:textId="77777777" w:rsidR="00381723" w:rsidRPr="00381723" w:rsidRDefault="00381723" w:rsidP="00381723">
            <w:pPr>
              <w:jc w:val="both"/>
              <w:rPr>
                <w:rFonts w:ascii="Times New Roman" w:hAnsi="Times New Roman" w:cs="Times New Roman"/>
                <w:b/>
                <w:sz w:val="24"/>
                <w:szCs w:val="24"/>
              </w:rPr>
            </w:pPr>
            <w:proofErr w:type="spellStart"/>
            <w:r w:rsidRPr="00381723">
              <w:rPr>
                <w:rFonts w:ascii="Times New Roman" w:hAnsi="Times New Roman" w:cs="Times New Roman"/>
                <w:b/>
                <w:sz w:val="24"/>
                <w:szCs w:val="24"/>
              </w:rPr>
              <w:t>Điều</w:t>
            </w:r>
            <w:proofErr w:type="spellEnd"/>
            <w:r w:rsidRPr="00381723">
              <w:rPr>
                <w:rFonts w:ascii="Times New Roman" w:hAnsi="Times New Roman" w:cs="Times New Roman"/>
                <w:b/>
                <w:sz w:val="24"/>
                <w:szCs w:val="24"/>
              </w:rPr>
              <w:t xml:space="preserve"> 37. </w:t>
            </w:r>
            <w:proofErr w:type="spellStart"/>
            <w:r w:rsidRPr="00381723">
              <w:rPr>
                <w:rFonts w:ascii="Times New Roman" w:hAnsi="Times New Roman" w:cs="Times New Roman"/>
                <w:b/>
                <w:sz w:val="24"/>
                <w:szCs w:val="24"/>
              </w:rPr>
              <w:t>Kiểm</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tra</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chuyên</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ngành</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về</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dự</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trữ</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quốc</w:t>
            </w:r>
            <w:proofErr w:type="spellEnd"/>
            <w:r w:rsidRPr="00381723">
              <w:rPr>
                <w:rFonts w:ascii="Times New Roman" w:hAnsi="Times New Roman" w:cs="Times New Roman"/>
                <w:b/>
                <w:sz w:val="24"/>
                <w:szCs w:val="24"/>
              </w:rPr>
              <w:t xml:space="preserve"> </w:t>
            </w:r>
            <w:proofErr w:type="spellStart"/>
            <w:r w:rsidRPr="00381723">
              <w:rPr>
                <w:rFonts w:ascii="Times New Roman" w:hAnsi="Times New Roman" w:cs="Times New Roman"/>
                <w:b/>
                <w:sz w:val="24"/>
                <w:szCs w:val="24"/>
              </w:rPr>
              <w:t>gia</w:t>
            </w:r>
            <w:proofErr w:type="spellEnd"/>
          </w:p>
          <w:p w14:paraId="08772BDE" w14:textId="77777777" w:rsidR="00381723" w:rsidRPr="00381723" w:rsidRDefault="00381723" w:rsidP="00381723">
            <w:pPr>
              <w:jc w:val="both"/>
              <w:rPr>
                <w:rFonts w:ascii="Times New Roman" w:hAnsi="Times New Roman" w:cs="Times New Roman"/>
                <w:bCs/>
                <w:sz w:val="24"/>
                <w:szCs w:val="24"/>
              </w:rPr>
            </w:pPr>
            <w:proofErr w:type="spellStart"/>
            <w:r w:rsidRPr="00381723">
              <w:rPr>
                <w:rFonts w:ascii="Times New Roman" w:hAnsi="Times New Roman" w:cs="Times New Roman"/>
                <w:bCs/>
                <w:sz w:val="24"/>
                <w:szCs w:val="24"/>
              </w:rPr>
              <w:t>Kiểm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chuyên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ngành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trong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lĩnh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vực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được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thực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hiện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theo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của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pháp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luật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kiểm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chuyên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ngành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và</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được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thực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hiện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như</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sau</w:t>
            </w:r>
            <w:proofErr w:type="spellEnd"/>
            <w:r w:rsidRPr="00381723">
              <w:rPr>
                <w:rFonts w:ascii="Times New Roman" w:hAnsi="Times New Roman" w:cs="Times New Roman"/>
                <w:bCs/>
                <w:sz w:val="24"/>
                <w:szCs w:val="24"/>
              </w:rPr>
              <w:t>:</w:t>
            </w:r>
          </w:p>
          <w:p w14:paraId="5EDA8C42"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1. Các </w:t>
            </w:r>
            <w:proofErr w:type="spellStart"/>
            <w:r w:rsidRPr="00381723">
              <w:rPr>
                <w:rFonts w:ascii="Times New Roman" w:hAnsi="Times New Roman" w:cs="Times New Roman"/>
                <w:bCs/>
                <w:sz w:val="24"/>
                <w:szCs w:val="24"/>
              </w:rPr>
              <w:t>Bộ</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quan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ngang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Bộ</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Ủy</w:t>
            </w:r>
            <w:proofErr w:type="spellEnd"/>
            <w:r w:rsidRPr="00381723">
              <w:rPr>
                <w:rFonts w:ascii="Times New Roman" w:hAnsi="Times New Roman" w:cs="Times New Roman"/>
                <w:bCs/>
                <w:sz w:val="24"/>
                <w:szCs w:val="24"/>
              </w:rPr>
              <w:t xml:space="preserve"> ban </w:t>
            </w:r>
            <w:proofErr w:type="spellStart"/>
            <w:r w:rsidRPr="00381723">
              <w:rPr>
                <w:rFonts w:ascii="Times New Roman" w:hAnsi="Times New Roman" w:cs="Times New Roman"/>
                <w:bCs/>
                <w:sz w:val="24"/>
                <w:szCs w:val="24"/>
              </w:rPr>
              <w:t>nhân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dân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cấp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tỉnh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chiến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lược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có</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trách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nhiệm</w:t>
            </w:r>
            <w:proofErr w:type="spellEnd"/>
            <w:r w:rsidRPr="00381723">
              <w:rPr>
                <w:rFonts w:ascii="Times New Roman" w:hAnsi="Times New Roman" w:cs="Times New Roman"/>
                <w:bCs/>
                <w:sz w:val="24"/>
                <w:szCs w:val="24"/>
              </w:rPr>
              <w:t xml:space="preserve">: </w:t>
            </w:r>
          </w:p>
          <w:p w14:paraId="0143AB0E"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lastRenderedPageBreak/>
              <w:t xml:space="preserve">a) </w:t>
            </w:r>
            <w:proofErr w:type="spellStart"/>
            <w:r w:rsidRPr="00381723">
              <w:rPr>
                <w:rFonts w:ascii="Times New Roman" w:hAnsi="Times New Roman" w:cs="Times New Roman"/>
                <w:bCs/>
                <w:sz w:val="24"/>
                <w:szCs w:val="24"/>
              </w:rPr>
              <w:t>Xây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dựng</w:t>
            </w:r>
            <w:proofErr w:type="spellEnd"/>
            <w:r w:rsidRPr="00381723">
              <w:rPr>
                <w:rFonts w:ascii="Times New Roman" w:hAnsi="Times New Roman" w:cs="Times New Roman"/>
                <w:bCs/>
                <w:sz w:val="24"/>
                <w:szCs w:val="24"/>
              </w:rPr>
              <w:t xml:space="preserve">, ban </w:t>
            </w:r>
            <w:proofErr w:type="spellStart"/>
            <w:r w:rsidRPr="00381723">
              <w:rPr>
                <w:rFonts w:ascii="Times New Roman" w:hAnsi="Times New Roman" w:cs="Times New Roman"/>
                <w:bCs/>
                <w:sz w:val="24"/>
                <w:szCs w:val="24"/>
              </w:rPr>
              <w:t>hành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và</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tổ</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chức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thực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hiện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kế</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hoạch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kiểm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hằng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năm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chiến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lược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thuộc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phạm</w:t>
            </w:r>
            <w:proofErr w:type="spellEnd"/>
            <w:r w:rsidRPr="00381723">
              <w:rPr>
                <w:rFonts w:ascii="Times New Roman" w:hAnsi="Times New Roman" w:cs="Times New Roman"/>
                <w:bCs/>
                <w:sz w:val="24"/>
                <w:szCs w:val="24"/>
              </w:rPr>
              <w:t xml:space="preserve"> vi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w:t>
            </w:r>
          </w:p>
          <w:p w14:paraId="1C05DADB"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b) </w:t>
            </w:r>
            <w:proofErr w:type="spellStart"/>
            <w:r w:rsidRPr="00381723">
              <w:rPr>
                <w:rFonts w:ascii="Times New Roman" w:hAnsi="Times New Roman" w:cs="Times New Roman"/>
                <w:bCs/>
                <w:sz w:val="24"/>
                <w:szCs w:val="24"/>
              </w:rPr>
              <w:t>Tổ</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chức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kiểm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kỳ</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đột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xuất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đối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với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quan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tổ</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chức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đơn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vị</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doanh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nghiệp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nhân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có</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liên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quan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đến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việc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nhập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xuất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mua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bán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vận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chuyển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nhận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sử</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dụng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chiến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lược</w:t>
            </w:r>
            <w:proofErr w:type="spellEnd"/>
            <w:r w:rsidRPr="00381723">
              <w:rPr>
                <w:rFonts w:ascii="Times New Roman" w:hAnsi="Times New Roman" w:cs="Times New Roman"/>
                <w:bCs/>
                <w:sz w:val="24"/>
                <w:szCs w:val="24"/>
              </w:rPr>
              <w:t>;</w:t>
            </w:r>
          </w:p>
          <w:p w14:paraId="27A9C1D4"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c) </w:t>
            </w:r>
            <w:proofErr w:type="spellStart"/>
            <w:r w:rsidRPr="00381723">
              <w:rPr>
                <w:rFonts w:ascii="Times New Roman" w:hAnsi="Times New Roman" w:cs="Times New Roman"/>
                <w:bCs/>
                <w:sz w:val="24"/>
                <w:szCs w:val="24"/>
              </w:rPr>
              <w:t>Kiểm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việc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tiếp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nhận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sử</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dụng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sau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xuất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cấp</w:t>
            </w:r>
            <w:proofErr w:type="spellEnd"/>
            <w:r w:rsidRPr="00381723">
              <w:rPr>
                <w:rFonts w:ascii="Times New Roman" w:hAnsi="Times New Roman" w:cs="Times New Roman"/>
                <w:bCs/>
                <w:sz w:val="24"/>
                <w:szCs w:val="24"/>
              </w:rPr>
              <w:t>;</w:t>
            </w:r>
          </w:p>
          <w:p w14:paraId="367D9ED2"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d) Theo </w:t>
            </w:r>
            <w:proofErr w:type="spellStart"/>
            <w:r w:rsidRPr="00381723">
              <w:rPr>
                <w:rFonts w:ascii="Times New Roman" w:hAnsi="Times New Roman" w:cs="Times New Roman"/>
                <w:bCs/>
                <w:sz w:val="24"/>
                <w:szCs w:val="24"/>
              </w:rPr>
              <w:t>dõi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đôn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việc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thực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hiện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kết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luận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kiểm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kiến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nghị</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quyết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xử</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sau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kiểm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tra</w:t>
            </w:r>
            <w:proofErr w:type="spellEnd"/>
            <w:r w:rsidRPr="00381723">
              <w:rPr>
                <w:rFonts w:ascii="Times New Roman" w:hAnsi="Times New Roman" w:cs="Times New Roman"/>
                <w:bCs/>
                <w:sz w:val="24"/>
                <w:szCs w:val="24"/>
              </w:rPr>
              <w:t>;</w:t>
            </w:r>
          </w:p>
          <w:p w14:paraId="0C42B459"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đ) </w:t>
            </w:r>
            <w:proofErr w:type="spellStart"/>
            <w:r w:rsidRPr="00381723">
              <w:rPr>
                <w:rFonts w:ascii="Times New Roman" w:hAnsi="Times New Roman" w:cs="Times New Roman"/>
                <w:bCs/>
                <w:sz w:val="24"/>
                <w:szCs w:val="24"/>
              </w:rPr>
              <w:t>Phát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hiện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xử</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theo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thẩm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quyền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hoặc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kiến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nghị</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quan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có</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thẩm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quyền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xử</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vi </w:t>
            </w:r>
            <w:proofErr w:type="spellStart"/>
            <w:r w:rsidRPr="00381723">
              <w:rPr>
                <w:rFonts w:ascii="Times New Roman" w:hAnsi="Times New Roman" w:cs="Times New Roman"/>
                <w:bCs/>
                <w:sz w:val="24"/>
                <w:szCs w:val="24"/>
              </w:rPr>
              <w:t>phạm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pháp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luật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trong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lĩnh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vực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w:t>
            </w:r>
          </w:p>
          <w:p w14:paraId="760D723A"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e) </w:t>
            </w:r>
            <w:proofErr w:type="spellStart"/>
            <w:r w:rsidRPr="00381723">
              <w:rPr>
                <w:rFonts w:ascii="Times New Roman" w:hAnsi="Times New Roman" w:cs="Times New Roman"/>
                <w:bCs/>
                <w:sz w:val="24"/>
                <w:szCs w:val="24"/>
              </w:rPr>
              <w:t>Gửi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kế</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hoạch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kiểm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quyết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kiểm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kết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luận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kiểm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và</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kết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xử</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sau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kiểm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quan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thuộc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Bộ</w:t>
            </w:r>
            <w:proofErr w:type="spellEnd"/>
            <w:r w:rsidRPr="00381723">
              <w:rPr>
                <w:rFonts w:ascii="Times New Roman" w:hAnsi="Times New Roman" w:cs="Times New Roman"/>
                <w:bCs/>
                <w:sz w:val="24"/>
                <w:szCs w:val="24"/>
              </w:rPr>
              <w:t xml:space="preserve"> Tài </w:t>
            </w:r>
            <w:proofErr w:type="spellStart"/>
            <w:r w:rsidRPr="00381723">
              <w:rPr>
                <w:rFonts w:ascii="Times New Roman" w:hAnsi="Times New Roman" w:cs="Times New Roman"/>
                <w:bCs/>
                <w:sz w:val="24"/>
                <w:szCs w:val="24"/>
              </w:rPr>
              <w:t>chính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trong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thời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hạn</w:t>
            </w:r>
            <w:proofErr w:type="spellEnd"/>
            <w:r w:rsidRPr="00381723">
              <w:rPr>
                <w:rFonts w:ascii="Times New Roman" w:hAnsi="Times New Roman" w:cs="Times New Roman"/>
                <w:bCs/>
                <w:sz w:val="24"/>
                <w:szCs w:val="24"/>
              </w:rPr>
              <w:t xml:space="preserve"> 05 </w:t>
            </w:r>
            <w:proofErr w:type="spellStart"/>
            <w:r w:rsidRPr="00381723">
              <w:rPr>
                <w:rFonts w:ascii="Times New Roman" w:hAnsi="Times New Roman" w:cs="Times New Roman"/>
                <w:bCs/>
                <w:sz w:val="24"/>
                <w:szCs w:val="24"/>
              </w:rPr>
              <w:t>ngày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làm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việc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kể</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từ</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ngày</w:t>
            </w:r>
            <w:proofErr w:type="spellEnd"/>
            <w:r w:rsidRPr="00381723">
              <w:rPr>
                <w:rFonts w:ascii="Times New Roman" w:hAnsi="Times New Roman" w:cs="Times New Roman"/>
                <w:bCs/>
                <w:sz w:val="24"/>
                <w:szCs w:val="24"/>
              </w:rPr>
              <w:t xml:space="preserve"> ban </w:t>
            </w:r>
            <w:proofErr w:type="spellStart"/>
            <w:r w:rsidRPr="00381723">
              <w:rPr>
                <w:rFonts w:ascii="Times New Roman" w:hAnsi="Times New Roman" w:cs="Times New Roman"/>
                <w:bCs/>
                <w:sz w:val="24"/>
                <w:szCs w:val="24"/>
              </w:rPr>
              <w:t>hành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hoặc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ký</w:t>
            </w:r>
            <w:proofErr w:type="spellEnd"/>
            <w:r w:rsidRPr="00381723">
              <w:rPr>
                <w:rFonts w:ascii="Times New Roman" w:hAnsi="Times New Roman" w:cs="Times New Roman"/>
                <w:bCs/>
                <w:sz w:val="24"/>
                <w:szCs w:val="24"/>
              </w:rPr>
              <w:t xml:space="preserve"> ban </w:t>
            </w:r>
            <w:proofErr w:type="spellStart"/>
            <w:r w:rsidRPr="00381723">
              <w:rPr>
                <w:rFonts w:ascii="Times New Roman" w:hAnsi="Times New Roman" w:cs="Times New Roman"/>
                <w:bCs/>
                <w:sz w:val="24"/>
                <w:szCs w:val="24"/>
              </w:rPr>
              <w:t>hành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để</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theo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dõi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tổng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hợp</w:t>
            </w:r>
            <w:proofErr w:type="spellEnd"/>
            <w:r w:rsidRPr="00381723">
              <w:rPr>
                <w:rFonts w:ascii="Times New Roman" w:hAnsi="Times New Roman" w:cs="Times New Roman"/>
                <w:bCs/>
                <w:sz w:val="24"/>
                <w:szCs w:val="24"/>
              </w:rPr>
              <w:t>.</w:t>
            </w:r>
          </w:p>
          <w:p w14:paraId="7CE4083D"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2. </w:t>
            </w:r>
            <w:proofErr w:type="spellStart"/>
            <w:r w:rsidRPr="00381723">
              <w:rPr>
                <w:rFonts w:ascii="Times New Roman" w:hAnsi="Times New Roman" w:cs="Times New Roman"/>
                <w:bCs/>
                <w:sz w:val="24"/>
                <w:szCs w:val="24"/>
              </w:rPr>
              <w:t>Đối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tượng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kiểm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tra</w:t>
            </w:r>
            <w:proofErr w:type="spellEnd"/>
            <w:r w:rsidRPr="00381723">
              <w:rPr>
                <w:rFonts w:ascii="Times New Roman" w:hAnsi="Times New Roman" w:cs="Times New Roman"/>
                <w:bCs/>
                <w:sz w:val="24"/>
                <w:szCs w:val="24"/>
              </w:rPr>
              <w:t xml:space="preserve"> bao </w:t>
            </w:r>
            <w:proofErr w:type="spellStart"/>
            <w:r w:rsidRPr="00381723">
              <w:rPr>
                <w:rFonts w:ascii="Times New Roman" w:hAnsi="Times New Roman" w:cs="Times New Roman"/>
                <w:bCs/>
                <w:sz w:val="24"/>
                <w:szCs w:val="24"/>
              </w:rPr>
              <w:t>gồm</w:t>
            </w:r>
            <w:proofErr w:type="spellEnd"/>
            <w:r w:rsidRPr="00381723">
              <w:rPr>
                <w:rFonts w:ascii="Times New Roman" w:hAnsi="Times New Roman" w:cs="Times New Roman"/>
                <w:bCs/>
                <w:sz w:val="24"/>
                <w:szCs w:val="24"/>
              </w:rPr>
              <w:t>:</w:t>
            </w:r>
          </w:p>
          <w:p w14:paraId="531CFF06"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a) </w:t>
            </w:r>
            <w:proofErr w:type="spellStart"/>
            <w:r w:rsidRPr="00381723">
              <w:rPr>
                <w:rFonts w:ascii="Times New Roman" w:hAnsi="Times New Roman" w:cs="Times New Roman"/>
                <w:bCs/>
                <w:sz w:val="24"/>
                <w:szCs w:val="24"/>
              </w:rPr>
              <w:t>Cơ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quan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tổ</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chức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đơn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vị</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được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w:t>
            </w:r>
          </w:p>
          <w:p w14:paraId="1A70748E"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b) </w:t>
            </w:r>
            <w:proofErr w:type="spellStart"/>
            <w:r w:rsidRPr="00381723">
              <w:rPr>
                <w:rFonts w:ascii="Times New Roman" w:hAnsi="Times New Roman" w:cs="Times New Roman"/>
                <w:bCs/>
                <w:sz w:val="24"/>
                <w:szCs w:val="24"/>
              </w:rPr>
              <w:t>Đơn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vị</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thực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hiện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w:t>
            </w:r>
          </w:p>
          <w:p w14:paraId="67342A39"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c) </w:t>
            </w:r>
            <w:proofErr w:type="spellStart"/>
            <w:r w:rsidRPr="00381723">
              <w:rPr>
                <w:rFonts w:ascii="Times New Roman" w:hAnsi="Times New Roman" w:cs="Times New Roman"/>
                <w:bCs/>
                <w:sz w:val="24"/>
                <w:szCs w:val="24"/>
              </w:rPr>
              <w:t>Cơ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quan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tổ</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chức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đơn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vị</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được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tiếp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nhận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sử</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dụng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sau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xuất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cấp</w:t>
            </w:r>
            <w:proofErr w:type="spellEnd"/>
            <w:r w:rsidRPr="00381723">
              <w:rPr>
                <w:rFonts w:ascii="Times New Roman" w:hAnsi="Times New Roman" w:cs="Times New Roman"/>
                <w:bCs/>
                <w:sz w:val="24"/>
                <w:szCs w:val="24"/>
              </w:rPr>
              <w:t>;</w:t>
            </w:r>
          </w:p>
          <w:p w14:paraId="5744C737"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d) </w:t>
            </w:r>
            <w:proofErr w:type="spellStart"/>
            <w:r w:rsidRPr="00381723">
              <w:rPr>
                <w:rFonts w:ascii="Times New Roman" w:hAnsi="Times New Roman" w:cs="Times New Roman"/>
                <w:bCs/>
                <w:sz w:val="24"/>
                <w:szCs w:val="24"/>
              </w:rPr>
              <w:t>Tổ</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chức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doanh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nghiệp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nhận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hợp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đồng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thuê</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vận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chuyển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nhận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kiểm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giám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hoặc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cung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ứng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dịch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vụ</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khác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có</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liên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quan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đến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chiến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lược</w:t>
            </w:r>
            <w:proofErr w:type="spellEnd"/>
            <w:r w:rsidRPr="00381723">
              <w:rPr>
                <w:rFonts w:ascii="Times New Roman" w:hAnsi="Times New Roman" w:cs="Times New Roman"/>
                <w:bCs/>
                <w:sz w:val="24"/>
                <w:szCs w:val="24"/>
              </w:rPr>
              <w:t>;</w:t>
            </w:r>
          </w:p>
          <w:p w14:paraId="049B6226"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đ) </w:t>
            </w:r>
            <w:proofErr w:type="spellStart"/>
            <w:r w:rsidRPr="00381723">
              <w:rPr>
                <w:rFonts w:ascii="Times New Roman" w:hAnsi="Times New Roman" w:cs="Times New Roman"/>
                <w:bCs/>
                <w:sz w:val="24"/>
                <w:szCs w:val="24"/>
              </w:rPr>
              <w:t>Cơ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quan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tổ</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chức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đơn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vị</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doanh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nghiệp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nhân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khác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có</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liên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quan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đến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nguồn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hình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thành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mua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bán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nhập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xuất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sử</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dụng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chiến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lược</w:t>
            </w:r>
            <w:proofErr w:type="spellEnd"/>
            <w:r w:rsidRPr="00381723">
              <w:rPr>
                <w:rFonts w:ascii="Times New Roman" w:hAnsi="Times New Roman" w:cs="Times New Roman"/>
                <w:bCs/>
                <w:sz w:val="24"/>
                <w:szCs w:val="24"/>
              </w:rPr>
              <w:t>.</w:t>
            </w:r>
          </w:p>
          <w:p w14:paraId="58110520"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3. </w:t>
            </w:r>
            <w:proofErr w:type="spellStart"/>
            <w:r w:rsidRPr="00381723">
              <w:rPr>
                <w:rFonts w:ascii="Times New Roman" w:hAnsi="Times New Roman" w:cs="Times New Roman"/>
                <w:bCs/>
                <w:sz w:val="24"/>
                <w:szCs w:val="24"/>
              </w:rPr>
              <w:t>Hình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thức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kiểm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tra</w:t>
            </w:r>
            <w:proofErr w:type="spellEnd"/>
            <w:r w:rsidRPr="00381723">
              <w:rPr>
                <w:rFonts w:ascii="Times New Roman" w:hAnsi="Times New Roman" w:cs="Times New Roman"/>
                <w:bCs/>
                <w:sz w:val="24"/>
                <w:szCs w:val="24"/>
              </w:rPr>
              <w:t xml:space="preserve"> bao </w:t>
            </w:r>
            <w:proofErr w:type="spellStart"/>
            <w:r w:rsidRPr="00381723">
              <w:rPr>
                <w:rFonts w:ascii="Times New Roman" w:hAnsi="Times New Roman" w:cs="Times New Roman"/>
                <w:bCs/>
                <w:sz w:val="24"/>
                <w:szCs w:val="24"/>
              </w:rPr>
              <w:t>gồm</w:t>
            </w:r>
            <w:proofErr w:type="spellEnd"/>
            <w:r w:rsidRPr="00381723">
              <w:rPr>
                <w:rFonts w:ascii="Times New Roman" w:hAnsi="Times New Roman" w:cs="Times New Roman"/>
                <w:bCs/>
                <w:sz w:val="24"/>
                <w:szCs w:val="24"/>
              </w:rPr>
              <w:t>:</w:t>
            </w:r>
          </w:p>
          <w:p w14:paraId="1FFE74BE"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a) </w:t>
            </w:r>
            <w:proofErr w:type="spellStart"/>
            <w:r w:rsidRPr="00381723">
              <w:rPr>
                <w:rFonts w:ascii="Times New Roman" w:hAnsi="Times New Roman" w:cs="Times New Roman"/>
                <w:bCs/>
                <w:sz w:val="24"/>
                <w:szCs w:val="24"/>
              </w:rPr>
              <w:t>Kiểm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trực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tiếp</w:t>
            </w:r>
            <w:proofErr w:type="spellEnd"/>
            <w:r w:rsidRPr="00381723">
              <w:rPr>
                <w:rFonts w:ascii="Times New Roman" w:hAnsi="Times New Roman" w:cs="Times New Roman"/>
                <w:bCs/>
                <w:sz w:val="24"/>
                <w:szCs w:val="24"/>
              </w:rPr>
              <w:t>;</w:t>
            </w:r>
          </w:p>
          <w:p w14:paraId="7FD167E0"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b) </w:t>
            </w:r>
            <w:proofErr w:type="spellStart"/>
            <w:r w:rsidRPr="00381723">
              <w:rPr>
                <w:rFonts w:ascii="Times New Roman" w:hAnsi="Times New Roman" w:cs="Times New Roman"/>
                <w:bCs/>
                <w:sz w:val="24"/>
                <w:szCs w:val="24"/>
              </w:rPr>
              <w:t>Kiểm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trực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tuyến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từ</w:t>
            </w:r>
            <w:proofErr w:type="spellEnd"/>
            <w:r w:rsidRPr="00381723">
              <w:rPr>
                <w:rFonts w:ascii="Times New Roman" w:hAnsi="Times New Roman" w:cs="Times New Roman"/>
                <w:bCs/>
                <w:sz w:val="24"/>
                <w:szCs w:val="24"/>
              </w:rPr>
              <w:t xml:space="preserve"> xa </w:t>
            </w:r>
            <w:proofErr w:type="spellStart"/>
            <w:r w:rsidRPr="00381723">
              <w:rPr>
                <w:rFonts w:ascii="Times New Roman" w:hAnsi="Times New Roman" w:cs="Times New Roman"/>
                <w:bCs/>
                <w:sz w:val="24"/>
                <w:szCs w:val="24"/>
              </w:rPr>
              <w:t>dựa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trên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liệu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điện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tử</w:t>
            </w:r>
            <w:proofErr w:type="spellEnd"/>
            <w:r w:rsidRPr="00381723">
              <w:rPr>
                <w:rFonts w:ascii="Times New Roman" w:hAnsi="Times New Roman" w:cs="Times New Roman"/>
                <w:bCs/>
                <w:sz w:val="24"/>
                <w:szCs w:val="24"/>
              </w:rPr>
              <w:t>.</w:t>
            </w:r>
          </w:p>
          <w:p w14:paraId="1F8AE7D3"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4. </w:t>
            </w:r>
            <w:proofErr w:type="spellStart"/>
            <w:r w:rsidRPr="00381723">
              <w:rPr>
                <w:rFonts w:ascii="Times New Roman" w:hAnsi="Times New Roman" w:cs="Times New Roman"/>
                <w:bCs/>
                <w:sz w:val="24"/>
                <w:szCs w:val="24"/>
              </w:rPr>
              <w:t>Nội</w:t>
            </w:r>
            <w:proofErr w:type="spellEnd"/>
            <w:r w:rsidRPr="00381723">
              <w:rPr>
                <w:rFonts w:ascii="Times New Roman" w:hAnsi="Times New Roman" w:cs="Times New Roman"/>
                <w:bCs/>
                <w:sz w:val="24"/>
                <w:szCs w:val="24"/>
              </w:rPr>
              <w:t xml:space="preserve"> dung </w:t>
            </w:r>
            <w:proofErr w:type="spellStart"/>
            <w:r w:rsidRPr="00381723">
              <w:rPr>
                <w:rFonts w:ascii="Times New Roman" w:hAnsi="Times New Roman" w:cs="Times New Roman"/>
                <w:bCs/>
                <w:sz w:val="24"/>
                <w:szCs w:val="24"/>
              </w:rPr>
              <w:t>kiểm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tra</w:t>
            </w:r>
            <w:proofErr w:type="spellEnd"/>
            <w:r w:rsidRPr="00381723">
              <w:rPr>
                <w:rFonts w:ascii="Times New Roman" w:hAnsi="Times New Roman" w:cs="Times New Roman"/>
                <w:bCs/>
                <w:sz w:val="24"/>
                <w:szCs w:val="24"/>
              </w:rPr>
              <w:t xml:space="preserve"> </w:t>
            </w:r>
          </w:p>
          <w:p w14:paraId="2EEC4F69"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a) </w:t>
            </w:r>
            <w:proofErr w:type="spellStart"/>
            <w:r w:rsidRPr="00381723">
              <w:rPr>
                <w:rFonts w:ascii="Times New Roman" w:hAnsi="Times New Roman" w:cs="Times New Roman"/>
                <w:bCs/>
                <w:sz w:val="24"/>
                <w:szCs w:val="24"/>
              </w:rPr>
              <w:t>Việc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xây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phân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bổ</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điều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chỉnh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và</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tổ</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chức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thực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hiện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kế</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hoạch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chiến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lược</w:t>
            </w:r>
            <w:proofErr w:type="spellEnd"/>
            <w:r w:rsidRPr="00381723">
              <w:rPr>
                <w:rFonts w:ascii="Times New Roman" w:hAnsi="Times New Roman" w:cs="Times New Roman"/>
                <w:bCs/>
                <w:sz w:val="24"/>
                <w:szCs w:val="24"/>
              </w:rPr>
              <w:t>;</w:t>
            </w:r>
          </w:p>
          <w:p w14:paraId="3AAF4D1B"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b) </w:t>
            </w:r>
            <w:proofErr w:type="spellStart"/>
            <w:r w:rsidRPr="00381723">
              <w:rPr>
                <w:rFonts w:ascii="Times New Roman" w:hAnsi="Times New Roman" w:cs="Times New Roman"/>
                <w:bCs/>
                <w:sz w:val="24"/>
                <w:szCs w:val="24"/>
              </w:rPr>
              <w:t>Việc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danh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mục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số</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lượng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lượng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chủng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loại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nếu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có</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trị</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cấu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mô</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thời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hạn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lưu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điểm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chiến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lược</w:t>
            </w:r>
            <w:proofErr w:type="spellEnd"/>
            <w:r w:rsidRPr="00381723">
              <w:rPr>
                <w:rFonts w:ascii="Times New Roman" w:hAnsi="Times New Roman" w:cs="Times New Roman"/>
                <w:bCs/>
                <w:sz w:val="24"/>
                <w:szCs w:val="24"/>
              </w:rPr>
              <w:t>;</w:t>
            </w:r>
          </w:p>
          <w:p w14:paraId="722DD61A"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c) </w:t>
            </w:r>
            <w:proofErr w:type="spellStart"/>
            <w:r w:rsidRPr="00381723">
              <w:rPr>
                <w:rFonts w:ascii="Times New Roman" w:hAnsi="Times New Roman" w:cs="Times New Roman"/>
                <w:bCs/>
                <w:sz w:val="24"/>
                <w:szCs w:val="24"/>
              </w:rPr>
              <w:t>Việc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nhập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xuất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mua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bán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xuất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cấp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tạm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xuất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xuất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giảm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điều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chuyển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luân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phiên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đổi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hoán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đổi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việc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chấp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thẩm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quyền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trình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thủ</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tục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trong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trình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sử</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dụng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chiến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lược</w:t>
            </w:r>
            <w:proofErr w:type="spellEnd"/>
            <w:r w:rsidRPr="00381723">
              <w:rPr>
                <w:rFonts w:ascii="Times New Roman" w:hAnsi="Times New Roman" w:cs="Times New Roman"/>
                <w:bCs/>
                <w:sz w:val="24"/>
                <w:szCs w:val="24"/>
              </w:rPr>
              <w:t>;</w:t>
            </w:r>
          </w:p>
          <w:p w14:paraId="637BA6B8"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lastRenderedPageBreak/>
              <w:t xml:space="preserve">d) </w:t>
            </w:r>
            <w:proofErr w:type="spellStart"/>
            <w:r w:rsidRPr="00381723">
              <w:rPr>
                <w:rFonts w:ascii="Times New Roman" w:hAnsi="Times New Roman" w:cs="Times New Roman"/>
                <w:bCs/>
                <w:sz w:val="24"/>
                <w:szCs w:val="24"/>
              </w:rPr>
              <w:t>Việc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kiểm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kê</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theo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dõi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đánh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lượng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việc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xử</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hao </w:t>
            </w:r>
            <w:proofErr w:type="spellStart"/>
            <w:r w:rsidRPr="00381723">
              <w:rPr>
                <w:rFonts w:ascii="Times New Roman" w:hAnsi="Times New Roman" w:cs="Times New Roman"/>
                <w:bCs/>
                <w:sz w:val="24"/>
                <w:szCs w:val="24"/>
              </w:rPr>
              <w:t>hụt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hư</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hỏng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mất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mát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suy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giảm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lượng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việc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thực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hiện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các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hồ</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lượng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kiểm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thử</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nghiệm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giám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chứng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nhận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và</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tài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liệu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có</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liên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quan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đối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với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chiến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lược</w:t>
            </w:r>
            <w:proofErr w:type="spellEnd"/>
            <w:r w:rsidRPr="00381723">
              <w:rPr>
                <w:rFonts w:ascii="Times New Roman" w:hAnsi="Times New Roman" w:cs="Times New Roman"/>
                <w:bCs/>
                <w:sz w:val="24"/>
                <w:szCs w:val="24"/>
              </w:rPr>
              <w:t>;</w:t>
            </w:r>
          </w:p>
          <w:p w14:paraId="19B7C3AD"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đ) </w:t>
            </w:r>
            <w:proofErr w:type="spellStart"/>
            <w:r w:rsidRPr="00381723">
              <w:rPr>
                <w:rFonts w:ascii="Times New Roman" w:hAnsi="Times New Roman" w:cs="Times New Roman"/>
                <w:bCs/>
                <w:sz w:val="24"/>
                <w:szCs w:val="24"/>
              </w:rPr>
              <w:t>Việc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chấp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của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pháp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luật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tài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chính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ngân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sách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nhà</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nước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tài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công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hạch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toán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kế</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toán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thống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kê</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báo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cáo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lưu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hồ</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tài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liệu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đối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với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chiến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lược</w:t>
            </w:r>
            <w:proofErr w:type="spellEnd"/>
            <w:r w:rsidRPr="00381723">
              <w:rPr>
                <w:rFonts w:ascii="Times New Roman" w:hAnsi="Times New Roman" w:cs="Times New Roman"/>
                <w:bCs/>
                <w:sz w:val="24"/>
                <w:szCs w:val="24"/>
              </w:rPr>
              <w:t>;</w:t>
            </w:r>
          </w:p>
          <w:p w14:paraId="39DA8DBA"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e) </w:t>
            </w:r>
            <w:proofErr w:type="spellStart"/>
            <w:r w:rsidRPr="00381723">
              <w:rPr>
                <w:rFonts w:ascii="Times New Roman" w:hAnsi="Times New Roman" w:cs="Times New Roman"/>
                <w:bCs/>
                <w:sz w:val="24"/>
                <w:szCs w:val="24"/>
              </w:rPr>
              <w:t>Việc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tiếp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nhận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sử</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dụng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nguồn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hình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thành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chiến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lược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từ</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nguồn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hợp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pháp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khác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ngoài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ngân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sách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nhà</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nước</w:t>
            </w:r>
            <w:proofErr w:type="spellEnd"/>
            <w:r w:rsidRPr="00381723">
              <w:rPr>
                <w:rFonts w:ascii="Times New Roman" w:hAnsi="Times New Roman" w:cs="Times New Roman"/>
                <w:bCs/>
                <w:sz w:val="24"/>
                <w:szCs w:val="24"/>
              </w:rPr>
              <w:t>;</w:t>
            </w:r>
          </w:p>
          <w:p w14:paraId="107BF629"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g) </w:t>
            </w:r>
            <w:proofErr w:type="spellStart"/>
            <w:r w:rsidRPr="00381723">
              <w:rPr>
                <w:rFonts w:ascii="Times New Roman" w:hAnsi="Times New Roman" w:cs="Times New Roman"/>
                <w:bCs/>
                <w:sz w:val="24"/>
                <w:szCs w:val="24"/>
              </w:rPr>
              <w:t>Việc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thực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hiện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hợp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đồng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thuê</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vận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chuyển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nhận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kiểm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giám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và</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các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hợp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đồng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thỏa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thuận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khác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có</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liên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quan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việc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đáp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ứng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điều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kiện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tiêu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chí</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năng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lực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của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tổ</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chức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doanh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nghiệp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tham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vận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chuyển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nhận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cung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ứng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dịch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vụ</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liên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quan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đến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chiến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lược</w:t>
            </w:r>
            <w:proofErr w:type="spellEnd"/>
            <w:r w:rsidRPr="00381723">
              <w:rPr>
                <w:rFonts w:ascii="Times New Roman" w:hAnsi="Times New Roman" w:cs="Times New Roman"/>
                <w:bCs/>
                <w:sz w:val="24"/>
                <w:szCs w:val="24"/>
              </w:rPr>
              <w:t>;</w:t>
            </w:r>
          </w:p>
          <w:p w14:paraId="7E9F3159"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h) </w:t>
            </w:r>
            <w:proofErr w:type="spellStart"/>
            <w:r w:rsidRPr="00381723">
              <w:rPr>
                <w:rFonts w:ascii="Times New Roman" w:hAnsi="Times New Roman" w:cs="Times New Roman"/>
                <w:bCs/>
                <w:sz w:val="24"/>
                <w:szCs w:val="24"/>
              </w:rPr>
              <w:t>Việc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xây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cập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nhật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khai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thác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sử</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dụng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Hệ</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thống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thông</w:t>
            </w:r>
            <w:proofErr w:type="spellEnd"/>
            <w:r w:rsidRPr="00381723">
              <w:rPr>
                <w:rFonts w:ascii="Times New Roman" w:hAnsi="Times New Roman" w:cs="Times New Roman"/>
                <w:bCs/>
                <w:sz w:val="24"/>
                <w:szCs w:val="24"/>
              </w:rPr>
              <w:t xml:space="preserve"> tin, </w:t>
            </w:r>
            <w:proofErr w:type="spellStart"/>
            <w:r w:rsidRPr="00381723">
              <w:rPr>
                <w:rFonts w:ascii="Times New Roman" w:hAnsi="Times New Roman" w:cs="Times New Roman"/>
                <w:bCs/>
                <w:sz w:val="24"/>
                <w:szCs w:val="24"/>
              </w:rPr>
              <w:t>cơ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sở</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liệu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việc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thực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hiện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ứng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dụng</w:t>
            </w:r>
            <w:proofErr w:type="spellEnd"/>
            <w:r w:rsidRPr="00381723">
              <w:rPr>
                <w:rFonts w:ascii="Times New Roman" w:hAnsi="Times New Roman" w:cs="Times New Roman"/>
                <w:bCs/>
                <w:sz w:val="24"/>
                <w:szCs w:val="24"/>
              </w:rPr>
              <w:t xml:space="preserve"> khoa </w:t>
            </w:r>
            <w:proofErr w:type="spellStart"/>
            <w:r w:rsidRPr="00381723">
              <w:rPr>
                <w:rFonts w:ascii="Times New Roman" w:hAnsi="Times New Roman" w:cs="Times New Roman"/>
                <w:bCs/>
                <w:sz w:val="24"/>
                <w:szCs w:val="24"/>
              </w:rPr>
              <w:t>học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công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nghệ</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đổi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mới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sáng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tạo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chuyển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đổi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số</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trong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nhập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xuất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chiến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lược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việc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đảm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tính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đầy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đủ</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chính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xác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kịp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thời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thống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giữa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liệu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điện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tử</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với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hồ</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giấy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chứng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từ</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sổ</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kế</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toán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biên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kiểm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kê</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và</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số</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lượng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tồn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thực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tế</w:t>
            </w:r>
            <w:proofErr w:type="spellEnd"/>
            <w:r w:rsidRPr="00381723">
              <w:rPr>
                <w:rFonts w:ascii="Times New Roman" w:hAnsi="Times New Roman" w:cs="Times New Roman"/>
                <w:bCs/>
                <w:sz w:val="24"/>
                <w:szCs w:val="24"/>
              </w:rPr>
              <w:t>;</w:t>
            </w:r>
          </w:p>
          <w:p w14:paraId="3C3514D9" w14:textId="77777777" w:rsidR="00381723" w:rsidRPr="00381723" w:rsidRDefault="00381723" w:rsidP="00381723">
            <w:pPr>
              <w:jc w:val="both"/>
              <w:rPr>
                <w:rFonts w:ascii="Times New Roman" w:hAnsi="Times New Roman" w:cs="Times New Roman"/>
                <w:bCs/>
                <w:sz w:val="24"/>
                <w:szCs w:val="24"/>
              </w:rPr>
            </w:pPr>
            <w:proofErr w:type="spellStart"/>
            <w:r w:rsidRPr="00381723">
              <w:rPr>
                <w:rFonts w:ascii="Times New Roman" w:hAnsi="Times New Roman" w:cs="Times New Roman"/>
                <w:bCs/>
                <w:sz w:val="24"/>
                <w:szCs w:val="24"/>
              </w:rPr>
              <w:t>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Việc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tiếp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nhận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sử</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dụng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sau</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xuất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cấp</w:t>
            </w:r>
            <w:proofErr w:type="spellEnd"/>
            <w:r w:rsidRPr="00381723">
              <w:rPr>
                <w:rFonts w:ascii="Times New Roman" w:hAnsi="Times New Roman" w:cs="Times New Roman"/>
                <w:bCs/>
                <w:sz w:val="24"/>
                <w:szCs w:val="24"/>
              </w:rPr>
              <w:t>;</w:t>
            </w:r>
          </w:p>
          <w:p w14:paraId="5B6DA9DD" w14:textId="77777777" w:rsidR="00381723" w:rsidRPr="0038172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k) </w:t>
            </w:r>
            <w:proofErr w:type="spellStart"/>
            <w:r w:rsidRPr="00381723">
              <w:rPr>
                <w:rFonts w:ascii="Times New Roman" w:hAnsi="Times New Roman" w:cs="Times New Roman"/>
                <w:bCs/>
                <w:sz w:val="24"/>
                <w:szCs w:val="24"/>
              </w:rPr>
              <w:t>Việc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thực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hiện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trách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nhiệm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của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quan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tổ</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chức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đơn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vị</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doanh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nghiệp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nhân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có</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liên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quan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trong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bảo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nhập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xuất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mua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bán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sử</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dụng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chiến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lược</w:t>
            </w:r>
            <w:proofErr w:type="spellEnd"/>
            <w:r w:rsidRPr="00381723">
              <w:rPr>
                <w:rFonts w:ascii="Times New Roman" w:hAnsi="Times New Roman" w:cs="Times New Roman"/>
                <w:bCs/>
                <w:sz w:val="24"/>
                <w:szCs w:val="24"/>
              </w:rPr>
              <w:t>.</w:t>
            </w:r>
          </w:p>
          <w:p w14:paraId="426F29C1" w14:textId="191A65BE" w:rsidR="00936C1E" w:rsidRPr="00944F73" w:rsidRDefault="00381723" w:rsidP="00381723">
            <w:pPr>
              <w:jc w:val="both"/>
              <w:rPr>
                <w:rFonts w:ascii="Times New Roman" w:hAnsi="Times New Roman" w:cs="Times New Roman"/>
                <w:bCs/>
                <w:sz w:val="24"/>
                <w:szCs w:val="24"/>
              </w:rPr>
            </w:pPr>
            <w:r w:rsidRPr="00381723">
              <w:rPr>
                <w:rFonts w:ascii="Times New Roman" w:hAnsi="Times New Roman" w:cs="Times New Roman"/>
                <w:bCs/>
                <w:sz w:val="24"/>
                <w:szCs w:val="24"/>
              </w:rPr>
              <w:t xml:space="preserve">5. </w:t>
            </w:r>
            <w:proofErr w:type="spellStart"/>
            <w:r w:rsidRPr="00381723">
              <w:rPr>
                <w:rFonts w:ascii="Times New Roman" w:hAnsi="Times New Roman" w:cs="Times New Roman"/>
                <w:bCs/>
                <w:sz w:val="24"/>
                <w:szCs w:val="24"/>
              </w:rPr>
              <w:t>Cơ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quan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thuộc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Bộ</w:t>
            </w:r>
            <w:proofErr w:type="spellEnd"/>
            <w:r w:rsidRPr="00381723">
              <w:rPr>
                <w:rFonts w:ascii="Times New Roman" w:hAnsi="Times New Roman" w:cs="Times New Roman"/>
                <w:bCs/>
                <w:sz w:val="24"/>
                <w:szCs w:val="24"/>
              </w:rPr>
              <w:t xml:space="preserve"> Tài </w:t>
            </w:r>
            <w:proofErr w:type="spellStart"/>
            <w:r w:rsidRPr="00381723">
              <w:rPr>
                <w:rFonts w:ascii="Times New Roman" w:hAnsi="Times New Roman" w:cs="Times New Roman"/>
                <w:bCs/>
                <w:sz w:val="24"/>
                <w:szCs w:val="24"/>
              </w:rPr>
              <w:t>chính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thực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hiện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chức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năng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kiểm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chuyên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ngành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về</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theo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quy</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định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của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pháp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luật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hướng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dẫn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theo</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dõi</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đôn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đốc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tổng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hợp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kết</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kiểm</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của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các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Bộ</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cơ</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quan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ngang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Bộ</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Ủy</w:t>
            </w:r>
            <w:proofErr w:type="spellEnd"/>
            <w:r w:rsidRPr="00381723">
              <w:rPr>
                <w:rFonts w:ascii="Times New Roman" w:hAnsi="Times New Roman" w:cs="Times New Roman"/>
                <w:bCs/>
                <w:sz w:val="24"/>
                <w:szCs w:val="24"/>
              </w:rPr>
              <w:t xml:space="preserve"> ban </w:t>
            </w:r>
            <w:proofErr w:type="spellStart"/>
            <w:r w:rsidRPr="00381723">
              <w:rPr>
                <w:rFonts w:ascii="Times New Roman" w:hAnsi="Times New Roman" w:cs="Times New Roman"/>
                <w:bCs/>
                <w:sz w:val="24"/>
                <w:szCs w:val="24"/>
              </w:rPr>
              <w:t>nhân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dân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cấp</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tỉnh</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quản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lý</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quốc</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gia</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hàng</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dự</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trữ</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chiến</w:t>
            </w:r>
            <w:proofErr w:type="spellEnd"/>
            <w:r w:rsidRPr="00381723">
              <w:rPr>
                <w:rFonts w:ascii="Times New Roman" w:hAnsi="Times New Roman" w:cs="Times New Roman"/>
                <w:bCs/>
                <w:sz w:val="24"/>
                <w:szCs w:val="24"/>
              </w:rPr>
              <w:t xml:space="preserve"> </w:t>
            </w:r>
            <w:proofErr w:type="spellStart"/>
            <w:r w:rsidRPr="00381723">
              <w:rPr>
                <w:rFonts w:ascii="Times New Roman" w:hAnsi="Times New Roman" w:cs="Times New Roman"/>
                <w:bCs/>
                <w:sz w:val="24"/>
                <w:szCs w:val="24"/>
              </w:rPr>
              <w:t>lược</w:t>
            </w:r>
            <w:proofErr w:type="spellEnd"/>
            <w:r w:rsidRPr="00381723">
              <w:rPr>
                <w:rFonts w:ascii="Times New Roman" w:hAnsi="Times New Roman" w:cs="Times New Roman"/>
                <w:bCs/>
                <w:sz w:val="24"/>
                <w:szCs w:val="24"/>
              </w:rPr>
              <w:t>.</w:t>
            </w:r>
          </w:p>
        </w:tc>
        <w:tc>
          <w:tcPr>
            <w:tcW w:w="391" w:type="pct"/>
          </w:tcPr>
          <w:p w14:paraId="3DA1B9B7" w14:textId="77777777" w:rsidR="00936C1E" w:rsidRPr="00944F73" w:rsidRDefault="00936C1E" w:rsidP="003B69E5">
            <w:pPr>
              <w:jc w:val="both"/>
              <w:rPr>
                <w:rFonts w:ascii="Times New Roman" w:hAnsi="Times New Roman" w:cs="Times New Roman"/>
                <w:sz w:val="24"/>
                <w:szCs w:val="24"/>
                <w:lang w:val="es-PR"/>
              </w:rPr>
            </w:pPr>
          </w:p>
        </w:tc>
      </w:tr>
      <w:tr w:rsidR="00944F73" w:rsidRPr="00944F73" w14:paraId="5AC4BC39" w14:textId="77777777" w:rsidTr="000C538B">
        <w:tc>
          <w:tcPr>
            <w:tcW w:w="1563" w:type="pct"/>
          </w:tcPr>
          <w:p w14:paraId="0E661E05" w14:textId="77777777" w:rsidR="00936C1E" w:rsidRPr="00944F73" w:rsidRDefault="00936C1E" w:rsidP="003B69E5">
            <w:pPr>
              <w:shd w:val="clear" w:color="auto" w:fill="FFFFFF"/>
              <w:jc w:val="both"/>
              <w:rPr>
                <w:rFonts w:ascii="Times New Roman" w:eastAsia="Times New Roman" w:hAnsi="Times New Roman" w:cs="Times New Roman"/>
                <w:b/>
                <w:bCs/>
                <w:sz w:val="24"/>
                <w:szCs w:val="24"/>
              </w:rPr>
            </w:pPr>
          </w:p>
        </w:tc>
        <w:tc>
          <w:tcPr>
            <w:tcW w:w="3047" w:type="pct"/>
          </w:tcPr>
          <w:p w14:paraId="0E7E856A" w14:textId="77777777" w:rsidR="00381723" w:rsidRPr="00381723" w:rsidRDefault="00381723" w:rsidP="00381723">
            <w:pPr>
              <w:jc w:val="both"/>
              <w:rPr>
                <w:rFonts w:ascii="Times New Roman" w:hAnsi="Times New Roman" w:cs="Times New Roman"/>
                <w:b/>
                <w:bCs/>
                <w:sz w:val="24"/>
                <w:szCs w:val="24"/>
                <w:lang w:val="vi-VN"/>
              </w:rPr>
            </w:pPr>
            <w:r w:rsidRPr="00381723">
              <w:rPr>
                <w:rFonts w:ascii="Times New Roman" w:hAnsi="Times New Roman" w:cs="Times New Roman"/>
                <w:b/>
                <w:bCs/>
                <w:sz w:val="24"/>
                <w:szCs w:val="24"/>
                <w:lang w:val="vi-VN"/>
              </w:rPr>
              <w:t>Điều 44. Điều khoản chuyển tiếp</w:t>
            </w:r>
          </w:p>
          <w:p w14:paraId="26D0F752" w14:textId="77777777" w:rsidR="00381723" w:rsidRPr="00381723" w:rsidRDefault="00381723" w:rsidP="00381723">
            <w:pPr>
              <w:jc w:val="both"/>
              <w:rPr>
                <w:rFonts w:ascii="Times New Roman" w:hAnsi="Times New Roman" w:cs="Times New Roman"/>
                <w:sz w:val="24"/>
                <w:szCs w:val="24"/>
                <w:lang w:val="vi-VN"/>
              </w:rPr>
            </w:pPr>
            <w:r w:rsidRPr="00381723">
              <w:rPr>
                <w:rFonts w:ascii="Times New Roman" w:hAnsi="Times New Roman" w:cs="Times New Roman"/>
                <w:sz w:val="24"/>
                <w:szCs w:val="24"/>
                <w:lang w:val="vi-VN"/>
              </w:rPr>
              <w:t>1. Hàng dự trữ quốc gia đang bảo quản thuộc danh mục chi tiết hàng dự trữ quốc gia theo quy định tại Nghị định này được tiếp tục bảo quản đến khi Bộ trưởng, Thủ trưởng cơ quan ngang Bộ quản lý hàng dự trữ quốc gia ban hành danh mục chi tiết hàng dự trữ quốc gia</w:t>
            </w:r>
          </w:p>
          <w:p w14:paraId="39ACC707" w14:textId="77777777" w:rsidR="00381723" w:rsidRPr="00381723" w:rsidRDefault="00381723" w:rsidP="00381723">
            <w:pPr>
              <w:jc w:val="both"/>
              <w:rPr>
                <w:rFonts w:ascii="Times New Roman" w:hAnsi="Times New Roman" w:cs="Times New Roman"/>
                <w:sz w:val="24"/>
                <w:szCs w:val="24"/>
                <w:lang w:val="vi-VN"/>
              </w:rPr>
            </w:pPr>
            <w:r w:rsidRPr="00381723">
              <w:rPr>
                <w:rFonts w:ascii="Times New Roman" w:hAnsi="Times New Roman" w:cs="Times New Roman"/>
                <w:sz w:val="24"/>
                <w:szCs w:val="24"/>
                <w:lang w:val="vi-VN"/>
              </w:rPr>
              <w:lastRenderedPageBreak/>
              <w:t>2. Hàng dự trữ quốc gia đang bảo quản không thuộc danh mục chi tiết hàng dự trữ quốc gia và không chuyển sang hàng dự trữ chiến lược theo quy định tại Nghị định này được tiếp tục bảo quản đến thời hạn lưu kho và thực hiện xuất cấp, xuất bán theo quy định tại Nghị định này.</w:t>
            </w:r>
          </w:p>
          <w:p w14:paraId="7E9A522C" w14:textId="670742FA" w:rsidR="00E81896" w:rsidRPr="00944F73" w:rsidRDefault="00381723" w:rsidP="00381723">
            <w:pPr>
              <w:jc w:val="both"/>
              <w:rPr>
                <w:rFonts w:ascii="Times New Roman" w:hAnsi="Times New Roman" w:cs="Times New Roman"/>
                <w:bCs/>
                <w:sz w:val="24"/>
                <w:szCs w:val="24"/>
              </w:rPr>
            </w:pPr>
            <w:r w:rsidRPr="00381723">
              <w:rPr>
                <w:rFonts w:ascii="Times New Roman" w:hAnsi="Times New Roman" w:cs="Times New Roman"/>
                <w:sz w:val="24"/>
                <w:szCs w:val="24"/>
                <w:lang w:val="vi-VN"/>
              </w:rPr>
              <w:t>3. Hàng dự trữ quốc gia đang bảo quản chuyển sang hàng dự trữ chiến lược được quản lý, sử dụng theo quy định tại Nghị định này cho đến hết ngày 31 tháng 12 năm 2026; từ ngày 01 tháng 01 năm 2027 thực hiện theo quy định tại Nghị định của Chính phủ về dự trữ chiến lược</w:t>
            </w:r>
            <w:r w:rsidR="00E81896" w:rsidRPr="00381723">
              <w:rPr>
                <w:rFonts w:ascii="Times New Roman" w:hAnsi="Times New Roman" w:cs="Times New Roman"/>
                <w:sz w:val="24"/>
                <w:szCs w:val="24"/>
              </w:rPr>
              <w:t>.</w:t>
            </w:r>
          </w:p>
        </w:tc>
        <w:tc>
          <w:tcPr>
            <w:tcW w:w="391" w:type="pct"/>
          </w:tcPr>
          <w:p w14:paraId="014F5035" w14:textId="77777777" w:rsidR="00936C1E" w:rsidRPr="00944F73" w:rsidRDefault="00936C1E" w:rsidP="003B69E5">
            <w:pPr>
              <w:jc w:val="both"/>
              <w:rPr>
                <w:rFonts w:ascii="Times New Roman" w:hAnsi="Times New Roman" w:cs="Times New Roman"/>
                <w:sz w:val="24"/>
                <w:szCs w:val="24"/>
                <w:lang w:val="es-PR"/>
              </w:rPr>
            </w:pPr>
          </w:p>
        </w:tc>
      </w:tr>
      <w:tr w:rsidR="00944F73" w:rsidRPr="00944F73" w14:paraId="7A2DA22C" w14:textId="77777777" w:rsidTr="000C538B">
        <w:tc>
          <w:tcPr>
            <w:tcW w:w="1563" w:type="pct"/>
          </w:tcPr>
          <w:p w14:paraId="5A6F7CEB" w14:textId="173E68E4" w:rsidR="002509B4" w:rsidRPr="00944F73" w:rsidRDefault="002509B4" w:rsidP="002509B4">
            <w:pPr>
              <w:shd w:val="clear" w:color="auto" w:fill="FFFFFF"/>
              <w:jc w:val="both"/>
              <w:rPr>
                <w:rFonts w:ascii="Times New Roman" w:eastAsia="Times New Roman" w:hAnsi="Times New Roman" w:cs="Times New Roman"/>
                <w:sz w:val="24"/>
                <w:szCs w:val="24"/>
              </w:rPr>
            </w:pPr>
            <w:bookmarkStart w:id="29" w:name="dieu_20"/>
            <w:proofErr w:type="spellStart"/>
            <w:r w:rsidRPr="00944F73">
              <w:rPr>
                <w:rFonts w:ascii="Times New Roman" w:eastAsia="Times New Roman" w:hAnsi="Times New Roman" w:cs="Times New Roman"/>
                <w:b/>
                <w:bCs/>
                <w:sz w:val="24"/>
                <w:szCs w:val="24"/>
              </w:rPr>
              <w:t>Điều</w:t>
            </w:r>
            <w:proofErr w:type="spellEnd"/>
            <w:r w:rsidRPr="00944F73">
              <w:rPr>
                <w:rFonts w:ascii="Times New Roman" w:eastAsia="Times New Roman" w:hAnsi="Times New Roman" w:cs="Times New Roman"/>
                <w:b/>
                <w:bCs/>
                <w:sz w:val="24"/>
                <w:szCs w:val="24"/>
              </w:rPr>
              <w:t xml:space="preserve"> 20. Hiệu </w:t>
            </w:r>
            <w:proofErr w:type="spellStart"/>
            <w:r w:rsidRPr="00944F73">
              <w:rPr>
                <w:rFonts w:ascii="Times New Roman" w:eastAsia="Times New Roman" w:hAnsi="Times New Roman" w:cs="Times New Roman"/>
                <w:b/>
                <w:bCs/>
                <w:sz w:val="24"/>
                <w:szCs w:val="24"/>
              </w:rPr>
              <w:t>lực</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thi</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hành</w:t>
            </w:r>
            <w:bookmarkEnd w:id="29"/>
            <w:proofErr w:type="spellEnd"/>
          </w:p>
          <w:p w14:paraId="02183198" w14:textId="77777777" w:rsidR="002509B4" w:rsidRPr="00944F73" w:rsidRDefault="002509B4" w:rsidP="002509B4">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1. </w:t>
            </w:r>
            <w:proofErr w:type="spellStart"/>
            <w:r w:rsidRPr="00944F73">
              <w:rPr>
                <w:rFonts w:ascii="Times New Roman" w:eastAsia="Times New Roman" w:hAnsi="Times New Roman" w:cs="Times New Roman"/>
                <w:sz w:val="24"/>
                <w:szCs w:val="24"/>
              </w:rPr>
              <w:t>Nghị</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này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có</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hiệu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lực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kể</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từ</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ngày</w:t>
            </w:r>
            <w:proofErr w:type="spellEnd"/>
            <w:r w:rsidRPr="00944F73">
              <w:rPr>
                <w:rFonts w:ascii="Times New Roman" w:eastAsia="Times New Roman" w:hAnsi="Times New Roman" w:cs="Times New Roman"/>
                <w:sz w:val="24"/>
                <w:szCs w:val="24"/>
              </w:rPr>
              <w:t xml:space="preserve"> 10 </w:t>
            </w:r>
            <w:proofErr w:type="spellStart"/>
            <w:r w:rsidRPr="00944F73">
              <w:rPr>
                <w:rFonts w:ascii="Times New Roman" w:eastAsia="Times New Roman" w:hAnsi="Times New Roman" w:cs="Times New Roman"/>
                <w:sz w:val="24"/>
                <w:szCs w:val="24"/>
              </w:rPr>
              <w:t>tháng</w:t>
            </w:r>
            <w:proofErr w:type="spellEnd"/>
            <w:r w:rsidRPr="00944F73">
              <w:rPr>
                <w:rFonts w:ascii="Times New Roman" w:eastAsia="Times New Roman" w:hAnsi="Times New Roman" w:cs="Times New Roman"/>
                <w:sz w:val="24"/>
                <w:szCs w:val="24"/>
              </w:rPr>
              <w:t xml:space="preserve"> 10 </w:t>
            </w:r>
            <w:proofErr w:type="spellStart"/>
            <w:r w:rsidRPr="00944F73">
              <w:rPr>
                <w:rFonts w:ascii="Times New Roman" w:eastAsia="Times New Roman" w:hAnsi="Times New Roman" w:cs="Times New Roman"/>
                <w:sz w:val="24"/>
                <w:szCs w:val="24"/>
              </w:rPr>
              <w:t>năm</w:t>
            </w:r>
            <w:proofErr w:type="spellEnd"/>
            <w:r w:rsidRPr="00944F73">
              <w:rPr>
                <w:rFonts w:ascii="Times New Roman" w:eastAsia="Times New Roman" w:hAnsi="Times New Roman" w:cs="Times New Roman"/>
                <w:sz w:val="24"/>
                <w:szCs w:val="24"/>
              </w:rPr>
              <w:t xml:space="preserve"> 2013.</w:t>
            </w:r>
          </w:p>
          <w:p w14:paraId="67ED6D8C" w14:textId="75334F1C" w:rsidR="00EE3F60" w:rsidRPr="00944F73" w:rsidRDefault="002509B4" w:rsidP="002509B4">
            <w:pPr>
              <w:shd w:val="clear" w:color="auto" w:fill="FFFFFF"/>
              <w:jc w:val="both"/>
              <w:rPr>
                <w:rFonts w:ascii="Times New Roman" w:eastAsia="Times New Roman" w:hAnsi="Times New Roman" w:cs="Times New Roman"/>
                <w:b/>
                <w:bCs/>
                <w:sz w:val="24"/>
                <w:szCs w:val="24"/>
              </w:rPr>
            </w:pPr>
            <w:r w:rsidRPr="00944F73">
              <w:rPr>
                <w:rFonts w:ascii="Times New Roman" w:eastAsia="Times New Roman" w:hAnsi="Times New Roman" w:cs="Times New Roman"/>
                <w:sz w:val="24"/>
                <w:szCs w:val="24"/>
              </w:rPr>
              <w:t xml:space="preserve">2. </w:t>
            </w:r>
            <w:proofErr w:type="spellStart"/>
            <w:r w:rsidRPr="00944F73">
              <w:rPr>
                <w:rFonts w:ascii="Times New Roman" w:eastAsia="Times New Roman" w:hAnsi="Times New Roman" w:cs="Times New Roman"/>
                <w:sz w:val="24"/>
                <w:szCs w:val="24"/>
              </w:rPr>
              <w:t>Nghị</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này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thay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thế</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Nghị</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số</w:t>
            </w:r>
            <w:proofErr w:type="spellEnd"/>
            <w:r w:rsidRPr="00944F73">
              <w:rPr>
                <w:rFonts w:ascii="Times New Roman" w:eastAsia="Times New Roman" w:hAnsi="Times New Roman" w:cs="Times New Roman"/>
                <w:sz w:val="24"/>
                <w:szCs w:val="24"/>
              </w:rPr>
              <w:t xml:space="preserve"> </w:t>
            </w:r>
            <w:bookmarkStart w:id="30" w:name="tvpllink_nlguygvwgv"/>
            <w:r w:rsidRPr="00944F73">
              <w:rPr>
                <w:rFonts w:ascii="Times New Roman" w:eastAsia="Times New Roman" w:hAnsi="Times New Roman" w:cs="Times New Roman"/>
                <w:sz w:val="24"/>
                <w:szCs w:val="24"/>
              </w:rPr>
              <w:t>196/2004/NĐ-CP</w:t>
            </w:r>
            <w:bookmarkEnd w:id="30"/>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ngày</w:t>
            </w:r>
            <w:proofErr w:type="spellEnd"/>
            <w:r w:rsidRPr="00944F73">
              <w:rPr>
                <w:rFonts w:ascii="Times New Roman" w:eastAsia="Times New Roman" w:hAnsi="Times New Roman" w:cs="Times New Roman"/>
                <w:sz w:val="24"/>
                <w:szCs w:val="24"/>
              </w:rPr>
              <w:t xml:space="preserve"> 02 </w:t>
            </w:r>
            <w:proofErr w:type="spellStart"/>
            <w:r w:rsidRPr="00944F73">
              <w:rPr>
                <w:rFonts w:ascii="Times New Roman" w:eastAsia="Times New Roman" w:hAnsi="Times New Roman" w:cs="Times New Roman"/>
                <w:sz w:val="24"/>
                <w:szCs w:val="24"/>
              </w:rPr>
              <w:t>tháng</w:t>
            </w:r>
            <w:proofErr w:type="spellEnd"/>
            <w:r w:rsidRPr="00944F73">
              <w:rPr>
                <w:rFonts w:ascii="Times New Roman" w:eastAsia="Times New Roman" w:hAnsi="Times New Roman" w:cs="Times New Roman"/>
                <w:sz w:val="24"/>
                <w:szCs w:val="24"/>
              </w:rPr>
              <w:t xml:space="preserve"> 12 </w:t>
            </w:r>
            <w:proofErr w:type="spellStart"/>
            <w:r w:rsidRPr="00944F73">
              <w:rPr>
                <w:rFonts w:ascii="Times New Roman" w:eastAsia="Times New Roman" w:hAnsi="Times New Roman" w:cs="Times New Roman"/>
                <w:sz w:val="24"/>
                <w:szCs w:val="24"/>
              </w:rPr>
              <w:t>năm</w:t>
            </w:r>
            <w:proofErr w:type="spellEnd"/>
            <w:r w:rsidRPr="00944F73">
              <w:rPr>
                <w:rFonts w:ascii="Times New Roman" w:eastAsia="Times New Roman" w:hAnsi="Times New Roman" w:cs="Times New Roman"/>
                <w:sz w:val="24"/>
                <w:szCs w:val="24"/>
              </w:rPr>
              <w:t xml:space="preserve"> 2004 </w:t>
            </w:r>
            <w:proofErr w:type="spellStart"/>
            <w:r w:rsidRPr="00944F73">
              <w:rPr>
                <w:rFonts w:ascii="Times New Roman" w:eastAsia="Times New Roman" w:hAnsi="Times New Roman" w:cs="Times New Roman"/>
                <w:sz w:val="24"/>
                <w:szCs w:val="24"/>
              </w:rPr>
              <w:t>quy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chi </w:t>
            </w:r>
            <w:proofErr w:type="spellStart"/>
            <w:r w:rsidRPr="00944F73">
              <w:rPr>
                <w:rFonts w:ascii="Times New Roman" w:eastAsia="Times New Roman" w:hAnsi="Times New Roman" w:cs="Times New Roman"/>
                <w:sz w:val="24"/>
                <w:szCs w:val="24"/>
              </w:rPr>
              <w:t>tiết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hành</w:t>
            </w:r>
            <w:proofErr w:type="spellEnd"/>
            <w:r w:rsidRPr="00944F73">
              <w:rPr>
                <w:rFonts w:ascii="Times New Roman" w:eastAsia="Times New Roman" w:hAnsi="Times New Roman" w:cs="Times New Roman"/>
                <w:sz w:val="24"/>
                <w:szCs w:val="24"/>
              </w:rPr>
              <w:t xml:space="preserve"> </w:t>
            </w:r>
            <w:bookmarkStart w:id="31" w:name="tvpllink_bimnlofeno"/>
            <w:r w:rsidRPr="00944F73">
              <w:rPr>
                <w:rFonts w:ascii="Times New Roman" w:eastAsia="Times New Roman" w:hAnsi="Times New Roman" w:cs="Times New Roman"/>
                <w:sz w:val="24"/>
                <w:szCs w:val="24"/>
              </w:rPr>
              <w:t xml:space="preserve">Pháp </w:t>
            </w:r>
            <w:proofErr w:type="spellStart"/>
            <w:r w:rsidRPr="00944F73">
              <w:rPr>
                <w:rFonts w:ascii="Times New Roman" w:eastAsia="Times New Roman" w:hAnsi="Times New Roman" w:cs="Times New Roman"/>
                <w:sz w:val="24"/>
                <w:szCs w:val="24"/>
              </w:rPr>
              <w:t>lệnh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bookmarkEnd w:id="31"/>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và</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Nghị</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số</w:t>
            </w:r>
            <w:proofErr w:type="spellEnd"/>
            <w:r w:rsidRPr="00944F73">
              <w:rPr>
                <w:rFonts w:ascii="Times New Roman" w:eastAsia="Times New Roman" w:hAnsi="Times New Roman" w:cs="Times New Roman"/>
                <w:sz w:val="24"/>
                <w:szCs w:val="24"/>
              </w:rPr>
              <w:t xml:space="preserve"> </w:t>
            </w:r>
            <w:bookmarkStart w:id="32" w:name="tvpllink_bsckyzuocr"/>
            <w:r w:rsidRPr="00944F73">
              <w:rPr>
                <w:rFonts w:ascii="Times New Roman" w:eastAsia="Times New Roman" w:hAnsi="Times New Roman" w:cs="Times New Roman"/>
                <w:sz w:val="24"/>
                <w:szCs w:val="24"/>
              </w:rPr>
              <w:t>43/2012/NĐ-CP</w:t>
            </w:r>
            <w:bookmarkEnd w:id="32"/>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ngày</w:t>
            </w:r>
            <w:proofErr w:type="spellEnd"/>
            <w:r w:rsidRPr="00944F73">
              <w:rPr>
                <w:rFonts w:ascii="Times New Roman" w:eastAsia="Times New Roman" w:hAnsi="Times New Roman" w:cs="Times New Roman"/>
                <w:sz w:val="24"/>
                <w:szCs w:val="24"/>
              </w:rPr>
              <w:t xml:space="preserve"> 17 </w:t>
            </w:r>
            <w:proofErr w:type="spellStart"/>
            <w:r w:rsidRPr="00944F73">
              <w:rPr>
                <w:rFonts w:ascii="Times New Roman" w:eastAsia="Times New Roman" w:hAnsi="Times New Roman" w:cs="Times New Roman"/>
                <w:sz w:val="24"/>
                <w:szCs w:val="24"/>
              </w:rPr>
              <w:t>tháng</w:t>
            </w:r>
            <w:proofErr w:type="spellEnd"/>
            <w:r w:rsidRPr="00944F73">
              <w:rPr>
                <w:rFonts w:ascii="Times New Roman" w:eastAsia="Times New Roman" w:hAnsi="Times New Roman" w:cs="Times New Roman"/>
                <w:sz w:val="24"/>
                <w:szCs w:val="24"/>
              </w:rPr>
              <w:t xml:space="preserve"> 5 </w:t>
            </w:r>
            <w:proofErr w:type="spellStart"/>
            <w:r w:rsidRPr="00944F73">
              <w:rPr>
                <w:rFonts w:ascii="Times New Roman" w:eastAsia="Times New Roman" w:hAnsi="Times New Roman" w:cs="Times New Roman"/>
                <w:sz w:val="24"/>
                <w:szCs w:val="24"/>
              </w:rPr>
              <w:t>năm</w:t>
            </w:r>
            <w:proofErr w:type="spellEnd"/>
            <w:r w:rsidRPr="00944F73">
              <w:rPr>
                <w:rFonts w:ascii="Times New Roman" w:eastAsia="Times New Roman" w:hAnsi="Times New Roman" w:cs="Times New Roman"/>
                <w:sz w:val="24"/>
                <w:szCs w:val="24"/>
              </w:rPr>
              <w:t xml:space="preserve"> 2012 </w:t>
            </w:r>
            <w:proofErr w:type="spellStart"/>
            <w:r w:rsidRPr="00944F73">
              <w:rPr>
                <w:rFonts w:ascii="Times New Roman" w:eastAsia="Times New Roman" w:hAnsi="Times New Roman" w:cs="Times New Roman"/>
                <w:sz w:val="24"/>
                <w:szCs w:val="24"/>
              </w:rPr>
              <w:t>của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Chính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phủ</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sửa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đổi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bổ</w:t>
            </w:r>
            <w:proofErr w:type="spellEnd"/>
            <w:r w:rsidRPr="00944F73">
              <w:rPr>
                <w:rFonts w:ascii="Times New Roman" w:eastAsia="Times New Roman" w:hAnsi="Times New Roman" w:cs="Times New Roman"/>
                <w:sz w:val="24"/>
                <w:szCs w:val="24"/>
              </w:rPr>
              <w:t xml:space="preserve"> sung </w:t>
            </w:r>
            <w:proofErr w:type="spellStart"/>
            <w:r w:rsidRPr="00944F73">
              <w:rPr>
                <w:rFonts w:ascii="Times New Roman" w:eastAsia="Times New Roman" w:hAnsi="Times New Roman" w:cs="Times New Roman"/>
                <w:sz w:val="24"/>
                <w:szCs w:val="24"/>
              </w:rPr>
              <w:t>một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số</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điều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của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Nghị</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số</w:t>
            </w:r>
            <w:proofErr w:type="spellEnd"/>
            <w:r w:rsidRPr="00944F73">
              <w:rPr>
                <w:rFonts w:ascii="Times New Roman" w:eastAsia="Times New Roman" w:hAnsi="Times New Roman" w:cs="Times New Roman"/>
                <w:sz w:val="24"/>
                <w:szCs w:val="24"/>
              </w:rPr>
              <w:t xml:space="preserve"> </w:t>
            </w:r>
            <w:bookmarkStart w:id="33" w:name="tvpllink_nlguygvwgv_1"/>
            <w:r w:rsidRPr="00944F73">
              <w:rPr>
                <w:rFonts w:ascii="Times New Roman" w:eastAsia="Times New Roman" w:hAnsi="Times New Roman" w:cs="Times New Roman"/>
                <w:sz w:val="24"/>
                <w:szCs w:val="24"/>
              </w:rPr>
              <w:t>196/2004/NĐ-CP</w:t>
            </w:r>
            <w:bookmarkEnd w:id="33"/>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ngày</w:t>
            </w:r>
            <w:proofErr w:type="spellEnd"/>
            <w:r w:rsidRPr="00944F73">
              <w:rPr>
                <w:rFonts w:ascii="Times New Roman" w:eastAsia="Times New Roman" w:hAnsi="Times New Roman" w:cs="Times New Roman"/>
                <w:sz w:val="24"/>
                <w:szCs w:val="24"/>
              </w:rPr>
              <w:t xml:space="preserve"> 02 </w:t>
            </w:r>
            <w:proofErr w:type="spellStart"/>
            <w:r w:rsidRPr="00944F73">
              <w:rPr>
                <w:rFonts w:ascii="Times New Roman" w:eastAsia="Times New Roman" w:hAnsi="Times New Roman" w:cs="Times New Roman"/>
                <w:sz w:val="24"/>
                <w:szCs w:val="24"/>
              </w:rPr>
              <w:t>tháng</w:t>
            </w:r>
            <w:proofErr w:type="spellEnd"/>
            <w:r w:rsidRPr="00944F73">
              <w:rPr>
                <w:rFonts w:ascii="Times New Roman" w:eastAsia="Times New Roman" w:hAnsi="Times New Roman" w:cs="Times New Roman"/>
                <w:sz w:val="24"/>
                <w:szCs w:val="24"/>
              </w:rPr>
              <w:t xml:space="preserve"> 12 </w:t>
            </w:r>
            <w:proofErr w:type="spellStart"/>
            <w:r w:rsidRPr="00944F73">
              <w:rPr>
                <w:rFonts w:ascii="Times New Roman" w:eastAsia="Times New Roman" w:hAnsi="Times New Roman" w:cs="Times New Roman"/>
                <w:sz w:val="24"/>
                <w:szCs w:val="24"/>
              </w:rPr>
              <w:t>năm</w:t>
            </w:r>
            <w:proofErr w:type="spellEnd"/>
            <w:r w:rsidRPr="00944F73">
              <w:rPr>
                <w:rFonts w:ascii="Times New Roman" w:eastAsia="Times New Roman" w:hAnsi="Times New Roman" w:cs="Times New Roman"/>
                <w:sz w:val="24"/>
                <w:szCs w:val="24"/>
              </w:rPr>
              <w:t xml:space="preserve"> 2004 </w:t>
            </w:r>
            <w:proofErr w:type="spellStart"/>
            <w:r w:rsidRPr="00944F73">
              <w:rPr>
                <w:rFonts w:ascii="Times New Roman" w:eastAsia="Times New Roman" w:hAnsi="Times New Roman" w:cs="Times New Roman"/>
                <w:sz w:val="24"/>
                <w:szCs w:val="24"/>
              </w:rPr>
              <w:t>quy</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chi </w:t>
            </w:r>
            <w:proofErr w:type="spellStart"/>
            <w:r w:rsidRPr="00944F73">
              <w:rPr>
                <w:rFonts w:ascii="Times New Roman" w:eastAsia="Times New Roman" w:hAnsi="Times New Roman" w:cs="Times New Roman"/>
                <w:sz w:val="24"/>
                <w:szCs w:val="24"/>
              </w:rPr>
              <w:t>tiết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hành</w:t>
            </w:r>
            <w:proofErr w:type="spellEnd"/>
            <w:r w:rsidRPr="00944F73">
              <w:rPr>
                <w:rFonts w:ascii="Times New Roman" w:eastAsia="Times New Roman" w:hAnsi="Times New Roman" w:cs="Times New Roman"/>
                <w:sz w:val="24"/>
                <w:szCs w:val="24"/>
              </w:rPr>
              <w:t xml:space="preserve"> </w:t>
            </w:r>
            <w:bookmarkStart w:id="34" w:name="tvpllink_bimnlofeno_1"/>
            <w:r w:rsidRPr="00944F73">
              <w:rPr>
                <w:rFonts w:ascii="Times New Roman" w:eastAsia="Times New Roman" w:hAnsi="Times New Roman" w:cs="Times New Roman"/>
                <w:sz w:val="24"/>
                <w:szCs w:val="24"/>
              </w:rPr>
              <w:t xml:space="preserve">Pháp </w:t>
            </w:r>
            <w:proofErr w:type="spellStart"/>
            <w:r w:rsidRPr="00944F73">
              <w:rPr>
                <w:rFonts w:ascii="Times New Roman" w:eastAsia="Times New Roman" w:hAnsi="Times New Roman" w:cs="Times New Roman"/>
                <w:sz w:val="24"/>
                <w:szCs w:val="24"/>
              </w:rPr>
              <w:t>lệnh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bookmarkEnd w:id="34"/>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Bãi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bỏ</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Quyết</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số</w:t>
            </w:r>
            <w:proofErr w:type="spellEnd"/>
            <w:r w:rsidRPr="00944F73">
              <w:rPr>
                <w:rFonts w:ascii="Times New Roman" w:eastAsia="Times New Roman" w:hAnsi="Times New Roman" w:cs="Times New Roman"/>
                <w:sz w:val="24"/>
                <w:szCs w:val="24"/>
              </w:rPr>
              <w:t xml:space="preserve"> </w:t>
            </w:r>
            <w:bookmarkStart w:id="35" w:name="tvpllink_ukcjdqjzra"/>
            <w:r w:rsidRPr="00944F73">
              <w:rPr>
                <w:rFonts w:ascii="Times New Roman" w:eastAsia="Times New Roman" w:hAnsi="Times New Roman" w:cs="Times New Roman"/>
                <w:sz w:val="24"/>
                <w:szCs w:val="24"/>
              </w:rPr>
              <w:t>77/2008/QĐ-</w:t>
            </w:r>
            <w:proofErr w:type="spellStart"/>
            <w:r w:rsidRPr="00944F73">
              <w:rPr>
                <w:rFonts w:ascii="Times New Roman" w:eastAsia="Times New Roman" w:hAnsi="Times New Roman" w:cs="Times New Roman"/>
                <w:sz w:val="24"/>
                <w:szCs w:val="24"/>
              </w:rPr>
              <w:t>TTg</w:t>
            </w:r>
            <w:bookmarkEnd w:id="35"/>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ngày</w:t>
            </w:r>
            <w:proofErr w:type="spellEnd"/>
            <w:r w:rsidRPr="00944F73">
              <w:rPr>
                <w:rFonts w:ascii="Times New Roman" w:eastAsia="Times New Roman" w:hAnsi="Times New Roman" w:cs="Times New Roman"/>
                <w:sz w:val="24"/>
                <w:szCs w:val="24"/>
              </w:rPr>
              <w:t xml:space="preserve"> 10 </w:t>
            </w:r>
            <w:proofErr w:type="spellStart"/>
            <w:r w:rsidRPr="00944F73">
              <w:rPr>
                <w:rFonts w:ascii="Times New Roman" w:eastAsia="Times New Roman" w:hAnsi="Times New Roman" w:cs="Times New Roman"/>
                <w:sz w:val="24"/>
                <w:szCs w:val="24"/>
              </w:rPr>
              <w:t>tháng</w:t>
            </w:r>
            <w:proofErr w:type="spellEnd"/>
            <w:r w:rsidRPr="00944F73">
              <w:rPr>
                <w:rFonts w:ascii="Times New Roman" w:eastAsia="Times New Roman" w:hAnsi="Times New Roman" w:cs="Times New Roman"/>
                <w:sz w:val="24"/>
                <w:szCs w:val="24"/>
              </w:rPr>
              <w:t xml:space="preserve"> 6 </w:t>
            </w:r>
            <w:proofErr w:type="spellStart"/>
            <w:r w:rsidRPr="00944F73">
              <w:rPr>
                <w:rFonts w:ascii="Times New Roman" w:eastAsia="Times New Roman" w:hAnsi="Times New Roman" w:cs="Times New Roman"/>
                <w:sz w:val="24"/>
                <w:szCs w:val="24"/>
              </w:rPr>
              <w:t>năm</w:t>
            </w:r>
            <w:proofErr w:type="spellEnd"/>
            <w:r w:rsidRPr="00944F73">
              <w:rPr>
                <w:rFonts w:ascii="Times New Roman" w:eastAsia="Times New Roman" w:hAnsi="Times New Roman" w:cs="Times New Roman"/>
                <w:sz w:val="24"/>
                <w:szCs w:val="24"/>
              </w:rPr>
              <w:t xml:space="preserve"> 2008 </w:t>
            </w:r>
            <w:proofErr w:type="spellStart"/>
            <w:r w:rsidRPr="00944F73">
              <w:rPr>
                <w:rFonts w:ascii="Times New Roman" w:eastAsia="Times New Roman" w:hAnsi="Times New Roman" w:cs="Times New Roman"/>
                <w:sz w:val="24"/>
                <w:szCs w:val="24"/>
              </w:rPr>
              <w:t>của</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Thủ</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tướng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Chính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phủ</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về</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chế</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độ</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phụ</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cấp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ưu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đãi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theo</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nghề</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dự</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trữ</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quốc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gia</w:t>
            </w:r>
            <w:proofErr w:type="spellEnd"/>
            <w:r w:rsidRPr="00944F73">
              <w:rPr>
                <w:rFonts w:ascii="Times New Roman" w:eastAsia="Times New Roman" w:hAnsi="Times New Roman" w:cs="Times New Roman"/>
                <w:sz w:val="24"/>
                <w:szCs w:val="24"/>
              </w:rPr>
              <w:t>.</w:t>
            </w:r>
          </w:p>
        </w:tc>
        <w:tc>
          <w:tcPr>
            <w:tcW w:w="3047" w:type="pct"/>
          </w:tcPr>
          <w:p w14:paraId="436C2A4B" w14:textId="77777777" w:rsidR="000C538B" w:rsidRPr="000C538B" w:rsidRDefault="000C538B" w:rsidP="000C538B">
            <w:pPr>
              <w:jc w:val="both"/>
              <w:rPr>
                <w:rFonts w:ascii="Times New Roman" w:hAnsi="Times New Roman" w:cs="Times New Roman"/>
                <w:sz w:val="24"/>
                <w:szCs w:val="24"/>
              </w:rPr>
            </w:pPr>
            <w:proofErr w:type="spellStart"/>
            <w:r w:rsidRPr="000C538B">
              <w:rPr>
                <w:rFonts w:ascii="Times New Roman" w:hAnsi="Times New Roman" w:cs="Times New Roman"/>
                <w:b/>
                <w:bCs/>
                <w:sz w:val="24"/>
                <w:szCs w:val="24"/>
              </w:rPr>
              <w:t>Điều</w:t>
            </w:r>
            <w:proofErr w:type="spellEnd"/>
            <w:r w:rsidRPr="000C538B">
              <w:rPr>
                <w:rFonts w:ascii="Times New Roman" w:hAnsi="Times New Roman" w:cs="Times New Roman"/>
                <w:b/>
                <w:bCs/>
                <w:sz w:val="24"/>
                <w:szCs w:val="24"/>
              </w:rPr>
              <w:t xml:space="preserve"> 47. </w:t>
            </w:r>
            <w:r w:rsidRPr="000C538B">
              <w:rPr>
                <w:rFonts w:ascii="Times New Roman" w:hAnsi="Times New Roman" w:cs="Times New Roman"/>
                <w:b/>
                <w:bCs/>
                <w:sz w:val="24"/>
                <w:szCs w:val="24"/>
                <w:lang w:val="vi-VN"/>
              </w:rPr>
              <w:t>Hiệu lực th</w:t>
            </w:r>
            <w:proofErr w:type="spellStart"/>
            <w:r w:rsidRPr="000C538B">
              <w:rPr>
                <w:rFonts w:ascii="Times New Roman" w:hAnsi="Times New Roman" w:cs="Times New Roman"/>
                <w:b/>
                <w:bCs/>
                <w:sz w:val="24"/>
                <w:szCs w:val="24"/>
              </w:rPr>
              <w:t>i</w:t>
            </w:r>
            <w:proofErr w:type="spellEnd"/>
            <w:r w:rsidRPr="000C538B">
              <w:rPr>
                <w:rFonts w:ascii="Times New Roman" w:hAnsi="Times New Roman" w:cs="Times New Roman"/>
                <w:b/>
                <w:bCs/>
                <w:sz w:val="24"/>
                <w:szCs w:val="24"/>
                <w:lang w:val="vi-VN"/>
              </w:rPr>
              <w:t xml:space="preserve"> hành</w:t>
            </w:r>
          </w:p>
          <w:p w14:paraId="637D83D8" w14:textId="77777777" w:rsidR="00381723" w:rsidRPr="00381723" w:rsidRDefault="00381723" w:rsidP="00381723">
            <w:pPr>
              <w:jc w:val="both"/>
              <w:rPr>
                <w:rFonts w:ascii="Times New Roman" w:hAnsi="Times New Roman" w:cs="Times New Roman"/>
                <w:sz w:val="24"/>
                <w:szCs w:val="24"/>
              </w:rPr>
            </w:pPr>
            <w:r w:rsidRPr="00381723">
              <w:rPr>
                <w:rFonts w:ascii="Times New Roman" w:hAnsi="Times New Roman" w:cs="Times New Roman"/>
                <w:sz w:val="24"/>
                <w:szCs w:val="24"/>
              </w:rPr>
              <w:t xml:space="preserve">1. </w:t>
            </w:r>
            <w:proofErr w:type="spellStart"/>
            <w:r w:rsidRPr="00381723">
              <w:rPr>
                <w:rFonts w:ascii="Times New Roman" w:hAnsi="Times New Roman" w:cs="Times New Roman"/>
                <w:sz w:val="24"/>
                <w:szCs w:val="24"/>
              </w:rPr>
              <w:t>Nghị</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này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có</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hiệu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lực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kể</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từ</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ngày</w:t>
            </w:r>
            <w:proofErr w:type="spellEnd"/>
            <w:r w:rsidRPr="00381723">
              <w:rPr>
                <w:rFonts w:ascii="Times New Roman" w:hAnsi="Times New Roman" w:cs="Times New Roman"/>
                <w:sz w:val="24"/>
                <w:szCs w:val="24"/>
              </w:rPr>
              <w:t xml:space="preserve"> 01 </w:t>
            </w:r>
            <w:proofErr w:type="spellStart"/>
            <w:r w:rsidRPr="00381723">
              <w:rPr>
                <w:rFonts w:ascii="Times New Roman" w:hAnsi="Times New Roman" w:cs="Times New Roman"/>
                <w:sz w:val="24"/>
                <w:szCs w:val="24"/>
              </w:rPr>
              <w:t>tháng</w:t>
            </w:r>
            <w:proofErr w:type="spellEnd"/>
            <w:r w:rsidRPr="00381723">
              <w:rPr>
                <w:rFonts w:ascii="Times New Roman" w:hAnsi="Times New Roman" w:cs="Times New Roman"/>
                <w:sz w:val="24"/>
                <w:szCs w:val="24"/>
              </w:rPr>
              <w:t xml:space="preserve"> 07 </w:t>
            </w:r>
            <w:proofErr w:type="spellStart"/>
            <w:r w:rsidRPr="00381723">
              <w:rPr>
                <w:rFonts w:ascii="Times New Roman" w:hAnsi="Times New Roman" w:cs="Times New Roman"/>
                <w:sz w:val="24"/>
                <w:szCs w:val="24"/>
              </w:rPr>
              <w:t>năm</w:t>
            </w:r>
            <w:proofErr w:type="spellEnd"/>
            <w:r w:rsidRPr="00381723">
              <w:rPr>
                <w:rFonts w:ascii="Times New Roman" w:hAnsi="Times New Roman" w:cs="Times New Roman"/>
                <w:sz w:val="24"/>
                <w:szCs w:val="24"/>
              </w:rPr>
              <w:t xml:space="preserve"> 2026, </w:t>
            </w:r>
            <w:proofErr w:type="spellStart"/>
            <w:r w:rsidRPr="00381723">
              <w:rPr>
                <w:rFonts w:ascii="Times New Roman" w:hAnsi="Times New Roman" w:cs="Times New Roman"/>
                <w:sz w:val="24"/>
                <w:szCs w:val="24"/>
              </w:rPr>
              <w:t>trừ</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tại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Điều</w:t>
            </w:r>
            <w:proofErr w:type="spellEnd"/>
            <w:r w:rsidRPr="00381723">
              <w:rPr>
                <w:rFonts w:ascii="Times New Roman" w:hAnsi="Times New Roman" w:cs="Times New Roman"/>
                <w:sz w:val="24"/>
                <w:szCs w:val="24"/>
              </w:rPr>
              <w:t xml:space="preserve"> 44 </w:t>
            </w:r>
            <w:proofErr w:type="spellStart"/>
            <w:r w:rsidRPr="00381723">
              <w:rPr>
                <w:rFonts w:ascii="Times New Roman" w:hAnsi="Times New Roman" w:cs="Times New Roman"/>
                <w:sz w:val="24"/>
                <w:szCs w:val="24"/>
              </w:rPr>
              <w:t>của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Nghị</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này</w:t>
            </w:r>
            <w:proofErr w:type="spellEnd"/>
            <w:r w:rsidRPr="00381723">
              <w:rPr>
                <w:rFonts w:ascii="Times New Roman" w:hAnsi="Times New Roman" w:cs="Times New Roman"/>
                <w:sz w:val="24"/>
                <w:szCs w:val="24"/>
              </w:rPr>
              <w:t>.</w:t>
            </w:r>
          </w:p>
          <w:p w14:paraId="6137D9DF" w14:textId="77777777" w:rsidR="00381723" w:rsidRPr="00381723" w:rsidRDefault="00381723" w:rsidP="00381723">
            <w:pPr>
              <w:jc w:val="both"/>
              <w:rPr>
                <w:rFonts w:ascii="Times New Roman" w:hAnsi="Times New Roman" w:cs="Times New Roman"/>
                <w:sz w:val="24"/>
                <w:szCs w:val="24"/>
              </w:rPr>
            </w:pPr>
            <w:r w:rsidRPr="00381723">
              <w:rPr>
                <w:rFonts w:ascii="Times New Roman" w:hAnsi="Times New Roman" w:cs="Times New Roman"/>
                <w:sz w:val="24"/>
                <w:szCs w:val="24"/>
              </w:rPr>
              <w:t xml:space="preserve">2. Các </w:t>
            </w:r>
            <w:proofErr w:type="spellStart"/>
            <w:r w:rsidRPr="00381723">
              <w:rPr>
                <w:rFonts w:ascii="Times New Roman" w:hAnsi="Times New Roman" w:cs="Times New Roman"/>
                <w:sz w:val="24"/>
                <w:szCs w:val="24"/>
              </w:rPr>
              <w:t>nội</w:t>
            </w:r>
            <w:proofErr w:type="spellEnd"/>
            <w:r w:rsidRPr="00381723">
              <w:rPr>
                <w:rFonts w:ascii="Times New Roman" w:hAnsi="Times New Roman" w:cs="Times New Roman"/>
                <w:sz w:val="24"/>
                <w:szCs w:val="24"/>
              </w:rPr>
              <w:t xml:space="preserve"> dung </w:t>
            </w:r>
            <w:proofErr w:type="spellStart"/>
            <w:r w:rsidRPr="00381723">
              <w:rPr>
                <w:rFonts w:ascii="Times New Roman" w:hAnsi="Times New Roman" w:cs="Times New Roman"/>
                <w:sz w:val="24"/>
                <w:szCs w:val="24"/>
              </w:rPr>
              <w:t>quy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về</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chiến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lược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có</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hiệu</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lực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từ</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ngày</w:t>
            </w:r>
            <w:proofErr w:type="spellEnd"/>
            <w:r w:rsidRPr="00381723">
              <w:rPr>
                <w:rFonts w:ascii="Times New Roman" w:hAnsi="Times New Roman" w:cs="Times New Roman"/>
                <w:sz w:val="24"/>
                <w:szCs w:val="24"/>
              </w:rPr>
              <w:t xml:space="preserve"> 01 </w:t>
            </w:r>
            <w:proofErr w:type="spellStart"/>
            <w:r w:rsidRPr="00381723">
              <w:rPr>
                <w:rFonts w:ascii="Times New Roman" w:hAnsi="Times New Roman" w:cs="Times New Roman"/>
                <w:sz w:val="24"/>
                <w:szCs w:val="24"/>
              </w:rPr>
              <w:t>tháng</w:t>
            </w:r>
            <w:proofErr w:type="spellEnd"/>
            <w:r w:rsidRPr="00381723">
              <w:rPr>
                <w:rFonts w:ascii="Times New Roman" w:hAnsi="Times New Roman" w:cs="Times New Roman"/>
                <w:sz w:val="24"/>
                <w:szCs w:val="24"/>
              </w:rPr>
              <w:t xml:space="preserve"> 01 </w:t>
            </w:r>
            <w:proofErr w:type="spellStart"/>
            <w:r w:rsidRPr="00381723">
              <w:rPr>
                <w:rFonts w:ascii="Times New Roman" w:hAnsi="Times New Roman" w:cs="Times New Roman"/>
                <w:sz w:val="24"/>
                <w:szCs w:val="24"/>
              </w:rPr>
              <w:t>năm</w:t>
            </w:r>
            <w:proofErr w:type="spellEnd"/>
            <w:r w:rsidRPr="00381723">
              <w:rPr>
                <w:rFonts w:ascii="Times New Roman" w:hAnsi="Times New Roman" w:cs="Times New Roman"/>
                <w:sz w:val="24"/>
                <w:szCs w:val="24"/>
              </w:rPr>
              <w:t xml:space="preserve"> 2027.</w:t>
            </w:r>
          </w:p>
          <w:p w14:paraId="1A907AE3" w14:textId="36AE2923" w:rsidR="00EE3F60" w:rsidRPr="00944F73" w:rsidRDefault="00381723" w:rsidP="00381723">
            <w:pPr>
              <w:jc w:val="both"/>
              <w:rPr>
                <w:rFonts w:ascii="Times New Roman" w:hAnsi="Times New Roman" w:cs="Times New Roman"/>
                <w:sz w:val="24"/>
                <w:szCs w:val="24"/>
              </w:rPr>
            </w:pPr>
            <w:r w:rsidRPr="00381723">
              <w:rPr>
                <w:rFonts w:ascii="Times New Roman" w:hAnsi="Times New Roman" w:cs="Times New Roman"/>
                <w:sz w:val="24"/>
                <w:szCs w:val="24"/>
              </w:rPr>
              <w:t xml:space="preserve">3. </w:t>
            </w:r>
            <w:proofErr w:type="spellStart"/>
            <w:r w:rsidRPr="00381723">
              <w:rPr>
                <w:rFonts w:ascii="Times New Roman" w:hAnsi="Times New Roman" w:cs="Times New Roman"/>
                <w:sz w:val="24"/>
                <w:szCs w:val="24"/>
              </w:rPr>
              <w:t>Nghị</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này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thay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thế</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Nghị</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số</w:t>
            </w:r>
            <w:proofErr w:type="spellEnd"/>
            <w:r w:rsidRPr="00381723">
              <w:rPr>
                <w:rFonts w:ascii="Times New Roman" w:hAnsi="Times New Roman" w:cs="Times New Roman"/>
                <w:sz w:val="24"/>
                <w:szCs w:val="24"/>
              </w:rPr>
              <w:t xml:space="preserve"> 94/2013/NĐ-CP </w:t>
            </w:r>
            <w:proofErr w:type="spellStart"/>
            <w:r w:rsidRPr="00381723">
              <w:rPr>
                <w:rFonts w:ascii="Times New Roman" w:hAnsi="Times New Roman" w:cs="Times New Roman"/>
                <w:sz w:val="24"/>
                <w:szCs w:val="24"/>
              </w:rPr>
              <w:t>ngày</w:t>
            </w:r>
            <w:proofErr w:type="spellEnd"/>
            <w:r w:rsidRPr="00381723">
              <w:rPr>
                <w:rFonts w:ascii="Times New Roman" w:hAnsi="Times New Roman" w:cs="Times New Roman"/>
                <w:sz w:val="24"/>
                <w:szCs w:val="24"/>
              </w:rPr>
              <w:t xml:space="preserve"> 21 </w:t>
            </w:r>
            <w:proofErr w:type="spellStart"/>
            <w:r w:rsidRPr="00381723">
              <w:rPr>
                <w:rFonts w:ascii="Times New Roman" w:hAnsi="Times New Roman" w:cs="Times New Roman"/>
                <w:sz w:val="24"/>
                <w:szCs w:val="24"/>
              </w:rPr>
              <w:t>tháng</w:t>
            </w:r>
            <w:proofErr w:type="spellEnd"/>
            <w:r w:rsidRPr="00381723">
              <w:rPr>
                <w:rFonts w:ascii="Times New Roman" w:hAnsi="Times New Roman" w:cs="Times New Roman"/>
                <w:sz w:val="24"/>
                <w:szCs w:val="24"/>
              </w:rPr>
              <w:t xml:space="preserve"> 8 </w:t>
            </w:r>
            <w:proofErr w:type="spellStart"/>
            <w:r w:rsidRPr="00381723">
              <w:rPr>
                <w:rFonts w:ascii="Times New Roman" w:hAnsi="Times New Roman" w:cs="Times New Roman"/>
                <w:sz w:val="24"/>
                <w:szCs w:val="24"/>
              </w:rPr>
              <w:t>năm</w:t>
            </w:r>
            <w:proofErr w:type="spellEnd"/>
            <w:r w:rsidRPr="00381723">
              <w:rPr>
                <w:rFonts w:ascii="Times New Roman" w:hAnsi="Times New Roman" w:cs="Times New Roman"/>
                <w:sz w:val="24"/>
                <w:szCs w:val="24"/>
              </w:rPr>
              <w:t xml:space="preserve"> 2013 </w:t>
            </w:r>
            <w:proofErr w:type="spellStart"/>
            <w:r w:rsidRPr="00381723">
              <w:rPr>
                <w:rFonts w:ascii="Times New Roman" w:hAnsi="Times New Roman" w:cs="Times New Roman"/>
                <w:sz w:val="24"/>
                <w:szCs w:val="24"/>
              </w:rPr>
              <w:t>của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Chính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phủ</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chi </w:t>
            </w:r>
            <w:proofErr w:type="spellStart"/>
            <w:r w:rsidRPr="00381723">
              <w:rPr>
                <w:rFonts w:ascii="Times New Roman" w:hAnsi="Times New Roman" w:cs="Times New Roman"/>
                <w:sz w:val="24"/>
                <w:szCs w:val="24"/>
              </w:rPr>
              <w:t>tiết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Luật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Nghị</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số</w:t>
            </w:r>
            <w:proofErr w:type="spellEnd"/>
            <w:r w:rsidRPr="00381723">
              <w:rPr>
                <w:rFonts w:ascii="Times New Roman" w:hAnsi="Times New Roman" w:cs="Times New Roman"/>
                <w:sz w:val="24"/>
                <w:szCs w:val="24"/>
              </w:rPr>
              <w:t xml:space="preserve"> 128/2015/NĐ-CP </w:t>
            </w:r>
            <w:proofErr w:type="spellStart"/>
            <w:r w:rsidRPr="00381723">
              <w:rPr>
                <w:rFonts w:ascii="Times New Roman" w:hAnsi="Times New Roman" w:cs="Times New Roman"/>
                <w:sz w:val="24"/>
                <w:szCs w:val="24"/>
              </w:rPr>
              <w:t>ngày</w:t>
            </w:r>
            <w:proofErr w:type="spellEnd"/>
            <w:r w:rsidRPr="00381723">
              <w:rPr>
                <w:rFonts w:ascii="Times New Roman" w:hAnsi="Times New Roman" w:cs="Times New Roman"/>
                <w:sz w:val="24"/>
                <w:szCs w:val="24"/>
              </w:rPr>
              <w:t xml:space="preserve"> 15/12/2015 </w:t>
            </w:r>
            <w:proofErr w:type="spellStart"/>
            <w:r w:rsidRPr="00381723">
              <w:rPr>
                <w:rFonts w:ascii="Times New Roman" w:hAnsi="Times New Roman" w:cs="Times New Roman"/>
                <w:sz w:val="24"/>
                <w:szCs w:val="24"/>
              </w:rPr>
              <w:t>của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Chính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phủ</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sửa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đổi</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bổ</w:t>
            </w:r>
            <w:proofErr w:type="spellEnd"/>
            <w:r w:rsidRPr="00381723">
              <w:rPr>
                <w:rFonts w:ascii="Times New Roman" w:hAnsi="Times New Roman" w:cs="Times New Roman"/>
                <w:sz w:val="24"/>
                <w:szCs w:val="24"/>
              </w:rPr>
              <w:t xml:space="preserve"> sung Danh </w:t>
            </w:r>
            <w:proofErr w:type="spellStart"/>
            <w:r w:rsidRPr="00381723">
              <w:rPr>
                <w:rFonts w:ascii="Times New Roman" w:hAnsi="Times New Roman" w:cs="Times New Roman"/>
                <w:sz w:val="24"/>
                <w:szCs w:val="24"/>
              </w:rPr>
              <w:t>mục</w:t>
            </w:r>
            <w:proofErr w:type="spellEnd"/>
            <w:r w:rsidRPr="00381723">
              <w:rPr>
                <w:rFonts w:ascii="Times New Roman" w:hAnsi="Times New Roman" w:cs="Times New Roman"/>
                <w:sz w:val="24"/>
                <w:szCs w:val="24"/>
              </w:rPr>
              <w:t xml:space="preserve"> chi </w:t>
            </w:r>
            <w:proofErr w:type="spellStart"/>
            <w:r w:rsidRPr="00381723">
              <w:rPr>
                <w:rFonts w:ascii="Times New Roman" w:hAnsi="Times New Roman" w:cs="Times New Roman"/>
                <w:sz w:val="24"/>
                <w:szCs w:val="24"/>
              </w:rPr>
              <w:t>tiết</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và</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phân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công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cơ</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quan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quản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lý</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hàng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 xml:space="preserve"> ban </w:t>
            </w:r>
            <w:proofErr w:type="spellStart"/>
            <w:r w:rsidRPr="00381723">
              <w:rPr>
                <w:rFonts w:ascii="Times New Roman" w:hAnsi="Times New Roman" w:cs="Times New Roman"/>
                <w:sz w:val="24"/>
                <w:szCs w:val="24"/>
              </w:rPr>
              <w:t>hành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kèm</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theo</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Nghị</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số</w:t>
            </w:r>
            <w:proofErr w:type="spellEnd"/>
            <w:r w:rsidRPr="00381723">
              <w:rPr>
                <w:rFonts w:ascii="Times New Roman" w:hAnsi="Times New Roman" w:cs="Times New Roman"/>
                <w:sz w:val="24"/>
                <w:szCs w:val="24"/>
              </w:rPr>
              <w:t xml:space="preserve"> 94/2013/NĐ-CP </w:t>
            </w:r>
            <w:proofErr w:type="spellStart"/>
            <w:r w:rsidRPr="00381723">
              <w:rPr>
                <w:rFonts w:ascii="Times New Roman" w:hAnsi="Times New Roman" w:cs="Times New Roman"/>
                <w:sz w:val="24"/>
                <w:szCs w:val="24"/>
              </w:rPr>
              <w:t>ngày</w:t>
            </w:r>
            <w:proofErr w:type="spellEnd"/>
            <w:r w:rsidRPr="00381723">
              <w:rPr>
                <w:rFonts w:ascii="Times New Roman" w:hAnsi="Times New Roman" w:cs="Times New Roman"/>
                <w:sz w:val="24"/>
                <w:szCs w:val="24"/>
              </w:rPr>
              <w:t xml:space="preserve"> 21 </w:t>
            </w:r>
            <w:proofErr w:type="spellStart"/>
            <w:r w:rsidRPr="00381723">
              <w:rPr>
                <w:rFonts w:ascii="Times New Roman" w:hAnsi="Times New Roman" w:cs="Times New Roman"/>
                <w:sz w:val="24"/>
                <w:szCs w:val="24"/>
              </w:rPr>
              <w:t>tháng</w:t>
            </w:r>
            <w:proofErr w:type="spellEnd"/>
            <w:r w:rsidRPr="00381723">
              <w:rPr>
                <w:rFonts w:ascii="Times New Roman" w:hAnsi="Times New Roman" w:cs="Times New Roman"/>
                <w:sz w:val="24"/>
                <w:szCs w:val="24"/>
              </w:rPr>
              <w:t xml:space="preserve"> 8 </w:t>
            </w:r>
            <w:proofErr w:type="spellStart"/>
            <w:r w:rsidRPr="00381723">
              <w:rPr>
                <w:rFonts w:ascii="Times New Roman" w:hAnsi="Times New Roman" w:cs="Times New Roman"/>
                <w:sz w:val="24"/>
                <w:szCs w:val="24"/>
              </w:rPr>
              <w:t>năm</w:t>
            </w:r>
            <w:proofErr w:type="spellEnd"/>
            <w:r w:rsidRPr="00381723">
              <w:rPr>
                <w:rFonts w:ascii="Times New Roman" w:hAnsi="Times New Roman" w:cs="Times New Roman"/>
                <w:sz w:val="24"/>
                <w:szCs w:val="24"/>
              </w:rPr>
              <w:t xml:space="preserve"> 2013 </w:t>
            </w:r>
            <w:proofErr w:type="spellStart"/>
            <w:r w:rsidRPr="00381723">
              <w:rPr>
                <w:rFonts w:ascii="Times New Roman" w:hAnsi="Times New Roman" w:cs="Times New Roman"/>
                <w:sz w:val="24"/>
                <w:szCs w:val="24"/>
              </w:rPr>
              <w:t>của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Chính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phủ</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Nghị</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126/2025/NĐ-CP </w:t>
            </w:r>
            <w:proofErr w:type="spellStart"/>
            <w:r w:rsidRPr="00381723">
              <w:rPr>
                <w:rFonts w:ascii="Times New Roman" w:hAnsi="Times New Roman" w:cs="Times New Roman"/>
                <w:sz w:val="24"/>
                <w:szCs w:val="24"/>
              </w:rPr>
              <w:t>ngày</w:t>
            </w:r>
            <w:proofErr w:type="spellEnd"/>
            <w:r w:rsidRPr="00381723">
              <w:rPr>
                <w:rFonts w:ascii="Times New Roman" w:hAnsi="Times New Roman" w:cs="Times New Roman"/>
                <w:sz w:val="24"/>
                <w:szCs w:val="24"/>
              </w:rPr>
              <w:t xml:space="preserve"> 11/6/2025 </w:t>
            </w:r>
            <w:proofErr w:type="spellStart"/>
            <w:r w:rsidRPr="00381723">
              <w:rPr>
                <w:rFonts w:ascii="Times New Roman" w:hAnsi="Times New Roman" w:cs="Times New Roman"/>
                <w:sz w:val="24"/>
                <w:szCs w:val="24"/>
              </w:rPr>
              <w:t>của</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Chính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phủ</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quy</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định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về</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phân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quyền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phân</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cấp</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trong</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lĩnh</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vực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dự</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trữ</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quốc</w:t>
            </w:r>
            <w:proofErr w:type="spellEnd"/>
            <w:r w:rsidRPr="00381723">
              <w:rPr>
                <w:rFonts w:ascii="Times New Roman" w:hAnsi="Times New Roman" w:cs="Times New Roman"/>
                <w:sz w:val="24"/>
                <w:szCs w:val="24"/>
              </w:rPr>
              <w:t xml:space="preserve"> </w:t>
            </w:r>
            <w:proofErr w:type="spellStart"/>
            <w:r w:rsidRPr="00381723">
              <w:rPr>
                <w:rFonts w:ascii="Times New Roman" w:hAnsi="Times New Roman" w:cs="Times New Roman"/>
                <w:sz w:val="24"/>
                <w:szCs w:val="24"/>
              </w:rPr>
              <w:t>gia</w:t>
            </w:r>
            <w:proofErr w:type="spellEnd"/>
            <w:r w:rsidRPr="00381723">
              <w:rPr>
                <w:rFonts w:ascii="Times New Roman" w:hAnsi="Times New Roman" w:cs="Times New Roman"/>
                <w:sz w:val="24"/>
                <w:szCs w:val="24"/>
              </w:rPr>
              <w:t>.</w:t>
            </w:r>
          </w:p>
        </w:tc>
        <w:tc>
          <w:tcPr>
            <w:tcW w:w="391" w:type="pct"/>
          </w:tcPr>
          <w:p w14:paraId="33C726F0" w14:textId="77777777" w:rsidR="00EE3F60" w:rsidRPr="00944F73" w:rsidRDefault="00EE3F60" w:rsidP="003B69E5">
            <w:pPr>
              <w:jc w:val="both"/>
              <w:rPr>
                <w:rFonts w:ascii="Times New Roman" w:hAnsi="Times New Roman" w:cs="Times New Roman"/>
                <w:sz w:val="24"/>
                <w:szCs w:val="24"/>
                <w:lang w:val="es-PR"/>
              </w:rPr>
            </w:pPr>
          </w:p>
        </w:tc>
      </w:tr>
      <w:tr w:rsidR="00944F73" w:rsidRPr="00944F73" w14:paraId="7D2101E9" w14:textId="77777777" w:rsidTr="000C538B">
        <w:tc>
          <w:tcPr>
            <w:tcW w:w="1563" w:type="pct"/>
          </w:tcPr>
          <w:p w14:paraId="12143A6F" w14:textId="4C45A8B1" w:rsidR="002509B4" w:rsidRPr="00944F73" w:rsidRDefault="002509B4" w:rsidP="002509B4">
            <w:pPr>
              <w:shd w:val="clear" w:color="auto" w:fill="FFFFFF"/>
              <w:jc w:val="both"/>
              <w:rPr>
                <w:rFonts w:ascii="Times New Roman" w:eastAsia="Times New Roman" w:hAnsi="Times New Roman" w:cs="Times New Roman"/>
                <w:sz w:val="24"/>
                <w:szCs w:val="24"/>
              </w:rPr>
            </w:pPr>
            <w:bookmarkStart w:id="36" w:name="dieu_21"/>
            <w:proofErr w:type="spellStart"/>
            <w:r w:rsidRPr="00944F73">
              <w:rPr>
                <w:rFonts w:ascii="Times New Roman" w:eastAsia="Times New Roman" w:hAnsi="Times New Roman" w:cs="Times New Roman"/>
                <w:b/>
                <w:bCs/>
                <w:sz w:val="24"/>
                <w:szCs w:val="24"/>
              </w:rPr>
              <w:t>Điều</w:t>
            </w:r>
            <w:proofErr w:type="spellEnd"/>
            <w:r w:rsidRPr="00944F73">
              <w:rPr>
                <w:rFonts w:ascii="Times New Roman" w:eastAsia="Times New Roman" w:hAnsi="Times New Roman" w:cs="Times New Roman"/>
                <w:b/>
                <w:bCs/>
                <w:sz w:val="24"/>
                <w:szCs w:val="24"/>
              </w:rPr>
              <w:t xml:space="preserve"> 21. </w:t>
            </w:r>
            <w:proofErr w:type="spellStart"/>
            <w:r w:rsidRPr="00944F73">
              <w:rPr>
                <w:rFonts w:ascii="Times New Roman" w:eastAsia="Times New Roman" w:hAnsi="Times New Roman" w:cs="Times New Roman"/>
                <w:b/>
                <w:bCs/>
                <w:sz w:val="24"/>
                <w:szCs w:val="24"/>
              </w:rPr>
              <w:t>Trách</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nhiệm</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hướng</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dẫn</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thi</w:t>
            </w:r>
            <w:proofErr w:type="spellEnd"/>
            <w:r w:rsidRPr="00944F73">
              <w:rPr>
                <w:rFonts w:ascii="Times New Roman" w:eastAsia="Times New Roman" w:hAnsi="Times New Roman" w:cs="Times New Roman"/>
                <w:b/>
                <w:bCs/>
                <w:sz w:val="24"/>
                <w:szCs w:val="24"/>
              </w:rPr>
              <w:t xml:space="preserve"> </w:t>
            </w:r>
            <w:proofErr w:type="spellStart"/>
            <w:r w:rsidRPr="00944F73">
              <w:rPr>
                <w:rFonts w:ascii="Times New Roman" w:eastAsia="Times New Roman" w:hAnsi="Times New Roman" w:cs="Times New Roman"/>
                <w:b/>
                <w:bCs/>
                <w:sz w:val="24"/>
                <w:szCs w:val="24"/>
              </w:rPr>
              <w:t>hành</w:t>
            </w:r>
            <w:bookmarkEnd w:id="36"/>
            <w:proofErr w:type="spellEnd"/>
          </w:p>
          <w:p w14:paraId="2D127B95" w14:textId="77777777" w:rsidR="002509B4" w:rsidRPr="00944F73" w:rsidRDefault="002509B4" w:rsidP="002509B4">
            <w:pPr>
              <w:shd w:val="clear" w:color="auto" w:fill="FFFFFF"/>
              <w:jc w:val="both"/>
              <w:rPr>
                <w:rFonts w:ascii="Times New Roman" w:eastAsia="Times New Roman" w:hAnsi="Times New Roman" w:cs="Times New Roman"/>
                <w:sz w:val="24"/>
                <w:szCs w:val="24"/>
              </w:rPr>
            </w:pPr>
            <w:r w:rsidRPr="00944F73">
              <w:rPr>
                <w:rFonts w:ascii="Times New Roman" w:eastAsia="Times New Roman" w:hAnsi="Times New Roman" w:cs="Times New Roman"/>
                <w:sz w:val="24"/>
                <w:szCs w:val="24"/>
              </w:rPr>
              <w:t xml:space="preserve">1. </w:t>
            </w:r>
            <w:proofErr w:type="spellStart"/>
            <w:r w:rsidRPr="00944F73">
              <w:rPr>
                <w:rFonts w:ascii="Times New Roman" w:eastAsia="Times New Roman" w:hAnsi="Times New Roman" w:cs="Times New Roman"/>
                <w:sz w:val="24"/>
                <w:szCs w:val="24"/>
              </w:rPr>
              <w:t>Bộ</w:t>
            </w:r>
            <w:proofErr w:type="spellEnd"/>
            <w:r w:rsidRPr="00944F73">
              <w:rPr>
                <w:rFonts w:ascii="Times New Roman" w:eastAsia="Times New Roman" w:hAnsi="Times New Roman" w:cs="Times New Roman"/>
                <w:sz w:val="24"/>
                <w:szCs w:val="24"/>
              </w:rPr>
              <w:t xml:space="preserve"> Tài </w:t>
            </w:r>
            <w:proofErr w:type="spellStart"/>
            <w:r w:rsidRPr="00944F73">
              <w:rPr>
                <w:rFonts w:ascii="Times New Roman" w:eastAsia="Times New Roman" w:hAnsi="Times New Roman" w:cs="Times New Roman"/>
                <w:sz w:val="24"/>
                <w:szCs w:val="24"/>
              </w:rPr>
              <w:t>chính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chủ</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trì</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phối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hợp</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với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các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Bộ</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cơ</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quan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liên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quan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hướng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dẫn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Nghị</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này</w:t>
            </w:r>
            <w:proofErr w:type="spellEnd"/>
            <w:r w:rsidRPr="00944F73">
              <w:rPr>
                <w:rFonts w:ascii="Times New Roman" w:eastAsia="Times New Roman" w:hAnsi="Times New Roman" w:cs="Times New Roman"/>
                <w:sz w:val="24"/>
                <w:szCs w:val="24"/>
              </w:rPr>
              <w:t>.</w:t>
            </w:r>
          </w:p>
          <w:p w14:paraId="5F4C85D0" w14:textId="391BD301" w:rsidR="00EE3F60" w:rsidRPr="00944F73" w:rsidRDefault="002509B4" w:rsidP="002509B4">
            <w:pPr>
              <w:shd w:val="clear" w:color="auto" w:fill="FFFFFF"/>
              <w:jc w:val="both"/>
              <w:rPr>
                <w:rFonts w:ascii="Times New Roman" w:eastAsia="Times New Roman" w:hAnsi="Times New Roman" w:cs="Times New Roman"/>
                <w:b/>
                <w:bCs/>
                <w:sz w:val="24"/>
                <w:szCs w:val="24"/>
              </w:rPr>
            </w:pPr>
            <w:r w:rsidRPr="00944F73">
              <w:rPr>
                <w:rFonts w:ascii="Times New Roman" w:eastAsia="Times New Roman" w:hAnsi="Times New Roman" w:cs="Times New Roman"/>
                <w:sz w:val="24"/>
                <w:szCs w:val="24"/>
              </w:rPr>
              <w:t xml:space="preserve">2. Các </w:t>
            </w:r>
            <w:proofErr w:type="spellStart"/>
            <w:r w:rsidRPr="00944F73">
              <w:rPr>
                <w:rFonts w:ascii="Times New Roman" w:eastAsia="Times New Roman" w:hAnsi="Times New Roman" w:cs="Times New Roman"/>
                <w:sz w:val="24"/>
                <w:szCs w:val="24"/>
              </w:rPr>
              <w:t>Bộ</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trưởng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Thủ</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trưởng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cơ</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quan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ngang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Bộ</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Thủ</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trưởng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cơ</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quan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thuộc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Chính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phủ</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Chủ</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tịch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Ủy</w:t>
            </w:r>
            <w:proofErr w:type="spellEnd"/>
            <w:r w:rsidRPr="00944F73">
              <w:rPr>
                <w:rFonts w:ascii="Times New Roman" w:eastAsia="Times New Roman" w:hAnsi="Times New Roman" w:cs="Times New Roman"/>
                <w:sz w:val="24"/>
                <w:szCs w:val="24"/>
              </w:rPr>
              <w:t xml:space="preserve"> ban </w:t>
            </w:r>
            <w:proofErr w:type="spellStart"/>
            <w:r w:rsidRPr="00944F73">
              <w:rPr>
                <w:rFonts w:ascii="Times New Roman" w:eastAsia="Times New Roman" w:hAnsi="Times New Roman" w:cs="Times New Roman"/>
                <w:sz w:val="24"/>
                <w:szCs w:val="24"/>
              </w:rPr>
              <w:t>nhân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dân</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tỉnh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thành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phố</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trực</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thuộc</w:t>
            </w:r>
            <w:proofErr w:type="spellEnd"/>
            <w:r w:rsidRPr="00944F73">
              <w:rPr>
                <w:rFonts w:ascii="Times New Roman" w:eastAsia="Times New Roman" w:hAnsi="Times New Roman" w:cs="Times New Roman"/>
                <w:sz w:val="24"/>
                <w:szCs w:val="24"/>
              </w:rPr>
              <w:t xml:space="preserve"> Trung </w:t>
            </w:r>
            <w:proofErr w:type="spellStart"/>
            <w:r w:rsidRPr="00944F73">
              <w:rPr>
                <w:rFonts w:ascii="Times New Roman" w:eastAsia="Times New Roman" w:hAnsi="Times New Roman" w:cs="Times New Roman"/>
                <w:sz w:val="24"/>
                <w:szCs w:val="24"/>
              </w:rPr>
              <w:t>ương</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chịu</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trách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nhiệm</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thi</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hành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Nghị</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định</w:t>
            </w:r>
            <w:proofErr w:type="spellEnd"/>
            <w:r w:rsidRPr="00944F73">
              <w:rPr>
                <w:rFonts w:ascii="Times New Roman" w:eastAsia="Times New Roman" w:hAnsi="Times New Roman" w:cs="Times New Roman"/>
                <w:sz w:val="24"/>
                <w:szCs w:val="24"/>
              </w:rPr>
              <w:t xml:space="preserve"> </w:t>
            </w:r>
            <w:proofErr w:type="spellStart"/>
            <w:r w:rsidRPr="00944F73">
              <w:rPr>
                <w:rFonts w:ascii="Times New Roman" w:eastAsia="Times New Roman" w:hAnsi="Times New Roman" w:cs="Times New Roman"/>
                <w:sz w:val="24"/>
                <w:szCs w:val="24"/>
              </w:rPr>
              <w:t>này</w:t>
            </w:r>
            <w:proofErr w:type="spellEnd"/>
            <w:r w:rsidRPr="00944F73">
              <w:rPr>
                <w:rFonts w:ascii="Times New Roman" w:eastAsia="Times New Roman" w:hAnsi="Times New Roman" w:cs="Times New Roman"/>
                <w:sz w:val="24"/>
                <w:szCs w:val="24"/>
              </w:rPr>
              <w:t>./.</w:t>
            </w:r>
          </w:p>
        </w:tc>
        <w:tc>
          <w:tcPr>
            <w:tcW w:w="3047" w:type="pct"/>
          </w:tcPr>
          <w:p w14:paraId="72D9A329" w14:textId="77777777" w:rsidR="000C538B" w:rsidRPr="000C538B" w:rsidRDefault="000C538B" w:rsidP="000C538B">
            <w:pPr>
              <w:jc w:val="both"/>
              <w:rPr>
                <w:rFonts w:ascii="Times New Roman" w:hAnsi="Times New Roman" w:cs="Times New Roman"/>
                <w:sz w:val="24"/>
                <w:szCs w:val="24"/>
              </w:rPr>
            </w:pPr>
            <w:r w:rsidRPr="000C538B">
              <w:rPr>
                <w:rFonts w:ascii="Times New Roman" w:hAnsi="Times New Roman" w:cs="Times New Roman"/>
                <w:b/>
                <w:bCs/>
                <w:sz w:val="24"/>
                <w:szCs w:val="24"/>
                <w:lang w:val="vi-VN"/>
              </w:rPr>
              <w:t xml:space="preserve">Điều </w:t>
            </w:r>
            <w:r w:rsidRPr="000C538B">
              <w:rPr>
                <w:rFonts w:ascii="Times New Roman" w:hAnsi="Times New Roman" w:cs="Times New Roman"/>
                <w:b/>
                <w:bCs/>
                <w:sz w:val="24"/>
                <w:szCs w:val="24"/>
              </w:rPr>
              <w:t>48</w:t>
            </w:r>
            <w:r w:rsidRPr="000C538B">
              <w:rPr>
                <w:rFonts w:ascii="Times New Roman" w:hAnsi="Times New Roman" w:cs="Times New Roman"/>
                <w:b/>
                <w:bCs/>
                <w:sz w:val="24"/>
                <w:szCs w:val="24"/>
                <w:lang w:val="vi-VN"/>
              </w:rPr>
              <w:t>. Trách nh</w:t>
            </w:r>
            <w:proofErr w:type="spellStart"/>
            <w:r w:rsidRPr="000C538B">
              <w:rPr>
                <w:rFonts w:ascii="Times New Roman" w:hAnsi="Times New Roman" w:cs="Times New Roman"/>
                <w:b/>
                <w:bCs/>
                <w:sz w:val="24"/>
                <w:szCs w:val="24"/>
              </w:rPr>
              <w:t>i</w:t>
            </w:r>
            <w:proofErr w:type="spellEnd"/>
            <w:r w:rsidRPr="000C538B">
              <w:rPr>
                <w:rFonts w:ascii="Times New Roman" w:hAnsi="Times New Roman" w:cs="Times New Roman"/>
                <w:b/>
                <w:bCs/>
                <w:sz w:val="24"/>
                <w:szCs w:val="24"/>
                <w:lang w:val="vi-VN"/>
              </w:rPr>
              <w:t>ệm thi hành</w:t>
            </w:r>
          </w:p>
          <w:p w14:paraId="13450E5C" w14:textId="77777777" w:rsidR="000C538B" w:rsidRPr="000C538B" w:rsidRDefault="000C538B" w:rsidP="000C538B">
            <w:pPr>
              <w:jc w:val="both"/>
              <w:rPr>
                <w:rFonts w:ascii="Times New Roman" w:hAnsi="Times New Roman" w:cs="Times New Roman"/>
                <w:sz w:val="24"/>
                <w:szCs w:val="24"/>
              </w:rPr>
            </w:pPr>
            <w:r w:rsidRPr="000C538B">
              <w:rPr>
                <w:rFonts w:ascii="Times New Roman" w:hAnsi="Times New Roman" w:cs="Times New Roman"/>
                <w:sz w:val="24"/>
                <w:szCs w:val="24"/>
              </w:rPr>
              <w:t xml:space="preserve">1. </w:t>
            </w:r>
            <w:r w:rsidRPr="000C538B">
              <w:rPr>
                <w:rFonts w:ascii="Times New Roman" w:hAnsi="Times New Roman" w:cs="Times New Roman"/>
                <w:sz w:val="24"/>
                <w:szCs w:val="24"/>
                <w:lang w:val="vi-VN"/>
              </w:rPr>
              <w:t>Bộ Tài chính</w:t>
            </w:r>
            <w:r w:rsidRPr="000C538B">
              <w:rPr>
                <w:rFonts w:ascii="Times New Roman" w:hAnsi="Times New Roman" w:cs="Times New Roman"/>
                <w:sz w:val="24"/>
                <w:szCs w:val="24"/>
              </w:rPr>
              <w:t xml:space="preserve">, </w:t>
            </w:r>
            <w:proofErr w:type="spellStart"/>
            <w:r w:rsidRPr="000C538B">
              <w:rPr>
                <w:rFonts w:ascii="Times New Roman" w:hAnsi="Times New Roman" w:cs="Times New Roman"/>
                <w:sz w:val="24"/>
                <w:szCs w:val="24"/>
              </w:rPr>
              <w:t>các</w:t>
            </w:r>
            <w:proofErr w:type="spellEnd"/>
            <w:r w:rsidRPr="000C538B">
              <w:rPr>
                <w:rFonts w:ascii="Times New Roman" w:hAnsi="Times New Roman" w:cs="Times New Roman"/>
                <w:sz w:val="24"/>
                <w:szCs w:val="24"/>
              </w:rPr>
              <w:t xml:space="preserve"> </w:t>
            </w:r>
            <w:proofErr w:type="spellStart"/>
            <w:r w:rsidRPr="000C538B">
              <w:rPr>
                <w:rFonts w:ascii="Times New Roman" w:hAnsi="Times New Roman" w:cs="Times New Roman"/>
                <w:sz w:val="24"/>
                <w:szCs w:val="24"/>
              </w:rPr>
              <w:t>Bộ</w:t>
            </w:r>
            <w:proofErr w:type="spellEnd"/>
            <w:r w:rsidRPr="000C538B">
              <w:rPr>
                <w:rFonts w:ascii="Times New Roman" w:hAnsi="Times New Roman" w:cs="Times New Roman"/>
                <w:sz w:val="24"/>
                <w:szCs w:val="24"/>
              </w:rPr>
              <w:t xml:space="preserve">, </w:t>
            </w:r>
            <w:proofErr w:type="spellStart"/>
            <w:r w:rsidRPr="000C538B">
              <w:rPr>
                <w:rFonts w:ascii="Times New Roman" w:hAnsi="Times New Roman" w:cs="Times New Roman"/>
                <w:sz w:val="24"/>
                <w:szCs w:val="24"/>
              </w:rPr>
              <w:t>cơ</w:t>
            </w:r>
            <w:proofErr w:type="spellEnd"/>
            <w:r w:rsidRPr="000C538B">
              <w:rPr>
                <w:rFonts w:ascii="Times New Roman" w:hAnsi="Times New Roman" w:cs="Times New Roman"/>
                <w:sz w:val="24"/>
                <w:szCs w:val="24"/>
              </w:rPr>
              <w:t xml:space="preserve"> </w:t>
            </w:r>
            <w:proofErr w:type="spellStart"/>
            <w:r w:rsidRPr="000C538B">
              <w:rPr>
                <w:rFonts w:ascii="Times New Roman" w:hAnsi="Times New Roman" w:cs="Times New Roman"/>
                <w:sz w:val="24"/>
                <w:szCs w:val="24"/>
              </w:rPr>
              <w:t>quan</w:t>
            </w:r>
            <w:proofErr w:type="spellEnd"/>
            <w:r w:rsidRPr="000C538B">
              <w:rPr>
                <w:rFonts w:ascii="Times New Roman" w:hAnsi="Times New Roman" w:cs="Times New Roman"/>
                <w:sz w:val="24"/>
                <w:szCs w:val="24"/>
              </w:rPr>
              <w:t xml:space="preserve"> </w:t>
            </w:r>
            <w:proofErr w:type="spellStart"/>
            <w:r w:rsidRPr="000C538B">
              <w:rPr>
                <w:rFonts w:ascii="Times New Roman" w:hAnsi="Times New Roman" w:cs="Times New Roman"/>
                <w:sz w:val="24"/>
                <w:szCs w:val="24"/>
              </w:rPr>
              <w:t>ngang</w:t>
            </w:r>
            <w:proofErr w:type="spellEnd"/>
            <w:r w:rsidRPr="000C538B">
              <w:rPr>
                <w:rFonts w:ascii="Times New Roman" w:hAnsi="Times New Roman" w:cs="Times New Roman"/>
                <w:sz w:val="24"/>
                <w:szCs w:val="24"/>
              </w:rPr>
              <w:t xml:space="preserve"> </w:t>
            </w:r>
            <w:proofErr w:type="spellStart"/>
            <w:r w:rsidRPr="000C538B">
              <w:rPr>
                <w:rFonts w:ascii="Times New Roman" w:hAnsi="Times New Roman" w:cs="Times New Roman"/>
                <w:sz w:val="24"/>
                <w:szCs w:val="24"/>
              </w:rPr>
              <w:t>Bộ</w:t>
            </w:r>
            <w:proofErr w:type="spellEnd"/>
            <w:r w:rsidRPr="000C538B">
              <w:rPr>
                <w:rFonts w:ascii="Times New Roman" w:hAnsi="Times New Roman" w:cs="Times New Roman"/>
                <w:sz w:val="24"/>
                <w:szCs w:val="24"/>
              </w:rPr>
              <w:t xml:space="preserve">, </w:t>
            </w:r>
            <w:proofErr w:type="spellStart"/>
            <w:r w:rsidRPr="000C538B">
              <w:rPr>
                <w:rFonts w:ascii="Times New Roman" w:hAnsi="Times New Roman" w:cs="Times New Roman"/>
                <w:sz w:val="24"/>
                <w:szCs w:val="24"/>
              </w:rPr>
              <w:t>cơ</w:t>
            </w:r>
            <w:proofErr w:type="spellEnd"/>
            <w:r w:rsidRPr="000C538B">
              <w:rPr>
                <w:rFonts w:ascii="Times New Roman" w:hAnsi="Times New Roman" w:cs="Times New Roman"/>
                <w:sz w:val="24"/>
                <w:szCs w:val="24"/>
              </w:rPr>
              <w:t xml:space="preserve"> </w:t>
            </w:r>
            <w:proofErr w:type="spellStart"/>
            <w:r w:rsidRPr="000C538B">
              <w:rPr>
                <w:rFonts w:ascii="Times New Roman" w:hAnsi="Times New Roman" w:cs="Times New Roman"/>
                <w:sz w:val="24"/>
                <w:szCs w:val="24"/>
              </w:rPr>
              <w:t>quan</w:t>
            </w:r>
            <w:proofErr w:type="spellEnd"/>
            <w:r w:rsidRPr="000C538B">
              <w:rPr>
                <w:rFonts w:ascii="Times New Roman" w:hAnsi="Times New Roman" w:cs="Times New Roman"/>
                <w:sz w:val="24"/>
                <w:szCs w:val="24"/>
              </w:rPr>
              <w:t xml:space="preserve"> </w:t>
            </w:r>
            <w:proofErr w:type="spellStart"/>
            <w:r w:rsidRPr="000C538B">
              <w:rPr>
                <w:rFonts w:ascii="Times New Roman" w:hAnsi="Times New Roman" w:cs="Times New Roman"/>
                <w:sz w:val="24"/>
                <w:szCs w:val="24"/>
              </w:rPr>
              <w:t>thuộc</w:t>
            </w:r>
            <w:proofErr w:type="spellEnd"/>
            <w:r w:rsidRPr="000C538B">
              <w:rPr>
                <w:rFonts w:ascii="Times New Roman" w:hAnsi="Times New Roman" w:cs="Times New Roman"/>
                <w:sz w:val="24"/>
                <w:szCs w:val="24"/>
              </w:rPr>
              <w:t xml:space="preserve"> </w:t>
            </w:r>
            <w:proofErr w:type="spellStart"/>
            <w:r w:rsidRPr="000C538B">
              <w:rPr>
                <w:rFonts w:ascii="Times New Roman" w:hAnsi="Times New Roman" w:cs="Times New Roman"/>
                <w:sz w:val="24"/>
                <w:szCs w:val="24"/>
              </w:rPr>
              <w:t>Chính</w:t>
            </w:r>
            <w:proofErr w:type="spellEnd"/>
            <w:r w:rsidRPr="000C538B">
              <w:rPr>
                <w:rFonts w:ascii="Times New Roman" w:hAnsi="Times New Roman" w:cs="Times New Roman"/>
                <w:sz w:val="24"/>
                <w:szCs w:val="24"/>
              </w:rPr>
              <w:t xml:space="preserve"> </w:t>
            </w:r>
            <w:proofErr w:type="spellStart"/>
            <w:r w:rsidRPr="000C538B">
              <w:rPr>
                <w:rFonts w:ascii="Times New Roman" w:hAnsi="Times New Roman" w:cs="Times New Roman"/>
                <w:sz w:val="24"/>
                <w:szCs w:val="24"/>
              </w:rPr>
              <w:t>phủ</w:t>
            </w:r>
            <w:proofErr w:type="spellEnd"/>
            <w:r w:rsidRPr="000C538B">
              <w:rPr>
                <w:rFonts w:ascii="Times New Roman" w:hAnsi="Times New Roman" w:cs="Times New Roman"/>
                <w:sz w:val="24"/>
                <w:szCs w:val="24"/>
                <w:lang w:val="vi-VN"/>
              </w:rPr>
              <w:t xml:space="preserve"> phối hợp v</w:t>
            </w:r>
            <w:r w:rsidRPr="000C538B">
              <w:rPr>
                <w:rFonts w:ascii="Times New Roman" w:hAnsi="Times New Roman" w:cs="Times New Roman"/>
                <w:sz w:val="24"/>
                <w:szCs w:val="24"/>
              </w:rPr>
              <w:t>ớ</w:t>
            </w:r>
            <w:r w:rsidRPr="000C538B">
              <w:rPr>
                <w:rFonts w:ascii="Times New Roman" w:hAnsi="Times New Roman" w:cs="Times New Roman"/>
                <w:sz w:val="24"/>
                <w:szCs w:val="24"/>
                <w:lang w:val="vi-VN"/>
              </w:rPr>
              <w:t>i các Bộ, cơ quan liên quan hướng dẫn thi hành Nghị định này.</w:t>
            </w:r>
          </w:p>
          <w:p w14:paraId="5B4488B5" w14:textId="77777777" w:rsidR="000C538B" w:rsidRPr="000C538B" w:rsidRDefault="000C538B" w:rsidP="000C538B">
            <w:pPr>
              <w:jc w:val="both"/>
              <w:rPr>
                <w:rFonts w:ascii="Times New Roman" w:hAnsi="Times New Roman" w:cs="Times New Roman"/>
                <w:sz w:val="24"/>
                <w:szCs w:val="24"/>
              </w:rPr>
            </w:pPr>
            <w:r w:rsidRPr="000C538B">
              <w:rPr>
                <w:rFonts w:ascii="Times New Roman" w:hAnsi="Times New Roman" w:cs="Times New Roman"/>
                <w:sz w:val="24"/>
                <w:szCs w:val="24"/>
              </w:rPr>
              <w:t xml:space="preserve">2. </w:t>
            </w:r>
            <w:r w:rsidRPr="000C538B">
              <w:rPr>
                <w:rFonts w:ascii="Times New Roman" w:hAnsi="Times New Roman" w:cs="Times New Roman"/>
                <w:sz w:val="24"/>
                <w:szCs w:val="24"/>
                <w:lang w:val="vi-VN"/>
              </w:rPr>
              <w:t>Các Bộ trưởng, Thủ trưởng cơ quan ngang Bộ, Thủ trưởng cơ quan thuộc Chính phủ, Chủ tịch Ủy ban nhân dân tỉnh, thành phố trực thuộc Trung ương chịu trách nhiệm thi hành Nghị định này./</w:t>
            </w:r>
            <w:r w:rsidRPr="000C538B">
              <w:rPr>
                <w:rFonts w:ascii="Times New Roman" w:hAnsi="Times New Roman" w:cs="Times New Roman"/>
                <w:sz w:val="24"/>
                <w:szCs w:val="24"/>
              </w:rPr>
              <w:t>.</w:t>
            </w:r>
          </w:p>
          <w:p w14:paraId="15B65DF9" w14:textId="54C7DC82" w:rsidR="00EE3F60" w:rsidRPr="00944F73" w:rsidRDefault="00EE3F60" w:rsidP="003B69E5">
            <w:pPr>
              <w:jc w:val="both"/>
              <w:rPr>
                <w:rFonts w:ascii="Times New Roman" w:hAnsi="Times New Roman" w:cs="Times New Roman"/>
                <w:sz w:val="24"/>
                <w:szCs w:val="24"/>
              </w:rPr>
            </w:pPr>
          </w:p>
        </w:tc>
        <w:tc>
          <w:tcPr>
            <w:tcW w:w="391" w:type="pct"/>
          </w:tcPr>
          <w:p w14:paraId="103FDD7F" w14:textId="77777777" w:rsidR="00EE3F60" w:rsidRPr="00944F73" w:rsidRDefault="00EE3F60" w:rsidP="003B69E5">
            <w:pPr>
              <w:jc w:val="both"/>
              <w:rPr>
                <w:rFonts w:ascii="Times New Roman" w:hAnsi="Times New Roman" w:cs="Times New Roman"/>
                <w:sz w:val="24"/>
                <w:szCs w:val="24"/>
                <w:lang w:val="es-PR"/>
              </w:rPr>
            </w:pPr>
          </w:p>
        </w:tc>
      </w:tr>
    </w:tbl>
    <w:p w14:paraId="67CBEA1A" w14:textId="4704487A" w:rsidR="00B76B72" w:rsidRPr="00A3715B" w:rsidRDefault="00B76B72" w:rsidP="00E76187">
      <w:pPr>
        <w:jc w:val="center"/>
        <w:rPr>
          <w:rFonts w:ascii="Times New Roman" w:hAnsi="Times New Roman" w:cs="Times New Roman"/>
          <w:b/>
          <w:bCs/>
          <w:color w:val="000000" w:themeColor="text1"/>
          <w:sz w:val="24"/>
          <w:szCs w:val="24"/>
        </w:rPr>
      </w:pPr>
    </w:p>
    <w:sectPr w:rsidR="00B76B72" w:rsidRPr="00A3715B" w:rsidSect="008F39B9">
      <w:headerReference w:type="default" r:id="rId8"/>
      <w:pgSz w:w="16838" w:h="11906" w:orient="landscape" w:code="9"/>
      <w:pgMar w:top="806" w:right="1138" w:bottom="72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BCB2A" w14:textId="77777777" w:rsidR="001467C4" w:rsidRDefault="001467C4" w:rsidP="00984DD1">
      <w:pPr>
        <w:spacing w:after="0" w:line="240" w:lineRule="auto"/>
      </w:pPr>
      <w:r>
        <w:separator/>
      </w:r>
    </w:p>
  </w:endnote>
  <w:endnote w:type="continuationSeparator" w:id="0">
    <w:p w14:paraId="3CDE6919" w14:textId="77777777" w:rsidR="001467C4" w:rsidRDefault="001467C4" w:rsidP="00984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01136" w14:textId="77777777" w:rsidR="001467C4" w:rsidRDefault="001467C4" w:rsidP="00984DD1">
      <w:pPr>
        <w:spacing w:after="0" w:line="240" w:lineRule="auto"/>
      </w:pPr>
      <w:r>
        <w:separator/>
      </w:r>
    </w:p>
  </w:footnote>
  <w:footnote w:type="continuationSeparator" w:id="0">
    <w:p w14:paraId="50BF1DDD" w14:textId="77777777" w:rsidR="001467C4" w:rsidRDefault="001467C4" w:rsidP="00984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073859"/>
      <w:docPartObj>
        <w:docPartGallery w:val="Page Numbers (Top of Page)"/>
        <w:docPartUnique/>
      </w:docPartObj>
    </w:sdtPr>
    <w:sdtEndPr>
      <w:rPr>
        <w:rFonts w:ascii="Times New Roman" w:hAnsi="Times New Roman" w:cs="Times New Roman"/>
        <w:noProof/>
        <w:sz w:val="24"/>
        <w:szCs w:val="24"/>
      </w:rPr>
    </w:sdtEndPr>
    <w:sdtContent>
      <w:p w14:paraId="3813DC01" w14:textId="3981C7A9" w:rsidR="00134D58" w:rsidRPr="00984DD1" w:rsidRDefault="00134D58">
        <w:pPr>
          <w:pStyle w:val="Header"/>
          <w:jc w:val="center"/>
          <w:rPr>
            <w:rFonts w:ascii="Times New Roman" w:hAnsi="Times New Roman" w:cs="Times New Roman"/>
            <w:sz w:val="24"/>
            <w:szCs w:val="24"/>
          </w:rPr>
        </w:pPr>
        <w:r w:rsidRPr="00984DD1">
          <w:rPr>
            <w:rFonts w:ascii="Times New Roman" w:hAnsi="Times New Roman" w:cs="Times New Roman"/>
            <w:sz w:val="24"/>
            <w:szCs w:val="24"/>
          </w:rPr>
          <w:fldChar w:fldCharType="begin"/>
        </w:r>
        <w:r w:rsidRPr="00984DD1">
          <w:rPr>
            <w:rFonts w:ascii="Times New Roman" w:hAnsi="Times New Roman" w:cs="Times New Roman"/>
            <w:sz w:val="24"/>
            <w:szCs w:val="24"/>
          </w:rPr>
          <w:instrText xml:space="preserve"> PAGE   \* MERGEFORMAT </w:instrText>
        </w:r>
        <w:r w:rsidRPr="00984DD1">
          <w:rPr>
            <w:rFonts w:ascii="Times New Roman" w:hAnsi="Times New Roman" w:cs="Times New Roman"/>
            <w:sz w:val="24"/>
            <w:szCs w:val="24"/>
          </w:rPr>
          <w:fldChar w:fldCharType="separate"/>
        </w:r>
        <w:r w:rsidR="000B095E">
          <w:rPr>
            <w:rFonts w:ascii="Times New Roman" w:hAnsi="Times New Roman" w:cs="Times New Roman"/>
            <w:noProof/>
            <w:sz w:val="24"/>
            <w:szCs w:val="24"/>
          </w:rPr>
          <w:t>2</w:t>
        </w:r>
        <w:r w:rsidRPr="00984DD1">
          <w:rPr>
            <w:rFonts w:ascii="Times New Roman" w:hAnsi="Times New Roman" w:cs="Times New Roman"/>
            <w:noProof/>
            <w:sz w:val="24"/>
            <w:szCs w:val="24"/>
          </w:rPr>
          <w:fldChar w:fldCharType="end"/>
        </w:r>
      </w:p>
    </w:sdtContent>
  </w:sdt>
  <w:p w14:paraId="6C3F7DDA" w14:textId="77777777" w:rsidR="00134D58" w:rsidRDefault="00134D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E163A"/>
    <w:multiLevelType w:val="hybridMultilevel"/>
    <w:tmpl w:val="B4EC4BB8"/>
    <w:lvl w:ilvl="0" w:tplc="F6969F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A7F28A2"/>
    <w:multiLevelType w:val="hybridMultilevel"/>
    <w:tmpl w:val="29B68918"/>
    <w:lvl w:ilvl="0" w:tplc="1F70610A">
      <w:start w:val="1"/>
      <w:numFmt w:val="low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 w15:restartNumberingAfterBreak="0">
    <w:nsid w:val="25FD06AB"/>
    <w:multiLevelType w:val="hybridMultilevel"/>
    <w:tmpl w:val="633694DA"/>
    <w:lvl w:ilvl="0" w:tplc="73282A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C76AD"/>
    <w:multiLevelType w:val="hybridMultilevel"/>
    <w:tmpl w:val="FA22B588"/>
    <w:lvl w:ilvl="0" w:tplc="41C8F448">
      <w:start w:val="1"/>
      <w:numFmt w:val="decimal"/>
      <w:lvlText w:val="%1."/>
      <w:lvlJc w:val="left"/>
      <w:pPr>
        <w:ind w:left="384" w:hanging="360"/>
      </w:pPr>
      <w:rPr>
        <w:rFonts w:hint="default"/>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4" w15:restartNumberingAfterBreak="0">
    <w:nsid w:val="57120CB6"/>
    <w:multiLevelType w:val="hybridMultilevel"/>
    <w:tmpl w:val="A8FEB288"/>
    <w:lvl w:ilvl="0" w:tplc="0AEE908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E812E1"/>
    <w:multiLevelType w:val="hybridMultilevel"/>
    <w:tmpl w:val="E29AB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4939F6"/>
    <w:multiLevelType w:val="hybridMultilevel"/>
    <w:tmpl w:val="C5EA5D3E"/>
    <w:lvl w:ilvl="0" w:tplc="7ACA3EBA">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A9153C"/>
    <w:multiLevelType w:val="hybridMultilevel"/>
    <w:tmpl w:val="E17E4D1C"/>
    <w:lvl w:ilvl="0" w:tplc="762A932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6441847">
    <w:abstractNumId w:val="1"/>
  </w:num>
  <w:num w:numId="2" w16cid:durableId="2032686931">
    <w:abstractNumId w:val="0"/>
  </w:num>
  <w:num w:numId="3" w16cid:durableId="1278953203">
    <w:abstractNumId w:val="4"/>
  </w:num>
  <w:num w:numId="4" w16cid:durableId="767165044">
    <w:abstractNumId w:val="7"/>
  </w:num>
  <w:num w:numId="5" w16cid:durableId="50886625">
    <w:abstractNumId w:val="6"/>
  </w:num>
  <w:num w:numId="6" w16cid:durableId="1504009064">
    <w:abstractNumId w:val="5"/>
  </w:num>
  <w:num w:numId="7" w16cid:durableId="395592118">
    <w:abstractNumId w:val="2"/>
  </w:num>
  <w:num w:numId="8" w16cid:durableId="2098407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B72"/>
    <w:rsid w:val="00000496"/>
    <w:rsid w:val="0000680B"/>
    <w:rsid w:val="00007E6C"/>
    <w:rsid w:val="00012E44"/>
    <w:rsid w:val="000135BE"/>
    <w:rsid w:val="000135DC"/>
    <w:rsid w:val="00014452"/>
    <w:rsid w:val="000159A0"/>
    <w:rsid w:val="000209ED"/>
    <w:rsid w:val="00022080"/>
    <w:rsid w:val="00022EE5"/>
    <w:rsid w:val="00022EE8"/>
    <w:rsid w:val="000244B1"/>
    <w:rsid w:val="000248BB"/>
    <w:rsid w:val="00027624"/>
    <w:rsid w:val="00027679"/>
    <w:rsid w:val="00032DFD"/>
    <w:rsid w:val="00035880"/>
    <w:rsid w:val="000428FD"/>
    <w:rsid w:val="00042AAB"/>
    <w:rsid w:val="00046F40"/>
    <w:rsid w:val="000472A2"/>
    <w:rsid w:val="00047AD9"/>
    <w:rsid w:val="00047C4D"/>
    <w:rsid w:val="00050CFF"/>
    <w:rsid w:val="000541BC"/>
    <w:rsid w:val="00054380"/>
    <w:rsid w:val="00060DA4"/>
    <w:rsid w:val="0006122F"/>
    <w:rsid w:val="000627DF"/>
    <w:rsid w:val="00063276"/>
    <w:rsid w:val="0006570B"/>
    <w:rsid w:val="00065DDC"/>
    <w:rsid w:val="000729E3"/>
    <w:rsid w:val="0007315C"/>
    <w:rsid w:val="000749F7"/>
    <w:rsid w:val="000769F2"/>
    <w:rsid w:val="00077096"/>
    <w:rsid w:val="0008038E"/>
    <w:rsid w:val="00080DD9"/>
    <w:rsid w:val="00080FCC"/>
    <w:rsid w:val="000837DF"/>
    <w:rsid w:val="00083D07"/>
    <w:rsid w:val="0008561D"/>
    <w:rsid w:val="000877C3"/>
    <w:rsid w:val="00090437"/>
    <w:rsid w:val="00092BA1"/>
    <w:rsid w:val="00092C92"/>
    <w:rsid w:val="00095DD1"/>
    <w:rsid w:val="00097032"/>
    <w:rsid w:val="00097281"/>
    <w:rsid w:val="000A3188"/>
    <w:rsid w:val="000A31E7"/>
    <w:rsid w:val="000A39C1"/>
    <w:rsid w:val="000A4729"/>
    <w:rsid w:val="000A5AD8"/>
    <w:rsid w:val="000A675C"/>
    <w:rsid w:val="000A7FA1"/>
    <w:rsid w:val="000B095E"/>
    <w:rsid w:val="000B1373"/>
    <w:rsid w:val="000B3E72"/>
    <w:rsid w:val="000B482F"/>
    <w:rsid w:val="000B5781"/>
    <w:rsid w:val="000B581C"/>
    <w:rsid w:val="000B5BBE"/>
    <w:rsid w:val="000C0BD1"/>
    <w:rsid w:val="000C290A"/>
    <w:rsid w:val="000C538B"/>
    <w:rsid w:val="000C7411"/>
    <w:rsid w:val="000D10E9"/>
    <w:rsid w:val="000D2107"/>
    <w:rsid w:val="000D26B9"/>
    <w:rsid w:val="000D37DE"/>
    <w:rsid w:val="000D5F9B"/>
    <w:rsid w:val="000D7A14"/>
    <w:rsid w:val="000D7ABD"/>
    <w:rsid w:val="000E138B"/>
    <w:rsid w:val="000E15C6"/>
    <w:rsid w:val="000E1E15"/>
    <w:rsid w:val="000E2ACB"/>
    <w:rsid w:val="000E2DD4"/>
    <w:rsid w:val="000E5687"/>
    <w:rsid w:val="000E7C04"/>
    <w:rsid w:val="000F0328"/>
    <w:rsid w:val="000F3D2B"/>
    <w:rsid w:val="000F54D2"/>
    <w:rsid w:val="000F5D39"/>
    <w:rsid w:val="000F6651"/>
    <w:rsid w:val="00101D76"/>
    <w:rsid w:val="00102DDD"/>
    <w:rsid w:val="001039B8"/>
    <w:rsid w:val="00104914"/>
    <w:rsid w:val="0011066A"/>
    <w:rsid w:val="0011068D"/>
    <w:rsid w:val="0011091E"/>
    <w:rsid w:val="001119C1"/>
    <w:rsid w:val="00113281"/>
    <w:rsid w:val="001132A1"/>
    <w:rsid w:val="001132E2"/>
    <w:rsid w:val="0011775F"/>
    <w:rsid w:val="00120E19"/>
    <w:rsid w:val="001302E5"/>
    <w:rsid w:val="00132101"/>
    <w:rsid w:val="00134525"/>
    <w:rsid w:val="00134D58"/>
    <w:rsid w:val="0013509A"/>
    <w:rsid w:val="00136C33"/>
    <w:rsid w:val="00137472"/>
    <w:rsid w:val="00137706"/>
    <w:rsid w:val="001377B4"/>
    <w:rsid w:val="00137B8D"/>
    <w:rsid w:val="001421AB"/>
    <w:rsid w:val="001422C5"/>
    <w:rsid w:val="00143210"/>
    <w:rsid w:val="001433A0"/>
    <w:rsid w:val="00143770"/>
    <w:rsid w:val="001445AC"/>
    <w:rsid w:val="0014491B"/>
    <w:rsid w:val="00144C21"/>
    <w:rsid w:val="001467C4"/>
    <w:rsid w:val="00147575"/>
    <w:rsid w:val="00150499"/>
    <w:rsid w:val="00151889"/>
    <w:rsid w:val="00151CF0"/>
    <w:rsid w:val="001522AB"/>
    <w:rsid w:val="00153676"/>
    <w:rsid w:val="00155098"/>
    <w:rsid w:val="00155AFD"/>
    <w:rsid w:val="0015694D"/>
    <w:rsid w:val="00157B43"/>
    <w:rsid w:val="0016406D"/>
    <w:rsid w:val="00164522"/>
    <w:rsid w:val="00165F09"/>
    <w:rsid w:val="0016601E"/>
    <w:rsid w:val="00167F6B"/>
    <w:rsid w:val="00172A0F"/>
    <w:rsid w:val="00176036"/>
    <w:rsid w:val="001764F6"/>
    <w:rsid w:val="001768E1"/>
    <w:rsid w:val="00180EAF"/>
    <w:rsid w:val="00181190"/>
    <w:rsid w:val="00182A77"/>
    <w:rsid w:val="001863AF"/>
    <w:rsid w:val="00187006"/>
    <w:rsid w:val="0019187E"/>
    <w:rsid w:val="00192A3F"/>
    <w:rsid w:val="00197046"/>
    <w:rsid w:val="00197A52"/>
    <w:rsid w:val="001A0671"/>
    <w:rsid w:val="001A19EE"/>
    <w:rsid w:val="001A3694"/>
    <w:rsid w:val="001A64A0"/>
    <w:rsid w:val="001A71D9"/>
    <w:rsid w:val="001B3241"/>
    <w:rsid w:val="001B38D1"/>
    <w:rsid w:val="001B58A0"/>
    <w:rsid w:val="001D1D16"/>
    <w:rsid w:val="001D446A"/>
    <w:rsid w:val="001D462E"/>
    <w:rsid w:val="001D465C"/>
    <w:rsid w:val="001D4C21"/>
    <w:rsid w:val="001E0D21"/>
    <w:rsid w:val="001E22D7"/>
    <w:rsid w:val="001E325E"/>
    <w:rsid w:val="001E5E12"/>
    <w:rsid w:val="001E6A33"/>
    <w:rsid w:val="001E6DC7"/>
    <w:rsid w:val="001E6EE1"/>
    <w:rsid w:val="001F15DD"/>
    <w:rsid w:val="001F233D"/>
    <w:rsid w:val="001F2FFD"/>
    <w:rsid w:val="001F6EC2"/>
    <w:rsid w:val="00200D59"/>
    <w:rsid w:val="00200E20"/>
    <w:rsid w:val="00201EF7"/>
    <w:rsid w:val="00205499"/>
    <w:rsid w:val="002075CC"/>
    <w:rsid w:val="00211CBB"/>
    <w:rsid w:val="00213C87"/>
    <w:rsid w:val="00213E9F"/>
    <w:rsid w:val="00214259"/>
    <w:rsid w:val="00214602"/>
    <w:rsid w:val="00214D7F"/>
    <w:rsid w:val="00221212"/>
    <w:rsid w:val="002226BD"/>
    <w:rsid w:val="00226C61"/>
    <w:rsid w:val="002276B9"/>
    <w:rsid w:val="002277FE"/>
    <w:rsid w:val="00227C32"/>
    <w:rsid w:val="00231272"/>
    <w:rsid w:val="00246179"/>
    <w:rsid w:val="002509B4"/>
    <w:rsid w:val="00251C74"/>
    <w:rsid w:val="00251F8D"/>
    <w:rsid w:val="00254952"/>
    <w:rsid w:val="00257F04"/>
    <w:rsid w:val="00260C73"/>
    <w:rsid w:val="00263DA8"/>
    <w:rsid w:val="0026463A"/>
    <w:rsid w:val="00264C51"/>
    <w:rsid w:val="00264D5C"/>
    <w:rsid w:val="00267479"/>
    <w:rsid w:val="00271227"/>
    <w:rsid w:val="0027368D"/>
    <w:rsid w:val="00274A71"/>
    <w:rsid w:val="00274D1B"/>
    <w:rsid w:val="00277C4D"/>
    <w:rsid w:val="00280521"/>
    <w:rsid w:val="00280D23"/>
    <w:rsid w:val="00280F46"/>
    <w:rsid w:val="00282A48"/>
    <w:rsid w:val="002846EF"/>
    <w:rsid w:val="00284B93"/>
    <w:rsid w:val="00285D42"/>
    <w:rsid w:val="00286331"/>
    <w:rsid w:val="00287E2C"/>
    <w:rsid w:val="002918E5"/>
    <w:rsid w:val="0029508C"/>
    <w:rsid w:val="00296564"/>
    <w:rsid w:val="002A107C"/>
    <w:rsid w:val="002A1EAE"/>
    <w:rsid w:val="002A3858"/>
    <w:rsid w:val="002A414D"/>
    <w:rsid w:val="002A484D"/>
    <w:rsid w:val="002A4A62"/>
    <w:rsid w:val="002B17FA"/>
    <w:rsid w:val="002B2D2F"/>
    <w:rsid w:val="002B2E77"/>
    <w:rsid w:val="002B5CD2"/>
    <w:rsid w:val="002C10D5"/>
    <w:rsid w:val="002C140C"/>
    <w:rsid w:val="002C2E14"/>
    <w:rsid w:val="002C426F"/>
    <w:rsid w:val="002C4ACC"/>
    <w:rsid w:val="002C6660"/>
    <w:rsid w:val="002C6EF6"/>
    <w:rsid w:val="002C70F9"/>
    <w:rsid w:val="002D2AA0"/>
    <w:rsid w:val="002D2DA8"/>
    <w:rsid w:val="002D3099"/>
    <w:rsid w:val="002D3CE9"/>
    <w:rsid w:val="002D5850"/>
    <w:rsid w:val="002D7373"/>
    <w:rsid w:val="002D7791"/>
    <w:rsid w:val="002D7A61"/>
    <w:rsid w:val="002E3A8C"/>
    <w:rsid w:val="002E4FDD"/>
    <w:rsid w:val="002E54CE"/>
    <w:rsid w:val="002E71F7"/>
    <w:rsid w:val="002E7365"/>
    <w:rsid w:val="002E77CB"/>
    <w:rsid w:val="002F0764"/>
    <w:rsid w:val="002F278D"/>
    <w:rsid w:val="002F3AAE"/>
    <w:rsid w:val="002F5D41"/>
    <w:rsid w:val="003018B0"/>
    <w:rsid w:val="00301CA1"/>
    <w:rsid w:val="00301FF1"/>
    <w:rsid w:val="00302123"/>
    <w:rsid w:val="00305EAA"/>
    <w:rsid w:val="00311391"/>
    <w:rsid w:val="0031738B"/>
    <w:rsid w:val="00322665"/>
    <w:rsid w:val="00322926"/>
    <w:rsid w:val="00333665"/>
    <w:rsid w:val="00334E3F"/>
    <w:rsid w:val="00335379"/>
    <w:rsid w:val="00335651"/>
    <w:rsid w:val="00340E45"/>
    <w:rsid w:val="00342288"/>
    <w:rsid w:val="00343E4B"/>
    <w:rsid w:val="00345921"/>
    <w:rsid w:val="00347D68"/>
    <w:rsid w:val="00350387"/>
    <w:rsid w:val="00352598"/>
    <w:rsid w:val="00354A2C"/>
    <w:rsid w:val="00354C65"/>
    <w:rsid w:val="003575D4"/>
    <w:rsid w:val="00357CCB"/>
    <w:rsid w:val="003613AB"/>
    <w:rsid w:val="003669D4"/>
    <w:rsid w:val="003717DC"/>
    <w:rsid w:val="003741A7"/>
    <w:rsid w:val="0038008A"/>
    <w:rsid w:val="00381723"/>
    <w:rsid w:val="00381B55"/>
    <w:rsid w:val="00383AA3"/>
    <w:rsid w:val="00385377"/>
    <w:rsid w:val="003853C1"/>
    <w:rsid w:val="00386287"/>
    <w:rsid w:val="003877F1"/>
    <w:rsid w:val="0039021C"/>
    <w:rsid w:val="00390F30"/>
    <w:rsid w:val="00391B88"/>
    <w:rsid w:val="003932D6"/>
    <w:rsid w:val="00393BD7"/>
    <w:rsid w:val="00394249"/>
    <w:rsid w:val="003A0586"/>
    <w:rsid w:val="003A0598"/>
    <w:rsid w:val="003A061F"/>
    <w:rsid w:val="003A11AF"/>
    <w:rsid w:val="003A6CEB"/>
    <w:rsid w:val="003B0B3F"/>
    <w:rsid w:val="003B2FE2"/>
    <w:rsid w:val="003B32C9"/>
    <w:rsid w:val="003B43BD"/>
    <w:rsid w:val="003B5AC4"/>
    <w:rsid w:val="003B69E5"/>
    <w:rsid w:val="003B70A2"/>
    <w:rsid w:val="003C0948"/>
    <w:rsid w:val="003C34A5"/>
    <w:rsid w:val="003C3C55"/>
    <w:rsid w:val="003C433E"/>
    <w:rsid w:val="003C4467"/>
    <w:rsid w:val="003C564D"/>
    <w:rsid w:val="003D0D4F"/>
    <w:rsid w:val="003D3EF6"/>
    <w:rsid w:val="003D7024"/>
    <w:rsid w:val="003E0AB7"/>
    <w:rsid w:val="003E1943"/>
    <w:rsid w:val="003E2473"/>
    <w:rsid w:val="003E2D44"/>
    <w:rsid w:val="003E33F9"/>
    <w:rsid w:val="003E3F74"/>
    <w:rsid w:val="003E4CA8"/>
    <w:rsid w:val="003E7DCE"/>
    <w:rsid w:val="003F0CCB"/>
    <w:rsid w:val="003F4E03"/>
    <w:rsid w:val="003F54DE"/>
    <w:rsid w:val="0040053E"/>
    <w:rsid w:val="0040128B"/>
    <w:rsid w:val="00402CDF"/>
    <w:rsid w:val="004037E8"/>
    <w:rsid w:val="00410171"/>
    <w:rsid w:val="004103C9"/>
    <w:rsid w:val="00411A37"/>
    <w:rsid w:val="004125FF"/>
    <w:rsid w:val="00412B6F"/>
    <w:rsid w:val="00414D32"/>
    <w:rsid w:val="00415CED"/>
    <w:rsid w:val="0041637B"/>
    <w:rsid w:val="0041682F"/>
    <w:rsid w:val="00416F42"/>
    <w:rsid w:val="00420D05"/>
    <w:rsid w:val="00423773"/>
    <w:rsid w:val="00424E54"/>
    <w:rsid w:val="004273BD"/>
    <w:rsid w:val="004277A9"/>
    <w:rsid w:val="0043219B"/>
    <w:rsid w:val="00432AF4"/>
    <w:rsid w:val="00433D2A"/>
    <w:rsid w:val="004376D7"/>
    <w:rsid w:val="00437CCC"/>
    <w:rsid w:val="00437D67"/>
    <w:rsid w:val="00441B6F"/>
    <w:rsid w:val="00442845"/>
    <w:rsid w:val="00443129"/>
    <w:rsid w:val="00443C0B"/>
    <w:rsid w:val="004465EB"/>
    <w:rsid w:val="00447520"/>
    <w:rsid w:val="004500A7"/>
    <w:rsid w:val="00450BDB"/>
    <w:rsid w:val="00453D01"/>
    <w:rsid w:val="004548AD"/>
    <w:rsid w:val="00457EA6"/>
    <w:rsid w:val="00460A0E"/>
    <w:rsid w:val="004637E4"/>
    <w:rsid w:val="00464177"/>
    <w:rsid w:val="0046553F"/>
    <w:rsid w:val="00467A0E"/>
    <w:rsid w:val="00476627"/>
    <w:rsid w:val="00482302"/>
    <w:rsid w:val="00484FFA"/>
    <w:rsid w:val="004852D4"/>
    <w:rsid w:val="00493B6D"/>
    <w:rsid w:val="004941B6"/>
    <w:rsid w:val="0049704F"/>
    <w:rsid w:val="004A0F43"/>
    <w:rsid w:val="004A20A6"/>
    <w:rsid w:val="004A2ABE"/>
    <w:rsid w:val="004A34B5"/>
    <w:rsid w:val="004A42C3"/>
    <w:rsid w:val="004A4D58"/>
    <w:rsid w:val="004A59EE"/>
    <w:rsid w:val="004A6C73"/>
    <w:rsid w:val="004A6EDF"/>
    <w:rsid w:val="004A7CB0"/>
    <w:rsid w:val="004B041C"/>
    <w:rsid w:val="004B2605"/>
    <w:rsid w:val="004B7B3A"/>
    <w:rsid w:val="004C0E4E"/>
    <w:rsid w:val="004C0FDE"/>
    <w:rsid w:val="004C2A87"/>
    <w:rsid w:val="004C3818"/>
    <w:rsid w:val="004C3BDA"/>
    <w:rsid w:val="004C50B1"/>
    <w:rsid w:val="004C60F9"/>
    <w:rsid w:val="004C6A34"/>
    <w:rsid w:val="004C7689"/>
    <w:rsid w:val="004C79C5"/>
    <w:rsid w:val="004D08F2"/>
    <w:rsid w:val="004D18AB"/>
    <w:rsid w:val="004D4A75"/>
    <w:rsid w:val="004D60AC"/>
    <w:rsid w:val="004D68D8"/>
    <w:rsid w:val="004E04A5"/>
    <w:rsid w:val="004E1DEF"/>
    <w:rsid w:val="004E7FBF"/>
    <w:rsid w:val="004F0934"/>
    <w:rsid w:val="004F1BCE"/>
    <w:rsid w:val="004F201D"/>
    <w:rsid w:val="004F3BC8"/>
    <w:rsid w:val="004F500A"/>
    <w:rsid w:val="004F5606"/>
    <w:rsid w:val="004F61E3"/>
    <w:rsid w:val="004F7608"/>
    <w:rsid w:val="004F7636"/>
    <w:rsid w:val="004F7CE8"/>
    <w:rsid w:val="005018A4"/>
    <w:rsid w:val="00501B69"/>
    <w:rsid w:val="00503B00"/>
    <w:rsid w:val="00505ED0"/>
    <w:rsid w:val="005061A2"/>
    <w:rsid w:val="005064F4"/>
    <w:rsid w:val="00506CA6"/>
    <w:rsid w:val="00507208"/>
    <w:rsid w:val="00511557"/>
    <w:rsid w:val="00512977"/>
    <w:rsid w:val="00513659"/>
    <w:rsid w:val="00513A70"/>
    <w:rsid w:val="00516E8A"/>
    <w:rsid w:val="00520B8D"/>
    <w:rsid w:val="00522522"/>
    <w:rsid w:val="00523B7A"/>
    <w:rsid w:val="00531979"/>
    <w:rsid w:val="0053447D"/>
    <w:rsid w:val="005349FC"/>
    <w:rsid w:val="00535D7F"/>
    <w:rsid w:val="005366EA"/>
    <w:rsid w:val="00537252"/>
    <w:rsid w:val="0053799E"/>
    <w:rsid w:val="00540619"/>
    <w:rsid w:val="00540B86"/>
    <w:rsid w:val="005421A4"/>
    <w:rsid w:val="00542257"/>
    <w:rsid w:val="005426F0"/>
    <w:rsid w:val="0054352E"/>
    <w:rsid w:val="005439EA"/>
    <w:rsid w:val="00545EAE"/>
    <w:rsid w:val="00551150"/>
    <w:rsid w:val="0055378C"/>
    <w:rsid w:val="00553C8A"/>
    <w:rsid w:val="005546BF"/>
    <w:rsid w:val="00555143"/>
    <w:rsid w:val="00557514"/>
    <w:rsid w:val="00557A78"/>
    <w:rsid w:val="0056036A"/>
    <w:rsid w:val="00562907"/>
    <w:rsid w:val="00566A25"/>
    <w:rsid w:val="005677B6"/>
    <w:rsid w:val="00567B65"/>
    <w:rsid w:val="00567F02"/>
    <w:rsid w:val="00570F24"/>
    <w:rsid w:val="00573EEF"/>
    <w:rsid w:val="00574AB4"/>
    <w:rsid w:val="0057508B"/>
    <w:rsid w:val="0058099D"/>
    <w:rsid w:val="00580D3B"/>
    <w:rsid w:val="005829FA"/>
    <w:rsid w:val="0058420D"/>
    <w:rsid w:val="0058479F"/>
    <w:rsid w:val="005854CE"/>
    <w:rsid w:val="0059051E"/>
    <w:rsid w:val="0059109E"/>
    <w:rsid w:val="00591B0C"/>
    <w:rsid w:val="00594B7F"/>
    <w:rsid w:val="005974EC"/>
    <w:rsid w:val="005A2C1C"/>
    <w:rsid w:val="005A4E93"/>
    <w:rsid w:val="005A510E"/>
    <w:rsid w:val="005A68B7"/>
    <w:rsid w:val="005A6AED"/>
    <w:rsid w:val="005A76D4"/>
    <w:rsid w:val="005B03D5"/>
    <w:rsid w:val="005B075B"/>
    <w:rsid w:val="005B62CE"/>
    <w:rsid w:val="005B66FE"/>
    <w:rsid w:val="005C629C"/>
    <w:rsid w:val="005D054E"/>
    <w:rsid w:val="005D078C"/>
    <w:rsid w:val="005D100A"/>
    <w:rsid w:val="005D2DBD"/>
    <w:rsid w:val="005D3E48"/>
    <w:rsid w:val="005D48C7"/>
    <w:rsid w:val="005D672C"/>
    <w:rsid w:val="005D7AE3"/>
    <w:rsid w:val="005D7F8C"/>
    <w:rsid w:val="005E1EE1"/>
    <w:rsid w:val="005E30F8"/>
    <w:rsid w:val="005E3E54"/>
    <w:rsid w:val="005E5EC1"/>
    <w:rsid w:val="005E6004"/>
    <w:rsid w:val="005E6234"/>
    <w:rsid w:val="005E78AD"/>
    <w:rsid w:val="005F419A"/>
    <w:rsid w:val="005F4EA0"/>
    <w:rsid w:val="005F5DFE"/>
    <w:rsid w:val="0060027E"/>
    <w:rsid w:val="006009FF"/>
    <w:rsid w:val="006015D5"/>
    <w:rsid w:val="00602F0A"/>
    <w:rsid w:val="00604B74"/>
    <w:rsid w:val="00606604"/>
    <w:rsid w:val="00607151"/>
    <w:rsid w:val="00607DCE"/>
    <w:rsid w:val="00610398"/>
    <w:rsid w:val="006128D9"/>
    <w:rsid w:val="006205FF"/>
    <w:rsid w:val="00620F0A"/>
    <w:rsid w:val="00622454"/>
    <w:rsid w:val="0062453F"/>
    <w:rsid w:val="0062611C"/>
    <w:rsid w:val="00627E19"/>
    <w:rsid w:val="00630143"/>
    <w:rsid w:val="0063334D"/>
    <w:rsid w:val="00633606"/>
    <w:rsid w:val="006341B7"/>
    <w:rsid w:val="00641BE4"/>
    <w:rsid w:val="00644642"/>
    <w:rsid w:val="00644F64"/>
    <w:rsid w:val="00651F6A"/>
    <w:rsid w:val="006550F4"/>
    <w:rsid w:val="0065538D"/>
    <w:rsid w:val="00655772"/>
    <w:rsid w:val="00655A65"/>
    <w:rsid w:val="00660A2C"/>
    <w:rsid w:val="0066420E"/>
    <w:rsid w:val="006676DB"/>
    <w:rsid w:val="0067028F"/>
    <w:rsid w:val="00671B64"/>
    <w:rsid w:val="006720AF"/>
    <w:rsid w:val="00673048"/>
    <w:rsid w:val="00673657"/>
    <w:rsid w:val="00673C9D"/>
    <w:rsid w:val="00673CCB"/>
    <w:rsid w:val="00674750"/>
    <w:rsid w:val="00674B98"/>
    <w:rsid w:val="00675D7D"/>
    <w:rsid w:val="00677FA9"/>
    <w:rsid w:val="00681A99"/>
    <w:rsid w:val="0069176B"/>
    <w:rsid w:val="00692AFC"/>
    <w:rsid w:val="00697315"/>
    <w:rsid w:val="006A0DAA"/>
    <w:rsid w:val="006A1569"/>
    <w:rsid w:val="006A2C53"/>
    <w:rsid w:val="006A343F"/>
    <w:rsid w:val="006A367E"/>
    <w:rsid w:val="006A4B82"/>
    <w:rsid w:val="006A749E"/>
    <w:rsid w:val="006B021A"/>
    <w:rsid w:val="006B212A"/>
    <w:rsid w:val="006B24A0"/>
    <w:rsid w:val="006B3B6B"/>
    <w:rsid w:val="006B7721"/>
    <w:rsid w:val="006C175A"/>
    <w:rsid w:val="006C3013"/>
    <w:rsid w:val="006C3365"/>
    <w:rsid w:val="006C5167"/>
    <w:rsid w:val="006C6070"/>
    <w:rsid w:val="006C690D"/>
    <w:rsid w:val="006C71FD"/>
    <w:rsid w:val="006C7B40"/>
    <w:rsid w:val="006D0C38"/>
    <w:rsid w:val="006D2334"/>
    <w:rsid w:val="006D2D10"/>
    <w:rsid w:val="006D4FB3"/>
    <w:rsid w:val="006D6CE6"/>
    <w:rsid w:val="006E16CB"/>
    <w:rsid w:val="006E26A3"/>
    <w:rsid w:val="006E6241"/>
    <w:rsid w:val="006E6AA7"/>
    <w:rsid w:val="006E6B7C"/>
    <w:rsid w:val="006F0DE6"/>
    <w:rsid w:val="006F16EA"/>
    <w:rsid w:val="006F20CF"/>
    <w:rsid w:val="006F29C9"/>
    <w:rsid w:val="006F590D"/>
    <w:rsid w:val="006F60F6"/>
    <w:rsid w:val="007047BE"/>
    <w:rsid w:val="0070557A"/>
    <w:rsid w:val="007056D4"/>
    <w:rsid w:val="007113F1"/>
    <w:rsid w:val="007115CC"/>
    <w:rsid w:val="00712C54"/>
    <w:rsid w:val="00713560"/>
    <w:rsid w:val="007137A1"/>
    <w:rsid w:val="007140C4"/>
    <w:rsid w:val="00714ABE"/>
    <w:rsid w:val="00716D7B"/>
    <w:rsid w:val="00716FA8"/>
    <w:rsid w:val="00723144"/>
    <w:rsid w:val="00725190"/>
    <w:rsid w:val="007263AA"/>
    <w:rsid w:val="00726B14"/>
    <w:rsid w:val="00732680"/>
    <w:rsid w:val="007333DB"/>
    <w:rsid w:val="00737B27"/>
    <w:rsid w:val="007409D2"/>
    <w:rsid w:val="00743157"/>
    <w:rsid w:val="00743728"/>
    <w:rsid w:val="00750141"/>
    <w:rsid w:val="007501EE"/>
    <w:rsid w:val="007511A2"/>
    <w:rsid w:val="00761476"/>
    <w:rsid w:val="00763729"/>
    <w:rsid w:val="00774B5D"/>
    <w:rsid w:val="007772DC"/>
    <w:rsid w:val="00780942"/>
    <w:rsid w:val="0078158D"/>
    <w:rsid w:val="007818A6"/>
    <w:rsid w:val="00781F0D"/>
    <w:rsid w:val="007822C6"/>
    <w:rsid w:val="007825F0"/>
    <w:rsid w:val="00784809"/>
    <w:rsid w:val="00785EBA"/>
    <w:rsid w:val="00794D9B"/>
    <w:rsid w:val="007A10E8"/>
    <w:rsid w:val="007A19D3"/>
    <w:rsid w:val="007A2ECD"/>
    <w:rsid w:val="007A3EA7"/>
    <w:rsid w:val="007A3F65"/>
    <w:rsid w:val="007B0054"/>
    <w:rsid w:val="007B087C"/>
    <w:rsid w:val="007B2D75"/>
    <w:rsid w:val="007B4509"/>
    <w:rsid w:val="007B5589"/>
    <w:rsid w:val="007B55BF"/>
    <w:rsid w:val="007B67AA"/>
    <w:rsid w:val="007C3922"/>
    <w:rsid w:val="007C3F2C"/>
    <w:rsid w:val="007C5ADB"/>
    <w:rsid w:val="007C5E7C"/>
    <w:rsid w:val="007C75A8"/>
    <w:rsid w:val="007C7F97"/>
    <w:rsid w:val="007D1FB6"/>
    <w:rsid w:val="007D3847"/>
    <w:rsid w:val="007D4E77"/>
    <w:rsid w:val="007D6CC7"/>
    <w:rsid w:val="007D71C8"/>
    <w:rsid w:val="007E21EF"/>
    <w:rsid w:val="007E382D"/>
    <w:rsid w:val="007E3E42"/>
    <w:rsid w:val="007E5744"/>
    <w:rsid w:val="007F061E"/>
    <w:rsid w:val="007F0819"/>
    <w:rsid w:val="007F2042"/>
    <w:rsid w:val="007F259D"/>
    <w:rsid w:val="007F36CC"/>
    <w:rsid w:val="007F4EC8"/>
    <w:rsid w:val="0080342F"/>
    <w:rsid w:val="008036BF"/>
    <w:rsid w:val="0080396D"/>
    <w:rsid w:val="008054FA"/>
    <w:rsid w:val="00810142"/>
    <w:rsid w:val="0081243C"/>
    <w:rsid w:val="0081448C"/>
    <w:rsid w:val="0081601B"/>
    <w:rsid w:val="008160D1"/>
    <w:rsid w:val="008167E7"/>
    <w:rsid w:val="0082168A"/>
    <w:rsid w:val="008232B3"/>
    <w:rsid w:val="00823EEF"/>
    <w:rsid w:val="00824EF4"/>
    <w:rsid w:val="00825DB1"/>
    <w:rsid w:val="008261DA"/>
    <w:rsid w:val="0082655E"/>
    <w:rsid w:val="00827590"/>
    <w:rsid w:val="00827811"/>
    <w:rsid w:val="008309DB"/>
    <w:rsid w:val="008337AD"/>
    <w:rsid w:val="0083439C"/>
    <w:rsid w:val="008360D3"/>
    <w:rsid w:val="008365F6"/>
    <w:rsid w:val="00837637"/>
    <w:rsid w:val="00840B62"/>
    <w:rsid w:val="00843C5B"/>
    <w:rsid w:val="00844E17"/>
    <w:rsid w:val="00845AA3"/>
    <w:rsid w:val="00847FD7"/>
    <w:rsid w:val="00850C32"/>
    <w:rsid w:val="00851935"/>
    <w:rsid w:val="00852908"/>
    <w:rsid w:val="00854FB1"/>
    <w:rsid w:val="00856AAB"/>
    <w:rsid w:val="00860FF5"/>
    <w:rsid w:val="00861C3F"/>
    <w:rsid w:val="00862352"/>
    <w:rsid w:val="008625D0"/>
    <w:rsid w:val="008627E5"/>
    <w:rsid w:val="00865A00"/>
    <w:rsid w:val="00867772"/>
    <w:rsid w:val="00870094"/>
    <w:rsid w:val="00871A69"/>
    <w:rsid w:val="00872558"/>
    <w:rsid w:val="008729DD"/>
    <w:rsid w:val="00874AE8"/>
    <w:rsid w:val="00874C49"/>
    <w:rsid w:val="00876D09"/>
    <w:rsid w:val="00876DCC"/>
    <w:rsid w:val="00885B7F"/>
    <w:rsid w:val="00893707"/>
    <w:rsid w:val="00894D28"/>
    <w:rsid w:val="00895139"/>
    <w:rsid w:val="00895CF4"/>
    <w:rsid w:val="00896F7D"/>
    <w:rsid w:val="008A55E6"/>
    <w:rsid w:val="008A68FE"/>
    <w:rsid w:val="008B0C99"/>
    <w:rsid w:val="008B29DF"/>
    <w:rsid w:val="008B2B3C"/>
    <w:rsid w:val="008C285F"/>
    <w:rsid w:val="008C35E2"/>
    <w:rsid w:val="008C4822"/>
    <w:rsid w:val="008C77D9"/>
    <w:rsid w:val="008D157C"/>
    <w:rsid w:val="008D25A5"/>
    <w:rsid w:val="008D3E6D"/>
    <w:rsid w:val="008E1BA2"/>
    <w:rsid w:val="008E6F8D"/>
    <w:rsid w:val="008F2C6A"/>
    <w:rsid w:val="008F2D08"/>
    <w:rsid w:val="008F32CF"/>
    <w:rsid w:val="008F3998"/>
    <w:rsid w:val="008F39B9"/>
    <w:rsid w:val="008F41E1"/>
    <w:rsid w:val="008F631D"/>
    <w:rsid w:val="008F6422"/>
    <w:rsid w:val="00900A35"/>
    <w:rsid w:val="00900B2E"/>
    <w:rsid w:val="009026B1"/>
    <w:rsid w:val="009027EF"/>
    <w:rsid w:val="00903EC0"/>
    <w:rsid w:val="009040C6"/>
    <w:rsid w:val="00906B37"/>
    <w:rsid w:val="0090775B"/>
    <w:rsid w:val="00912EE8"/>
    <w:rsid w:val="00913C39"/>
    <w:rsid w:val="00915FFE"/>
    <w:rsid w:val="009166D8"/>
    <w:rsid w:val="0092038F"/>
    <w:rsid w:val="00922A92"/>
    <w:rsid w:val="00922BB4"/>
    <w:rsid w:val="00930A17"/>
    <w:rsid w:val="00931696"/>
    <w:rsid w:val="009325B3"/>
    <w:rsid w:val="0093351A"/>
    <w:rsid w:val="0093698A"/>
    <w:rsid w:val="00936C1E"/>
    <w:rsid w:val="0093744C"/>
    <w:rsid w:val="0094146F"/>
    <w:rsid w:val="00942B69"/>
    <w:rsid w:val="009440E6"/>
    <w:rsid w:val="00944F73"/>
    <w:rsid w:val="00946892"/>
    <w:rsid w:val="00950BE4"/>
    <w:rsid w:val="00952FB3"/>
    <w:rsid w:val="009548CC"/>
    <w:rsid w:val="009552AA"/>
    <w:rsid w:val="00957774"/>
    <w:rsid w:val="00960B3D"/>
    <w:rsid w:val="00961122"/>
    <w:rsid w:val="00961D5C"/>
    <w:rsid w:val="00962144"/>
    <w:rsid w:val="00970397"/>
    <w:rsid w:val="00971624"/>
    <w:rsid w:val="0097256E"/>
    <w:rsid w:val="00973506"/>
    <w:rsid w:val="00975DCF"/>
    <w:rsid w:val="00977F2E"/>
    <w:rsid w:val="009809D9"/>
    <w:rsid w:val="009816C8"/>
    <w:rsid w:val="00983BBF"/>
    <w:rsid w:val="00984DD1"/>
    <w:rsid w:val="009862DD"/>
    <w:rsid w:val="009869E6"/>
    <w:rsid w:val="009870BF"/>
    <w:rsid w:val="0099056B"/>
    <w:rsid w:val="009908B3"/>
    <w:rsid w:val="00991A04"/>
    <w:rsid w:val="0099610C"/>
    <w:rsid w:val="009A0BE7"/>
    <w:rsid w:val="009A1A68"/>
    <w:rsid w:val="009A29B1"/>
    <w:rsid w:val="009A35CA"/>
    <w:rsid w:val="009A4DAB"/>
    <w:rsid w:val="009A52F0"/>
    <w:rsid w:val="009A75D0"/>
    <w:rsid w:val="009B0D58"/>
    <w:rsid w:val="009B102C"/>
    <w:rsid w:val="009B1174"/>
    <w:rsid w:val="009B1A4F"/>
    <w:rsid w:val="009B316A"/>
    <w:rsid w:val="009B3BB0"/>
    <w:rsid w:val="009B536E"/>
    <w:rsid w:val="009B65FF"/>
    <w:rsid w:val="009C18DE"/>
    <w:rsid w:val="009C1EAF"/>
    <w:rsid w:val="009C40D9"/>
    <w:rsid w:val="009C6AF8"/>
    <w:rsid w:val="009C751A"/>
    <w:rsid w:val="009C753F"/>
    <w:rsid w:val="009D1532"/>
    <w:rsid w:val="009E1255"/>
    <w:rsid w:val="009E194C"/>
    <w:rsid w:val="009E2252"/>
    <w:rsid w:val="009E2A61"/>
    <w:rsid w:val="009E314F"/>
    <w:rsid w:val="009E61ED"/>
    <w:rsid w:val="009E639E"/>
    <w:rsid w:val="009F141B"/>
    <w:rsid w:val="009F18F1"/>
    <w:rsid w:val="009F2867"/>
    <w:rsid w:val="009F44B9"/>
    <w:rsid w:val="00A00E82"/>
    <w:rsid w:val="00A030ED"/>
    <w:rsid w:val="00A040EE"/>
    <w:rsid w:val="00A11492"/>
    <w:rsid w:val="00A11EF5"/>
    <w:rsid w:val="00A12144"/>
    <w:rsid w:val="00A1515C"/>
    <w:rsid w:val="00A15953"/>
    <w:rsid w:val="00A170BF"/>
    <w:rsid w:val="00A21A94"/>
    <w:rsid w:val="00A230EF"/>
    <w:rsid w:val="00A23CC8"/>
    <w:rsid w:val="00A2723B"/>
    <w:rsid w:val="00A274F6"/>
    <w:rsid w:val="00A27908"/>
    <w:rsid w:val="00A36941"/>
    <w:rsid w:val="00A3715B"/>
    <w:rsid w:val="00A379DA"/>
    <w:rsid w:val="00A41DF4"/>
    <w:rsid w:val="00A42443"/>
    <w:rsid w:val="00A432CA"/>
    <w:rsid w:val="00A456D0"/>
    <w:rsid w:val="00A46596"/>
    <w:rsid w:val="00A50100"/>
    <w:rsid w:val="00A50E76"/>
    <w:rsid w:val="00A50F52"/>
    <w:rsid w:val="00A515FF"/>
    <w:rsid w:val="00A51BF8"/>
    <w:rsid w:val="00A52E2D"/>
    <w:rsid w:val="00A55AC7"/>
    <w:rsid w:val="00A57539"/>
    <w:rsid w:val="00A57DEF"/>
    <w:rsid w:val="00A60667"/>
    <w:rsid w:val="00A628AA"/>
    <w:rsid w:val="00A63071"/>
    <w:rsid w:val="00A64BD7"/>
    <w:rsid w:val="00A656D6"/>
    <w:rsid w:val="00A66EB5"/>
    <w:rsid w:val="00A709C4"/>
    <w:rsid w:val="00A73F9F"/>
    <w:rsid w:val="00A7561E"/>
    <w:rsid w:val="00A75E3D"/>
    <w:rsid w:val="00A816C7"/>
    <w:rsid w:val="00A82DB4"/>
    <w:rsid w:val="00A83884"/>
    <w:rsid w:val="00A83E40"/>
    <w:rsid w:val="00A8446B"/>
    <w:rsid w:val="00A857E9"/>
    <w:rsid w:val="00A862D3"/>
    <w:rsid w:val="00A86DA3"/>
    <w:rsid w:val="00A90E4D"/>
    <w:rsid w:val="00A95607"/>
    <w:rsid w:val="00A9634B"/>
    <w:rsid w:val="00AA05F0"/>
    <w:rsid w:val="00AA0E2E"/>
    <w:rsid w:val="00AA1DE3"/>
    <w:rsid w:val="00AA2096"/>
    <w:rsid w:val="00AA3893"/>
    <w:rsid w:val="00AA483E"/>
    <w:rsid w:val="00AA5137"/>
    <w:rsid w:val="00AA54A4"/>
    <w:rsid w:val="00AA7B8C"/>
    <w:rsid w:val="00AB1AD4"/>
    <w:rsid w:val="00AB20BA"/>
    <w:rsid w:val="00AB2AFF"/>
    <w:rsid w:val="00AB640E"/>
    <w:rsid w:val="00AB6F73"/>
    <w:rsid w:val="00AB7F1F"/>
    <w:rsid w:val="00AC37FD"/>
    <w:rsid w:val="00AC5D32"/>
    <w:rsid w:val="00AC6C94"/>
    <w:rsid w:val="00AD0997"/>
    <w:rsid w:val="00AD1477"/>
    <w:rsid w:val="00AD3471"/>
    <w:rsid w:val="00AD4385"/>
    <w:rsid w:val="00AD4777"/>
    <w:rsid w:val="00AD6434"/>
    <w:rsid w:val="00AD66FC"/>
    <w:rsid w:val="00AD735E"/>
    <w:rsid w:val="00AD7D61"/>
    <w:rsid w:val="00AE04CB"/>
    <w:rsid w:val="00AE20AB"/>
    <w:rsid w:val="00AF0140"/>
    <w:rsid w:val="00AF29F2"/>
    <w:rsid w:val="00AF3F32"/>
    <w:rsid w:val="00AF65D9"/>
    <w:rsid w:val="00B013C0"/>
    <w:rsid w:val="00B02912"/>
    <w:rsid w:val="00B02D98"/>
    <w:rsid w:val="00B06869"/>
    <w:rsid w:val="00B06BF3"/>
    <w:rsid w:val="00B07C9D"/>
    <w:rsid w:val="00B103EA"/>
    <w:rsid w:val="00B12211"/>
    <w:rsid w:val="00B159CF"/>
    <w:rsid w:val="00B17B18"/>
    <w:rsid w:val="00B20810"/>
    <w:rsid w:val="00B20B50"/>
    <w:rsid w:val="00B242A2"/>
    <w:rsid w:val="00B248CF"/>
    <w:rsid w:val="00B24FD1"/>
    <w:rsid w:val="00B273BE"/>
    <w:rsid w:val="00B27B80"/>
    <w:rsid w:val="00B312E5"/>
    <w:rsid w:val="00B41A89"/>
    <w:rsid w:val="00B439FD"/>
    <w:rsid w:val="00B43B02"/>
    <w:rsid w:val="00B46863"/>
    <w:rsid w:val="00B5343B"/>
    <w:rsid w:val="00B53C8A"/>
    <w:rsid w:val="00B53DD2"/>
    <w:rsid w:val="00B57208"/>
    <w:rsid w:val="00B57666"/>
    <w:rsid w:val="00B57853"/>
    <w:rsid w:val="00B61435"/>
    <w:rsid w:val="00B6234A"/>
    <w:rsid w:val="00B710DE"/>
    <w:rsid w:val="00B71171"/>
    <w:rsid w:val="00B72238"/>
    <w:rsid w:val="00B73701"/>
    <w:rsid w:val="00B73D29"/>
    <w:rsid w:val="00B74FF0"/>
    <w:rsid w:val="00B75C35"/>
    <w:rsid w:val="00B76B72"/>
    <w:rsid w:val="00B80425"/>
    <w:rsid w:val="00B80FB9"/>
    <w:rsid w:val="00B82AC5"/>
    <w:rsid w:val="00B85EE2"/>
    <w:rsid w:val="00B868F1"/>
    <w:rsid w:val="00B90F15"/>
    <w:rsid w:val="00B9196B"/>
    <w:rsid w:val="00B927A7"/>
    <w:rsid w:val="00B92FE7"/>
    <w:rsid w:val="00B95127"/>
    <w:rsid w:val="00BA156C"/>
    <w:rsid w:val="00BA1AAA"/>
    <w:rsid w:val="00BA2B8C"/>
    <w:rsid w:val="00BA2C76"/>
    <w:rsid w:val="00BA5993"/>
    <w:rsid w:val="00BA5A43"/>
    <w:rsid w:val="00BA7815"/>
    <w:rsid w:val="00BB2621"/>
    <w:rsid w:val="00BB2B1E"/>
    <w:rsid w:val="00BB3C61"/>
    <w:rsid w:val="00BB7204"/>
    <w:rsid w:val="00BB7E9C"/>
    <w:rsid w:val="00BC1CE0"/>
    <w:rsid w:val="00BC2F4F"/>
    <w:rsid w:val="00BC3592"/>
    <w:rsid w:val="00BC3F1F"/>
    <w:rsid w:val="00BC4381"/>
    <w:rsid w:val="00BC4EB1"/>
    <w:rsid w:val="00BC6D66"/>
    <w:rsid w:val="00BD0C1F"/>
    <w:rsid w:val="00BD32FB"/>
    <w:rsid w:val="00BD3418"/>
    <w:rsid w:val="00BD3467"/>
    <w:rsid w:val="00BD36E0"/>
    <w:rsid w:val="00BD3BA3"/>
    <w:rsid w:val="00BD73F0"/>
    <w:rsid w:val="00BE0CD2"/>
    <w:rsid w:val="00BE2093"/>
    <w:rsid w:val="00BE3CE1"/>
    <w:rsid w:val="00BE44C8"/>
    <w:rsid w:val="00BE4921"/>
    <w:rsid w:val="00BE5936"/>
    <w:rsid w:val="00BE5B6A"/>
    <w:rsid w:val="00BE75B1"/>
    <w:rsid w:val="00BF0E4E"/>
    <w:rsid w:val="00BF1A08"/>
    <w:rsid w:val="00BF1A13"/>
    <w:rsid w:val="00BF3232"/>
    <w:rsid w:val="00BF47A5"/>
    <w:rsid w:val="00BF737C"/>
    <w:rsid w:val="00C031AA"/>
    <w:rsid w:val="00C0375E"/>
    <w:rsid w:val="00C0479B"/>
    <w:rsid w:val="00C065FF"/>
    <w:rsid w:val="00C10D60"/>
    <w:rsid w:val="00C11995"/>
    <w:rsid w:val="00C12D81"/>
    <w:rsid w:val="00C12DE7"/>
    <w:rsid w:val="00C137E4"/>
    <w:rsid w:val="00C139D6"/>
    <w:rsid w:val="00C158D4"/>
    <w:rsid w:val="00C15E99"/>
    <w:rsid w:val="00C160D5"/>
    <w:rsid w:val="00C173A9"/>
    <w:rsid w:val="00C17E07"/>
    <w:rsid w:val="00C2359F"/>
    <w:rsid w:val="00C25FA4"/>
    <w:rsid w:val="00C279CF"/>
    <w:rsid w:val="00C302A3"/>
    <w:rsid w:val="00C30AF4"/>
    <w:rsid w:val="00C342B4"/>
    <w:rsid w:val="00C35318"/>
    <w:rsid w:val="00C35CF2"/>
    <w:rsid w:val="00C402FB"/>
    <w:rsid w:val="00C40828"/>
    <w:rsid w:val="00C40FAF"/>
    <w:rsid w:val="00C41276"/>
    <w:rsid w:val="00C41C08"/>
    <w:rsid w:val="00C461E1"/>
    <w:rsid w:val="00C506CE"/>
    <w:rsid w:val="00C52DA6"/>
    <w:rsid w:val="00C53A79"/>
    <w:rsid w:val="00C541D6"/>
    <w:rsid w:val="00C6237A"/>
    <w:rsid w:val="00C6262D"/>
    <w:rsid w:val="00C629CE"/>
    <w:rsid w:val="00C62FB4"/>
    <w:rsid w:val="00C65AE1"/>
    <w:rsid w:val="00C66B16"/>
    <w:rsid w:val="00C71E0A"/>
    <w:rsid w:val="00C773B4"/>
    <w:rsid w:val="00C81BD8"/>
    <w:rsid w:val="00C81BF9"/>
    <w:rsid w:val="00C828C3"/>
    <w:rsid w:val="00C82914"/>
    <w:rsid w:val="00C8449B"/>
    <w:rsid w:val="00C904BF"/>
    <w:rsid w:val="00C9079A"/>
    <w:rsid w:val="00C90863"/>
    <w:rsid w:val="00C92218"/>
    <w:rsid w:val="00C9365F"/>
    <w:rsid w:val="00CA192B"/>
    <w:rsid w:val="00CA31E0"/>
    <w:rsid w:val="00CA3E04"/>
    <w:rsid w:val="00CA4F07"/>
    <w:rsid w:val="00CA5A3C"/>
    <w:rsid w:val="00CB0174"/>
    <w:rsid w:val="00CB1558"/>
    <w:rsid w:val="00CB3F29"/>
    <w:rsid w:val="00CC0E3B"/>
    <w:rsid w:val="00CC0F24"/>
    <w:rsid w:val="00CC2951"/>
    <w:rsid w:val="00CD61D5"/>
    <w:rsid w:val="00CD7315"/>
    <w:rsid w:val="00CE2D68"/>
    <w:rsid w:val="00CE40B8"/>
    <w:rsid w:val="00CE4126"/>
    <w:rsid w:val="00CE4C66"/>
    <w:rsid w:val="00CE4FB0"/>
    <w:rsid w:val="00CF3E58"/>
    <w:rsid w:val="00CF68DE"/>
    <w:rsid w:val="00CF6ED6"/>
    <w:rsid w:val="00D01A20"/>
    <w:rsid w:val="00D02AB4"/>
    <w:rsid w:val="00D06432"/>
    <w:rsid w:val="00D06F82"/>
    <w:rsid w:val="00D1189B"/>
    <w:rsid w:val="00D122D9"/>
    <w:rsid w:val="00D1609E"/>
    <w:rsid w:val="00D16BC0"/>
    <w:rsid w:val="00D17803"/>
    <w:rsid w:val="00D1785E"/>
    <w:rsid w:val="00D178ED"/>
    <w:rsid w:val="00D20141"/>
    <w:rsid w:val="00D21002"/>
    <w:rsid w:val="00D22810"/>
    <w:rsid w:val="00D23DE6"/>
    <w:rsid w:val="00D2415C"/>
    <w:rsid w:val="00D273B6"/>
    <w:rsid w:val="00D307F4"/>
    <w:rsid w:val="00D312AA"/>
    <w:rsid w:val="00D4032F"/>
    <w:rsid w:val="00D40C54"/>
    <w:rsid w:val="00D425BF"/>
    <w:rsid w:val="00D45032"/>
    <w:rsid w:val="00D457F0"/>
    <w:rsid w:val="00D45C11"/>
    <w:rsid w:val="00D47353"/>
    <w:rsid w:val="00D5319E"/>
    <w:rsid w:val="00D54692"/>
    <w:rsid w:val="00D54768"/>
    <w:rsid w:val="00D54C38"/>
    <w:rsid w:val="00D55A4B"/>
    <w:rsid w:val="00D5626C"/>
    <w:rsid w:val="00D57313"/>
    <w:rsid w:val="00D63C3B"/>
    <w:rsid w:val="00D64110"/>
    <w:rsid w:val="00D72EF6"/>
    <w:rsid w:val="00D73EC4"/>
    <w:rsid w:val="00D74778"/>
    <w:rsid w:val="00D77937"/>
    <w:rsid w:val="00D77CEF"/>
    <w:rsid w:val="00D804CF"/>
    <w:rsid w:val="00D8075D"/>
    <w:rsid w:val="00D8091F"/>
    <w:rsid w:val="00D835C3"/>
    <w:rsid w:val="00D85D4F"/>
    <w:rsid w:val="00D870A2"/>
    <w:rsid w:val="00D87489"/>
    <w:rsid w:val="00D90B7D"/>
    <w:rsid w:val="00D93105"/>
    <w:rsid w:val="00D961BD"/>
    <w:rsid w:val="00D978EC"/>
    <w:rsid w:val="00DA0F70"/>
    <w:rsid w:val="00DA2BD0"/>
    <w:rsid w:val="00DA3E51"/>
    <w:rsid w:val="00DB3993"/>
    <w:rsid w:val="00DB4599"/>
    <w:rsid w:val="00DB4BAC"/>
    <w:rsid w:val="00DB6E50"/>
    <w:rsid w:val="00DB78A6"/>
    <w:rsid w:val="00DB794E"/>
    <w:rsid w:val="00DB7C30"/>
    <w:rsid w:val="00DC36DC"/>
    <w:rsid w:val="00DC7C90"/>
    <w:rsid w:val="00DD3206"/>
    <w:rsid w:val="00DD6627"/>
    <w:rsid w:val="00DD6B30"/>
    <w:rsid w:val="00DE13F0"/>
    <w:rsid w:val="00DE5286"/>
    <w:rsid w:val="00DE5CAD"/>
    <w:rsid w:val="00DE6B66"/>
    <w:rsid w:val="00DE7150"/>
    <w:rsid w:val="00DE7BBE"/>
    <w:rsid w:val="00DF10D5"/>
    <w:rsid w:val="00DF1568"/>
    <w:rsid w:val="00DF1858"/>
    <w:rsid w:val="00DF1913"/>
    <w:rsid w:val="00DF21C0"/>
    <w:rsid w:val="00DF21E6"/>
    <w:rsid w:val="00DF5A08"/>
    <w:rsid w:val="00E01A60"/>
    <w:rsid w:val="00E04E95"/>
    <w:rsid w:val="00E04FDC"/>
    <w:rsid w:val="00E05B48"/>
    <w:rsid w:val="00E065D2"/>
    <w:rsid w:val="00E10248"/>
    <w:rsid w:val="00E16B9E"/>
    <w:rsid w:val="00E1790B"/>
    <w:rsid w:val="00E20091"/>
    <w:rsid w:val="00E227CA"/>
    <w:rsid w:val="00E2741B"/>
    <w:rsid w:val="00E27B09"/>
    <w:rsid w:val="00E3061F"/>
    <w:rsid w:val="00E324A6"/>
    <w:rsid w:val="00E333B9"/>
    <w:rsid w:val="00E34395"/>
    <w:rsid w:val="00E346E2"/>
    <w:rsid w:val="00E417AD"/>
    <w:rsid w:val="00E41FB3"/>
    <w:rsid w:val="00E4283B"/>
    <w:rsid w:val="00E4308A"/>
    <w:rsid w:val="00E43449"/>
    <w:rsid w:val="00E45F57"/>
    <w:rsid w:val="00E4662B"/>
    <w:rsid w:val="00E4669D"/>
    <w:rsid w:val="00E50DCE"/>
    <w:rsid w:val="00E51A2A"/>
    <w:rsid w:val="00E551A9"/>
    <w:rsid w:val="00E55203"/>
    <w:rsid w:val="00E60CA6"/>
    <w:rsid w:val="00E60CF5"/>
    <w:rsid w:val="00E633B2"/>
    <w:rsid w:val="00E670BA"/>
    <w:rsid w:val="00E67E48"/>
    <w:rsid w:val="00E722CE"/>
    <w:rsid w:val="00E73391"/>
    <w:rsid w:val="00E73DD5"/>
    <w:rsid w:val="00E74015"/>
    <w:rsid w:val="00E74180"/>
    <w:rsid w:val="00E76187"/>
    <w:rsid w:val="00E77B52"/>
    <w:rsid w:val="00E77BD7"/>
    <w:rsid w:val="00E814CB"/>
    <w:rsid w:val="00E81896"/>
    <w:rsid w:val="00E819AC"/>
    <w:rsid w:val="00E82819"/>
    <w:rsid w:val="00E845C4"/>
    <w:rsid w:val="00E85489"/>
    <w:rsid w:val="00E85895"/>
    <w:rsid w:val="00E85A76"/>
    <w:rsid w:val="00E911F1"/>
    <w:rsid w:val="00E921E1"/>
    <w:rsid w:val="00E923B1"/>
    <w:rsid w:val="00E925D3"/>
    <w:rsid w:val="00E92E83"/>
    <w:rsid w:val="00E94044"/>
    <w:rsid w:val="00E970A0"/>
    <w:rsid w:val="00EA01B7"/>
    <w:rsid w:val="00EA1F72"/>
    <w:rsid w:val="00EA27BC"/>
    <w:rsid w:val="00EA5085"/>
    <w:rsid w:val="00EA5756"/>
    <w:rsid w:val="00EA5AE2"/>
    <w:rsid w:val="00EB2A5B"/>
    <w:rsid w:val="00EB4811"/>
    <w:rsid w:val="00EB6CE0"/>
    <w:rsid w:val="00EC114E"/>
    <w:rsid w:val="00EC4959"/>
    <w:rsid w:val="00EC6B2B"/>
    <w:rsid w:val="00EC6B94"/>
    <w:rsid w:val="00EC6C0F"/>
    <w:rsid w:val="00EC7D98"/>
    <w:rsid w:val="00ED196B"/>
    <w:rsid w:val="00ED58F2"/>
    <w:rsid w:val="00EE1E19"/>
    <w:rsid w:val="00EE252A"/>
    <w:rsid w:val="00EE3F60"/>
    <w:rsid w:val="00EE4E10"/>
    <w:rsid w:val="00EE5444"/>
    <w:rsid w:val="00EE63BB"/>
    <w:rsid w:val="00EF013A"/>
    <w:rsid w:val="00EF0DC3"/>
    <w:rsid w:val="00EF2CAA"/>
    <w:rsid w:val="00EF3122"/>
    <w:rsid w:val="00F001FA"/>
    <w:rsid w:val="00F00F41"/>
    <w:rsid w:val="00F01795"/>
    <w:rsid w:val="00F01AB3"/>
    <w:rsid w:val="00F01F21"/>
    <w:rsid w:val="00F01F73"/>
    <w:rsid w:val="00F03ED4"/>
    <w:rsid w:val="00F053A6"/>
    <w:rsid w:val="00F06520"/>
    <w:rsid w:val="00F06F89"/>
    <w:rsid w:val="00F07A0C"/>
    <w:rsid w:val="00F13871"/>
    <w:rsid w:val="00F14150"/>
    <w:rsid w:val="00F201CD"/>
    <w:rsid w:val="00F20E55"/>
    <w:rsid w:val="00F23575"/>
    <w:rsid w:val="00F23D97"/>
    <w:rsid w:val="00F249B7"/>
    <w:rsid w:val="00F2548C"/>
    <w:rsid w:val="00F341D6"/>
    <w:rsid w:val="00F36CDE"/>
    <w:rsid w:val="00F3750F"/>
    <w:rsid w:val="00F37586"/>
    <w:rsid w:val="00F41DEB"/>
    <w:rsid w:val="00F43FEC"/>
    <w:rsid w:val="00F44B91"/>
    <w:rsid w:val="00F51D3B"/>
    <w:rsid w:val="00F51F8E"/>
    <w:rsid w:val="00F52359"/>
    <w:rsid w:val="00F5257C"/>
    <w:rsid w:val="00F53284"/>
    <w:rsid w:val="00F55C62"/>
    <w:rsid w:val="00F5630C"/>
    <w:rsid w:val="00F56C04"/>
    <w:rsid w:val="00F5798F"/>
    <w:rsid w:val="00F60267"/>
    <w:rsid w:val="00F60A74"/>
    <w:rsid w:val="00F61F82"/>
    <w:rsid w:val="00F70097"/>
    <w:rsid w:val="00F701B9"/>
    <w:rsid w:val="00F72417"/>
    <w:rsid w:val="00F7451E"/>
    <w:rsid w:val="00F74A3C"/>
    <w:rsid w:val="00F76B7A"/>
    <w:rsid w:val="00F8208C"/>
    <w:rsid w:val="00F84C2D"/>
    <w:rsid w:val="00F85B65"/>
    <w:rsid w:val="00F86D46"/>
    <w:rsid w:val="00F86D52"/>
    <w:rsid w:val="00F870A7"/>
    <w:rsid w:val="00F91BBC"/>
    <w:rsid w:val="00F926FE"/>
    <w:rsid w:val="00F94442"/>
    <w:rsid w:val="00F948A7"/>
    <w:rsid w:val="00F94CD7"/>
    <w:rsid w:val="00F9581B"/>
    <w:rsid w:val="00F96778"/>
    <w:rsid w:val="00F969C7"/>
    <w:rsid w:val="00F9790C"/>
    <w:rsid w:val="00FA39E2"/>
    <w:rsid w:val="00FA5219"/>
    <w:rsid w:val="00FB62A9"/>
    <w:rsid w:val="00FC0794"/>
    <w:rsid w:val="00FC0FAC"/>
    <w:rsid w:val="00FC2101"/>
    <w:rsid w:val="00FC54FC"/>
    <w:rsid w:val="00FC5B9D"/>
    <w:rsid w:val="00FC5FF8"/>
    <w:rsid w:val="00FC781A"/>
    <w:rsid w:val="00FD3836"/>
    <w:rsid w:val="00FD6D3C"/>
    <w:rsid w:val="00FD6DA4"/>
    <w:rsid w:val="00FD6F85"/>
    <w:rsid w:val="00FD781F"/>
    <w:rsid w:val="00FE2E14"/>
    <w:rsid w:val="00FE2FEB"/>
    <w:rsid w:val="00FE34AA"/>
    <w:rsid w:val="00FE47AA"/>
    <w:rsid w:val="00FE47F5"/>
    <w:rsid w:val="00FE668E"/>
    <w:rsid w:val="00FE6754"/>
    <w:rsid w:val="00FE79B8"/>
    <w:rsid w:val="00FF5AED"/>
    <w:rsid w:val="00FF6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49C61"/>
  <w15:docId w15:val="{55DBA5D3-5668-4861-AFF1-EEE0D5792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6E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6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Char Char Char,Char Char Char Char Char Char Char Char Char Char Char Char Char Char Char,Char Char Char Char Char Char Char Char Char Char Char Char Char,Char Char Char Char Char Char Char Char Char Char Char Char,Char Char Char"/>
    <w:basedOn w:val="Normal"/>
    <w:uiPriority w:val="99"/>
    <w:unhideWhenUsed/>
    <w:qFormat/>
    <w:rsid w:val="005C62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C629C"/>
    <w:rPr>
      <w:color w:val="0000FF"/>
      <w:u w:val="single"/>
    </w:rPr>
  </w:style>
  <w:style w:type="character" w:styleId="CommentReference">
    <w:name w:val="annotation reference"/>
    <w:basedOn w:val="DefaultParagraphFont"/>
    <w:uiPriority w:val="99"/>
    <w:semiHidden/>
    <w:unhideWhenUsed/>
    <w:rsid w:val="00143770"/>
    <w:rPr>
      <w:sz w:val="16"/>
      <w:szCs w:val="16"/>
    </w:rPr>
  </w:style>
  <w:style w:type="paragraph" w:styleId="CommentText">
    <w:name w:val="annotation text"/>
    <w:basedOn w:val="Normal"/>
    <w:link w:val="CommentTextChar"/>
    <w:uiPriority w:val="99"/>
    <w:unhideWhenUsed/>
    <w:rsid w:val="00143770"/>
    <w:pPr>
      <w:spacing w:line="240" w:lineRule="auto"/>
    </w:pPr>
    <w:rPr>
      <w:sz w:val="20"/>
      <w:szCs w:val="20"/>
    </w:rPr>
  </w:style>
  <w:style w:type="character" w:customStyle="1" w:styleId="CommentTextChar">
    <w:name w:val="Comment Text Char"/>
    <w:basedOn w:val="DefaultParagraphFont"/>
    <w:link w:val="CommentText"/>
    <w:uiPriority w:val="99"/>
    <w:rsid w:val="00143770"/>
    <w:rPr>
      <w:sz w:val="20"/>
      <w:szCs w:val="20"/>
    </w:rPr>
  </w:style>
  <w:style w:type="paragraph" w:styleId="CommentSubject">
    <w:name w:val="annotation subject"/>
    <w:basedOn w:val="CommentText"/>
    <w:next w:val="CommentText"/>
    <w:link w:val="CommentSubjectChar"/>
    <w:uiPriority w:val="99"/>
    <w:semiHidden/>
    <w:unhideWhenUsed/>
    <w:rsid w:val="00143770"/>
    <w:rPr>
      <w:b/>
      <w:bCs/>
    </w:rPr>
  </w:style>
  <w:style w:type="character" w:customStyle="1" w:styleId="CommentSubjectChar">
    <w:name w:val="Comment Subject Char"/>
    <w:basedOn w:val="CommentTextChar"/>
    <w:link w:val="CommentSubject"/>
    <w:uiPriority w:val="99"/>
    <w:semiHidden/>
    <w:rsid w:val="00143770"/>
    <w:rPr>
      <w:b/>
      <w:bCs/>
      <w:sz w:val="20"/>
      <w:szCs w:val="20"/>
    </w:rPr>
  </w:style>
  <w:style w:type="paragraph" w:styleId="Header">
    <w:name w:val="header"/>
    <w:basedOn w:val="Normal"/>
    <w:link w:val="HeaderChar"/>
    <w:uiPriority w:val="99"/>
    <w:unhideWhenUsed/>
    <w:rsid w:val="00984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DD1"/>
  </w:style>
  <w:style w:type="paragraph" w:styleId="Footer">
    <w:name w:val="footer"/>
    <w:basedOn w:val="Normal"/>
    <w:link w:val="FooterChar"/>
    <w:uiPriority w:val="99"/>
    <w:unhideWhenUsed/>
    <w:rsid w:val="00984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DD1"/>
  </w:style>
  <w:style w:type="paragraph" w:styleId="ListParagraph">
    <w:name w:val="List Paragraph"/>
    <w:basedOn w:val="Normal"/>
    <w:uiPriority w:val="34"/>
    <w:qFormat/>
    <w:rsid w:val="003741A7"/>
    <w:pPr>
      <w:ind w:left="720"/>
      <w:contextualSpacing/>
    </w:pPr>
  </w:style>
  <w:style w:type="paragraph" w:styleId="FootnoteText">
    <w:name w:val="footnote text"/>
    <w:basedOn w:val="Normal"/>
    <w:link w:val="FootnoteTextChar"/>
    <w:uiPriority w:val="99"/>
    <w:semiHidden/>
    <w:unhideWhenUsed/>
    <w:rsid w:val="00AA7B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7B8C"/>
    <w:rPr>
      <w:sz w:val="20"/>
      <w:szCs w:val="20"/>
    </w:rPr>
  </w:style>
  <w:style w:type="character" w:styleId="FootnoteReference">
    <w:name w:val="footnote reference"/>
    <w:basedOn w:val="DefaultParagraphFont"/>
    <w:uiPriority w:val="99"/>
    <w:semiHidden/>
    <w:unhideWhenUsed/>
    <w:rsid w:val="00AA7B8C"/>
    <w:rPr>
      <w:vertAlign w:val="superscript"/>
    </w:rPr>
  </w:style>
  <w:style w:type="paragraph" w:styleId="BalloonText">
    <w:name w:val="Balloon Text"/>
    <w:basedOn w:val="Normal"/>
    <w:link w:val="BalloonTextChar"/>
    <w:uiPriority w:val="99"/>
    <w:semiHidden/>
    <w:unhideWhenUsed/>
    <w:rsid w:val="00E81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4CB"/>
    <w:rPr>
      <w:rFonts w:ascii="Segoe UI" w:hAnsi="Segoe UI" w:cs="Segoe UI"/>
      <w:sz w:val="18"/>
      <w:szCs w:val="18"/>
    </w:rPr>
  </w:style>
  <w:style w:type="character" w:styleId="UnresolvedMention">
    <w:name w:val="Unresolved Mention"/>
    <w:basedOn w:val="DefaultParagraphFont"/>
    <w:uiPriority w:val="99"/>
    <w:semiHidden/>
    <w:unhideWhenUsed/>
    <w:rsid w:val="00354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580">
      <w:bodyDiv w:val="1"/>
      <w:marLeft w:val="0"/>
      <w:marRight w:val="0"/>
      <w:marTop w:val="0"/>
      <w:marBottom w:val="0"/>
      <w:divBdr>
        <w:top w:val="none" w:sz="0" w:space="0" w:color="auto"/>
        <w:left w:val="none" w:sz="0" w:space="0" w:color="auto"/>
        <w:bottom w:val="none" w:sz="0" w:space="0" w:color="auto"/>
        <w:right w:val="none" w:sz="0" w:space="0" w:color="auto"/>
      </w:divBdr>
    </w:div>
    <w:div w:id="32584142">
      <w:bodyDiv w:val="1"/>
      <w:marLeft w:val="0"/>
      <w:marRight w:val="0"/>
      <w:marTop w:val="0"/>
      <w:marBottom w:val="0"/>
      <w:divBdr>
        <w:top w:val="none" w:sz="0" w:space="0" w:color="auto"/>
        <w:left w:val="none" w:sz="0" w:space="0" w:color="auto"/>
        <w:bottom w:val="none" w:sz="0" w:space="0" w:color="auto"/>
        <w:right w:val="none" w:sz="0" w:space="0" w:color="auto"/>
      </w:divBdr>
    </w:div>
    <w:div w:id="53821630">
      <w:bodyDiv w:val="1"/>
      <w:marLeft w:val="0"/>
      <w:marRight w:val="0"/>
      <w:marTop w:val="0"/>
      <w:marBottom w:val="0"/>
      <w:divBdr>
        <w:top w:val="none" w:sz="0" w:space="0" w:color="auto"/>
        <w:left w:val="none" w:sz="0" w:space="0" w:color="auto"/>
        <w:bottom w:val="none" w:sz="0" w:space="0" w:color="auto"/>
        <w:right w:val="none" w:sz="0" w:space="0" w:color="auto"/>
      </w:divBdr>
    </w:div>
    <w:div w:id="81921838">
      <w:bodyDiv w:val="1"/>
      <w:marLeft w:val="0"/>
      <w:marRight w:val="0"/>
      <w:marTop w:val="0"/>
      <w:marBottom w:val="0"/>
      <w:divBdr>
        <w:top w:val="none" w:sz="0" w:space="0" w:color="auto"/>
        <w:left w:val="none" w:sz="0" w:space="0" w:color="auto"/>
        <w:bottom w:val="none" w:sz="0" w:space="0" w:color="auto"/>
        <w:right w:val="none" w:sz="0" w:space="0" w:color="auto"/>
      </w:divBdr>
    </w:div>
    <w:div w:id="203717100">
      <w:bodyDiv w:val="1"/>
      <w:marLeft w:val="0"/>
      <w:marRight w:val="0"/>
      <w:marTop w:val="0"/>
      <w:marBottom w:val="0"/>
      <w:divBdr>
        <w:top w:val="none" w:sz="0" w:space="0" w:color="auto"/>
        <w:left w:val="none" w:sz="0" w:space="0" w:color="auto"/>
        <w:bottom w:val="none" w:sz="0" w:space="0" w:color="auto"/>
        <w:right w:val="none" w:sz="0" w:space="0" w:color="auto"/>
      </w:divBdr>
    </w:div>
    <w:div w:id="247463997">
      <w:bodyDiv w:val="1"/>
      <w:marLeft w:val="0"/>
      <w:marRight w:val="0"/>
      <w:marTop w:val="0"/>
      <w:marBottom w:val="0"/>
      <w:divBdr>
        <w:top w:val="none" w:sz="0" w:space="0" w:color="auto"/>
        <w:left w:val="none" w:sz="0" w:space="0" w:color="auto"/>
        <w:bottom w:val="none" w:sz="0" w:space="0" w:color="auto"/>
        <w:right w:val="none" w:sz="0" w:space="0" w:color="auto"/>
      </w:divBdr>
    </w:div>
    <w:div w:id="250311453">
      <w:bodyDiv w:val="1"/>
      <w:marLeft w:val="0"/>
      <w:marRight w:val="0"/>
      <w:marTop w:val="0"/>
      <w:marBottom w:val="0"/>
      <w:divBdr>
        <w:top w:val="none" w:sz="0" w:space="0" w:color="auto"/>
        <w:left w:val="none" w:sz="0" w:space="0" w:color="auto"/>
        <w:bottom w:val="none" w:sz="0" w:space="0" w:color="auto"/>
        <w:right w:val="none" w:sz="0" w:space="0" w:color="auto"/>
      </w:divBdr>
    </w:div>
    <w:div w:id="258803202">
      <w:bodyDiv w:val="1"/>
      <w:marLeft w:val="0"/>
      <w:marRight w:val="0"/>
      <w:marTop w:val="0"/>
      <w:marBottom w:val="0"/>
      <w:divBdr>
        <w:top w:val="none" w:sz="0" w:space="0" w:color="auto"/>
        <w:left w:val="none" w:sz="0" w:space="0" w:color="auto"/>
        <w:bottom w:val="none" w:sz="0" w:space="0" w:color="auto"/>
        <w:right w:val="none" w:sz="0" w:space="0" w:color="auto"/>
      </w:divBdr>
    </w:div>
    <w:div w:id="263809000">
      <w:bodyDiv w:val="1"/>
      <w:marLeft w:val="0"/>
      <w:marRight w:val="0"/>
      <w:marTop w:val="0"/>
      <w:marBottom w:val="0"/>
      <w:divBdr>
        <w:top w:val="none" w:sz="0" w:space="0" w:color="auto"/>
        <w:left w:val="none" w:sz="0" w:space="0" w:color="auto"/>
        <w:bottom w:val="none" w:sz="0" w:space="0" w:color="auto"/>
        <w:right w:val="none" w:sz="0" w:space="0" w:color="auto"/>
      </w:divBdr>
    </w:div>
    <w:div w:id="272129461">
      <w:bodyDiv w:val="1"/>
      <w:marLeft w:val="0"/>
      <w:marRight w:val="0"/>
      <w:marTop w:val="0"/>
      <w:marBottom w:val="0"/>
      <w:divBdr>
        <w:top w:val="none" w:sz="0" w:space="0" w:color="auto"/>
        <w:left w:val="none" w:sz="0" w:space="0" w:color="auto"/>
        <w:bottom w:val="none" w:sz="0" w:space="0" w:color="auto"/>
        <w:right w:val="none" w:sz="0" w:space="0" w:color="auto"/>
      </w:divBdr>
    </w:div>
    <w:div w:id="277108776">
      <w:bodyDiv w:val="1"/>
      <w:marLeft w:val="0"/>
      <w:marRight w:val="0"/>
      <w:marTop w:val="0"/>
      <w:marBottom w:val="0"/>
      <w:divBdr>
        <w:top w:val="none" w:sz="0" w:space="0" w:color="auto"/>
        <w:left w:val="none" w:sz="0" w:space="0" w:color="auto"/>
        <w:bottom w:val="none" w:sz="0" w:space="0" w:color="auto"/>
        <w:right w:val="none" w:sz="0" w:space="0" w:color="auto"/>
      </w:divBdr>
    </w:div>
    <w:div w:id="287710496">
      <w:bodyDiv w:val="1"/>
      <w:marLeft w:val="0"/>
      <w:marRight w:val="0"/>
      <w:marTop w:val="0"/>
      <w:marBottom w:val="0"/>
      <w:divBdr>
        <w:top w:val="none" w:sz="0" w:space="0" w:color="auto"/>
        <w:left w:val="none" w:sz="0" w:space="0" w:color="auto"/>
        <w:bottom w:val="none" w:sz="0" w:space="0" w:color="auto"/>
        <w:right w:val="none" w:sz="0" w:space="0" w:color="auto"/>
      </w:divBdr>
    </w:div>
    <w:div w:id="322899552">
      <w:bodyDiv w:val="1"/>
      <w:marLeft w:val="0"/>
      <w:marRight w:val="0"/>
      <w:marTop w:val="0"/>
      <w:marBottom w:val="0"/>
      <w:divBdr>
        <w:top w:val="none" w:sz="0" w:space="0" w:color="auto"/>
        <w:left w:val="none" w:sz="0" w:space="0" w:color="auto"/>
        <w:bottom w:val="none" w:sz="0" w:space="0" w:color="auto"/>
        <w:right w:val="none" w:sz="0" w:space="0" w:color="auto"/>
      </w:divBdr>
    </w:div>
    <w:div w:id="325939739">
      <w:bodyDiv w:val="1"/>
      <w:marLeft w:val="0"/>
      <w:marRight w:val="0"/>
      <w:marTop w:val="0"/>
      <w:marBottom w:val="0"/>
      <w:divBdr>
        <w:top w:val="none" w:sz="0" w:space="0" w:color="auto"/>
        <w:left w:val="none" w:sz="0" w:space="0" w:color="auto"/>
        <w:bottom w:val="none" w:sz="0" w:space="0" w:color="auto"/>
        <w:right w:val="none" w:sz="0" w:space="0" w:color="auto"/>
      </w:divBdr>
    </w:div>
    <w:div w:id="341783546">
      <w:bodyDiv w:val="1"/>
      <w:marLeft w:val="0"/>
      <w:marRight w:val="0"/>
      <w:marTop w:val="0"/>
      <w:marBottom w:val="0"/>
      <w:divBdr>
        <w:top w:val="none" w:sz="0" w:space="0" w:color="auto"/>
        <w:left w:val="none" w:sz="0" w:space="0" w:color="auto"/>
        <w:bottom w:val="none" w:sz="0" w:space="0" w:color="auto"/>
        <w:right w:val="none" w:sz="0" w:space="0" w:color="auto"/>
      </w:divBdr>
    </w:div>
    <w:div w:id="355935819">
      <w:bodyDiv w:val="1"/>
      <w:marLeft w:val="0"/>
      <w:marRight w:val="0"/>
      <w:marTop w:val="0"/>
      <w:marBottom w:val="0"/>
      <w:divBdr>
        <w:top w:val="none" w:sz="0" w:space="0" w:color="auto"/>
        <w:left w:val="none" w:sz="0" w:space="0" w:color="auto"/>
        <w:bottom w:val="none" w:sz="0" w:space="0" w:color="auto"/>
        <w:right w:val="none" w:sz="0" w:space="0" w:color="auto"/>
      </w:divBdr>
    </w:div>
    <w:div w:id="370374912">
      <w:bodyDiv w:val="1"/>
      <w:marLeft w:val="0"/>
      <w:marRight w:val="0"/>
      <w:marTop w:val="0"/>
      <w:marBottom w:val="0"/>
      <w:divBdr>
        <w:top w:val="none" w:sz="0" w:space="0" w:color="auto"/>
        <w:left w:val="none" w:sz="0" w:space="0" w:color="auto"/>
        <w:bottom w:val="none" w:sz="0" w:space="0" w:color="auto"/>
        <w:right w:val="none" w:sz="0" w:space="0" w:color="auto"/>
      </w:divBdr>
    </w:div>
    <w:div w:id="406348198">
      <w:bodyDiv w:val="1"/>
      <w:marLeft w:val="0"/>
      <w:marRight w:val="0"/>
      <w:marTop w:val="0"/>
      <w:marBottom w:val="0"/>
      <w:divBdr>
        <w:top w:val="none" w:sz="0" w:space="0" w:color="auto"/>
        <w:left w:val="none" w:sz="0" w:space="0" w:color="auto"/>
        <w:bottom w:val="none" w:sz="0" w:space="0" w:color="auto"/>
        <w:right w:val="none" w:sz="0" w:space="0" w:color="auto"/>
      </w:divBdr>
    </w:div>
    <w:div w:id="454373077">
      <w:bodyDiv w:val="1"/>
      <w:marLeft w:val="0"/>
      <w:marRight w:val="0"/>
      <w:marTop w:val="0"/>
      <w:marBottom w:val="0"/>
      <w:divBdr>
        <w:top w:val="none" w:sz="0" w:space="0" w:color="auto"/>
        <w:left w:val="none" w:sz="0" w:space="0" w:color="auto"/>
        <w:bottom w:val="none" w:sz="0" w:space="0" w:color="auto"/>
        <w:right w:val="none" w:sz="0" w:space="0" w:color="auto"/>
      </w:divBdr>
    </w:div>
    <w:div w:id="488861777">
      <w:bodyDiv w:val="1"/>
      <w:marLeft w:val="0"/>
      <w:marRight w:val="0"/>
      <w:marTop w:val="0"/>
      <w:marBottom w:val="0"/>
      <w:divBdr>
        <w:top w:val="none" w:sz="0" w:space="0" w:color="auto"/>
        <w:left w:val="none" w:sz="0" w:space="0" w:color="auto"/>
        <w:bottom w:val="none" w:sz="0" w:space="0" w:color="auto"/>
        <w:right w:val="none" w:sz="0" w:space="0" w:color="auto"/>
      </w:divBdr>
    </w:div>
    <w:div w:id="540216220">
      <w:bodyDiv w:val="1"/>
      <w:marLeft w:val="0"/>
      <w:marRight w:val="0"/>
      <w:marTop w:val="0"/>
      <w:marBottom w:val="0"/>
      <w:divBdr>
        <w:top w:val="none" w:sz="0" w:space="0" w:color="auto"/>
        <w:left w:val="none" w:sz="0" w:space="0" w:color="auto"/>
        <w:bottom w:val="none" w:sz="0" w:space="0" w:color="auto"/>
        <w:right w:val="none" w:sz="0" w:space="0" w:color="auto"/>
      </w:divBdr>
    </w:div>
    <w:div w:id="542137563">
      <w:bodyDiv w:val="1"/>
      <w:marLeft w:val="0"/>
      <w:marRight w:val="0"/>
      <w:marTop w:val="0"/>
      <w:marBottom w:val="0"/>
      <w:divBdr>
        <w:top w:val="none" w:sz="0" w:space="0" w:color="auto"/>
        <w:left w:val="none" w:sz="0" w:space="0" w:color="auto"/>
        <w:bottom w:val="none" w:sz="0" w:space="0" w:color="auto"/>
        <w:right w:val="none" w:sz="0" w:space="0" w:color="auto"/>
      </w:divBdr>
    </w:div>
    <w:div w:id="544099123">
      <w:bodyDiv w:val="1"/>
      <w:marLeft w:val="0"/>
      <w:marRight w:val="0"/>
      <w:marTop w:val="0"/>
      <w:marBottom w:val="0"/>
      <w:divBdr>
        <w:top w:val="none" w:sz="0" w:space="0" w:color="auto"/>
        <w:left w:val="none" w:sz="0" w:space="0" w:color="auto"/>
        <w:bottom w:val="none" w:sz="0" w:space="0" w:color="auto"/>
        <w:right w:val="none" w:sz="0" w:space="0" w:color="auto"/>
      </w:divBdr>
    </w:div>
    <w:div w:id="544102084">
      <w:bodyDiv w:val="1"/>
      <w:marLeft w:val="0"/>
      <w:marRight w:val="0"/>
      <w:marTop w:val="0"/>
      <w:marBottom w:val="0"/>
      <w:divBdr>
        <w:top w:val="none" w:sz="0" w:space="0" w:color="auto"/>
        <w:left w:val="none" w:sz="0" w:space="0" w:color="auto"/>
        <w:bottom w:val="none" w:sz="0" w:space="0" w:color="auto"/>
        <w:right w:val="none" w:sz="0" w:space="0" w:color="auto"/>
      </w:divBdr>
    </w:div>
    <w:div w:id="565460947">
      <w:bodyDiv w:val="1"/>
      <w:marLeft w:val="0"/>
      <w:marRight w:val="0"/>
      <w:marTop w:val="0"/>
      <w:marBottom w:val="0"/>
      <w:divBdr>
        <w:top w:val="none" w:sz="0" w:space="0" w:color="auto"/>
        <w:left w:val="none" w:sz="0" w:space="0" w:color="auto"/>
        <w:bottom w:val="none" w:sz="0" w:space="0" w:color="auto"/>
        <w:right w:val="none" w:sz="0" w:space="0" w:color="auto"/>
      </w:divBdr>
    </w:div>
    <w:div w:id="583538939">
      <w:bodyDiv w:val="1"/>
      <w:marLeft w:val="0"/>
      <w:marRight w:val="0"/>
      <w:marTop w:val="0"/>
      <w:marBottom w:val="0"/>
      <w:divBdr>
        <w:top w:val="none" w:sz="0" w:space="0" w:color="auto"/>
        <w:left w:val="none" w:sz="0" w:space="0" w:color="auto"/>
        <w:bottom w:val="none" w:sz="0" w:space="0" w:color="auto"/>
        <w:right w:val="none" w:sz="0" w:space="0" w:color="auto"/>
      </w:divBdr>
    </w:div>
    <w:div w:id="585262270">
      <w:bodyDiv w:val="1"/>
      <w:marLeft w:val="0"/>
      <w:marRight w:val="0"/>
      <w:marTop w:val="0"/>
      <w:marBottom w:val="0"/>
      <w:divBdr>
        <w:top w:val="none" w:sz="0" w:space="0" w:color="auto"/>
        <w:left w:val="none" w:sz="0" w:space="0" w:color="auto"/>
        <w:bottom w:val="none" w:sz="0" w:space="0" w:color="auto"/>
        <w:right w:val="none" w:sz="0" w:space="0" w:color="auto"/>
      </w:divBdr>
    </w:div>
    <w:div w:id="593172036">
      <w:bodyDiv w:val="1"/>
      <w:marLeft w:val="0"/>
      <w:marRight w:val="0"/>
      <w:marTop w:val="0"/>
      <w:marBottom w:val="0"/>
      <w:divBdr>
        <w:top w:val="none" w:sz="0" w:space="0" w:color="auto"/>
        <w:left w:val="none" w:sz="0" w:space="0" w:color="auto"/>
        <w:bottom w:val="none" w:sz="0" w:space="0" w:color="auto"/>
        <w:right w:val="none" w:sz="0" w:space="0" w:color="auto"/>
      </w:divBdr>
    </w:div>
    <w:div w:id="598563405">
      <w:bodyDiv w:val="1"/>
      <w:marLeft w:val="0"/>
      <w:marRight w:val="0"/>
      <w:marTop w:val="0"/>
      <w:marBottom w:val="0"/>
      <w:divBdr>
        <w:top w:val="none" w:sz="0" w:space="0" w:color="auto"/>
        <w:left w:val="none" w:sz="0" w:space="0" w:color="auto"/>
        <w:bottom w:val="none" w:sz="0" w:space="0" w:color="auto"/>
        <w:right w:val="none" w:sz="0" w:space="0" w:color="auto"/>
      </w:divBdr>
    </w:div>
    <w:div w:id="605623868">
      <w:bodyDiv w:val="1"/>
      <w:marLeft w:val="0"/>
      <w:marRight w:val="0"/>
      <w:marTop w:val="0"/>
      <w:marBottom w:val="0"/>
      <w:divBdr>
        <w:top w:val="none" w:sz="0" w:space="0" w:color="auto"/>
        <w:left w:val="none" w:sz="0" w:space="0" w:color="auto"/>
        <w:bottom w:val="none" w:sz="0" w:space="0" w:color="auto"/>
        <w:right w:val="none" w:sz="0" w:space="0" w:color="auto"/>
      </w:divBdr>
    </w:div>
    <w:div w:id="629215531">
      <w:bodyDiv w:val="1"/>
      <w:marLeft w:val="0"/>
      <w:marRight w:val="0"/>
      <w:marTop w:val="0"/>
      <w:marBottom w:val="0"/>
      <w:divBdr>
        <w:top w:val="none" w:sz="0" w:space="0" w:color="auto"/>
        <w:left w:val="none" w:sz="0" w:space="0" w:color="auto"/>
        <w:bottom w:val="none" w:sz="0" w:space="0" w:color="auto"/>
        <w:right w:val="none" w:sz="0" w:space="0" w:color="auto"/>
      </w:divBdr>
    </w:div>
    <w:div w:id="633370805">
      <w:bodyDiv w:val="1"/>
      <w:marLeft w:val="0"/>
      <w:marRight w:val="0"/>
      <w:marTop w:val="0"/>
      <w:marBottom w:val="0"/>
      <w:divBdr>
        <w:top w:val="none" w:sz="0" w:space="0" w:color="auto"/>
        <w:left w:val="none" w:sz="0" w:space="0" w:color="auto"/>
        <w:bottom w:val="none" w:sz="0" w:space="0" w:color="auto"/>
        <w:right w:val="none" w:sz="0" w:space="0" w:color="auto"/>
      </w:divBdr>
    </w:div>
    <w:div w:id="748816408">
      <w:bodyDiv w:val="1"/>
      <w:marLeft w:val="0"/>
      <w:marRight w:val="0"/>
      <w:marTop w:val="0"/>
      <w:marBottom w:val="0"/>
      <w:divBdr>
        <w:top w:val="none" w:sz="0" w:space="0" w:color="auto"/>
        <w:left w:val="none" w:sz="0" w:space="0" w:color="auto"/>
        <w:bottom w:val="none" w:sz="0" w:space="0" w:color="auto"/>
        <w:right w:val="none" w:sz="0" w:space="0" w:color="auto"/>
      </w:divBdr>
    </w:div>
    <w:div w:id="751046380">
      <w:bodyDiv w:val="1"/>
      <w:marLeft w:val="0"/>
      <w:marRight w:val="0"/>
      <w:marTop w:val="0"/>
      <w:marBottom w:val="0"/>
      <w:divBdr>
        <w:top w:val="none" w:sz="0" w:space="0" w:color="auto"/>
        <w:left w:val="none" w:sz="0" w:space="0" w:color="auto"/>
        <w:bottom w:val="none" w:sz="0" w:space="0" w:color="auto"/>
        <w:right w:val="none" w:sz="0" w:space="0" w:color="auto"/>
      </w:divBdr>
    </w:div>
    <w:div w:id="790830895">
      <w:bodyDiv w:val="1"/>
      <w:marLeft w:val="0"/>
      <w:marRight w:val="0"/>
      <w:marTop w:val="0"/>
      <w:marBottom w:val="0"/>
      <w:divBdr>
        <w:top w:val="none" w:sz="0" w:space="0" w:color="auto"/>
        <w:left w:val="none" w:sz="0" w:space="0" w:color="auto"/>
        <w:bottom w:val="none" w:sz="0" w:space="0" w:color="auto"/>
        <w:right w:val="none" w:sz="0" w:space="0" w:color="auto"/>
      </w:divBdr>
    </w:div>
    <w:div w:id="802043498">
      <w:bodyDiv w:val="1"/>
      <w:marLeft w:val="0"/>
      <w:marRight w:val="0"/>
      <w:marTop w:val="0"/>
      <w:marBottom w:val="0"/>
      <w:divBdr>
        <w:top w:val="none" w:sz="0" w:space="0" w:color="auto"/>
        <w:left w:val="none" w:sz="0" w:space="0" w:color="auto"/>
        <w:bottom w:val="none" w:sz="0" w:space="0" w:color="auto"/>
        <w:right w:val="none" w:sz="0" w:space="0" w:color="auto"/>
      </w:divBdr>
    </w:div>
    <w:div w:id="842204877">
      <w:bodyDiv w:val="1"/>
      <w:marLeft w:val="0"/>
      <w:marRight w:val="0"/>
      <w:marTop w:val="0"/>
      <w:marBottom w:val="0"/>
      <w:divBdr>
        <w:top w:val="none" w:sz="0" w:space="0" w:color="auto"/>
        <w:left w:val="none" w:sz="0" w:space="0" w:color="auto"/>
        <w:bottom w:val="none" w:sz="0" w:space="0" w:color="auto"/>
        <w:right w:val="none" w:sz="0" w:space="0" w:color="auto"/>
      </w:divBdr>
    </w:div>
    <w:div w:id="880747788">
      <w:bodyDiv w:val="1"/>
      <w:marLeft w:val="0"/>
      <w:marRight w:val="0"/>
      <w:marTop w:val="0"/>
      <w:marBottom w:val="0"/>
      <w:divBdr>
        <w:top w:val="none" w:sz="0" w:space="0" w:color="auto"/>
        <w:left w:val="none" w:sz="0" w:space="0" w:color="auto"/>
        <w:bottom w:val="none" w:sz="0" w:space="0" w:color="auto"/>
        <w:right w:val="none" w:sz="0" w:space="0" w:color="auto"/>
      </w:divBdr>
    </w:div>
    <w:div w:id="961350481">
      <w:bodyDiv w:val="1"/>
      <w:marLeft w:val="0"/>
      <w:marRight w:val="0"/>
      <w:marTop w:val="0"/>
      <w:marBottom w:val="0"/>
      <w:divBdr>
        <w:top w:val="none" w:sz="0" w:space="0" w:color="auto"/>
        <w:left w:val="none" w:sz="0" w:space="0" w:color="auto"/>
        <w:bottom w:val="none" w:sz="0" w:space="0" w:color="auto"/>
        <w:right w:val="none" w:sz="0" w:space="0" w:color="auto"/>
      </w:divBdr>
    </w:div>
    <w:div w:id="996567993">
      <w:bodyDiv w:val="1"/>
      <w:marLeft w:val="0"/>
      <w:marRight w:val="0"/>
      <w:marTop w:val="0"/>
      <w:marBottom w:val="0"/>
      <w:divBdr>
        <w:top w:val="none" w:sz="0" w:space="0" w:color="auto"/>
        <w:left w:val="none" w:sz="0" w:space="0" w:color="auto"/>
        <w:bottom w:val="none" w:sz="0" w:space="0" w:color="auto"/>
        <w:right w:val="none" w:sz="0" w:space="0" w:color="auto"/>
      </w:divBdr>
    </w:div>
    <w:div w:id="1004405535">
      <w:bodyDiv w:val="1"/>
      <w:marLeft w:val="0"/>
      <w:marRight w:val="0"/>
      <w:marTop w:val="0"/>
      <w:marBottom w:val="0"/>
      <w:divBdr>
        <w:top w:val="none" w:sz="0" w:space="0" w:color="auto"/>
        <w:left w:val="none" w:sz="0" w:space="0" w:color="auto"/>
        <w:bottom w:val="none" w:sz="0" w:space="0" w:color="auto"/>
        <w:right w:val="none" w:sz="0" w:space="0" w:color="auto"/>
      </w:divBdr>
    </w:div>
    <w:div w:id="1032148796">
      <w:bodyDiv w:val="1"/>
      <w:marLeft w:val="0"/>
      <w:marRight w:val="0"/>
      <w:marTop w:val="0"/>
      <w:marBottom w:val="0"/>
      <w:divBdr>
        <w:top w:val="none" w:sz="0" w:space="0" w:color="auto"/>
        <w:left w:val="none" w:sz="0" w:space="0" w:color="auto"/>
        <w:bottom w:val="none" w:sz="0" w:space="0" w:color="auto"/>
        <w:right w:val="none" w:sz="0" w:space="0" w:color="auto"/>
      </w:divBdr>
    </w:div>
    <w:div w:id="1110589713">
      <w:bodyDiv w:val="1"/>
      <w:marLeft w:val="0"/>
      <w:marRight w:val="0"/>
      <w:marTop w:val="0"/>
      <w:marBottom w:val="0"/>
      <w:divBdr>
        <w:top w:val="none" w:sz="0" w:space="0" w:color="auto"/>
        <w:left w:val="none" w:sz="0" w:space="0" w:color="auto"/>
        <w:bottom w:val="none" w:sz="0" w:space="0" w:color="auto"/>
        <w:right w:val="none" w:sz="0" w:space="0" w:color="auto"/>
      </w:divBdr>
    </w:div>
    <w:div w:id="1121849843">
      <w:bodyDiv w:val="1"/>
      <w:marLeft w:val="0"/>
      <w:marRight w:val="0"/>
      <w:marTop w:val="0"/>
      <w:marBottom w:val="0"/>
      <w:divBdr>
        <w:top w:val="none" w:sz="0" w:space="0" w:color="auto"/>
        <w:left w:val="none" w:sz="0" w:space="0" w:color="auto"/>
        <w:bottom w:val="none" w:sz="0" w:space="0" w:color="auto"/>
        <w:right w:val="none" w:sz="0" w:space="0" w:color="auto"/>
      </w:divBdr>
    </w:div>
    <w:div w:id="1141115450">
      <w:bodyDiv w:val="1"/>
      <w:marLeft w:val="0"/>
      <w:marRight w:val="0"/>
      <w:marTop w:val="0"/>
      <w:marBottom w:val="0"/>
      <w:divBdr>
        <w:top w:val="none" w:sz="0" w:space="0" w:color="auto"/>
        <w:left w:val="none" w:sz="0" w:space="0" w:color="auto"/>
        <w:bottom w:val="none" w:sz="0" w:space="0" w:color="auto"/>
        <w:right w:val="none" w:sz="0" w:space="0" w:color="auto"/>
      </w:divBdr>
    </w:div>
    <w:div w:id="1149398410">
      <w:bodyDiv w:val="1"/>
      <w:marLeft w:val="0"/>
      <w:marRight w:val="0"/>
      <w:marTop w:val="0"/>
      <w:marBottom w:val="0"/>
      <w:divBdr>
        <w:top w:val="none" w:sz="0" w:space="0" w:color="auto"/>
        <w:left w:val="none" w:sz="0" w:space="0" w:color="auto"/>
        <w:bottom w:val="none" w:sz="0" w:space="0" w:color="auto"/>
        <w:right w:val="none" w:sz="0" w:space="0" w:color="auto"/>
      </w:divBdr>
    </w:div>
    <w:div w:id="1157185842">
      <w:bodyDiv w:val="1"/>
      <w:marLeft w:val="0"/>
      <w:marRight w:val="0"/>
      <w:marTop w:val="0"/>
      <w:marBottom w:val="0"/>
      <w:divBdr>
        <w:top w:val="none" w:sz="0" w:space="0" w:color="auto"/>
        <w:left w:val="none" w:sz="0" w:space="0" w:color="auto"/>
        <w:bottom w:val="none" w:sz="0" w:space="0" w:color="auto"/>
        <w:right w:val="none" w:sz="0" w:space="0" w:color="auto"/>
      </w:divBdr>
    </w:div>
    <w:div w:id="1185438814">
      <w:bodyDiv w:val="1"/>
      <w:marLeft w:val="0"/>
      <w:marRight w:val="0"/>
      <w:marTop w:val="0"/>
      <w:marBottom w:val="0"/>
      <w:divBdr>
        <w:top w:val="none" w:sz="0" w:space="0" w:color="auto"/>
        <w:left w:val="none" w:sz="0" w:space="0" w:color="auto"/>
        <w:bottom w:val="none" w:sz="0" w:space="0" w:color="auto"/>
        <w:right w:val="none" w:sz="0" w:space="0" w:color="auto"/>
      </w:divBdr>
    </w:div>
    <w:div w:id="1188062211">
      <w:bodyDiv w:val="1"/>
      <w:marLeft w:val="0"/>
      <w:marRight w:val="0"/>
      <w:marTop w:val="0"/>
      <w:marBottom w:val="0"/>
      <w:divBdr>
        <w:top w:val="none" w:sz="0" w:space="0" w:color="auto"/>
        <w:left w:val="none" w:sz="0" w:space="0" w:color="auto"/>
        <w:bottom w:val="none" w:sz="0" w:space="0" w:color="auto"/>
        <w:right w:val="none" w:sz="0" w:space="0" w:color="auto"/>
      </w:divBdr>
    </w:div>
    <w:div w:id="1193498861">
      <w:bodyDiv w:val="1"/>
      <w:marLeft w:val="0"/>
      <w:marRight w:val="0"/>
      <w:marTop w:val="0"/>
      <w:marBottom w:val="0"/>
      <w:divBdr>
        <w:top w:val="none" w:sz="0" w:space="0" w:color="auto"/>
        <w:left w:val="none" w:sz="0" w:space="0" w:color="auto"/>
        <w:bottom w:val="none" w:sz="0" w:space="0" w:color="auto"/>
        <w:right w:val="none" w:sz="0" w:space="0" w:color="auto"/>
      </w:divBdr>
    </w:div>
    <w:div w:id="1284968613">
      <w:bodyDiv w:val="1"/>
      <w:marLeft w:val="0"/>
      <w:marRight w:val="0"/>
      <w:marTop w:val="0"/>
      <w:marBottom w:val="0"/>
      <w:divBdr>
        <w:top w:val="none" w:sz="0" w:space="0" w:color="auto"/>
        <w:left w:val="none" w:sz="0" w:space="0" w:color="auto"/>
        <w:bottom w:val="none" w:sz="0" w:space="0" w:color="auto"/>
        <w:right w:val="none" w:sz="0" w:space="0" w:color="auto"/>
      </w:divBdr>
    </w:div>
    <w:div w:id="1291518100">
      <w:bodyDiv w:val="1"/>
      <w:marLeft w:val="0"/>
      <w:marRight w:val="0"/>
      <w:marTop w:val="0"/>
      <w:marBottom w:val="0"/>
      <w:divBdr>
        <w:top w:val="none" w:sz="0" w:space="0" w:color="auto"/>
        <w:left w:val="none" w:sz="0" w:space="0" w:color="auto"/>
        <w:bottom w:val="none" w:sz="0" w:space="0" w:color="auto"/>
        <w:right w:val="none" w:sz="0" w:space="0" w:color="auto"/>
      </w:divBdr>
    </w:div>
    <w:div w:id="1349672473">
      <w:bodyDiv w:val="1"/>
      <w:marLeft w:val="0"/>
      <w:marRight w:val="0"/>
      <w:marTop w:val="0"/>
      <w:marBottom w:val="0"/>
      <w:divBdr>
        <w:top w:val="none" w:sz="0" w:space="0" w:color="auto"/>
        <w:left w:val="none" w:sz="0" w:space="0" w:color="auto"/>
        <w:bottom w:val="none" w:sz="0" w:space="0" w:color="auto"/>
        <w:right w:val="none" w:sz="0" w:space="0" w:color="auto"/>
      </w:divBdr>
    </w:div>
    <w:div w:id="1354378927">
      <w:bodyDiv w:val="1"/>
      <w:marLeft w:val="0"/>
      <w:marRight w:val="0"/>
      <w:marTop w:val="0"/>
      <w:marBottom w:val="0"/>
      <w:divBdr>
        <w:top w:val="none" w:sz="0" w:space="0" w:color="auto"/>
        <w:left w:val="none" w:sz="0" w:space="0" w:color="auto"/>
        <w:bottom w:val="none" w:sz="0" w:space="0" w:color="auto"/>
        <w:right w:val="none" w:sz="0" w:space="0" w:color="auto"/>
      </w:divBdr>
    </w:div>
    <w:div w:id="1368413819">
      <w:bodyDiv w:val="1"/>
      <w:marLeft w:val="0"/>
      <w:marRight w:val="0"/>
      <w:marTop w:val="0"/>
      <w:marBottom w:val="0"/>
      <w:divBdr>
        <w:top w:val="none" w:sz="0" w:space="0" w:color="auto"/>
        <w:left w:val="none" w:sz="0" w:space="0" w:color="auto"/>
        <w:bottom w:val="none" w:sz="0" w:space="0" w:color="auto"/>
        <w:right w:val="none" w:sz="0" w:space="0" w:color="auto"/>
      </w:divBdr>
    </w:div>
    <w:div w:id="1372149821">
      <w:bodyDiv w:val="1"/>
      <w:marLeft w:val="0"/>
      <w:marRight w:val="0"/>
      <w:marTop w:val="0"/>
      <w:marBottom w:val="0"/>
      <w:divBdr>
        <w:top w:val="none" w:sz="0" w:space="0" w:color="auto"/>
        <w:left w:val="none" w:sz="0" w:space="0" w:color="auto"/>
        <w:bottom w:val="none" w:sz="0" w:space="0" w:color="auto"/>
        <w:right w:val="none" w:sz="0" w:space="0" w:color="auto"/>
      </w:divBdr>
    </w:div>
    <w:div w:id="1384712091">
      <w:bodyDiv w:val="1"/>
      <w:marLeft w:val="0"/>
      <w:marRight w:val="0"/>
      <w:marTop w:val="0"/>
      <w:marBottom w:val="0"/>
      <w:divBdr>
        <w:top w:val="none" w:sz="0" w:space="0" w:color="auto"/>
        <w:left w:val="none" w:sz="0" w:space="0" w:color="auto"/>
        <w:bottom w:val="none" w:sz="0" w:space="0" w:color="auto"/>
        <w:right w:val="none" w:sz="0" w:space="0" w:color="auto"/>
      </w:divBdr>
    </w:div>
    <w:div w:id="1397624460">
      <w:bodyDiv w:val="1"/>
      <w:marLeft w:val="0"/>
      <w:marRight w:val="0"/>
      <w:marTop w:val="0"/>
      <w:marBottom w:val="0"/>
      <w:divBdr>
        <w:top w:val="none" w:sz="0" w:space="0" w:color="auto"/>
        <w:left w:val="none" w:sz="0" w:space="0" w:color="auto"/>
        <w:bottom w:val="none" w:sz="0" w:space="0" w:color="auto"/>
        <w:right w:val="none" w:sz="0" w:space="0" w:color="auto"/>
      </w:divBdr>
    </w:div>
    <w:div w:id="1430082276">
      <w:bodyDiv w:val="1"/>
      <w:marLeft w:val="0"/>
      <w:marRight w:val="0"/>
      <w:marTop w:val="0"/>
      <w:marBottom w:val="0"/>
      <w:divBdr>
        <w:top w:val="none" w:sz="0" w:space="0" w:color="auto"/>
        <w:left w:val="none" w:sz="0" w:space="0" w:color="auto"/>
        <w:bottom w:val="none" w:sz="0" w:space="0" w:color="auto"/>
        <w:right w:val="none" w:sz="0" w:space="0" w:color="auto"/>
      </w:divBdr>
    </w:div>
    <w:div w:id="1505977824">
      <w:bodyDiv w:val="1"/>
      <w:marLeft w:val="0"/>
      <w:marRight w:val="0"/>
      <w:marTop w:val="0"/>
      <w:marBottom w:val="0"/>
      <w:divBdr>
        <w:top w:val="none" w:sz="0" w:space="0" w:color="auto"/>
        <w:left w:val="none" w:sz="0" w:space="0" w:color="auto"/>
        <w:bottom w:val="none" w:sz="0" w:space="0" w:color="auto"/>
        <w:right w:val="none" w:sz="0" w:space="0" w:color="auto"/>
      </w:divBdr>
    </w:div>
    <w:div w:id="1609047990">
      <w:bodyDiv w:val="1"/>
      <w:marLeft w:val="0"/>
      <w:marRight w:val="0"/>
      <w:marTop w:val="0"/>
      <w:marBottom w:val="0"/>
      <w:divBdr>
        <w:top w:val="none" w:sz="0" w:space="0" w:color="auto"/>
        <w:left w:val="none" w:sz="0" w:space="0" w:color="auto"/>
        <w:bottom w:val="none" w:sz="0" w:space="0" w:color="auto"/>
        <w:right w:val="none" w:sz="0" w:space="0" w:color="auto"/>
      </w:divBdr>
    </w:div>
    <w:div w:id="1610118213">
      <w:bodyDiv w:val="1"/>
      <w:marLeft w:val="0"/>
      <w:marRight w:val="0"/>
      <w:marTop w:val="0"/>
      <w:marBottom w:val="0"/>
      <w:divBdr>
        <w:top w:val="none" w:sz="0" w:space="0" w:color="auto"/>
        <w:left w:val="none" w:sz="0" w:space="0" w:color="auto"/>
        <w:bottom w:val="none" w:sz="0" w:space="0" w:color="auto"/>
        <w:right w:val="none" w:sz="0" w:space="0" w:color="auto"/>
      </w:divBdr>
    </w:div>
    <w:div w:id="1635914823">
      <w:bodyDiv w:val="1"/>
      <w:marLeft w:val="0"/>
      <w:marRight w:val="0"/>
      <w:marTop w:val="0"/>
      <w:marBottom w:val="0"/>
      <w:divBdr>
        <w:top w:val="none" w:sz="0" w:space="0" w:color="auto"/>
        <w:left w:val="none" w:sz="0" w:space="0" w:color="auto"/>
        <w:bottom w:val="none" w:sz="0" w:space="0" w:color="auto"/>
        <w:right w:val="none" w:sz="0" w:space="0" w:color="auto"/>
      </w:divBdr>
    </w:div>
    <w:div w:id="1641768857">
      <w:bodyDiv w:val="1"/>
      <w:marLeft w:val="0"/>
      <w:marRight w:val="0"/>
      <w:marTop w:val="0"/>
      <w:marBottom w:val="0"/>
      <w:divBdr>
        <w:top w:val="none" w:sz="0" w:space="0" w:color="auto"/>
        <w:left w:val="none" w:sz="0" w:space="0" w:color="auto"/>
        <w:bottom w:val="none" w:sz="0" w:space="0" w:color="auto"/>
        <w:right w:val="none" w:sz="0" w:space="0" w:color="auto"/>
      </w:divBdr>
    </w:div>
    <w:div w:id="1662080773">
      <w:bodyDiv w:val="1"/>
      <w:marLeft w:val="0"/>
      <w:marRight w:val="0"/>
      <w:marTop w:val="0"/>
      <w:marBottom w:val="0"/>
      <w:divBdr>
        <w:top w:val="none" w:sz="0" w:space="0" w:color="auto"/>
        <w:left w:val="none" w:sz="0" w:space="0" w:color="auto"/>
        <w:bottom w:val="none" w:sz="0" w:space="0" w:color="auto"/>
        <w:right w:val="none" w:sz="0" w:space="0" w:color="auto"/>
      </w:divBdr>
    </w:div>
    <w:div w:id="1667896686">
      <w:bodyDiv w:val="1"/>
      <w:marLeft w:val="0"/>
      <w:marRight w:val="0"/>
      <w:marTop w:val="0"/>
      <w:marBottom w:val="0"/>
      <w:divBdr>
        <w:top w:val="none" w:sz="0" w:space="0" w:color="auto"/>
        <w:left w:val="none" w:sz="0" w:space="0" w:color="auto"/>
        <w:bottom w:val="none" w:sz="0" w:space="0" w:color="auto"/>
        <w:right w:val="none" w:sz="0" w:space="0" w:color="auto"/>
      </w:divBdr>
    </w:div>
    <w:div w:id="1681423314">
      <w:bodyDiv w:val="1"/>
      <w:marLeft w:val="0"/>
      <w:marRight w:val="0"/>
      <w:marTop w:val="0"/>
      <w:marBottom w:val="0"/>
      <w:divBdr>
        <w:top w:val="none" w:sz="0" w:space="0" w:color="auto"/>
        <w:left w:val="none" w:sz="0" w:space="0" w:color="auto"/>
        <w:bottom w:val="none" w:sz="0" w:space="0" w:color="auto"/>
        <w:right w:val="none" w:sz="0" w:space="0" w:color="auto"/>
      </w:divBdr>
    </w:div>
    <w:div w:id="1684240910">
      <w:bodyDiv w:val="1"/>
      <w:marLeft w:val="0"/>
      <w:marRight w:val="0"/>
      <w:marTop w:val="0"/>
      <w:marBottom w:val="0"/>
      <w:divBdr>
        <w:top w:val="none" w:sz="0" w:space="0" w:color="auto"/>
        <w:left w:val="none" w:sz="0" w:space="0" w:color="auto"/>
        <w:bottom w:val="none" w:sz="0" w:space="0" w:color="auto"/>
        <w:right w:val="none" w:sz="0" w:space="0" w:color="auto"/>
      </w:divBdr>
    </w:div>
    <w:div w:id="1709647058">
      <w:bodyDiv w:val="1"/>
      <w:marLeft w:val="0"/>
      <w:marRight w:val="0"/>
      <w:marTop w:val="0"/>
      <w:marBottom w:val="0"/>
      <w:divBdr>
        <w:top w:val="none" w:sz="0" w:space="0" w:color="auto"/>
        <w:left w:val="none" w:sz="0" w:space="0" w:color="auto"/>
        <w:bottom w:val="none" w:sz="0" w:space="0" w:color="auto"/>
        <w:right w:val="none" w:sz="0" w:space="0" w:color="auto"/>
      </w:divBdr>
    </w:div>
    <w:div w:id="1715886309">
      <w:bodyDiv w:val="1"/>
      <w:marLeft w:val="0"/>
      <w:marRight w:val="0"/>
      <w:marTop w:val="0"/>
      <w:marBottom w:val="0"/>
      <w:divBdr>
        <w:top w:val="none" w:sz="0" w:space="0" w:color="auto"/>
        <w:left w:val="none" w:sz="0" w:space="0" w:color="auto"/>
        <w:bottom w:val="none" w:sz="0" w:space="0" w:color="auto"/>
        <w:right w:val="none" w:sz="0" w:space="0" w:color="auto"/>
      </w:divBdr>
    </w:div>
    <w:div w:id="1750035877">
      <w:bodyDiv w:val="1"/>
      <w:marLeft w:val="0"/>
      <w:marRight w:val="0"/>
      <w:marTop w:val="0"/>
      <w:marBottom w:val="0"/>
      <w:divBdr>
        <w:top w:val="none" w:sz="0" w:space="0" w:color="auto"/>
        <w:left w:val="none" w:sz="0" w:space="0" w:color="auto"/>
        <w:bottom w:val="none" w:sz="0" w:space="0" w:color="auto"/>
        <w:right w:val="none" w:sz="0" w:space="0" w:color="auto"/>
      </w:divBdr>
    </w:div>
    <w:div w:id="1758332367">
      <w:bodyDiv w:val="1"/>
      <w:marLeft w:val="0"/>
      <w:marRight w:val="0"/>
      <w:marTop w:val="0"/>
      <w:marBottom w:val="0"/>
      <w:divBdr>
        <w:top w:val="none" w:sz="0" w:space="0" w:color="auto"/>
        <w:left w:val="none" w:sz="0" w:space="0" w:color="auto"/>
        <w:bottom w:val="none" w:sz="0" w:space="0" w:color="auto"/>
        <w:right w:val="none" w:sz="0" w:space="0" w:color="auto"/>
      </w:divBdr>
    </w:div>
    <w:div w:id="1793816703">
      <w:bodyDiv w:val="1"/>
      <w:marLeft w:val="0"/>
      <w:marRight w:val="0"/>
      <w:marTop w:val="0"/>
      <w:marBottom w:val="0"/>
      <w:divBdr>
        <w:top w:val="none" w:sz="0" w:space="0" w:color="auto"/>
        <w:left w:val="none" w:sz="0" w:space="0" w:color="auto"/>
        <w:bottom w:val="none" w:sz="0" w:space="0" w:color="auto"/>
        <w:right w:val="none" w:sz="0" w:space="0" w:color="auto"/>
      </w:divBdr>
    </w:div>
    <w:div w:id="1893612548">
      <w:bodyDiv w:val="1"/>
      <w:marLeft w:val="0"/>
      <w:marRight w:val="0"/>
      <w:marTop w:val="0"/>
      <w:marBottom w:val="0"/>
      <w:divBdr>
        <w:top w:val="none" w:sz="0" w:space="0" w:color="auto"/>
        <w:left w:val="none" w:sz="0" w:space="0" w:color="auto"/>
        <w:bottom w:val="none" w:sz="0" w:space="0" w:color="auto"/>
        <w:right w:val="none" w:sz="0" w:space="0" w:color="auto"/>
      </w:divBdr>
    </w:div>
    <w:div w:id="1928073218">
      <w:bodyDiv w:val="1"/>
      <w:marLeft w:val="0"/>
      <w:marRight w:val="0"/>
      <w:marTop w:val="0"/>
      <w:marBottom w:val="0"/>
      <w:divBdr>
        <w:top w:val="none" w:sz="0" w:space="0" w:color="auto"/>
        <w:left w:val="none" w:sz="0" w:space="0" w:color="auto"/>
        <w:bottom w:val="none" w:sz="0" w:space="0" w:color="auto"/>
        <w:right w:val="none" w:sz="0" w:space="0" w:color="auto"/>
      </w:divBdr>
    </w:div>
    <w:div w:id="1935900559">
      <w:bodyDiv w:val="1"/>
      <w:marLeft w:val="0"/>
      <w:marRight w:val="0"/>
      <w:marTop w:val="0"/>
      <w:marBottom w:val="0"/>
      <w:divBdr>
        <w:top w:val="none" w:sz="0" w:space="0" w:color="auto"/>
        <w:left w:val="none" w:sz="0" w:space="0" w:color="auto"/>
        <w:bottom w:val="none" w:sz="0" w:space="0" w:color="auto"/>
        <w:right w:val="none" w:sz="0" w:space="0" w:color="auto"/>
      </w:divBdr>
    </w:div>
    <w:div w:id="1983149229">
      <w:bodyDiv w:val="1"/>
      <w:marLeft w:val="0"/>
      <w:marRight w:val="0"/>
      <w:marTop w:val="0"/>
      <w:marBottom w:val="0"/>
      <w:divBdr>
        <w:top w:val="none" w:sz="0" w:space="0" w:color="auto"/>
        <w:left w:val="none" w:sz="0" w:space="0" w:color="auto"/>
        <w:bottom w:val="none" w:sz="0" w:space="0" w:color="auto"/>
        <w:right w:val="none" w:sz="0" w:space="0" w:color="auto"/>
      </w:divBdr>
    </w:div>
    <w:div w:id="1996645007">
      <w:bodyDiv w:val="1"/>
      <w:marLeft w:val="0"/>
      <w:marRight w:val="0"/>
      <w:marTop w:val="0"/>
      <w:marBottom w:val="0"/>
      <w:divBdr>
        <w:top w:val="none" w:sz="0" w:space="0" w:color="auto"/>
        <w:left w:val="none" w:sz="0" w:space="0" w:color="auto"/>
        <w:bottom w:val="none" w:sz="0" w:space="0" w:color="auto"/>
        <w:right w:val="none" w:sz="0" w:space="0" w:color="auto"/>
      </w:divBdr>
    </w:div>
    <w:div w:id="2021547690">
      <w:bodyDiv w:val="1"/>
      <w:marLeft w:val="0"/>
      <w:marRight w:val="0"/>
      <w:marTop w:val="0"/>
      <w:marBottom w:val="0"/>
      <w:divBdr>
        <w:top w:val="none" w:sz="0" w:space="0" w:color="auto"/>
        <w:left w:val="none" w:sz="0" w:space="0" w:color="auto"/>
        <w:bottom w:val="none" w:sz="0" w:space="0" w:color="auto"/>
        <w:right w:val="none" w:sz="0" w:space="0" w:color="auto"/>
      </w:divBdr>
    </w:div>
    <w:div w:id="2024934096">
      <w:bodyDiv w:val="1"/>
      <w:marLeft w:val="0"/>
      <w:marRight w:val="0"/>
      <w:marTop w:val="0"/>
      <w:marBottom w:val="0"/>
      <w:divBdr>
        <w:top w:val="none" w:sz="0" w:space="0" w:color="auto"/>
        <w:left w:val="none" w:sz="0" w:space="0" w:color="auto"/>
        <w:bottom w:val="none" w:sz="0" w:space="0" w:color="auto"/>
        <w:right w:val="none" w:sz="0" w:space="0" w:color="auto"/>
      </w:divBdr>
    </w:div>
    <w:div w:id="2039040449">
      <w:bodyDiv w:val="1"/>
      <w:marLeft w:val="0"/>
      <w:marRight w:val="0"/>
      <w:marTop w:val="0"/>
      <w:marBottom w:val="0"/>
      <w:divBdr>
        <w:top w:val="none" w:sz="0" w:space="0" w:color="auto"/>
        <w:left w:val="none" w:sz="0" w:space="0" w:color="auto"/>
        <w:bottom w:val="none" w:sz="0" w:space="0" w:color="auto"/>
        <w:right w:val="none" w:sz="0" w:space="0" w:color="auto"/>
      </w:divBdr>
    </w:div>
    <w:div w:id="2048751604">
      <w:bodyDiv w:val="1"/>
      <w:marLeft w:val="0"/>
      <w:marRight w:val="0"/>
      <w:marTop w:val="0"/>
      <w:marBottom w:val="0"/>
      <w:divBdr>
        <w:top w:val="none" w:sz="0" w:space="0" w:color="auto"/>
        <w:left w:val="none" w:sz="0" w:space="0" w:color="auto"/>
        <w:bottom w:val="none" w:sz="0" w:space="0" w:color="auto"/>
        <w:right w:val="none" w:sz="0" w:space="0" w:color="auto"/>
      </w:divBdr>
    </w:div>
    <w:div w:id="2060324971">
      <w:bodyDiv w:val="1"/>
      <w:marLeft w:val="0"/>
      <w:marRight w:val="0"/>
      <w:marTop w:val="0"/>
      <w:marBottom w:val="0"/>
      <w:divBdr>
        <w:top w:val="none" w:sz="0" w:space="0" w:color="auto"/>
        <w:left w:val="none" w:sz="0" w:space="0" w:color="auto"/>
        <w:bottom w:val="none" w:sz="0" w:space="0" w:color="auto"/>
        <w:right w:val="none" w:sz="0" w:space="0" w:color="auto"/>
      </w:divBdr>
    </w:div>
    <w:div w:id="2100251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28AE4-4068-4048-A13C-4035FAE68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13312</Words>
  <Characters>75881</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 Thi Ngoc Nhi</dc:creator>
  <cp:keywords/>
  <dc:description/>
  <cp:lastModifiedBy>Minh Duc Duong</cp:lastModifiedBy>
  <cp:revision>2</cp:revision>
  <cp:lastPrinted>2026-04-10T08:03:00Z</cp:lastPrinted>
  <dcterms:created xsi:type="dcterms:W3CDTF">2026-04-10T08:16:00Z</dcterms:created>
  <dcterms:modified xsi:type="dcterms:W3CDTF">2026-04-10T08:16:00Z</dcterms:modified>
</cp:coreProperties>
</file>