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5" w:type="dxa"/>
        <w:jc w:val="center"/>
        <w:tblLook w:val="0000" w:firstRow="0" w:lastRow="0" w:firstColumn="0" w:lastColumn="0" w:noHBand="0" w:noVBand="0"/>
      </w:tblPr>
      <w:tblGrid>
        <w:gridCol w:w="4160"/>
        <w:gridCol w:w="6095"/>
      </w:tblGrid>
      <w:tr w:rsidR="001462EB" w:rsidRPr="001462EB" w14:paraId="2234DB66" w14:textId="77777777" w:rsidTr="00857896">
        <w:trPr>
          <w:jc w:val="center"/>
        </w:trPr>
        <w:tc>
          <w:tcPr>
            <w:tcW w:w="4160" w:type="dxa"/>
          </w:tcPr>
          <w:p w14:paraId="456B07D7" w14:textId="77777777" w:rsidR="00857896" w:rsidRPr="001462EB" w:rsidRDefault="00B34DC4" w:rsidP="00857896">
            <w:pPr>
              <w:widowControl w:val="0"/>
              <w:spacing w:line="293" w:lineRule="auto"/>
              <w:jc w:val="center"/>
              <w:rPr>
                <w:rFonts w:ascii="Times New Roman" w:hAnsi="Times New Roman"/>
                <w:b/>
                <w:bCs/>
                <w:szCs w:val="28"/>
                <w:lang w:val="vi-VN"/>
              </w:rPr>
            </w:pPr>
            <w:r w:rsidRPr="001462EB">
              <w:rPr>
                <w:rFonts w:ascii="Times New Roman" w:hAnsi="Times New Roman"/>
                <w:b/>
                <w:bCs/>
                <w:szCs w:val="28"/>
                <w:lang w:val="vi-VN"/>
              </w:rPr>
              <w:t>BỘ XÂY DỰNG</w:t>
            </w:r>
          </w:p>
          <w:p w14:paraId="58409AB3" w14:textId="361898C0" w:rsidR="00B34DC4" w:rsidRPr="001462EB" w:rsidRDefault="00B34DC4" w:rsidP="00857896">
            <w:pPr>
              <w:widowControl w:val="0"/>
              <w:spacing w:line="293" w:lineRule="auto"/>
              <w:jc w:val="center"/>
              <w:rPr>
                <w:rFonts w:ascii="Times New Roman" w:hAnsi="Times New Roman"/>
                <w:b/>
                <w:bCs/>
                <w:szCs w:val="28"/>
                <w:lang w:val="vi-VN"/>
              </w:rPr>
            </w:pPr>
            <w:r w:rsidRPr="001462EB">
              <w:rPr>
                <w:rFonts w:ascii="Times New Roman" w:hAnsi="Times New Roman"/>
                <w:b/>
                <w:bCs/>
                <w:szCs w:val="28"/>
                <w:lang w:val="vi-VN"/>
              </w:rPr>
              <w:t>VIỆN KINH TẾ XÂY DỰNG</w:t>
            </w:r>
          </w:p>
          <w:p w14:paraId="417BB499" w14:textId="52F94839" w:rsidR="00B34DC4" w:rsidRPr="001462EB" w:rsidRDefault="00C42A37" w:rsidP="00857896">
            <w:pPr>
              <w:widowControl w:val="0"/>
              <w:spacing w:line="293" w:lineRule="auto"/>
              <w:jc w:val="center"/>
              <w:rPr>
                <w:rFonts w:ascii="Times New Roman" w:hAnsi="Times New Roman"/>
                <w:szCs w:val="28"/>
              </w:rPr>
            </w:pPr>
            <w:r w:rsidRPr="001462EB">
              <w:rPr>
                <w:rFonts w:ascii="Times New Roman" w:hAnsi="Times New Roman"/>
                <w:szCs w:val="28"/>
                <w:lang w:val="vi-VN"/>
              </w:rPr>
              <w:t xml:space="preserve">Số:  </w:t>
            </w:r>
            <w:r w:rsidR="00BF3DF4" w:rsidRPr="001462EB">
              <w:rPr>
                <w:rFonts w:ascii="Times New Roman" w:hAnsi="Times New Roman"/>
                <w:szCs w:val="28"/>
              </w:rPr>
              <w:t xml:space="preserve">        </w:t>
            </w:r>
            <w:r w:rsidR="007F7474" w:rsidRPr="001462EB">
              <w:rPr>
                <w:rFonts w:ascii="Times New Roman" w:hAnsi="Times New Roman"/>
                <w:szCs w:val="28"/>
                <w:lang w:val="vi-VN"/>
              </w:rPr>
              <w:t xml:space="preserve">  </w:t>
            </w:r>
            <w:r w:rsidRPr="001462EB">
              <w:rPr>
                <w:rFonts w:ascii="Times New Roman" w:hAnsi="Times New Roman"/>
                <w:szCs w:val="28"/>
                <w:lang w:val="vi-VN"/>
              </w:rPr>
              <w:t>/TTr-VKT</w:t>
            </w:r>
            <w:r w:rsidR="0082045C" w:rsidRPr="001462EB">
              <w:rPr>
                <w:rFonts w:ascii="Times New Roman" w:hAnsi="Times New Roman"/>
                <w:szCs w:val="28"/>
              </w:rPr>
              <w:t>/</w:t>
            </w:r>
            <w:r w:rsidR="00F21EF6" w:rsidRPr="001462EB">
              <w:rPr>
                <w:rFonts w:ascii="Times New Roman" w:hAnsi="Times New Roman"/>
                <w:noProof/>
                <w:szCs w:val="28"/>
              </w:rPr>
              <mc:AlternateContent>
                <mc:Choice Requires="wps">
                  <w:drawing>
                    <wp:anchor distT="0" distB="0" distL="114300" distR="114300" simplePos="0" relativeHeight="251658240" behindDoc="0" locked="0" layoutInCell="1" allowOverlap="1" wp14:anchorId="6351ECE7" wp14:editId="1BE32778">
                      <wp:simplePos x="0" y="0"/>
                      <wp:positionH relativeFrom="column">
                        <wp:posOffset>669290</wp:posOffset>
                      </wp:positionH>
                      <wp:positionV relativeFrom="paragraph">
                        <wp:posOffset>8667</wp:posOffset>
                      </wp:positionV>
                      <wp:extent cx="862717" cy="0"/>
                      <wp:effectExtent l="0" t="0" r="13970" b="19050"/>
                      <wp:wrapNone/>
                      <wp:docPr id="1" name="Straight Connector 1"/>
                      <wp:cNvGraphicFramePr/>
                      <a:graphic xmlns:a="http://schemas.openxmlformats.org/drawingml/2006/main">
                        <a:graphicData uri="http://schemas.microsoft.com/office/word/2010/wordprocessingShape">
                          <wps:wsp>
                            <wps:cNvCnPr/>
                            <wps:spPr>
                              <a:xfrm>
                                <a:off x="0" y="0"/>
                                <a:ext cx="8627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B97EAA"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2.7pt,.7pt" to="12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" strokecolor="#4579b8 [3044]"/>
                  </w:pict>
                </mc:Fallback>
              </mc:AlternateContent>
            </w:r>
            <w:r w:rsidR="00205AAB" w:rsidRPr="001462EB">
              <w:rPr>
                <w:rFonts w:ascii="Times New Roman" w:hAnsi="Times New Roman"/>
                <w:szCs w:val="28"/>
                <w:lang w:val="vi-VN"/>
              </w:rPr>
              <w:t>GXD</w:t>
            </w:r>
          </w:p>
        </w:tc>
        <w:tc>
          <w:tcPr>
            <w:tcW w:w="6095" w:type="dxa"/>
          </w:tcPr>
          <w:p w14:paraId="41CC16D1" w14:textId="77777777" w:rsidR="00B34DC4" w:rsidRPr="001462EB" w:rsidRDefault="00B34DC4" w:rsidP="00857896">
            <w:pPr>
              <w:widowControl w:val="0"/>
              <w:spacing w:line="293" w:lineRule="auto"/>
              <w:jc w:val="center"/>
              <w:rPr>
                <w:rFonts w:ascii="Times New Roman" w:hAnsi="Times New Roman"/>
                <w:b/>
                <w:bCs/>
                <w:szCs w:val="28"/>
              </w:rPr>
            </w:pPr>
            <w:r w:rsidRPr="001462EB">
              <w:rPr>
                <w:rFonts w:ascii="Times New Roman" w:hAnsi="Times New Roman"/>
                <w:b/>
                <w:bCs/>
                <w:szCs w:val="28"/>
              </w:rPr>
              <w:t>CỘNG HOÀ XÃ HỘI CHỦ NGHĨA VIỆT NAM</w:t>
            </w:r>
          </w:p>
          <w:p w14:paraId="4D942378" w14:textId="77777777" w:rsidR="00B34DC4" w:rsidRPr="001462EB" w:rsidRDefault="00F21EF6" w:rsidP="00857896">
            <w:pPr>
              <w:widowControl w:val="0"/>
              <w:spacing w:line="293" w:lineRule="auto"/>
              <w:jc w:val="center"/>
              <w:rPr>
                <w:rFonts w:ascii="Times New Roman" w:hAnsi="Times New Roman"/>
                <w:szCs w:val="28"/>
              </w:rPr>
            </w:pPr>
            <w:r w:rsidRPr="001462EB">
              <w:rPr>
                <w:rFonts w:ascii="Times New Roman" w:hAnsi="Times New Roman"/>
                <w:b/>
                <w:bCs/>
                <w:szCs w:val="28"/>
              </w:rPr>
              <w:t>Độc lập - Tự do - Hạnh phúc</w:t>
            </w:r>
          </w:p>
          <w:p w14:paraId="4721A0BD" w14:textId="77777777" w:rsidR="00B34DC4" w:rsidRPr="001462EB" w:rsidRDefault="00F21EF6" w:rsidP="00857896">
            <w:pPr>
              <w:widowControl w:val="0"/>
              <w:spacing w:line="293" w:lineRule="auto"/>
              <w:jc w:val="center"/>
              <w:rPr>
                <w:rFonts w:ascii="Times New Roman" w:hAnsi="Times New Roman"/>
                <w:szCs w:val="28"/>
              </w:rPr>
            </w:pPr>
            <w:r w:rsidRPr="001462EB">
              <w:rPr>
                <w:rFonts w:ascii="Times New Roman" w:hAnsi="Times New Roman"/>
                <w:noProof/>
                <w:szCs w:val="28"/>
              </w:rPr>
              <mc:AlternateContent>
                <mc:Choice Requires="wps">
                  <w:drawing>
                    <wp:anchor distT="0" distB="0" distL="114300" distR="114300" simplePos="0" relativeHeight="251658241" behindDoc="0" locked="0" layoutInCell="1" allowOverlap="1" wp14:anchorId="12A8DF41" wp14:editId="101131F0">
                      <wp:simplePos x="0" y="0"/>
                      <wp:positionH relativeFrom="column">
                        <wp:posOffset>865565</wp:posOffset>
                      </wp:positionH>
                      <wp:positionV relativeFrom="paragraph">
                        <wp:posOffset>39585</wp:posOffset>
                      </wp:positionV>
                      <wp:extent cx="203248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324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5CA85D"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3.1pt" to="228.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" strokecolor="#4579b8 [3044]"/>
                  </w:pict>
                </mc:Fallback>
              </mc:AlternateContent>
            </w:r>
          </w:p>
          <w:p w14:paraId="70204CF2" w14:textId="5BBA4B90" w:rsidR="00B34DC4" w:rsidRPr="001462EB" w:rsidRDefault="00B34DC4" w:rsidP="00857896">
            <w:pPr>
              <w:widowControl w:val="0"/>
              <w:spacing w:line="293" w:lineRule="auto"/>
              <w:jc w:val="right"/>
              <w:rPr>
                <w:rFonts w:ascii="Times New Roman" w:hAnsi="Times New Roman"/>
                <w:i/>
                <w:szCs w:val="28"/>
              </w:rPr>
            </w:pPr>
            <w:r w:rsidRPr="001462EB">
              <w:rPr>
                <w:rFonts w:ascii="Times New Roman" w:hAnsi="Times New Roman"/>
                <w:i/>
                <w:szCs w:val="28"/>
              </w:rPr>
              <w:t>Hà Nội, ngày</w:t>
            </w:r>
            <w:r w:rsidR="00BF3DF4" w:rsidRPr="001462EB">
              <w:rPr>
                <w:rFonts w:ascii="Times New Roman" w:hAnsi="Times New Roman"/>
                <w:i/>
                <w:szCs w:val="28"/>
              </w:rPr>
              <w:t xml:space="preserve">      </w:t>
            </w:r>
            <w:r w:rsidRPr="001462EB">
              <w:rPr>
                <w:rFonts w:ascii="Times New Roman" w:hAnsi="Times New Roman"/>
                <w:i/>
                <w:szCs w:val="28"/>
              </w:rPr>
              <w:t xml:space="preserve"> tháng </w:t>
            </w:r>
            <w:r w:rsidR="00951ED4" w:rsidRPr="001462EB">
              <w:rPr>
                <w:rFonts w:ascii="Times New Roman" w:hAnsi="Times New Roman"/>
                <w:i/>
                <w:szCs w:val="28"/>
                <w:lang w:val="vi-VN"/>
              </w:rPr>
              <w:t xml:space="preserve">4 </w:t>
            </w:r>
            <w:r w:rsidRPr="001462EB">
              <w:rPr>
                <w:rFonts w:ascii="Times New Roman" w:hAnsi="Times New Roman"/>
                <w:i/>
                <w:szCs w:val="28"/>
              </w:rPr>
              <w:t>năm 20</w:t>
            </w:r>
            <w:r w:rsidR="00905C0B" w:rsidRPr="001462EB">
              <w:rPr>
                <w:rFonts w:ascii="Times New Roman" w:hAnsi="Times New Roman"/>
                <w:i/>
                <w:szCs w:val="28"/>
              </w:rPr>
              <w:t>2</w:t>
            </w:r>
            <w:r w:rsidR="00BF3DF4" w:rsidRPr="001462EB">
              <w:rPr>
                <w:rFonts w:ascii="Times New Roman" w:hAnsi="Times New Roman"/>
                <w:i/>
                <w:szCs w:val="28"/>
              </w:rPr>
              <w:t>6</w:t>
            </w:r>
          </w:p>
        </w:tc>
      </w:tr>
    </w:tbl>
    <w:p w14:paraId="60D198B7" w14:textId="6EA82C7A" w:rsidR="00B34DC4" w:rsidRPr="001462EB" w:rsidRDefault="00213D3F" w:rsidP="00857896">
      <w:pPr>
        <w:widowControl w:val="0"/>
        <w:tabs>
          <w:tab w:val="left" w:pos="1187"/>
        </w:tabs>
        <w:spacing w:line="293" w:lineRule="auto"/>
        <w:rPr>
          <w:rFonts w:ascii="Times New Roman" w:hAnsi="Times New Roman"/>
          <w:b/>
          <w:bCs/>
          <w:szCs w:val="28"/>
        </w:rPr>
      </w:pPr>
      <w:r w:rsidRPr="001462EB">
        <w:rPr>
          <w:rFonts w:ascii="Times New Roman" w:hAnsi="Times New Roman"/>
          <w:b/>
          <w:bCs/>
          <w:noProof/>
          <w:szCs w:val="28"/>
        </w:rPr>
        <mc:AlternateContent>
          <mc:Choice Requires="wps">
            <w:drawing>
              <wp:anchor distT="0" distB="0" distL="114300" distR="114300" simplePos="0" relativeHeight="251659265" behindDoc="0" locked="0" layoutInCell="1" allowOverlap="1" wp14:anchorId="44BF4413" wp14:editId="757FB8E2">
                <wp:simplePos x="0" y="0"/>
                <wp:positionH relativeFrom="column">
                  <wp:posOffset>-169843</wp:posOffset>
                </wp:positionH>
                <wp:positionV relativeFrom="paragraph">
                  <wp:posOffset>-53860</wp:posOffset>
                </wp:positionV>
                <wp:extent cx="1244906" cy="336014"/>
                <wp:effectExtent l="0" t="0" r="12700" b="26035"/>
                <wp:wrapNone/>
                <wp:docPr id="3" name="Text Box 3"/>
                <wp:cNvGraphicFramePr/>
                <a:graphic xmlns:a="http://schemas.openxmlformats.org/drawingml/2006/main">
                  <a:graphicData uri="http://schemas.microsoft.com/office/word/2010/wordprocessingShape">
                    <wps:wsp>
                      <wps:cNvSpPr txBox="1"/>
                      <wps:spPr>
                        <a:xfrm>
                          <a:off x="0" y="0"/>
                          <a:ext cx="1244906" cy="336014"/>
                        </a:xfrm>
                        <a:prstGeom prst="rect">
                          <a:avLst/>
                        </a:prstGeom>
                        <a:solidFill>
                          <a:schemeClr val="lt1"/>
                        </a:solidFill>
                        <a:ln w="6350">
                          <a:solidFill>
                            <a:prstClr val="black"/>
                          </a:solidFill>
                        </a:ln>
                      </wps:spPr>
                      <wps:txbx>
                        <w:txbxContent>
                          <w:p w14:paraId="74546E15" w14:textId="176330DF" w:rsidR="00007D5E" w:rsidRPr="00213D3F" w:rsidRDefault="00007D5E" w:rsidP="00213D3F">
                            <w:pPr>
                              <w:jc w:val="center"/>
                              <w:rPr>
                                <w:rFonts w:ascii="Times New Roman" w:hAnsi="Times New Roman"/>
                                <w:b/>
                              </w:rPr>
                            </w:pPr>
                            <w:r w:rsidRPr="00213D3F">
                              <w:rPr>
                                <w:rFonts w:ascii="Times New Roman" w:hAnsi="Times New Roman"/>
                                <w:b/>
                              </w:rPr>
                              <w:t>Dự thảo</w:t>
                            </w:r>
                          </w:p>
                          <w:p w14:paraId="535691EF" w14:textId="77777777" w:rsidR="00007D5E" w:rsidRDefault="00007D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3.35pt;margin-top:-4.25pt;width:98pt;height:26.45pt;z-index:251659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" fillcolor="white [3201]" strokeweight=".5pt">
                <v:textbox>
                  <w:txbxContent>
                    <w:p w14:paraId="74546E15" w14:textId="176330DF" w:rsidR="00007D5E" w:rsidRPr="00213D3F" w:rsidRDefault="00007D5E" w:rsidP="00213D3F">
                      <w:pPr>
                        <w:jc w:val="center"/>
                        <w:rPr>
                          <w:rFonts w:ascii="Times New Roman" w:hAnsi="Times New Roman"/>
                          <w:b/>
                        </w:rPr>
                      </w:pPr>
                      <w:r w:rsidRPr="00213D3F">
                        <w:rPr>
                          <w:rFonts w:ascii="Times New Roman" w:hAnsi="Times New Roman"/>
                          <w:b/>
                        </w:rPr>
                        <w:t>Dự thảo</w:t>
                      </w:r>
                    </w:p>
                    <w:p w14:paraId="535691EF" w14:textId="77777777" w:rsidR="00007D5E" w:rsidRDefault="00007D5E"/>
                  </w:txbxContent>
                </v:textbox>
              </v:shape>
            </w:pict>
          </mc:Fallback>
        </mc:AlternateContent>
      </w:r>
      <w:r w:rsidR="004B264B" w:rsidRPr="001462EB">
        <w:rPr>
          <w:rFonts w:ascii="Times New Roman" w:hAnsi="Times New Roman"/>
          <w:b/>
          <w:bCs/>
          <w:szCs w:val="28"/>
        </w:rPr>
        <w:tab/>
      </w:r>
    </w:p>
    <w:p w14:paraId="63DC9B51" w14:textId="77777777" w:rsidR="00B34DC4" w:rsidRPr="001462EB" w:rsidRDefault="00B34DC4" w:rsidP="00857896">
      <w:pPr>
        <w:widowControl w:val="0"/>
        <w:spacing w:after="40" w:line="293" w:lineRule="auto"/>
        <w:jc w:val="center"/>
        <w:rPr>
          <w:rFonts w:ascii="Times New Roman" w:hAnsi="Times New Roman"/>
          <w:b/>
          <w:bCs/>
          <w:szCs w:val="28"/>
        </w:rPr>
      </w:pPr>
      <w:r w:rsidRPr="001462EB">
        <w:rPr>
          <w:rFonts w:ascii="Times New Roman" w:hAnsi="Times New Roman"/>
          <w:b/>
          <w:bCs/>
          <w:szCs w:val="28"/>
        </w:rPr>
        <w:t>TỜ TRÌNH</w:t>
      </w:r>
    </w:p>
    <w:p w14:paraId="27E727C3" w14:textId="4C8997B6" w:rsidR="002D35EF" w:rsidRPr="001462EB" w:rsidRDefault="00734797" w:rsidP="002D35EF">
      <w:pPr>
        <w:tabs>
          <w:tab w:val="center" w:pos="5037"/>
          <w:tab w:val="left" w:pos="8460"/>
        </w:tabs>
        <w:spacing w:before="60" w:line="288" w:lineRule="auto"/>
        <w:jc w:val="center"/>
        <w:rPr>
          <w:rFonts w:ascii="Times New Roman" w:hAnsi="Times New Roman"/>
          <w:b/>
          <w:bCs/>
          <w:szCs w:val="28"/>
          <w:lang w:val="vi-VN"/>
        </w:rPr>
      </w:pPr>
      <w:r w:rsidRPr="001462EB">
        <w:rPr>
          <w:rFonts w:ascii="Times New Roman" w:hAnsi="Times New Roman"/>
          <w:b/>
          <w:bCs/>
          <w:noProof/>
          <w:szCs w:val="28"/>
        </w:rPr>
        <mc:AlternateContent>
          <mc:Choice Requires="wps">
            <w:drawing>
              <wp:anchor distT="0" distB="0" distL="114300" distR="114300" simplePos="0" relativeHeight="251660289" behindDoc="0" locked="0" layoutInCell="1" allowOverlap="1" wp14:anchorId="73B64018" wp14:editId="304A6399">
                <wp:simplePos x="0" y="0"/>
                <wp:positionH relativeFrom="column">
                  <wp:posOffset>2081463</wp:posOffset>
                </wp:positionH>
                <wp:positionV relativeFrom="paragraph">
                  <wp:posOffset>481631</wp:posOffset>
                </wp:positionV>
                <wp:extent cx="172051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20516"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A4E284" id="Straight Connector 4" o:spid="_x0000_s1026" style="position:absolute;z-index:251660289;visibility:visible;mso-wrap-style:square;mso-wrap-distance-left:9pt;mso-wrap-distance-top:0;mso-wrap-distance-right:9pt;mso-wrap-distance-bottom:0;mso-position-horizontal:absolute;mso-position-horizontal-relative:text;mso-position-vertical:absolute;mso-position-vertical-relative:text" from="163.9pt,37.9pt" to="299.3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" strokecolor="#4579b8 [3044]" strokeweight="1pt"/>
            </w:pict>
          </mc:Fallback>
        </mc:AlternateContent>
      </w:r>
      <w:r w:rsidR="009F0036" w:rsidRPr="001462EB">
        <w:rPr>
          <w:rFonts w:ascii="Times New Roman" w:hAnsi="Times New Roman"/>
          <w:b/>
          <w:bCs/>
          <w:szCs w:val="28"/>
        </w:rPr>
        <w:t>V</w:t>
      </w:r>
      <w:r w:rsidR="0004065E" w:rsidRPr="001462EB">
        <w:rPr>
          <w:rFonts w:ascii="Times New Roman" w:hAnsi="Times New Roman"/>
          <w:b/>
          <w:bCs/>
          <w:szCs w:val="28"/>
        </w:rPr>
        <w:t>ề việc b</w:t>
      </w:r>
      <w:r w:rsidR="00A21CF9" w:rsidRPr="001462EB">
        <w:rPr>
          <w:rFonts w:ascii="Times New Roman" w:hAnsi="Times New Roman"/>
          <w:b/>
          <w:bCs/>
          <w:szCs w:val="28"/>
        </w:rPr>
        <w:t>an hành</w:t>
      </w:r>
      <w:r w:rsidR="00F21EF6" w:rsidRPr="001462EB">
        <w:rPr>
          <w:rFonts w:ascii="Times New Roman" w:hAnsi="Times New Roman"/>
          <w:b/>
          <w:bCs/>
          <w:szCs w:val="28"/>
        </w:rPr>
        <w:t xml:space="preserve"> </w:t>
      </w:r>
      <w:r w:rsidR="007C719D" w:rsidRPr="001462EB">
        <w:rPr>
          <w:rFonts w:ascii="Times New Roman" w:hAnsi="Times New Roman"/>
          <w:b/>
          <w:bCs/>
          <w:szCs w:val="28"/>
        </w:rPr>
        <w:t xml:space="preserve">Thông tư </w:t>
      </w:r>
      <w:r w:rsidR="002D35EF" w:rsidRPr="001462EB">
        <w:rPr>
          <w:rFonts w:ascii="Times New Roman" w:hAnsi="Times New Roman"/>
          <w:b/>
          <w:bCs/>
          <w:szCs w:val="28"/>
          <w:lang w:val="vi-VN"/>
        </w:rPr>
        <w:t>H</w:t>
      </w:r>
      <w:r w:rsidR="002D35EF" w:rsidRPr="001462EB">
        <w:rPr>
          <w:rFonts w:ascii="Times New Roman" w:hAnsi="Times New Roman"/>
          <w:b/>
          <w:bCs/>
          <w:szCs w:val="28"/>
          <w:lang w:val="nl-NL"/>
        </w:rPr>
        <w:t xml:space="preserve">ướng dẫn phương pháp xác định </w:t>
      </w:r>
      <w:r w:rsidR="002D35EF" w:rsidRPr="001462EB">
        <w:rPr>
          <w:rFonts w:ascii="Times New Roman" w:hAnsi="Times New Roman"/>
          <w:b/>
          <w:bCs/>
          <w:szCs w:val="28"/>
          <w:lang w:val="vi-VN"/>
        </w:rPr>
        <w:t xml:space="preserve">định mức dự toán và </w:t>
      </w:r>
      <w:r w:rsidR="002D35EF" w:rsidRPr="001462EB">
        <w:rPr>
          <w:rFonts w:ascii="Times New Roman" w:hAnsi="Times New Roman"/>
          <w:b/>
          <w:bCs/>
          <w:szCs w:val="28"/>
          <w:lang w:val="nl-NL"/>
        </w:rPr>
        <w:t xml:space="preserve">các chỉ tiêu kinh tế kỹ thuật </w:t>
      </w:r>
    </w:p>
    <w:p w14:paraId="4DF7B520" w14:textId="7D84BA32" w:rsidR="0003338D" w:rsidRPr="001462EB" w:rsidRDefault="0003338D" w:rsidP="00857896">
      <w:pPr>
        <w:widowControl w:val="0"/>
        <w:spacing w:after="80" w:line="293" w:lineRule="auto"/>
        <w:jc w:val="center"/>
        <w:rPr>
          <w:rFonts w:ascii="Times New Roman" w:hAnsi="Times New Roman"/>
          <w:b/>
          <w:bCs/>
          <w:szCs w:val="28"/>
        </w:rPr>
      </w:pPr>
    </w:p>
    <w:p w14:paraId="7E1F01AB" w14:textId="3BD6734F" w:rsidR="00B34DC4" w:rsidRPr="001462EB" w:rsidRDefault="00046761" w:rsidP="00857896">
      <w:pPr>
        <w:widowControl w:val="0"/>
        <w:spacing w:after="120" w:line="293" w:lineRule="auto"/>
        <w:jc w:val="center"/>
        <w:rPr>
          <w:rFonts w:ascii="Times New Roman" w:hAnsi="Times New Roman"/>
          <w:szCs w:val="28"/>
        </w:rPr>
      </w:pPr>
      <w:r w:rsidRPr="001462EB">
        <w:rPr>
          <w:rFonts w:ascii="Times New Roman" w:hAnsi="Times New Roman"/>
          <w:szCs w:val="28"/>
          <w:lang w:val="vi-VN"/>
        </w:rPr>
        <w:t xml:space="preserve">Kính gửi: </w:t>
      </w:r>
      <w:r w:rsidR="00723B1D" w:rsidRPr="001462EB">
        <w:rPr>
          <w:rFonts w:ascii="Times New Roman" w:hAnsi="Times New Roman"/>
          <w:szCs w:val="28"/>
        </w:rPr>
        <w:t>Bộ</w:t>
      </w:r>
      <w:r w:rsidR="0018602C" w:rsidRPr="001462EB">
        <w:rPr>
          <w:rFonts w:ascii="Times New Roman" w:hAnsi="Times New Roman"/>
          <w:szCs w:val="28"/>
        </w:rPr>
        <w:t xml:space="preserve"> trưởng </w:t>
      </w:r>
      <w:r w:rsidR="003F26D0" w:rsidRPr="001462EB">
        <w:rPr>
          <w:rFonts w:ascii="Times New Roman" w:hAnsi="Times New Roman"/>
          <w:szCs w:val="28"/>
        </w:rPr>
        <w:t>Trần Hồng Minh</w:t>
      </w:r>
    </w:p>
    <w:p w14:paraId="2D126209" w14:textId="77777777" w:rsidR="003F26D0" w:rsidRPr="001462EB" w:rsidRDefault="003F26D0" w:rsidP="00857896">
      <w:pPr>
        <w:widowControl w:val="0"/>
        <w:spacing w:after="120" w:line="293" w:lineRule="auto"/>
        <w:jc w:val="center"/>
        <w:rPr>
          <w:rFonts w:ascii="Times New Roman" w:hAnsi="Times New Roman"/>
          <w:szCs w:val="28"/>
          <w:lang w:val="vi-VN"/>
        </w:rPr>
      </w:pPr>
    </w:p>
    <w:p w14:paraId="06900173" w14:textId="24F9F590" w:rsidR="00DF444D" w:rsidRPr="001462EB" w:rsidRDefault="00325FD5" w:rsidP="00857896">
      <w:pPr>
        <w:spacing w:after="40" w:line="293" w:lineRule="auto"/>
        <w:ind w:firstLine="567"/>
        <w:jc w:val="both"/>
        <w:rPr>
          <w:rFonts w:ascii="Times New Roman" w:hAnsi="Times New Roman"/>
          <w:szCs w:val="28"/>
          <w:lang w:val="nl-NL"/>
        </w:rPr>
      </w:pPr>
      <w:r w:rsidRPr="001462EB">
        <w:rPr>
          <w:rFonts w:ascii="Times New Roman" w:hAnsi="Times New Roman"/>
          <w:szCs w:val="28"/>
          <w:lang w:val="nl-NL"/>
        </w:rPr>
        <w:t>Thực hiện</w:t>
      </w:r>
      <w:r w:rsidR="00DC3702" w:rsidRPr="001462EB">
        <w:rPr>
          <w:rFonts w:ascii="Times New Roman" w:hAnsi="Times New Roman"/>
          <w:szCs w:val="28"/>
          <w:lang w:val="nl-NL"/>
        </w:rPr>
        <w:t xml:space="preserve"> Q</w:t>
      </w:r>
      <w:r w:rsidR="00C53083" w:rsidRPr="001462EB">
        <w:rPr>
          <w:rFonts w:ascii="Times New Roman" w:hAnsi="Times New Roman"/>
          <w:szCs w:val="28"/>
          <w:lang w:val="nl-NL"/>
        </w:rPr>
        <w:t xml:space="preserve">uyết định số </w:t>
      </w:r>
      <w:r w:rsidR="00BD784B" w:rsidRPr="001462EB">
        <w:rPr>
          <w:rFonts w:ascii="Times New Roman" w:hAnsi="Times New Roman"/>
          <w:szCs w:val="28"/>
          <w:lang w:val="nl-NL"/>
        </w:rPr>
        <w:t>126/QĐ-BXD ngày 29 tháng 01 năm 2026</w:t>
      </w:r>
      <w:r w:rsidR="00C53083" w:rsidRPr="001462EB">
        <w:rPr>
          <w:rFonts w:ascii="Times New Roman" w:hAnsi="Times New Roman"/>
          <w:szCs w:val="28"/>
          <w:lang w:val="nl-NL"/>
        </w:rPr>
        <w:t xml:space="preserve"> của Bộ trưởng </w:t>
      </w:r>
      <w:r w:rsidR="00940616" w:rsidRPr="001462EB">
        <w:rPr>
          <w:rFonts w:ascii="Times New Roman" w:hAnsi="Times New Roman"/>
          <w:szCs w:val="28"/>
          <w:lang w:val="nl-NL"/>
        </w:rPr>
        <w:t>ban hành Chương trình xây dựng văn bản quy phạm pháp luật năm 2026 của Bộ Xây dựng</w:t>
      </w:r>
      <w:r w:rsidR="00C53083" w:rsidRPr="001462EB">
        <w:rPr>
          <w:rFonts w:ascii="Times New Roman" w:hAnsi="Times New Roman"/>
          <w:szCs w:val="28"/>
          <w:lang w:val="nl-NL"/>
        </w:rPr>
        <w:t>,</w:t>
      </w:r>
      <w:r w:rsidR="0023411D" w:rsidRPr="001462EB">
        <w:rPr>
          <w:rFonts w:ascii="Times New Roman" w:hAnsi="Times New Roman"/>
          <w:szCs w:val="28"/>
          <w:lang w:val="nl-NL"/>
        </w:rPr>
        <w:t xml:space="preserve"> </w:t>
      </w:r>
      <w:r w:rsidR="00DF444D" w:rsidRPr="001462EB">
        <w:rPr>
          <w:rFonts w:ascii="Times New Roman" w:hAnsi="Times New Roman"/>
          <w:szCs w:val="28"/>
          <w:lang w:val="nl-NL"/>
        </w:rPr>
        <w:t xml:space="preserve">Viện Kinh tế </w:t>
      </w:r>
      <w:r w:rsidR="003304D8" w:rsidRPr="001462EB">
        <w:rPr>
          <w:rFonts w:ascii="Times New Roman" w:hAnsi="Times New Roman"/>
          <w:szCs w:val="28"/>
          <w:lang w:val="nl-NL"/>
        </w:rPr>
        <w:t>x</w:t>
      </w:r>
      <w:r w:rsidR="00DF444D" w:rsidRPr="001462EB">
        <w:rPr>
          <w:rFonts w:ascii="Times New Roman" w:hAnsi="Times New Roman"/>
          <w:szCs w:val="28"/>
          <w:lang w:val="nl-NL"/>
        </w:rPr>
        <w:t xml:space="preserve">ây dựng đã </w:t>
      </w:r>
      <w:r w:rsidR="00F460D6" w:rsidRPr="001462EB">
        <w:rPr>
          <w:rFonts w:ascii="Times New Roman" w:hAnsi="Times New Roman"/>
          <w:szCs w:val="28"/>
          <w:lang w:val="nl-NL"/>
        </w:rPr>
        <w:t xml:space="preserve">hoàn thành việc </w:t>
      </w:r>
      <w:r w:rsidR="00F21EF6" w:rsidRPr="001462EB">
        <w:rPr>
          <w:rFonts w:ascii="Times New Roman" w:hAnsi="Times New Roman"/>
          <w:szCs w:val="28"/>
          <w:lang w:val="nl-NL"/>
        </w:rPr>
        <w:t xml:space="preserve">nghiên cứu, soạn thảo </w:t>
      </w:r>
      <w:bookmarkStart w:id="0" w:name="_Hlk156365871"/>
      <w:bookmarkStart w:id="1" w:name="_Hlk160668952"/>
      <w:r w:rsidR="00477FE8" w:rsidRPr="001462EB">
        <w:rPr>
          <w:rFonts w:ascii="Times New Roman" w:hAnsi="Times New Roman"/>
          <w:szCs w:val="28"/>
          <w:lang w:val="nl-NL"/>
        </w:rPr>
        <w:t xml:space="preserve">Thông tư Hướng dẫn phương pháp xác định định mức dự toán và các chỉ tiêu kinh tế kỹ thuật </w:t>
      </w:r>
      <w:bookmarkEnd w:id="0"/>
      <w:bookmarkEnd w:id="1"/>
      <w:r w:rsidR="00146631" w:rsidRPr="001462EB">
        <w:rPr>
          <w:rFonts w:ascii="Times New Roman" w:hAnsi="Times New Roman"/>
          <w:szCs w:val="28"/>
          <w:lang w:val="nl-NL"/>
        </w:rPr>
        <w:t>(gọi tắt là Thông tư)</w:t>
      </w:r>
      <w:r w:rsidR="009A182E" w:rsidRPr="001462EB">
        <w:rPr>
          <w:rFonts w:ascii="Times New Roman" w:hAnsi="Times New Roman"/>
          <w:szCs w:val="28"/>
          <w:lang w:val="nl-NL"/>
        </w:rPr>
        <w:t xml:space="preserve">, </w:t>
      </w:r>
      <w:r w:rsidR="00DF444D" w:rsidRPr="001462EB">
        <w:rPr>
          <w:rFonts w:ascii="Times New Roman" w:hAnsi="Times New Roman"/>
          <w:szCs w:val="28"/>
          <w:lang w:val="nl-NL"/>
        </w:rPr>
        <w:t xml:space="preserve">Viện Kinh tế </w:t>
      </w:r>
      <w:r w:rsidR="00EC3B56" w:rsidRPr="001462EB">
        <w:rPr>
          <w:rFonts w:ascii="Times New Roman" w:hAnsi="Times New Roman"/>
          <w:szCs w:val="28"/>
          <w:lang w:val="nl-NL"/>
        </w:rPr>
        <w:t>x</w:t>
      </w:r>
      <w:r w:rsidR="00DF444D" w:rsidRPr="001462EB">
        <w:rPr>
          <w:rFonts w:ascii="Times New Roman" w:hAnsi="Times New Roman"/>
          <w:szCs w:val="28"/>
          <w:lang w:val="nl-NL"/>
        </w:rPr>
        <w:t>ây dựng</w:t>
      </w:r>
      <w:r w:rsidRPr="001462EB">
        <w:rPr>
          <w:rFonts w:ascii="Times New Roman" w:hAnsi="Times New Roman"/>
          <w:szCs w:val="28"/>
          <w:lang w:val="nl-NL"/>
        </w:rPr>
        <w:t xml:space="preserve"> kính</w:t>
      </w:r>
      <w:r w:rsidR="00DF444D" w:rsidRPr="001462EB">
        <w:rPr>
          <w:rFonts w:ascii="Times New Roman" w:hAnsi="Times New Roman"/>
          <w:szCs w:val="28"/>
          <w:lang w:val="nl-NL"/>
        </w:rPr>
        <w:t xml:space="preserve"> </w:t>
      </w:r>
      <w:r w:rsidR="00EC3B56" w:rsidRPr="001462EB">
        <w:rPr>
          <w:rFonts w:ascii="Times New Roman" w:hAnsi="Times New Roman"/>
          <w:szCs w:val="28"/>
          <w:lang w:val="nl-NL"/>
        </w:rPr>
        <w:t>trình</w:t>
      </w:r>
      <w:r w:rsidR="00DF444D" w:rsidRPr="001462EB">
        <w:rPr>
          <w:rFonts w:ascii="Times New Roman" w:hAnsi="Times New Roman"/>
          <w:szCs w:val="28"/>
          <w:lang w:val="nl-NL"/>
        </w:rPr>
        <w:t xml:space="preserve"> </w:t>
      </w:r>
      <w:r w:rsidR="0018602C" w:rsidRPr="001462EB">
        <w:rPr>
          <w:rFonts w:ascii="Times New Roman" w:hAnsi="Times New Roman"/>
          <w:szCs w:val="28"/>
          <w:lang w:val="nl-NL"/>
        </w:rPr>
        <w:t>Bộ trưởng</w:t>
      </w:r>
      <w:r w:rsidR="00236531" w:rsidRPr="001462EB">
        <w:rPr>
          <w:rFonts w:ascii="Times New Roman" w:hAnsi="Times New Roman"/>
          <w:szCs w:val="28"/>
          <w:lang w:val="nl-NL"/>
        </w:rPr>
        <w:t xml:space="preserve"> </w:t>
      </w:r>
      <w:r w:rsidR="009F10B3" w:rsidRPr="001462EB">
        <w:rPr>
          <w:rFonts w:ascii="Times New Roman" w:hAnsi="Times New Roman"/>
          <w:szCs w:val="28"/>
          <w:lang w:val="nl-NL"/>
        </w:rPr>
        <w:t xml:space="preserve">kết quả biên soạn </w:t>
      </w:r>
      <w:r w:rsidR="00723169" w:rsidRPr="001462EB">
        <w:rPr>
          <w:rFonts w:ascii="Times New Roman" w:hAnsi="Times New Roman"/>
          <w:szCs w:val="28"/>
          <w:lang w:val="nl-NL"/>
        </w:rPr>
        <w:t xml:space="preserve">Thông tư </w:t>
      </w:r>
      <w:r w:rsidR="00DF444D" w:rsidRPr="001462EB">
        <w:rPr>
          <w:rFonts w:ascii="Times New Roman" w:hAnsi="Times New Roman"/>
          <w:szCs w:val="28"/>
          <w:lang w:val="nl-NL"/>
        </w:rPr>
        <w:t>như sau:</w:t>
      </w:r>
    </w:p>
    <w:p w14:paraId="1DF80FC2" w14:textId="5553BC8E" w:rsidR="00DD2435" w:rsidRPr="001462EB" w:rsidRDefault="0003338D" w:rsidP="00857896">
      <w:pPr>
        <w:spacing w:after="40" w:line="293" w:lineRule="auto"/>
        <w:ind w:firstLine="720"/>
        <w:jc w:val="both"/>
        <w:rPr>
          <w:rFonts w:ascii="Times New Roman" w:hAnsi="Times New Roman"/>
          <w:szCs w:val="28"/>
          <w:lang w:val="nl-NL"/>
        </w:rPr>
      </w:pPr>
      <w:r w:rsidRPr="001462EB">
        <w:rPr>
          <w:rFonts w:ascii="Times New Roman" w:hAnsi="Times New Roman"/>
          <w:szCs w:val="28"/>
          <w:lang w:val="nl-NL"/>
        </w:rPr>
        <w:t>Về tên Thông tư: Theo Quyết định số 126/QĐ-BXD nêu trên có giao Viện Kinh tế xây dựng chủ trì soạn thảo Thông tư h</w:t>
      </w:r>
      <w:bookmarkStart w:id="2" w:name="_GoBack"/>
      <w:bookmarkEnd w:id="2"/>
      <w:r w:rsidRPr="001462EB">
        <w:rPr>
          <w:rFonts w:ascii="Times New Roman" w:hAnsi="Times New Roman"/>
          <w:szCs w:val="28"/>
          <w:lang w:val="nl-NL"/>
        </w:rPr>
        <w:t>ướng dẫn phương pháp xác định các chỉ tiêu kinh tế kỹ thuật và đo bóc khối lượng công trình (thay thế Thông tư số 13/2021/TT</w:t>
      </w:r>
      <w:r w:rsidR="0080252B" w:rsidRPr="001462EB">
        <w:rPr>
          <w:rFonts w:ascii="Times New Roman" w:hAnsi="Times New Roman"/>
          <w:szCs w:val="28"/>
          <w:lang w:val="nl-NL"/>
        </w:rPr>
        <w:t>-</w:t>
      </w:r>
      <w:r w:rsidRPr="001462EB">
        <w:rPr>
          <w:rFonts w:ascii="Times New Roman" w:hAnsi="Times New Roman"/>
          <w:szCs w:val="28"/>
          <w:lang w:val="nl-NL"/>
        </w:rPr>
        <w:t>BXD,Thông tư số 01/2025/TT-BXD của Bộ trưởng Bộ Xây dựng</w:t>
      </w:r>
      <w:r w:rsidR="00DD2435" w:rsidRPr="001462EB">
        <w:rPr>
          <w:rFonts w:ascii="Times New Roman" w:hAnsi="Times New Roman"/>
          <w:szCs w:val="28"/>
          <w:lang w:val="nl-NL"/>
        </w:rPr>
        <w:t>)</w:t>
      </w:r>
      <w:r w:rsidRPr="001462EB">
        <w:rPr>
          <w:rFonts w:ascii="Times New Roman" w:hAnsi="Times New Roman"/>
          <w:szCs w:val="28"/>
          <w:lang w:val="nl-NL"/>
        </w:rPr>
        <w:t>.</w:t>
      </w:r>
      <w:r w:rsidR="00DD2435" w:rsidRPr="001462EB">
        <w:rPr>
          <w:rFonts w:ascii="Times New Roman" w:hAnsi="Times New Roman"/>
          <w:szCs w:val="28"/>
          <w:lang w:val="nl-NL"/>
        </w:rPr>
        <w:t xml:space="preserve"> Tuy nhiên,</w:t>
      </w:r>
      <w:r w:rsidRPr="001462EB">
        <w:rPr>
          <w:rFonts w:ascii="Times New Roman" w:hAnsi="Times New Roman"/>
          <w:szCs w:val="28"/>
          <w:lang w:val="nl-NL"/>
        </w:rPr>
        <w:t xml:space="preserve"> </w:t>
      </w:r>
      <w:r w:rsidR="00DD2435" w:rsidRPr="001462EB">
        <w:rPr>
          <w:rFonts w:ascii="Times New Roman" w:hAnsi="Times New Roman"/>
          <w:szCs w:val="28"/>
          <w:lang w:val="nl-NL"/>
        </w:rPr>
        <w:t>trong quá trình nghiên cứu, rà soát và xây dựng Dự thảo, trên cơ sở đánh giá việc thực hiện các quy định hiện hành và phân định phạm vi điều chỉnh giữa các văn bản hướng dẫn Nghị định về quản lý chi phí đầu tư xây dựng, Viện Kinh tế xây dựng thấy cần thiết điều chỉnh, hoàn thiện một số nội dung chủ yếu như sau:</w:t>
      </w:r>
    </w:p>
    <w:p w14:paraId="5081464A" w14:textId="6C70C980" w:rsidR="00DD2435" w:rsidRPr="001462EB" w:rsidRDefault="00DD2435" w:rsidP="00857896">
      <w:pPr>
        <w:spacing w:after="40" w:line="293" w:lineRule="auto"/>
        <w:ind w:firstLine="720"/>
        <w:jc w:val="both"/>
        <w:rPr>
          <w:rFonts w:ascii="Times New Roman" w:hAnsi="Times New Roman"/>
          <w:szCs w:val="28"/>
          <w:lang w:val="nl-NL"/>
        </w:rPr>
      </w:pPr>
      <w:r w:rsidRPr="001462EB">
        <w:rPr>
          <w:rFonts w:ascii="Times New Roman" w:hAnsi="Times New Roman"/>
          <w:szCs w:val="28"/>
          <w:lang w:val="nl-NL"/>
        </w:rPr>
        <w:t xml:space="preserve">- Bổ sung nội dung hướng dẫn phương pháp quy đổi vốn đầu tư xây dựng (hiện quy định tại Thông tư số 11/2021/TT-BXD ngày 31/8/2021) vào dự thảo Thông tư, phù hợp với tính chất là văn bản hướng dẫn nghiệp vụ; </w:t>
      </w:r>
    </w:p>
    <w:p w14:paraId="0A72634C" w14:textId="2E3C4E55" w:rsidR="00DD2435" w:rsidRPr="001462EB" w:rsidRDefault="00DD2435" w:rsidP="00857896">
      <w:pPr>
        <w:spacing w:after="40" w:line="293" w:lineRule="auto"/>
        <w:ind w:firstLine="720"/>
        <w:jc w:val="both"/>
        <w:rPr>
          <w:rFonts w:ascii="Times New Roman" w:hAnsi="Times New Roman"/>
          <w:szCs w:val="28"/>
          <w:lang w:val="nl-NL"/>
        </w:rPr>
      </w:pPr>
      <w:r w:rsidRPr="001462EB">
        <w:rPr>
          <w:rFonts w:ascii="Times New Roman" w:hAnsi="Times New Roman"/>
          <w:szCs w:val="28"/>
          <w:lang w:val="nl-NL"/>
        </w:rPr>
        <w:t xml:space="preserve">- Điều chỉnh nội dung về đo bóc khối lượng theo hướng chuyển từ quy định phương pháp trong Thông tư sang công bố để áp dụng, bảo đảm tính linh hoạt, phù hợp thực tiễn; </w:t>
      </w:r>
    </w:p>
    <w:p w14:paraId="615808FD" w14:textId="4FC1B543" w:rsidR="00DD2435" w:rsidRPr="001462EB" w:rsidRDefault="00DD2435" w:rsidP="00857896">
      <w:pPr>
        <w:spacing w:after="40" w:line="293" w:lineRule="auto"/>
        <w:ind w:firstLine="720"/>
        <w:jc w:val="both"/>
        <w:rPr>
          <w:rFonts w:ascii="Times New Roman" w:hAnsi="Times New Roman"/>
          <w:szCs w:val="28"/>
          <w:lang w:val="nl-NL"/>
        </w:rPr>
      </w:pPr>
      <w:r w:rsidRPr="001462EB">
        <w:rPr>
          <w:rFonts w:ascii="Times New Roman" w:hAnsi="Times New Roman"/>
          <w:szCs w:val="28"/>
          <w:lang w:val="nl-NL"/>
        </w:rPr>
        <w:t>- Các nội dung còn lại cơ bản kế thừa Thông tư</w:t>
      </w:r>
      <w:r w:rsidR="0080252B" w:rsidRPr="001462EB">
        <w:rPr>
          <w:rFonts w:ascii="Times New Roman" w:hAnsi="Times New Roman"/>
          <w:szCs w:val="28"/>
          <w:lang w:val="nl-NL"/>
        </w:rPr>
        <w:t xml:space="preserve"> 13/2021/TT-BXD</w:t>
      </w:r>
      <w:r w:rsidRPr="001462EB">
        <w:rPr>
          <w:rFonts w:ascii="Times New Roman" w:hAnsi="Times New Roman"/>
          <w:szCs w:val="28"/>
          <w:lang w:val="nl-NL"/>
        </w:rPr>
        <w:t xml:space="preserve">, đồng thời được rà soát, cập nhật, điều chỉnh để bảo đảm tính đồng bộ, thống nhất với hệ thống pháp luật. </w:t>
      </w:r>
    </w:p>
    <w:p w14:paraId="2F6DFAEC" w14:textId="5D4B0286" w:rsidR="00DD2435" w:rsidRPr="001462EB" w:rsidRDefault="0080252B" w:rsidP="00857896">
      <w:pPr>
        <w:spacing w:after="40" w:line="293" w:lineRule="auto"/>
        <w:ind w:firstLine="720"/>
        <w:jc w:val="both"/>
        <w:rPr>
          <w:rFonts w:ascii="Times New Roman" w:hAnsi="Times New Roman"/>
          <w:szCs w:val="28"/>
          <w:lang w:val="nl-NL"/>
        </w:rPr>
      </w:pPr>
      <w:r w:rsidRPr="001462EB">
        <w:rPr>
          <w:rFonts w:ascii="Times New Roman" w:hAnsi="Times New Roman"/>
          <w:szCs w:val="28"/>
          <w:lang w:val="nl-NL"/>
        </w:rPr>
        <w:lastRenderedPageBreak/>
        <w:t xml:space="preserve">Với các lý do nêu trên, Viện đề xuất đổi tên Thông tư thành </w:t>
      </w:r>
      <w:r w:rsidRPr="001462EB">
        <w:rPr>
          <w:rFonts w:ascii="Times New Roman" w:hAnsi="Times New Roman"/>
          <w:i/>
          <w:szCs w:val="28"/>
          <w:lang w:val="nl-NL"/>
        </w:rPr>
        <w:t>“</w:t>
      </w:r>
      <w:r w:rsidR="00093CCA" w:rsidRPr="001462EB">
        <w:rPr>
          <w:rFonts w:ascii="Times New Roman" w:hAnsi="Times New Roman"/>
          <w:bCs/>
          <w:i/>
          <w:szCs w:val="28"/>
        </w:rPr>
        <w:t xml:space="preserve">Thông tư </w:t>
      </w:r>
      <w:r w:rsidR="00093CCA" w:rsidRPr="001462EB">
        <w:rPr>
          <w:rFonts w:ascii="Times New Roman" w:hAnsi="Times New Roman"/>
          <w:bCs/>
          <w:i/>
          <w:szCs w:val="28"/>
          <w:lang w:val="vi-VN"/>
        </w:rPr>
        <w:t>H</w:t>
      </w:r>
      <w:r w:rsidR="00093CCA" w:rsidRPr="001462EB">
        <w:rPr>
          <w:rFonts w:ascii="Times New Roman" w:hAnsi="Times New Roman"/>
          <w:bCs/>
          <w:i/>
          <w:szCs w:val="28"/>
          <w:lang w:val="nl-NL"/>
        </w:rPr>
        <w:t xml:space="preserve">ướng dẫn phương pháp xác định </w:t>
      </w:r>
      <w:r w:rsidR="00093CCA" w:rsidRPr="001462EB">
        <w:rPr>
          <w:rFonts w:ascii="Times New Roman" w:hAnsi="Times New Roman"/>
          <w:bCs/>
          <w:i/>
          <w:szCs w:val="28"/>
          <w:lang w:val="vi-VN"/>
        </w:rPr>
        <w:t xml:space="preserve">định mức dự toán và </w:t>
      </w:r>
      <w:r w:rsidR="00093CCA" w:rsidRPr="001462EB">
        <w:rPr>
          <w:rFonts w:ascii="Times New Roman" w:hAnsi="Times New Roman"/>
          <w:bCs/>
          <w:i/>
          <w:szCs w:val="28"/>
          <w:lang w:val="nl-NL"/>
        </w:rPr>
        <w:t>các chỉ tiêu kinh tế kỹ thuật</w:t>
      </w:r>
      <w:r w:rsidRPr="001462EB">
        <w:rPr>
          <w:rFonts w:ascii="Times New Roman" w:hAnsi="Times New Roman"/>
          <w:i/>
          <w:szCs w:val="28"/>
          <w:lang w:val="nl-NL"/>
        </w:rPr>
        <w:t>”.</w:t>
      </w:r>
      <w:r w:rsidRPr="001462EB">
        <w:rPr>
          <w:rFonts w:ascii="Times New Roman" w:hAnsi="Times New Roman"/>
          <w:szCs w:val="28"/>
          <w:lang w:val="nl-NL"/>
        </w:rPr>
        <w:t xml:space="preserve"> Nội dung hướng dẫn</w:t>
      </w:r>
      <w:r w:rsidR="00DD2435" w:rsidRPr="001462EB">
        <w:rPr>
          <w:rFonts w:ascii="Times New Roman" w:hAnsi="Times New Roman"/>
          <w:szCs w:val="28"/>
          <w:lang w:val="nl-NL"/>
        </w:rPr>
        <w:t xml:space="preserve"> bao gồm các phương pháp: xác định định mức xây dựng; suất vốn đầu tư, suất chi phí; chỉ số giá xây dựng; giá nhân công xây dựng; giá ca máy xây dựng; và quy đổi vốn đầu tư xây dựng</w:t>
      </w:r>
      <w:r w:rsidRPr="001462EB">
        <w:rPr>
          <w:rFonts w:ascii="Times New Roman" w:hAnsi="Times New Roman"/>
          <w:szCs w:val="28"/>
          <w:lang w:val="nl-NL"/>
        </w:rPr>
        <w:t>. Về Hướng dẫ</w:t>
      </w:r>
      <w:r w:rsidR="00321ADF" w:rsidRPr="001462EB">
        <w:rPr>
          <w:rFonts w:ascii="Times New Roman" w:hAnsi="Times New Roman"/>
          <w:szCs w:val="28"/>
          <w:lang w:val="nl-NL"/>
        </w:rPr>
        <w:t>n</w:t>
      </w:r>
      <w:r w:rsidRPr="001462EB">
        <w:rPr>
          <w:rFonts w:ascii="Times New Roman" w:hAnsi="Times New Roman"/>
          <w:szCs w:val="28"/>
          <w:lang w:val="nl-NL"/>
        </w:rPr>
        <w:t xml:space="preserve"> đo bóc khối lượng sẽ chuyển sang Quyết định công bố.</w:t>
      </w:r>
      <w:r w:rsidR="00DD2435" w:rsidRPr="001462EB">
        <w:rPr>
          <w:rFonts w:ascii="Times New Roman" w:hAnsi="Times New Roman"/>
          <w:szCs w:val="28"/>
          <w:lang w:val="nl-NL"/>
        </w:rPr>
        <w:t xml:space="preserve"> </w:t>
      </w:r>
    </w:p>
    <w:p w14:paraId="5D9443DC" w14:textId="30AFEE28" w:rsidR="00DF444D" w:rsidRPr="001462EB" w:rsidRDefault="00B04A82" w:rsidP="00857896">
      <w:pPr>
        <w:widowControl w:val="0"/>
        <w:spacing w:after="40" w:line="293" w:lineRule="auto"/>
        <w:ind w:firstLine="567"/>
        <w:jc w:val="both"/>
        <w:rPr>
          <w:rFonts w:ascii="Times New Roman" w:hAnsi="Times New Roman"/>
          <w:b/>
          <w:szCs w:val="28"/>
        </w:rPr>
      </w:pPr>
      <w:r w:rsidRPr="001462EB">
        <w:rPr>
          <w:rFonts w:ascii="Times New Roman" w:hAnsi="Times New Roman"/>
          <w:b/>
          <w:szCs w:val="28"/>
        </w:rPr>
        <w:t>I</w:t>
      </w:r>
      <w:r w:rsidR="00636E41" w:rsidRPr="001462EB">
        <w:rPr>
          <w:rFonts w:ascii="Times New Roman" w:hAnsi="Times New Roman"/>
          <w:b/>
          <w:szCs w:val="28"/>
        </w:rPr>
        <w:t xml:space="preserve">. </w:t>
      </w:r>
      <w:r w:rsidRPr="001462EB">
        <w:rPr>
          <w:rFonts w:ascii="Times New Roman" w:hAnsi="Times New Roman"/>
          <w:b/>
          <w:szCs w:val="28"/>
          <w:lang w:val="vi-VN"/>
        </w:rPr>
        <w:t xml:space="preserve">SỰ CẦN THIẾT </w:t>
      </w:r>
      <w:r w:rsidRPr="001462EB">
        <w:rPr>
          <w:rFonts w:ascii="Times New Roman" w:hAnsi="Times New Roman"/>
          <w:b/>
          <w:szCs w:val="28"/>
        </w:rPr>
        <w:t>BAN HÀNH THÔNG TƯ</w:t>
      </w:r>
    </w:p>
    <w:p w14:paraId="3D12A6D6" w14:textId="77777777" w:rsidR="007E7F90" w:rsidRPr="001462EB" w:rsidRDefault="00FB38F4" w:rsidP="00857896">
      <w:pPr>
        <w:pStyle w:val="Heading1"/>
        <w:keepNext w:val="0"/>
        <w:keepLines w:val="0"/>
        <w:widowControl w:val="0"/>
        <w:spacing w:before="0" w:after="40" w:line="293" w:lineRule="auto"/>
        <w:ind w:firstLine="567"/>
        <w:rPr>
          <w:rFonts w:ascii="Times New Roman" w:hAnsi="Times New Roman" w:cs="Times New Roman"/>
          <w:b/>
          <w:bCs/>
          <w:i/>
          <w:iCs/>
          <w:color w:val="auto"/>
          <w:sz w:val="28"/>
          <w:szCs w:val="28"/>
        </w:rPr>
      </w:pPr>
      <w:bookmarkStart w:id="3" w:name="_Hlk156365851"/>
      <w:r w:rsidRPr="001462EB">
        <w:rPr>
          <w:rFonts w:ascii="Times New Roman" w:hAnsi="Times New Roman" w:cs="Times New Roman"/>
          <w:b/>
          <w:bCs/>
          <w:i/>
          <w:iCs/>
          <w:color w:val="auto"/>
          <w:sz w:val="28"/>
          <w:szCs w:val="28"/>
        </w:rPr>
        <w:t>1.1. Cơ sở pháp lý</w:t>
      </w:r>
    </w:p>
    <w:p w14:paraId="7F7E7F6E" w14:textId="330E3F1B" w:rsidR="00EC07C8" w:rsidRPr="001462EB" w:rsidRDefault="00EC07C8" w:rsidP="00857896">
      <w:pPr>
        <w:widowControl w:val="0"/>
        <w:tabs>
          <w:tab w:val="left" w:pos="993"/>
        </w:tabs>
        <w:spacing w:after="40" w:line="293" w:lineRule="auto"/>
        <w:ind w:firstLine="567"/>
        <w:jc w:val="both"/>
        <w:rPr>
          <w:rFonts w:ascii="Times New Roman" w:hAnsi="Times New Roman"/>
          <w:bCs/>
          <w:szCs w:val="28"/>
        </w:rPr>
      </w:pPr>
      <w:r w:rsidRPr="001462EB">
        <w:rPr>
          <w:rFonts w:ascii="Times New Roman" w:hAnsi="Times New Roman"/>
          <w:bCs/>
          <w:iCs/>
          <w:szCs w:val="28"/>
        </w:rPr>
        <w:t xml:space="preserve">- Luật Xây dựng số 135/2025/QH15 (sau đây gọi tắt là Luật Xây dựng). </w:t>
      </w:r>
      <w:r w:rsidRPr="001462EB">
        <w:rPr>
          <w:rFonts w:ascii="Times New Roman" w:hAnsi="Times New Roman"/>
          <w:bCs/>
          <w:szCs w:val="28"/>
          <w:lang w:val="vi-VN"/>
        </w:rPr>
        <w:t xml:space="preserve">Tại mục </w:t>
      </w:r>
      <w:r w:rsidRPr="001462EB">
        <w:rPr>
          <w:rFonts w:ascii="Times New Roman" w:hAnsi="Times New Roman"/>
          <w:bCs/>
          <w:szCs w:val="28"/>
        </w:rPr>
        <w:t>1</w:t>
      </w:r>
      <w:r w:rsidRPr="001462EB">
        <w:rPr>
          <w:rFonts w:ascii="Times New Roman" w:hAnsi="Times New Roman"/>
          <w:bCs/>
          <w:szCs w:val="28"/>
          <w:lang w:val="vi-VN"/>
        </w:rPr>
        <w:t xml:space="preserve"> chương </w:t>
      </w:r>
      <w:r w:rsidRPr="001462EB">
        <w:rPr>
          <w:rFonts w:ascii="Times New Roman" w:hAnsi="Times New Roman"/>
          <w:bCs/>
          <w:szCs w:val="28"/>
        </w:rPr>
        <w:t>V</w:t>
      </w:r>
      <w:r w:rsidRPr="001462EB">
        <w:rPr>
          <w:rFonts w:ascii="Times New Roman" w:hAnsi="Times New Roman"/>
          <w:bCs/>
          <w:szCs w:val="28"/>
          <w:lang w:val="vi-VN"/>
        </w:rPr>
        <w:t xml:space="preserve"> của Luật </w:t>
      </w:r>
      <w:r w:rsidRPr="001462EB">
        <w:rPr>
          <w:rFonts w:ascii="Times New Roman" w:hAnsi="Times New Roman"/>
          <w:bCs/>
          <w:szCs w:val="28"/>
        </w:rPr>
        <w:t>Xây dựng</w:t>
      </w:r>
      <w:r w:rsidRPr="001462EB">
        <w:rPr>
          <w:rFonts w:ascii="Times New Roman" w:hAnsi="Times New Roman"/>
          <w:bCs/>
          <w:szCs w:val="28"/>
          <w:lang w:val="vi-VN"/>
        </w:rPr>
        <w:t xml:space="preserve"> </w:t>
      </w:r>
      <w:r w:rsidRPr="001462EB">
        <w:rPr>
          <w:rFonts w:ascii="Times New Roman" w:hAnsi="Times New Roman"/>
          <w:bCs/>
          <w:szCs w:val="28"/>
        </w:rPr>
        <w:t xml:space="preserve">quy định </w:t>
      </w:r>
      <w:r w:rsidRPr="001462EB">
        <w:rPr>
          <w:rFonts w:ascii="Times New Roman" w:hAnsi="Times New Roman"/>
          <w:bCs/>
          <w:szCs w:val="28"/>
          <w:lang w:val="vi-VN"/>
        </w:rPr>
        <w:t xml:space="preserve">về </w:t>
      </w:r>
      <w:r w:rsidRPr="001462EB">
        <w:rPr>
          <w:rFonts w:ascii="Times New Roman" w:hAnsi="Times New Roman"/>
          <w:bCs/>
          <w:szCs w:val="28"/>
        </w:rPr>
        <w:t>quản lý chi phí đầu tư xây dựng</w:t>
      </w:r>
      <w:r w:rsidRPr="001462EB">
        <w:rPr>
          <w:rFonts w:ascii="Times New Roman" w:hAnsi="Times New Roman"/>
          <w:bCs/>
          <w:szCs w:val="28"/>
          <w:lang w:val="vi-VN"/>
        </w:rPr>
        <w:t xml:space="preserve">, </w:t>
      </w:r>
      <w:r w:rsidRPr="001462EB">
        <w:rPr>
          <w:rFonts w:ascii="Times New Roman" w:hAnsi="Times New Roman"/>
          <w:bCs/>
          <w:szCs w:val="28"/>
        </w:rPr>
        <w:t xml:space="preserve">trong đó tại </w:t>
      </w:r>
      <w:r w:rsidRPr="001462EB">
        <w:rPr>
          <w:rFonts w:ascii="Times New Roman" w:hAnsi="Times New Roman"/>
          <w:bCs/>
          <w:szCs w:val="28"/>
          <w:lang w:val="vi-VN"/>
        </w:rPr>
        <w:t xml:space="preserve">Điều </w:t>
      </w:r>
      <w:r w:rsidRPr="001462EB">
        <w:rPr>
          <w:rFonts w:ascii="Times New Roman" w:hAnsi="Times New Roman"/>
          <w:bCs/>
          <w:szCs w:val="28"/>
        </w:rPr>
        <w:t>74</w:t>
      </w:r>
      <w:r w:rsidRPr="001462EB">
        <w:rPr>
          <w:rFonts w:ascii="Times New Roman" w:hAnsi="Times New Roman"/>
          <w:bCs/>
          <w:szCs w:val="28"/>
          <w:lang w:val="vi-VN"/>
        </w:rPr>
        <w:t xml:space="preserve"> quy định về </w:t>
      </w:r>
      <w:r w:rsidRPr="001462EB">
        <w:rPr>
          <w:rFonts w:ascii="Times New Roman" w:hAnsi="Times New Roman"/>
          <w:bCs/>
          <w:szCs w:val="28"/>
        </w:rPr>
        <w:t>nội dung quản lý chi phí đầu tư xây dựng</w:t>
      </w:r>
      <w:r w:rsidRPr="001462EB">
        <w:rPr>
          <w:rFonts w:ascii="Times New Roman" w:hAnsi="Times New Roman"/>
          <w:bCs/>
          <w:szCs w:val="28"/>
          <w:lang w:val="vi-VN"/>
        </w:rPr>
        <w:t>,</w:t>
      </w:r>
      <w:r w:rsidRPr="001462EB">
        <w:rPr>
          <w:rFonts w:ascii="Times New Roman" w:hAnsi="Times New Roman"/>
          <w:bCs/>
          <w:szCs w:val="28"/>
        </w:rPr>
        <w:t xml:space="preserve"> bao gồm các nội dung:</w:t>
      </w:r>
    </w:p>
    <w:p w14:paraId="32EB8AB5" w14:textId="77777777" w:rsidR="00EC07C8" w:rsidRPr="001462EB" w:rsidRDefault="00EC07C8" w:rsidP="00857896">
      <w:pPr>
        <w:widowControl w:val="0"/>
        <w:tabs>
          <w:tab w:val="left" w:pos="993"/>
        </w:tabs>
        <w:spacing w:after="40" w:line="293" w:lineRule="auto"/>
        <w:ind w:firstLine="567"/>
        <w:jc w:val="both"/>
        <w:rPr>
          <w:rFonts w:ascii="Times New Roman" w:hAnsi="Times New Roman"/>
          <w:bCs/>
          <w:i/>
          <w:iCs/>
          <w:spacing w:val="-4"/>
          <w:position w:val="-6"/>
          <w:szCs w:val="28"/>
        </w:rPr>
      </w:pPr>
      <w:r w:rsidRPr="001462EB">
        <w:rPr>
          <w:rFonts w:ascii="Times New Roman" w:hAnsi="Times New Roman"/>
          <w:bCs/>
          <w:i/>
          <w:iCs/>
          <w:spacing w:val="-4"/>
          <w:position w:val="-6"/>
          <w:szCs w:val="28"/>
        </w:rPr>
        <w:t>“1. Xác định, thẩm tra, thẩm định, phê duyệt, điều chỉnh sơ bộ tổng mức đầu tư xây dựng, tổng mức đầu tư xây dựng, dự toán xây dựng, giá gói thầu xây dựng, giá hợp đồng xây dựng; thanh toán và quyết toán hợp đồng xây dựng, thanh toán và quyết toán vốn đầu tư; chi phí quản lý dự án, chi phí tư vấn xây dựng và chi phí khác.</w:t>
      </w:r>
    </w:p>
    <w:p w14:paraId="1135233D" w14:textId="77777777" w:rsidR="00EC07C8" w:rsidRPr="001462EB" w:rsidRDefault="00EC07C8" w:rsidP="00857896">
      <w:pPr>
        <w:widowControl w:val="0"/>
        <w:tabs>
          <w:tab w:val="left" w:pos="993"/>
        </w:tabs>
        <w:spacing w:after="40" w:line="293" w:lineRule="auto"/>
        <w:ind w:firstLine="567"/>
        <w:jc w:val="both"/>
        <w:rPr>
          <w:rFonts w:ascii="Times New Roman" w:hAnsi="Times New Roman"/>
          <w:bCs/>
          <w:i/>
          <w:iCs/>
          <w:szCs w:val="28"/>
        </w:rPr>
      </w:pPr>
      <w:r w:rsidRPr="001462EB">
        <w:rPr>
          <w:rFonts w:ascii="Times New Roman" w:hAnsi="Times New Roman"/>
          <w:bCs/>
          <w:i/>
          <w:iCs/>
          <w:szCs w:val="28"/>
        </w:rPr>
        <w:t>2. Xác định, sử dụng, quản lý định mức xây dựng, giá xây dựng, giá các yếu tố chi phí trực tiếp cấu thành giá công tác xây dựng, chỉ số giá xây dựng.</w:t>
      </w:r>
    </w:p>
    <w:p w14:paraId="0C5CA012" w14:textId="3B0EFCC1" w:rsidR="00EC07C8" w:rsidRPr="001462EB" w:rsidRDefault="00EC07C8" w:rsidP="00857896">
      <w:pPr>
        <w:widowControl w:val="0"/>
        <w:tabs>
          <w:tab w:val="left" w:pos="993"/>
        </w:tabs>
        <w:spacing w:after="40" w:line="293" w:lineRule="auto"/>
        <w:ind w:firstLine="567"/>
        <w:jc w:val="both"/>
        <w:rPr>
          <w:rFonts w:ascii="Times New Roman" w:hAnsi="Times New Roman"/>
          <w:bCs/>
          <w:i/>
          <w:iCs/>
          <w:szCs w:val="28"/>
        </w:rPr>
      </w:pPr>
      <w:r w:rsidRPr="001462EB">
        <w:rPr>
          <w:rFonts w:ascii="Times New Roman" w:hAnsi="Times New Roman"/>
          <w:bCs/>
          <w:i/>
          <w:iCs/>
          <w:szCs w:val="28"/>
        </w:rPr>
        <w:t>3. Quyền và trách nhiệm của cơ quan quản lý nhà nước, người quyết định đầu tư, chủ đầu tư, nhà thầu xây dựng trong quản lý chi phí đầu tư xây dựng”.</w:t>
      </w:r>
      <w:r w:rsidR="008574F3" w:rsidRPr="001462EB">
        <w:rPr>
          <w:rFonts w:ascii="Times New Roman" w:hAnsi="Times New Roman"/>
          <w:bCs/>
          <w:i/>
          <w:iCs/>
          <w:szCs w:val="28"/>
        </w:rPr>
        <w:t xml:space="preserve"> </w:t>
      </w:r>
      <w:r w:rsidRPr="001462EB">
        <w:rPr>
          <w:rFonts w:ascii="Times New Roman" w:hAnsi="Times New Roman"/>
          <w:bCs/>
          <w:szCs w:val="28"/>
        </w:rPr>
        <w:t xml:space="preserve">Và </w:t>
      </w:r>
      <w:r w:rsidRPr="001462EB">
        <w:rPr>
          <w:rFonts w:ascii="Times New Roman" w:hAnsi="Times New Roman"/>
          <w:bCs/>
          <w:szCs w:val="28"/>
          <w:lang w:val="vi-VN"/>
        </w:rPr>
        <w:t xml:space="preserve">đã giao </w:t>
      </w:r>
      <w:r w:rsidRPr="001462EB">
        <w:rPr>
          <w:rFonts w:ascii="Times New Roman" w:hAnsi="Times New Roman"/>
          <w:bCs/>
          <w:i/>
          <w:iCs/>
          <w:szCs w:val="28"/>
          <w:lang w:val="vi-VN"/>
        </w:rPr>
        <w:t>“Chính phủ quy định chi tiết điều này</w:t>
      </w:r>
      <w:r w:rsidRPr="001462EB">
        <w:rPr>
          <w:rFonts w:ascii="Times New Roman" w:hAnsi="Times New Roman"/>
          <w:bCs/>
          <w:szCs w:val="28"/>
          <w:lang w:val="vi-VN"/>
        </w:rPr>
        <w:t>”</w:t>
      </w:r>
      <w:r w:rsidRPr="001462EB">
        <w:rPr>
          <w:rFonts w:ascii="Times New Roman" w:hAnsi="Times New Roman"/>
          <w:bCs/>
          <w:szCs w:val="28"/>
        </w:rPr>
        <w:t xml:space="preserve"> tại </w:t>
      </w:r>
      <w:r w:rsidRPr="001462EB">
        <w:rPr>
          <w:rFonts w:ascii="Times New Roman" w:hAnsi="Times New Roman"/>
          <w:bCs/>
          <w:szCs w:val="28"/>
          <w:lang w:val="vi-VN"/>
        </w:rPr>
        <w:t xml:space="preserve">khoản </w:t>
      </w:r>
      <w:r w:rsidRPr="001462EB">
        <w:rPr>
          <w:rFonts w:ascii="Times New Roman" w:hAnsi="Times New Roman"/>
          <w:bCs/>
          <w:szCs w:val="28"/>
        </w:rPr>
        <w:t xml:space="preserve">4 </w:t>
      </w:r>
      <w:r w:rsidRPr="001462EB">
        <w:rPr>
          <w:rFonts w:ascii="Times New Roman" w:hAnsi="Times New Roman"/>
          <w:bCs/>
          <w:szCs w:val="28"/>
          <w:lang w:val="vi-VN"/>
        </w:rPr>
        <w:t xml:space="preserve">Điều </w:t>
      </w:r>
      <w:r w:rsidRPr="001462EB">
        <w:rPr>
          <w:rFonts w:ascii="Times New Roman" w:hAnsi="Times New Roman"/>
          <w:bCs/>
          <w:szCs w:val="28"/>
        </w:rPr>
        <w:t>74.</w:t>
      </w:r>
    </w:p>
    <w:p w14:paraId="172EFF96" w14:textId="7DA06233" w:rsidR="003466B4" w:rsidRPr="001462EB" w:rsidRDefault="00EC07C8" w:rsidP="00857896">
      <w:pPr>
        <w:widowControl w:val="0"/>
        <w:spacing w:after="40" w:line="293" w:lineRule="auto"/>
        <w:ind w:firstLine="567"/>
        <w:jc w:val="both"/>
        <w:rPr>
          <w:rFonts w:ascii="Times New Roman" w:hAnsi="Times New Roman"/>
          <w:szCs w:val="28"/>
        </w:rPr>
      </w:pPr>
      <w:r w:rsidRPr="001462EB">
        <w:rPr>
          <w:rFonts w:ascii="Times New Roman" w:hAnsi="Times New Roman"/>
          <w:szCs w:val="28"/>
        </w:rPr>
        <w:t xml:space="preserve">- </w:t>
      </w:r>
      <w:r w:rsidR="007E7F90" w:rsidRPr="001462EB">
        <w:rPr>
          <w:rFonts w:ascii="Times New Roman" w:hAnsi="Times New Roman"/>
          <w:szCs w:val="28"/>
        </w:rPr>
        <w:t xml:space="preserve">Ngày </w:t>
      </w:r>
      <w:r w:rsidR="007E7F90" w:rsidRPr="001462EB">
        <w:rPr>
          <w:rFonts w:ascii="Times New Roman" w:hAnsi="Times New Roman"/>
          <w:szCs w:val="28"/>
          <w:lang w:val="vi-VN"/>
        </w:rPr>
        <w:t xml:space="preserve">    </w:t>
      </w:r>
      <w:r w:rsidR="006D5EB8" w:rsidRPr="001462EB">
        <w:rPr>
          <w:rFonts w:ascii="Times New Roman" w:hAnsi="Times New Roman"/>
          <w:szCs w:val="28"/>
          <w:lang w:val="vi-VN"/>
        </w:rPr>
        <w:t xml:space="preserve"> </w:t>
      </w:r>
      <w:r w:rsidR="007E7F90" w:rsidRPr="001462EB">
        <w:rPr>
          <w:rFonts w:ascii="Times New Roman" w:hAnsi="Times New Roman"/>
          <w:szCs w:val="28"/>
          <w:lang w:val="vi-VN"/>
        </w:rPr>
        <w:t xml:space="preserve"> </w:t>
      </w:r>
      <w:r w:rsidR="007E7F90" w:rsidRPr="001462EB">
        <w:rPr>
          <w:rFonts w:ascii="Times New Roman" w:hAnsi="Times New Roman"/>
          <w:szCs w:val="28"/>
        </w:rPr>
        <w:t>/</w:t>
      </w:r>
      <w:r w:rsidR="007E7F90" w:rsidRPr="001462EB">
        <w:rPr>
          <w:rFonts w:ascii="Times New Roman" w:hAnsi="Times New Roman"/>
          <w:szCs w:val="28"/>
          <w:lang w:val="vi-VN"/>
        </w:rPr>
        <w:t xml:space="preserve">   </w:t>
      </w:r>
      <w:r w:rsidR="006D5EB8" w:rsidRPr="001462EB">
        <w:rPr>
          <w:rFonts w:ascii="Times New Roman" w:hAnsi="Times New Roman"/>
          <w:szCs w:val="28"/>
          <w:lang w:val="vi-VN"/>
        </w:rPr>
        <w:t xml:space="preserve"> </w:t>
      </w:r>
      <w:r w:rsidR="007E7F90" w:rsidRPr="001462EB">
        <w:rPr>
          <w:rFonts w:ascii="Times New Roman" w:hAnsi="Times New Roman"/>
          <w:szCs w:val="28"/>
          <w:lang w:val="vi-VN"/>
        </w:rPr>
        <w:t xml:space="preserve">  </w:t>
      </w:r>
      <w:r w:rsidR="003466B4" w:rsidRPr="001462EB">
        <w:rPr>
          <w:rFonts w:ascii="Times New Roman" w:hAnsi="Times New Roman"/>
          <w:szCs w:val="28"/>
        </w:rPr>
        <w:t xml:space="preserve">/2026, Chính phủ đã ban hành </w:t>
      </w:r>
      <w:r w:rsidR="009777B3" w:rsidRPr="001462EB">
        <w:rPr>
          <w:rFonts w:ascii="Times New Roman" w:hAnsi="Times New Roman"/>
          <w:szCs w:val="28"/>
        </w:rPr>
        <w:t xml:space="preserve">Nghị định số </w:t>
      </w:r>
      <w:r w:rsidR="007E7F90" w:rsidRPr="001462EB">
        <w:rPr>
          <w:rFonts w:ascii="Times New Roman" w:hAnsi="Times New Roman"/>
          <w:szCs w:val="28"/>
          <w:lang w:val="vi-VN"/>
        </w:rPr>
        <w:t xml:space="preserve">   </w:t>
      </w:r>
      <w:r w:rsidR="005611FC" w:rsidRPr="001462EB">
        <w:rPr>
          <w:rFonts w:ascii="Times New Roman" w:hAnsi="Times New Roman"/>
          <w:szCs w:val="28"/>
          <w:lang w:val="vi-VN"/>
        </w:rPr>
        <w:t xml:space="preserve"> </w:t>
      </w:r>
      <w:r w:rsidR="009777B3" w:rsidRPr="001462EB">
        <w:rPr>
          <w:rFonts w:ascii="Times New Roman" w:hAnsi="Times New Roman"/>
          <w:szCs w:val="28"/>
        </w:rPr>
        <w:t xml:space="preserve">/2026/NĐ-CP </w:t>
      </w:r>
      <w:r w:rsidR="007E7F90" w:rsidRPr="001462EB">
        <w:rPr>
          <w:rFonts w:ascii="Times New Roman" w:hAnsi="Times New Roman"/>
          <w:szCs w:val="28"/>
        </w:rPr>
        <w:t>về quản lý chi phí đầu tư xây dựng</w:t>
      </w:r>
      <w:r w:rsidR="003466B4" w:rsidRPr="001462EB">
        <w:rPr>
          <w:rFonts w:ascii="Times New Roman" w:hAnsi="Times New Roman"/>
          <w:szCs w:val="28"/>
        </w:rPr>
        <w:t>. Theo đó, tại khoản</w:t>
      </w:r>
      <w:r w:rsidR="007E7F90" w:rsidRPr="001462EB">
        <w:rPr>
          <w:rFonts w:ascii="Times New Roman" w:hAnsi="Times New Roman"/>
          <w:szCs w:val="28"/>
          <w:lang w:val="vi-VN"/>
        </w:rPr>
        <w:t xml:space="preserve"> </w:t>
      </w:r>
      <w:r w:rsidR="005611FC" w:rsidRPr="001462EB">
        <w:rPr>
          <w:rFonts w:ascii="Times New Roman" w:hAnsi="Times New Roman"/>
          <w:szCs w:val="28"/>
          <w:lang w:val="vi-VN"/>
        </w:rPr>
        <w:t>2</w:t>
      </w:r>
      <w:r w:rsidR="007E7F90" w:rsidRPr="001462EB">
        <w:rPr>
          <w:rFonts w:ascii="Times New Roman" w:hAnsi="Times New Roman"/>
          <w:szCs w:val="28"/>
          <w:lang w:val="vi-VN"/>
        </w:rPr>
        <w:t xml:space="preserve"> </w:t>
      </w:r>
      <w:r w:rsidR="003466B4" w:rsidRPr="001462EB">
        <w:rPr>
          <w:rFonts w:ascii="Times New Roman" w:hAnsi="Times New Roman"/>
          <w:szCs w:val="28"/>
        </w:rPr>
        <w:t>Đ</w:t>
      </w:r>
      <w:r w:rsidR="007E7F90" w:rsidRPr="001462EB">
        <w:rPr>
          <w:rFonts w:ascii="Times New Roman" w:hAnsi="Times New Roman"/>
          <w:szCs w:val="28"/>
        </w:rPr>
        <w:t>iều</w:t>
      </w:r>
      <w:r w:rsidR="005611FC" w:rsidRPr="001462EB">
        <w:rPr>
          <w:rFonts w:ascii="Times New Roman" w:hAnsi="Times New Roman"/>
          <w:szCs w:val="28"/>
          <w:lang w:val="vi-VN"/>
        </w:rPr>
        <w:t xml:space="preserve"> 34 </w:t>
      </w:r>
      <w:r w:rsidR="003466B4" w:rsidRPr="001462EB">
        <w:rPr>
          <w:rFonts w:ascii="Times New Roman" w:hAnsi="Times New Roman"/>
          <w:szCs w:val="28"/>
        </w:rPr>
        <w:t>quy định “</w:t>
      </w:r>
      <w:r w:rsidR="003466B4" w:rsidRPr="001462EB">
        <w:rPr>
          <w:rFonts w:ascii="Times New Roman" w:hAnsi="Times New Roman"/>
          <w:i/>
          <w:iCs/>
          <w:szCs w:val="28"/>
        </w:rPr>
        <w:t xml:space="preserve">Bộ Xây </w:t>
      </w:r>
      <w:r w:rsidR="000D3063" w:rsidRPr="001462EB">
        <w:rPr>
          <w:rFonts w:ascii="Times New Roman" w:hAnsi="Times New Roman"/>
          <w:i/>
          <w:iCs/>
          <w:szCs w:val="28"/>
        </w:rPr>
        <w:t>dựng h</w:t>
      </w:r>
      <w:r w:rsidR="006D5EB8" w:rsidRPr="001462EB">
        <w:rPr>
          <w:rFonts w:ascii="Times New Roman" w:hAnsi="Times New Roman"/>
          <w:i/>
          <w:iCs/>
          <w:szCs w:val="28"/>
        </w:rPr>
        <w:t>ướng dẫn về nội dung, phương pháp xác định và quản lý chi phí đầu tư xây dựng công trình, gồm: sơ bộ tổng mức đầu tư xây dựng, tổng mức đầu tư xây dựng, dự toán xây dựng, định mức xây dựng và giá xây dựng, giá các yếu tố chi phí trực tiếp cấu thành giá công tác xây dựng, chỉ số giá xây dựng, đo bóc khối lượng công trình, quy đổi vốn đầu tư xây dựng, chi phí quản lý dự án, chi phí tư vấn đầu tư xây dựng</w:t>
      </w:r>
      <w:r w:rsidR="003466B4" w:rsidRPr="001462EB">
        <w:rPr>
          <w:rFonts w:ascii="Times New Roman" w:hAnsi="Times New Roman"/>
          <w:szCs w:val="28"/>
        </w:rPr>
        <w:t xml:space="preserve">”. </w:t>
      </w:r>
    </w:p>
    <w:p w14:paraId="77FE950E" w14:textId="517DDC2E" w:rsidR="003466B4" w:rsidRPr="001462EB" w:rsidRDefault="003466B4" w:rsidP="00857896">
      <w:pPr>
        <w:widowControl w:val="0"/>
        <w:spacing w:after="40" w:line="293" w:lineRule="auto"/>
        <w:ind w:firstLine="567"/>
        <w:jc w:val="both"/>
        <w:rPr>
          <w:rFonts w:ascii="Times New Roman" w:hAnsi="Times New Roman"/>
          <w:szCs w:val="28"/>
          <w:lang w:val="vi-VN"/>
        </w:rPr>
      </w:pPr>
      <w:r w:rsidRPr="001462EB">
        <w:rPr>
          <w:rFonts w:ascii="Times New Roman" w:hAnsi="Times New Roman"/>
          <w:szCs w:val="28"/>
        </w:rPr>
        <w:t xml:space="preserve">Do vậy, việc ban hành Thông tư để thực hiện quy định tại Nghị định số </w:t>
      </w:r>
      <w:r w:rsidR="007E7F90" w:rsidRPr="001462EB">
        <w:rPr>
          <w:rFonts w:ascii="Times New Roman" w:hAnsi="Times New Roman"/>
          <w:szCs w:val="28"/>
          <w:lang w:val="vi-VN"/>
        </w:rPr>
        <w:t xml:space="preserve">       </w:t>
      </w:r>
      <w:r w:rsidR="00723B1D" w:rsidRPr="001462EB">
        <w:rPr>
          <w:rFonts w:ascii="Times New Roman" w:hAnsi="Times New Roman"/>
          <w:szCs w:val="28"/>
        </w:rPr>
        <w:t>….</w:t>
      </w:r>
      <w:r w:rsidRPr="001462EB">
        <w:rPr>
          <w:rFonts w:ascii="Times New Roman" w:hAnsi="Times New Roman"/>
          <w:szCs w:val="28"/>
        </w:rPr>
        <w:t xml:space="preserve">/2026/NĐ-CP là cần thiết. </w:t>
      </w:r>
    </w:p>
    <w:p w14:paraId="3DA79A65" w14:textId="3003385C" w:rsidR="00E566D5" w:rsidRPr="001462EB" w:rsidRDefault="00FB38F4" w:rsidP="00857896">
      <w:pPr>
        <w:pStyle w:val="Heading1"/>
        <w:keepNext w:val="0"/>
        <w:keepLines w:val="0"/>
        <w:widowControl w:val="0"/>
        <w:spacing w:before="0" w:after="40" w:line="293" w:lineRule="auto"/>
        <w:ind w:firstLine="567"/>
        <w:rPr>
          <w:rFonts w:ascii="Times New Roman" w:hAnsi="Times New Roman" w:cs="Times New Roman"/>
          <w:b/>
          <w:bCs/>
          <w:i/>
          <w:iCs/>
          <w:color w:val="auto"/>
          <w:sz w:val="28"/>
          <w:szCs w:val="28"/>
        </w:rPr>
      </w:pPr>
      <w:r w:rsidRPr="001462EB">
        <w:rPr>
          <w:rFonts w:ascii="Times New Roman" w:hAnsi="Times New Roman" w:cs="Times New Roman"/>
          <w:b/>
          <w:bCs/>
          <w:i/>
          <w:iCs/>
          <w:color w:val="auto"/>
          <w:sz w:val="28"/>
          <w:szCs w:val="28"/>
        </w:rPr>
        <w:t xml:space="preserve">1.2. </w:t>
      </w:r>
      <w:r w:rsidR="00E75BB8" w:rsidRPr="001462EB">
        <w:rPr>
          <w:rFonts w:ascii="Times New Roman" w:hAnsi="Times New Roman" w:cs="Times New Roman"/>
          <w:b/>
          <w:bCs/>
          <w:i/>
          <w:iCs/>
          <w:color w:val="auto"/>
          <w:sz w:val="28"/>
          <w:szCs w:val="28"/>
        </w:rPr>
        <w:t>Cơ sở thực tiễ</w:t>
      </w:r>
      <w:r w:rsidR="00E566D5" w:rsidRPr="001462EB">
        <w:rPr>
          <w:rFonts w:ascii="Times New Roman" w:hAnsi="Times New Roman" w:cs="Times New Roman"/>
          <w:b/>
          <w:bCs/>
          <w:i/>
          <w:iCs/>
          <w:color w:val="auto"/>
          <w:sz w:val="28"/>
          <w:szCs w:val="28"/>
        </w:rPr>
        <w:t xml:space="preserve">n </w:t>
      </w:r>
    </w:p>
    <w:p w14:paraId="26496B55" w14:textId="21F61F0A" w:rsidR="008574F3" w:rsidRPr="001462EB" w:rsidRDefault="008574F3" w:rsidP="00857896">
      <w:pPr>
        <w:spacing w:after="40" w:line="293" w:lineRule="auto"/>
        <w:ind w:firstLine="709"/>
        <w:jc w:val="both"/>
        <w:rPr>
          <w:rFonts w:ascii="Times New Roman" w:hAnsi="Times New Roman"/>
          <w:szCs w:val="28"/>
          <w:lang w:val="vi-VN"/>
        </w:rPr>
      </w:pPr>
      <w:r w:rsidRPr="001462EB">
        <w:rPr>
          <w:rFonts w:ascii="Times New Roman" w:hAnsi="Times New Roman"/>
          <w:szCs w:val="28"/>
          <w:lang w:val="nl-NL"/>
        </w:rPr>
        <w:t xml:space="preserve">Thực hiện trách nhiệm hướng dẫn chi tiết về nội dung, phương pháp xác định </w:t>
      </w:r>
      <w:r w:rsidR="006D5EB8" w:rsidRPr="001462EB">
        <w:rPr>
          <w:rFonts w:ascii="Times New Roman" w:hAnsi="Times New Roman"/>
          <w:szCs w:val="28"/>
          <w:lang w:val="nl-NL"/>
        </w:rPr>
        <w:t>các chỉ tiêu kinh tế kỹ thuật</w:t>
      </w:r>
      <w:r w:rsidR="00723B1D" w:rsidRPr="001462EB">
        <w:rPr>
          <w:rFonts w:ascii="Times New Roman" w:hAnsi="Times New Roman"/>
          <w:szCs w:val="28"/>
          <w:lang w:val="nl-NL"/>
        </w:rPr>
        <w:t>, đo bóc khối lượng</w:t>
      </w:r>
      <w:r w:rsidR="006D5EB8" w:rsidRPr="001462EB">
        <w:rPr>
          <w:rFonts w:ascii="Times New Roman" w:hAnsi="Times New Roman"/>
          <w:szCs w:val="28"/>
          <w:lang w:val="nl-NL"/>
        </w:rPr>
        <w:t xml:space="preserve"> và quy đổi vốn đầu tư xây dựng</w:t>
      </w:r>
      <w:r w:rsidR="006D5EB8" w:rsidRPr="001462EB">
        <w:rPr>
          <w:rFonts w:ascii="Times New Roman" w:hAnsi="Times New Roman"/>
          <w:szCs w:val="28"/>
          <w:lang w:val="vi-VN"/>
        </w:rPr>
        <w:t xml:space="preserve"> </w:t>
      </w:r>
      <w:r w:rsidRPr="001462EB">
        <w:rPr>
          <w:rFonts w:ascii="Times New Roman" w:hAnsi="Times New Roman"/>
          <w:szCs w:val="28"/>
          <w:lang w:val="nl-NL"/>
        </w:rPr>
        <w:t xml:space="preserve">quy định tại Nghị định số </w:t>
      </w:r>
      <w:r w:rsidR="00723B1D" w:rsidRPr="001462EB">
        <w:rPr>
          <w:rFonts w:ascii="Times New Roman" w:hAnsi="Times New Roman"/>
          <w:szCs w:val="28"/>
          <w:lang w:val="nl-NL"/>
        </w:rPr>
        <w:t>10</w:t>
      </w:r>
      <w:r w:rsidRPr="001462EB">
        <w:rPr>
          <w:rFonts w:ascii="Times New Roman" w:hAnsi="Times New Roman"/>
          <w:szCs w:val="28"/>
          <w:lang w:val="nl-NL"/>
        </w:rPr>
        <w:t>/202</w:t>
      </w:r>
      <w:r w:rsidR="00723B1D" w:rsidRPr="001462EB">
        <w:rPr>
          <w:rFonts w:ascii="Times New Roman" w:hAnsi="Times New Roman"/>
          <w:szCs w:val="28"/>
          <w:lang w:val="nl-NL"/>
        </w:rPr>
        <w:t>1</w:t>
      </w:r>
      <w:r w:rsidRPr="001462EB">
        <w:rPr>
          <w:rFonts w:ascii="Times New Roman" w:hAnsi="Times New Roman"/>
          <w:szCs w:val="28"/>
          <w:lang w:val="nl-NL"/>
        </w:rPr>
        <w:t xml:space="preserve">/NĐ-CP ngày </w:t>
      </w:r>
      <w:r w:rsidR="00723B1D" w:rsidRPr="001462EB">
        <w:rPr>
          <w:rFonts w:ascii="Times New Roman" w:hAnsi="Times New Roman"/>
          <w:szCs w:val="28"/>
          <w:lang w:val="nl-NL"/>
        </w:rPr>
        <w:t>09</w:t>
      </w:r>
      <w:r w:rsidRPr="001462EB">
        <w:rPr>
          <w:rFonts w:ascii="Times New Roman" w:hAnsi="Times New Roman"/>
          <w:szCs w:val="28"/>
          <w:lang w:val="nl-NL"/>
        </w:rPr>
        <w:t>/</w:t>
      </w:r>
      <w:r w:rsidR="00723B1D" w:rsidRPr="001462EB">
        <w:rPr>
          <w:rFonts w:ascii="Times New Roman" w:hAnsi="Times New Roman"/>
          <w:szCs w:val="28"/>
          <w:lang w:val="nl-NL"/>
        </w:rPr>
        <w:t>02</w:t>
      </w:r>
      <w:r w:rsidRPr="001462EB">
        <w:rPr>
          <w:rFonts w:ascii="Times New Roman" w:hAnsi="Times New Roman"/>
          <w:szCs w:val="28"/>
          <w:lang w:val="nl-NL"/>
        </w:rPr>
        <w:t>/202</w:t>
      </w:r>
      <w:r w:rsidR="00723B1D" w:rsidRPr="001462EB">
        <w:rPr>
          <w:rFonts w:ascii="Times New Roman" w:hAnsi="Times New Roman"/>
          <w:szCs w:val="28"/>
          <w:lang w:val="nl-NL"/>
        </w:rPr>
        <w:t>1</w:t>
      </w:r>
      <w:r w:rsidRPr="001462EB">
        <w:rPr>
          <w:rFonts w:ascii="Times New Roman" w:hAnsi="Times New Roman"/>
          <w:szCs w:val="28"/>
          <w:lang w:val="nl-NL"/>
        </w:rPr>
        <w:t xml:space="preserve"> của Thủ tướng Chính phủ về quản lý chi phí đầu tư xây dựng, Bộ Xây dựng đã ban hành Thông tư </w:t>
      </w:r>
      <w:r w:rsidR="00723B1D" w:rsidRPr="001462EB">
        <w:rPr>
          <w:rFonts w:ascii="Times New Roman" w:hAnsi="Times New Roman"/>
          <w:szCs w:val="28"/>
          <w:lang w:val="nl-NL"/>
        </w:rPr>
        <w:lastRenderedPageBreak/>
        <w:t xml:space="preserve">11/2021/TT-BXD ngày 31/8/2021 về Hướng dẫn một số nội dung xác định và quản lý chi phí đầu tư xây dựng, Thông tư </w:t>
      </w:r>
      <w:r w:rsidRPr="001462EB">
        <w:rPr>
          <w:rFonts w:ascii="Times New Roman" w:hAnsi="Times New Roman"/>
          <w:szCs w:val="28"/>
          <w:lang w:val="nl-NL"/>
        </w:rPr>
        <w:t xml:space="preserve">số 13/2021/TT-BXD ngày 31/8/2021 hướng dẫn phương pháp xác định các chỉ tiêu kinh tế kỹ thuật và </w:t>
      </w:r>
      <w:bookmarkStart w:id="4" w:name="_Hlk173225874"/>
      <w:r w:rsidRPr="001462EB">
        <w:rPr>
          <w:rFonts w:ascii="Times New Roman" w:hAnsi="Times New Roman"/>
          <w:szCs w:val="28"/>
          <w:lang w:val="nl-NL"/>
        </w:rPr>
        <w:t>đo bóc khối lượng xây dựng công trình</w:t>
      </w:r>
      <w:bookmarkEnd w:id="4"/>
      <w:r w:rsidRPr="001462EB">
        <w:rPr>
          <w:rFonts w:ascii="Times New Roman" w:hAnsi="Times New Roman"/>
          <w:szCs w:val="28"/>
          <w:lang w:val="nl-NL"/>
        </w:rPr>
        <w:t>; Thông tư số 01/2025/TT-BXD ngày 22</w:t>
      </w:r>
      <w:r w:rsidR="008D745C" w:rsidRPr="001462EB">
        <w:rPr>
          <w:rFonts w:ascii="Times New Roman" w:hAnsi="Times New Roman"/>
          <w:szCs w:val="28"/>
          <w:lang w:val="vi-VN"/>
        </w:rPr>
        <w:t>/</w:t>
      </w:r>
      <w:r w:rsidRPr="001462EB">
        <w:rPr>
          <w:rFonts w:ascii="Times New Roman" w:hAnsi="Times New Roman"/>
          <w:szCs w:val="28"/>
          <w:lang w:val="nl-NL"/>
        </w:rPr>
        <w:t xml:space="preserve"> 01</w:t>
      </w:r>
      <w:r w:rsidR="008D745C" w:rsidRPr="001462EB">
        <w:rPr>
          <w:rFonts w:ascii="Times New Roman" w:hAnsi="Times New Roman"/>
          <w:szCs w:val="28"/>
          <w:lang w:val="vi-VN"/>
        </w:rPr>
        <w:t>/</w:t>
      </w:r>
      <w:r w:rsidRPr="001462EB">
        <w:rPr>
          <w:rFonts w:ascii="Times New Roman" w:hAnsi="Times New Roman"/>
          <w:szCs w:val="28"/>
          <w:lang w:val="nl-NL"/>
        </w:rPr>
        <w:t>2025 sửa đổi, bổ sung một số điều của Thông tư số 13/2021/TT-BXD ngày 31</w:t>
      </w:r>
      <w:r w:rsidR="008D745C" w:rsidRPr="001462EB">
        <w:rPr>
          <w:rFonts w:ascii="Times New Roman" w:hAnsi="Times New Roman"/>
          <w:szCs w:val="28"/>
          <w:lang w:val="vi-VN"/>
        </w:rPr>
        <w:t>/</w:t>
      </w:r>
      <w:r w:rsidRPr="001462EB">
        <w:rPr>
          <w:rFonts w:ascii="Times New Roman" w:hAnsi="Times New Roman"/>
          <w:szCs w:val="28"/>
          <w:lang w:val="nl-NL"/>
        </w:rPr>
        <w:t>8</w:t>
      </w:r>
      <w:r w:rsidR="008D745C" w:rsidRPr="001462EB">
        <w:rPr>
          <w:rFonts w:ascii="Times New Roman" w:hAnsi="Times New Roman"/>
          <w:szCs w:val="28"/>
          <w:lang w:val="vi-VN"/>
        </w:rPr>
        <w:t>/</w:t>
      </w:r>
      <w:r w:rsidRPr="001462EB">
        <w:rPr>
          <w:rFonts w:ascii="Times New Roman" w:hAnsi="Times New Roman"/>
          <w:szCs w:val="28"/>
          <w:lang w:val="nl-NL"/>
        </w:rPr>
        <w:t xml:space="preserve">2021, Thông tư số 11/2021/TT-BXD ngày </w:t>
      </w:r>
      <w:r w:rsidR="008D745C" w:rsidRPr="001462EB">
        <w:rPr>
          <w:rFonts w:ascii="Times New Roman" w:hAnsi="Times New Roman"/>
          <w:szCs w:val="28"/>
          <w:lang w:val="vi-VN"/>
        </w:rPr>
        <w:t>31/8/2021</w:t>
      </w:r>
      <w:r w:rsidRPr="001462EB">
        <w:rPr>
          <w:rFonts w:ascii="Times New Roman" w:hAnsi="Times New Roman"/>
          <w:szCs w:val="28"/>
          <w:lang w:val="nl-NL"/>
        </w:rPr>
        <w:t xml:space="preserve"> hướng dẫn một số nội dung xác định và quản lý chi phí đầu tư xây dựng</w:t>
      </w:r>
      <w:r w:rsidR="008D745C" w:rsidRPr="001462EB">
        <w:rPr>
          <w:rFonts w:ascii="Times New Roman" w:hAnsi="Times New Roman"/>
          <w:szCs w:val="28"/>
          <w:lang w:val="vi-VN"/>
        </w:rPr>
        <w:t>.</w:t>
      </w:r>
      <w:r w:rsidRPr="001462EB">
        <w:rPr>
          <w:rFonts w:ascii="Times New Roman" w:hAnsi="Times New Roman"/>
          <w:szCs w:val="28"/>
          <w:lang w:val="nl-NL"/>
        </w:rPr>
        <w:t xml:space="preserve"> </w:t>
      </w:r>
    </w:p>
    <w:p w14:paraId="0F678A20" w14:textId="44545E89" w:rsidR="00F64A44" w:rsidRPr="001462EB" w:rsidRDefault="008574F3" w:rsidP="00857896">
      <w:pPr>
        <w:spacing w:after="40" w:line="293" w:lineRule="auto"/>
        <w:ind w:firstLine="709"/>
        <w:jc w:val="both"/>
        <w:rPr>
          <w:rFonts w:ascii="Times New Roman" w:hAnsi="Times New Roman"/>
          <w:szCs w:val="28"/>
          <w:lang w:val="vi-VN"/>
        </w:rPr>
      </w:pPr>
      <w:r w:rsidRPr="001462EB">
        <w:rPr>
          <w:rFonts w:ascii="Times New Roman" w:hAnsi="Times New Roman"/>
          <w:szCs w:val="28"/>
          <w:lang w:val="nl-NL"/>
        </w:rPr>
        <w:t>Việc ban hành các quy định và phương pháp xác định các chỉ tiêu tại các thông tư nêu trên đã góp phần giúp cho công tác xác định và quản lý chi phí đầu tư xây dựng công trình được thuận lợi, thống nhất trên toàn quốc. Tuy nhiên, trong quá trình thực hiện</w:t>
      </w:r>
      <w:r w:rsidR="00F104F2" w:rsidRPr="001462EB">
        <w:rPr>
          <w:rFonts w:ascii="Times New Roman" w:hAnsi="Times New Roman"/>
          <w:szCs w:val="28"/>
          <w:lang w:val="nl-NL"/>
        </w:rPr>
        <w:t xml:space="preserve"> cần điều chỉnh bổ sung một số nội dung cho phù hợp với các quy định tại Luật xây dựng </w:t>
      </w:r>
      <w:r w:rsidR="002D7F10" w:rsidRPr="001462EB">
        <w:rPr>
          <w:rFonts w:ascii="Times New Roman" w:hAnsi="Times New Roman"/>
          <w:szCs w:val="28"/>
          <w:lang w:val="nl-NL"/>
        </w:rPr>
        <w:t xml:space="preserve">năm 2025 và Nghị định hướng dẫn đi kèm, cũng như </w:t>
      </w:r>
      <w:r w:rsidRPr="001462EB">
        <w:rPr>
          <w:rFonts w:ascii="Times New Roman" w:hAnsi="Times New Roman"/>
          <w:szCs w:val="28"/>
          <w:lang w:val="nl-NL"/>
        </w:rPr>
        <w:t>một số tồn tại, bất cập</w:t>
      </w:r>
      <w:r w:rsidR="00F64A44" w:rsidRPr="001462EB">
        <w:rPr>
          <w:rFonts w:ascii="Times New Roman" w:hAnsi="Times New Roman"/>
          <w:szCs w:val="28"/>
          <w:lang w:val="vi-VN"/>
        </w:rPr>
        <w:t xml:space="preserve"> chủ yếu</w:t>
      </w:r>
      <w:r w:rsidR="002D7F10" w:rsidRPr="001462EB">
        <w:rPr>
          <w:rFonts w:ascii="Times New Roman" w:hAnsi="Times New Roman"/>
          <w:szCs w:val="28"/>
        </w:rPr>
        <w:t xml:space="preserve"> phát sinh từ thực tiễn</w:t>
      </w:r>
      <w:r w:rsidR="00F64A44" w:rsidRPr="001462EB">
        <w:rPr>
          <w:rFonts w:ascii="Times New Roman" w:hAnsi="Times New Roman"/>
          <w:szCs w:val="28"/>
          <w:lang w:val="vi-VN"/>
        </w:rPr>
        <w:t>, cụ thể như sau:</w:t>
      </w:r>
    </w:p>
    <w:p w14:paraId="5E388E6D" w14:textId="3A822DB0" w:rsidR="00D34F1B" w:rsidRPr="001462EB" w:rsidRDefault="00A63504" w:rsidP="00857896">
      <w:pPr>
        <w:spacing w:after="40" w:line="293" w:lineRule="auto"/>
        <w:ind w:firstLine="709"/>
        <w:jc w:val="both"/>
        <w:rPr>
          <w:rFonts w:ascii="Times New Roman" w:hAnsi="Times New Roman"/>
          <w:szCs w:val="28"/>
        </w:rPr>
      </w:pPr>
      <w:r w:rsidRPr="001462EB">
        <w:rPr>
          <w:rFonts w:ascii="Times New Roman" w:hAnsi="Times New Roman"/>
          <w:szCs w:val="28"/>
        </w:rPr>
        <w:t xml:space="preserve">- </w:t>
      </w:r>
      <w:r w:rsidR="00D34F1B" w:rsidRPr="001462EB">
        <w:rPr>
          <w:rFonts w:ascii="Times New Roman" w:hAnsi="Times New Roman"/>
          <w:szCs w:val="28"/>
          <w:lang w:val="vi-VN"/>
        </w:rPr>
        <w:t>Về Phương pháp xác định định mức dự toán mới, điều chỉnh định mức dự toán và rà soát, cập nhật hệ thống định mức</w:t>
      </w:r>
      <w:r w:rsidRPr="001462EB">
        <w:rPr>
          <w:rFonts w:ascii="Times New Roman" w:hAnsi="Times New Roman"/>
          <w:szCs w:val="28"/>
        </w:rPr>
        <w:t>:</w:t>
      </w:r>
      <w:r w:rsidR="00E472C0" w:rsidRPr="001462EB">
        <w:rPr>
          <w:rFonts w:ascii="Times New Roman" w:hAnsi="Times New Roman"/>
          <w:szCs w:val="28"/>
        </w:rPr>
        <w:t xml:space="preserve"> Cần xem xét bổ sung phương pháp xác định định mức mới tham khảo từ định mức nước ngoài</w:t>
      </w:r>
      <w:r w:rsidR="00F104F2" w:rsidRPr="001462EB">
        <w:rPr>
          <w:rFonts w:ascii="Times New Roman" w:hAnsi="Times New Roman"/>
          <w:szCs w:val="28"/>
        </w:rPr>
        <w:t>; cần điều chỉnh phương pháp để tận dụng tối đa các thông tin trong quá trình theo dõi trực tiếp tại công trường;</w:t>
      </w:r>
      <w:r w:rsidR="002D7F10" w:rsidRPr="001462EB">
        <w:rPr>
          <w:rFonts w:ascii="Times New Roman" w:hAnsi="Times New Roman"/>
          <w:szCs w:val="28"/>
        </w:rPr>
        <w:t xml:space="preserve"> làm rõ hơn phương pháp rà soát, cập nhật hệ thống định mức dự toán.</w:t>
      </w:r>
    </w:p>
    <w:p w14:paraId="1E316166" w14:textId="2F513CA0" w:rsidR="002D7F10" w:rsidRPr="001462EB" w:rsidRDefault="002D7F10" w:rsidP="002D7F10">
      <w:pPr>
        <w:spacing w:after="40" w:line="293" w:lineRule="auto"/>
        <w:ind w:firstLine="709"/>
        <w:jc w:val="both"/>
        <w:rPr>
          <w:rFonts w:ascii="Times New Roman" w:hAnsi="Times New Roman"/>
          <w:szCs w:val="28"/>
          <w:lang w:val="vi-VN"/>
        </w:rPr>
      </w:pPr>
      <w:r w:rsidRPr="001462EB">
        <w:rPr>
          <w:rFonts w:ascii="Times New Roman" w:hAnsi="Times New Roman"/>
          <w:szCs w:val="28"/>
          <w:lang w:val="vi-VN"/>
        </w:rPr>
        <w:t xml:space="preserve">- Về hướng dẫn khảo sát, thu thập, công bố thông tin về giá vật liệu xây dựng: </w:t>
      </w:r>
      <w:r w:rsidR="000E13FD" w:rsidRPr="001462EB">
        <w:rPr>
          <w:rFonts w:ascii="Times New Roman" w:hAnsi="Times New Roman"/>
          <w:szCs w:val="28"/>
        </w:rPr>
        <w:t>cần hướng dẫn rõ hơn về loại thông tin về giá công bố</w:t>
      </w:r>
      <w:r w:rsidRPr="001462EB">
        <w:rPr>
          <w:rFonts w:ascii="Times New Roman" w:hAnsi="Times New Roman"/>
          <w:szCs w:val="28"/>
          <w:lang w:val="vi-VN"/>
        </w:rPr>
        <w:t>.</w:t>
      </w:r>
    </w:p>
    <w:p w14:paraId="6853FB0C" w14:textId="797CD81B" w:rsidR="002D7F10" w:rsidRPr="001462EB" w:rsidRDefault="002D7F10" w:rsidP="002D7F10">
      <w:pPr>
        <w:spacing w:after="40" w:line="293" w:lineRule="auto"/>
        <w:ind w:firstLine="709"/>
        <w:jc w:val="both"/>
        <w:rPr>
          <w:rFonts w:ascii="Times New Roman" w:hAnsi="Times New Roman"/>
          <w:szCs w:val="28"/>
          <w:lang w:val="vi-VN"/>
        </w:rPr>
      </w:pPr>
      <w:r w:rsidRPr="001462EB">
        <w:rPr>
          <w:rFonts w:ascii="Times New Roman" w:hAnsi="Times New Roman"/>
          <w:szCs w:val="28"/>
          <w:lang w:val="vi-VN"/>
        </w:rPr>
        <w:t xml:space="preserve">- Về phương pháp xác định </w:t>
      </w:r>
      <w:r w:rsidR="00CD3984" w:rsidRPr="001462EB">
        <w:rPr>
          <w:rFonts w:ascii="Times New Roman" w:hAnsi="Times New Roman"/>
          <w:szCs w:val="28"/>
          <w:lang w:val="vi-VN"/>
        </w:rPr>
        <w:t xml:space="preserve"> giá nhân công</w:t>
      </w:r>
      <w:r w:rsidR="00DA11C1" w:rsidRPr="001462EB">
        <w:rPr>
          <w:rFonts w:ascii="Times New Roman" w:hAnsi="Times New Roman"/>
          <w:szCs w:val="28"/>
          <w:lang w:val="vi-VN"/>
        </w:rPr>
        <w:t xml:space="preserve"> xây dựng</w:t>
      </w:r>
      <w:r w:rsidRPr="001462EB">
        <w:rPr>
          <w:rFonts w:ascii="Times New Roman" w:hAnsi="Times New Roman"/>
          <w:szCs w:val="28"/>
          <w:lang w:val="vi-VN"/>
        </w:rPr>
        <w:t>:</w:t>
      </w:r>
    </w:p>
    <w:p w14:paraId="5B95752E" w14:textId="2C25B40D" w:rsidR="00C75B90" w:rsidRPr="001462EB" w:rsidRDefault="00FB692A" w:rsidP="00C75B90">
      <w:pPr>
        <w:spacing w:after="40" w:line="293" w:lineRule="auto"/>
        <w:ind w:firstLine="709"/>
        <w:jc w:val="both"/>
        <w:rPr>
          <w:rFonts w:ascii="Times New Roman" w:hAnsi="Times New Roman"/>
          <w:szCs w:val="28"/>
        </w:rPr>
      </w:pPr>
      <w:r w:rsidRPr="001462EB">
        <w:rPr>
          <w:rFonts w:ascii="Times New Roman" w:hAnsi="Times New Roman"/>
          <w:szCs w:val="28"/>
        </w:rPr>
        <w:t xml:space="preserve">+ </w:t>
      </w:r>
      <w:r w:rsidR="00C75B90" w:rsidRPr="001462EB">
        <w:rPr>
          <w:rFonts w:ascii="Times New Roman" w:hAnsi="Times New Roman"/>
          <w:szCs w:val="28"/>
          <w:lang w:val="vi-VN"/>
        </w:rPr>
        <w:t xml:space="preserve">Hiện tại quản lý </w:t>
      </w:r>
      <w:r w:rsidR="00CD3984" w:rsidRPr="001462EB">
        <w:rPr>
          <w:rFonts w:ascii="Times New Roman" w:hAnsi="Times New Roman"/>
          <w:szCs w:val="28"/>
          <w:lang w:val="vi-VN"/>
        </w:rPr>
        <w:t xml:space="preserve"> giá nhân công</w:t>
      </w:r>
      <w:r w:rsidR="00C75B90" w:rsidRPr="001462EB">
        <w:rPr>
          <w:rFonts w:ascii="Times New Roman" w:hAnsi="Times New Roman"/>
          <w:szCs w:val="28"/>
          <w:lang w:val="vi-VN"/>
        </w:rPr>
        <w:t xml:space="preserve"> xây dựng theo cơ chế “nhóm và bậc thợ”, điều này không phù hợp với thực tiễn thị trường lao động do hệ thống bậc thợ không còn cơ sở xác định rõ ràng</w:t>
      </w:r>
      <w:r w:rsidR="00C75B90" w:rsidRPr="001462EB">
        <w:rPr>
          <w:rFonts w:ascii="Times New Roman" w:hAnsi="Times New Roman"/>
          <w:szCs w:val="28"/>
        </w:rPr>
        <w:t>; thị trường lao động xây dựng vận hành theo loại công việc và kinh nghiệm thực tế, không theo bậc thợ do đó cần nghiên cứu làm rõ tiêu chí phân nhóm nhân công và phạm vi áp dụng đối với từng loại công tác</w:t>
      </w:r>
      <w:r w:rsidRPr="001462EB">
        <w:rPr>
          <w:rFonts w:ascii="Times New Roman" w:hAnsi="Times New Roman"/>
          <w:szCs w:val="28"/>
        </w:rPr>
        <w:t>;</w:t>
      </w:r>
    </w:p>
    <w:p w14:paraId="648FFA9D" w14:textId="49E8A403" w:rsidR="00FB692A" w:rsidRPr="001462EB" w:rsidRDefault="00FB692A" w:rsidP="00C75B90">
      <w:pPr>
        <w:spacing w:after="40" w:line="293" w:lineRule="auto"/>
        <w:ind w:firstLine="709"/>
        <w:jc w:val="both"/>
        <w:rPr>
          <w:rFonts w:ascii="Times New Roman" w:hAnsi="Times New Roman"/>
          <w:szCs w:val="28"/>
        </w:rPr>
      </w:pPr>
      <w:r w:rsidRPr="001462EB">
        <w:rPr>
          <w:rFonts w:ascii="Times New Roman" w:hAnsi="Times New Roman"/>
          <w:szCs w:val="28"/>
        </w:rPr>
        <w:t>+ Một số khu vực khó khăn, vùng sâu, vùng xa không thể thực hiện được việc khảo sát thông tin cần có hướng dẫn cụ thể;</w:t>
      </w:r>
    </w:p>
    <w:p w14:paraId="7CE8E725" w14:textId="4E7DBD32" w:rsidR="00FB692A" w:rsidRPr="001462EB" w:rsidRDefault="00FB692A" w:rsidP="00C75B90">
      <w:pPr>
        <w:spacing w:after="40" w:line="293" w:lineRule="auto"/>
        <w:ind w:firstLine="709"/>
        <w:jc w:val="both"/>
        <w:rPr>
          <w:rFonts w:ascii="Times New Roman" w:hAnsi="Times New Roman"/>
          <w:szCs w:val="28"/>
        </w:rPr>
      </w:pPr>
      <w:r w:rsidRPr="001462EB">
        <w:rPr>
          <w:rFonts w:ascii="Times New Roman" w:hAnsi="Times New Roman"/>
          <w:szCs w:val="28"/>
        </w:rPr>
        <w:t>+ Một số công trình có yêu cầu khẩn cấp, huy động lực lượng lớn nhân công trong thời gian ngắn cũn cần có có chế xác định riêng cho phù hợp với yêu cầu thị trường.</w:t>
      </w:r>
    </w:p>
    <w:p w14:paraId="40726AA3" w14:textId="04643DE7" w:rsidR="002D7F10" w:rsidRPr="001462EB" w:rsidRDefault="002D7F10" w:rsidP="002D7F10">
      <w:pPr>
        <w:spacing w:after="40" w:line="293" w:lineRule="auto"/>
        <w:ind w:firstLine="709"/>
        <w:jc w:val="both"/>
        <w:rPr>
          <w:rFonts w:ascii="Times New Roman" w:hAnsi="Times New Roman"/>
          <w:szCs w:val="28"/>
        </w:rPr>
      </w:pPr>
      <w:r w:rsidRPr="001462EB">
        <w:rPr>
          <w:rFonts w:ascii="Times New Roman" w:hAnsi="Times New Roman"/>
          <w:szCs w:val="28"/>
        </w:rPr>
        <w:t>- Về phương pháp xác định đơn giá máy và các thiết bị thi công</w:t>
      </w:r>
      <w:r w:rsidR="00063DF8" w:rsidRPr="001462EB">
        <w:rPr>
          <w:rFonts w:ascii="Times New Roman" w:hAnsi="Times New Roman"/>
          <w:szCs w:val="28"/>
        </w:rPr>
        <w:t>: cần có hướng dẫn để tham khảo các dữ liệu về máy và thiết bị thi công của nước ngoài phục vụ việc xác định giá ca máy nhất là trong trường hợp vận dụng các định mức mới với công nghệ thi công tiên tiến lần đầu áp dụng tại Việt Nam.</w:t>
      </w:r>
    </w:p>
    <w:p w14:paraId="7B9B58B7" w14:textId="7C05E19C" w:rsidR="006C3D8C" w:rsidRPr="001462EB" w:rsidRDefault="006C3D8C" w:rsidP="00857896">
      <w:pPr>
        <w:spacing w:after="40" w:line="293" w:lineRule="auto"/>
        <w:ind w:firstLine="709"/>
        <w:jc w:val="both"/>
        <w:rPr>
          <w:rFonts w:ascii="Times New Roman" w:hAnsi="Times New Roman"/>
          <w:szCs w:val="28"/>
          <w:lang w:val="vi-VN"/>
        </w:rPr>
      </w:pPr>
      <w:r w:rsidRPr="001462EB">
        <w:rPr>
          <w:rFonts w:ascii="Times New Roman" w:hAnsi="Times New Roman"/>
          <w:szCs w:val="28"/>
          <w:lang w:val="vi-VN"/>
        </w:rPr>
        <w:lastRenderedPageBreak/>
        <w:t xml:space="preserve">- Về chỉ số giá xây dựng: Cần bổ sung hướng dẫn </w:t>
      </w:r>
      <w:r w:rsidRPr="001462EB">
        <w:rPr>
          <w:rFonts w:ascii="Times New Roman" w:hAnsi="Times New Roman"/>
          <w:szCs w:val="28"/>
        </w:rPr>
        <w:t>với trường hợp, một số loại vật liệu xây dựng trong quá trình xác định chỉ số giá không thu thập được thông tin dữ liệu về giá tại thời điểm so sánh, hoặc không đảm bảo tính thống nhất về chủng loại, quy cách, nhãn mác so với thời điểm gốc; bổ sung hướng dẫn tổng hợp chỉ số giá xây dựng địa phương trên cơ sở chỉ số giá xây dựng của từng khu vực (thuộc địa phương).</w:t>
      </w:r>
    </w:p>
    <w:p w14:paraId="63CB7380" w14:textId="6C6BB8BF" w:rsidR="00067DE5" w:rsidRPr="001462EB" w:rsidRDefault="00F9141B" w:rsidP="00857896">
      <w:pPr>
        <w:spacing w:after="40" w:line="293" w:lineRule="auto"/>
        <w:ind w:firstLine="709"/>
        <w:jc w:val="both"/>
        <w:rPr>
          <w:rFonts w:ascii="Times New Roman" w:hAnsi="Times New Roman"/>
          <w:szCs w:val="28"/>
        </w:rPr>
      </w:pPr>
      <w:r w:rsidRPr="001462EB">
        <w:rPr>
          <w:rFonts w:ascii="Times New Roman" w:hAnsi="Times New Roman"/>
          <w:szCs w:val="28"/>
          <w:lang w:val="vi-VN"/>
        </w:rPr>
        <w:t>- Về phương pháp xác định suất vốn đầu tư xây dựng:</w:t>
      </w:r>
      <w:r w:rsidR="00E472C0" w:rsidRPr="001462EB">
        <w:rPr>
          <w:rFonts w:ascii="Times New Roman" w:hAnsi="Times New Roman"/>
          <w:szCs w:val="28"/>
        </w:rPr>
        <w:t xml:space="preserve"> Cần nghiên cứu b</w:t>
      </w:r>
      <w:r w:rsidR="003E6894" w:rsidRPr="001462EB">
        <w:rPr>
          <w:rFonts w:ascii="Times New Roman" w:hAnsi="Times New Roman"/>
          <w:szCs w:val="28"/>
          <w:lang w:val="vi-VN"/>
        </w:rPr>
        <w:t>ổ sung hướng</w:t>
      </w:r>
      <w:r w:rsidR="00F45DA2" w:rsidRPr="001462EB">
        <w:rPr>
          <w:rFonts w:ascii="Times New Roman" w:hAnsi="Times New Roman"/>
          <w:szCs w:val="28"/>
          <w:lang w:val="vi-VN"/>
        </w:rPr>
        <w:t xml:space="preserve"> dẫn về phương pháp xác định suất chi phí xây dựng</w:t>
      </w:r>
      <w:r w:rsidR="003E6894" w:rsidRPr="001462EB">
        <w:rPr>
          <w:rFonts w:ascii="Times New Roman" w:hAnsi="Times New Roman"/>
          <w:szCs w:val="28"/>
          <w:lang w:val="vi-VN"/>
        </w:rPr>
        <w:t xml:space="preserve">; </w:t>
      </w:r>
      <w:r w:rsidR="00F45DA2" w:rsidRPr="001462EB">
        <w:rPr>
          <w:rFonts w:ascii="Times New Roman" w:hAnsi="Times New Roman"/>
          <w:szCs w:val="28"/>
          <w:lang w:val="vi-VN"/>
        </w:rPr>
        <w:t xml:space="preserve"> </w:t>
      </w:r>
      <w:r w:rsidR="003E6894" w:rsidRPr="001462EB">
        <w:rPr>
          <w:rFonts w:ascii="Times New Roman" w:hAnsi="Times New Roman"/>
          <w:szCs w:val="28"/>
          <w:lang w:val="vi-VN"/>
        </w:rPr>
        <w:t xml:space="preserve">nội dung công bố suất vốn đầu tư, suất chi phí; biểu mẫu công bố </w:t>
      </w:r>
      <w:r w:rsidR="00F45DA2" w:rsidRPr="001462EB">
        <w:rPr>
          <w:rFonts w:ascii="Times New Roman" w:hAnsi="Times New Roman"/>
          <w:szCs w:val="28"/>
          <w:lang w:val="vi-VN"/>
        </w:rPr>
        <w:t>để</w:t>
      </w:r>
      <w:r w:rsidR="003E6894" w:rsidRPr="001462EB">
        <w:rPr>
          <w:rFonts w:ascii="Times New Roman" w:hAnsi="Times New Roman"/>
          <w:szCs w:val="28"/>
          <w:lang w:val="vi-VN"/>
        </w:rPr>
        <w:t xml:space="preserve"> các</w:t>
      </w:r>
      <w:r w:rsidR="003E6894" w:rsidRPr="001462EB">
        <w:rPr>
          <w:rFonts w:ascii="Times New Roman" w:hAnsi="Times New Roman"/>
          <w:szCs w:val="28"/>
        </w:rPr>
        <w:t xml:space="preserve"> </w:t>
      </w:r>
      <w:r w:rsidR="003E6894" w:rsidRPr="001462EB">
        <w:rPr>
          <w:rFonts w:ascii="Times New Roman" w:hAnsi="Times New Roman"/>
          <w:szCs w:val="28"/>
          <w:lang w:val="vi-VN"/>
        </w:rPr>
        <w:t>bộ quản lý công trình xây dựng chuyên ngành, Ủy ban nhân dân cấp tỉnh thực hiện việc công bố suất vốn đầu tư và suất chi phí</w:t>
      </w:r>
      <w:r w:rsidR="002D7F10" w:rsidRPr="001462EB">
        <w:rPr>
          <w:rFonts w:ascii="Times New Roman" w:hAnsi="Times New Roman"/>
          <w:szCs w:val="28"/>
        </w:rPr>
        <w:t>.</w:t>
      </w:r>
    </w:p>
    <w:p w14:paraId="33652AC6" w14:textId="221C08A7" w:rsidR="00D770B8" w:rsidRPr="001462EB" w:rsidRDefault="00D770B8" w:rsidP="00D770B8">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xml:space="preserve">Để giải quyết những vấn đề còn bất cập trong thực tế nêu trên và phù hợp với các quy định hiện hành, cần thiết phải ban hành Thông tư </w:t>
      </w:r>
      <w:bookmarkStart w:id="5" w:name="_Hlk51249584"/>
      <w:r w:rsidRPr="001462EB">
        <w:rPr>
          <w:rFonts w:ascii="Times New Roman" w:hAnsi="Times New Roman"/>
          <w:szCs w:val="28"/>
        </w:rPr>
        <w:t>quy định phương pháp xác định các chỉ tiêu kinh tế kỹ thuật và quy đổi vốn đầu tư xây dựng để sửa đổi, bổ sung các quy định hướng dẫn còn chưa phù hợp đã ban hành.</w:t>
      </w:r>
    </w:p>
    <w:bookmarkEnd w:id="3"/>
    <w:bookmarkEnd w:id="5"/>
    <w:p w14:paraId="24E65827" w14:textId="7EE1CE99" w:rsidR="001D2B0E" w:rsidRPr="001462EB" w:rsidRDefault="00F46A27" w:rsidP="00153D45">
      <w:pPr>
        <w:pStyle w:val="Heading1"/>
        <w:keepNext w:val="0"/>
        <w:keepLines w:val="0"/>
        <w:widowControl w:val="0"/>
        <w:spacing w:before="0" w:after="40" w:line="293" w:lineRule="auto"/>
        <w:ind w:firstLine="567"/>
        <w:jc w:val="both"/>
        <w:rPr>
          <w:rFonts w:ascii="Times New Roman" w:hAnsi="Times New Roman" w:cs="Times New Roman"/>
          <w:b/>
          <w:bCs/>
          <w:color w:val="auto"/>
          <w:spacing w:val="-2"/>
          <w:sz w:val="28"/>
          <w:szCs w:val="28"/>
          <w:lang w:val="it-IT"/>
        </w:rPr>
      </w:pPr>
      <w:r w:rsidRPr="001462EB">
        <w:rPr>
          <w:rFonts w:ascii="Times New Roman" w:hAnsi="Times New Roman" w:cs="Times New Roman"/>
          <w:b/>
          <w:bCs/>
          <w:color w:val="auto"/>
          <w:spacing w:val="-2"/>
          <w:sz w:val="28"/>
          <w:szCs w:val="28"/>
          <w:lang w:val="it-IT"/>
        </w:rPr>
        <w:t>II</w:t>
      </w:r>
      <w:r w:rsidR="001D2B0E" w:rsidRPr="001462EB">
        <w:rPr>
          <w:rFonts w:ascii="Times New Roman" w:hAnsi="Times New Roman" w:cs="Times New Roman"/>
          <w:b/>
          <w:bCs/>
          <w:color w:val="auto"/>
          <w:spacing w:val="-2"/>
          <w:sz w:val="28"/>
          <w:szCs w:val="28"/>
          <w:lang w:val="it-IT"/>
        </w:rPr>
        <w:t xml:space="preserve">. </w:t>
      </w:r>
      <w:r w:rsidR="00B04A82" w:rsidRPr="001462EB">
        <w:rPr>
          <w:rFonts w:ascii="Times New Roman" w:hAnsi="Times New Roman" w:cs="Times New Roman"/>
          <w:b/>
          <w:bCs/>
          <w:color w:val="auto"/>
          <w:spacing w:val="-2"/>
          <w:sz w:val="28"/>
          <w:szCs w:val="28"/>
          <w:lang w:val="it-IT"/>
        </w:rPr>
        <w:t>MỤC ĐÍCH</w:t>
      </w:r>
      <w:r w:rsidR="00185A1A" w:rsidRPr="001462EB">
        <w:rPr>
          <w:rFonts w:ascii="Times New Roman" w:hAnsi="Times New Roman" w:cs="Times New Roman"/>
          <w:b/>
          <w:bCs/>
          <w:color w:val="auto"/>
          <w:spacing w:val="-2"/>
          <w:sz w:val="28"/>
          <w:szCs w:val="28"/>
          <w:lang w:val="vi-VN"/>
        </w:rPr>
        <w:t xml:space="preserve"> BAN HÀNH</w:t>
      </w:r>
      <w:r w:rsidR="00B04A82" w:rsidRPr="001462EB">
        <w:rPr>
          <w:rFonts w:ascii="Times New Roman" w:hAnsi="Times New Roman" w:cs="Times New Roman"/>
          <w:b/>
          <w:bCs/>
          <w:color w:val="auto"/>
          <w:spacing w:val="-2"/>
          <w:sz w:val="28"/>
          <w:szCs w:val="28"/>
          <w:lang w:val="it-IT"/>
        </w:rPr>
        <w:t>, QUAN ĐIỂM XÂY DỰNG</w:t>
      </w:r>
      <w:r w:rsidR="00153D45" w:rsidRPr="001462EB">
        <w:rPr>
          <w:rFonts w:ascii="Times New Roman" w:hAnsi="Times New Roman" w:cs="Times New Roman"/>
          <w:b/>
          <w:bCs/>
          <w:color w:val="auto"/>
          <w:spacing w:val="-2"/>
          <w:sz w:val="28"/>
          <w:szCs w:val="28"/>
          <w:lang w:val="it-IT"/>
        </w:rPr>
        <w:t xml:space="preserve"> DỰ THẢO</w:t>
      </w:r>
      <w:r w:rsidR="00B04A82" w:rsidRPr="001462EB">
        <w:rPr>
          <w:rFonts w:ascii="Times New Roman" w:hAnsi="Times New Roman" w:cs="Times New Roman"/>
          <w:b/>
          <w:bCs/>
          <w:color w:val="auto"/>
          <w:spacing w:val="-2"/>
          <w:sz w:val="28"/>
          <w:szCs w:val="28"/>
          <w:lang w:val="it-IT"/>
        </w:rPr>
        <w:t xml:space="preserve"> THÔNG TƯ</w:t>
      </w:r>
    </w:p>
    <w:p w14:paraId="33D08A8A" w14:textId="77777777" w:rsidR="001D2B0E" w:rsidRPr="001462EB" w:rsidRDefault="001D2B0E" w:rsidP="00857896">
      <w:pPr>
        <w:pStyle w:val="Heading1"/>
        <w:keepNext w:val="0"/>
        <w:keepLines w:val="0"/>
        <w:widowControl w:val="0"/>
        <w:spacing w:before="0" w:after="40" w:line="293" w:lineRule="auto"/>
        <w:ind w:firstLine="567"/>
        <w:rPr>
          <w:rFonts w:ascii="Times New Roman" w:hAnsi="Times New Roman" w:cs="Times New Roman"/>
          <w:b/>
          <w:bCs/>
          <w:i/>
          <w:iCs/>
          <w:color w:val="auto"/>
          <w:sz w:val="28"/>
          <w:szCs w:val="28"/>
          <w:lang w:val="it-IT"/>
        </w:rPr>
      </w:pPr>
      <w:r w:rsidRPr="001462EB">
        <w:rPr>
          <w:rFonts w:ascii="Times New Roman" w:hAnsi="Times New Roman" w:cs="Times New Roman"/>
          <w:b/>
          <w:bCs/>
          <w:i/>
          <w:iCs/>
          <w:color w:val="auto"/>
          <w:sz w:val="28"/>
          <w:szCs w:val="28"/>
          <w:lang w:val="it-IT"/>
        </w:rPr>
        <w:t>1. Mục đích</w:t>
      </w:r>
    </w:p>
    <w:p w14:paraId="61959103" w14:textId="30076509" w:rsidR="00185A1A" w:rsidRPr="001462EB" w:rsidRDefault="00185A1A" w:rsidP="00857896">
      <w:pPr>
        <w:widowControl w:val="0"/>
        <w:spacing w:after="40" w:line="293" w:lineRule="auto"/>
        <w:ind w:firstLine="567"/>
        <w:jc w:val="both"/>
        <w:rPr>
          <w:rFonts w:ascii="Times New Roman" w:hAnsi="Times New Roman"/>
          <w:szCs w:val="28"/>
          <w:lang w:val="it-IT"/>
        </w:rPr>
      </w:pPr>
      <w:r w:rsidRPr="001462EB">
        <w:rPr>
          <w:rFonts w:ascii="Times New Roman" w:hAnsi="Times New Roman"/>
          <w:szCs w:val="28"/>
          <w:lang w:val="it-IT"/>
        </w:rPr>
        <w:t xml:space="preserve">- Ban hành Thông tư Hướng dẫn </w:t>
      </w:r>
      <w:r w:rsidR="00C67E84" w:rsidRPr="001462EB">
        <w:rPr>
          <w:rFonts w:ascii="Times New Roman" w:hAnsi="Times New Roman"/>
          <w:szCs w:val="28"/>
          <w:lang w:val="it-IT"/>
        </w:rPr>
        <w:t xml:space="preserve">xác định các chỉ tiêu kinh tế kỹ thuật và quy đổi vốn đầu tư xây dựng </w:t>
      </w:r>
      <w:r w:rsidRPr="001462EB">
        <w:rPr>
          <w:rFonts w:ascii="Times New Roman" w:hAnsi="Times New Roman"/>
          <w:szCs w:val="28"/>
          <w:lang w:val="it-IT"/>
        </w:rPr>
        <w:t xml:space="preserve">thay thế </w:t>
      </w:r>
      <w:r w:rsidR="00C67E84" w:rsidRPr="001462EB">
        <w:rPr>
          <w:rFonts w:ascii="Times New Roman" w:hAnsi="Times New Roman"/>
          <w:szCs w:val="28"/>
          <w:lang w:val="it-IT"/>
        </w:rPr>
        <w:t>Thông tư số 13/2021/TT-BXD ngày 31/8/2021 hướng dẫn phương pháp xác định các chỉ tiêu kinh tế kỹ thuật và đo bóc khối lượng xây dựng công trình; Thông tư số 01/2025/TT-BXD ngày 22/ 01/2025 sửa đổi, bổ sung một số điều của Thông tư số 13/2021/TT-BXD ngày 31/8/2021</w:t>
      </w:r>
      <w:r w:rsidRPr="001462EB">
        <w:rPr>
          <w:rFonts w:ascii="Times New Roman" w:hAnsi="Times New Roman"/>
          <w:szCs w:val="28"/>
          <w:lang w:val="it-IT"/>
        </w:rPr>
        <w:t xml:space="preserve">của Bộ trưởng Bộ Xây dựng nhằm hướng dẫn chi tiết quy định của pháp luật về quản lý chi phí đầu tư xây dựng, góp phần nâng cao hiệu lực quản lý nhà nước trong lĩnh vực đầu tư xây dựng nói chung; </w:t>
      </w:r>
    </w:p>
    <w:p w14:paraId="55203502" w14:textId="5560D61E" w:rsidR="00185A1A" w:rsidRPr="001462EB" w:rsidRDefault="00185A1A" w:rsidP="00857896">
      <w:pPr>
        <w:pStyle w:val="Heading1"/>
        <w:keepNext w:val="0"/>
        <w:keepLines w:val="0"/>
        <w:widowControl w:val="0"/>
        <w:spacing w:before="0" w:after="40" w:line="293" w:lineRule="auto"/>
        <w:ind w:firstLine="567"/>
        <w:jc w:val="both"/>
        <w:rPr>
          <w:rFonts w:ascii="Times New Roman" w:eastAsia="Times New Roman" w:hAnsi="Times New Roman" w:cs="Times New Roman"/>
          <w:color w:val="auto"/>
          <w:sz w:val="28"/>
          <w:szCs w:val="28"/>
          <w:lang w:val="vi-VN"/>
        </w:rPr>
      </w:pPr>
      <w:r w:rsidRPr="001462EB">
        <w:rPr>
          <w:rFonts w:ascii="Times New Roman" w:eastAsia="Times New Roman" w:hAnsi="Times New Roman" w:cs="Times New Roman"/>
          <w:color w:val="auto"/>
          <w:sz w:val="28"/>
          <w:szCs w:val="28"/>
          <w:lang w:val="it-IT"/>
        </w:rPr>
        <w:t>- Khắc phục những tồn tại, bất cập trong thực tiễn khi xác định</w:t>
      </w:r>
      <w:r w:rsidR="008D3C85" w:rsidRPr="001462EB">
        <w:rPr>
          <w:rFonts w:ascii="Times New Roman" w:eastAsia="Times New Roman" w:hAnsi="Times New Roman" w:cs="Times New Roman"/>
          <w:color w:val="auto"/>
          <w:sz w:val="28"/>
          <w:szCs w:val="28"/>
          <w:lang w:val="it-IT"/>
        </w:rPr>
        <w:t xml:space="preserve"> định</w:t>
      </w:r>
      <w:r w:rsidRPr="001462EB">
        <w:rPr>
          <w:rFonts w:ascii="Times New Roman" w:eastAsia="Times New Roman" w:hAnsi="Times New Roman" w:cs="Times New Roman"/>
          <w:color w:val="auto"/>
          <w:sz w:val="28"/>
          <w:szCs w:val="28"/>
          <w:lang w:val="it-IT"/>
        </w:rPr>
        <w:t xml:space="preserve"> mức xây dựng,</w:t>
      </w:r>
      <w:r w:rsidR="008D3C85" w:rsidRPr="001462EB">
        <w:rPr>
          <w:rFonts w:ascii="Times New Roman" w:eastAsia="Times New Roman" w:hAnsi="Times New Roman" w:cs="Times New Roman"/>
          <w:color w:val="auto"/>
          <w:sz w:val="28"/>
          <w:szCs w:val="28"/>
          <w:lang w:val="it-IT"/>
        </w:rPr>
        <w:t xml:space="preserve"> công bố giá vật liệu xây dựng,</w:t>
      </w:r>
      <w:r w:rsidRPr="001462EB">
        <w:rPr>
          <w:rFonts w:ascii="Times New Roman" w:eastAsia="Times New Roman" w:hAnsi="Times New Roman" w:cs="Times New Roman"/>
          <w:color w:val="auto"/>
          <w:sz w:val="28"/>
          <w:szCs w:val="28"/>
          <w:lang w:val="it-IT"/>
        </w:rPr>
        <w:t xml:space="preserve"> </w:t>
      </w:r>
      <w:r w:rsidR="00CD3984" w:rsidRPr="001462EB">
        <w:rPr>
          <w:rFonts w:ascii="Times New Roman" w:eastAsia="Times New Roman" w:hAnsi="Times New Roman" w:cs="Times New Roman"/>
          <w:color w:val="auto"/>
          <w:sz w:val="28"/>
          <w:szCs w:val="28"/>
          <w:lang w:val="it-IT"/>
        </w:rPr>
        <w:t xml:space="preserve"> giá nhân công</w:t>
      </w:r>
      <w:r w:rsidRPr="001462EB">
        <w:rPr>
          <w:rFonts w:ascii="Times New Roman" w:eastAsia="Times New Roman" w:hAnsi="Times New Roman" w:cs="Times New Roman"/>
          <w:color w:val="auto"/>
          <w:sz w:val="28"/>
          <w:szCs w:val="28"/>
          <w:lang w:val="it-IT"/>
        </w:rPr>
        <w:t xml:space="preserve"> xây dựng, giá ca máy và thiết bị thi công xây dựng</w:t>
      </w:r>
      <w:r w:rsidR="008D3C85" w:rsidRPr="001462EB">
        <w:rPr>
          <w:rFonts w:ascii="Times New Roman" w:eastAsia="Times New Roman" w:hAnsi="Times New Roman" w:cs="Times New Roman"/>
          <w:color w:val="auto"/>
          <w:sz w:val="28"/>
          <w:szCs w:val="28"/>
          <w:lang w:val="it-IT"/>
        </w:rPr>
        <w:t>,</w:t>
      </w:r>
      <w:r w:rsidRPr="001462EB">
        <w:rPr>
          <w:rFonts w:ascii="Times New Roman" w:eastAsia="Times New Roman" w:hAnsi="Times New Roman" w:cs="Times New Roman"/>
          <w:color w:val="auto"/>
          <w:sz w:val="28"/>
          <w:szCs w:val="28"/>
          <w:lang w:val="it-IT"/>
        </w:rPr>
        <w:t xml:space="preserve"> </w:t>
      </w:r>
      <w:r w:rsidR="008D3C85" w:rsidRPr="001462EB">
        <w:rPr>
          <w:rFonts w:ascii="Times New Roman" w:eastAsia="Times New Roman" w:hAnsi="Times New Roman" w:cs="Times New Roman"/>
          <w:color w:val="auto"/>
          <w:sz w:val="28"/>
          <w:szCs w:val="28"/>
          <w:lang w:val="it-IT"/>
        </w:rPr>
        <w:t xml:space="preserve">suất vốn đầu tư xây dựng, chỉ số giá xây dựng; </w:t>
      </w:r>
      <w:r w:rsidRPr="001462EB">
        <w:rPr>
          <w:rFonts w:ascii="Times New Roman" w:eastAsia="Times New Roman" w:hAnsi="Times New Roman" w:cs="Times New Roman"/>
          <w:color w:val="auto"/>
          <w:sz w:val="28"/>
          <w:szCs w:val="28"/>
          <w:lang w:val="it-IT"/>
        </w:rPr>
        <w:t>sửa đổi, bổ sung những quy định cho phù hợp với thực tế thực hiện trong quản lý chi phí đầu tư xây dựng.</w:t>
      </w:r>
    </w:p>
    <w:p w14:paraId="7374915A" w14:textId="28687492" w:rsidR="001D2B0E" w:rsidRPr="001462EB" w:rsidRDefault="0075419E" w:rsidP="00857896">
      <w:pPr>
        <w:pStyle w:val="Heading1"/>
        <w:keepNext w:val="0"/>
        <w:keepLines w:val="0"/>
        <w:widowControl w:val="0"/>
        <w:spacing w:before="0" w:after="40" w:line="293" w:lineRule="auto"/>
        <w:ind w:firstLine="567"/>
        <w:rPr>
          <w:rFonts w:ascii="Times New Roman" w:hAnsi="Times New Roman" w:cs="Times New Roman"/>
          <w:b/>
          <w:bCs/>
          <w:i/>
          <w:iCs/>
          <w:color w:val="auto"/>
          <w:sz w:val="28"/>
          <w:szCs w:val="28"/>
          <w:lang w:val="vi-VN"/>
        </w:rPr>
      </w:pPr>
      <w:r w:rsidRPr="001462EB">
        <w:rPr>
          <w:rFonts w:ascii="Times New Roman" w:hAnsi="Times New Roman" w:cs="Times New Roman"/>
          <w:b/>
          <w:bCs/>
          <w:i/>
          <w:iCs/>
          <w:color w:val="auto"/>
          <w:sz w:val="28"/>
          <w:szCs w:val="28"/>
          <w:lang w:val="vi-VN"/>
        </w:rPr>
        <w:t>2.</w:t>
      </w:r>
      <w:r w:rsidR="009F0036" w:rsidRPr="001462EB">
        <w:rPr>
          <w:rFonts w:ascii="Times New Roman" w:hAnsi="Times New Roman" w:cs="Times New Roman"/>
          <w:b/>
          <w:bCs/>
          <w:i/>
          <w:iCs/>
          <w:color w:val="auto"/>
          <w:sz w:val="28"/>
          <w:szCs w:val="28"/>
          <w:lang w:val="vi-VN"/>
        </w:rPr>
        <w:t xml:space="preserve"> </w:t>
      </w:r>
      <w:r w:rsidR="001D2B0E" w:rsidRPr="001462EB">
        <w:rPr>
          <w:rFonts w:ascii="Times New Roman" w:hAnsi="Times New Roman" w:cs="Times New Roman"/>
          <w:b/>
          <w:bCs/>
          <w:i/>
          <w:iCs/>
          <w:color w:val="auto"/>
          <w:sz w:val="28"/>
          <w:szCs w:val="28"/>
          <w:lang w:val="vi-VN"/>
        </w:rPr>
        <w:t xml:space="preserve">Quan điểm </w:t>
      </w:r>
      <w:r w:rsidR="00185A1A" w:rsidRPr="001462EB">
        <w:rPr>
          <w:rFonts w:ascii="Times New Roman" w:hAnsi="Times New Roman" w:cs="Times New Roman"/>
          <w:b/>
          <w:bCs/>
          <w:i/>
          <w:iCs/>
          <w:color w:val="auto"/>
          <w:sz w:val="28"/>
          <w:szCs w:val="28"/>
          <w:lang w:val="vi-VN"/>
        </w:rPr>
        <w:t>xây dựng Thông tư</w:t>
      </w:r>
    </w:p>
    <w:p w14:paraId="31162D88" w14:textId="0587D316" w:rsidR="00387DE5" w:rsidRPr="001462EB" w:rsidRDefault="00387DE5" w:rsidP="00857896">
      <w:pPr>
        <w:widowControl w:val="0"/>
        <w:spacing w:after="40" w:line="293" w:lineRule="auto"/>
        <w:ind w:firstLine="567"/>
        <w:jc w:val="both"/>
        <w:rPr>
          <w:rFonts w:ascii="Times New Roman" w:hAnsi="Times New Roman"/>
          <w:szCs w:val="28"/>
          <w:lang w:val="vi-VN"/>
        </w:rPr>
      </w:pPr>
      <w:r w:rsidRPr="001462EB">
        <w:rPr>
          <w:rFonts w:ascii="Times New Roman" w:hAnsi="Times New Roman"/>
          <w:szCs w:val="28"/>
          <w:lang w:val="vi-VN"/>
        </w:rPr>
        <w:t xml:space="preserve">- </w:t>
      </w:r>
      <w:r w:rsidR="00162959" w:rsidRPr="001462EB">
        <w:rPr>
          <w:rFonts w:ascii="Times New Roman" w:hAnsi="Times New Roman"/>
          <w:szCs w:val="28"/>
          <w:lang w:val="pt-BR"/>
        </w:rPr>
        <w:t xml:space="preserve">Tuân thủ chặt chẽ quy trình xây dựng văn bản quy phạm pháp luật được quy định tại </w:t>
      </w:r>
      <w:r w:rsidR="007B2DBB" w:rsidRPr="001462EB">
        <w:rPr>
          <w:rFonts w:ascii="Times New Roman" w:hAnsi="Times New Roman"/>
          <w:szCs w:val="28"/>
          <w:lang w:val="pt-BR"/>
        </w:rPr>
        <w:t>Quyết định số 706/QĐ-BXD ngày 28/5/2025 của Bộ trưởng Bộ Xây dựng ban hành quy chế soạn thảo, ban hành và tổ chức thi hành văn bản quy phạm pháp luật thuộc phạm vi chức năng quản lý nhà nước của Bộ Xây dựng</w:t>
      </w:r>
      <w:r w:rsidR="00162959" w:rsidRPr="001462EB">
        <w:rPr>
          <w:rFonts w:ascii="Times New Roman" w:hAnsi="Times New Roman"/>
          <w:szCs w:val="28"/>
          <w:lang w:val="pt-BR"/>
        </w:rPr>
        <w:t>.</w:t>
      </w:r>
    </w:p>
    <w:p w14:paraId="30ED22B1" w14:textId="253238F1" w:rsidR="0034742D" w:rsidRPr="001462EB" w:rsidRDefault="0034742D" w:rsidP="00857896">
      <w:pPr>
        <w:widowControl w:val="0"/>
        <w:spacing w:after="40" w:line="293" w:lineRule="auto"/>
        <w:ind w:firstLine="567"/>
        <w:jc w:val="both"/>
        <w:rPr>
          <w:rFonts w:ascii="Times New Roman" w:hAnsi="Times New Roman"/>
          <w:szCs w:val="28"/>
          <w:lang w:val="vi-VN"/>
        </w:rPr>
      </w:pPr>
      <w:r w:rsidRPr="001462EB">
        <w:rPr>
          <w:rFonts w:ascii="Times New Roman" w:hAnsi="Times New Roman"/>
          <w:szCs w:val="28"/>
          <w:lang w:val="vi-VN"/>
        </w:rPr>
        <w:lastRenderedPageBreak/>
        <w:t>- Đảm đảm bảo tính logic, thống nhất, ngắn gọn, dễ theo dõi, áp dụng, kế thừa các nội dung đã phù hợp trong thực tiễn, khắc phục những tồn tại, bất cập trong việc xác định định mức và giá xây dựng trong thời gian vừa qua;</w:t>
      </w:r>
    </w:p>
    <w:p w14:paraId="258294C4" w14:textId="12B7158C" w:rsidR="0034742D" w:rsidRPr="001462EB" w:rsidRDefault="009F0036" w:rsidP="00857896">
      <w:pPr>
        <w:widowControl w:val="0"/>
        <w:spacing w:after="40" w:line="293" w:lineRule="auto"/>
        <w:ind w:firstLine="567"/>
        <w:jc w:val="both"/>
        <w:rPr>
          <w:rFonts w:ascii="Times New Roman" w:hAnsi="Times New Roman"/>
          <w:szCs w:val="28"/>
          <w:lang w:val="vi-VN"/>
        </w:rPr>
      </w:pPr>
      <w:r w:rsidRPr="001462EB">
        <w:rPr>
          <w:rFonts w:ascii="Times New Roman" w:hAnsi="Times New Roman"/>
          <w:szCs w:val="28"/>
          <w:lang w:val="vi-VN"/>
        </w:rPr>
        <w:t xml:space="preserve">- </w:t>
      </w:r>
      <w:r w:rsidR="00387DE5" w:rsidRPr="001462EB">
        <w:rPr>
          <w:rFonts w:ascii="Times New Roman" w:hAnsi="Times New Roman"/>
          <w:szCs w:val="28"/>
          <w:lang w:val="vi-VN"/>
        </w:rPr>
        <w:t>P</w:t>
      </w:r>
      <w:r w:rsidRPr="001462EB">
        <w:rPr>
          <w:rFonts w:ascii="Times New Roman" w:hAnsi="Times New Roman"/>
          <w:szCs w:val="28"/>
          <w:lang w:val="vi-VN"/>
        </w:rPr>
        <w:t xml:space="preserve">hù hợp với các quy định </w:t>
      </w:r>
      <w:r w:rsidR="0034742D" w:rsidRPr="001462EB">
        <w:rPr>
          <w:rFonts w:ascii="Times New Roman" w:hAnsi="Times New Roman"/>
          <w:szCs w:val="28"/>
          <w:lang w:val="it-IT"/>
        </w:rPr>
        <w:t>về quản lý chi phí đầu tư xây dựng</w:t>
      </w:r>
      <w:r w:rsidR="0034742D" w:rsidRPr="001462EB">
        <w:rPr>
          <w:rFonts w:ascii="Times New Roman" w:hAnsi="Times New Roman"/>
          <w:szCs w:val="28"/>
          <w:lang w:val="vi-VN"/>
        </w:rPr>
        <w:t>;</w:t>
      </w:r>
      <w:r w:rsidR="00A27E39" w:rsidRPr="001462EB">
        <w:rPr>
          <w:rFonts w:ascii="Times New Roman" w:hAnsi="Times New Roman"/>
          <w:szCs w:val="28"/>
          <w:lang w:val="vi-VN"/>
        </w:rPr>
        <w:t xml:space="preserve"> bảo đảm mối liên hệ thống nhất giữa các chỉ tiêu, tuân thủ các nguyên tắc chung trong lập và quản lý chi phí đầu tư xây dựng</w:t>
      </w:r>
    </w:p>
    <w:p w14:paraId="32DABD7D" w14:textId="49E0E639" w:rsidR="00FF14BA" w:rsidRPr="001462EB" w:rsidRDefault="001223CC" w:rsidP="00857896">
      <w:pPr>
        <w:pStyle w:val="Heading1"/>
        <w:keepNext w:val="0"/>
        <w:keepLines w:val="0"/>
        <w:widowControl w:val="0"/>
        <w:spacing w:before="0" w:after="40" w:line="293" w:lineRule="auto"/>
        <w:ind w:firstLine="567"/>
        <w:rPr>
          <w:rFonts w:ascii="Times New Roman" w:hAnsi="Times New Roman" w:cs="Times New Roman"/>
          <w:b/>
          <w:bCs/>
          <w:i/>
          <w:iCs/>
          <w:color w:val="auto"/>
          <w:sz w:val="28"/>
          <w:szCs w:val="28"/>
          <w:lang w:val="vi-VN"/>
        </w:rPr>
      </w:pPr>
      <w:r w:rsidRPr="001462EB">
        <w:rPr>
          <w:rFonts w:ascii="Times New Roman" w:hAnsi="Times New Roman" w:cs="Times New Roman"/>
          <w:b/>
          <w:bCs/>
          <w:i/>
          <w:iCs/>
          <w:color w:val="auto"/>
          <w:sz w:val="28"/>
          <w:szCs w:val="28"/>
          <w:lang w:val="vi-VN"/>
        </w:rPr>
        <w:t xml:space="preserve">3. </w:t>
      </w:r>
      <w:r w:rsidR="00FF14BA" w:rsidRPr="001462EB">
        <w:rPr>
          <w:rFonts w:ascii="Times New Roman" w:hAnsi="Times New Roman" w:cs="Times New Roman"/>
          <w:b/>
          <w:bCs/>
          <w:i/>
          <w:iCs/>
          <w:color w:val="auto"/>
          <w:sz w:val="28"/>
          <w:szCs w:val="28"/>
          <w:lang w:val="vi-VN"/>
        </w:rPr>
        <w:t>Phạm vi điều chỉnh, đối tượng áp dụng</w:t>
      </w:r>
    </w:p>
    <w:p w14:paraId="26F3498C" w14:textId="6B73606F" w:rsidR="00B11279" w:rsidRPr="001462EB" w:rsidRDefault="00FF14BA" w:rsidP="00857896">
      <w:pPr>
        <w:widowControl w:val="0"/>
        <w:spacing w:after="40" w:line="293" w:lineRule="auto"/>
        <w:ind w:firstLine="567"/>
        <w:jc w:val="both"/>
        <w:rPr>
          <w:rFonts w:ascii="Times New Roman" w:hAnsi="Times New Roman"/>
          <w:szCs w:val="28"/>
          <w:lang w:val="vi-VN"/>
        </w:rPr>
      </w:pPr>
      <w:r w:rsidRPr="001462EB">
        <w:rPr>
          <w:rFonts w:ascii="Times New Roman" w:hAnsi="Times New Roman"/>
          <w:szCs w:val="28"/>
          <w:lang w:val="vi-VN"/>
        </w:rPr>
        <w:t xml:space="preserve">- Phạm vi điều chỉnh: </w:t>
      </w:r>
      <w:r w:rsidR="00EB044B" w:rsidRPr="001462EB">
        <w:rPr>
          <w:rFonts w:ascii="Times New Roman" w:hAnsi="Times New Roman"/>
          <w:szCs w:val="28"/>
          <w:lang w:val="vi-VN"/>
        </w:rPr>
        <w:t xml:space="preserve">Thông tư này hướng dẫn </w:t>
      </w:r>
      <w:r w:rsidR="008874EB" w:rsidRPr="001462EB">
        <w:rPr>
          <w:rFonts w:ascii="Times New Roman" w:hAnsi="Times New Roman"/>
          <w:szCs w:val="28"/>
          <w:lang w:val="vi-VN"/>
        </w:rPr>
        <w:t>ph</w:t>
      </w:r>
      <w:r w:rsidR="008874EB" w:rsidRPr="001462EB">
        <w:rPr>
          <w:rFonts w:ascii="Times New Roman" w:hAnsi="Times New Roman" w:hint="eastAsia"/>
          <w:szCs w:val="28"/>
          <w:lang w:val="vi-VN"/>
        </w:rPr>
        <w:t>ươ</w:t>
      </w:r>
      <w:r w:rsidR="008874EB" w:rsidRPr="001462EB">
        <w:rPr>
          <w:rFonts w:ascii="Times New Roman" w:hAnsi="Times New Roman"/>
          <w:szCs w:val="28"/>
          <w:lang w:val="vi-VN"/>
        </w:rPr>
        <w:t xml:space="preserve">ng pháp xác </w:t>
      </w:r>
      <w:r w:rsidR="008874EB" w:rsidRPr="001462EB">
        <w:rPr>
          <w:rFonts w:ascii="Times New Roman" w:hAnsi="Times New Roman" w:hint="eastAsia"/>
          <w:szCs w:val="28"/>
          <w:lang w:val="vi-VN"/>
        </w:rPr>
        <w:t>đ</w:t>
      </w:r>
      <w:r w:rsidR="008874EB" w:rsidRPr="001462EB">
        <w:rPr>
          <w:rFonts w:ascii="Times New Roman" w:hAnsi="Times New Roman"/>
          <w:szCs w:val="28"/>
          <w:lang w:val="vi-VN"/>
        </w:rPr>
        <w:t xml:space="preserve">ịnh </w:t>
      </w:r>
      <w:r w:rsidR="008874EB" w:rsidRPr="001462EB">
        <w:rPr>
          <w:rFonts w:ascii="Times New Roman" w:hAnsi="Times New Roman" w:hint="eastAsia"/>
          <w:szCs w:val="28"/>
          <w:lang w:val="vi-VN"/>
        </w:rPr>
        <w:t>đ</w:t>
      </w:r>
      <w:r w:rsidR="008874EB" w:rsidRPr="001462EB">
        <w:rPr>
          <w:rFonts w:ascii="Times New Roman" w:hAnsi="Times New Roman"/>
          <w:szCs w:val="28"/>
          <w:lang w:val="vi-VN"/>
        </w:rPr>
        <w:t>ịnh mức dự toán và các chỉ tiêu kinh tế kỹ thuật</w:t>
      </w:r>
      <w:r w:rsidR="00CB1729" w:rsidRPr="001462EB">
        <w:rPr>
          <w:rFonts w:ascii="Times New Roman" w:hAnsi="Times New Roman"/>
          <w:szCs w:val="28"/>
          <w:lang w:val="vi-VN"/>
        </w:rPr>
        <w:t xml:space="preserve"> </w:t>
      </w:r>
      <w:r w:rsidR="00B11279" w:rsidRPr="001462EB">
        <w:rPr>
          <w:rFonts w:ascii="Times New Roman" w:hAnsi="Times New Roman"/>
          <w:szCs w:val="28"/>
          <w:lang w:val="vi-VN"/>
        </w:rPr>
        <w:t>(</w:t>
      </w:r>
      <w:r w:rsidR="00EB044B" w:rsidRPr="001462EB">
        <w:rPr>
          <w:rFonts w:ascii="Times New Roman" w:hAnsi="Times New Roman"/>
          <w:szCs w:val="28"/>
          <w:lang w:val="vi-VN"/>
        </w:rPr>
        <w:t>bao gồm: định mức xây dựng,</w:t>
      </w:r>
      <w:r w:rsidR="007C1C18" w:rsidRPr="001462EB">
        <w:rPr>
          <w:rFonts w:ascii="Times New Roman" w:hAnsi="Times New Roman"/>
          <w:szCs w:val="28"/>
        </w:rPr>
        <w:t xml:space="preserve"> thông tin giá vật liệu xây dựng để công bố,</w:t>
      </w:r>
      <w:r w:rsidR="00CD3984" w:rsidRPr="001462EB">
        <w:rPr>
          <w:rFonts w:ascii="Times New Roman" w:hAnsi="Times New Roman"/>
          <w:szCs w:val="28"/>
          <w:lang w:val="vi-VN"/>
        </w:rPr>
        <w:t xml:space="preserve"> giá nhân công</w:t>
      </w:r>
      <w:r w:rsidR="007C1C18" w:rsidRPr="001462EB">
        <w:rPr>
          <w:rFonts w:ascii="Times New Roman" w:hAnsi="Times New Roman"/>
          <w:szCs w:val="28"/>
          <w:lang w:val="vi-VN"/>
        </w:rPr>
        <w:t xml:space="preserve"> xây dựng, giá ca máy và thiết bị thi công xây dựng</w:t>
      </w:r>
      <w:r w:rsidR="007C1C18" w:rsidRPr="001462EB">
        <w:rPr>
          <w:rFonts w:ascii="Times New Roman" w:hAnsi="Times New Roman"/>
          <w:szCs w:val="28"/>
        </w:rPr>
        <w:t>,</w:t>
      </w:r>
      <w:r w:rsidR="007C1C18" w:rsidRPr="001462EB">
        <w:rPr>
          <w:rFonts w:ascii="Times New Roman" w:hAnsi="Times New Roman"/>
          <w:szCs w:val="28"/>
          <w:lang w:val="vi-VN"/>
        </w:rPr>
        <w:t xml:space="preserve"> </w:t>
      </w:r>
      <w:r w:rsidR="00B11279" w:rsidRPr="001462EB">
        <w:rPr>
          <w:rFonts w:ascii="Times New Roman" w:hAnsi="Times New Roman"/>
          <w:szCs w:val="28"/>
          <w:lang w:val="vi-VN"/>
        </w:rPr>
        <w:t>suất vốn đầu tư</w:t>
      </w:r>
      <w:r w:rsidR="00EB044B" w:rsidRPr="001462EB">
        <w:rPr>
          <w:rFonts w:ascii="Times New Roman" w:hAnsi="Times New Roman"/>
          <w:szCs w:val="28"/>
          <w:lang w:val="vi-VN"/>
        </w:rPr>
        <w:t xml:space="preserve">, xuất chi phí, </w:t>
      </w:r>
      <w:r w:rsidR="00B11279" w:rsidRPr="001462EB">
        <w:rPr>
          <w:rFonts w:ascii="Times New Roman" w:hAnsi="Times New Roman"/>
          <w:szCs w:val="28"/>
          <w:lang w:val="vi-VN"/>
        </w:rPr>
        <w:t>chỉ số giá xây dựng,)</w:t>
      </w:r>
      <w:r w:rsidR="0001038A" w:rsidRPr="001462EB">
        <w:rPr>
          <w:rFonts w:ascii="Times New Roman" w:hAnsi="Times New Roman"/>
          <w:szCs w:val="28"/>
          <w:lang w:val="vi-VN"/>
        </w:rPr>
        <w:t xml:space="preserve"> </w:t>
      </w:r>
      <w:r w:rsidR="00EB044B" w:rsidRPr="001462EB">
        <w:rPr>
          <w:rFonts w:ascii="Times New Roman" w:hAnsi="Times New Roman"/>
          <w:szCs w:val="28"/>
          <w:lang w:val="vi-VN"/>
        </w:rPr>
        <w:t>và quy đổi vốn đầu tư xây dựng.</w:t>
      </w:r>
    </w:p>
    <w:p w14:paraId="70A7B0D3" w14:textId="77777777" w:rsidR="00600FF2" w:rsidRPr="001462EB" w:rsidRDefault="00FF14BA" w:rsidP="00857896">
      <w:pPr>
        <w:widowControl w:val="0"/>
        <w:spacing w:after="40" w:line="293" w:lineRule="auto"/>
        <w:ind w:firstLine="567"/>
        <w:jc w:val="both"/>
        <w:rPr>
          <w:rFonts w:ascii="Times New Roman" w:hAnsi="Times New Roman"/>
          <w:szCs w:val="28"/>
        </w:rPr>
      </w:pPr>
      <w:r w:rsidRPr="001462EB">
        <w:rPr>
          <w:rFonts w:ascii="Times New Roman" w:hAnsi="Times New Roman"/>
          <w:szCs w:val="28"/>
          <w:lang w:val="vi-VN"/>
        </w:rPr>
        <w:t xml:space="preserve">- Đối tượng áp dụng: </w:t>
      </w:r>
      <w:r w:rsidR="0001038A" w:rsidRPr="001462EB">
        <w:rPr>
          <w:rFonts w:ascii="Times New Roman" w:hAnsi="Times New Roman"/>
          <w:szCs w:val="28"/>
          <w:lang w:val="vi-VN"/>
        </w:rPr>
        <w:t xml:space="preserve">Thông tư này áp dụng cho </w:t>
      </w:r>
      <w:r w:rsidR="00600FF2" w:rsidRPr="001462EB">
        <w:rPr>
          <w:rFonts w:ascii="Times New Roman" w:hAnsi="Times New Roman"/>
          <w:szCs w:val="28"/>
        </w:rPr>
        <w:t>tổ chức, cá nhân có liên quan đến xác định và quản lý chi phí của các dự án đầu tư xây dựng theo quy định của Nghị định số     /2026/NĐ-CP ngày    /    /2026 của Chính phủ về quản lý chi phí đầu tư xây dựng chịu trách nhiệm thi hành Thông tư này./.</w:t>
      </w:r>
    </w:p>
    <w:p w14:paraId="508D3060" w14:textId="1AB715A8" w:rsidR="001D2B0E" w:rsidRPr="001462EB" w:rsidRDefault="00F46A27" w:rsidP="00857896">
      <w:pPr>
        <w:widowControl w:val="0"/>
        <w:spacing w:after="40" w:line="293" w:lineRule="auto"/>
        <w:ind w:firstLine="567"/>
        <w:jc w:val="both"/>
        <w:rPr>
          <w:rFonts w:ascii="Times New Roman" w:hAnsi="Times New Roman"/>
          <w:b/>
          <w:bCs/>
          <w:spacing w:val="-2"/>
          <w:szCs w:val="28"/>
          <w:lang w:val="vi-VN"/>
        </w:rPr>
      </w:pPr>
      <w:r w:rsidRPr="001462EB">
        <w:rPr>
          <w:rFonts w:ascii="Times New Roman" w:hAnsi="Times New Roman"/>
          <w:b/>
          <w:bCs/>
          <w:spacing w:val="-2"/>
          <w:szCs w:val="28"/>
          <w:lang w:val="vi-VN"/>
        </w:rPr>
        <w:t>III</w:t>
      </w:r>
      <w:r w:rsidR="001D2B0E" w:rsidRPr="001462EB">
        <w:rPr>
          <w:rFonts w:ascii="Times New Roman" w:hAnsi="Times New Roman"/>
          <w:b/>
          <w:bCs/>
          <w:spacing w:val="-2"/>
          <w:szCs w:val="28"/>
          <w:lang w:val="vi-VN"/>
        </w:rPr>
        <w:t xml:space="preserve">. </w:t>
      </w:r>
      <w:r w:rsidRPr="001462EB">
        <w:rPr>
          <w:rFonts w:ascii="Times New Roman" w:hAnsi="Times New Roman"/>
          <w:b/>
          <w:bCs/>
          <w:spacing w:val="-2"/>
          <w:szCs w:val="28"/>
          <w:lang w:val="vi-VN"/>
        </w:rPr>
        <w:t xml:space="preserve">QUÁ TRÌNH </w:t>
      </w:r>
      <w:r w:rsidR="006A7834" w:rsidRPr="001462EB">
        <w:rPr>
          <w:rFonts w:ascii="Times New Roman" w:hAnsi="Times New Roman"/>
          <w:b/>
          <w:bCs/>
          <w:spacing w:val="-2"/>
          <w:szCs w:val="28"/>
          <w:lang w:val="vi-VN"/>
        </w:rPr>
        <w:t xml:space="preserve">SOẠN THẢO </w:t>
      </w:r>
      <w:r w:rsidRPr="001462EB">
        <w:rPr>
          <w:rFonts w:ascii="Times New Roman" w:hAnsi="Times New Roman"/>
          <w:b/>
          <w:bCs/>
          <w:spacing w:val="-2"/>
          <w:szCs w:val="28"/>
          <w:lang w:val="vi-VN"/>
        </w:rPr>
        <w:t>THÔNG TƯ</w:t>
      </w:r>
    </w:p>
    <w:p w14:paraId="619FA59C" w14:textId="7FAF2318" w:rsidR="00153D45" w:rsidRPr="001462EB" w:rsidRDefault="00153D45" w:rsidP="00857896">
      <w:pPr>
        <w:widowControl w:val="0"/>
        <w:spacing w:after="40" w:line="293" w:lineRule="auto"/>
        <w:ind w:firstLine="567"/>
        <w:jc w:val="both"/>
        <w:rPr>
          <w:rFonts w:ascii="Times New Roman" w:hAnsi="Times New Roman"/>
        </w:rPr>
      </w:pPr>
      <w:r w:rsidRPr="001462EB">
        <w:rPr>
          <w:rFonts w:ascii="Times New Roman" w:hAnsi="Times New Roman"/>
        </w:rPr>
        <w:t xml:space="preserve">- </w:t>
      </w:r>
      <w:r w:rsidRPr="001462EB">
        <w:rPr>
          <w:rFonts w:ascii="Times New Roman" w:hAnsi="Times New Roman"/>
          <w:lang w:val="vi-VN"/>
        </w:rPr>
        <w:t>Triển khai nhiệm vụ được giao tại quyết định số 126/QĐ-BXD ngày</w:t>
      </w:r>
      <w:r w:rsidRPr="001462EB">
        <w:rPr>
          <w:rFonts w:ascii="Times New Roman" w:hAnsi="Times New Roman"/>
          <w:szCs w:val="28"/>
          <w:lang w:val="vi-VN"/>
        </w:rPr>
        <w:br/>
      </w:r>
      <w:r w:rsidRPr="001462EB">
        <w:rPr>
          <w:rFonts w:ascii="Times New Roman" w:hAnsi="Times New Roman"/>
          <w:lang w:val="vi-VN"/>
        </w:rPr>
        <w:t>29/01/2026 của Bộ trưởng Bộ Xây dựng ban hành Chương trình xây dựng văn bản quy</w:t>
      </w:r>
      <w:r w:rsidRPr="001462EB">
        <w:rPr>
          <w:rFonts w:ascii="Times New Roman" w:hAnsi="Times New Roman"/>
        </w:rPr>
        <w:t xml:space="preserve"> </w:t>
      </w:r>
      <w:r w:rsidRPr="001462EB">
        <w:rPr>
          <w:rFonts w:ascii="Times New Roman" w:hAnsi="Times New Roman"/>
          <w:lang w:val="vi-VN"/>
        </w:rPr>
        <w:t>phạm pháp luật năm 2026 của Bộ Xây dựng</w:t>
      </w:r>
      <w:r w:rsidRPr="001462EB">
        <w:rPr>
          <w:rFonts w:ascii="Times New Roman" w:hAnsi="Times New Roman"/>
        </w:rPr>
        <w:t>, Viện Kinh tế xây dựng đã tổ chức phân công các đơn vị trực thuộc rà soát, đánh giá, nghiên cứu các vấn đề có liên quan.</w:t>
      </w:r>
    </w:p>
    <w:p w14:paraId="62D85F42" w14:textId="7C9C68CE" w:rsidR="00153D45" w:rsidRPr="001462EB" w:rsidRDefault="00153D45" w:rsidP="00857896">
      <w:pPr>
        <w:widowControl w:val="0"/>
        <w:spacing w:after="40" w:line="293" w:lineRule="auto"/>
        <w:ind w:firstLine="567"/>
        <w:jc w:val="both"/>
        <w:rPr>
          <w:rFonts w:ascii="Times New Roman" w:hAnsi="Times New Roman"/>
        </w:rPr>
      </w:pPr>
      <w:r w:rsidRPr="001462EB">
        <w:rPr>
          <w:rFonts w:ascii="Times New Roman" w:hAnsi="Times New Roman"/>
          <w:lang w:val="vi-VN"/>
        </w:rPr>
        <w:t>- Ngày 16/03/2026, Bộ Xây dựng có văn bản số 4082/BXD-KTQLXD gửi các</w:t>
      </w:r>
      <w:r w:rsidRPr="001462EB">
        <w:rPr>
          <w:rFonts w:ascii="Times New Roman" w:hAnsi="Times New Roman"/>
          <w:szCs w:val="28"/>
          <w:lang w:val="vi-VN"/>
        </w:rPr>
        <w:br/>
      </w:r>
      <w:r w:rsidRPr="001462EB">
        <w:rPr>
          <w:rFonts w:ascii="Times New Roman" w:hAnsi="Times New Roman"/>
          <w:lang w:val="vi-VN"/>
        </w:rPr>
        <w:t>Bộ, ngành, địa phương, đơn vị, tổ chức đề nghị có ý kiến về các khó khăn, vướng mắc</w:t>
      </w:r>
      <w:r w:rsidRPr="001462EB">
        <w:rPr>
          <w:rFonts w:ascii="Times New Roman" w:hAnsi="Times New Roman"/>
        </w:rPr>
        <w:t xml:space="preserve"> </w:t>
      </w:r>
      <w:r w:rsidRPr="001462EB">
        <w:rPr>
          <w:rFonts w:ascii="Times New Roman" w:hAnsi="Times New Roman"/>
          <w:lang w:val="vi-VN"/>
        </w:rPr>
        <w:t>trong quá trình triển khai thực hiện các thông tư về quản lý chi phí đầu tư xây dựng;</w:t>
      </w:r>
      <w:r w:rsidRPr="001462EB">
        <w:rPr>
          <w:rFonts w:ascii="Times New Roman" w:hAnsi="Times New Roman"/>
        </w:rPr>
        <w:t xml:space="preserve"> Viện đã tổng hợp các vấn đề khó khăn, vướng mắc liên quan đến việc xác định các chỉ tiêu kinh tế kỹ thuật, đo bóc khối lượng công trình (nội dung quy định tại Thông tư 13/2021/TT-BXD);</w:t>
      </w:r>
    </w:p>
    <w:p w14:paraId="176D99EE" w14:textId="62B6F2EF" w:rsidR="0068512F" w:rsidRPr="001462EB" w:rsidRDefault="0068512F" w:rsidP="00857896">
      <w:pPr>
        <w:widowControl w:val="0"/>
        <w:spacing w:after="40" w:line="293" w:lineRule="auto"/>
        <w:ind w:firstLine="567"/>
        <w:jc w:val="both"/>
        <w:rPr>
          <w:rFonts w:ascii="Times New Roman" w:hAnsi="Times New Roman"/>
        </w:rPr>
      </w:pPr>
      <w:r w:rsidRPr="001462EB">
        <w:rPr>
          <w:rFonts w:ascii="Times New Roman" w:hAnsi="Times New Roman"/>
          <w:szCs w:val="28"/>
        </w:rPr>
        <w:t>- Trên cơ sở ý kiến của các cơ quan, đơn vị, tổ chức, cá nhân có liên quan; các quy định về lập và quản lý chi phí đầu tư xây dựng, Viện đã soạn thảo Dự thảo Thông tư để báo cáo lãnh đạo Bộ.</w:t>
      </w:r>
    </w:p>
    <w:p w14:paraId="649C3A61" w14:textId="241C1E66" w:rsidR="00D01A09" w:rsidRPr="001462EB" w:rsidRDefault="00153D45" w:rsidP="00857896">
      <w:pPr>
        <w:widowControl w:val="0"/>
        <w:spacing w:after="40" w:line="293" w:lineRule="auto"/>
        <w:ind w:firstLine="567"/>
        <w:jc w:val="both"/>
        <w:rPr>
          <w:rFonts w:ascii="Times New Roman" w:hAnsi="Times New Roman"/>
          <w:lang w:val="vi-VN"/>
        </w:rPr>
      </w:pPr>
      <w:r w:rsidRPr="001462EB">
        <w:rPr>
          <w:rFonts w:ascii="Times New Roman" w:hAnsi="Times New Roman"/>
          <w:lang w:val="vi-VN"/>
        </w:rPr>
        <w:t xml:space="preserve">- </w:t>
      </w:r>
      <w:r w:rsidR="00D01A09" w:rsidRPr="001462EB">
        <w:rPr>
          <w:rFonts w:ascii="Times New Roman" w:hAnsi="Times New Roman"/>
        </w:rPr>
        <w:t xml:space="preserve">Viện Kinh tế xây dựng đã </w:t>
      </w:r>
      <w:r w:rsidRPr="001462EB">
        <w:rPr>
          <w:rFonts w:ascii="Times New Roman" w:hAnsi="Times New Roman"/>
          <w:lang w:val="vi-VN"/>
        </w:rPr>
        <w:t xml:space="preserve"> báo cáo Thứ trưởng phụ</w:t>
      </w:r>
      <w:r w:rsidR="00D01A09" w:rsidRPr="001462EB">
        <w:rPr>
          <w:rFonts w:ascii="Times New Roman" w:hAnsi="Times New Roman"/>
        </w:rPr>
        <w:t xml:space="preserve"> </w:t>
      </w:r>
      <w:r w:rsidRPr="001462EB">
        <w:rPr>
          <w:rFonts w:ascii="Times New Roman" w:hAnsi="Times New Roman"/>
          <w:lang w:val="vi-VN"/>
        </w:rPr>
        <w:t>trách và xin ý kiến góp ý của Vụ Pháp chế, một số Cục, Vụ, ban Quản lý dự án có</w:t>
      </w:r>
      <w:r w:rsidR="00B70564" w:rsidRPr="001462EB">
        <w:rPr>
          <w:rFonts w:ascii="Times New Roman" w:hAnsi="Times New Roman"/>
        </w:rPr>
        <w:t xml:space="preserve"> </w:t>
      </w:r>
      <w:r w:rsidRPr="001462EB">
        <w:rPr>
          <w:rFonts w:ascii="Times New Roman" w:hAnsi="Times New Roman"/>
          <w:lang w:val="vi-VN"/>
        </w:rPr>
        <w:t>liên quan.</w:t>
      </w:r>
    </w:p>
    <w:p w14:paraId="29846D8B" w14:textId="65C6EDB1" w:rsidR="00D01A09" w:rsidRPr="001462EB" w:rsidRDefault="00153D45" w:rsidP="00857896">
      <w:pPr>
        <w:widowControl w:val="0"/>
        <w:spacing w:after="40" w:line="293" w:lineRule="auto"/>
        <w:ind w:firstLine="567"/>
        <w:jc w:val="both"/>
        <w:rPr>
          <w:rFonts w:ascii="Times New Roman" w:hAnsi="Times New Roman"/>
          <w:lang w:val="vi-VN"/>
        </w:rPr>
      </w:pPr>
      <w:r w:rsidRPr="001462EB">
        <w:rPr>
          <w:rFonts w:ascii="Times New Roman" w:hAnsi="Times New Roman"/>
          <w:lang w:val="vi-VN"/>
        </w:rPr>
        <w:t xml:space="preserve">- Sau khi hoàn thiện dự thảo Thông tư, </w:t>
      </w:r>
      <w:r w:rsidR="00D01A09" w:rsidRPr="001462EB">
        <w:rPr>
          <w:rFonts w:ascii="Times New Roman" w:hAnsi="Times New Roman"/>
        </w:rPr>
        <w:t xml:space="preserve">Viện Kinh tế dựng đã có văn bản gửi </w:t>
      </w:r>
      <w:r w:rsidRPr="001462EB">
        <w:rPr>
          <w:rFonts w:ascii="Times New Roman" w:hAnsi="Times New Roman"/>
          <w:lang w:val="vi-VN"/>
        </w:rPr>
        <w:t>Cục KTQLXD</w:t>
      </w:r>
      <w:r w:rsidR="00D01A09" w:rsidRPr="001462EB">
        <w:rPr>
          <w:rFonts w:ascii="Times New Roman" w:hAnsi="Times New Roman"/>
        </w:rPr>
        <w:t xml:space="preserve"> đề nghị báo cáo </w:t>
      </w:r>
      <w:r w:rsidRPr="001462EB">
        <w:rPr>
          <w:rFonts w:ascii="Times New Roman" w:hAnsi="Times New Roman"/>
          <w:lang w:val="vi-VN"/>
        </w:rPr>
        <w:t>Thứ trưởng phụ trách gửi xin ý kiến rộng</w:t>
      </w:r>
      <w:r w:rsidR="00D01A09" w:rsidRPr="001462EB">
        <w:rPr>
          <w:rFonts w:ascii="Times New Roman" w:hAnsi="Times New Roman"/>
        </w:rPr>
        <w:t xml:space="preserve"> </w:t>
      </w:r>
      <w:r w:rsidRPr="001462EB">
        <w:rPr>
          <w:rFonts w:ascii="Times New Roman" w:hAnsi="Times New Roman"/>
          <w:lang w:val="vi-VN"/>
        </w:rPr>
        <w:t>rãi</w:t>
      </w:r>
      <w:r w:rsidR="00D01A09" w:rsidRPr="001462EB">
        <w:rPr>
          <w:rFonts w:ascii="Times New Roman" w:hAnsi="Times New Roman"/>
        </w:rPr>
        <w:t xml:space="preserve"> </w:t>
      </w:r>
      <w:r w:rsidRPr="001462EB">
        <w:rPr>
          <w:rFonts w:ascii="Times New Roman" w:hAnsi="Times New Roman"/>
          <w:lang w:val="vi-VN"/>
        </w:rPr>
        <w:t xml:space="preserve"> trong</w:t>
      </w:r>
      <w:r w:rsidR="00D01A09" w:rsidRPr="001462EB">
        <w:rPr>
          <w:rFonts w:ascii="Times New Roman" w:hAnsi="Times New Roman"/>
        </w:rPr>
        <w:t xml:space="preserve"> </w:t>
      </w:r>
      <w:r w:rsidRPr="001462EB">
        <w:rPr>
          <w:rFonts w:ascii="Times New Roman" w:hAnsi="Times New Roman"/>
          <w:lang w:val="vi-VN"/>
        </w:rPr>
        <w:t>cả nước.</w:t>
      </w:r>
    </w:p>
    <w:p w14:paraId="4ECFF57A" w14:textId="77777777" w:rsidR="00D01A09" w:rsidRPr="001462EB" w:rsidRDefault="00D01A09" w:rsidP="00857896">
      <w:pPr>
        <w:widowControl w:val="0"/>
        <w:spacing w:after="40" w:line="293" w:lineRule="auto"/>
        <w:ind w:firstLine="567"/>
        <w:jc w:val="both"/>
        <w:rPr>
          <w:rFonts w:ascii="Times New Roman" w:hAnsi="Times New Roman"/>
          <w:lang w:val="vi-VN"/>
        </w:rPr>
      </w:pPr>
      <w:r w:rsidRPr="001462EB">
        <w:rPr>
          <w:rFonts w:ascii="Times New Roman" w:hAnsi="Times New Roman"/>
        </w:rPr>
        <w:lastRenderedPageBreak/>
        <w:t xml:space="preserve">- </w:t>
      </w:r>
      <w:r w:rsidR="00153D45" w:rsidRPr="001462EB">
        <w:rPr>
          <w:rFonts w:ascii="Times New Roman" w:hAnsi="Times New Roman"/>
          <w:lang w:val="vi-VN"/>
        </w:rPr>
        <w:t>Ngày …..Bộ Xây dựng đã có văn bản số ……./BXD-KTQLXD gửi xin ý</w:t>
      </w:r>
      <w:r w:rsidR="00153D45" w:rsidRPr="001462EB">
        <w:rPr>
          <w:rFonts w:ascii="Times New Roman" w:hAnsi="Times New Roman"/>
          <w:szCs w:val="28"/>
          <w:lang w:val="vi-VN"/>
        </w:rPr>
        <w:br/>
      </w:r>
      <w:r w:rsidR="00153D45" w:rsidRPr="001462EB">
        <w:rPr>
          <w:rFonts w:ascii="Times New Roman" w:hAnsi="Times New Roman"/>
          <w:lang w:val="vi-VN"/>
        </w:rPr>
        <w:t>kiến rộng rã về dự thảo thông tư.</w:t>
      </w:r>
    </w:p>
    <w:p w14:paraId="5E562D2A" w14:textId="77777777" w:rsidR="00D01A09" w:rsidRPr="001462EB" w:rsidRDefault="00D01A09" w:rsidP="00857896">
      <w:pPr>
        <w:widowControl w:val="0"/>
        <w:spacing w:after="40" w:line="293" w:lineRule="auto"/>
        <w:ind w:firstLine="567"/>
        <w:jc w:val="both"/>
        <w:rPr>
          <w:rFonts w:ascii="Times New Roman" w:hAnsi="Times New Roman"/>
          <w:lang w:val="vi-VN"/>
        </w:rPr>
      </w:pPr>
      <w:r w:rsidRPr="001462EB">
        <w:rPr>
          <w:rFonts w:ascii="Times New Roman" w:hAnsi="Times New Roman"/>
        </w:rPr>
        <w:t xml:space="preserve">- </w:t>
      </w:r>
      <w:r w:rsidR="00153D45" w:rsidRPr="001462EB">
        <w:rPr>
          <w:rFonts w:ascii="Times New Roman" w:hAnsi="Times New Roman"/>
          <w:lang w:val="vi-VN"/>
        </w:rPr>
        <w:t>Đến ngày …..Bộ Xây dựng đã nhận được ….văn bản, trong đó có ….đơn vị</w:t>
      </w:r>
      <w:r w:rsidR="00153D45" w:rsidRPr="001462EB">
        <w:rPr>
          <w:rFonts w:ascii="Times New Roman" w:hAnsi="Times New Roman"/>
          <w:szCs w:val="28"/>
          <w:lang w:val="vi-VN"/>
        </w:rPr>
        <w:br/>
      </w:r>
      <w:r w:rsidR="00153D45" w:rsidRPr="001462EB">
        <w:rPr>
          <w:rFonts w:ascii="Times New Roman" w:hAnsi="Times New Roman"/>
          <w:lang w:val="vi-VN"/>
        </w:rPr>
        <w:t>thống nhất với dự thảo Thông tư, có ….đơn vị có ý kiến góp ý. Các ý kiến góp ý đã</w:t>
      </w:r>
      <w:r w:rsidR="00153D45" w:rsidRPr="001462EB">
        <w:rPr>
          <w:rFonts w:ascii="Times New Roman" w:hAnsi="Times New Roman"/>
          <w:szCs w:val="28"/>
          <w:lang w:val="vi-VN"/>
        </w:rPr>
        <w:br/>
      </w:r>
      <w:r w:rsidR="00153D45" w:rsidRPr="001462EB">
        <w:rPr>
          <w:rFonts w:ascii="Times New Roman" w:hAnsi="Times New Roman"/>
          <w:lang w:val="vi-VN"/>
        </w:rPr>
        <w:t>được tổng hợp, giải trình và đăng tải rộng rãi ngày …. (văn bản số…..).</w:t>
      </w:r>
    </w:p>
    <w:p w14:paraId="1874DE34" w14:textId="69BF12E4" w:rsidR="00D01A09" w:rsidRPr="001462EB" w:rsidRDefault="00153D45" w:rsidP="00857896">
      <w:pPr>
        <w:widowControl w:val="0"/>
        <w:spacing w:after="40" w:line="293" w:lineRule="auto"/>
        <w:ind w:firstLine="567"/>
        <w:jc w:val="both"/>
        <w:rPr>
          <w:rFonts w:ascii="Times New Roman" w:hAnsi="Times New Roman"/>
        </w:rPr>
      </w:pPr>
      <w:r w:rsidRPr="001462EB">
        <w:rPr>
          <w:rFonts w:ascii="Times New Roman" w:hAnsi="Times New Roman"/>
          <w:lang w:val="vi-VN"/>
        </w:rPr>
        <w:t>- Thực hiện chỉ đạo của Thứ trưởng Bùi Xuân Dũng tại cuộc họp ngày …..,</w:t>
      </w:r>
      <w:r w:rsidRPr="001462EB">
        <w:rPr>
          <w:rFonts w:ascii="Times New Roman" w:hAnsi="Times New Roman"/>
          <w:szCs w:val="28"/>
          <w:lang w:val="vi-VN"/>
        </w:rPr>
        <w:br/>
      </w:r>
      <w:r w:rsidRPr="001462EB">
        <w:rPr>
          <w:rFonts w:ascii="Times New Roman" w:hAnsi="Times New Roman"/>
          <w:lang w:val="vi-VN"/>
        </w:rPr>
        <w:t>Cục KTQLXD đã hoàn thiện nội dung của dự thảo Thông tư và gửi Vụ Pháp chế</w:t>
      </w:r>
      <w:r w:rsidRPr="001462EB">
        <w:rPr>
          <w:rFonts w:ascii="Times New Roman" w:hAnsi="Times New Roman"/>
          <w:szCs w:val="28"/>
          <w:lang w:val="vi-VN"/>
        </w:rPr>
        <w:br/>
      </w:r>
      <w:r w:rsidRPr="001462EB">
        <w:rPr>
          <w:rFonts w:ascii="Times New Roman" w:hAnsi="Times New Roman"/>
          <w:lang w:val="vi-VN"/>
        </w:rPr>
        <w:t xml:space="preserve">thẩm định (tại văn bản số </w:t>
      </w:r>
      <w:r w:rsidR="00D01A09" w:rsidRPr="001462EB">
        <w:rPr>
          <w:rFonts w:ascii="Times New Roman" w:hAnsi="Times New Roman"/>
        </w:rPr>
        <w:t>….</w:t>
      </w:r>
      <w:r w:rsidRPr="001462EB">
        <w:rPr>
          <w:rFonts w:ascii="Times New Roman" w:hAnsi="Times New Roman"/>
          <w:lang w:val="vi-VN"/>
        </w:rPr>
        <w:t xml:space="preserve"> </w:t>
      </w:r>
      <w:r w:rsidR="00D01A09" w:rsidRPr="001462EB">
        <w:rPr>
          <w:rFonts w:ascii="Times New Roman" w:hAnsi="Times New Roman"/>
          <w:lang w:val="vi-VN"/>
        </w:rPr>
        <w:t>N</w:t>
      </w:r>
      <w:r w:rsidRPr="001462EB">
        <w:rPr>
          <w:rFonts w:ascii="Times New Roman" w:hAnsi="Times New Roman"/>
          <w:lang w:val="vi-VN"/>
        </w:rPr>
        <w:t>gày</w:t>
      </w:r>
      <w:r w:rsidR="00D01A09" w:rsidRPr="001462EB">
        <w:rPr>
          <w:rFonts w:ascii="Times New Roman" w:hAnsi="Times New Roman"/>
        </w:rPr>
        <w:t>……</w:t>
      </w:r>
      <w:r w:rsidRPr="001462EB">
        <w:rPr>
          <w:rFonts w:ascii="Times New Roman" w:hAnsi="Times New Roman"/>
          <w:lang w:val="vi-VN"/>
        </w:rPr>
        <w:t xml:space="preserve"> )</w:t>
      </w:r>
      <w:r w:rsidR="00D01A09" w:rsidRPr="001462EB">
        <w:rPr>
          <w:rFonts w:ascii="Times New Roman" w:hAnsi="Times New Roman"/>
        </w:rPr>
        <w:t>.</w:t>
      </w:r>
    </w:p>
    <w:p w14:paraId="066370B3" w14:textId="4B1749B7" w:rsidR="00D01A09" w:rsidRPr="001462EB" w:rsidRDefault="00153D45" w:rsidP="00857896">
      <w:pPr>
        <w:widowControl w:val="0"/>
        <w:spacing w:after="40" w:line="293" w:lineRule="auto"/>
        <w:ind w:firstLine="567"/>
        <w:jc w:val="both"/>
        <w:rPr>
          <w:rFonts w:ascii="Times New Roman" w:hAnsi="Times New Roman"/>
          <w:lang w:val="vi-VN"/>
        </w:rPr>
      </w:pPr>
      <w:r w:rsidRPr="001462EB">
        <w:rPr>
          <w:rFonts w:ascii="Times New Roman" w:hAnsi="Times New Roman"/>
          <w:lang w:val="vi-VN"/>
        </w:rPr>
        <w:t>- Ngày</w:t>
      </w:r>
      <w:r w:rsidR="00D01A09" w:rsidRPr="001462EB">
        <w:rPr>
          <w:rFonts w:ascii="Times New Roman" w:hAnsi="Times New Roman"/>
        </w:rPr>
        <w:t>…..</w:t>
      </w:r>
      <w:r w:rsidRPr="001462EB">
        <w:rPr>
          <w:rFonts w:ascii="Times New Roman" w:hAnsi="Times New Roman"/>
          <w:lang w:val="vi-VN"/>
        </w:rPr>
        <w:t xml:space="preserve"> , Vụ Pháp chế đã có văn bản thẩm định dự thảo Thông tư (văn bản số</w:t>
      </w:r>
      <w:r w:rsidR="00D01A09" w:rsidRPr="001462EB">
        <w:rPr>
          <w:rFonts w:ascii="Times New Roman" w:hAnsi="Times New Roman"/>
        </w:rPr>
        <w:t xml:space="preserve"> …. </w:t>
      </w:r>
      <w:r w:rsidR="00D01A09" w:rsidRPr="001462EB">
        <w:rPr>
          <w:rFonts w:ascii="Times New Roman" w:hAnsi="Times New Roman"/>
          <w:lang w:val="vi-VN"/>
        </w:rPr>
        <w:t>N</w:t>
      </w:r>
      <w:r w:rsidRPr="001462EB">
        <w:rPr>
          <w:rFonts w:ascii="Times New Roman" w:hAnsi="Times New Roman"/>
          <w:lang w:val="vi-VN"/>
        </w:rPr>
        <w:t>gày</w:t>
      </w:r>
      <w:r w:rsidR="00D01A09" w:rsidRPr="001462EB">
        <w:rPr>
          <w:rFonts w:ascii="Times New Roman" w:hAnsi="Times New Roman"/>
        </w:rPr>
        <w:t>…..</w:t>
      </w:r>
      <w:r w:rsidRPr="001462EB">
        <w:rPr>
          <w:rFonts w:ascii="Times New Roman" w:hAnsi="Times New Roman"/>
          <w:lang w:val="vi-VN"/>
        </w:rPr>
        <w:t xml:space="preserve"> ).</w:t>
      </w:r>
    </w:p>
    <w:p w14:paraId="4527662D" w14:textId="77777777" w:rsidR="00D01A09" w:rsidRPr="001462EB" w:rsidRDefault="00153D45" w:rsidP="00857896">
      <w:pPr>
        <w:widowControl w:val="0"/>
        <w:spacing w:after="40" w:line="293" w:lineRule="auto"/>
        <w:ind w:firstLine="567"/>
        <w:jc w:val="both"/>
        <w:rPr>
          <w:rFonts w:ascii="Times New Roman" w:hAnsi="Times New Roman"/>
          <w:lang w:val="vi-VN"/>
        </w:rPr>
      </w:pPr>
      <w:r w:rsidRPr="001462EB">
        <w:rPr>
          <w:rFonts w:ascii="Times New Roman" w:hAnsi="Times New Roman"/>
          <w:lang w:val="vi-VN"/>
        </w:rPr>
        <w:t xml:space="preserve">- Trên cơ sở ý kiến thẩm định của Vụ Pháp chế, </w:t>
      </w:r>
      <w:r w:rsidR="00D01A09" w:rsidRPr="001462EB">
        <w:rPr>
          <w:rFonts w:ascii="Times New Roman" w:hAnsi="Times New Roman"/>
        </w:rPr>
        <w:t>Viện Kinh tế xây dựng</w:t>
      </w:r>
      <w:r w:rsidRPr="001462EB">
        <w:rPr>
          <w:rFonts w:ascii="Times New Roman" w:hAnsi="Times New Roman"/>
          <w:lang w:val="vi-VN"/>
        </w:rPr>
        <w:t xml:space="preserve"> đã rà soát, hoàn</w:t>
      </w:r>
      <w:r w:rsidR="00D01A09" w:rsidRPr="001462EB">
        <w:rPr>
          <w:rFonts w:ascii="Times New Roman" w:hAnsi="Times New Roman"/>
        </w:rPr>
        <w:t xml:space="preserve"> </w:t>
      </w:r>
      <w:r w:rsidRPr="001462EB">
        <w:rPr>
          <w:rFonts w:ascii="Times New Roman" w:hAnsi="Times New Roman"/>
          <w:lang w:val="vi-VN"/>
        </w:rPr>
        <w:t xml:space="preserve">thiện Thông tư. Ngày…….. , </w:t>
      </w:r>
      <w:r w:rsidR="00D01A09" w:rsidRPr="001462EB">
        <w:rPr>
          <w:rFonts w:ascii="Times New Roman" w:hAnsi="Times New Roman"/>
        </w:rPr>
        <w:t>Viện Kinh tế xây dựng</w:t>
      </w:r>
      <w:r w:rsidRPr="001462EB">
        <w:rPr>
          <w:rFonts w:ascii="Times New Roman" w:hAnsi="Times New Roman"/>
          <w:lang w:val="vi-VN"/>
        </w:rPr>
        <w:t xml:space="preserve"> đã có văn bản số /</w:t>
      </w:r>
      <w:r w:rsidR="00D01A09" w:rsidRPr="001462EB">
        <w:rPr>
          <w:rFonts w:ascii="Times New Roman" w:hAnsi="Times New Roman"/>
        </w:rPr>
        <w:t xml:space="preserve">VKT-GXD </w:t>
      </w:r>
      <w:r w:rsidRPr="001462EB">
        <w:rPr>
          <w:rFonts w:ascii="Times New Roman" w:hAnsi="Times New Roman"/>
          <w:lang w:val="vi-VN"/>
        </w:rPr>
        <w:t>xin ý kiến và được Thứ trưởng phụ trách thống nhất gửi xin ý kiến Ban Thường vụ</w:t>
      </w:r>
      <w:r w:rsidR="00D01A09" w:rsidRPr="001462EB">
        <w:rPr>
          <w:rFonts w:ascii="Times New Roman" w:hAnsi="Times New Roman"/>
        </w:rPr>
        <w:t xml:space="preserve"> </w:t>
      </w:r>
      <w:r w:rsidRPr="001462EB">
        <w:rPr>
          <w:rFonts w:ascii="Times New Roman" w:hAnsi="Times New Roman"/>
          <w:lang w:val="vi-VN"/>
        </w:rPr>
        <w:t>Đảng ủy Bộ Xây dựng.</w:t>
      </w:r>
    </w:p>
    <w:p w14:paraId="4FF82819" w14:textId="1B56426C" w:rsidR="00153D45" w:rsidRPr="001462EB" w:rsidRDefault="00D01A09" w:rsidP="00857896">
      <w:pPr>
        <w:widowControl w:val="0"/>
        <w:spacing w:after="40" w:line="293" w:lineRule="auto"/>
        <w:ind w:firstLine="567"/>
        <w:jc w:val="both"/>
        <w:rPr>
          <w:rFonts w:ascii="Times New Roman" w:hAnsi="Times New Roman"/>
        </w:rPr>
      </w:pPr>
      <w:r w:rsidRPr="001462EB">
        <w:rPr>
          <w:rFonts w:ascii="Times New Roman" w:hAnsi="Times New Roman"/>
          <w:szCs w:val="28"/>
        </w:rPr>
        <w:t xml:space="preserve">- </w:t>
      </w:r>
      <w:r w:rsidR="00153D45" w:rsidRPr="001462EB">
        <w:rPr>
          <w:rFonts w:ascii="Times New Roman" w:hAnsi="Times New Roman"/>
          <w:lang w:val="vi-VN"/>
        </w:rPr>
        <w:t xml:space="preserve">Ngày ………., </w:t>
      </w:r>
      <w:r w:rsidRPr="001462EB">
        <w:rPr>
          <w:rFonts w:ascii="Times New Roman" w:hAnsi="Times New Roman"/>
        </w:rPr>
        <w:t>Viện Kinh tế xây dựng</w:t>
      </w:r>
      <w:r w:rsidR="00153D45" w:rsidRPr="001462EB">
        <w:rPr>
          <w:rFonts w:ascii="Times New Roman" w:hAnsi="Times New Roman"/>
          <w:lang w:val="vi-VN"/>
        </w:rPr>
        <w:t xml:space="preserve"> đã có Báo cáo số</w:t>
      </w:r>
      <w:r w:rsidRPr="001462EB">
        <w:rPr>
          <w:rFonts w:ascii="Times New Roman" w:hAnsi="Times New Roman"/>
        </w:rPr>
        <w:t>….</w:t>
      </w:r>
      <w:r w:rsidR="00153D45" w:rsidRPr="001462EB">
        <w:rPr>
          <w:rFonts w:ascii="Times New Roman" w:hAnsi="Times New Roman"/>
          <w:lang w:val="vi-VN"/>
        </w:rPr>
        <w:t xml:space="preserve"> báo</w:t>
      </w:r>
      <w:r w:rsidR="00153D45" w:rsidRPr="001462EB">
        <w:rPr>
          <w:rFonts w:ascii="Times New Roman" w:hAnsi="Times New Roman"/>
          <w:szCs w:val="28"/>
          <w:lang w:val="vi-VN"/>
        </w:rPr>
        <w:br/>
      </w:r>
      <w:r w:rsidR="00153D45" w:rsidRPr="001462EB">
        <w:rPr>
          <w:rFonts w:ascii="Times New Roman" w:hAnsi="Times New Roman"/>
          <w:lang w:val="vi-VN"/>
        </w:rPr>
        <w:t>cáo xin ý kiến Ban Thường vụ Đảng ủy Bộ Xây dựng về dự thảo Thông tư để trình</w:t>
      </w:r>
      <w:r w:rsidR="00153D45" w:rsidRPr="001462EB">
        <w:rPr>
          <w:rFonts w:ascii="Times New Roman" w:hAnsi="Times New Roman"/>
          <w:szCs w:val="28"/>
          <w:lang w:val="vi-VN"/>
        </w:rPr>
        <w:br/>
      </w:r>
      <w:r w:rsidR="00153D45" w:rsidRPr="001462EB">
        <w:rPr>
          <w:rFonts w:ascii="Times New Roman" w:hAnsi="Times New Roman"/>
          <w:lang w:val="vi-VN"/>
        </w:rPr>
        <w:t>Bộ trưởng</w:t>
      </w:r>
      <w:r w:rsidRPr="001462EB">
        <w:rPr>
          <w:rFonts w:ascii="Times New Roman" w:hAnsi="Times New Roman"/>
        </w:rPr>
        <w:t>.</w:t>
      </w:r>
    </w:p>
    <w:p w14:paraId="5B1B7832" w14:textId="42918B29" w:rsidR="001D2B0E" w:rsidRPr="001462EB" w:rsidRDefault="00F46A27" w:rsidP="00857896">
      <w:pPr>
        <w:pStyle w:val="Heading1"/>
        <w:keepNext w:val="0"/>
        <w:keepLines w:val="0"/>
        <w:widowControl w:val="0"/>
        <w:spacing w:before="0" w:after="40" w:line="293" w:lineRule="auto"/>
        <w:ind w:firstLine="567"/>
        <w:rPr>
          <w:rFonts w:ascii="Times New Roman" w:hAnsi="Times New Roman" w:cs="Times New Roman"/>
          <w:b/>
          <w:bCs/>
          <w:color w:val="auto"/>
          <w:spacing w:val="-2"/>
          <w:sz w:val="28"/>
          <w:szCs w:val="28"/>
          <w:lang w:val="vi-VN"/>
        </w:rPr>
      </w:pPr>
      <w:r w:rsidRPr="001462EB">
        <w:rPr>
          <w:rFonts w:ascii="Times New Roman" w:hAnsi="Times New Roman" w:cs="Times New Roman"/>
          <w:b/>
          <w:bCs/>
          <w:color w:val="auto"/>
          <w:spacing w:val="-2"/>
          <w:sz w:val="28"/>
          <w:szCs w:val="28"/>
          <w:lang w:val="vi-VN"/>
        </w:rPr>
        <w:t>IV. BỐ CỤC VÀ NỘI DUNG CƠ BẢN CỦA THÔNG TƯ</w:t>
      </w:r>
    </w:p>
    <w:p w14:paraId="47DEED4E" w14:textId="45589664" w:rsidR="00086E28" w:rsidRPr="001462EB" w:rsidRDefault="00F82EFA" w:rsidP="00857896">
      <w:pPr>
        <w:pStyle w:val="Heading1"/>
        <w:keepNext w:val="0"/>
        <w:keepLines w:val="0"/>
        <w:widowControl w:val="0"/>
        <w:numPr>
          <w:ilvl w:val="0"/>
          <w:numId w:val="35"/>
        </w:numPr>
        <w:spacing w:before="0" w:after="40" w:line="293" w:lineRule="auto"/>
        <w:rPr>
          <w:rFonts w:ascii="Times New Roman" w:hAnsi="Times New Roman" w:cs="Times New Roman"/>
          <w:b/>
          <w:bCs/>
          <w:iCs/>
          <w:color w:val="auto"/>
          <w:sz w:val="28"/>
          <w:szCs w:val="28"/>
        </w:rPr>
      </w:pPr>
      <w:r w:rsidRPr="001462EB">
        <w:rPr>
          <w:rFonts w:ascii="Times New Roman" w:hAnsi="Times New Roman" w:cs="Times New Roman"/>
          <w:b/>
          <w:bCs/>
          <w:iCs/>
          <w:color w:val="auto"/>
          <w:sz w:val="28"/>
          <w:szCs w:val="28"/>
        </w:rPr>
        <w:t>Bố cục của Thông tư</w:t>
      </w:r>
    </w:p>
    <w:p w14:paraId="6CD3241A" w14:textId="48BD8435" w:rsidR="007F1273" w:rsidRPr="001462EB" w:rsidRDefault="007F1273"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lang w:val="vi-VN"/>
        </w:rPr>
        <w:t xml:space="preserve">Thông tư bao gồm </w:t>
      </w:r>
      <w:r w:rsidR="00503516" w:rsidRPr="001462EB">
        <w:rPr>
          <w:rFonts w:ascii="Times New Roman" w:hAnsi="Times New Roman"/>
          <w:szCs w:val="28"/>
          <w:lang w:val="vi-VN"/>
        </w:rPr>
        <w:t>05</w:t>
      </w:r>
      <w:r w:rsidRPr="001462EB">
        <w:rPr>
          <w:rFonts w:ascii="Times New Roman" w:hAnsi="Times New Roman"/>
          <w:szCs w:val="28"/>
          <w:lang w:val="vi-VN"/>
        </w:rPr>
        <w:t xml:space="preserve"> Điều,</w:t>
      </w:r>
      <w:r w:rsidR="00580815" w:rsidRPr="001462EB">
        <w:rPr>
          <w:rFonts w:ascii="Times New Roman" w:hAnsi="Times New Roman"/>
          <w:szCs w:val="28"/>
        </w:rPr>
        <w:t xml:space="preserve"> 0</w:t>
      </w:r>
      <w:r w:rsidR="00503516" w:rsidRPr="001462EB">
        <w:rPr>
          <w:rFonts w:ascii="Times New Roman" w:hAnsi="Times New Roman"/>
          <w:szCs w:val="28"/>
          <w:lang w:val="vi-VN"/>
        </w:rPr>
        <w:t>7</w:t>
      </w:r>
      <w:r w:rsidR="004E6F6C" w:rsidRPr="001462EB">
        <w:rPr>
          <w:rFonts w:ascii="Times New Roman" w:hAnsi="Times New Roman"/>
          <w:szCs w:val="28"/>
          <w:lang w:val="vi-VN"/>
        </w:rPr>
        <w:t xml:space="preserve"> </w:t>
      </w:r>
      <w:r w:rsidR="00580815" w:rsidRPr="001462EB">
        <w:rPr>
          <w:rFonts w:ascii="Times New Roman" w:hAnsi="Times New Roman"/>
          <w:szCs w:val="28"/>
        </w:rPr>
        <w:t>Phụ lục</w:t>
      </w:r>
      <w:r w:rsidRPr="001462EB">
        <w:rPr>
          <w:rFonts w:ascii="Times New Roman" w:hAnsi="Times New Roman"/>
          <w:szCs w:val="28"/>
          <w:lang w:val="vi-VN"/>
        </w:rPr>
        <w:t xml:space="preserve"> cụ thể là:  </w:t>
      </w:r>
    </w:p>
    <w:p w14:paraId="55C93BE0" w14:textId="21BC7D2E" w:rsidR="00580815" w:rsidRPr="001462EB" w:rsidRDefault="00580815"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xml:space="preserve">Điều 1. Ban hành kèm theo </w:t>
      </w:r>
      <w:r w:rsidR="000636E2" w:rsidRPr="001462EB">
        <w:rPr>
          <w:rFonts w:ascii="Times New Roman" w:hAnsi="Times New Roman"/>
          <w:bCs/>
          <w:szCs w:val="28"/>
        </w:rPr>
        <w:t xml:space="preserve">Thông tư </w:t>
      </w:r>
      <w:r w:rsidR="000636E2" w:rsidRPr="001462EB">
        <w:rPr>
          <w:rFonts w:ascii="Times New Roman" w:hAnsi="Times New Roman"/>
          <w:bCs/>
          <w:szCs w:val="28"/>
          <w:lang w:val="vi-VN"/>
        </w:rPr>
        <w:t>H</w:t>
      </w:r>
      <w:r w:rsidR="000636E2" w:rsidRPr="001462EB">
        <w:rPr>
          <w:rFonts w:ascii="Times New Roman" w:hAnsi="Times New Roman"/>
          <w:bCs/>
          <w:szCs w:val="28"/>
          <w:lang w:val="nl-NL"/>
        </w:rPr>
        <w:t xml:space="preserve">ướng dẫn phương pháp xác định </w:t>
      </w:r>
      <w:r w:rsidR="000636E2" w:rsidRPr="001462EB">
        <w:rPr>
          <w:rFonts w:ascii="Times New Roman" w:hAnsi="Times New Roman"/>
          <w:bCs/>
          <w:szCs w:val="28"/>
          <w:lang w:val="vi-VN"/>
        </w:rPr>
        <w:t xml:space="preserve">định mức dự toán và </w:t>
      </w:r>
      <w:r w:rsidR="000636E2" w:rsidRPr="001462EB">
        <w:rPr>
          <w:rFonts w:ascii="Times New Roman" w:hAnsi="Times New Roman"/>
          <w:bCs/>
          <w:szCs w:val="28"/>
          <w:lang w:val="nl-NL"/>
        </w:rPr>
        <w:t>các chỉ tiêu kinh tế kỹ thuật</w:t>
      </w:r>
      <w:r w:rsidRPr="001462EB">
        <w:rPr>
          <w:rFonts w:ascii="Times New Roman" w:hAnsi="Times New Roman"/>
          <w:szCs w:val="28"/>
        </w:rPr>
        <w:t xml:space="preserve"> để xác định và quản lý chi phí đầu tư xây dựng. </w:t>
      </w:r>
    </w:p>
    <w:p w14:paraId="0422E85D" w14:textId="6790C202" w:rsidR="00A455AF" w:rsidRPr="001462EB" w:rsidRDefault="00580815" w:rsidP="00857896">
      <w:pPr>
        <w:widowControl w:val="0"/>
        <w:tabs>
          <w:tab w:val="right" w:leader="dot" w:pos="8640"/>
        </w:tabs>
        <w:spacing w:after="40" w:line="293" w:lineRule="auto"/>
        <w:ind w:firstLine="567"/>
        <w:jc w:val="both"/>
        <w:rPr>
          <w:rFonts w:ascii="Times New Roman" w:hAnsi="Times New Roman"/>
          <w:szCs w:val="28"/>
          <w:lang w:val="vi-VN"/>
        </w:rPr>
      </w:pPr>
      <w:r w:rsidRPr="001462EB">
        <w:rPr>
          <w:rFonts w:ascii="Times New Roman" w:hAnsi="Times New Roman"/>
          <w:szCs w:val="28"/>
        </w:rPr>
        <w:t>Điều 2.</w:t>
      </w:r>
      <w:r w:rsidR="00A455AF" w:rsidRPr="001462EB">
        <w:t xml:space="preserve"> </w:t>
      </w:r>
      <w:r w:rsidR="00A455AF" w:rsidRPr="001462EB">
        <w:rPr>
          <w:rFonts w:ascii="Times New Roman" w:hAnsi="Times New Roman"/>
          <w:szCs w:val="28"/>
        </w:rPr>
        <w:t>Xử lý chuyển tiếp áp dụng giá nhân công</w:t>
      </w:r>
    </w:p>
    <w:p w14:paraId="376FAAE8" w14:textId="2985BFFE" w:rsidR="00A455AF" w:rsidRPr="001462EB" w:rsidRDefault="00580815" w:rsidP="00857896">
      <w:pPr>
        <w:widowControl w:val="0"/>
        <w:tabs>
          <w:tab w:val="right" w:leader="dot" w:pos="8640"/>
        </w:tabs>
        <w:spacing w:after="40" w:line="293" w:lineRule="auto"/>
        <w:ind w:firstLine="567"/>
        <w:jc w:val="both"/>
        <w:rPr>
          <w:rFonts w:ascii="Times New Roman" w:hAnsi="Times New Roman"/>
          <w:szCs w:val="28"/>
          <w:lang w:val="vi-VN"/>
        </w:rPr>
      </w:pPr>
      <w:r w:rsidRPr="001462EB">
        <w:rPr>
          <w:rFonts w:ascii="Times New Roman" w:hAnsi="Times New Roman"/>
          <w:szCs w:val="28"/>
        </w:rPr>
        <w:t xml:space="preserve">Điều 3. </w:t>
      </w:r>
      <w:r w:rsidR="00A455AF" w:rsidRPr="001462EB">
        <w:rPr>
          <w:rFonts w:ascii="Times New Roman" w:hAnsi="Times New Roman"/>
          <w:szCs w:val="28"/>
        </w:rPr>
        <w:t>Thông t</w:t>
      </w:r>
      <w:r w:rsidR="00A455AF" w:rsidRPr="001462EB">
        <w:rPr>
          <w:rFonts w:ascii="Times New Roman" w:hAnsi="Times New Roman" w:hint="eastAsia"/>
          <w:szCs w:val="28"/>
        </w:rPr>
        <w:t>ư</w:t>
      </w:r>
      <w:r w:rsidR="00A455AF" w:rsidRPr="001462EB">
        <w:rPr>
          <w:rFonts w:ascii="Times New Roman" w:hAnsi="Times New Roman"/>
          <w:szCs w:val="28"/>
        </w:rPr>
        <w:t xml:space="preserve"> này có hiệu lực kể từ ngày         /      /2026.</w:t>
      </w:r>
    </w:p>
    <w:p w14:paraId="1F59CADE" w14:textId="0480C83D" w:rsidR="00580815" w:rsidRPr="001462EB" w:rsidRDefault="00A455AF"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hint="eastAsia"/>
          <w:szCs w:val="28"/>
        </w:rPr>
        <w:t>Đ</w:t>
      </w:r>
      <w:r w:rsidRPr="001462EB">
        <w:rPr>
          <w:rFonts w:ascii="Times New Roman" w:hAnsi="Times New Roman"/>
          <w:szCs w:val="28"/>
        </w:rPr>
        <w:t xml:space="preserve">iều 4. </w:t>
      </w:r>
      <w:r w:rsidR="00580815" w:rsidRPr="001462EB">
        <w:rPr>
          <w:rFonts w:ascii="Times New Roman" w:hAnsi="Times New Roman"/>
          <w:szCs w:val="28"/>
        </w:rPr>
        <w:t>Kể từ ngày Thông tư này có hiệu lực thi hành, Thông tư số 13/2021/TT-BXD ngày 31/8/2021 và Thông tư số 01/2025/TT-BXD ngày 22/01/2025 của Bộ trưởng Bộ Xây dựng hết hiệu lực thi hành.</w:t>
      </w:r>
    </w:p>
    <w:p w14:paraId="1DEDC843" w14:textId="77777777" w:rsidR="00A455AF" w:rsidRPr="001462EB" w:rsidRDefault="00A455AF" w:rsidP="00A455AF">
      <w:pPr>
        <w:spacing w:before="60" w:line="288" w:lineRule="auto"/>
        <w:ind w:firstLine="567"/>
        <w:jc w:val="both"/>
        <w:rPr>
          <w:rFonts w:ascii="Times New Roman" w:hAnsi="Times New Roman"/>
          <w:bCs/>
          <w:iCs/>
          <w:szCs w:val="28"/>
          <w:lang w:val="nl-NL"/>
        </w:rPr>
      </w:pPr>
      <w:bookmarkStart w:id="6" w:name="dieu_4"/>
      <w:r w:rsidRPr="001462EB">
        <w:rPr>
          <w:rFonts w:ascii="Times New Roman" w:hAnsi="Times New Roman"/>
          <w:b/>
          <w:bCs/>
          <w:iCs/>
          <w:szCs w:val="28"/>
          <w:lang w:val="nl-NL"/>
        </w:rPr>
        <w:t>Điều 5</w:t>
      </w:r>
      <w:r w:rsidRPr="001462EB">
        <w:rPr>
          <w:rFonts w:ascii="Times New Roman" w:hAnsi="Times New Roman"/>
          <w:bCs/>
          <w:iCs/>
          <w:szCs w:val="28"/>
          <w:lang w:val="nl-NL"/>
        </w:rPr>
        <w:t>.</w:t>
      </w:r>
      <w:bookmarkEnd w:id="6"/>
      <w:r w:rsidRPr="001462EB">
        <w:rPr>
          <w:rFonts w:ascii="Times New Roman" w:hAnsi="Times New Roman"/>
          <w:bCs/>
          <w:iCs/>
          <w:szCs w:val="28"/>
          <w:lang w:val="nl-NL"/>
        </w:rPr>
        <w:t xml:space="preserve"> </w:t>
      </w:r>
      <w:bookmarkStart w:id="7" w:name="dieu_4_name"/>
      <w:r w:rsidRPr="001462EB">
        <w:rPr>
          <w:rFonts w:ascii="Times New Roman" w:hAnsi="Times New Roman"/>
          <w:bCs/>
          <w:iCs/>
          <w:szCs w:val="28"/>
          <w:lang w:val="vi-VN"/>
        </w:rPr>
        <w:t>Các tổ chức, cá nhân có liên quan đến xác định và quản lý chi phí của các dự án đầu tư xây dựng theo quy định của Nghị định số     /2026/NĐ-CP ngày    /    /2026 của Chính phủ về quản lý chi phí đầu tư xây dựng chịu trách nhiệm thi hành Thông tư này./.</w:t>
      </w:r>
      <w:bookmarkEnd w:id="7"/>
    </w:p>
    <w:p w14:paraId="6740F752" w14:textId="5DB15B28" w:rsidR="00580815" w:rsidRPr="001462EB" w:rsidRDefault="00580815"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xml:space="preserve">1. Phụ lục I: Phương pháp xác định định mức dự toán mới, điều chỉnh định mức dự toán và rà soát, cập nhật hệ thống định mức; </w:t>
      </w:r>
    </w:p>
    <w:p w14:paraId="780303FD" w14:textId="43B58B05" w:rsidR="00BE1C38" w:rsidRPr="001462EB" w:rsidRDefault="00BE1C38"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bCs/>
          <w:iCs/>
          <w:lang w:val="nl-NL"/>
        </w:rPr>
        <w:t>2. Phụ lục II: H</w:t>
      </w:r>
      <w:r w:rsidRPr="001462EB">
        <w:rPr>
          <w:rFonts w:ascii="Times New Roman" w:hAnsi="Times New Roman" w:hint="eastAsia"/>
          <w:bCs/>
          <w:iCs/>
          <w:lang w:val="nl-NL"/>
        </w:rPr>
        <w:t>ư</w:t>
      </w:r>
      <w:r w:rsidRPr="001462EB">
        <w:rPr>
          <w:rFonts w:ascii="Times New Roman" w:hAnsi="Times New Roman"/>
          <w:bCs/>
          <w:iCs/>
          <w:lang w:val="nl-NL"/>
        </w:rPr>
        <w:t xml:space="preserve">ớng dẫn khảo sát, thu thập, công bố thông tin về giá vật liệu </w:t>
      </w:r>
      <w:r w:rsidRPr="001462EB">
        <w:rPr>
          <w:rFonts w:ascii="Times New Roman" w:hAnsi="Times New Roman"/>
          <w:bCs/>
          <w:iCs/>
          <w:lang w:val="nl-NL"/>
        </w:rPr>
        <w:lastRenderedPageBreak/>
        <w:t>xây dựng</w:t>
      </w:r>
    </w:p>
    <w:p w14:paraId="425CFE66" w14:textId="6040F8B2" w:rsidR="00580815" w:rsidRPr="001462EB" w:rsidRDefault="00BE1C38"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3</w:t>
      </w:r>
      <w:r w:rsidR="00580815" w:rsidRPr="001462EB">
        <w:rPr>
          <w:rFonts w:ascii="Times New Roman" w:hAnsi="Times New Roman"/>
          <w:szCs w:val="28"/>
        </w:rPr>
        <w:t xml:space="preserve">. Phụ lục </w:t>
      </w:r>
      <w:r w:rsidRPr="001462EB">
        <w:rPr>
          <w:rFonts w:ascii="Times New Roman" w:hAnsi="Times New Roman"/>
          <w:szCs w:val="28"/>
        </w:rPr>
        <w:t>I</w:t>
      </w:r>
      <w:r w:rsidR="00580815" w:rsidRPr="001462EB">
        <w:rPr>
          <w:rFonts w:ascii="Times New Roman" w:hAnsi="Times New Roman"/>
          <w:szCs w:val="28"/>
        </w:rPr>
        <w:t xml:space="preserve">II: Phương pháp xác định </w:t>
      </w:r>
      <w:r w:rsidR="00CD3984" w:rsidRPr="001462EB">
        <w:rPr>
          <w:rFonts w:ascii="Times New Roman" w:hAnsi="Times New Roman"/>
          <w:szCs w:val="28"/>
        </w:rPr>
        <w:t>giá nhân công</w:t>
      </w:r>
      <w:r w:rsidR="00580815" w:rsidRPr="001462EB">
        <w:rPr>
          <w:rFonts w:ascii="Times New Roman" w:hAnsi="Times New Roman"/>
          <w:szCs w:val="28"/>
        </w:rPr>
        <w:t xml:space="preserve"> xây dựng; </w:t>
      </w:r>
    </w:p>
    <w:p w14:paraId="04986154" w14:textId="7F116C32" w:rsidR="00580815" w:rsidRPr="001462EB" w:rsidRDefault="00BE1C38"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4</w:t>
      </w:r>
      <w:r w:rsidR="00580815" w:rsidRPr="001462EB">
        <w:rPr>
          <w:rFonts w:ascii="Times New Roman" w:hAnsi="Times New Roman"/>
          <w:szCs w:val="28"/>
        </w:rPr>
        <w:t>.Phụ lục I</w:t>
      </w:r>
      <w:r w:rsidRPr="001462EB">
        <w:rPr>
          <w:rFonts w:ascii="Times New Roman" w:hAnsi="Times New Roman"/>
          <w:szCs w:val="28"/>
        </w:rPr>
        <w:t>V</w:t>
      </w:r>
      <w:r w:rsidR="00580815" w:rsidRPr="001462EB">
        <w:rPr>
          <w:rFonts w:ascii="Times New Roman" w:hAnsi="Times New Roman"/>
          <w:szCs w:val="28"/>
        </w:rPr>
        <w:t xml:space="preserve">:  Phương pháp xác định giá ca máy và thiết bị thi công xây dựng; </w:t>
      </w:r>
    </w:p>
    <w:p w14:paraId="64DA97EC" w14:textId="310C60EF" w:rsidR="00580815" w:rsidRPr="001462EB" w:rsidRDefault="00BE1C38"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5</w:t>
      </w:r>
      <w:r w:rsidR="00580815" w:rsidRPr="001462EB">
        <w:rPr>
          <w:rFonts w:ascii="Times New Roman" w:hAnsi="Times New Roman"/>
          <w:szCs w:val="28"/>
        </w:rPr>
        <w:t>. Phụ lục V: Phương pháp xác định chỉ số giá xây dựng;</w:t>
      </w:r>
    </w:p>
    <w:p w14:paraId="310332B8" w14:textId="685AEDF5" w:rsidR="00580815" w:rsidRPr="001462EB" w:rsidRDefault="00BE1C38"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6</w:t>
      </w:r>
      <w:r w:rsidR="00580815" w:rsidRPr="001462EB">
        <w:rPr>
          <w:rFonts w:ascii="Times New Roman" w:hAnsi="Times New Roman"/>
          <w:szCs w:val="28"/>
        </w:rPr>
        <w:t>. Phụ lục V</w:t>
      </w:r>
      <w:r w:rsidRPr="001462EB">
        <w:rPr>
          <w:rFonts w:ascii="Times New Roman" w:hAnsi="Times New Roman"/>
          <w:szCs w:val="28"/>
        </w:rPr>
        <w:t>I</w:t>
      </w:r>
      <w:r w:rsidR="00580815" w:rsidRPr="001462EB">
        <w:rPr>
          <w:rFonts w:ascii="Times New Roman" w:hAnsi="Times New Roman"/>
          <w:szCs w:val="28"/>
        </w:rPr>
        <w:t xml:space="preserve">: Phương pháp xác định suất vốn đầu tư và suất chi phí </w:t>
      </w:r>
    </w:p>
    <w:p w14:paraId="6FEAB91B" w14:textId="61A252EE" w:rsidR="00580815" w:rsidRPr="001462EB" w:rsidRDefault="00BE1C38"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7</w:t>
      </w:r>
      <w:r w:rsidR="00580815" w:rsidRPr="001462EB">
        <w:rPr>
          <w:rFonts w:ascii="Times New Roman" w:hAnsi="Times New Roman"/>
          <w:szCs w:val="28"/>
        </w:rPr>
        <w:t>. Phụ lục V</w:t>
      </w:r>
      <w:r w:rsidRPr="001462EB">
        <w:rPr>
          <w:rFonts w:ascii="Times New Roman" w:hAnsi="Times New Roman"/>
          <w:szCs w:val="28"/>
        </w:rPr>
        <w:t>I</w:t>
      </w:r>
      <w:r w:rsidR="00580815" w:rsidRPr="001462EB">
        <w:rPr>
          <w:rFonts w:ascii="Times New Roman" w:hAnsi="Times New Roman"/>
          <w:szCs w:val="28"/>
        </w:rPr>
        <w:t>I: Phương pháp quy đổi vốn đầu tư xây dựng.</w:t>
      </w:r>
    </w:p>
    <w:p w14:paraId="3B201E50" w14:textId="33A97DC5" w:rsidR="00C617D7" w:rsidRPr="001462EB" w:rsidRDefault="00C617D7" w:rsidP="00857896">
      <w:pPr>
        <w:spacing w:after="40" w:line="293" w:lineRule="auto"/>
        <w:ind w:firstLine="567"/>
        <w:rPr>
          <w:rFonts w:ascii="Times New Roman" w:hAnsi="Times New Roman"/>
          <w:szCs w:val="28"/>
        </w:rPr>
      </w:pPr>
      <w:r w:rsidRPr="001462EB">
        <w:rPr>
          <w:rFonts w:ascii="Times New Roman" w:eastAsiaTheme="majorEastAsia" w:hAnsi="Times New Roman"/>
          <w:b/>
          <w:bCs/>
          <w:iCs/>
          <w:szCs w:val="28"/>
        </w:rPr>
        <w:t>2. Nội dung cơ bản của Thông tư</w:t>
      </w:r>
    </w:p>
    <w:p w14:paraId="6C585622" w14:textId="77777777" w:rsidR="00C52FE5" w:rsidRPr="001462EB" w:rsidRDefault="0046178E"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(1). Phương pháp xác định định mức dự toán mới, điều chỉnh định mức dự toán và rà soát, cập nhật hệ thống định mức</w:t>
      </w:r>
      <w:r w:rsidR="00C52FE5" w:rsidRPr="001462EB">
        <w:rPr>
          <w:rFonts w:ascii="Times New Roman" w:hAnsi="Times New Roman"/>
          <w:szCs w:val="28"/>
        </w:rPr>
        <w:t xml:space="preserve"> (Phụ lục I):</w:t>
      </w:r>
    </w:p>
    <w:p w14:paraId="631E43CD" w14:textId="77777777" w:rsidR="004D5F29" w:rsidRPr="001462EB" w:rsidRDefault="004D5F29"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Cơ bản giữ nguyên về trình tự phương pháp đã được Bộ Xây dựng hướng dẫn tại Thông tư 13/2021/TT-BXD.</w:t>
      </w:r>
    </w:p>
    <w:p w14:paraId="42F14D57" w14:textId="77777777" w:rsidR="004D5F29" w:rsidRPr="001462EB" w:rsidRDefault="004D5F29"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Bổ sung, sửa đổi một số nội dung sau:</w:t>
      </w:r>
    </w:p>
    <w:p w14:paraId="191C928F" w14:textId="77777777" w:rsidR="004D5F29" w:rsidRPr="001462EB" w:rsidRDefault="004D5F29"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Làm rõ phương pháp xác định định mức dự toán mới trong quá trình lập dư toán và trong quá trình thi công phục vụ việc cập nhật vào Hệ thống thông tin, Cơ sở dã liệu quốc gia về hoạt động xây dựng;</w:t>
      </w:r>
    </w:p>
    <w:p w14:paraId="378DC115" w14:textId="77777777" w:rsidR="004D5F29" w:rsidRPr="001462EB" w:rsidRDefault="004D5F29"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Bổ sung nội dung chho phép sử dụng định mức của nước ngoài để tham khảo, chuyển đổi áp dụng cho công trình;</w:t>
      </w:r>
    </w:p>
    <w:p w14:paraId="2AE7DF70" w14:textId="77777777" w:rsidR="004D5F29" w:rsidRPr="001462EB" w:rsidRDefault="004D5F29"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Điều chỉnh xác định hao phí nhân công xây dựng theo nhóm nhân công (không theo bậc thợ);</w:t>
      </w:r>
    </w:p>
    <w:p w14:paraId="6D24FD0C" w14:textId="68A0DE61" w:rsidR="004D5F29" w:rsidRPr="001462EB" w:rsidRDefault="004D5F29"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xml:space="preserve">+ Làm rõ yêu cầu về thu thập số liệu phục vụ rà soát, cập nhật hệ thống định mức xây dựng; </w:t>
      </w:r>
    </w:p>
    <w:p w14:paraId="32EC91EB" w14:textId="329DC945" w:rsidR="004D5F29" w:rsidRPr="001462EB" w:rsidRDefault="004D5F29"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Khuyễn khích áp dụng các công nghệ số, công nghệ hiện trường trong thu thập dữ liệu phục vụ xác định định mức.</w:t>
      </w:r>
    </w:p>
    <w:p w14:paraId="3DCAEC2E" w14:textId="6FC6B68C" w:rsidR="00811FAC" w:rsidRPr="001462EB" w:rsidRDefault="00811FAC"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xml:space="preserve">(2) </w:t>
      </w:r>
      <w:r w:rsidR="00E67F4D" w:rsidRPr="001462EB">
        <w:rPr>
          <w:rFonts w:ascii="Times New Roman" w:hAnsi="Times New Roman"/>
          <w:szCs w:val="28"/>
        </w:rPr>
        <w:t>Hướng dẫn khảo sát, thu thập, công bố thông tin về giá vật liệu xây dựng</w:t>
      </w:r>
      <w:r w:rsidRPr="001462EB">
        <w:rPr>
          <w:rFonts w:ascii="Times New Roman" w:hAnsi="Times New Roman"/>
          <w:szCs w:val="28"/>
        </w:rPr>
        <w:t xml:space="preserve"> (Phụ lục II):</w:t>
      </w:r>
    </w:p>
    <w:p w14:paraId="33EF1782" w14:textId="08428875" w:rsidR="00811FAC" w:rsidRPr="001462EB" w:rsidRDefault="00E67F4D"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Về cơ bản giữ nguyên</w:t>
      </w:r>
      <w:r w:rsidR="00A94687" w:rsidRPr="001462EB">
        <w:rPr>
          <w:rFonts w:ascii="Times New Roman" w:hAnsi="Times New Roman"/>
          <w:szCs w:val="28"/>
        </w:rPr>
        <w:t xml:space="preserve"> theo hướng dẫn tại Thông tư số 60/2025/TT-BXD ngày 30/12/2025 của Bộ trưởng Bộ Xây dựng</w:t>
      </w:r>
      <w:r w:rsidR="00DD5AAC" w:rsidRPr="001462EB">
        <w:rPr>
          <w:rFonts w:ascii="Times New Roman" w:hAnsi="Times New Roman"/>
          <w:szCs w:val="28"/>
        </w:rPr>
        <w:t>;</w:t>
      </w:r>
      <w:r w:rsidR="00A94687" w:rsidRPr="001462EB">
        <w:rPr>
          <w:rFonts w:ascii="Times New Roman" w:hAnsi="Times New Roman"/>
          <w:szCs w:val="28"/>
        </w:rPr>
        <w:t xml:space="preserve"> làm rõ hơn </w:t>
      </w:r>
      <w:r w:rsidR="0085019D" w:rsidRPr="001462EB">
        <w:rPr>
          <w:rFonts w:ascii="Times New Roman" w:hAnsi="Times New Roman"/>
          <w:szCs w:val="28"/>
        </w:rPr>
        <w:t xml:space="preserve">thông tin giá công bố là </w:t>
      </w:r>
      <w:r w:rsidR="00DD5AAC" w:rsidRPr="001462EB">
        <w:rPr>
          <w:rFonts w:ascii="Times New Roman" w:hAnsi="Times New Roman"/>
          <w:szCs w:val="28"/>
        </w:rPr>
        <w:t>giá bình quân trong kỳ công bố của từng loại vật liệu xây dựng cụ thể theo chủng loại, quy cách, tại từng nguồn cung cấp (tại mỏ, nơi sản xuất, đại lý, nhà cung ứng) hoặc bình quân trong khu vực cụ thể trên địa bàn. Giá bình quân được xác định trên cơ sở các thông tin giá đã được rà soát, xử lý, phản ánh mức giá phổ biến của thị trường trong kỳ công bố.</w:t>
      </w:r>
    </w:p>
    <w:p w14:paraId="5F44AD01" w14:textId="67869E0D" w:rsidR="00C617D7" w:rsidRPr="001462EB" w:rsidRDefault="004D5F29"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xml:space="preserve"> </w:t>
      </w:r>
      <w:r w:rsidR="0046178E" w:rsidRPr="001462EB">
        <w:rPr>
          <w:rFonts w:ascii="Times New Roman" w:hAnsi="Times New Roman"/>
          <w:szCs w:val="28"/>
        </w:rPr>
        <w:t>(</w:t>
      </w:r>
      <w:r w:rsidR="00A951EB" w:rsidRPr="001462EB">
        <w:rPr>
          <w:rFonts w:ascii="Times New Roman" w:hAnsi="Times New Roman"/>
          <w:szCs w:val="28"/>
        </w:rPr>
        <w:t>3</w:t>
      </w:r>
      <w:r w:rsidR="0046178E" w:rsidRPr="001462EB">
        <w:rPr>
          <w:rFonts w:ascii="Times New Roman" w:hAnsi="Times New Roman"/>
          <w:szCs w:val="28"/>
        </w:rPr>
        <w:t>)</w:t>
      </w:r>
      <w:r w:rsidR="00231E81" w:rsidRPr="001462EB">
        <w:rPr>
          <w:rFonts w:ascii="Times New Roman" w:hAnsi="Times New Roman"/>
          <w:szCs w:val="28"/>
        </w:rPr>
        <w:t xml:space="preserve"> </w:t>
      </w:r>
      <w:r w:rsidR="00AE6FF3" w:rsidRPr="001462EB">
        <w:rPr>
          <w:rFonts w:ascii="Times New Roman" w:hAnsi="Times New Roman"/>
          <w:szCs w:val="28"/>
        </w:rPr>
        <w:t>Phương pháp xác định</w:t>
      </w:r>
      <w:r w:rsidR="00CD3984" w:rsidRPr="001462EB">
        <w:rPr>
          <w:rFonts w:ascii="Times New Roman" w:hAnsi="Times New Roman"/>
          <w:szCs w:val="28"/>
        </w:rPr>
        <w:t xml:space="preserve"> giá nhân công</w:t>
      </w:r>
      <w:r w:rsidR="00C617D7" w:rsidRPr="001462EB">
        <w:rPr>
          <w:rFonts w:ascii="Times New Roman" w:hAnsi="Times New Roman"/>
          <w:szCs w:val="28"/>
        </w:rPr>
        <w:t xml:space="preserve"> xây dựng</w:t>
      </w:r>
      <w:r w:rsidR="007D43D7" w:rsidRPr="001462EB">
        <w:rPr>
          <w:rFonts w:ascii="Times New Roman" w:hAnsi="Times New Roman"/>
          <w:szCs w:val="28"/>
        </w:rPr>
        <w:t xml:space="preserve"> (Phụ lục III)</w:t>
      </w:r>
      <w:r w:rsidR="00231E81" w:rsidRPr="001462EB">
        <w:rPr>
          <w:rFonts w:ascii="Times New Roman" w:hAnsi="Times New Roman"/>
          <w:szCs w:val="28"/>
        </w:rPr>
        <w:t>:</w:t>
      </w:r>
    </w:p>
    <w:p w14:paraId="4623052E" w14:textId="7ECFF06F" w:rsidR="007D43D7" w:rsidRPr="001462EB" w:rsidRDefault="00381713"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xml:space="preserve">- Nguyên tắc chung về trình tự phương pháp được giữ nguyên theo hướng dẫn </w:t>
      </w:r>
      <w:r w:rsidRPr="001462EB">
        <w:rPr>
          <w:rFonts w:ascii="Times New Roman" w:hAnsi="Times New Roman"/>
          <w:szCs w:val="28"/>
        </w:rPr>
        <w:lastRenderedPageBreak/>
        <w:t>tại Thông tư 13/2021/TT-BXD.</w:t>
      </w:r>
    </w:p>
    <w:p w14:paraId="0A47D3E1" w14:textId="2611AA94" w:rsidR="00381713" w:rsidRPr="001462EB" w:rsidRDefault="00381713"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Điều chỉnh, bổ sung một số nội dung sau:</w:t>
      </w:r>
    </w:p>
    <w:p w14:paraId="0EC9A591" w14:textId="3A0B99E6" w:rsidR="00381713" w:rsidRPr="001462EB" w:rsidRDefault="00381713"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xml:space="preserve">+ </w:t>
      </w:r>
      <w:r w:rsidR="003203FC" w:rsidRPr="001462EB">
        <w:rPr>
          <w:rFonts w:ascii="Times New Roman" w:hAnsi="Times New Roman"/>
          <w:szCs w:val="28"/>
        </w:rPr>
        <w:t>Phân nhóm nhân công xây dựng, lắp đặt cơ bản theo 4 nhóm dựa trên các nhóm công tác cụ thể;</w:t>
      </w:r>
    </w:p>
    <w:p w14:paraId="6A1BEC50" w14:textId="744D52E9" w:rsidR="003203FC" w:rsidRPr="001462EB" w:rsidRDefault="003203FC"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xml:space="preserve">+ Hướng dẫn thu thập thông tin dựa trên các công tác trong nhóm; hướng dẫn công bố </w:t>
      </w:r>
      <w:r w:rsidR="00CD3984" w:rsidRPr="001462EB">
        <w:rPr>
          <w:rFonts w:ascii="Times New Roman" w:hAnsi="Times New Roman"/>
          <w:szCs w:val="28"/>
        </w:rPr>
        <w:t xml:space="preserve"> giá nhân công</w:t>
      </w:r>
      <w:r w:rsidRPr="001462EB">
        <w:rPr>
          <w:rFonts w:ascii="Times New Roman" w:hAnsi="Times New Roman"/>
          <w:szCs w:val="28"/>
        </w:rPr>
        <w:t xml:space="preserve"> theo các nhóm nhân công cụ thể</w:t>
      </w:r>
      <w:r w:rsidR="00F84431" w:rsidRPr="001462EB">
        <w:rPr>
          <w:rFonts w:ascii="Times New Roman" w:hAnsi="Times New Roman"/>
          <w:szCs w:val="28"/>
        </w:rPr>
        <w:t>;</w:t>
      </w:r>
    </w:p>
    <w:p w14:paraId="06EE4BB1" w14:textId="2B7674E6" w:rsidR="003203FC" w:rsidRPr="001462EB" w:rsidRDefault="003203FC"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Hướng dẫn chuyển tiếp trong giai đoạn các địa phương chưa kịp thời ban hành bảng giá nhân công theo quy định mới</w:t>
      </w:r>
      <w:r w:rsidR="00F84431" w:rsidRPr="001462EB">
        <w:rPr>
          <w:rFonts w:ascii="Times New Roman" w:hAnsi="Times New Roman"/>
          <w:szCs w:val="28"/>
        </w:rPr>
        <w:t>;</w:t>
      </w:r>
    </w:p>
    <w:p w14:paraId="37AAE556" w14:textId="1BE9EF90" w:rsidR="00465957" w:rsidRPr="001462EB" w:rsidRDefault="003203FC" w:rsidP="003203FC">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xml:space="preserve">+ </w:t>
      </w:r>
      <w:r w:rsidR="00C617D7" w:rsidRPr="001462EB">
        <w:rPr>
          <w:rFonts w:ascii="Times New Roman" w:hAnsi="Times New Roman"/>
          <w:szCs w:val="28"/>
        </w:rPr>
        <w:t>Bổ sung hướng dẫn xác định giá nhân công</w:t>
      </w:r>
      <w:r w:rsidR="00465957" w:rsidRPr="001462EB">
        <w:rPr>
          <w:rFonts w:ascii="Times New Roman" w:hAnsi="Times New Roman"/>
          <w:szCs w:val="28"/>
        </w:rPr>
        <w:t xml:space="preserve"> trong </w:t>
      </w:r>
      <w:r w:rsidRPr="001462EB">
        <w:rPr>
          <w:rFonts w:ascii="Times New Roman" w:hAnsi="Times New Roman"/>
          <w:szCs w:val="28"/>
        </w:rPr>
        <w:t>t</w:t>
      </w:r>
      <w:r w:rsidR="0055587F" w:rsidRPr="001462EB">
        <w:rPr>
          <w:rFonts w:ascii="Times New Roman" w:hAnsi="Times New Roman"/>
          <w:szCs w:val="28"/>
        </w:rPr>
        <w:t>rường hợp</w:t>
      </w:r>
      <w:r w:rsidRPr="001462EB">
        <w:rPr>
          <w:rFonts w:ascii="Times New Roman" w:hAnsi="Times New Roman"/>
          <w:szCs w:val="28"/>
        </w:rPr>
        <w:t xml:space="preserve"> đối với</w:t>
      </w:r>
      <w:r w:rsidR="00465957" w:rsidRPr="001462EB">
        <w:rPr>
          <w:rFonts w:ascii="Times New Roman" w:hAnsi="Times New Roman"/>
          <w:szCs w:val="28"/>
        </w:rPr>
        <w:t xml:space="preserve"> các khu vực vùng sâu, vùng xa (vùng dân cư thưa thớt, nằm sâu trong rừng núi hoặc vùng ngập nước, ở xa các trung tâm kinh tế, văn hóa, giao thông không thuận tiện, đi lại khó khăn, kinh tế lạc hậu, kém phát triển) và hải đảo</w:t>
      </w:r>
      <w:r w:rsidRPr="001462EB">
        <w:rPr>
          <w:rFonts w:ascii="Times New Roman" w:hAnsi="Times New Roman"/>
          <w:szCs w:val="28"/>
        </w:rPr>
        <w:t xml:space="preserve"> </w:t>
      </w:r>
      <w:r w:rsidR="00465957" w:rsidRPr="001462EB">
        <w:rPr>
          <w:rFonts w:ascii="Times New Roman" w:hAnsi="Times New Roman"/>
          <w:szCs w:val="28"/>
        </w:rPr>
        <w:t>không thể thực hiện được</w:t>
      </w:r>
      <w:r w:rsidRPr="001462EB">
        <w:rPr>
          <w:rFonts w:ascii="Times New Roman" w:hAnsi="Times New Roman"/>
          <w:szCs w:val="28"/>
        </w:rPr>
        <w:t xml:space="preserve"> việc khảo sát thông tin</w:t>
      </w:r>
      <w:r w:rsidR="00F84431" w:rsidRPr="001462EB">
        <w:rPr>
          <w:rFonts w:ascii="Times New Roman" w:hAnsi="Times New Roman"/>
          <w:szCs w:val="28"/>
        </w:rPr>
        <w:t>;</w:t>
      </w:r>
    </w:p>
    <w:p w14:paraId="41826B4F" w14:textId="2BE16265" w:rsidR="00231E81" w:rsidRPr="001462EB" w:rsidRDefault="00231E81"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xml:space="preserve">+ </w:t>
      </w:r>
      <w:r w:rsidR="003203FC" w:rsidRPr="001462EB">
        <w:rPr>
          <w:rFonts w:ascii="Times New Roman" w:hAnsi="Times New Roman"/>
          <w:szCs w:val="28"/>
        </w:rPr>
        <w:t xml:space="preserve">Bổ sung hướng dẫn </w:t>
      </w:r>
      <w:r w:rsidR="00FB692A" w:rsidRPr="001462EB">
        <w:rPr>
          <w:rFonts w:ascii="Times New Roman" w:hAnsi="Times New Roman"/>
          <w:szCs w:val="28"/>
        </w:rPr>
        <w:t>x</w:t>
      </w:r>
      <w:r w:rsidR="003203FC" w:rsidRPr="001462EB">
        <w:rPr>
          <w:rFonts w:ascii="Times New Roman" w:hAnsi="Times New Roman"/>
          <w:szCs w:val="28"/>
        </w:rPr>
        <w:t xml:space="preserve">ác định </w:t>
      </w:r>
      <w:r w:rsidR="00CD3984" w:rsidRPr="001462EB">
        <w:rPr>
          <w:rFonts w:ascii="Times New Roman" w:hAnsi="Times New Roman"/>
          <w:szCs w:val="28"/>
        </w:rPr>
        <w:t xml:space="preserve"> giá nhân công</w:t>
      </w:r>
      <w:r w:rsidR="003203FC" w:rsidRPr="001462EB">
        <w:rPr>
          <w:rFonts w:ascii="Times New Roman" w:hAnsi="Times New Roman"/>
          <w:szCs w:val="28"/>
        </w:rPr>
        <w:t xml:space="preserve"> đối với các </w:t>
      </w:r>
      <w:r w:rsidR="00465957" w:rsidRPr="001462EB">
        <w:rPr>
          <w:rFonts w:ascii="Times New Roman" w:hAnsi="Times New Roman"/>
          <w:szCs w:val="28"/>
        </w:rPr>
        <w:t>công trình có yêu cầu đặc biệt về tiến độ hoặc cần huy động số lượng lớn nhân công trong thời gian ngắn</w:t>
      </w:r>
      <w:r w:rsidR="003203FC" w:rsidRPr="001462EB">
        <w:rPr>
          <w:rFonts w:ascii="Times New Roman" w:hAnsi="Times New Roman"/>
          <w:szCs w:val="28"/>
        </w:rPr>
        <w:t>.</w:t>
      </w:r>
    </w:p>
    <w:p w14:paraId="5838031D" w14:textId="0F8E9C0B" w:rsidR="0046178E" w:rsidRPr="001462EB" w:rsidRDefault="0046178E"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w:t>
      </w:r>
      <w:r w:rsidR="00A951EB" w:rsidRPr="001462EB">
        <w:rPr>
          <w:rFonts w:ascii="Times New Roman" w:hAnsi="Times New Roman"/>
          <w:szCs w:val="28"/>
        </w:rPr>
        <w:t>4</w:t>
      </w:r>
      <w:r w:rsidRPr="001462EB">
        <w:rPr>
          <w:rFonts w:ascii="Times New Roman" w:hAnsi="Times New Roman"/>
          <w:szCs w:val="28"/>
        </w:rPr>
        <w:t>) Phương pháp xác định giá ca máy và thiết bị thi công xây dựng</w:t>
      </w:r>
      <w:r w:rsidR="00A951EB" w:rsidRPr="001462EB">
        <w:rPr>
          <w:rFonts w:ascii="Times New Roman" w:hAnsi="Times New Roman"/>
          <w:szCs w:val="28"/>
        </w:rPr>
        <w:t xml:space="preserve"> (Phụ lục IV):</w:t>
      </w:r>
    </w:p>
    <w:p w14:paraId="6D051547" w14:textId="10602F79" w:rsidR="00A951EB" w:rsidRPr="001462EB" w:rsidRDefault="00A951EB"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Về cơ bản giữ nguyên các nguyên tắc xác định giá các máy và thiết bị thi công xây dựng theo hướng dẫn tại Thông tư 13/2021/TT-</w:t>
      </w:r>
      <w:r w:rsidR="002B4910" w:rsidRPr="001462EB">
        <w:rPr>
          <w:rFonts w:ascii="Times New Roman" w:hAnsi="Times New Roman"/>
          <w:szCs w:val="28"/>
        </w:rPr>
        <w:t>BXD; bổ sung hướng dẫn cho phép th</w:t>
      </w:r>
      <w:r w:rsidR="00063DF8" w:rsidRPr="001462EB">
        <w:rPr>
          <w:rFonts w:ascii="Times New Roman" w:hAnsi="Times New Roman"/>
          <w:szCs w:val="28"/>
        </w:rPr>
        <w:t>am</w:t>
      </w:r>
      <w:r w:rsidR="002B4910" w:rsidRPr="001462EB">
        <w:rPr>
          <w:rFonts w:ascii="Times New Roman" w:hAnsi="Times New Roman"/>
          <w:szCs w:val="28"/>
        </w:rPr>
        <w:t xml:space="preserve"> khảo dữ liệu giá ca máy của nước ngoài để xác định giá ca máy; điều chỉnh nguyên tắc xác định chi phí nhân công vận hành, điều khiển máy theo nguyên tắc phù hợp với quy định về xác định </w:t>
      </w:r>
      <w:r w:rsidR="00CD3984" w:rsidRPr="001462EB">
        <w:rPr>
          <w:rFonts w:ascii="Times New Roman" w:hAnsi="Times New Roman"/>
          <w:szCs w:val="28"/>
        </w:rPr>
        <w:t xml:space="preserve"> giá nhân công</w:t>
      </w:r>
      <w:r w:rsidR="002B4910" w:rsidRPr="001462EB">
        <w:rPr>
          <w:rFonts w:ascii="Times New Roman" w:hAnsi="Times New Roman"/>
          <w:szCs w:val="28"/>
        </w:rPr>
        <w:t xml:space="preserve"> xây dựng.</w:t>
      </w:r>
    </w:p>
    <w:p w14:paraId="024E9AF1" w14:textId="4A992124" w:rsidR="00465957" w:rsidRPr="001462EB" w:rsidRDefault="003C75D5"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w:t>
      </w:r>
      <w:r w:rsidR="007269B7" w:rsidRPr="001462EB">
        <w:rPr>
          <w:rFonts w:ascii="Times New Roman" w:hAnsi="Times New Roman"/>
          <w:szCs w:val="28"/>
        </w:rPr>
        <w:t>5</w:t>
      </w:r>
      <w:r w:rsidRPr="001462EB">
        <w:rPr>
          <w:rFonts w:ascii="Times New Roman" w:hAnsi="Times New Roman"/>
          <w:szCs w:val="28"/>
        </w:rPr>
        <w:t>)</w:t>
      </w:r>
      <w:r w:rsidR="00CD4447" w:rsidRPr="001462EB">
        <w:rPr>
          <w:rFonts w:ascii="Times New Roman" w:hAnsi="Times New Roman"/>
          <w:szCs w:val="28"/>
        </w:rPr>
        <w:t xml:space="preserve"> </w:t>
      </w:r>
      <w:r w:rsidR="00231E81" w:rsidRPr="001462EB">
        <w:rPr>
          <w:rFonts w:ascii="Times New Roman" w:hAnsi="Times New Roman"/>
          <w:szCs w:val="28"/>
        </w:rPr>
        <w:t>Phương pháp xác định chỉ số giá xây dựng</w:t>
      </w:r>
      <w:r w:rsidR="007269B7" w:rsidRPr="001462EB">
        <w:rPr>
          <w:rFonts w:ascii="Times New Roman" w:hAnsi="Times New Roman"/>
          <w:szCs w:val="28"/>
        </w:rPr>
        <w:t xml:space="preserve"> (Phụ lục V):</w:t>
      </w:r>
    </w:p>
    <w:p w14:paraId="664A4485" w14:textId="70B34763" w:rsidR="003C75D5" w:rsidRPr="001462EB" w:rsidRDefault="007269B7"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Trên cơ sở phương pháp đã ban hành tại Thông tư 13/2021/TT-BXD, điều chỉnh, bổ sung một số nội dung sau:</w:t>
      </w:r>
    </w:p>
    <w:p w14:paraId="763DE68C" w14:textId="2DBAA240" w:rsidR="007269B7" w:rsidRPr="001462EB" w:rsidRDefault="003C75D5" w:rsidP="007269B7">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xml:space="preserve">- </w:t>
      </w:r>
      <w:r w:rsidR="007269B7" w:rsidRPr="001462EB">
        <w:rPr>
          <w:rFonts w:ascii="Times New Roman" w:hAnsi="Times New Roman"/>
          <w:szCs w:val="28"/>
        </w:rPr>
        <w:t>Bổ sung hướng dẫn đ</w:t>
      </w:r>
      <w:r w:rsidRPr="001462EB">
        <w:rPr>
          <w:rFonts w:ascii="Times New Roman" w:hAnsi="Times New Roman"/>
          <w:szCs w:val="28"/>
        </w:rPr>
        <w:t>ối với</w:t>
      </w:r>
      <w:r w:rsidR="007269B7" w:rsidRPr="001462EB">
        <w:rPr>
          <w:rFonts w:ascii="Times New Roman" w:hAnsi="Times New Roman"/>
          <w:szCs w:val="28"/>
        </w:rPr>
        <w:t xml:space="preserve"> trường hợp,</w:t>
      </w:r>
      <w:r w:rsidRPr="001462EB">
        <w:rPr>
          <w:rFonts w:ascii="Times New Roman" w:hAnsi="Times New Roman"/>
          <w:szCs w:val="28"/>
        </w:rPr>
        <w:t xml:space="preserve"> một số loại vật liệu xây dựng trong quá trình xác định chỉ số giá không thu thập được thông tin dữ liệu về giá tại thời điểm so sánh, hoặc không đảm bảo tính thống nhất về chủng loại, quy cách, nhãn mác so với thời điểm gốc</w:t>
      </w:r>
      <w:r w:rsidR="007269B7" w:rsidRPr="001462EB">
        <w:rPr>
          <w:rFonts w:ascii="Times New Roman" w:hAnsi="Times New Roman"/>
          <w:szCs w:val="28"/>
        </w:rPr>
        <w:t>;</w:t>
      </w:r>
    </w:p>
    <w:p w14:paraId="6BEF3C1A" w14:textId="531F9DFD" w:rsidR="00267288" w:rsidRPr="001462EB" w:rsidRDefault="00267288" w:rsidP="007269B7">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Điều chỉnh phương pháp xác định chỉ số giá nhân công xây dựng theo quy định phân loại nhân công xây dựng theo nhóm công tác.</w:t>
      </w:r>
    </w:p>
    <w:p w14:paraId="72584E8B" w14:textId="5430BD24" w:rsidR="003C75D5" w:rsidRPr="001462EB" w:rsidRDefault="007269B7"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xml:space="preserve">- </w:t>
      </w:r>
      <w:r w:rsidR="00AD0A77" w:rsidRPr="001462EB">
        <w:rPr>
          <w:rFonts w:ascii="Times New Roman" w:hAnsi="Times New Roman"/>
          <w:szCs w:val="28"/>
        </w:rPr>
        <w:t>Bổ sung hướng dẫn tổng hợp chỉ số giá xây dựng địa phương trên cơ sở chỉ số giá xây dựng của từng khu vực (thuộc địa phương).</w:t>
      </w:r>
    </w:p>
    <w:p w14:paraId="40CA1E09" w14:textId="649EB2DB" w:rsidR="003C75D5" w:rsidRPr="001462EB" w:rsidRDefault="00D34F1B"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lang w:val="vi-VN"/>
        </w:rPr>
        <w:t>(</w:t>
      </w:r>
      <w:r w:rsidR="006A0621" w:rsidRPr="001462EB">
        <w:rPr>
          <w:rFonts w:ascii="Times New Roman" w:hAnsi="Times New Roman"/>
          <w:szCs w:val="28"/>
        </w:rPr>
        <w:t>6</w:t>
      </w:r>
      <w:r w:rsidRPr="001462EB">
        <w:rPr>
          <w:rFonts w:ascii="Times New Roman" w:hAnsi="Times New Roman"/>
          <w:szCs w:val="28"/>
          <w:lang w:val="vi-VN"/>
        </w:rPr>
        <w:t>)</w:t>
      </w:r>
      <w:r w:rsidR="003C75D5" w:rsidRPr="001462EB">
        <w:rPr>
          <w:rFonts w:ascii="Times New Roman" w:hAnsi="Times New Roman"/>
          <w:szCs w:val="28"/>
        </w:rPr>
        <w:t xml:space="preserve"> Phương pháp xác định suất vốn đầu tư và suất chi phí</w:t>
      </w:r>
      <w:r w:rsidR="00AD0A77" w:rsidRPr="001462EB">
        <w:rPr>
          <w:rFonts w:ascii="Times New Roman" w:hAnsi="Times New Roman"/>
          <w:szCs w:val="28"/>
        </w:rPr>
        <w:t xml:space="preserve"> (Phụ lục VI):</w:t>
      </w:r>
    </w:p>
    <w:p w14:paraId="7B9E8CD1" w14:textId="5DB1390B" w:rsidR="00AD0A77" w:rsidRPr="001462EB" w:rsidRDefault="00007D5E"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lastRenderedPageBreak/>
        <w:t>- Về Phương pháp xác định suất vốn đầu tư: cơ bản giữ nguyên theo hướng dẫn tại Thông tư số 13/2021/TT-BXD; bổ sung làm rõ xác định suất vốn đầu tư cho dự án, công trình; làm rõ nguốn thông tin, dữ liệu thu thập</w:t>
      </w:r>
      <w:r w:rsidR="002846C4" w:rsidRPr="001462EB">
        <w:rPr>
          <w:rFonts w:ascii="Times New Roman" w:hAnsi="Times New Roman"/>
          <w:szCs w:val="28"/>
        </w:rPr>
        <w:t>;</w:t>
      </w:r>
    </w:p>
    <w:p w14:paraId="13E9059B" w14:textId="075746F5" w:rsidR="00007D5E" w:rsidRPr="001462EB" w:rsidRDefault="00007D5E" w:rsidP="002846C4">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Về phương pháp xác định suất chi phí: Bổ sung phương pháp xác định phù hợp với quy định tại điểm d, khoản 1 Điều 24 của Nghị định     /2026/NĐ-CP của Chính phủ gồm: suất chi phí xây dựng, chi phí thiết bị của hệ thống kỹ thuật, dây chuyền công nghệ, hạng mục công trình hoặc công trình</w:t>
      </w:r>
      <w:r w:rsidR="002846C4" w:rsidRPr="001462EB">
        <w:rPr>
          <w:rFonts w:ascii="Times New Roman" w:hAnsi="Times New Roman"/>
          <w:szCs w:val="28"/>
        </w:rPr>
        <w:t>;</w:t>
      </w:r>
    </w:p>
    <w:p w14:paraId="74EDF03D" w14:textId="3A49D988" w:rsidR="00007D5E" w:rsidRPr="001462EB" w:rsidRDefault="00007D5E" w:rsidP="002846C4">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Hướng dẫn</w:t>
      </w:r>
      <w:r w:rsidR="002846C4" w:rsidRPr="001462EB">
        <w:rPr>
          <w:rFonts w:ascii="Times New Roman" w:hAnsi="Times New Roman"/>
          <w:szCs w:val="28"/>
        </w:rPr>
        <w:t xml:space="preserve"> các</w:t>
      </w:r>
      <w:r w:rsidRPr="001462EB">
        <w:rPr>
          <w:rFonts w:ascii="Times New Roman" w:hAnsi="Times New Roman"/>
          <w:szCs w:val="28"/>
        </w:rPr>
        <w:t xml:space="preserve"> nội dung công bố suất vốn đầu tư, suất chi phí</w:t>
      </w:r>
      <w:r w:rsidR="002846C4" w:rsidRPr="001462EB">
        <w:rPr>
          <w:rFonts w:ascii="Times New Roman" w:hAnsi="Times New Roman"/>
          <w:szCs w:val="28"/>
        </w:rPr>
        <w:t>.</w:t>
      </w:r>
    </w:p>
    <w:p w14:paraId="13369F60" w14:textId="4D62109D" w:rsidR="00F436A9" w:rsidRPr="001462EB" w:rsidRDefault="00D34F1B" w:rsidP="00857896">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w:t>
      </w:r>
      <w:r w:rsidR="006A0621" w:rsidRPr="001462EB">
        <w:rPr>
          <w:rFonts w:ascii="Times New Roman" w:hAnsi="Times New Roman"/>
          <w:szCs w:val="28"/>
        </w:rPr>
        <w:t>7</w:t>
      </w:r>
      <w:r w:rsidRPr="001462EB">
        <w:rPr>
          <w:rFonts w:ascii="Times New Roman" w:hAnsi="Times New Roman"/>
          <w:szCs w:val="28"/>
        </w:rPr>
        <w:t>)</w:t>
      </w:r>
      <w:r w:rsidR="00F436A9" w:rsidRPr="001462EB">
        <w:rPr>
          <w:rFonts w:ascii="Times New Roman" w:hAnsi="Times New Roman"/>
          <w:szCs w:val="28"/>
        </w:rPr>
        <w:t xml:space="preserve"> Phương pháp quy đổi vốn đầu tư xây dựng</w:t>
      </w:r>
      <w:r w:rsidR="006A0621" w:rsidRPr="001462EB">
        <w:rPr>
          <w:rFonts w:ascii="Times New Roman" w:hAnsi="Times New Roman"/>
          <w:szCs w:val="28"/>
        </w:rPr>
        <w:t xml:space="preserve"> (Phụ lục VII)</w:t>
      </w:r>
      <w:r w:rsidR="0046178E" w:rsidRPr="001462EB">
        <w:rPr>
          <w:rFonts w:ascii="Times New Roman" w:hAnsi="Times New Roman"/>
          <w:szCs w:val="28"/>
        </w:rPr>
        <w:t xml:space="preserve">: </w:t>
      </w:r>
      <w:r w:rsidR="006A0621" w:rsidRPr="001462EB">
        <w:rPr>
          <w:rFonts w:ascii="Times New Roman" w:hAnsi="Times New Roman"/>
          <w:szCs w:val="28"/>
        </w:rPr>
        <w:t>Về cơ bản g</w:t>
      </w:r>
      <w:r w:rsidR="0046178E" w:rsidRPr="001462EB">
        <w:rPr>
          <w:rFonts w:ascii="Times New Roman" w:hAnsi="Times New Roman"/>
          <w:szCs w:val="28"/>
        </w:rPr>
        <w:t>iữ nguyên theo quy định hiện hành.</w:t>
      </w:r>
    </w:p>
    <w:p w14:paraId="6009A226" w14:textId="77777777" w:rsidR="00F54B87" w:rsidRPr="001462EB" w:rsidRDefault="00F54B87" w:rsidP="00F54B87">
      <w:pPr>
        <w:widowControl w:val="0"/>
        <w:tabs>
          <w:tab w:val="right" w:leader="dot" w:pos="8640"/>
        </w:tabs>
        <w:spacing w:after="40" w:line="293" w:lineRule="auto"/>
        <w:ind w:firstLine="567"/>
        <w:jc w:val="both"/>
        <w:rPr>
          <w:rFonts w:ascii="Times New Roman" w:hAnsi="Times New Roman"/>
          <w:i/>
          <w:szCs w:val="28"/>
        </w:rPr>
      </w:pPr>
      <w:r w:rsidRPr="001462EB">
        <w:rPr>
          <w:rFonts w:ascii="Times New Roman" w:hAnsi="Times New Roman"/>
          <w:i/>
          <w:szCs w:val="28"/>
        </w:rPr>
        <w:t>(Nội dung cụ thể từng phần được trình bày tại Dự thảo Thông tư. Nội dung điều chỉnh, bổ sung các phương pháp trình bày tại Phụ lục kèm theo)</w:t>
      </w:r>
    </w:p>
    <w:p w14:paraId="5905A9EF" w14:textId="1A2E8B34" w:rsidR="00997CDB" w:rsidRPr="001462EB" w:rsidRDefault="00817A9C" w:rsidP="00F54B87">
      <w:pPr>
        <w:widowControl w:val="0"/>
        <w:tabs>
          <w:tab w:val="right" w:leader="dot" w:pos="8640"/>
        </w:tabs>
        <w:spacing w:after="40" w:line="293" w:lineRule="auto"/>
        <w:ind w:firstLine="567"/>
        <w:jc w:val="both"/>
        <w:rPr>
          <w:rFonts w:ascii="Times New Roman" w:hAnsi="Times New Roman"/>
          <w:b/>
          <w:szCs w:val="28"/>
        </w:rPr>
      </w:pPr>
      <w:r w:rsidRPr="001462EB">
        <w:rPr>
          <w:rFonts w:ascii="Times New Roman" w:hAnsi="Times New Roman"/>
          <w:b/>
          <w:szCs w:val="28"/>
        </w:rPr>
        <w:t>V. NHỮNG NỘI DUNG HOÀN THIỆN DỰ THẢO THÔNG TƯ SAU</w:t>
      </w:r>
      <w:r w:rsidRPr="001462EB">
        <w:rPr>
          <w:rFonts w:ascii="Times New Roman" w:hAnsi="Times New Roman"/>
          <w:b/>
          <w:szCs w:val="28"/>
        </w:rPr>
        <w:br/>
        <w:t>KHI TIẾP THU Ý KIẾN GÓP Ý, THẨM ĐỊNH</w:t>
      </w:r>
    </w:p>
    <w:p w14:paraId="7F31E8C5" w14:textId="77777777" w:rsidR="00817A9C" w:rsidRPr="001462EB" w:rsidRDefault="00817A9C" w:rsidP="00F54B87">
      <w:pPr>
        <w:widowControl w:val="0"/>
        <w:tabs>
          <w:tab w:val="right" w:leader="dot" w:pos="8640"/>
        </w:tabs>
        <w:spacing w:after="40" w:line="293" w:lineRule="auto"/>
        <w:ind w:firstLine="567"/>
        <w:jc w:val="both"/>
        <w:rPr>
          <w:rFonts w:ascii="Times New Roman" w:hAnsi="Times New Roman"/>
          <w:b/>
          <w:szCs w:val="28"/>
        </w:rPr>
      </w:pPr>
      <w:r w:rsidRPr="001462EB">
        <w:rPr>
          <w:rFonts w:ascii="Times New Roman" w:hAnsi="Times New Roman"/>
          <w:b/>
          <w:szCs w:val="28"/>
        </w:rPr>
        <w:t>VI. DỰ KIẾN NGUỒN LỰC, ĐIỀU KIỆN BẢO ĐẢM CHO VIỆC THI HÀNH VĂN BẢN VÀ THỜI GIAN TRÌNH BAN HÀNH</w:t>
      </w:r>
    </w:p>
    <w:p w14:paraId="61BAFB71" w14:textId="77777777" w:rsidR="00817A9C" w:rsidRPr="001462EB" w:rsidRDefault="00817A9C" w:rsidP="00F54B87">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1. Nguồn lực</w:t>
      </w:r>
    </w:p>
    <w:p w14:paraId="6FCA7C58" w14:textId="4624D9E2" w:rsidR="00817A9C" w:rsidRPr="001462EB" w:rsidRDefault="00817A9C" w:rsidP="00F54B87">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Thông tư không phát sinh thêm nguồn nhân lực, nội dung Thông tư chủ yếu</w:t>
      </w:r>
      <w:r w:rsidRPr="001462EB">
        <w:rPr>
          <w:rFonts w:ascii="Times New Roman" w:hAnsi="Times New Roman"/>
          <w:szCs w:val="28"/>
        </w:rPr>
        <w:br/>
        <w:t>hướng dẫn về chuyên môn nghiệp vụ để các cơ quan, tổ chức sử dụng xác định các chỉ tiêu kinh tế kỹ thuật liên quan đến xác định, quản lý chi phí đầu tư xây dựng.</w:t>
      </w:r>
    </w:p>
    <w:p w14:paraId="7BBDC741" w14:textId="77777777" w:rsidR="00817A9C" w:rsidRPr="001462EB" w:rsidRDefault="00817A9C" w:rsidP="00F54B87">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2. Nguồn tài chính</w:t>
      </w:r>
    </w:p>
    <w:p w14:paraId="0FA1D029" w14:textId="0F2180DE" w:rsidR="00817A9C" w:rsidRPr="001462EB" w:rsidRDefault="00817A9C" w:rsidP="00F54B87">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Thông tư không phát sinh thêm tài chính đối với các đối tượng áp dụng thông</w:t>
      </w:r>
      <w:r w:rsidRPr="001462EB">
        <w:rPr>
          <w:rFonts w:ascii="Times New Roman" w:hAnsi="Times New Roman"/>
          <w:szCs w:val="28"/>
        </w:rPr>
        <w:br/>
        <w:t xml:space="preserve">tư, các đối tượng áp dụng có cơ sở để thống nhất thực hiện xác định </w:t>
      </w:r>
      <w:r w:rsidR="002274F0" w:rsidRPr="001462EB">
        <w:rPr>
          <w:rFonts w:ascii="Times New Roman" w:hAnsi="Times New Roman"/>
          <w:szCs w:val="28"/>
        </w:rPr>
        <w:t>các chỉ tiêu liên quan</w:t>
      </w:r>
      <w:r w:rsidRPr="001462EB">
        <w:rPr>
          <w:rFonts w:ascii="Times New Roman" w:hAnsi="Times New Roman"/>
          <w:szCs w:val="28"/>
        </w:rPr>
        <w:t>.</w:t>
      </w:r>
    </w:p>
    <w:p w14:paraId="468D2A22" w14:textId="77777777" w:rsidR="002274F0" w:rsidRPr="001462EB" w:rsidRDefault="00817A9C" w:rsidP="00F54B87">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3. Đánh giá thủ tục hành chính, phân cấp và thực hiện nhiệm vụ quyền</w:t>
      </w:r>
      <w:r w:rsidRPr="001462EB">
        <w:rPr>
          <w:rFonts w:ascii="Times New Roman" w:hAnsi="Times New Roman"/>
          <w:szCs w:val="28"/>
        </w:rPr>
        <w:br/>
        <w:t>hạn được phân cấp</w:t>
      </w:r>
    </w:p>
    <w:p w14:paraId="7BAB33CF" w14:textId="77777777" w:rsidR="00153C72" w:rsidRPr="001462EB" w:rsidRDefault="00817A9C" w:rsidP="002274F0">
      <w:pPr>
        <w:widowControl w:val="0"/>
        <w:tabs>
          <w:tab w:val="right" w:leader="dot" w:pos="8640"/>
        </w:tabs>
        <w:spacing w:after="40" w:line="293" w:lineRule="auto"/>
        <w:ind w:left="567"/>
        <w:jc w:val="both"/>
        <w:rPr>
          <w:rFonts w:ascii="Times New Roman" w:hAnsi="Times New Roman"/>
          <w:szCs w:val="28"/>
        </w:rPr>
      </w:pPr>
      <w:r w:rsidRPr="001462EB">
        <w:rPr>
          <w:rFonts w:ascii="Times New Roman" w:hAnsi="Times New Roman"/>
          <w:szCs w:val="28"/>
        </w:rPr>
        <w:t>Thông tư không phát sinh thủ tục hành chính mới.</w:t>
      </w:r>
    </w:p>
    <w:p w14:paraId="45B5F2C9" w14:textId="0C0CF2A3" w:rsidR="00817A9C" w:rsidRPr="001462EB" w:rsidRDefault="00817A9C" w:rsidP="002274F0">
      <w:pPr>
        <w:widowControl w:val="0"/>
        <w:tabs>
          <w:tab w:val="right" w:leader="dot" w:pos="8640"/>
        </w:tabs>
        <w:spacing w:after="40" w:line="293" w:lineRule="auto"/>
        <w:ind w:left="567"/>
        <w:jc w:val="both"/>
        <w:rPr>
          <w:rFonts w:ascii="Times New Roman" w:hAnsi="Times New Roman"/>
          <w:b/>
          <w:szCs w:val="28"/>
        </w:rPr>
      </w:pPr>
      <w:r w:rsidRPr="001462EB">
        <w:rPr>
          <w:rFonts w:ascii="Times New Roman" w:hAnsi="Times New Roman"/>
          <w:b/>
          <w:szCs w:val="28"/>
        </w:rPr>
        <w:t>VII. KIẾN NGHỊ</w:t>
      </w:r>
    </w:p>
    <w:p w14:paraId="08A54504" w14:textId="77777777" w:rsidR="002274F0" w:rsidRPr="001462EB" w:rsidRDefault="002274F0" w:rsidP="00F54B87">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Thông tư được thực hiện theo đúng quy định của Luật ban hành các văn bản</w:t>
      </w:r>
      <w:r w:rsidRPr="001462EB">
        <w:rPr>
          <w:rFonts w:ascii="Times New Roman" w:hAnsi="Times New Roman"/>
          <w:szCs w:val="28"/>
        </w:rPr>
        <w:br/>
        <w:t>quy phạm pháp luật và các văn bản hướng dẫn Luật, Quyết định số 706/QĐ-BXD</w:t>
      </w:r>
      <w:r w:rsidRPr="001462EB">
        <w:rPr>
          <w:rFonts w:ascii="Times New Roman" w:hAnsi="Times New Roman"/>
          <w:szCs w:val="28"/>
        </w:rPr>
        <w:br/>
        <w:t>ngày 28/5/2025 của Bộ trưởng Bộ Xây dựng ban hành quy chế soạn thảo, ban hành</w:t>
      </w:r>
      <w:r w:rsidRPr="001462EB">
        <w:rPr>
          <w:rFonts w:ascii="Times New Roman" w:hAnsi="Times New Roman"/>
          <w:szCs w:val="28"/>
        </w:rPr>
        <w:br/>
        <w:t>và tổ chức thi hành văn bản quy phạm pháp luật thuộc phạm vi chức năng quản lý</w:t>
      </w:r>
      <w:r w:rsidRPr="001462EB">
        <w:rPr>
          <w:rFonts w:ascii="Times New Roman" w:hAnsi="Times New Roman"/>
          <w:szCs w:val="28"/>
        </w:rPr>
        <w:br/>
        <w:t>nhà nước của Bộ Xây dựng.</w:t>
      </w:r>
    </w:p>
    <w:p w14:paraId="1FC0BB14" w14:textId="77777777" w:rsidR="002274F0" w:rsidRPr="001462EB" w:rsidRDefault="002274F0" w:rsidP="00F54B87">
      <w:pPr>
        <w:widowControl w:val="0"/>
        <w:tabs>
          <w:tab w:val="right" w:leader="dot" w:pos="8640"/>
        </w:tabs>
        <w:spacing w:after="40" w:line="293" w:lineRule="auto"/>
        <w:ind w:firstLine="567"/>
        <w:jc w:val="both"/>
        <w:rPr>
          <w:rFonts w:ascii="Times New Roman" w:hAnsi="Times New Roman"/>
          <w:szCs w:val="28"/>
        </w:rPr>
      </w:pPr>
      <w:r w:rsidRPr="001462EB">
        <w:rPr>
          <w:rFonts w:ascii="Times New Roman" w:hAnsi="Times New Roman"/>
          <w:szCs w:val="28"/>
        </w:rPr>
        <w:t xml:space="preserve">Các nội dung sửa đổi, bổ sung đã cập nhật các quy định mới, khắc phục những bất cập, tồn tại trong thực tiễn và đáp ứng yêu cầu, kiến nghị của các địa </w:t>
      </w:r>
      <w:r w:rsidRPr="001462EB">
        <w:rPr>
          <w:rFonts w:ascii="Times New Roman" w:hAnsi="Times New Roman"/>
          <w:szCs w:val="28"/>
        </w:rPr>
        <w:lastRenderedPageBreak/>
        <w:t>phương, tổ chức trong quá trình áp dụng Thông tư.</w:t>
      </w:r>
    </w:p>
    <w:p w14:paraId="07A15B50" w14:textId="77777777" w:rsidR="002274F0" w:rsidRPr="001462EB" w:rsidRDefault="002274F0" w:rsidP="00F54B87">
      <w:pPr>
        <w:widowControl w:val="0"/>
        <w:tabs>
          <w:tab w:val="right" w:leader="dot" w:pos="8640"/>
        </w:tabs>
        <w:spacing w:after="40" w:line="293" w:lineRule="auto"/>
        <w:ind w:firstLine="567"/>
        <w:jc w:val="both"/>
        <w:rPr>
          <w:rFonts w:ascii="TimesNewRomanPS-ItalicMT" w:hAnsi="TimesNewRomanPS-ItalicMT"/>
          <w:i/>
          <w:iCs/>
          <w:szCs w:val="28"/>
        </w:rPr>
      </w:pPr>
      <w:r w:rsidRPr="001462EB">
        <w:rPr>
          <w:rFonts w:ascii="TimesNewRomanPS-ItalicMT" w:hAnsi="TimesNewRomanPS-ItalicMT"/>
          <w:i/>
          <w:iCs/>
          <w:szCs w:val="28"/>
        </w:rPr>
        <w:t>Viện Kinh tế xây dựng kính báo cáo Bộ trưởng Hồ sơ xây dựng</w:t>
      </w:r>
      <w:r w:rsidRPr="001462EB">
        <w:rPr>
          <w:rFonts w:ascii="TimesNewRomanPS-ItalicMT" w:hAnsi="TimesNewRomanPS-ItalicMT"/>
          <w:i/>
          <w:iCs/>
          <w:szCs w:val="28"/>
        </w:rPr>
        <w:br/>
        <w:t>Thông tư kèm theo Tờ trình gồm:</w:t>
      </w:r>
    </w:p>
    <w:p w14:paraId="2CB65B83" w14:textId="77777777" w:rsidR="002274F0" w:rsidRPr="001462EB" w:rsidRDefault="002274F0" w:rsidP="00F54B87">
      <w:pPr>
        <w:widowControl w:val="0"/>
        <w:tabs>
          <w:tab w:val="right" w:leader="dot" w:pos="8640"/>
        </w:tabs>
        <w:spacing w:after="40" w:line="293" w:lineRule="auto"/>
        <w:ind w:firstLine="567"/>
        <w:jc w:val="both"/>
        <w:rPr>
          <w:rFonts w:ascii="TimesNewRomanPS-ItalicMT" w:hAnsi="TimesNewRomanPS-ItalicMT"/>
          <w:i/>
          <w:iCs/>
          <w:szCs w:val="28"/>
        </w:rPr>
      </w:pPr>
      <w:r w:rsidRPr="001462EB">
        <w:rPr>
          <w:rFonts w:ascii="TimesNewRomanPS-ItalicMT" w:hAnsi="TimesNewRomanPS-ItalicMT"/>
          <w:i/>
          <w:iCs/>
          <w:szCs w:val="28"/>
        </w:rPr>
        <w:t>- Dự thảo Thông tư (hoàn thiện sau thẩm định);</w:t>
      </w:r>
    </w:p>
    <w:p w14:paraId="73803CAA" w14:textId="77777777" w:rsidR="002274F0" w:rsidRPr="001462EB" w:rsidRDefault="002274F0" w:rsidP="00F54B87">
      <w:pPr>
        <w:widowControl w:val="0"/>
        <w:tabs>
          <w:tab w:val="right" w:leader="dot" w:pos="8640"/>
        </w:tabs>
        <w:spacing w:after="40" w:line="293" w:lineRule="auto"/>
        <w:ind w:firstLine="567"/>
        <w:jc w:val="both"/>
        <w:rPr>
          <w:rFonts w:ascii="TimesNewRomanPS-ItalicMT" w:hAnsi="TimesNewRomanPS-ItalicMT"/>
          <w:i/>
          <w:iCs/>
          <w:szCs w:val="28"/>
        </w:rPr>
      </w:pPr>
      <w:r w:rsidRPr="001462EB">
        <w:rPr>
          <w:rFonts w:ascii="TimesNewRomanPS-ItalicMT" w:hAnsi="TimesNewRomanPS-ItalicMT"/>
          <w:i/>
          <w:iCs/>
          <w:szCs w:val="28"/>
        </w:rPr>
        <w:t>- Báo cáo tiếp thu giải trình ý kiến góp ý của các cơ quan, đơn vị;</w:t>
      </w:r>
    </w:p>
    <w:p w14:paraId="6B2DF29A" w14:textId="6FB82E05" w:rsidR="002274F0" w:rsidRPr="001462EB" w:rsidRDefault="002274F0" w:rsidP="00F54B87">
      <w:pPr>
        <w:widowControl w:val="0"/>
        <w:tabs>
          <w:tab w:val="right" w:leader="dot" w:pos="8640"/>
        </w:tabs>
        <w:spacing w:after="40" w:line="293" w:lineRule="auto"/>
        <w:ind w:firstLine="567"/>
        <w:jc w:val="both"/>
        <w:rPr>
          <w:rFonts w:ascii="TimesNewRomanPS-ItalicMT" w:hAnsi="TimesNewRomanPS-ItalicMT"/>
          <w:i/>
          <w:iCs/>
          <w:szCs w:val="28"/>
        </w:rPr>
      </w:pPr>
      <w:r w:rsidRPr="001462EB">
        <w:rPr>
          <w:rFonts w:ascii="TimesNewRomanPS-ItalicMT" w:hAnsi="TimesNewRomanPS-ItalicMT"/>
          <w:i/>
          <w:iCs/>
          <w:szCs w:val="28"/>
        </w:rPr>
        <w:t>- Bản so sánh, thuyết minh dự thảo Thông tư.</w:t>
      </w:r>
    </w:p>
    <w:p w14:paraId="66D69444" w14:textId="07CA616B" w:rsidR="002274F0" w:rsidRPr="001462EB" w:rsidRDefault="002274F0" w:rsidP="00F54B87">
      <w:pPr>
        <w:widowControl w:val="0"/>
        <w:tabs>
          <w:tab w:val="right" w:leader="dot" w:pos="8640"/>
        </w:tabs>
        <w:spacing w:after="40" w:line="293" w:lineRule="auto"/>
        <w:ind w:firstLine="567"/>
        <w:jc w:val="both"/>
        <w:rPr>
          <w:rFonts w:ascii="Times New Roman" w:hAnsi="Times New Roman"/>
          <w:szCs w:val="28"/>
        </w:rPr>
      </w:pPr>
      <w:r w:rsidRPr="001462EB">
        <w:rPr>
          <w:rFonts w:ascii="TimesNewRomanPSMT" w:hAnsi="TimesNewRomanPSMT"/>
          <w:szCs w:val="28"/>
        </w:rPr>
        <w:t>Kính trình Bộ trưởng xem xét, quyết định./.</w:t>
      </w:r>
    </w:p>
    <w:p w14:paraId="08438165" w14:textId="7BBA702C" w:rsidR="001D2B0E" w:rsidRPr="001462EB" w:rsidRDefault="001D2B0E" w:rsidP="00857896">
      <w:pPr>
        <w:widowControl w:val="0"/>
        <w:spacing w:after="40" w:line="293" w:lineRule="auto"/>
        <w:ind w:firstLine="567"/>
        <w:jc w:val="both"/>
        <w:rPr>
          <w:rFonts w:ascii="Times New Roman" w:hAnsi="Times New Roman"/>
          <w:bCs/>
          <w:szCs w:val="28"/>
          <w:lang w:val="it-IT"/>
        </w:rPr>
      </w:pPr>
    </w:p>
    <w:tbl>
      <w:tblPr>
        <w:tblW w:w="9606" w:type="dxa"/>
        <w:tblLook w:val="01E0" w:firstRow="1" w:lastRow="1" w:firstColumn="1" w:lastColumn="1" w:noHBand="0" w:noVBand="0"/>
      </w:tblPr>
      <w:tblGrid>
        <w:gridCol w:w="4428"/>
        <w:gridCol w:w="5178"/>
      </w:tblGrid>
      <w:tr w:rsidR="00CC55E7" w:rsidRPr="001462EB" w14:paraId="7A088A58" w14:textId="77777777" w:rsidTr="00F61C47">
        <w:trPr>
          <w:trHeight w:val="1529"/>
        </w:trPr>
        <w:tc>
          <w:tcPr>
            <w:tcW w:w="4428" w:type="dxa"/>
          </w:tcPr>
          <w:p w14:paraId="36D69DBC" w14:textId="77777777" w:rsidR="00197D5A" w:rsidRPr="001462EB" w:rsidRDefault="001D2B0E" w:rsidP="00A809D0">
            <w:pPr>
              <w:spacing w:line="276" w:lineRule="auto"/>
              <w:rPr>
                <w:rFonts w:ascii="Times New Roman" w:hAnsi="Times New Roman"/>
                <w:sz w:val="24"/>
                <w:lang w:val="nl-NL"/>
              </w:rPr>
            </w:pPr>
            <w:r w:rsidRPr="001462EB">
              <w:rPr>
                <w:rFonts w:ascii="Times New Roman" w:hAnsi="Times New Roman"/>
                <w:b/>
                <w:i/>
                <w:szCs w:val="28"/>
                <w:lang w:val="it-IT"/>
              </w:rPr>
              <w:t>Nơi nhận:</w:t>
            </w:r>
            <w:r w:rsidRPr="001462EB">
              <w:rPr>
                <w:rFonts w:ascii="Times New Roman" w:hAnsi="Times New Roman"/>
                <w:b/>
                <w:i/>
                <w:szCs w:val="28"/>
                <w:lang w:val="it-IT"/>
              </w:rPr>
              <w:br/>
            </w:r>
            <w:r w:rsidR="00197D5A" w:rsidRPr="001462EB">
              <w:rPr>
                <w:rFonts w:ascii="Times New Roman" w:hAnsi="Times New Roman"/>
                <w:sz w:val="24"/>
                <w:lang w:val="nl-NL"/>
              </w:rPr>
              <w:t>- Như trên;</w:t>
            </w:r>
          </w:p>
          <w:p w14:paraId="2AB80D32" w14:textId="3CF6B81C" w:rsidR="001D2B0E" w:rsidRPr="001462EB" w:rsidRDefault="00197D5A" w:rsidP="00A809D0">
            <w:pPr>
              <w:widowControl w:val="0"/>
              <w:spacing w:line="276" w:lineRule="auto"/>
              <w:rPr>
                <w:rFonts w:ascii="Times New Roman" w:hAnsi="Times New Roman"/>
                <w:szCs w:val="28"/>
                <w:lang w:val="it-IT"/>
              </w:rPr>
            </w:pPr>
            <w:r w:rsidRPr="001462EB">
              <w:rPr>
                <w:rFonts w:ascii="Times New Roman" w:hAnsi="Times New Roman"/>
                <w:sz w:val="24"/>
                <w:lang w:val="nl-NL"/>
              </w:rPr>
              <w:t>- Thứ trưởng Bùi Xuân Dũng (để b/c);</w:t>
            </w:r>
            <w:r w:rsidRPr="001462EB">
              <w:rPr>
                <w:rFonts w:ascii="Times New Roman" w:hAnsi="Times New Roman"/>
                <w:sz w:val="24"/>
                <w:lang w:val="nl-NL"/>
              </w:rPr>
              <w:br/>
              <w:t xml:space="preserve">- Vụ PC, </w:t>
            </w:r>
            <w:r w:rsidR="00A27EDC" w:rsidRPr="001462EB">
              <w:rPr>
                <w:rFonts w:ascii="Times New Roman" w:hAnsi="Times New Roman"/>
                <w:sz w:val="24"/>
                <w:lang w:val="nl-NL"/>
              </w:rPr>
              <w:t>Cục KTQL</w:t>
            </w:r>
            <w:r w:rsidR="00A27EDC" w:rsidRPr="001462EB">
              <w:rPr>
                <w:rFonts w:ascii="Times New Roman" w:hAnsi="Times New Roman" w:hint="eastAsia"/>
                <w:sz w:val="24"/>
                <w:lang w:val="nl-NL"/>
              </w:rPr>
              <w:t>Đ</w:t>
            </w:r>
            <w:r w:rsidR="00A27EDC" w:rsidRPr="001462EB">
              <w:rPr>
                <w:rFonts w:ascii="Times New Roman" w:hAnsi="Times New Roman"/>
                <w:sz w:val="24"/>
                <w:lang w:val="nl-NL"/>
              </w:rPr>
              <w:t>TXD</w:t>
            </w:r>
            <w:r w:rsidRPr="001462EB">
              <w:rPr>
                <w:rFonts w:ascii="Times New Roman" w:hAnsi="Times New Roman"/>
                <w:sz w:val="24"/>
                <w:lang w:val="nl-NL"/>
              </w:rPr>
              <w:t>;</w:t>
            </w:r>
            <w:r w:rsidRPr="001462EB">
              <w:rPr>
                <w:rFonts w:ascii="Times New Roman" w:hAnsi="Times New Roman"/>
                <w:sz w:val="24"/>
                <w:lang w:val="nl-NL"/>
              </w:rPr>
              <w:br/>
              <w:t>- Lưu: VKT, Gxd, H</w:t>
            </w:r>
            <w:r w:rsidRPr="001462EB">
              <w:rPr>
                <w:rFonts w:ascii="Times New Roman" w:hAnsi="Times New Roman"/>
                <w:sz w:val="24"/>
                <w:lang w:val="vi-VN"/>
              </w:rPr>
              <w:t>a</w:t>
            </w:r>
            <w:r w:rsidRPr="001462EB">
              <w:rPr>
                <w:rFonts w:ascii="Times New Roman" w:hAnsi="Times New Roman"/>
                <w:sz w:val="24"/>
                <w:lang w:val="nl-NL"/>
              </w:rPr>
              <w:t>(8).</w:t>
            </w:r>
          </w:p>
        </w:tc>
        <w:tc>
          <w:tcPr>
            <w:tcW w:w="5178" w:type="dxa"/>
          </w:tcPr>
          <w:p w14:paraId="4414093D" w14:textId="5CBE9826" w:rsidR="002A3652" w:rsidRPr="001462EB" w:rsidRDefault="002A3652" w:rsidP="00A809D0">
            <w:pPr>
              <w:widowControl w:val="0"/>
              <w:spacing w:line="276" w:lineRule="auto"/>
              <w:jc w:val="center"/>
              <w:rPr>
                <w:rFonts w:ascii="Times New Roman" w:hAnsi="Times New Roman"/>
                <w:b/>
                <w:szCs w:val="28"/>
                <w:lang w:val="it-IT"/>
              </w:rPr>
            </w:pPr>
            <w:r w:rsidRPr="001462EB">
              <w:rPr>
                <w:rFonts w:ascii="Times New Roman" w:hAnsi="Times New Roman"/>
                <w:b/>
                <w:szCs w:val="28"/>
                <w:lang w:val="it-IT"/>
              </w:rPr>
              <w:t>VIỆN TRƯỞNG</w:t>
            </w:r>
          </w:p>
          <w:p w14:paraId="29945A64" w14:textId="77777777" w:rsidR="002A3652" w:rsidRPr="001462EB" w:rsidRDefault="002A3652" w:rsidP="00A809D0">
            <w:pPr>
              <w:widowControl w:val="0"/>
              <w:spacing w:line="276" w:lineRule="auto"/>
              <w:rPr>
                <w:rFonts w:ascii="Times New Roman" w:hAnsi="Times New Roman"/>
                <w:i/>
                <w:szCs w:val="28"/>
                <w:lang w:val="it-IT"/>
              </w:rPr>
            </w:pPr>
          </w:p>
          <w:p w14:paraId="3B5C7CDB" w14:textId="77777777" w:rsidR="002A3652" w:rsidRPr="001462EB" w:rsidRDefault="002A3652" w:rsidP="00A809D0">
            <w:pPr>
              <w:widowControl w:val="0"/>
              <w:spacing w:line="276" w:lineRule="auto"/>
              <w:jc w:val="center"/>
              <w:rPr>
                <w:rFonts w:ascii="Times New Roman" w:hAnsi="Times New Roman"/>
                <w:i/>
                <w:szCs w:val="28"/>
                <w:lang w:val="it-IT"/>
              </w:rPr>
            </w:pPr>
          </w:p>
          <w:p w14:paraId="6FA08BB7" w14:textId="77777777" w:rsidR="0006275E" w:rsidRPr="001462EB" w:rsidRDefault="002A3652" w:rsidP="00A809D0">
            <w:pPr>
              <w:widowControl w:val="0"/>
              <w:spacing w:line="276" w:lineRule="auto"/>
              <w:jc w:val="center"/>
              <w:rPr>
                <w:rFonts w:ascii="Times New Roman" w:hAnsi="Times New Roman"/>
                <w:i/>
                <w:szCs w:val="28"/>
                <w:lang w:val="it-IT"/>
              </w:rPr>
            </w:pPr>
            <w:r w:rsidRPr="001462EB">
              <w:rPr>
                <w:rFonts w:ascii="Times New Roman" w:hAnsi="Times New Roman"/>
                <w:i/>
                <w:szCs w:val="28"/>
                <w:lang w:val="it-IT"/>
              </w:rPr>
              <w:br/>
            </w:r>
          </w:p>
          <w:p w14:paraId="1F2F70D6" w14:textId="308B6B4F" w:rsidR="001D2B0E" w:rsidRPr="001462EB" w:rsidRDefault="002A3652" w:rsidP="00A809D0">
            <w:pPr>
              <w:widowControl w:val="0"/>
              <w:spacing w:line="276" w:lineRule="auto"/>
              <w:jc w:val="center"/>
              <w:rPr>
                <w:rFonts w:ascii="Times New Roman" w:hAnsi="Times New Roman"/>
                <w:b/>
                <w:szCs w:val="28"/>
                <w:lang w:val="it-IT"/>
              </w:rPr>
            </w:pPr>
            <w:r w:rsidRPr="001462EB">
              <w:rPr>
                <w:rFonts w:ascii="Times New Roman" w:hAnsi="Times New Roman"/>
                <w:i/>
                <w:szCs w:val="28"/>
                <w:lang w:val="it-IT"/>
              </w:rPr>
              <w:br/>
            </w:r>
            <w:r w:rsidR="0006275E" w:rsidRPr="001462EB">
              <w:rPr>
                <w:rFonts w:ascii="Times New Roman" w:hAnsi="Times New Roman"/>
                <w:b/>
                <w:szCs w:val="28"/>
                <w:lang w:val="it-IT"/>
              </w:rPr>
              <w:t>Nguyễn Tấn Vinh</w:t>
            </w:r>
          </w:p>
        </w:tc>
      </w:tr>
    </w:tbl>
    <w:p w14:paraId="0BFEC41B" w14:textId="05781D1F" w:rsidR="009563E6" w:rsidRPr="001462EB" w:rsidRDefault="009563E6" w:rsidP="00857896">
      <w:pPr>
        <w:spacing w:after="40" w:line="293" w:lineRule="auto"/>
        <w:rPr>
          <w:rFonts w:ascii="Times New Roman" w:hAnsi="Times New Roman"/>
          <w:szCs w:val="28"/>
          <w:lang w:val="vi-VN"/>
        </w:rPr>
      </w:pPr>
    </w:p>
    <w:p w14:paraId="0D9306C6" w14:textId="77777777" w:rsidR="00E87F19" w:rsidRPr="001462EB" w:rsidRDefault="00E87F19" w:rsidP="00857896">
      <w:pPr>
        <w:spacing w:after="40" w:line="293" w:lineRule="auto"/>
        <w:rPr>
          <w:rFonts w:ascii="Times New Roman" w:hAnsi="Times New Roman"/>
          <w:szCs w:val="28"/>
          <w:lang w:val="vi-VN"/>
        </w:rPr>
      </w:pPr>
    </w:p>
    <w:p w14:paraId="5C779C51" w14:textId="77777777" w:rsidR="00E87F19" w:rsidRPr="001462EB" w:rsidRDefault="00E87F19" w:rsidP="00857896">
      <w:pPr>
        <w:spacing w:after="40" w:line="293" w:lineRule="auto"/>
        <w:rPr>
          <w:rFonts w:ascii="Times New Roman" w:hAnsi="Times New Roman"/>
          <w:szCs w:val="28"/>
          <w:lang w:val="vi-VN"/>
        </w:rPr>
      </w:pPr>
    </w:p>
    <w:p w14:paraId="73B4A6B7" w14:textId="77777777" w:rsidR="00E87F19" w:rsidRPr="001462EB" w:rsidRDefault="00E87F19" w:rsidP="00857896">
      <w:pPr>
        <w:spacing w:after="40" w:line="293" w:lineRule="auto"/>
        <w:rPr>
          <w:rFonts w:ascii="Times New Roman" w:hAnsi="Times New Roman"/>
          <w:szCs w:val="28"/>
          <w:lang w:val="vi-VN"/>
        </w:rPr>
      </w:pPr>
    </w:p>
    <w:p w14:paraId="746CABC5" w14:textId="77777777" w:rsidR="00E87F19" w:rsidRPr="001462EB" w:rsidRDefault="00E87F19" w:rsidP="00857896">
      <w:pPr>
        <w:spacing w:after="40" w:line="293" w:lineRule="auto"/>
        <w:rPr>
          <w:rFonts w:ascii="Times New Roman" w:hAnsi="Times New Roman"/>
          <w:szCs w:val="28"/>
          <w:lang w:val="vi-VN"/>
        </w:rPr>
      </w:pPr>
    </w:p>
    <w:p w14:paraId="080696FC" w14:textId="77777777" w:rsidR="00E87F19" w:rsidRPr="001462EB" w:rsidRDefault="00E87F19" w:rsidP="00857896">
      <w:pPr>
        <w:spacing w:after="40" w:line="293" w:lineRule="auto"/>
        <w:rPr>
          <w:rFonts w:ascii="Times New Roman" w:hAnsi="Times New Roman"/>
          <w:szCs w:val="28"/>
          <w:lang w:val="vi-VN"/>
        </w:rPr>
      </w:pPr>
    </w:p>
    <w:p w14:paraId="7FDB031B" w14:textId="77777777" w:rsidR="00E87F19" w:rsidRPr="001462EB" w:rsidRDefault="00E87F19" w:rsidP="00857896">
      <w:pPr>
        <w:spacing w:after="40" w:line="293" w:lineRule="auto"/>
        <w:rPr>
          <w:rFonts w:ascii="Times New Roman" w:hAnsi="Times New Roman"/>
          <w:szCs w:val="28"/>
          <w:lang w:val="vi-VN"/>
        </w:rPr>
      </w:pPr>
    </w:p>
    <w:p w14:paraId="1013208B" w14:textId="77777777" w:rsidR="00E87F19" w:rsidRPr="001462EB" w:rsidRDefault="00E87F19" w:rsidP="00857896">
      <w:pPr>
        <w:spacing w:after="40" w:line="293" w:lineRule="auto"/>
        <w:rPr>
          <w:rFonts w:ascii="Times New Roman" w:hAnsi="Times New Roman"/>
          <w:szCs w:val="28"/>
          <w:lang w:val="vi-VN"/>
        </w:rPr>
      </w:pPr>
    </w:p>
    <w:p w14:paraId="48D42007" w14:textId="77777777" w:rsidR="00E87F19" w:rsidRPr="001462EB" w:rsidRDefault="00E87F19" w:rsidP="00857896">
      <w:pPr>
        <w:spacing w:after="40" w:line="293" w:lineRule="auto"/>
        <w:rPr>
          <w:rFonts w:ascii="Times New Roman" w:hAnsi="Times New Roman"/>
          <w:szCs w:val="28"/>
          <w:lang w:val="vi-VN"/>
        </w:rPr>
      </w:pPr>
    </w:p>
    <w:p w14:paraId="0CDD9AD7" w14:textId="77777777" w:rsidR="00E87F19" w:rsidRPr="001462EB" w:rsidRDefault="00E87F19" w:rsidP="00857896">
      <w:pPr>
        <w:spacing w:after="40" w:line="293" w:lineRule="auto"/>
        <w:rPr>
          <w:rFonts w:ascii="Times New Roman" w:hAnsi="Times New Roman"/>
          <w:szCs w:val="28"/>
          <w:lang w:val="vi-VN"/>
        </w:rPr>
      </w:pPr>
    </w:p>
    <w:p w14:paraId="2C89EBF8" w14:textId="77777777" w:rsidR="00E87F19" w:rsidRPr="001462EB" w:rsidRDefault="00E87F19" w:rsidP="00857896">
      <w:pPr>
        <w:spacing w:after="40" w:line="293" w:lineRule="auto"/>
        <w:rPr>
          <w:rFonts w:ascii="Times New Roman" w:hAnsi="Times New Roman"/>
          <w:szCs w:val="28"/>
          <w:lang w:val="vi-VN"/>
        </w:rPr>
      </w:pPr>
    </w:p>
    <w:p w14:paraId="422E55F8" w14:textId="77777777" w:rsidR="00E87F19" w:rsidRPr="001462EB" w:rsidRDefault="00E87F19" w:rsidP="00857896">
      <w:pPr>
        <w:spacing w:after="40" w:line="293" w:lineRule="auto"/>
        <w:rPr>
          <w:rFonts w:ascii="Times New Roman" w:hAnsi="Times New Roman"/>
          <w:szCs w:val="28"/>
          <w:lang w:val="vi-VN"/>
        </w:rPr>
      </w:pPr>
    </w:p>
    <w:p w14:paraId="06A4F2E0" w14:textId="77777777" w:rsidR="00E87F19" w:rsidRPr="001462EB" w:rsidRDefault="00E87F19" w:rsidP="00857896">
      <w:pPr>
        <w:spacing w:after="40" w:line="293" w:lineRule="auto"/>
        <w:rPr>
          <w:rFonts w:ascii="Times New Roman" w:hAnsi="Times New Roman"/>
          <w:szCs w:val="28"/>
          <w:lang w:val="vi-VN"/>
        </w:rPr>
      </w:pPr>
    </w:p>
    <w:p w14:paraId="01061E72" w14:textId="77777777" w:rsidR="00E87F19" w:rsidRPr="001462EB" w:rsidRDefault="00E87F19" w:rsidP="00857896">
      <w:pPr>
        <w:spacing w:after="40" w:line="293" w:lineRule="auto"/>
        <w:rPr>
          <w:rFonts w:ascii="Times New Roman" w:hAnsi="Times New Roman"/>
          <w:szCs w:val="28"/>
          <w:lang w:val="vi-VN"/>
        </w:rPr>
      </w:pPr>
    </w:p>
    <w:p w14:paraId="62CAAF30" w14:textId="77777777" w:rsidR="00E87F19" w:rsidRPr="001462EB" w:rsidRDefault="00E87F19" w:rsidP="00857896">
      <w:pPr>
        <w:spacing w:after="40" w:line="293" w:lineRule="auto"/>
        <w:rPr>
          <w:rFonts w:ascii="Times New Roman" w:hAnsi="Times New Roman"/>
          <w:szCs w:val="28"/>
          <w:lang w:val="vi-VN"/>
        </w:rPr>
      </w:pPr>
    </w:p>
    <w:p w14:paraId="14AFB1FD" w14:textId="77777777" w:rsidR="00E87F19" w:rsidRPr="001462EB" w:rsidRDefault="00E87F19" w:rsidP="00857896">
      <w:pPr>
        <w:spacing w:after="40" w:line="293" w:lineRule="auto"/>
        <w:rPr>
          <w:rFonts w:ascii="Times New Roman" w:hAnsi="Times New Roman"/>
          <w:szCs w:val="28"/>
          <w:lang w:val="vi-VN"/>
        </w:rPr>
      </w:pPr>
    </w:p>
    <w:p w14:paraId="334BE4EB" w14:textId="77777777" w:rsidR="00E87F19" w:rsidRPr="001462EB" w:rsidRDefault="00E87F19" w:rsidP="00857896">
      <w:pPr>
        <w:spacing w:after="40" w:line="293" w:lineRule="auto"/>
        <w:rPr>
          <w:rFonts w:ascii="Times New Roman" w:hAnsi="Times New Roman"/>
          <w:szCs w:val="28"/>
          <w:lang w:val="vi-VN"/>
        </w:rPr>
      </w:pPr>
    </w:p>
    <w:p w14:paraId="0199D315" w14:textId="77777777" w:rsidR="00E87F19" w:rsidRPr="001462EB" w:rsidRDefault="00E87F19" w:rsidP="00857896">
      <w:pPr>
        <w:spacing w:after="40" w:line="293" w:lineRule="auto"/>
        <w:rPr>
          <w:rFonts w:ascii="Times New Roman" w:hAnsi="Times New Roman"/>
          <w:szCs w:val="28"/>
          <w:lang w:val="vi-VN"/>
        </w:rPr>
      </w:pPr>
    </w:p>
    <w:p w14:paraId="05437997" w14:textId="77777777" w:rsidR="00E87F19" w:rsidRPr="001462EB" w:rsidRDefault="00E87F19" w:rsidP="00857896">
      <w:pPr>
        <w:spacing w:after="40" w:line="293" w:lineRule="auto"/>
        <w:rPr>
          <w:rFonts w:ascii="Times New Roman" w:hAnsi="Times New Roman"/>
          <w:szCs w:val="28"/>
          <w:lang w:val="vi-VN"/>
        </w:rPr>
      </w:pPr>
    </w:p>
    <w:p w14:paraId="089C48BD" w14:textId="77777777" w:rsidR="00E87F19" w:rsidRPr="001462EB" w:rsidRDefault="00E87F19" w:rsidP="00857896">
      <w:pPr>
        <w:spacing w:after="40" w:line="293" w:lineRule="auto"/>
        <w:rPr>
          <w:rFonts w:ascii="Times New Roman" w:hAnsi="Times New Roman"/>
          <w:szCs w:val="28"/>
          <w:lang w:val="vi-VN"/>
        </w:rPr>
      </w:pPr>
    </w:p>
    <w:sectPr w:rsidR="00E87F19" w:rsidRPr="001462EB" w:rsidSect="00A35A29">
      <w:pgSz w:w="11907" w:h="16840" w:code="9"/>
      <w:pgMar w:top="993" w:right="992" w:bottom="1304"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DC07E" w14:textId="77777777" w:rsidR="003C2C6E" w:rsidRDefault="003C2C6E">
      <w:r>
        <w:separator/>
      </w:r>
    </w:p>
  </w:endnote>
  <w:endnote w:type="continuationSeparator" w:id="0">
    <w:p w14:paraId="4B5B2F22" w14:textId="77777777" w:rsidR="003C2C6E" w:rsidRDefault="003C2C6E">
      <w:r>
        <w:continuationSeparator/>
      </w:r>
    </w:p>
  </w:endnote>
  <w:endnote w:type="continuationNotice" w:id="1">
    <w:p w14:paraId="2B22D432" w14:textId="77777777" w:rsidR="003C2C6E" w:rsidRDefault="003C2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Bold">
    <w:altName w:val="Calibri"/>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32A14" w14:textId="77777777" w:rsidR="003C2C6E" w:rsidRDefault="003C2C6E">
      <w:r>
        <w:separator/>
      </w:r>
    </w:p>
  </w:footnote>
  <w:footnote w:type="continuationSeparator" w:id="0">
    <w:p w14:paraId="265EF0D3" w14:textId="77777777" w:rsidR="003C2C6E" w:rsidRDefault="003C2C6E">
      <w:r>
        <w:continuationSeparator/>
      </w:r>
    </w:p>
  </w:footnote>
  <w:footnote w:type="continuationNotice" w:id="1">
    <w:p w14:paraId="5714B205" w14:textId="77777777" w:rsidR="003C2C6E" w:rsidRDefault="003C2C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B17A3"/>
    <w:multiLevelType w:val="hybridMultilevel"/>
    <w:tmpl w:val="AC0A6BDA"/>
    <w:lvl w:ilvl="0" w:tplc="AF782102">
      <w:start w:val="1"/>
      <w:numFmt w:val="bullet"/>
      <w:lvlText w:val="-"/>
      <w:lvlJc w:val="left"/>
      <w:pPr>
        <w:ind w:left="3065" w:hanging="360"/>
      </w:pPr>
      <w:rPr>
        <w:rFonts w:ascii="Arial" w:eastAsiaTheme="minorHAnsi" w:hAnsi="Arial" w:cs="Arial" w:hint="default"/>
      </w:rPr>
    </w:lvl>
    <w:lvl w:ilvl="1" w:tplc="042A0003" w:tentative="1">
      <w:start w:val="1"/>
      <w:numFmt w:val="bullet"/>
      <w:lvlText w:val="o"/>
      <w:lvlJc w:val="left"/>
      <w:pPr>
        <w:ind w:left="3785" w:hanging="360"/>
      </w:pPr>
      <w:rPr>
        <w:rFonts w:ascii="Courier New" w:hAnsi="Courier New" w:cs="Courier New" w:hint="default"/>
      </w:rPr>
    </w:lvl>
    <w:lvl w:ilvl="2" w:tplc="042A0005" w:tentative="1">
      <w:start w:val="1"/>
      <w:numFmt w:val="bullet"/>
      <w:lvlText w:val=""/>
      <w:lvlJc w:val="left"/>
      <w:pPr>
        <w:ind w:left="4505" w:hanging="360"/>
      </w:pPr>
      <w:rPr>
        <w:rFonts w:ascii="Wingdings" w:hAnsi="Wingdings" w:hint="default"/>
      </w:rPr>
    </w:lvl>
    <w:lvl w:ilvl="3" w:tplc="042A0001" w:tentative="1">
      <w:start w:val="1"/>
      <w:numFmt w:val="bullet"/>
      <w:lvlText w:val=""/>
      <w:lvlJc w:val="left"/>
      <w:pPr>
        <w:ind w:left="5225" w:hanging="360"/>
      </w:pPr>
      <w:rPr>
        <w:rFonts w:ascii="Symbol" w:hAnsi="Symbol" w:hint="default"/>
      </w:rPr>
    </w:lvl>
    <w:lvl w:ilvl="4" w:tplc="042A0003" w:tentative="1">
      <w:start w:val="1"/>
      <w:numFmt w:val="bullet"/>
      <w:lvlText w:val="o"/>
      <w:lvlJc w:val="left"/>
      <w:pPr>
        <w:ind w:left="5945" w:hanging="360"/>
      </w:pPr>
      <w:rPr>
        <w:rFonts w:ascii="Courier New" w:hAnsi="Courier New" w:cs="Courier New" w:hint="default"/>
      </w:rPr>
    </w:lvl>
    <w:lvl w:ilvl="5" w:tplc="042A0005" w:tentative="1">
      <w:start w:val="1"/>
      <w:numFmt w:val="bullet"/>
      <w:lvlText w:val=""/>
      <w:lvlJc w:val="left"/>
      <w:pPr>
        <w:ind w:left="6665" w:hanging="360"/>
      </w:pPr>
      <w:rPr>
        <w:rFonts w:ascii="Wingdings" w:hAnsi="Wingdings" w:hint="default"/>
      </w:rPr>
    </w:lvl>
    <w:lvl w:ilvl="6" w:tplc="042A0001" w:tentative="1">
      <w:start w:val="1"/>
      <w:numFmt w:val="bullet"/>
      <w:lvlText w:val=""/>
      <w:lvlJc w:val="left"/>
      <w:pPr>
        <w:ind w:left="7385" w:hanging="360"/>
      </w:pPr>
      <w:rPr>
        <w:rFonts w:ascii="Symbol" w:hAnsi="Symbol" w:hint="default"/>
      </w:rPr>
    </w:lvl>
    <w:lvl w:ilvl="7" w:tplc="042A0003" w:tentative="1">
      <w:start w:val="1"/>
      <w:numFmt w:val="bullet"/>
      <w:lvlText w:val="o"/>
      <w:lvlJc w:val="left"/>
      <w:pPr>
        <w:ind w:left="8105" w:hanging="360"/>
      </w:pPr>
      <w:rPr>
        <w:rFonts w:ascii="Courier New" w:hAnsi="Courier New" w:cs="Courier New" w:hint="default"/>
      </w:rPr>
    </w:lvl>
    <w:lvl w:ilvl="8" w:tplc="042A0005" w:tentative="1">
      <w:start w:val="1"/>
      <w:numFmt w:val="bullet"/>
      <w:lvlText w:val=""/>
      <w:lvlJc w:val="left"/>
      <w:pPr>
        <w:ind w:left="8825" w:hanging="360"/>
      </w:pPr>
      <w:rPr>
        <w:rFonts w:ascii="Wingdings" w:hAnsi="Wingdings" w:hint="default"/>
      </w:rPr>
    </w:lvl>
  </w:abstractNum>
  <w:abstractNum w:abstractNumId="1">
    <w:nsid w:val="09AB145C"/>
    <w:multiLevelType w:val="hybridMultilevel"/>
    <w:tmpl w:val="152C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D0479"/>
    <w:multiLevelType w:val="hybridMultilevel"/>
    <w:tmpl w:val="FCFE4174"/>
    <w:lvl w:ilvl="0" w:tplc="003C779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D9E1079"/>
    <w:multiLevelType w:val="hybridMultilevel"/>
    <w:tmpl w:val="5B08BDF2"/>
    <w:lvl w:ilvl="0" w:tplc="1090DD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75F4E"/>
    <w:multiLevelType w:val="hybridMultilevel"/>
    <w:tmpl w:val="D7FA4026"/>
    <w:lvl w:ilvl="0" w:tplc="5F5CBF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51F69"/>
    <w:multiLevelType w:val="hybridMultilevel"/>
    <w:tmpl w:val="BB869FA6"/>
    <w:lvl w:ilvl="0" w:tplc="3BEAE780">
      <w:start w:val="1"/>
      <w:numFmt w:val="decimal"/>
      <w:lvlText w:val="%1."/>
      <w:lvlJc w:val="left"/>
      <w:pPr>
        <w:ind w:left="927" w:hanging="360"/>
      </w:pPr>
      <w:rPr>
        <w:rFonts w:hint="default"/>
        <w:b/>
        <w:bCs/>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nsid w:val="16A310B7"/>
    <w:multiLevelType w:val="hybridMultilevel"/>
    <w:tmpl w:val="C9E6165C"/>
    <w:lvl w:ilvl="0" w:tplc="DCAA257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nsid w:val="18831D19"/>
    <w:multiLevelType w:val="hybridMultilevel"/>
    <w:tmpl w:val="759C7B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7631C9"/>
    <w:multiLevelType w:val="hybridMultilevel"/>
    <w:tmpl w:val="C4F8F19A"/>
    <w:lvl w:ilvl="0" w:tplc="FBF6CA9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B010C2"/>
    <w:multiLevelType w:val="multilevel"/>
    <w:tmpl w:val="22161A1A"/>
    <w:lvl w:ilvl="0">
      <w:start w:val="2"/>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B9E02CB"/>
    <w:multiLevelType w:val="hybridMultilevel"/>
    <w:tmpl w:val="76BED9B8"/>
    <w:lvl w:ilvl="0" w:tplc="042A000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CDB7CFB"/>
    <w:multiLevelType w:val="hybridMultilevel"/>
    <w:tmpl w:val="419C7168"/>
    <w:lvl w:ilvl="0" w:tplc="1A1CFEC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E458B0"/>
    <w:multiLevelType w:val="hybridMultilevel"/>
    <w:tmpl w:val="078004DA"/>
    <w:lvl w:ilvl="0" w:tplc="E4FAEC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641152"/>
    <w:multiLevelType w:val="hybridMultilevel"/>
    <w:tmpl w:val="676E7586"/>
    <w:lvl w:ilvl="0" w:tplc="997C9B3A">
      <w:start w:val="6"/>
      <w:numFmt w:val="bullet"/>
      <w:lvlText w:val="-"/>
      <w:lvlJc w:val="left"/>
      <w:pPr>
        <w:ind w:left="802" w:hanging="360"/>
      </w:pPr>
      <w:rPr>
        <w:rFonts w:ascii="Times New Roman" w:eastAsia="Calibri" w:hAnsi="Times New Roman" w:cs="Times New Roman"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14">
    <w:nsid w:val="30C52CC6"/>
    <w:multiLevelType w:val="hybridMultilevel"/>
    <w:tmpl w:val="98208E72"/>
    <w:lvl w:ilvl="0" w:tplc="FC0E6E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0040EC"/>
    <w:multiLevelType w:val="hybridMultilevel"/>
    <w:tmpl w:val="DFC898C0"/>
    <w:lvl w:ilvl="0" w:tplc="8FB6E32E">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35DB565C"/>
    <w:multiLevelType w:val="hybridMultilevel"/>
    <w:tmpl w:val="3A7AB6C8"/>
    <w:lvl w:ilvl="0" w:tplc="C98C9804">
      <w:start w:val="1"/>
      <w:numFmt w:val="lowerRoman"/>
      <w:lvlText w:val="(%1)"/>
      <w:lvlJc w:val="left"/>
      <w:pPr>
        <w:ind w:left="1571" w:hanging="72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7">
    <w:nsid w:val="35E67F79"/>
    <w:multiLevelType w:val="hybridMultilevel"/>
    <w:tmpl w:val="5FA240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6E3A40"/>
    <w:multiLevelType w:val="hybridMultilevel"/>
    <w:tmpl w:val="685611C4"/>
    <w:lvl w:ilvl="0" w:tplc="6E12304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nsid w:val="377070D3"/>
    <w:multiLevelType w:val="hybridMultilevel"/>
    <w:tmpl w:val="21A29902"/>
    <w:lvl w:ilvl="0" w:tplc="537AC724">
      <w:start w:val="1"/>
      <w:numFmt w:val="upperRoman"/>
      <w:lvlText w:val="%1."/>
      <w:lvlJc w:val="left"/>
      <w:pPr>
        <w:ind w:left="1440" w:hanging="720"/>
      </w:pPr>
      <w:rPr>
        <w:rFonts w:ascii="Times New Roman" w:hAnsi="Times New Roman" w:cs="Times New Roman"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98C4EFD"/>
    <w:multiLevelType w:val="multilevel"/>
    <w:tmpl w:val="859419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4AAA1D4E"/>
    <w:multiLevelType w:val="hybridMultilevel"/>
    <w:tmpl w:val="F3BAE25E"/>
    <w:lvl w:ilvl="0" w:tplc="8FB6E32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C53A0D"/>
    <w:multiLevelType w:val="hybridMultilevel"/>
    <w:tmpl w:val="FBF470D6"/>
    <w:lvl w:ilvl="0" w:tplc="F628EBA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4E1B1D56"/>
    <w:multiLevelType w:val="multilevel"/>
    <w:tmpl w:val="28522DFE"/>
    <w:lvl w:ilvl="0">
      <w:start w:val="2"/>
      <w:numFmt w:val="bullet"/>
      <w:lvlText w:val="-"/>
      <w:lvlJc w:val="left"/>
      <w:pPr>
        <w:ind w:left="1080" w:hanging="360"/>
      </w:pPr>
      <w:rPr>
        <w:rFonts w:ascii="Times New Roman" w:eastAsia="Times New Roman"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nsid w:val="50131DD4"/>
    <w:multiLevelType w:val="hybridMultilevel"/>
    <w:tmpl w:val="EEF6D676"/>
    <w:lvl w:ilvl="0" w:tplc="1D8CCA2E">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5">
    <w:nsid w:val="51AA1E45"/>
    <w:multiLevelType w:val="multilevel"/>
    <w:tmpl w:val="859419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52596622"/>
    <w:multiLevelType w:val="hybridMultilevel"/>
    <w:tmpl w:val="9F0CFEE4"/>
    <w:lvl w:ilvl="0" w:tplc="1CEA96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23185"/>
    <w:multiLevelType w:val="hybridMultilevel"/>
    <w:tmpl w:val="59D24E4E"/>
    <w:lvl w:ilvl="0" w:tplc="25442F8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53122B9E"/>
    <w:multiLevelType w:val="hybridMultilevel"/>
    <w:tmpl w:val="F260F7C6"/>
    <w:lvl w:ilvl="0" w:tplc="82C2CBE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8C66451"/>
    <w:multiLevelType w:val="hybridMultilevel"/>
    <w:tmpl w:val="FCC25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270F18"/>
    <w:multiLevelType w:val="multilevel"/>
    <w:tmpl w:val="97FE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8D398F"/>
    <w:multiLevelType w:val="hybridMultilevel"/>
    <w:tmpl w:val="8544FE2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7F02D5"/>
    <w:multiLevelType w:val="hybridMultilevel"/>
    <w:tmpl w:val="E8D83482"/>
    <w:lvl w:ilvl="0" w:tplc="1D548BF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6A7A89"/>
    <w:multiLevelType w:val="hybridMultilevel"/>
    <w:tmpl w:val="A49ECEC4"/>
    <w:lvl w:ilvl="0" w:tplc="3F2E2FE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1A46432"/>
    <w:multiLevelType w:val="hybridMultilevel"/>
    <w:tmpl w:val="A98E3BFA"/>
    <w:lvl w:ilvl="0" w:tplc="D51A035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5EB0448"/>
    <w:multiLevelType w:val="hybridMultilevel"/>
    <w:tmpl w:val="47668DB2"/>
    <w:lvl w:ilvl="0" w:tplc="264EDEC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nsid w:val="766136BB"/>
    <w:multiLevelType w:val="hybridMultilevel"/>
    <w:tmpl w:val="D0DC3676"/>
    <w:lvl w:ilvl="0" w:tplc="B3C07BDA">
      <w:start w:val="1"/>
      <w:numFmt w:val="bullet"/>
      <w:lvlText w:val="-"/>
      <w:lvlJc w:val="left"/>
      <w:pPr>
        <w:ind w:left="927" w:hanging="360"/>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7">
    <w:nsid w:val="780B038E"/>
    <w:multiLevelType w:val="hybridMultilevel"/>
    <w:tmpl w:val="E0743E8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D6976E9"/>
    <w:multiLevelType w:val="hybridMultilevel"/>
    <w:tmpl w:val="4EE40416"/>
    <w:lvl w:ilvl="0" w:tplc="62E8E9BC">
      <w:start w:val="1"/>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abstractNumId w:val="14"/>
  </w:num>
  <w:num w:numId="2">
    <w:abstractNumId w:val="34"/>
  </w:num>
  <w:num w:numId="3">
    <w:abstractNumId w:val="31"/>
  </w:num>
  <w:num w:numId="4">
    <w:abstractNumId w:val="37"/>
  </w:num>
  <w:num w:numId="5">
    <w:abstractNumId w:val="7"/>
  </w:num>
  <w:num w:numId="6">
    <w:abstractNumId w:val="12"/>
  </w:num>
  <w:num w:numId="7">
    <w:abstractNumId w:val="1"/>
  </w:num>
  <w:num w:numId="8">
    <w:abstractNumId w:val="33"/>
  </w:num>
  <w:num w:numId="9">
    <w:abstractNumId w:val="11"/>
  </w:num>
  <w:num w:numId="10">
    <w:abstractNumId w:val="26"/>
  </w:num>
  <w:num w:numId="11">
    <w:abstractNumId w:val="35"/>
  </w:num>
  <w:num w:numId="12">
    <w:abstractNumId w:val="29"/>
  </w:num>
  <w:num w:numId="13">
    <w:abstractNumId w:val="13"/>
  </w:num>
  <w:num w:numId="14">
    <w:abstractNumId w:val="17"/>
  </w:num>
  <w:num w:numId="15">
    <w:abstractNumId w:val="28"/>
  </w:num>
  <w:num w:numId="16">
    <w:abstractNumId w:val="21"/>
  </w:num>
  <w:num w:numId="17">
    <w:abstractNumId w:val="32"/>
  </w:num>
  <w:num w:numId="18">
    <w:abstractNumId w:val="15"/>
  </w:num>
  <w:num w:numId="19">
    <w:abstractNumId w:val="22"/>
  </w:num>
  <w:num w:numId="20">
    <w:abstractNumId w:val="8"/>
  </w:num>
  <w:num w:numId="21">
    <w:abstractNumId w:val="19"/>
  </w:num>
  <w:num w:numId="22">
    <w:abstractNumId w:val="0"/>
  </w:num>
  <w:num w:numId="23">
    <w:abstractNumId w:val="27"/>
  </w:num>
  <w:num w:numId="24">
    <w:abstractNumId w:val="2"/>
  </w:num>
  <w:num w:numId="25">
    <w:abstractNumId w:val="38"/>
  </w:num>
  <w:num w:numId="26">
    <w:abstractNumId w:val="23"/>
  </w:num>
  <w:num w:numId="27">
    <w:abstractNumId w:val="10"/>
  </w:num>
  <w:num w:numId="28">
    <w:abstractNumId w:val="25"/>
  </w:num>
  <w:num w:numId="29">
    <w:abstractNumId w:val="36"/>
  </w:num>
  <w:num w:numId="30">
    <w:abstractNumId w:val="6"/>
  </w:num>
  <w:num w:numId="31">
    <w:abstractNumId w:val="9"/>
  </w:num>
  <w:num w:numId="32">
    <w:abstractNumId w:val="16"/>
  </w:num>
  <w:num w:numId="33">
    <w:abstractNumId w:val="5"/>
  </w:num>
  <w:num w:numId="34">
    <w:abstractNumId w:val="24"/>
  </w:num>
  <w:num w:numId="35">
    <w:abstractNumId w:val="18"/>
  </w:num>
  <w:num w:numId="36">
    <w:abstractNumId w:val="3"/>
  </w:num>
  <w:num w:numId="37">
    <w:abstractNumId w:val="4"/>
  </w:num>
  <w:num w:numId="38">
    <w:abstractNumId w:val="20"/>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44D"/>
    <w:rsid w:val="000011DC"/>
    <w:rsid w:val="0000165B"/>
    <w:rsid w:val="00003582"/>
    <w:rsid w:val="00004F74"/>
    <w:rsid w:val="000056E6"/>
    <w:rsid w:val="00006648"/>
    <w:rsid w:val="000071DC"/>
    <w:rsid w:val="00007633"/>
    <w:rsid w:val="00007D5E"/>
    <w:rsid w:val="0001038A"/>
    <w:rsid w:val="00010B6F"/>
    <w:rsid w:val="00013BF6"/>
    <w:rsid w:val="0001485F"/>
    <w:rsid w:val="000159E5"/>
    <w:rsid w:val="00015DBC"/>
    <w:rsid w:val="000179B9"/>
    <w:rsid w:val="000229D7"/>
    <w:rsid w:val="00022D04"/>
    <w:rsid w:val="00025ED2"/>
    <w:rsid w:val="000271B9"/>
    <w:rsid w:val="000315E6"/>
    <w:rsid w:val="00031B0E"/>
    <w:rsid w:val="000322C2"/>
    <w:rsid w:val="000329B6"/>
    <w:rsid w:val="0003338D"/>
    <w:rsid w:val="00034E71"/>
    <w:rsid w:val="00035D98"/>
    <w:rsid w:val="0004065E"/>
    <w:rsid w:val="000406F3"/>
    <w:rsid w:val="00040AD8"/>
    <w:rsid w:val="000433A2"/>
    <w:rsid w:val="0004414F"/>
    <w:rsid w:val="000448A4"/>
    <w:rsid w:val="00044DD0"/>
    <w:rsid w:val="00044F48"/>
    <w:rsid w:val="00046761"/>
    <w:rsid w:val="00047B8E"/>
    <w:rsid w:val="00051426"/>
    <w:rsid w:val="000542B9"/>
    <w:rsid w:val="000547B8"/>
    <w:rsid w:val="0006089F"/>
    <w:rsid w:val="000616D8"/>
    <w:rsid w:val="00061F42"/>
    <w:rsid w:val="0006275E"/>
    <w:rsid w:val="000636E2"/>
    <w:rsid w:val="00063DD1"/>
    <w:rsid w:val="00063DF8"/>
    <w:rsid w:val="000653AF"/>
    <w:rsid w:val="0006626D"/>
    <w:rsid w:val="00067055"/>
    <w:rsid w:val="00067B50"/>
    <w:rsid w:val="00067DE5"/>
    <w:rsid w:val="00071A7C"/>
    <w:rsid w:val="0007278D"/>
    <w:rsid w:val="00072CB8"/>
    <w:rsid w:val="00073F1A"/>
    <w:rsid w:val="00075D58"/>
    <w:rsid w:val="00075FBB"/>
    <w:rsid w:val="000775C0"/>
    <w:rsid w:val="00077BA3"/>
    <w:rsid w:val="00081533"/>
    <w:rsid w:val="00082DBB"/>
    <w:rsid w:val="00083D1D"/>
    <w:rsid w:val="000842E0"/>
    <w:rsid w:val="00085EA7"/>
    <w:rsid w:val="00086E28"/>
    <w:rsid w:val="0008716C"/>
    <w:rsid w:val="0008721F"/>
    <w:rsid w:val="0009027C"/>
    <w:rsid w:val="00091DF3"/>
    <w:rsid w:val="00093827"/>
    <w:rsid w:val="00093CCA"/>
    <w:rsid w:val="00095308"/>
    <w:rsid w:val="0009769C"/>
    <w:rsid w:val="000978C9"/>
    <w:rsid w:val="00097A8D"/>
    <w:rsid w:val="000A10DC"/>
    <w:rsid w:val="000A1ACD"/>
    <w:rsid w:val="000A21AA"/>
    <w:rsid w:val="000A2F8A"/>
    <w:rsid w:val="000A3236"/>
    <w:rsid w:val="000A3291"/>
    <w:rsid w:val="000A3C4C"/>
    <w:rsid w:val="000A3C95"/>
    <w:rsid w:val="000A4EF9"/>
    <w:rsid w:val="000A6736"/>
    <w:rsid w:val="000B31DD"/>
    <w:rsid w:val="000B3253"/>
    <w:rsid w:val="000B329B"/>
    <w:rsid w:val="000B4F43"/>
    <w:rsid w:val="000B60E5"/>
    <w:rsid w:val="000B63F1"/>
    <w:rsid w:val="000C1010"/>
    <w:rsid w:val="000C1E9C"/>
    <w:rsid w:val="000C22C3"/>
    <w:rsid w:val="000C2C47"/>
    <w:rsid w:val="000C5E24"/>
    <w:rsid w:val="000C7455"/>
    <w:rsid w:val="000D25EC"/>
    <w:rsid w:val="000D3063"/>
    <w:rsid w:val="000D452C"/>
    <w:rsid w:val="000D54F6"/>
    <w:rsid w:val="000D5A18"/>
    <w:rsid w:val="000E1388"/>
    <w:rsid w:val="000E139B"/>
    <w:rsid w:val="000E13FD"/>
    <w:rsid w:val="000E1557"/>
    <w:rsid w:val="000E1D4F"/>
    <w:rsid w:val="000E27B3"/>
    <w:rsid w:val="000E7506"/>
    <w:rsid w:val="000E7549"/>
    <w:rsid w:val="000F312E"/>
    <w:rsid w:val="000F4538"/>
    <w:rsid w:val="000F6E69"/>
    <w:rsid w:val="000F7124"/>
    <w:rsid w:val="00103FAD"/>
    <w:rsid w:val="0010419F"/>
    <w:rsid w:val="001043A9"/>
    <w:rsid w:val="00104DD8"/>
    <w:rsid w:val="001063B2"/>
    <w:rsid w:val="00107E5A"/>
    <w:rsid w:val="00110804"/>
    <w:rsid w:val="00111ED7"/>
    <w:rsid w:val="00112131"/>
    <w:rsid w:val="00112C77"/>
    <w:rsid w:val="00113FE9"/>
    <w:rsid w:val="00114ED5"/>
    <w:rsid w:val="001170D2"/>
    <w:rsid w:val="00121103"/>
    <w:rsid w:val="0012133B"/>
    <w:rsid w:val="001213D0"/>
    <w:rsid w:val="001223CC"/>
    <w:rsid w:val="00123514"/>
    <w:rsid w:val="00125724"/>
    <w:rsid w:val="00125BA9"/>
    <w:rsid w:val="00126DD1"/>
    <w:rsid w:val="001306A9"/>
    <w:rsid w:val="00131FFE"/>
    <w:rsid w:val="00132E45"/>
    <w:rsid w:val="00135392"/>
    <w:rsid w:val="00136DBC"/>
    <w:rsid w:val="001374BA"/>
    <w:rsid w:val="00142548"/>
    <w:rsid w:val="001439D1"/>
    <w:rsid w:val="00144A1F"/>
    <w:rsid w:val="00144F3E"/>
    <w:rsid w:val="001454D3"/>
    <w:rsid w:val="00145C55"/>
    <w:rsid w:val="001462EB"/>
    <w:rsid w:val="00146631"/>
    <w:rsid w:val="00153C72"/>
    <w:rsid w:val="00153D45"/>
    <w:rsid w:val="001553B4"/>
    <w:rsid w:val="001565D7"/>
    <w:rsid w:val="001576BC"/>
    <w:rsid w:val="0016031C"/>
    <w:rsid w:val="0016180A"/>
    <w:rsid w:val="0016266D"/>
    <w:rsid w:val="00162959"/>
    <w:rsid w:val="001635D3"/>
    <w:rsid w:val="00166FA7"/>
    <w:rsid w:val="00170392"/>
    <w:rsid w:val="001704BB"/>
    <w:rsid w:val="00170537"/>
    <w:rsid w:val="001723E9"/>
    <w:rsid w:val="00172CEC"/>
    <w:rsid w:val="00173EF3"/>
    <w:rsid w:val="00174029"/>
    <w:rsid w:val="00174839"/>
    <w:rsid w:val="00180C9B"/>
    <w:rsid w:val="00183CB5"/>
    <w:rsid w:val="00184797"/>
    <w:rsid w:val="00185A1A"/>
    <w:rsid w:val="0018602C"/>
    <w:rsid w:val="00186053"/>
    <w:rsid w:val="00186626"/>
    <w:rsid w:val="00186B70"/>
    <w:rsid w:val="001878CE"/>
    <w:rsid w:val="00190E0D"/>
    <w:rsid w:val="001916EA"/>
    <w:rsid w:val="001917BD"/>
    <w:rsid w:val="0019512B"/>
    <w:rsid w:val="00195609"/>
    <w:rsid w:val="00196DA2"/>
    <w:rsid w:val="00197B76"/>
    <w:rsid w:val="00197D17"/>
    <w:rsid w:val="00197D5A"/>
    <w:rsid w:val="001A0EEE"/>
    <w:rsid w:val="001A5196"/>
    <w:rsid w:val="001A56FC"/>
    <w:rsid w:val="001A58B2"/>
    <w:rsid w:val="001A62E8"/>
    <w:rsid w:val="001A6AF8"/>
    <w:rsid w:val="001A6C6F"/>
    <w:rsid w:val="001A72E2"/>
    <w:rsid w:val="001B0CAC"/>
    <w:rsid w:val="001B1533"/>
    <w:rsid w:val="001B174C"/>
    <w:rsid w:val="001B233D"/>
    <w:rsid w:val="001B3F5B"/>
    <w:rsid w:val="001B6178"/>
    <w:rsid w:val="001B6DCB"/>
    <w:rsid w:val="001C10F0"/>
    <w:rsid w:val="001C1735"/>
    <w:rsid w:val="001C1987"/>
    <w:rsid w:val="001C1B82"/>
    <w:rsid w:val="001C1EB4"/>
    <w:rsid w:val="001C2878"/>
    <w:rsid w:val="001C3680"/>
    <w:rsid w:val="001C3890"/>
    <w:rsid w:val="001C5363"/>
    <w:rsid w:val="001D0EDB"/>
    <w:rsid w:val="001D26C0"/>
    <w:rsid w:val="001D2B0E"/>
    <w:rsid w:val="001D319F"/>
    <w:rsid w:val="001D3EA5"/>
    <w:rsid w:val="001D43C8"/>
    <w:rsid w:val="001D43CD"/>
    <w:rsid w:val="001D4AAA"/>
    <w:rsid w:val="001D68A6"/>
    <w:rsid w:val="001E00F1"/>
    <w:rsid w:val="001E0914"/>
    <w:rsid w:val="001E46E3"/>
    <w:rsid w:val="001E59B1"/>
    <w:rsid w:val="001E6D62"/>
    <w:rsid w:val="001E780C"/>
    <w:rsid w:val="001F10DB"/>
    <w:rsid w:val="001F24AD"/>
    <w:rsid w:val="001F479A"/>
    <w:rsid w:val="001F5170"/>
    <w:rsid w:val="001F545F"/>
    <w:rsid w:val="001F6A7E"/>
    <w:rsid w:val="001F71A5"/>
    <w:rsid w:val="00200F75"/>
    <w:rsid w:val="002014F2"/>
    <w:rsid w:val="00202B79"/>
    <w:rsid w:val="00203060"/>
    <w:rsid w:val="00204210"/>
    <w:rsid w:val="00204E8B"/>
    <w:rsid w:val="002052EE"/>
    <w:rsid w:val="00205AAB"/>
    <w:rsid w:val="00210F1C"/>
    <w:rsid w:val="00212AFF"/>
    <w:rsid w:val="00213D3F"/>
    <w:rsid w:val="002163AB"/>
    <w:rsid w:val="0022045C"/>
    <w:rsid w:val="0022113D"/>
    <w:rsid w:val="00221E18"/>
    <w:rsid w:val="0022342A"/>
    <w:rsid w:val="00224358"/>
    <w:rsid w:val="00224941"/>
    <w:rsid w:val="002264FC"/>
    <w:rsid w:val="0022671B"/>
    <w:rsid w:val="002274F0"/>
    <w:rsid w:val="002277A3"/>
    <w:rsid w:val="00230D7E"/>
    <w:rsid w:val="0023116D"/>
    <w:rsid w:val="002315E3"/>
    <w:rsid w:val="00231E81"/>
    <w:rsid w:val="00232E57"/>
    <w:rsid w:val="0023411D"/>
    <w:rsid w:val="00235830"/>
    <w:rsid w:val="002360A1"/>
    <w:rsid w:val="00236531"/>
    <w:rsid w:val="002428AA"/>
    <w:rsid w:val="002455A4"/>
    <w:rsid w:val="00245E7C"/>
    <w:rsid w:val="0024798F"/>
    <w:rsid w:val="00247A55"/>
    <w:rsid w:val="00247DF2"/>
    <w:rsid w:val="00247F26"/>
    <w:rsid w:val="002515DD"/>
    <w:rsid w:val="002533F9"/>
    <w:rsid w:val="00253853"/>
    <w:rsid w:val="00255717"/>
    <w:rsid w:val="0025576C"/>
    <w:rsid w:val="00257A76"/>
    <w:rsid w:val="00257E15"/>
    <w:rsid w:val="00261C93"/>
    <w:rsid w:val="002647D4"/>
    <w:rsid w:val="00266062"/>
    <w:rsid w:val="002662CB"/>
    <w:rsid w:val="00267288"/>
    <w:rsid w:val="00267C13"/>
    <w:rsid w:val="00270886"/>
    <w:rsid w:val="00270E78"/>
    <w:rsid w:val="0027177C"/>
    <w:rsid w:val="00272B41"/>
    <w:rsid w:val="00274B50"/>
    <w:rsid w:val="00275744"/>
    <w:rsid w:val="002821FE"/>
    <w:rsid w:val="00282C50"/>
    <w:rsid w:val="00282D0A"/>
    <w:rsid w:val="00283B3E"/>
    <w:rsid w:val="002846C4"/>
    <w:rsid w:val="002861C6"/>
    <w:rsid w:val="00291D26"/>
    <w:rsid w:val="00294013"/>
    <w:rsid w:val="00295CC6"/>
    <w:rsid w:val="002960FB"/>
    <w:rsid w:val="002972B1"/>
    <w:rsid w:val="00297D2C"/>
    <w:rsid w:val="002A00CE"/>
    <w:rsid w:val="002A0BB4"/>
    <w:rsid w:val="002A0E02"/>
    <w:rsid w:val="002A35AB"/>
    <w:rsid w:val="002A3652"/>
    <w:rsid w:val="002A66C7"/>
    <w:rsid w:val="002A7493"/>
    <w:rsid w:val="002B16CD"/>
    <w:rsid w:val="002B339F"/>
    <w:rsid w:val="002B3704"/>
    <w:rsid w:val="002B4910"/>
    <w:rsid w:val="002B6FB2"/>
    <w:rsid w:val="002B79D3"/>
    <w:rsid w:val="002B7E42"/>
    <w:rsid w:val="002C0805"/>
    <w:rsid w:val="002C113C"/>
    <w:rsid w:val="002C292D"/>
    <w:rsid w:val="002C2A0D"/>
    <w:rsid w:val="002C317D"/>
    <w:rsid w:val="002C3334"/>
    <w:rsid w:val="002C3752"/>
    <w:rsid w:val="002C3C6F"/>
    <w:rsid w:val="002C4575"/>
    <w:rsid w:val="002C74D3"/>
    <w:rsid w:val="002C793C"/>
    <w:rsid w:val="002D0006"/>
    <w:rsid w:val="002D35EF"/>
    <w:rsid w:val="002D45A1"/>
    <w:rsid w:val="002D55BA"/>
    <w:rsid w:val="002D7F10"/>
    <w:rsid w:val="002E091D"/>
    <w:rsid w:val="002E10A3"/>
    <w:rsid w:val="002E1CC5"/>
    <w:rsid w:val="002E1F58"/>
    <w:rsid w:val="002E3159"/>
    <w:rsid w:val="002E462B"/>
    <w:rsid w:val="002E4F9A"/>
    <w:rsid w:val="002E772E"/>
    <w:rsid w:val="002F560B"/>
    <w:rsid w:val="002F5C11"/>
    <w:rsid w:val="002F672E"/>
    <w:rsid w:val="002F70FA"/>
    <w:rsid w:val="00300981"/>
    <w:rsid w:val="00300D3D"/>
    <w:rsid w:val="003016C3"/>
    <w:rsid w:val="00301BBD"/>
    <w:rsid w:val="00303927"/>
    <w:rsid w:val="0030498A"/>
    <w:rsid w:val="00305547"/>
    <w:rsid w:val="00307F1C"/>
    <w:rsid w:val="00312272"/>
    <w:rsid w:val="00312B02"/>
    <w:rsid w:val="00313AB5"/>
    <w:rsid w:val="00313DF8"/>
    <w:rsid w:val="00314E41"/>
    <w:rsid w:val="00315667"/>
    <w:rsid w:val="003203FC"/>
    <w:rsid w:val="00321ADF"/>
    <w:rsid w:val="003226E0"/>
    <w:rsid w:val="00322809"/>
    <w:rsid w:val="0032363D"/>
    <w:rsid w:val="003242C0"/>
    <w:rsid w:val="00325FD5"/>
    <w:rsid w:val="0032753E"/>
    <w:rsid w:val="003279C4"/>
    <w:rsid w:val="003304D8"/>
    <w:rsid w:val="0033172D"/>
    <w:rsid w:val="00332179"/>
    <w:rsid w:val="003325C7"/>
    <w:rsid w:val="00332775"/>
    <w:rsid w:val="003331AB"/>
    <w:rsid w:val="003347D8"/>
    <w:rsid w:val="00334ADB"/>
    <w:rsid w:val="00337079"/>
    <w:rsid w:val="00340792"/>
    <w:rsid w:val="00342115"/>
    <w:rsid w:val="003425A4"/>
    <w:rsid w:val="00342D56"/>
    <w:rsid w:val="00345D36"/>
    <w:rsid w:val="003466B4"/>
    <w:rsid w:val="00346882"/>
    <w:rsid w:val="003468EF"/>
    <w:rsid w:val="00346BBD"/>
    <w:rsid w:val="0034742D"/>
    <w:rsid w:val="00347824"/>
    <w:rsid w:val="003478BC"/>
    <w:rsid w:val="00350179"/>
    <w:rsid w:val="003519BA"/>
    <w:rsid w:val="0035404B"/>
    <w:rsid w:val="003546CC"/>
    <w:rsid w:val="00357EA3"/>
    <w:rsid w:val="0036214C"/>
    <w:rsid w:val="00362531"/>
    <w:rsid w:val="003626D4"/>
    <w:rsid w:val="00363B5C"/>
    <w:rsid w:val="00363C3B"/>
    <w:rsid w:val="003640D0"/>
    <w:rsid w:val="00364734"/>
    <w:rsid w:val="003652A3"/>
    <w:rsid w:val="00365F67"/>
    <w:rsid w:val="003668A9"/>
    <w:rsid w:val="00374BDD"/>
    <w:rsid w:val="00375130"/>
    <w:rsid w:val="0037700E"/>
    <w:rsid w:val="0037730C"/>
    <w:rsid w:val="00380082"/>
    <w:rsid w:val="00381713"/>
    <w:rsid w:val="00381E4D"/>
    <w:rsid w:val="00383E0D"/>
    <w:rsid w:val="003846BA"/>
    <w:rsid w:val="0038475E"/>
    <w:rsid w:val="00384CCB"/>
    <w:rsid w:val="0038565D"/>
    <w:rsid w:val="00386A0D"/>
    <w:rsid w:val="00387971"/>
    <w:rsid w:val="00387DE5"/>
    <w:rsid w:val="00390883"/>
    <w:rsid w:val="00390D76"/>
    <w:rsid w:val="00392576"/>
    <w:rsid w:val="003926FA"/>
    <w:rsid w:val="00395883"/>
    <w:rsid w:val="00396414"/>
    <w:rsid w:val="00396F61"/>
    <w:rsid w:val="00397971"/>
    <w:rsid w:val="00397B26"/>
    <w:rsid w:val="003A05C1"/>
    <w:rsid w:val="003A08BD"/>
    <w:rsid w:val="003A0F80"/>
    <w:rsid w:val="003A1786"/>
    <w:rsid w:val="003A4284"/>
    <w:rsid w:val="003A53EE"/>
    <w:rsid w:val="003A7ABA"/>
    <w:rsid w:val="003B06F9"/>
    <w:rsid w:val="003B23ED"/>
    <w:rsid w:val="003B3DF5"/>
    <w:rsid w:val="003B484F"/>
    <w:rsid w:val="003B54B3"/>
    <w:rsid w:val="003B6881"/>
    <w:rsid w:val="003B788E"/>
    <w:rsid w:val="003C010F"/>
    <w:rsid w:val="003C2659"/>
    <w:rsid w:val="003C2C6E"/>
    <w:rsid w:val="003C6600"/>
    <w:rsid w:val="003C690E"/>
    <w:rsid w:val="003C6B03"/>
    <w:rsid w:val="003C7584"/>
    <w:rsid w:val="003C75D5"/>
    <w:rsid w:val="003D3825"/>
    <w:rsid w:val="003D5473"/>
    <w:rsid w:val="003D568B"/>
    <w:rsid w:val="003E02B8"/>
    <w:rsid w:val="003E0A16"/>
    <w:rsid w:val="003E124F"/>
    <w:rsid w:val="003E1FED"/>
    <w:rsid w:val="003E259F"/>
    <w:rsid w:val="003E3566"/>
    <w:rsid w:val="003E5D40"/>
    <w:rsid w:val="003E670E"/>
    <w:rsid w:val="003E6894"/>
    <w:rsid w:val="003E6AAF"/>
    <w:rsid w:val="003E7296"/>
    <w:rsid w:val="003E7365"/>
    <w:rsid w:val="003F140D"/>
    <w:rsid w:val="003F26D0"/>
    <w:rsid w:val="003F2740"/>
    <w:rsid w:val="003F2F6B"/>
    <w:rsid w:val="003F472F"/>
    <w:rsid w:val="003F577F"/>
    <w:rsid w:val="003F5CDC"/>
    <w:rsid w:val="003F625A"/>
    <w:rsid w:val="003F7261"/>
    <w:rsid w:val="003F72D7"/>
    <w:rsid w:val="00400FF8"/>
    <w:rsid w:val="00401468"/>
    <w:rsid w:val="00403BE2"/>
    <w:rsid w:val="00410605"/>
    <w:rsid w:val="00411834"/>
    <w:rsid w:val="00413DDF"/>
    <w:rsid w:val="004141EF"/>
    <w:rsid w:val="0041648E"/>
    <w:rsid w:val="00416BA3"/>
    <w:rsid w:val="0041776A"/>
    <w:rsid w:val="004213A5"/>
    <w:rsid w:val="00422AC4"/>
    <w:rsid w:val="00422AC8"/>
    <w:rsid w:val="00425308"/>
    <w:rsid w:val="00426DC4"/>
    <w:rsid w:val="00430486"/>
    <w:rsid w:val="0043295D"/>
    <w:rsid w:val="00432B05"/>
    <w:rsid w:val="00432C75"/>
    <w:rsid w:val="0043374E"/>
    <w:rsid w:val="004339F6"/>
    <w:rsid w:val="00433EA4"/>
    <w:rsid w:val="004343A9"/>
    <w:rsid w:val="0043614E"/>
    <w:rsid w:val="00440F9E"/>
    <w:rsid w:val="00444113"/>
    <w:rsid w:val="004456B4"/>
    <w:rsid w:val="00451690"/>
    <w:rsid w:val="00452249"/>
    <w:rsid w:val="00455541"/>
    <w:rsid w:val="00455C6F"/>
    <w:rsid w:val="004569C6"/>
    <w:rsid w:val="0045783A"/>
    <w:rsid w:val="004608B1"/>
    <w:rsid w:val="004616EB"/>
    <w:rsid w:val="0046178E"/>
    <w:rsid w:val="00461793"/>
    <w:rsid w:val="00462743"/>
    <w:rsid w:val="004627CD"/>
    <w:rsid w:val="00462C2A"/>
    <w:rsid w:val="00464ED2"/>
    <w:rsid w:val="00465957"/>
    <w:rsid w:val="00466FA2"/>
    <w:rsid w:val="00470D2F"/>
    <w:rsid w:val="00471EC1"/>
    <w:rsid w:val="004750AA"/>
    <w:rsid w:val="004753B6"/>
    <w:rsid w:val="00477B55"/>
    <w:rsid w:val="00477C65"/>
    <w:rsid w:val="00477FE8"/>
    <w:rsid w:val="004814C9"/>
    <w:rsid w:val="00481770"/>
    <w:rsid w:val="00483C67"/>
    <w:rsid w:val="00484F63"/>
    <w:rsid w:val="00485402"/>
    <w:rsid w:val="0048606A"/>
    <w:rsid w:val="00486774"/>
    <w:rsid w:val="00486999"/>
    <w:rsid w:val="00487180"/>
    <w:rsid w:val="004911C4"/>
    <w:rsid w:val="0049232B"/>
    <w:rsid w:val="0049263C"/>
    <w:rsid w:val="00492641"/>
    <w:rsid w:val="00493566"/>
    <w:rsid w:val="00493D4B"/>
    <w:rsid w:val="00494568"/>
    <w:rsid w:val="00495D32"/>
    <w:rsid w:val="00496093"/>
    <w:rsid w:val="004A0FB9"/>
    <w:rsid w:val="004A1103"/>
    <w:rsid w:val="004A1345"/>
    <w:rsid w:val="004A2577"/>
    <w:rsid w:val="004A291D"/>
    <w:rsid w:val="004A2997"/>
    <w:rsid w:val="004A3286"/>
    <w:rsid w:val="004A3D7B"/>
    <w:rsid w:val="004A53FF"/>
    <w:rsid w:val="004A6187"/>
    <w:rsid w:val="004A67CB"/>
    <w:rsid w:val="004A7C7F"/>
    <w:rsid w:val="004B0145"/>
    <w:rsid w:val="004B0F8B"/>
    <w:rsid w:val="004B264B"/>
    <w:rsid w:val="004B3FF6"/>
    <w:rsid w:val="004B5000"/>
    <w:rsid w:val="004B5465"/>
    <w:rsid w:val="004C0AB3"/>
    <w:rsid w:val="004C0ADF"/>
    <w:rsid w:val="004C1C90"/>
    <w:rsid w:val="004C37C8"/>
    <w:rsid w:val="004C48D4"/>
    <w:rsid w:val="004C6B44"/>
    <w:rsid w:val="004C6E39"/>
    <w:rsid w:val="004C6FD6"/>
    <w:rsid w:val="004C7108"/>
    <w:rsid w:val="004D19BA"/>
    <w:rsid w:val="004D3914"/>
    <w:rsid w:val="004D4C29"/>
    <w:rsid w:val="004D5F29"/>
    <w:rsid w:val="004D6D84"/>
    <w:rsid w:val="004E06CF"/>
    <w:rsid w:val="004E0A7E"/>
    <w:rsid w:val="004E19F9"/>
    <w:rsid w:val="004E1D07"/>
    <w:rsid w:val="004E227C"/>
    <w:rsid w:val="004E3F39"/>
    <w:rsid w:val="004E5BE6"/>
    <w:rsid w:val="004E6F6C"/>
    <w:rsid w:val="004E7FC3"/>
    <w:rsid w:val="004F33DE"/>
    <w:rsid w:val="004F3D75"/>
    <w:rsid w:val="004F448B"/>
    <w:rsid w:val="004F4DD8"/>
    <w:rsid w:val="004F51AE"/>
    <w:rsid w:val="004F51EA"/>
    <w:rsid w:val="004F6B5B"/>
    <w:rsid w:val="004F720B"/>
    <w:rsid w:val="00500C12"/>
    <w:rsid w:val="005013F0"/>
    <w:rsid w:val="00501518"/>
    <w:rsid w:val="005019AC"/>
    <w:rsid w:val="00503516"/>
    <w:rsid w:val="0050561D"/>
    <w:rsid w:val="00505AF4"/>
    <w:rsid w:val="00506308"/>
    <w:rsid w:val="0051122C"/>
    <w:rsid w:val="00511E91"/>
    <w:rsid w:val="00512C15"/>
    <w:rsid w:val="005170EA"/>
    <w:rsid w:val="00517B2C"/>
    <w:rsid w:val="00521431"/>
    <w:rsid w:val="0052190D"/>
    <w:rsid w:val="00523C80"/>
    <w:rsid w:val="0052431E"/>
    <w:rsid w:val="005253DD"/>
    <w:rsid w:val="005260B7"/>
    <w:rsid w:val="005265B8"/>
    <w:rsid w:val="0053019B"/>
    <w:rsid w:val="00530F17"/>
    <w:rsid w:val="005310C5"/>
    <w:rsid w:val="00531458"/>
    <w:rsid w:val="00532A2B"/>
    <w:rsid w:val="00533EE1"/>
    <w:rsid w:val="0053433E"/>
    <w:rsid w:val="00534E0F"/>
    <w:rsid w:val="00537CE5"/>
    <w:rsid w:val="005417DE"/>
    <w:rsid w:val="005424D5"/>
    <w:rsid w:val="0054323C"/>
    <w:rsid w:val="00543F84"/>
    <w:rsid w:val="00544498"/>
    <w:rsid w:val="00544603"/>
    <w:rsid w:val="005458D7"/>
    <w:rsid w:val="00545F7A"/>
    <w:rsid w:val="00546EA1"/>
    <w:rsid w:val="00551230"/>
    <w:rsid w:val="00551A75"/>
    <w:rsid w:val="0055236A"/>
    <w:rsid w:val="0055238F"/>
    <w:rsid w:val="00553BAD"/>
    <w:rsid w:val="00553CA7"/>
    <w:rsid w:val="00554578"/>
    <w:rsid w:val="0055587F"/>
    <w:rsid w:val="005563D3"/>
    <w:rsid w:val="00556FA4"/>
    <w:rsid w:val="005611FC"/>
    <w:rsid w:val="005622C2"/>
    <w:rsid w:val="00564B8F"/>
    <w:rsid w:val="005657A3"/>
    <w:rsid w:val="00566B1A"/>
    <w:rsid w:val="005679ED"/>
    <w:rsid w:val="00567DA0"/>
    <w:rsid w:val="0057355C"/>
    <w:rsid w:val="00574FCA"/>
    <w:rsid w:val="00575C92"/>
    <w:rsid w:val="00577A65"/>
    <w:rsid w:val="00580075"/>
    <w:rsid w:val="00580815"/>
    <w:rsid w:val="005826B8"/>
    <w:rsid w:val="00585D51"/>
    <w:rsid w:val="005863BC"/>
    <w:rsid w:val="00586656"/>
    <w:rsid w:val="005873D5"/>
    <w:rsid w:val="0058784F"/>
    <w:rsid w:val="00587AD3"/>
    <w:rsid w:val="00590F7E"/>
    <w:rsid w:val="00591BB7"/>
    <w:rsid w:val="00593BD3"/>
    <w:rsid w:val="005940CF"/>
    <w:rsid w:val="005941F7"/>
    <w:rsid w:val="005951C1"/>
    <w:rsid w:val="00596B0D"/>
    <w:rsid w:val="00596FDA"/>
    <w:rsid w:val="005A0AA6"/>
    <w:rsid w:val="005A0DB7"/>
    <w:rsid w:val="005A23BD"/>
    <w:rsid w:val="005A339C"/>
    <w:rsid w:val="005A561A"/>
    <w:rsid w:val="005A6576"/>
    <w:rsid w:val="005A701B"/>
    <w:rsid w:val="005A704A"/>
    <w:rsid w:val="005A7874"/>
    <w:rsid w:val="005B0045"/>
    <w:rsid w:val="005B02C8"/>
    <w:rsid w:val="005B02C9"/>
    <w:rsid w:val="005B126B"/>
    <w:rsid w:val="005B1346"/>
    <w:rsid w:val="005B16BF"/>
    <w:rsid w:val="005B1E38"/>
    <w:rsid w:val="005B409B"/>
    <w:rsid w:val="005B4B24"/>
    <w:rsid w:val="005B60B6"/>
    <w:rsid w:val="005B6BF4"/>
    <w:rsid w:val="005C0DE3"/>
    <w:rsid w:val="005C2ACC"/>
    <w:rsid w:val="005C3489"/>
    <w:rsid w:val="005C4BE9"/>
    <w:rsid w:val="005C5000"/>
    <w:rsid w:val="005C53FD"/>
    <w:rsid w:val="005D04E7"/>
    <w:rsid w:val="005D2A16"/>
    <w:rsid w:val="005D4905"/>
    <w:rsid w:val="005D4A7A"/>
    <w:rsid w:val="005D5970"/>
    <w:rsid w:val="005E184D"/>
    <w:rsid w:val="005E20A2"/>
    <w:rsid w:val="005E3421"/>
    <w:rsid w:val="005E5D91"/>
    <w:rsid w:val="005E5D94"/>
    <w:rsid w:val="005E6EB1"/>
    <w:rsid w:val="005E7291"/>
    <w:rsid w:val="005E78EA"/>
    <w:rsid w:val="005F4B4B"/>
    <w:rsid w:val="005F5016"/>
    <w:rsid w:val="005F5293"/>
    <w:rsid w:val="005F6372"/>
    <w:rsid w:val="005F7142"/>
    <w:rsid w:val="005F7E4F"/>
    <w:rsid w:val="00600FF2"/>
    <w:rsid w:val="00607D29"/>
    <w:rsid w:val="00610B56"/>
    <w:rsid w:val="006114AA"/>
    <w:rsid w:val="0061253A"/>
    <w:rsid w:val="006130DF"/>
    <w:rsid w:val="0061353A"/>
    <w:rsid w:val="00613696"/>
    <w:rsid w:val="00615BD5"/>
    <w:rsid w:val="00616152"/>
    <w:rsid w:val="0061629C"/>
    <w:rsid w:val="00620051"/>
    <w:rsid w:val="006200EE"/>
    <w:rsid w:val="0062026C"/>
    <w:rsid w:val="00621726"/>
    <w:rsid w:val="00621E37"/>
    <w:rsid w:val="00625208"/>
    <w:rsid w:val="00626690"/>
    <w:rsid w:val="006275F4"/>
    <w:rsid w:val="00630123"/>
    <w:rsid w:val="00631E9F"/>
    <w:rsid w:val="00632147"/>
    <w:rsid w:val="00632746"/>
    <w:rsid w:val="0063312D"/>
    <w:rsid w:val="0063410C"/>
    <w:rsid w:val="00635FA6"/>
    <w:rsid w:val="00636E41"/>
    <w:rsid w:val="00637390"/>
    <w:rsid w:val="00637BEB"/>
    <w:rsid w:val="00640875"/>
    <w:rsid w:val="006415BB"/>
    <w:rsid w:val="00641BC5"/>
    <w:rsid w:val="0064315D"/>
    <w:rsid w:val="006439C2"/>
    <w:rsid w:val="00643AA9"/>
    <w:rsid w:val="00643C1C"/>
    <w:rsid w:val="00643E21"/>
    <w:rsid w:val="00646E2A"/>
    <w:rsid w:val="006476AA"/>
    <w:rsid w:val="0065043B"/>
    <w:rsid w:val="00653610"/>
    <w:rsid w:val="00654FD4"/>
    <w:rsid w:val="00655018"/>
    <w:rsid w:val="0065672D"/>
    <w:rsid w:val="0066016E"/>
    <w:rsid w:val="00661A0A"/>
    <w:rsid w:val="00662138"/>
    <w:rsid w:val="006621A1"/>
    <w:rsid w:val="00662D15"/>
    <w:rsid w:val="00664D1A"/>
    <w:rsid w:val="00665C28"/>
    <w:rsid w:val="00665DEF"/>
    <w:rsid w:val="00667117"/>
    <w:rsid w:val="00671684"/>
    <w:rsid w:val="00671756"/>
    <w:rsid w:val="006731B1"/>
    <w:rsid w:val="00674A60"/>
    <w:rsid w:val="00675CD5"/>
    <w:rsid w:val="006766ED"/>
    <w:rsid w:val="00676CDC"/>
    <w:rsid w:val="0067780B"/>
    <w:rsid w:val="006806DE"/>
    <w:rsid w:val="006806E4"/>
    <w:rsid w:val="00680E2E"/>
    <w:rsid w:val="006811AE"/>
    <w:rsid w:val="00681CD5"/>
    <w:rsid w:val="00682170"/>
    <w:rsid w:val="00682E93"/>
    <w:rsid w:val="00683260"/>
    <w:rsid w:val="00683977"/>
    <w:rsid w:val="0068512F"/>
    <w:rsid w:val="0068782E"/>
    <w:rsid w:val="00691367"/>
    <w:rsid w:val="006929C7"/>
    <w:rsid w:val="00693E71"/>
    <w:rsid w:val="00694D0D"/>
    <w:rsid w:val="00696513"/>
    <w:rsid w:val="00696C59"/>
    <w:rsid w:val="00697786"/>
    <w:rsid w:val="00697F4D"/>
    <w:rsid w:val="006A01E2"/>
    <w:rsid w:val="006A04D5"/>
    <w:rsid w:val="006A05A0"/>
    <w:rsid w:val="006A0621"/>
    <w:rsid w:val="006A0B43"/>
    <w:rsid w:val="006A26F1"/>
    <w:rsid w:val="006A2B69"/>
    <w:rsid w:val="006A38B5"/>
    <w:rsid w:val="006A3B71"/>
    <w:rsid w:val="006A4192"/>
    <w:rsid w:val="006A5AF8"/>
    <w:rsid w:val="006A6D53"/>
    <w:rsid w:val="006A7834"/>
    <w:rsid w:val="006B47D2"/>
    <w:rsid w:val="006B71B2"/>
    <w:rsid w:val="006B7DA3"/>
    <w:rsid w:val="006C0EE3"/>
    <w:rsid w:val="006C1304"/>
    <w:rsid w:val="006C2602"/>
    <w:rsid w:val="006C3D8C"/>
    <w:rsid w:val="006C4303"/>
    <w:rsid w:val="006C48E5"/>
    <w:rsid w:val="006C6176"/>
    <w:rsid w:val="006C7410"/>
    <w:rsid w:val="006C74B3"/>
    <w:rsid w:val="006D019A"/>
    <w:rsid w:val="006D1161"/>
    <w:rsid w:val="006D199F"/>
    <w:rsid w:val="006D33AD"/>
    <w:rsid w:val="006D3805"/>
    <w:rsid w:val="006D5EB8"/>
    <w:rsid w:val="006D61C3"/>
    <w:rsid w:val="006D6896"/>
    <w:rsid w:val="006E3934"/>
    <w:rsid w:val="006E4AF0"/>
    <w:rsid w:val="006E4B42"/>
    <w:rsid w:val="006E4E14"/>
    <w:rsid w:val="006E6C0D"/>
    <w:rsid w:val="006F05FC"/>
    <w:rsid w:val="006F10D7"/>
    <w:rsid w:val="006F18AB"/>
    <w:rsid w:val="006F54DB"/>
    <w:rsid w:val="006F569C"/>
    <w:rsid w:val="006F5A8B"/>
    <w:rsid w:val="006F7FD4"/>
    <w:rsid w:val="00701394"/>
    <w:rsid w:val="00701572"/>
    <w:rsid w:val="007028DF"/>
    <w:rsid w:val="00703198"/>
    <w:rsid w:val="007045A6"/>
    <w:rsid w:val="00704D9B"/>
    <w:rsid w:val="00706401"/>
    <w:rsid w:val="007073BB"/>
    <w:rsid w:val="007130A7"/>
    <w:rsid w:val="00713824"/>
    <w:rsid w:val="00713A9B"/>
    <w:rsid w:val="00713E01"/>
    <w:rsid w:val="007218B9"/>
    <w:rsid w:val="00722462"/>
    <w:rsid w:val="00723169"/>
    <w:rsid w:val="00723B1D"/>
    <w:rsid w:val="007243DA"/>
    <w:rsid w:val="007255FA"/>
    <w:rsid w:val="007269B7"/>
    <w:rsid w:val="00732821"/>
    <w:rsid w:val="00732A8E"/>
    <w:rsid w:val="00734797"/>
    <w:rsid w:val="00735610"/>
    <w:rsid w:val="00735AE2"/>
    <w:rsid w:val="00735B24"/>
    <w:rsid w:val="00737E51"/>
    <w:rsid w:val="00740D65"/>
    <w:rsid w:val="00741481"/>
    <w:rsid w:val="00741821"/>
    <w:rsid w:val="00742117"/>
    <w:rsid w:val="007421E0"/>
    <w:rsid w:val="00743F4E"/>
    <w:rsid w:val="00743FD0"/>
    <w:rsid w:val="0074543C"/>
    <w:rsid w:val="00746118"/>
    <w:rsid w:val="00750153"/>
    <w:rsid w:val="0075419E"/>
    <w:rsid w:val="00754914"/>
    <w:rsid w:val="0075669E"/>
    <w:rsid w:val="00757C66"/>
    <w:rsid w:val="00760E56"/>
    <w:rsid w:val="00762AD8"/>
    <w:rsid w:val="0076506C"/>
    <w:rsid w:val="00766DD0"/>
    <w:rsid w:val="0076792C"/>
    <w:rsid w:val="0076794C"/>
    <w:rsid w:val="00771DD5"/>
    <w:rsid w:val="00771EA7"/>
    <w:rsid w:val="00771F35"/>
    <w:rsid w:val="00772DD5"/>
    <w:rsid w:val="007741E5"/>
    <w:rsid w:val="00776205"/>
    <w:rsid w:val="00776A41"/>
    <w:rsid w:val="00781405"/>
    <w:rsid w:val="00781EE1"/>
    <w:rsid w:val="00782EBF"/>
    <w:rsid w:val="00782F18"/>
    <w:rsid w:val="00783474"/>
    <w:rsid w:val="00784930"/>
    <w:rsid w:val="00784ABA"/>
    <w:rsid w:val="007856BC"/>
    <w:rsid w:val="007903C2"/>
    <w:rsid w:val="007910B5"/>
    <w:rsid w:val="00793E06"/>
    <w:rsid w:val="007947E9"/>
    <w:rsid w:val="00794932"/>
    <w:rsid w:val="007968B1"/>
    <w:rsid w:val="00796C32"/>
    <w:rsid w:val="007A097C"/>
    <w:rsid w:val="007A0A14"/>
    <w:rsid w:val="007A0F4A"/>
    <w:rsid w:val="007A1D5E"/>
    <w:rsid w:val="007A311E"/>
    <w:rsid w:val="007A4873"/>
    <w:rsid w:val="007A688F"/>
    <w:rsid w:val="007A7DA1"/>
    <w:rsid w:val="007B253C"/>
    <w:rsid w:val="007B2DBB"/>
    <w:rsid w:val="007B39A7"/>
    <w:rsid w:val="007B3FF1"/>
    <w:rsid w:val="007B44B0"/>
    <w:rsid w:val="007C10DF"/>
    <w:rsid w:val="007C11B5"/>
    <w:rsid w:val="007C1705"/>
    <w:rsid w:val="007C1C18"/>
    <w:rsid w:val="007C23AF"/>
    <w:rsid w:val="007C26FE"/>
    <w:rsid w:val="007C27B6"/>
    <w:rsid w:val="007C288A"/>
    <w:rsid w:val="007C4247"/>
    <w:rsid w:val="007C596F"/>
    <w:rsid w:val="007C719D"/>
    <w:rsid w:val="007D00D7"/>
    <w:rsid w:val="007D105C"/>
    <w:rsid w:val="007D1D5C"/>
    <w:rsid w:val="007D24CA"/>
    <w:rsid w:val="007D3BC5"/>
    <w:rsid w:val="007D43D7"/>
    <w:rsid w:val="007D4D56"/>
    <w:rsid w:val="007E0D2A"/>
    <w:rsid w:val="007E3067"/>
    <w:rsid w:val="007E55CB"/>
    <w:rsid w:val="007E5617"/>
    <w:rsid w:val="007E5E0F"/>
    <w:rsid w:val="007E6285"/>
    <w:rsid w:val="007E76B1"/>
    <w:rsid w:val="007E7F90"/>
    <w:rsid w:val="007F03BA"/>
    <w:rsid w:val="007F0CE9"/>
    <w:rsid w:val="007F1273"/>
    <w:rsid w:val="007F13D2"/>
    <w:rsid w:val="007F245B"/>
    <w:rsid w:val="007F7474"/>
    <w:rsid w:val="007F7C40"/>
    <w:rsid w:val="007F7CC2"/>
    <w:rsid w:val="0080048B"/>
    <w:rsid w:val="008007DC"/>
    <w:rsid w:val="00800862"/>
    <w:rsid w:val="0080235A"/>
    <w:rsid w:val="0080252B"/>
    <w:rsid w:val="008032F9"/>
    <w:rsid w:val="00803A14"/>
    <w:rsid w:val="0080528D"/>
    <w:rsid w:val="00805A14"/>
    <w:rsid w:val="00805A9C"/>
    <w:rsid w:val="00805C82"/>
    <w:rsid w:val="00805F4D"/>
    <w:rsid w:val="00806E5F"/>
    <w:rsid w:val="008078FF"/>
    <w:rsid w:val="008106E7"/>
    <w:rsid w:val="00811F6C"/>
    <w:rsid w:val="00811FAC"/>
    <w:rsid w:val="008128AC"/>
    <w:rsid w:val="00813062"/>
    <w:rsid w:val="008140A5"/>
    <w:rsid w:val="0081462D"/>
    <w:rsid w:val="0081502A"/>
    <w:rsid w:val="00817A9C"/>
    <w:rsid w:val="00817B6C"/>
    <w:rsid w:val="0082045C"/>
    <w:rsid w:val="008224E1"/>
    <w:rsid w:val="00822948"/>
    <w:rsid w:val="00822E0C"/>
    <w:rsid w:val="00822F68"/>
    <w:rsid w:val="0082481C"/>
    <w:rsid w:val="008276B9"/>
    <w:rsid w:val="00831740"/>
    <w:rsid w:val="00831A74"/>
    <w:rsid w:val="008322A0"/>
    <w:rsid w:val="008323DC"/>
    <w:rsid w:val="00833660"/>
    <w:rsid w:val="00834092"/>
    <w:rsid w:val="00837272"/>
    <w:rsid w:val="008377F7"/>
    <w:rsid w:val="008418CC"/>
    <w:rsid w:val="00841F11"/>
    <w:rsid w:val="008423C0"/>
    <w:rsid w:val="00842B71"/>
    <w:rsid w:val="00842E8D"/>
    <w:rsid w:val="00843133"/>
    <w:rsid w:val="00844338"/>
    <w:rsid w:val="008452D6"/>
    <w:rsid w:val="00846144"/>
    <w:rsid w:val="00846384"/>
    <w:rsid w:val="0085019D"/>
    <w:rsid w:val="00850DE5"/>
    <w:rsid w:val="0085114A"/>
    <w:rsid w:val="00851BD2"/>
    <w:rsid w:val="00851D5E"/>
    <w:rsid w:val="00855FA4"/>
    <w:rsid w:val="00856E7D"/>
    <w:rsid w:val="00857411"/>
    <w:rsid w:val="008574F3"/>
    <w:rsid w:val="00857580"/>
    <w:rsid w:val="00857896"/>
    <w:rsid w:val="00862306"/>
    <w:rsid w:val="00862D1F"/>
    <w:rsid w:val="00863871"/>
    <w:rsid w:val="00863C78"/>
    <w:rsid w:val="008642C0"/>
    <w:rsid w:val="00864E31"/>
    <w:rsid w:val="008662BB"/>
    <w:rsid w:val="008673C8"/>
    <w:rsid w:val="008701C4"/>
    <w:rsid w:val="00870C38"/>
    <w:rsid w:val="00870E27"/>
    <w:rsid w:val="0087402F"/>
    <w:rsid w:val="00874231"/>
    <w:rsid w:val="00875B51"/>
    <w:rsid w:val="00875B65"/>
    <w:rsid w:val="0087665C"/>
    <w:rsid w:val="00880FA4"/>
    <w:rsid w:val="00882217"/>
    <w:rsid w:val="00883881"/>
    <w:rsid w:val="008844BE"/>
    <w:rsid w:val="008874EB"/>
    <w:rsid w:val="008909BA"/>
    <w:rsid w:val="008925AE"/>
    <w:rsid w:val="00892F17"/>
    <w:rsid w:val="0089337D"/>
    <w:rsid w:val="008939E6"/>
    <w:rsid w:val="00895031"/>
    <w:rsid w:val="00895659"/>
    <w:rsid w:val="0089580C"/>
    <w:rsid w:val="00895880"/>
    <w:rsid w:val="00895D99"/>
    <w:rsid w:val="0089662D"/>
    <w:rsid w:val="008968A9"/>
    <w:rsid w:val="008A0541"/>
    <w:rsid w:val="008A2538"/>
    <w:rsid w:val="008A3701"/>
    <w:rsid w:val="008A37BC"/>
    <w:rsid w:val="008A4B0D"/>
    <w:rsid w:val="008A5D20"/>
    <w:rsid w:val="008A6E46"/>
    <w:rsid w:val="008A7833"/>
    <w:rsid w:val="008A7C7B"/>
    <w:rsid w:val="008B04C7"/>
    <w:rsid w:val="008B0A6C"/>
    <w:rsid w:val="008B0CA6"/>
    <w:rsid w:val="008B0FCE"/>
    <w:rsid w:val="008B406D"/>
    <w:rsid w:val="008B6038"/>
    <w:rsid w:val="008B69C8"/>
    <w:rsid w:val="008C0CB5"/>
    <w:rsid w:val="008C1298"/>
    <w:rsid w:val="008C21E9"/>
    <w:rsid w:val="008C43E8"/>
    <w:rsid w:val="008C5D22"/>
    <w:rsid w:val="008C69FF"/>
    <w:rsid w:val="008C7687"/>
    <w:rsid w:val="008C7A70"/>
    <w:rsid w:val="008D18A5"/>
    <w:rsid w:val="008D2234"/>
    <w:rsid w:val="008D32AF"/>
    <w:rsid w:val="008D34BD"/>
    <w:rsid w:val="008D3C85"/>
    <w:rsid w:val="008D6C6D"/>
    <w:rsid w:val="008D745C"/>
    <w:rsid w:val="008E01AE"/>
    <w:rsid w:val="008E10C5"/>
    <w:rsid w:val="008E3360"/>
    <w:rsid w:val="008E43DC"/>
    <w:rsid w:val="008E68C9"/>
    <w:rsid w:val="008F1008"/>
    <w:rsid w:val="008F413D"/>
    <w:rsid w:val="008F54DA"/>
    <w:rsid w:val="008F63A6"/>
    <w:rsid w:val="008F677A"/>
    <w:rsid w:val="00901EFD"/>
    <w:rsid w:val="00901FDC"/>
    <w:rsid w:val="00902CF6"/>
    <w:rsid w:val="0090309E"/>
    <w:rsid w:val="0090349B"/>
    <w:rsid w:val="00905C0B"/>
    <w:rsid w:val="0090625A"/>
    <w:rsid w:val="00906B08"/>
    <w:rsid w:val="009132EF"/>
    <w:rsid w:val="00914C07"/>
    <w:rsid w:val="0091616A"/>
    <w:rsid w:val="0091620C"/>
    <w:rsid w:val="009164AD"/>
    <w:rsid w:val="00916F26"/>
    <w:rsid w:val="00917D0F"/>
    <w:rsid w:val="00920DF6"/>
    <w:rsid w:val="00921EAA"/>
    <w:rsid w:val="0092218B"/>
    <w:rsid w:val="00922BA7"/>
    <w:rsid w:val="00924FFB"/>
    <w:rsid w:val="0092670A"/>
    <w:rsid w:val="00926E57"/>
    <w:rsid w:val="00927413"/>
    <w:rsid w:val="00930F3F"/>
    <w:rsid w:val="00931781"/>
    <w:rsid w:val="00931C60"/>
    <w:rsid w:val="00931D22"/>
    <w:rsid w:val="00933BB1"/>
    <w:rsid w:val="0093406D"/>
    <w:rsid w:val="0093558D"/>
    <w:rsid w:val="00940616"/>
    <w:rsid w:val="0094086E"/>
    <w:rsid w:val="0094236B"/>
    <w:rsid w:val="00942FE4"/>
    <w:rsid w:val="00943658"/>
    <w:rsid w:val="00944D9B"/>
    <w:rsid w:val="00945224"/>
    <w:rsid w:val="0094532A"/>
    <w:rsid w:val="00945597"/>
    <w:rsid w:val="00946D44"/>
    <w:rsid w:val="009477D8"/>
    <w:rsid w:val="00950130"/>
    <w:rsid w:val="009507F3"/>
    <w:rsid w:val="00951D07"/>
    <w:rsid w:val="00951ED4"/>
    <w:rsid w:val="00953F56"/>
    <w:rsid w:val="009559E5"/>
    <w:rsid w:val="009563E6"/>
    <w:rsid w:val="0095660E"/>
    <w:rsid w:val="00957532"/>
    <w:rsid w:val="0095783F"/>
    <w:rsid w:val="00957E34"/>
    <w:rsid w:val="0096182C"/>
    <w:rsid w:val="00961DE6"/>
    <w:rsid w:val="0096370D"/>
    <w:rsid w:val="009637AF"/>
    <w:rsid w:val="009656A6"/>
    <w:rsid w:val="00965B41"/>
    <w:rsid w:val="0096604F"/>
    <w:rsid w:val="00966D85"/>
    <w:rsid w:val="00967ECA"/>
    <w:rsid w:val="00970484"/>
    <w:rsid w:val="00971145"/>
    <w:rsid w:val="00971400"/>
    <w:rsid w:val="00974C7B"/>
    <w:rsid w:val="00975F67"/>
    <w:rsid w:val="0097671F"/>
    <w:rsid w:val="00976C1A"/>
    <w:rsid w:val="00976D55"/>
    <w:rsid w:val="009777B3"/>
    <w:rsid w:val="00981A62"/>
    <w:rsid w:val="00983066"/>
    <w:rsid w:val="009848DF"/>
    <w:rsid w:val="009849FB"/>
    <w:rsid w:val="009862DC"/>
    <w:rsid w:val="00990053"/>
    <w:rsid w:val="009909FA"/>
    <w:rsid w:val="00991043"/>
    <w:rsid w:val="00991280"/>
    <w:rsid w:val="0099151A"/>
    <w:rsid w:val="0099265C"/>
    <w:rsid w:val="00993892"/>
    <w:rsid w:val="00994D76"/>
    <w:rsid w:val="00996E00"/>
    <w:rsid w:val="00997CDB"/>
    <w:rsid w:val="009A02A8"/>
    <w:rsid w:val="009A0506"/>
    <w:rsid w:val="009A182E"/>
    <w:rsid w:val="009A18CF"/>
    <w:rsid w:val="009A252E"/>
    <w:rsid w:val="009A265D"/>
    <w:rsid w:val="009A4F35"/>
    <w:rsid w:val="009A5CAC"/>
    <w:rsid w:val="009A60FC"/>
    <w:rsid w:val="009B1838"/>
    <w:rsid w:val="009B1C54"/>
    <w:rsid w:val="009B3ADC"/>
    <w:rsid w:val="009C111F"/>
    <w:rsid w:val="009C36C4"/>
    <w:rsid w:val="009C4EF6"/>
    <w:rsid w:val="009C51A1"/>
    <w:rsid w:val="009C5EFD"/>
    <w:rsid w:val="009C631E"/>
    <w:rsid w:val="009C7740"/>
    <w:rsid w:val="009C7975"/>
    <w:rsid w:val="009D01CC"/>
    <w:rsid w:val="009D100A"/>
    <w:rsid w:val="009D6410"/>
    <w:rsid w:val="009E31FB"/>
    <w:rsid w:val="009E3A23"/>
    <w:rsid w:val="009E5D8B"/>
    <w:rsid w:val="009F0036"/>
    <w:rsid w:val="009F10B3"/>
    <w:rsid w:val="009F15CC"/>
    <w:rsid w:val="009F17BB"/>
    <w:rsid w:val="009F4713"/>
    <w:rsid w:val="009F47E6"/>
    <w:rsid w:val="009F638B"/>
    <w:rsid w:val="009F76C9"/>
    <w:rsid w:val="00A003F4"/>
    <w:rsid w:val="00A0103E"/>
    <w:rsid w:val="00A028F6"/>
    <w:rsid w:val="00A048D0"/>
    <w:rsid w:val="00A05EDC"/>
    <w:rsid w:val="00A06999"/>
    <w:rsid w:val="00A079C7"/>
    <w:rsid w:val="00A10569"/>
    <w:rsid w:val="00A1557E"/>
    <w:rsid w:val="00A1586F"/>
    <w:rsid w:val="00A21479"/>
    <w:rsid w:val="00A21CF9"/>
    <w:rsid w:val="00A22614"/>
    <w:rsid w:val="00A2417C"/>
    <w:rsid w:val="00A27E39"/>
    <w:rsid w:val="00A27EDC"/>
    <w:rsid w:val="00A30646"/>
    <w:rsid w:val="00A30C9B"/>
    <w:rsid w:val="00A31DC5"/>
    <w:rsid w:val="00A31F53"/>
    <w:rsid w:val="00A32B94"/>
    <w:rsid w:val="00A33F9B"/>
    <w:rsid w:val="00A35540"/>
    <w:rsid w:val="00A35A29"/>
    <w:rsid w:val="00A37448"/>
    <w:rsid w:val="00A37568"/>
    <w:rsid w:val="00A42C05"/>
    <w:rsid w:val="00A42C3C"/>
    <w:rsid w:val="00A43792"/>
    <w:rsid w:val="00A44AAF"/>
    <w:rsid w:val="00A455AF"/>
    <w:rsid w:val="00A46566"/>
    <w:rsid w:val="00A51DC3"/>
    <w:rsid w:val="00A536AB"/>
    <w:rsid w:val="00A53D9B"/>
    <w:rsid w:val="00A5603C"/>
    <w:rsid w:val="00A606BD"/>
    <w:rsid w:val="00A60D49"/>
    <w:rsid w:val="00A6110A"/>
    <w:rsid w:val="00A6239C"/>
    <w:rsid w:val="00A63504"/>
    <w:rsid w:val="00A63689"/>
    <w:rsid w:val="00A6530F"/>
    <w:rsid w:val="00A66C92"/>
    <w:rsid w:val="00A67743"/>
    <w:rsid w:val="00A7204B"/>
    <w:rsid w:val="00A7266E"/>
    <w:rsid w:val="00A730E8"/>
    <w:rsid w:val="00A732F6"/>
    <w:rsid w:val="00A74A40"/>
    <w:rsid w:val="00A75D88"/>
    <w:rsid w:val="00A765D2"/>
    <w:rsid w:val="00A76803"/>
    <w:rsid w:val="00A77338"/>
    <w:rsid w:val="00A77D83"/>
    <w:rsid w:val="00A8076D"/>
    <w:rsid w:val="00A809D0"/>
    <w:rsid w:val="00A82113"/>
    <w:rsid w:val="00A82CB1"/>
    <w:rsid w:val="00A83F41"/>
    <w:rsid w:val="00A84296"/>
    <w:rsid w:val="00A85872"/>
    <w:rsid w:val="00A86394"/>
    <w:rsid w:val="00A9088F"/>
    <w:rsid w:val="00A91535"/>
    <w:rsid w:val="00A91EA9"/>
    <w:rsid w:val="00A92194"/>
    <w:rsid w:val="00A921AE"/>
    <w:rsid w:val="00A92513"/>
    <w:rsid w:val="00A94687"/>
    <w:rsid w:val="00A951EB"/>
    <w:rsid w:val="00A9688D"/>
    <w:rsid w:val="00A972B9"/>
    <w:rsid w:val="00AA2295"/>
    <w:rsid w:val="00AA2C1B"/>
    <w:rsid w:val="00AA4832"/>
    <w:rsid w:val="00AA6811"/>
    <w:rsid w:val="00AB0401"/>
    <w:rsid w:val="00AB1750"/>
    <w:rsid w:val="00AB3049"/>
    <w:rsid w:val="00AB50B0"/>
    <w:rsid w:val="00AB50E0"/>
    <w:rsid w:val="00AB594B"/>
    <w:rsid w:val="00AB672C"/>
    <w:rsid w:val="00AB69BA"/>
    <w:rsid w:val="00AB6C84"/>
    <w:rsid w:val="00AC17BA"/>
    <w:rsid w:val="00AC1F44"/>
    <w:rsid w:val="00AC2EC1"/>
    <w:rsid w:val="00AC5E68"/>
    <w:rsid w:val="00AD0A77"/>
    <w:rsid w:val="00AD0C22"/>
    <w:rsid w:val="00AD4B1E"/>
    <w:rsid w:val="00AD4C87"/>
    <w:rsid w:val="00AD507B"/>
    <w:rsid w:val="00AD52FE"/>
    <w:rsid w:val="00AD5412"/>
    <w:rsid w:val="00AD56E6"/>
    <w:rsid w:val="00AD62AA"/>
    <w:rsid w:val="00AD7342"/>
    <w:rsid w:val="00AE0F0C"/>
    <w:rsid w:val="00AE20DF"/>
    <w:rsid w:val="00AE43E3"/>
    <w:rsid w:val="00AE661B"/>
    <w:rsid w:val="00AE6FF3"/>
    <w:rsid w:val="00AE7895"/>
    <w:rsid w:val="00AF0A44"/>
    <w:rsid w:val="00AF15AB"/>
    <w:rsid w:val="00AF1B37"/>
    <w:rsid w:val="00AF1BA2"/>
    <w:rsid w:val="00AF28C5"/>
    <w:rsid w:val="00AF38F9"/>
    <w:rsid w:val="00AF3BE5"/>
    <w:rsid w:val="00AF3C7A"/>
    <w:rsid w:val="00AF3C7C"/>
    <w:rsid w:val="00AF441E"/>
    <w:rsid w:val="00AF4A0F"/>
    <w:rsid w:val="00AF4DAE"/>
    <w:rsid w:val="00AF5ECB"/>
    <w:rsid w:val="00AF6C48"/>
    <w:rsid w:val="00B01E8B"/>
    <w:rsid w:val="00B0342E"/>
    <w:rsid w:val="00B04A82"/>
    <w:rsid w:val="00B05BEA"/>
    <w:rsid w:val="00B0735C"/>
    <w:rsid w:val="00B11279"/>
    <w:rsid w:val="00B11349"/>
    <w:rsid w:val="00B1142E"/>
    <w:rsid w:val="00B128E9"/>
    <w:rsid w:val="00B1298F"/>
    <w:rsid w:val="00B135CA"/>
    <w:rsid w:val="00B1456D"/>
    <w:rsid w:val="00B147E6"/>
    <w:rsid w:val="00B16015"/>
    <w:rsid w:val="00B16534"/>
    <w:rsid w:val="00B169CE"/>
    <w:rsid w:val="00B17FD7"/>
    <w:rsid w:val="00B208FA"/>
    <w:rsid w:val="00B21E4D"/>
    <w:rsid w:val="00B22C80"/>
    <w:rsid w:val="00B237A7"/>
    <w:rsid w:val="00B238B8"/>
    <w:rsid w:val="00B242D2"/>
    <w:rsid w:val="00B24C2A"/>
    <w:rsid w:val="00B25892"/>
    <w:rsid w:val="00B276EB"/>
    <w:rsid w:val="00B27FEA"/>
    <w:rsid w:val="00B3017B"/>
    <w:rsid w:val="00B311F1"/>
    <w:rsid w:val="00B33320"/>
    <w:rsid w:val="00B3422B"/>
    <w:rsid w:val="00B344BE"/>
    <w:rsid w:val="00B34657"/>
    <w:rsid w:val="00B34D84"/>
    <w:rsid w:val="00B34DC4"/>
    <w:rsid w:val="00B40DC2"/>
    <w:rsid w:val="00B41B64"/>
    <w:rsid w:val="00B420E8"/>
    <w:rsid w:val="00B425B8"/>
    <w:rsid w:val="00B43690"/>
    <w:rsid w:val="00B45587"/>
    <w:rsid w:val="00B45D54"/>
    <w:rsid w:val="00B5197C"/>
    <w:rsid w:val="00B51AC9"/>
    <w:rsid w:val="00B532DC"/>
    <w:rsid w:val="00B54166"/>
    <w:rsid w:val="00B54E71"/>
    <w:rsid w:val="00B54E74"/>
    <w:rsid w:val="00B56BC5"/>
    <w:rsid w:val="00B6376A"/>
    <w:rsid w:val="00B65E3D"/>
    <w:rsid w:val="00B676F0"/>
    <w:rsid w:val="00B67BCF"/>
    <w:rsid w:val="00B70240"/>
    <w:rsid w:val="00B70564"/>
    <w:rsid w:val="00B7123B"/>
    <w:rsid w:val="00B729A7"/>
    <w:rsid w:val="00B7341C"/>
    <w:rsid w:val="00B7353D"/>
    <w:rsid w:val="00B76688"/>
    <w:rsid w:val="00B767C2"/>
    <w:rsid w:val="00B773CF"/>
    <w:rsid w:val="00B807A6"/>
    <w:rsid w:val="00B81F17"/>
    <w:rsid w:val="00B826B9"/>
    <w:rsid w:val="00B83041"/>
    <w:rsid w:val="00B83798"/>
    <w:rsid w:val="00B83F34"/>
    <w:rsid w:val="00B862D5"/>
    <w:rsid w:val="00B87E03"/>
    <w:rsid w:val="00B93D06"/>
    <w:rsid w:val="00B949CC"/>
    <w:rsid w:val="00B9554C"/>
    <w:rsid w:val="00B963E6"/>
    <w:rsid w:val="00B97D87"/>
    <w:rsid w:val="00BA0505"/>
    <w:rsid w:val="00BA13F6"/>
    <w:rsid w:val="00BA1593"/>
    <w:rsid w:val="00BA2494"/>
    <w:rsid w:val="00BA5F2B"/>
    <w:rsid w:val="00BA6F3E"/>
    <w:rsid w:val="00BA76E1"/>
    <w:rsid w:val="00BA7805"/>
    <w:rsid w:val="00BB0A7E"/>
    <w:rsid w:val="00BB240E"/>
    <w:rsid w:val="00BB5B57"/>
    <w:rsid w:val="00BB6B0D"/>
    <w:rsid w:val="00BB7787"/>
    <w:rsid w:val="00BC004F"/>
    <w:rsid w:val="00BC00BB"/>
    <w:rsid w:val="00BC060E"/>
    <w:rsid w:val="00BC0FE1"/>
    <w:rsid w:val="00BC2569"/>
    <w:rsid w:val="00BC4101"/>
    <w:rsid w:val="00BC44E6"/>
    <w:rsid w:val="00BD3801"/>
    <w:rsid w:val="00BD512A"/>
    <w:rsid w:val="00BD57C0"/>
    <w:rsid w:val="00BD6C71"/>
    <w:rsid w:val="00BD784B"/>
    <w:rsid w:val="00BE1C38"/>
    <w:rsid w:val="00BE2A79"/>
    <w:rsid w:val="00BE33AB"/>
    <w:rsid w:val="00BE417C"/>
    <w:rsid w:val="00BE43A7"/>
    <w:rsid w:val="00BE6274"/>
    <w:rsid w:val="00BF038B"/>
    <w:rsid w:val="00BF319D"/>
    <w:rsid w:val="00BF3DF4"/>
    <w:rsid w:val="00C001EC"/>
    <w:rsid w:val="00C00937"/>
    <w:rsid w:val="00C03057"/>
    <w:rsid w:val="00C03F24"/>
    <w:rsid w:val="00C04A00"/>
    <w:rsid w:val="00C05F59"/>
    <w:rsid w:val="00C065B0"/>
    <w:rsid w:val="00C12EFE"/>
    <w:rsid w:val="00C1395D"/>
    <w:rsid w:val="00C13A63"/>
    <w:rsid w:val="00C149F3"/>
    <w:rsid w:val="00C16328"/>
    <w:rsid w:val="00C21710"/>
    <w:rsid w:val="00C22A6E"/>
    <w:rsid w:val="00C24674"/>
    <w:rsid w:val="00C24967"/>
    <w:rsid w:val="00C272D9"/>
    <w:rsid w:val="00C274E0"/>
    <w:rsid w:val="00C2764E"/>
    <w:rsid w:val="00C27815"/>
    <w:rsid w:val="00C279AF"/>
    <w:rsid w:val="00C31244"/>
    <w:rsid w:val="00C3277C"/>
    <w:rsid w:val="00C363CE"/>
    <w:rsid w:val="00C42A37"/>
    <w:rsid w:val="00C43849"/>
    <w:rsid w:val="00C43BF7"/>
    <w:rsid w:val="00C46733"/>
    <w:rsid w:val="00C4770F"/>
    <w:rsid w:val="00C509F5"/>
    <w:rsid w:val="00C50AEE"/>
    <w:rsid w:val="00C50D57"/>
    <w:rsid w:val="00C50D62"/>
    <w:rsid w:val="00C52FE5"/>
    <w:rsid w:val="00C53083"/>
    <w:rsid w:val="00C53D57"/>
    <w:rsid w:val="00C5655E"/>
    <w:rsid w:val="00C56DBD"/>
    <w:rsid w:val="00C57379"/>
    <w:rsid w:val="00C60B6D"/>
    <w:rsid w:val="00C617D7"/>
    <w:rsid w:val="00C630D8"/>
    <w:rsid w:val="00C63A7C"/>
    <w:rsid w:val="00C63C41"/>
    <w:rsid w:val="00C64AA0"/>
    <w:rsid w:val="00C64D97"/>
    <w:rsid w:val="00C67E84"/>
    <w:rsid w:val="00C72394"/>
    <w:rsid w:val="00C739E8"/>
    <w:rsid w:val="00C7406C"/>
    <w:rsid w:val="00C74944"/>
    <w:rsid w:val="00C74A06"/>
    <w:rsid w:val="00C75B90"/>
    <w:rsid w:val="00C77450"/>
    <w:rsid w:val="00C77A7F"/>
    <w:rsid w:val="00C821AE"/>
    <w:rsid w:val="00C83A06"/>
    <w:rsid w:val="00C84D96"/>
    <w:rsid w:val="00C85BE5"/>
    <w:rsid w:val="00C867AE"/>
    <w:rsid w:val="00C86941"/>
    <w:rsid w:val="00C87653"/>
    <w:rsid w:val="00C905B7"/>
    <w:rsid w:val="00C9405E"/>
    <w:rsid w:val="00C94C7F"/>
    <w:rsid w:val="00C95B5D"/>
    <w:rsid w:val="00C9657E"/>
    <w:rsid w:val="00C967F4"/>
    <w:rsid w:val="00CA2017"/>
    <w:rsid w:val="00CA2643"/>
    <w:rsid w:val="00CA3808"/>
    <w:rsid w:val="00CA4728"/>
    <w:rsid w:val="00CB082B"/>
    <w:rsid w:val="00CB1729"/>
    <w:rsid w:val="00CB32A4"/>
    <w:rsid w:val="00CB4579"/>
    <w:rsid w:val="00CB7209"/>
    <w:rsid w:val="00CC0D99"/>
    <w:rsid w:val="00CC0E12"/>
    <w:rsid w:val="00CC3402"/>
    <w:rsid w:val="00CC386E"/>
    <w:rsid w:val="00CC4094"/>
    <w:rsid w:val="00CC55E7"/>
    <w:rsid w:val="00CC6233"/>
    <w:rsid w:val="00CC6CAE"/>
    <w:rsid w:val="00CC7EB5"/>
    <w:rsid w:val="00CD01C2"/>
    <w:rsid w:val="00CD0864"/>
    <w:rsid w:val="00CD3984"/>
    <w:rsid w:val="00CD3E81"/>
    <w:rsid w:val="00CD4411"/>
    <w:rsid w:val="00CD4447"/>
    <w:rsid w:val="00CD72FD"/>
    <w:rsid w:val="00CE032A"/>
    <w:rsid w:val="00CE03EE"/>
    <w:rsid w:val="00CE08DC"/>
    <w:rsid w:val="00CE1710"/>
    <w:rsid w:val="00CE248D"/>
    <w:rsid w:val="00CE3313"/>
    <w:rsid w:val="00CE463C"/>
    <w:rsid w:val="00CE5633"/>
    <w:rsid w:val="00CE576C"/>
    <w:rsid w:val="00CE69CB"/>
    <w:rsid w:val="00CE718D"/>
    <w:rsid w:val="00CE7968"/>
    <w:rsid w:val="00CE7F3E"/>
    <w:rsid w:val="00CF13A8"/>
    <w:rsid w:val="00CF2483"/>
    <w:rsid w:val="00CF2BBE"/>
    <w:rsid w:val="00CF2F1E"/>
    <w:rsid w:val="00CF3C7A"/>
    <w:rsid w:val="00CF5489"/>
    <w:rsid w:val="00CF608F"/>
    <w:rsid w:val="00CF6BF6"/>
    <w:rsid w:val="00CF75F6"/>
    <w:rsid w:val="00D007CD"/>
    <w:rsid w:val="00D01A09"/>
    <w:rsid w:val="00D059E5"/>
    <w:rsid w:val="00D069B1"/>
    <w:rsid w:val="00D10584"/>
    <w:rsid w:val="00D11062"/>
    <w:rsid w:val="00D110A7"/>
    <w:rsid w:val="00D12805"/>
    <w:rsid w:val="00D14B5C"/>
    <w:rsid w:val="00D204D7"/>
    <w:rsid w:val="00D20A93"/>
    <w:rsid w:val="00D20C77"/>
    <w:rsid w:val="00D220ED"/>
    <w:rsid w:val="00D22311"/>
    <w:rsid w:val="00D2478C"/>
    <w:rsid w:val="00D25BBD"/>
    <w:rsid w:val="00D26057"/>
    <w:rsid w:val="00D26087"/>
    <w:rsid w:val="00D26327"/>
    <w:rsid w:val="00D276B8"/>
    <w:rsid w:val="00D307C0"/>
    <w:rsid w:val="00D32E07"/>
    <w:rsid w:val="00D33238"/>
    <w:rsid w:val="00D340FE"/>
    <w:rsid w:val="00D345E3"/>
    <w:rsid w:val="00D34764"/>
    <w:rsid w:val="00D34F1B"/>
    <w:rsid w:val="00D3625C"/>
    <w:rsid w:val="00D379A2"/>
    <w:rsid w:val="00D4011C"/>
    <w:rsid w:val="00D401AC"/>
    <w:rsid w:val="00D4143C"/>
    <w:rsid w:val="00D4212C"/>
    <w:rsid w:val="00D4492F"/>
    <w:rsid w:val="00D44E22"/>
    <w:rsid w:val="00D4569A"/>
    <w:rsid w:val="00D47799"/>
    <w:rsid w:val="00D501FE"/>
    <w:rsid w:val="00D509E1"/>
    <w:rsid w:val="00D50E09"/>
    <w:rsid w:val="00D50F95"/>
    <w:rsid w:val="00D513D8"/>
    <w:rsid w:val="00D528F2"/>
    <w:rsid w:val="00D556D3"/>
    <w:rsid w:val="00D5584E"/>
    <w:rsid w:val="00D57454"/>
    <w:rsid w:val="00D60D3F"/>
    <w:rsid w:val="00D61A72"/>
    <w:rsid w:val="00D62CE9"/>
    <w:rsid w:val="00D658CC"/>
    <w:rsid w:val="00D663CF"/>
    <w:rsid w:val="00D66C79"/>
    <w:rsid w:val="00D67712"/>
    <w:rsid w:val="00D67A19"/>
    <w:rsid w:val="00D703FC"/>
    <w:rsid w:val="00D7165A"/>
    <w:rsid w:val="00D71CA1"/>
    <w:rsid w:val="00D7435F"/>
    <w:rsid w:val="00D769B2"/>
    <w:rsid w:val="00D770B8"/>
    <w:rsid w:val="00D777B3"/>
    <w:rsid w:val="00D77904"/>
    <w:rsid w:val="00D77EF6"/>
    <w:rsid w:val="00D80D51"/>
    <w:rsid w:val="00D8122C"/>
    <w:rsid w:val="00D812D4"/>
    <w:rsid w:val="00D81C07"/>
    <w:rsid w:val="00D84953"/>
    <w:rsid w:val="00D84A1B"/>
    <w:rsid w:val="00D850C7"/>
    <w:rsid w:val="00D85F1D"/>
    <w:rsid w:val="00D86E90"/>
    <w:rsid w:val="00D90097"/>
    <w:rsid w:val="00D90E54"/>
    <w:rsid w:val="00D93027"/>
    <w:rsid w:val="00D93827"/>
    <w:rsid w:val="00D93EF2"/>
    <w:rsid w:val="00D9595C"/>
    <w:rsid w:val="00D95B2A"/>
    <w:rsid w:val="00DA0639"/>
    <w:rsid w:val="00DA11C1"/>
    <w:rsid w:val="00DA1EB2"/>
    <w:rsid w:val="00DA38D1"/>
    <w:rsid w:val="00DA4B0B"/>
    <w:rsid w:val="00DA54B3"/>
    <w:rsid w:val="00DA6D9A"/>
    <w:rsid w:val="00DB03CA"/>
    <w:rsid w:val="00DB3866"/>
    <w:rsid w:val="00DB5EDB"/>
    <w:rsid w:val="00DB6F01"/>
    <w:rsid w:val="00DB7808"/>
    <w:rsid w:val="00DC1BAA"/>
    <w:rsid w:val="00DC2899"/>
    <w:rsid w:val="00DC3702"/>
    <w:rsid w:val="00DC50D3"/>
    <w:rsid w:val="00DC5467"/>
    <w:rsid w:val="00DC5BDF"/>
    <w:rsid w:val="00DC6D66"/>
    <w:rsid w:val="00DC6F96"/>
    <w:rsid w:val="00DD04F6"/>
    <w:rsid w:val="00DD0D5C"/>
    <w:rsid w:val="00DD0DA0"/>
    <w:rsid w:val="00DD1482"/>
    <w:rsid w:val="00DD2435"/>
    <w:rsid w:val="00DD5AAC"/>
    <w:rsid w:val="00DD6064"/>
    <w:rsid w:val="00DD67B2"/>
    <w:rsid w:val="00DD72E8"/>
    <w:rsid w:val="00DE0D8D"/>
    <w:rsid w:val="00DE1D1C"/>
    <w:rsid w:val="00DE3C1E"/>
    <w:rsid w:val="00DE6FBD"/>
    <w:rsid w:val="00DF12AA"/>
    <w:rsid w:val="00DF1FB3"/>
    <w:rsid w:val="00DF2C0C"/>
    <w:rsid w:val="00DF444D"/>
    <w:rsid w:val="00DF4939"/>
    <w:rsid w:val="00DF5C35"/>
    <w:rsid w:val="00DF5C69"/>
    <w:rsid w:val="00DF6CE8"/>
    <w:rsid w:val="00DF6D53"/>
    <w:rsid w:val="00DF79A5"/>
    <w:rsid w:val="00E02E93"/>
    <w:rsid w:val="00E034B8"/>
    <w:rsid w:val="00E04352"/>
    <w:rsid w:val="00E070B8"/>
    <w:rsid w:val="00E074C3"/>
    <w:rsid w:val="00E07B2A"/>
    <w:rsid w:val="00E11795"/>
    <w:rsid w:val="00E117D4"/>
    <w:rsid w:val="00E129CD"/>
    <w:rsid w:val="00E13110"/>
    <w:rsid w:val="00E1440D"/>
    <w:rsid w:val="00E17E16"/>
    <w:rsid w:val="00E20802"/>
    <w:rsid w:val="00E2290E"/>
    <w:rsid w:val="00E22F12"/>
    <w:rsid w:val="00E25AB0"/>
    <w:rsid w:val="00E26895"/>
    <w:rsid w:val="00E279E1"/>
    <w:rsid w:val="00E30759"/>
    <w:rsid w:val="00E3101E"/>
    <w:rsid w:val="00E31838"/>
    <w:rsid w:val="00E3196F"/>
    <w:rsid w:val="00E33474"/>
    <w:rsid w:val="00E33C05"/>
    <w:rsid w:val="00E33D21"/>
    <w:rsid w:val="00E355C4"/>
    <w:rsid w:val="00E36D6E"/>
    <w:rsid w:val="00E37C65"/>
    <w:rsid w:val="00E41FAD"/>
    <w:rsid w:val="00E44876"/>
    <w:rsid w:val="00E46AAD"/>
    <w:rsid w:val="00E472C0"/>
    <w:rsid w:val="00E50931"/>
    <w:rsid w:val="00E51613"/>
    <w:rsid w:val="00E51C34"/>
    <w:rsid w:val="00E52011"/>
    <w:rsid w:val="00E52CA5"/>
    <w:rsid w:val="00E53605"/>
    <w:rsid w:val="00E53919"/>
    <w:rsid w:val="00E5563D"/>
    <w:rsid w:val="00E566D5"/>
    <w:rsid w:val="00E56AB6"/>
    <w:rsid w:val="00E57F26"/>
    <w:rsid w:val="00E67F4D"/>
    <w:rsid w:val="00E70D8A"/>
    <w:rsid w:val="00E71E38"/>
    <w:rsid w:val="00E72008"/>
    <w:rsid w:val="00E72050"/>
    <w:rsid w:val="00E733FB"/>
    <w:rsid w:val="00E75027"/>
    <w:rsid w:val="00E755C7"/>
    <w:rsid w:val="00E75BB8"/>
    <w:rsid w:val="00E775DD"/>
    <w:rsid w:val="00E8044B"/>
    <w:rsid w:val="00E814AB"/>
    <w:rsid w:val="00E8225E"/>
    <w:rsid w:val="00E82356"/>
    <w:rsid w:val="00E82862"/>
    <w:rsid w:val="00E82C3F"/>
    <w:rsid w:val="00E8385B"/>
    <w:rsid w:val="00E8613D"/>
    <w:rsid w:val="00E86A44"/>
    <w:rsid w:val="00E86B1C"/>
    <w:rsid w:val="00E87F19"/>
    <w:rsid w:val="00E90000"/>
    <w:rsid w:val="00E932D0"/>
    <w:rsid w:val="00E93D15"/>
    <w:rsid w:val="00EA01F2"/>
    <w:rsid w:val="00EA02F7"/>
    <w:rsid w:val="00EA0866"/>
    <w:rsid w:val="00EA1ADA"/>
    <w:rsid w:val="00EA3FD8"/>
    <w:rsid w:val="00EA5510"/>
    <w:rsid w:val="00EA66B1"/>
    <w:rsid w:val="00EA75F0"/>
    <w:rsid w:val="00EB044B"/>
    <w:rsid w:val="00EB0C31"/>
    <w:rsid w:val="00EB2016"/>
    <w:rsid w:val="00EB4FE1"/>
    <w:rsid w:val="00EB55BD"/>
    <w:rsid w:val="00EB5906"/>
    <w:rsid w:val="00EC07C8"/>
    <w:rsid w:val="00EC3B56"/>
    <w:rsid w:val="00EC5963"/>
    <w:rsid w:val="00EC5BA3"/>
    <w:rsid w:val="00EC6B3E"/>
    <w:rsid w:val="00EC7E44"/>
    <w:rsid w:val="00ED0BB1"/>
    <w:rsid w:val="00ED1660"/>
    <w:rsid w:val="00ED18CD"/>
    <w:rsid w:val="00ED32DB"/>
    <w:rsid w:val="00ED44F9"/>
    <w:rsid w:val="00ED4919"/>
    <w:rsid w:val="00ED5982"/>
    <w:rsid w:val="00ED6BFF"/>
    <w:rsid w:val="00ED75A0"/>
    <w:rsid w:val="00EE0114"/>
    <w:rsid w:val="00EE08C3"/>
    <w:rsid w:val="00EE1201"/>
    <w:rsid w:val="00EE3335"/>
    <w:rsid w:val="00EE3F28"/>
    <w:rsid w:val="00EE4626"/>
    <w:rsid w:val="00EE4B3B"/>
    <w:rsid w:val="00EE61B4"/>
    <w:rsid w:val="00EE7C4C"/>
    <w:rsid w:val="00EF0EC0"/>
    <w:rsid w:val="00EF31B2"/>
    <w:rsid w:val="00EF359B"/>
    <w:rsid w:val="00EF3965"/>
    <w:rsid w:val="00EF420D"/>
    <w:rsid w:val="00EF47D0"/>
    <w:rsid w:val="00EF68E7"/>
    <w:rsid w:val="00F0208A"/>
    <w:rsid w:val="00F02CE8"/>
    <w:rsid w:val="00F0695C"/>
    <w:rsid w:val="00F0766F"/>
    <w:rsid w:val="00F104F2"/>
    <w:rsid w:val="00F113F7"/>
    <w:rsid w:val="00F12282"/>
    <w:rsid w:val="00F12B4C"/>
    <w:rsid w:val="00F162D9"/>
    <w:rsid w:val="00F21EF6"/>
    <w:rsid w:val="00F312C1"/>
    <w:rsid w:val="00F32B1B"/>
    <w:rsid w:val="00F3471F"/>
    <w:rsid w:val="00F35135"/>
    <w:rsid w:val="00F40198"/>
    <w:rsid w:val="00F40970"/>
    <w:rsid w:val="00F413CB"/>
    <w:rsid w:val="00F42449"/>
    <w:rsid w:val="00F436A9"/>
    <w:rsid w:val="00F44ABC"/>
    <w:rsid w:val="00F45DA2"/>
    <w:rsid w:val="00F460D6"/>
    <w:rsid w:val="00F46A27"/>
    <w:rsid w:val="00F46EF1"/>
    <w:rsid w:val="00F47474"/>
    <w:rsid w:val="00F4776C"/>
    <w:rsid w:val="00F50D54"/>
    <w:rsid w:val="00F514C5"/>
    <w:rsid w:val="00F52BB1"/>
    <w:rsid w:val="00F52D01"/>
    <w:rsid w:val="00F548F1"/>
    <w:rsid w:val="00F54B4E"/>
    <w:rsid w:val="00F54B87"/>
    <w:rsid w:val="00F56855"/>
    <w:rsid w:val="00F57C83"/>
    <w:rsid w:val="00F60FA1"/>
    <w:rsid w:val="00F61C47"/>
    <w:rsid w:val="00F631ED"/>
    <w:rsid w:val="00F63DB4"/>
    <w:rsid w:val="00F64A44"/>
    <w:rsid w:val="00F65079"/>
    <w:rsid w:val="00F665F4"/>
    <w:rsid w:val="00F67951"/>
    <w:rsid w:val="00F713B1"/>
    <w:rsid w:val="00F7162B"/>
    <w:rsid w:val="00F71835"/>
    <w:rsid w:val="00F73381"/>
    <w:rsid w:val="00F734D8"/>
    <w:rsid w:val="00F749A7"/>
    <w:rsid w:val="00F74F0D"/>
    <w:rsid w:val="00F767C9"/>
    <w:rsid w:val="00F767CA"/>
    <w:rsid w:val="00F77300"/>
    <w:rsid w:val="00F80C73"/>
    <w:rsid w:val="00F80FB2"/>
    <w:rsid w:val="00F8225B"/>
    <w:rsid w:val="00F82DE1"/>
    <w:rsid w:val="00F82EFA"/>
    <w:rsid w:val="00F830E0"/>
    <w:rsid w:val="00F84431"/>
    <w:rsid w:val="00F86D7B"/>
    <w:rsid w:val="00F87692"/>
    <w:rsid w:val="00F906F5"/>
    <w:rsid w:val="00F9077F"/>
    <w:rsid w:val="00F9141B"/>
    <w:rsid w:val="00F92736"/>
    <w:rsid w:val="00F948CE"/>
    <w:rsid w:val="00FA1426"/>
    <w:rsid w:val="00FA17D6"/>
    <w:rsid w:val="00FA1861"/>
    <w:rsid w:val="00FA221B"/>
    <w:rsid w:val="00FA339E"/>
    <w:rsid w:val="00FA724A"/>
    <w:rsid w:val="00FA755C"/>
    <w:rsid w:val="00FB1682"/>
    <w:rsid w:val="00FB1947"/>
    <w:rsid w:val="00FB2E5F"/>
    <w:rsid w:val="00FB3330"/>
    <w:rsid w:val="00FB38F4"/>
    <w:rsid w:val="00FB692A"/>
    <w:rsid w:val="00FB7416"/>
    <w:rsid w:val="00FB76AB"/>
    <w:rsid w:val="00FC0D2E"/>
    <w:rsid w:val="00FC1DB6"/>
    <w:rsid w:val="00FC4959"/>
    <w:rsid w:val="00FC4C3E"/>
    <w:rsid w:val="00FC4E91"/>
    <w:rsid w:val="00FC6A28"/>
    <w:rsid w:val="00FC74E0"/>
    <w:rsid w:val="00FD08CD"/>
    <w:rsid w:val="00FD16E7"/>
    <w:rsid w:val="00FD21E7"/>
    <w:rsid w:val="00FD3D1E"/>
    <w:rsid w:val="00FD4DF7"/>
    <w:rsid w:val="00FD4E8F"/>
    <w:rsid w:val="00FD5765"/>
    <w:rsid w:val="00FD652D"/>
    <w:rsid w:val="00FD6CB6"/>
    <w:rsid w:val="00FD6CED"/>
    <w:rsid w:val="00FD7C07"/>
    <w:rsid w:val="00FE0064"/>
    <w:rsid w:val="00FE0BB0"/>
    <w:rsid w:val="00FE1FD0"/>
    <w:rsid w:val="00FE26DA"/>
    <w:rsid w:val="00FE2B35"/>
    <w:rsid w:val="00FE763F"/>
    <w:rsid w:val="00FE79B4"/>
    <w:rsid w:val="00FF07AA"/>
    <w:rsid w:val="00FF14BA"/>
    <w:rsid w:val="00FF2B9E"/>
    <w:rsid w:val="00FF48FF"/>
    <w:rsid w:val="00FF5906"/>
    <w:rsid w:val="00FF76CE"/>
    <w:rsid w:val="12288AB5"/>
    <w:rsid w:val="2C1DE695"/>
    <w:rsid w:val="61D438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33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44D"/>
    <w:rPr>
      <w:rFonts w:ascii=".VnTime" w:hAnsi=".VnTime"/>
      <w:sz w:val="28"/>
      <w:szCs w:val="24"/>
    </w:rPr>
  </w:style>
  <w:style w:type="paragraph" w:styleId="Heading1">
    <w:name w:val="heading 1"/>
    <w:basedOn w:val="Normal"/>
    <w:next w:val="Normal"/>
    <w:link w:val="Heading1Char"/>
    <w:qFormat/>
    <w:rsid w:val="008128A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FD7C07"/>
    <w:pPr>
      <w:pageBreakBefore/>
      <w:spacing w:before="100" w:beforeAutospacing="1" w:after="100" w:afterAutospacing="1"/>
      <w:jc w:val="both"/>
    </w:pPr>
    <w:rPr>
      <w:rFonts w:ascii="Tahoma" w:hAnsi="Tahoma"/>
      <w:sz w:val="20"/>
      <w:szCs w:val="20"/>
    </w:rPr>
  </w:style>
  <w:style w:type="table" w:styleId="TableGrid">
    <w:name w:val="Table Grid"/>
    <w:basedOn w:val="TableNormal"/>
    <w:uiPriority w:val="39"/>
    <w:rsid w:val="00FD7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C7584"/>
    <w:pPr>
      <w:tabs>
        <w:tab w:val="center" w:pos="4320"/>
        <w:tab w:val="right" w:pos="8640"/>
      </w:tabs>
    </w:pPr>
  </w:style>
  <w:style w:type="paragraph" w:styleId="Footer">
    <w:name w:val="footer"/>
    <w:basedOn w:val="Normal"/>
    <w:link w:val="FooterChar"/>
    <w:uiPriority w:val="99"/>
    <w:rsid w:val="003C7584"/>
    <w:pPr>
      <w:tabs>
        <w:tab w:val="center" w:pos="4320"/>
        <w:tab w:val="right" w:pos="8640"/>
      </w:tabs>
    </w:pPr>
  </w:style>
  <w:style w:type="character" w:styleId="PageNumber">
    <w:name w:val="page number"/>
    <w:basedOn w:val="DefaultParagraphFont"/>
    <w:rsid w:val="00A9088F"/>
  </w:style>
  <w:style w:type="paragraph" w:styleId="BalloonText">
    <w:name w:val="Balloon Text"/>
    <w:basedOn w:val="Normal"/>
    <w:link w:val="BalloonTextChar"/>
    <w:rsid w:val="0038475E"/>
    <w:rPr>
      <w:rFonts w:ascii="Tahoma" w:hAnsi="Tahoma"/>
      <w:sz w:val="16"/>
      <w:szCs w:val="16"/>
      <w:lang w:val="x-none" w:eastAsia="x-none"/>
    </w:rPr>
  </w:style>
  <w:style w:type="character" w:customStyle="1" w:styleId="BalloonTextChar">
    <w:name w:val="Balloon Text Char"/>
    <w:link w:val="BalloonText"/>
    <w:rsid w:val="0038475E"/>
    <w:rPr>
      <w:rFonts w:ascii="Tahoma" w:hAnsi="Tahoma" w:cs="Tahoma"/>
      <w:sz w:val="16"/>
      <w:szCs w:val="16"/>
    </w:rPr>
  </w:style>
  <w:style w:type="paragraph" w:styleId="BodyText2">
    <w:name w:val="Body Text 2"/>
    <w:basedOn w:val="Normal"/>
    <w:link w:val="BodyText2Char"/>
    <w:rsid w:val="009A0506"/>
    <w:pPr>
      <w:spacing w:after="120" w:line="480" w:lineRule="auto"/>
    </w:pPr>
    <w:rPr>
      <w:lang w:val="x-none" w:eastAsia="x-none"/>
    </w:rPr>
  </w:style>
  <w:style w:type="character" w:customStyle="1" w:styleId="BodyText2Char">
    <w:name w:val="Body Text 2 Char"/>
    <w:link w:val="BodyText2"/>
    <w:rsid w:val="009A0506"/>
    <w:rPr>
      <w:rFonts w:ascii=".VnTime" w:hAnsi=".VnTime"/>
      <w:sz w:val="28"/>
      <w:szCs w:val="24"/>
    </w:rPr>
  </w:style>
  <w:style w:type="character" w:customStyle="1" w:styleId="apple-converted-space">
    <w:name w:val="apple-converted-space"/>
    <w:rsid w:val="0082481C"/>
  </w:style>
  <w:style w:type="paragraph" w:styleId="NormalWeb">
    <w:name w:val="Normal (Web)"/>
    <w:basedOn w:val="Normal"/>
    <w:uiPriority w:val="99"/>
    <w:unhideWhenUsed/>
    <w:rsid w:val="00C24967"/>
    <w:pPr>
      <w:spacing w:before="100" w:beforeAutospacing="1" w:after="100" w:afterAutospacing="1"/>
    </w:pPr>
    <w:rPr>
      <w:rFonts w:ascii="Times New Roman" w:hAnsi="Times New Roman"/>
      <w:sz w:val="24"/>
    </w:rPr>
  </w:style>
  <w:style w:type="paragraph" w:styleId="ListParagraph">
    <w:name w:val="List Paragraph"/>
    <w:aliases w:val="Bullets,List Bullet-OpsManual,References,Title Style 1,List Paragraph nowy,List Paragraph (numbered (a)),Liste 1,ANNEX,List Paragraph1,List Paragraph2,Colorful List Accent 1,List Paragraph11,List Paragraph111,Colorful List - Accent 12,dau"/>
    <w:basedOn w:val="Normal"/>
    <w:link w:val="ListParagraphChar"/>
    <w:uiPriority w:val="34"/>
    <w:qFormat/>
    <w:rsid w:val="00680E2E"/>
    <w:pPr>
      <w:ind w:left="720"/>
      <w:contextualSpacing/>
    </w:pPr>
  </w:style>
  <w:style w:type="character" w:styleId="CommentReference">
    <w:name w:val="annotation reference"/>
    <w:basedOn w:val="DefaultParagraphFont"/>
    <w:uiPriority w:val="99"/>
    <w:rsid w:val="00706401"/>
    <w:rPr>
      <w:sz w:val="16"/>
      <w:szCs w:val="16"/>
    </w:rPr>
  </w:style>
  <w:style w:type="paragraph" w:styleId="CommentText">
    <w:name w:val="annotation text"/>
    <w:basedOn w:val="Normal"/>
    <w:link w:val="CommentTextChar"/>
    <w:uiPriority w:val="99"/>
    <w:rsid w:val="00706401"/>
    <w:rPr>
      <w:sz w:val="20"/>
      <w:szCs w:val="20"/>
    </w:rPr>
  </w:style>
  <w:style w:type="character" w:customStyle="1" w:styleId="CommentTextChar">
    <w:name w:val="Comment Text Char"/>
    <w:basedOn w:val="DefaultParagraphFont"/>
    <w:link w:val="CommentText"/>
    <w:uiPriority w:val="99"/>
    <w:rsid w:val="00706401"/>
    <w:rPr>
      <w:rFonts w:ascii=".VnTime" w:hAnsi=".VnTime"/>
    </w:rPr>
  </w:style>
  <w:style w:type="paragraph" w:styleId="CommentSubject">
    <w:name w:val="annotation subject"/>
    <w:basedOn w:val="CommentText"/>
    <w:next w:val="CommentText"/>
    <w:link w:val="CommentSubjectChar"/>
    <w:rsid w:val="00706401"/>
    <w:rPr>
      <w:b/>
      <w:bCs/>
    </w:rPr>
  </w:style>
  <w:style w:type="character" w:customStyle="1" w:styleId="CommentSubjectChar">
    <w:name w:val="Comment Subject Char"/>
    <w:basedOn w:val="CommentTextChar"/>
    <w:link w:val="CommentSubject"/>
    <w:rsid w:val="00706401"/>
    <w:rPr>
      <w:rFonts w:ascii=".VnTime" w:hAnsi=".VnTime"/>
      <w:b/>
      <w:bCs/>
    </w:rPr>
  </w:style>
  <w:style w:type="paragraph" w:customStyle="1" w:styleId="CharCharCharChar0">
    <w:name w:val="Char Char Char Char0"/>
    <w:basedOn w:val="Normal"/>
    <w:rsid w:val="006F7FD4"/>
    <w:pPr>
      <w:pageBreakBefore/>
      <w:spacing w:before="100" w:beforeAutospacing="1" w:after="100" w:afterAutospacing="1"/>
      <w:jc w:val="both"/>
    </w:pPr>
    <w:rPr>
      <w:rFonts w:ascii="Tahoma" w:hAnsi="Tahoma"/>
      <w:sz w:val="20"/>
      <w:szCs w:val="20"/>
    </w:rPr>
  </w:style>
  <w:style w:type="paragraph" w:customStyle="1" w:styleId="quyetdinh">
    <w:name w:val="quyetdinh"/>
    <w:basedOn w:val="Normal"/>
    <w:uiPriority w:val="99"/>
    <w:rsid w:val="00B04A82"/>
    <w:pPr>
      <w:spacing w:before="100" w:beforeAutospacing="1" w:after="100" w:afterAutospacing="1"/>
    </w:pPr>
    <w:rPr>
      <w:rFonts w:ascii="Calibri" w:hAnsi="Calibri" w:cs="Calibri"/>
      <w:sz w:val="24"/>
    </w:rPr>
  </w:style>
  <w:style w:type="paragraph" w:customStyle="1" w:styleId="Default">
    <w:name w:val="Default"/>
    <w:rsid w:val="00957E34"/>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16266D"/>
    <w:rPr>
      <w:rFonts w:ascii=".VnTime" w:hAnsi=".VnTime"/>
      <w:sz w:val="28"/>
      <w:szCs w:val="24"/>
    </w:rPr>
  </w:style>
  <w:style w:type="paragraph" w:styleId="FootnoteText">
    <w:name w:val="footnote text"/>
    <w:basedOn w:val="Normal"/>
    <w:link w:val="FootnoteTextChar"/>
    <w:unhideWhenUsed/>
    <w:rsid w:val="00433EA4"/>
    <w:rPr>
      <w:sz w:val="20"/>
      <w:szCs w:val="20"/>
    </w:rPr>
  </w:style>
  <w:style w:type="character" w:customStyle="1" w:styleId="FootnoteTextChar">
    <w:name w:val="Footnote Text Char"/>
    <w:basedOn w:val="DefaultParagraphFont"/>
    <w:link w:val="FootnoteText"/>
    <w:rsid w:val="00433EA4"/>
    <w:rPr>
      <w:rFonts w:ascii=".VnTime" w:hAnsi=".VnTime"/>
    </w:rPr>
  </w:style>
  <w:style w:type="character" w:styleId="FootnoteReference">
    <w:name w:val="footnote reference"/>
    <w:aliases w:val="Footnote,Footnote text,ftref,BVI fnr,footnote ref,Footnote dich,SUPERS,(NECG) Footnote Reference,16 Point,Superscript 6 Point,Footnote + Arial,10 pt,Black,fr,BearingPoint,Footnote Reference Number,Footnote Reference_LVL6,Ref, BVI fnr"/>
    <w:basedOn w:val="DefaultParagraphFont"/>
    <w:unhideWhenUsed/>
    <w:qFormat/>
    <w:rsid w:val="00433EA4"/>
    <w:rPr>
      <w:vertAlign w:val="superscript"/>
    </w:rPr>
  </w:style>
  <w:style w:type="table" w:customStyle="1" w:styleId="TableGrid1">
    <w:name w:val="Table Grid1"/>
    <w:basedOn w:val="TableNormal"/>
    <w:next w:val="TableGrid"/>
    <w:uiPriority w:val="39"/>
    <w:rsid w:val="00643C1C"/>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1439D1"/>
    <w:pPr>
      <w:spacing w:before="100" w:beforeAutospacing="1" w:after="100" w:afterAutospacing="1"/>
    </w:pPr>
    <w:rPr>
      <w:rFonts w:ascii="Times New Roman" w:hAnsi="Times New Roman"/>
      <w:sz w:val="24"/>
      <w:lang w:val="vi-VN" w:eastAsia="vi-VN"/>
    </w:rPr>
  </w:style>
  <w:style w:type="character" w:customStyle="1" w:styleId="normaltextrun">
    <w:name w:val="normaltextrun"/>
    <w:basedOn w:val="DefaultParagraphFont"/>
    <w:rsid w:val="001439D1"/>
  </w:style>
  <w:style w:type="character" w:customStyle="1" w:styleId="eop">
    <w:name w:val="eop"/>
    <w:basedOn w:val="DefaultParagraphFont"/>
    <w:rsid w:val="001439D1"/>
  </w:style>
  <w:style w:type="character" w:customStyle="1" w:styleId="scxw115442247">
    <w:name w:val="scxw115442247"/>
    <w:basedOn w:val="DefaultParagraphFont"/>
    <w:rsid w:val="001439D1"/>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Accent 1 Char"/>
    <w:link w:val="ListParagraph"/>
    <w:uiPriority w:val="34"/>
    <w:qFormat/>
    <w:locked/>
    <w:rsid w:val="00C85BE5"/>
    <w:rPr>
      <w:rFonts w:ascii=".VnTime" w:hAnsi=".VnTime"/>
      <w:sz w:val="28"/>
      <w:szCs w:val="24"/>
    </w:rPr>
  </w:style>
  <w:style w:type="character" w:customStyle="1" w:styleId="Heading1Char">
    <w:name w:val="Heading 1 Char"/>
    <w:basedOn w:val="DefaultParagraphFont"/>
    <w:link w:val="Heading1"/>
    <w:rsid w:val="008128A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34657"/>
    <w:rPr>
      <w:color w:val="0000FF" w:themeColor="hyperlink"/>
      <w:u w:val="single"/>
    </w:rPr>
  </w:style>
  <w:style w:type="character" w:customStyle="1" w:styleId="UnresolvedMention1">
    <w:name w:val="Unresolved Mention1"/>
    <w:basedOn w:val="DefaultParagraphFont"/>
    <w:uiPriority w:val="99"/>
    <w:semiHidden/>
    <w:unhideWhenUsed/>
    <w:rsid w:val="00B34657"/>
    <w:rPr>
      <w:color w:val="605E5C"/>
      <w:shd w:val="clear" w:color="auto" w:fill="E1DFDD"/>
    </w:rPr>
  </w:style>
  <w:style w:type="table" w:customStyle="1" w:styleId="TableGrid2">
    <w:name w:val="Table Grid2"/>
    <w:basedOn w:val="TableNormal"/>
    <w:next w:val="TableGrid"/>
    <w:uiPriority w:val="39"/>
    <w:rsid w:val="0090309E"/>
    <w:rPr>
      <w:rFonts w:ascii="Calibri" w:eastAsia="Calibri" w:hAnsi="Calibr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4"/>
    <w:basedOn w:val="Normal"/>
    <w:semiHidden/>
    <w:rsid w:val="002D7F10"/>
    <w:pPr>
      <w:spacing w:after="160" w:line="240" w:lineRule="exact"/>
    </w:pPr>
    <w:rPr>
      <w:rFonts w:ascii="Arial" w:hAnsi="Arial" w:cs="Arial"/>
      <w:sz w:val="22"/>
      <w:szCs w:val="22"/>
    </w:rPr>
  </w:style>
  <w:style w:type="character" w:customStyle="1" w:styleId="fontstyle01">
    <w:name w:val="fontstyle01"/>
    <w:basedOn w:val="DefaultParagraphFont"/>
    <w:rsid w:val="00153D45"/>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817A9C"/>
    <w:rPr>
      <w:rFonts w:ascii="Calibri-Bold" w:hAnsi="Calibri-Bold" w:hint="default"/>
      <w:b/>
      <w:bCs/>
      <w:i w:val="0"/>
      <w:iCs w:val="0"/>
      <w:color w:val="000000"/>
      <w:sz w:val="28"/>
      <w:szCs w:val="28"/>
    </w:rPr>
  </w:style>
  <w:style w:type="character" w:customStyle="1" w:styleId="fontstyle31">
    <w:name w:val="fontstyle31"/>
    <w:basedOn w:val="DefaultParagraphFont"/>
    <w:rsid w:val="00817A9C"/>
    <w:rPr>
      <w:rFonts w:ascii="Calibri" w:hAnsi="Calibri" w:cs="Calibri"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44D"/>
    <w:rPr>
      <w:rFonts w:ascii=".VnTime" w:hAnsi=".VnTime"/>
      <w:sz w:val="28"/>
      <w:szCs w:val="24"/>
    </w:rPr>
  </w:style>
  <w:style w:type="paragraph" w:styleId="Heading1">
    <w:name w:val="heading 1"/>
    <w:basedOn w:val="Normal"/>
    <w:next w:val="Normal"/>
    <w:link w:val="Heading1Char"/>
    <w:qFormat/>
    <w:rsid w:val="008128A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FD7C07"/>
    <w:pPr>
      <w:pageBreakBefore/>
      <w:spacing w:before="100" w:beforeAutospacing="1" w:after="100" w:afterAutospacing="1"/>
      <w:jc w:val="both"/>
    </w:pPr>
    <w:rPr>
      <w:rFonts w:ascii="Tahoma" w:hAnsi="Tahoma"/>
      <w:sz w:val="20"/>
      <w:szCs w:val="20"/>
    </w:rPr>
  </w:style>
  <w:style w:type="table" w:styleId="TableGrid">
    <w:name w:val="Table Grid"/>
    <w:basedOn w:val="TableNormal"/>
    <w:uiPriority w:val="39"/>
    <w:rsid w:val="00FD7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C7584"/>
    <w:pPr>
      <w:tabs>
        <w:tab w:val="center" w:pos="4320"/>
        <w:tab w:val="right" w:pos="8640"/>
      </w:tabs>
    </w:pPr>
  </w:style>
  <w:style w:type="paragraph" w:styleId="Footer">
    <w:name w:val="footer"/>
    <w:basedOn w:val="Normal"/>
    <w:link w:val="FooterChar"/>
    <w:uiPriority w:val="99"/>
    <w:rsid w:val="003C7584"/>
    <w:pPr>
      <w:tabs>
        <w:tab w:val="center" w:pos="4320"/>
        <w:tab w:val="right" w:pos="8640"/>
      </w:tabs>
    </w:pPr>
  </w:style>
  <w:style w:type="character" w:styleId="PageNumber">
    <w:name w:val="page number"/>
    <w:basedOn w:val="DefaultParagraphFont"/>
    <w:rsid w:val="00A9088F"/>
  </w:style>
  <w:style w:type="paragraph" w:styleId="BalloonText">
    <w:name w:val="Balloon Text"/>
    <w:basedOn w:val="Normal"/>
    <w:link w:val="BalloonTextChar"/>
    <w:rsid w:val="0038475E"/>
    <w:rPr>
      <w:rFonts w:ascii="Tahoma" w:hAnsi="Tahoma"/>
      <w:sz w:val="16"/>
      <w:szCs w:val="16"/>
      <w:lang w:val="x-none" w:eastAsia="x-none"/>
    </w:rPr>
  </w:style>
  <w:style w:type="character" w:customStyle="1" w:styleId="BalloonTextChar">
    <w:name w:val="Balloon Text Char"/>
    <w:link w:val="BalloonText"/>
    <w:rsid w:val="0038475E"/>
    <w:rPr>
      <w:rFonts w:ascii="Tahoma" w:hAnsi="Tahoma" w:cs="Tahoma"/>
      <w:sz w:val="16"/>
      <w:szCs w:val="16"/>
    </w:rPr>
  </w:style>
  <w:style w:type="paragraph" w:styleId="BodyText2">
    <w:name w:val="Body Text 2"/>
    <w:basedOn w:val="Normal"/>
    <w:link w:val="BodyText2Char"/>
    <w:rsid w:val="009A0506"/>
    <w:pPr>
      <w:spacing w:after="120" w:line="480" w:lineRule="auto"/>
    </w:pPr>
    <w:rPr>
      <w:lang w:val="x-none" w:eastAsia="x-none"/>
    </w:rPr>
  </w:style>
  <w:style w:type="character" w:customStyle="1" w:styleId="BodyText2Char">
    <w:name w:val="Body Text 2 Char"/>
    <w:link w:val="BodyText2"/>
    <w:rsid w:val="009A0506"/>
    <w:rPr>
      <w:rFonts w:ascii=".VnTime" w:hAnsi=".VnTime"/>
      <w:sz w:val="28"/>
      <w:szCs w:val="24"/>
    </w:rPr>
  </w:style>
  <w:style w:type="character" w:customStyle="1" w:styleId="apple-converted-space">
    <w:name w:val="apple-converted-space"/>
    <w:rsid w:val="0082481C"/>
  </w:style>
  <w:style w:type="paragraph" w:styleId="NormalWeb">
    <w:name w:val="Normal (Web)"/>
    <w:basedOn w:val="Normal"/>
    <w:uiPriority w:val="99"/>
    <w:unhideWhenUsed/>
    <w:rsid w:val="00C24967"/>
    <w:pPr>
      <w:spacing w:before="100" w:beforeAutospacing="1" w:after="100" w:afterAutospacing="1"/>
    </w:pPr>
    <w:rPr>
      <w:rFonts w:ascii="Times New Roman" w:hAnsi="Times New Roman"/>
      <w:sz w:val="24"/>
    </w:rPr>
  </w:style>
  <w:style w:type="paragraph" w:styleId="ListParagraph">
    <w:name w:val="List Paragraph"/>
    <w:aliases w:val="Bullets,List Bullet-OpsManual,References,Title Style 1,List Paragraph nowy,List Paragraph (numbered (a)),Liste 1,ANNEX,List Paragraph1,List Paragraph2,Colorful List Accent 1,List Paragraph11,List Paragraph111,Colorful List - Accent 12,dau"/>
    <w:basedOn w:val="Normal"/>
    <w:link w:val="ListParagraphChar"/>
    <w:uiPriority w:val="34"/>
    <w:qFormat/>
    <w:rsid w:val="00680E2E"/>
    <w:pPr>
      <w:ind w:left="720"/>
      <w:contextualSpacing/>
    </w:pPr>
  </w:style>
  <w:style w:type="character" w:styleId="CommentReference">
    <w:name w:val="annotation reference"/>
    <w:basedOn w:val="DefaultParagraphFont"/>
    <w:uiPriority w:val="99"/>
    <w:rsid w:val="00706401"/>
    <w:rPr>
      <w:sz w:val="16"/>
      <w:szCs w:val="16"/>
    </w:rPr>
  </w:style>
  <w:style w:type="paragraph" w:styleId="CommentText">
    <w:name w:val="annotation text"/>
    <w:basedOn w:val="Normal"/>
    <w:link w:val="CommentTextChar"/>
    <w:uiPriority w:val="99"/>
    <w:rsid w:val="00706401"/>
    <w:rPr>
      <w:sz w:val="20"/>
      <w:szCs w:val="20"/>
    </w:rPr>
  </w:style>
  <w:style w:type="character" w:customStyle="1" w:styleId="CommentTextChar">
    <w:name w:val="Comment Text Char"/>
    <w:basedOn w:val="DefaultParagraphFont"/>
    <w:link w:val="CommentText"/>
    <w:uiPriority w:val="99"/>
    <w:rsid w:val="00706401"/>
    <w:rPr>
      <w:rFonts w:ascii=".VnTime" w:hAnsi=".VnTime"/>
    </w:rPr>
  </w:style>
  <w:style w:type="paragraph" w:styleId="CommentSubject">
    <w:name w:val="annotation subject"/>
    <w:basedOn w:val="CommentText"/>
    <w:next w:val="CommentText"/>
    <w:link w:val="CommentSubjectChar"/>
    <w:rsid w:val="00706401"/>
    <w:rPr>
      <w:b/>
      <w:bCs/>
    </w:rPr>
  </w:style>
  <w:style w:type="character" w:customStyle="1" w:styleId="CommentSubjectChar">
    <w:name w:val="Comment Subject Char"/>
    <w:basedOn w:val="CommentTextChar"/>
    <w:link w:val="CommentSubject"/>
    <w:rsid w:val="00706401"/>
    <w:rPr>
      <w:rFonts w:ascii=".VnTime" w:hAnsi=".VnTime"/>
      <w:b/>
      <w:bCs/>
    </w:rPr>
  </w:style>
  <w:style w:type="paragraph" w:customStyle="1" w:styleId="CharCharCharChar0">
    <w:name w:val="Char Char Char Char0"/>
    <w:basedOn w:val="Normal"/>
    <w:rsid w:val="006F7FD4"/>
    <w:pPr>
      <w:pageBreakBefore/>
      <w:spacing w:before="100" w:beforeAutospacing="1" w:after="100" w:afterAutospacing="1"/>
      <w:jc w:val="both"/>
    </w:pPr>
    <w:rPr>
      <w:rFonts w:ascii="Tahoma" w:hAnsi="Tahoma"/>
      <w:sz w:val="20"/>
      <w:szCs w:val="20"/>
    </w:rPr>
  </w:style>
  <w:style w:type="paragraph" w:customStyle="1" w:styleId="quyetdinh">
    <w:name w:val="quyetdinh"/>
    <w:basedOn w:val="Normal"/>
    <w:uiPriority w:val="99"/>
    <w:rsid w:val="00B04A82"/>
    <w:pPr>
      <w:spacing w:before="100" w:beforeAutospacing="1" w:after="100" w:afterAutospacing="1"/>
    </w:pPr>
    <w:rPr>
      <w:rFonts w:ascii="Calibri" w:hAnsi="Calibri" w:cs="Calibri"/>
      <w:sz w:val="24"/>
    </w:rPr>
  </w:style>
  <w:style w:type="paragraph" w:customStyle="1" w:styleId="Default">
    <w:name w:val="Default"/>
    <w:rsid w:val="00957E34"/>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16266D"/>
    <w:rPr>
      <w:rFonts w:ascii=".VnTime" w:hAnsi=".VnTime"/>
      <w:sz w:val="28"/>
      <w:szCs w:val="24"/>
    </w:rPr>
  </w:style>
  <w:style w:type="paragraph" w:styleId="FootnoteText">
    <w:name w:val="footnote text"/>
    <w:basedOn w:val="Normal"/>
    <w:link w:val="FootnoteTextChar"/>
    <w:unhideWhenUsed/>
    <w:rsid w:val="00433EA4"/>
    <w:rPr>
      <w:sz w:val="20"/>
      <w:szCs w:val="20"/>
    </w:rPr>
  </w:style>
  <w:style w:type="character" w:customStyle="1" w:styleId="FootnoteTextChar">
    <w:name w:val="Footnote Text Char"/>
    <w:basedOn w:val="DefaultParagraphFont"/>
    <w:link w:val="FootnoteText"/>
    <w:rsid w:val="00433EA4"/>
    <w:rPr>
      <w:rFonts w:ascii=".VnTime" w:hAnsi=".VnTime"/>
    </w:rPr>
  </w:style>
  <w:style w:type="character" w:styleId="FootnoteReference">
    <w:name w:val="footnote reference"/>
    <w:aliases w:val="Footnote,Footnote text,ftref,BVI fnr,footnote ref,Footnote dich,SUPERS,(NECG) Footnote Reference,16 Point,Superscript 6 Point,Footnote + Arial,10 pt,Black,fr,BearingPoint,Footnote Reference Number,Footnote Reference_LVL6,Ref, BVI fnr"/>
    <w:basedOn w:val="DefaultParagraphFont"/>
    <w:unhideWhenUsed/>
    <w:qFormat/>
    <w:rsid w:val="00433EA4"/>
    <w:rPr>
      <w:vertAlign w:val="superscript"/>
    </w:rPr>
  </w:style>
  <w:style w:type="table" w:customStyle="1" w:styleId="TableGrid1">
    <w:name w:val="Table Grid1"/>
    <w:basedOn w:val="TableNormal"/>
    <w:next w:val="TableGrid"/>
    <w:uiPriority w:val="39"/>
    <w:rsid w:val="00643C1C"/>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1439D1"/>
    <w:pPr>
      <w:spacing w:before="100" w:beforeAutospacing="1" w:after="100" w:afterAutospacing="1"/>
    </w:pPr>
    <w:rPr>
      <w:rFonts w:ascii="Times New Roman" w:hAnsi="Times New Roman"/>
      <w:sz w:val="24"/>
      <w:lang w:val="vi-VN" w:eastAsia="vi-VN"/>
    </w:rPr>
  </w:style>
  <w:style w:type="character" w:customStyle="1" w:styleId="normaltextrun">
    <w:name w:val="normaltextrun"/>
    <w:basedOn w:val="DefaultParagraphFont"/>
    <w:rsid w:val="001439D1"/>
  </w:style>
  <w:style w:type="character" w:customStyle="1" w:styleId="eop">
    <w:name w:val="eop"/>
    <w:basedOn w:val="DefaultParagraphFont"/>
    <w:rsid w:val="001439D1"/>
  </w:style>
  <w:style w:type="character" w:customStyle="1" w:styleId="scxw115442247">
    <w:name w:val="scxw115442247"/>
    <w:basedOn w:val="DefaultParagraphFont"/>
    <w:rsid w:val="001439D1"/>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Accent 1 Char"/>
    <w:link w:val="ListParagraph"/>
    <w:uiPriority w:val="34"/>
    <w:qFormat/>
    <w:locked/>
    <w:rsid w:val="00C85BE5"/>
    <w:rPr>
      <w:rFonts w:ascii=".VnTime" w:hAnsi=".VnTime"/>
      <w:sz w:val="28"/>
      <w:szCs w:val="24"/>
    </w:rPr>
  </w:style>
  <w:style w:type="character" w:customStyle="1" w:styleId="Heading1Char">
    <w:name w:val="Heading 1 Char"/>
    <w:basedOn w:val="DefaultParagraphFont"/>
    <w:link w:val="Heading1"/>
    <w:rsid w:val="008128A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34657"/>
    <w:rPr>
      <w:color w:val="0000FF" w:themeColor="hyperlink"/>
      <w:u w:val="single"/>
    </w:rPr>
  </w:style>
  <w:style w:type="character" w:customStyle="1" w:styleId="UnresolvedMention1">
    <w:name w:val="Unresolved Mention1"/>
    <w:basedOn w:val="DefaultParagraphFont"/>
    <w:uiPriority w:val="99"/>
    <w:semiHidden/>
    <w:unhideWhenUsed/>
    <w:rsid w:val="00B34657"/>
    <w:rPr>
      <w:color w:val="605E5C"/>
      <w:shd w:val="clear" w:color="auto" w:fill="E1DFDD"/>
    </w:rPr>
  </w:style>
  <w:style w:type="table" w:customStyle="1" w:styleId="TableGrid2">
    <w:name w:val="Table Grid2"/>
    <w:basedOn w:val="TableNormal"/>
    <w:next w:val="TableGrid"/>
    <w:uiPriority w:val="39"/>
    <w:rsid w:val="0090309E"/>
    <w:rPr>
      <w:rFonts w:ascii="Calibri" w:eastAsia="Calibri" w:hAnsi="Calibr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4"/>
    <w:basedOn w:val="Normal"/>
    <w:semiHidden/>
    <w:rsid w:val="002D7F10"/>
    <w:pPr>
      <w:spacing w:after="160" w:line="240" w:lineRule="exact"/>
    </w:pPr>
    <w:rPr>
      <w:rFonts w:ascii="Arial" w:hAnsi="Arial" w:cs="Arial"/>
      <w:sz w:val="22"/>
      <w:szCs w:val="22"/>
    </w:rPr>
  </w:style>
  <w:style w:type="character" w:customStyle="1" w:styleId="fontstyle01">
    <w:name w:val="fontstyle01"/>
    <w:basedOn w:val="DefaultParagraphFont"/>
    <w:rsid w:val="00153D45"/>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817A9C"/>
    <w:rPr>
      <w:rFonts w:ascii="Calibri-Bold" w:hAnsi="Calibri-Bold" w:hint="default"/>
      <w:b/>
      <w:bCs/>
      <w:i w:val="0"/>
      <w:iCs w:val="0"/>
      <w:color w:val="000000"/>
      <w:sz w:val="28"/>
      <w:szCs w:val="28"/>
    </w:rPr>
  </w:style>
  <w:style w:type="character" w:customStyle="1" w:styleId="fontstyle31">
    <w:name w:val="fontstyle31"/>
    <w:basedOn w:val="DefaultParagraphFont"/>
    <w:rsid w:val="00817A9C"/>
    <w:rPr>
      <w:rFonts w:ascii="Calibri" w:hAnsi="Calibri" w:cs="Calibri"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4133">
      <w:bodyDiv w:val="1"/>
      <w:marLeft w:val="0"/>
      <w:marRight w:val="0"/>
      <w:marTop w:val="0"/>
      <w:marBottom w:val="0"/>
      <w:divBdr>
        <w:top w:val="none" w:sz="0" w:space="0" w:color="auto"/>
        <w:left w:val="none" w:sz="0" w:space="0" w:color="auto"/>
        <w:bottom w:val="none" w:sz="0" w:space="0" w:color="auto"/>
        <w:right w:val="none" w:sz="0" w:space="0" w:color="auto"/>
      </w:divBdr>
    </w:div>
    <w:div w:id="144009046">
      <w:bodyDiv w:val="1"/>
      <w:marLeft w:val="0"/>
      <w:marRight w:val="0"/>
      <w:marTop w:val="0"/>
      <w:marBottom w:val="0"/>
      <w:divBdr>
        <w:top w:val="none" w:sz="0" w:space="0" w:color="auto"/>
        <w:left w:val="none" w:sz="0" w:space="0" w:color="auto"/>
        <w:bottom w:val="none" w:sz="0" w:space="0" w:color="auto"/>
        <w:right w:val="none" w:sz="0" w:space="0" w:color="auto"/>
      </w:divBdr>
    </w:div>
    <w:div w:id="178128034">
      <w:bodyDiv w:val="1"/>
      <w:marLeft w:val="0"/>
      <w:marRight w:val="0"/>
      <w:marTop w:val="0"/>
      <w:marBottom w:val="0"/>
      <w:divBdr>
        <w:top w:val="none" w:sz="0" w:space="0" w:color="auto"/>
        <w:left w:val="none" w:sz="0" w:space="0" w:color="auto"/>
        <w:bottom w:val="none" w:sz="0" w:space="0" w:color="auto"/>
        <w:right w:val="none" w:sz="0" w:space="0" w:color="auto"/>
      </w:divBdr>
    </w:div>
    <w:div w:id="232930390">
      <w:bodyDiv w:val="1"/>
      <w:marLeft w:val="0"/>
      <w:marRight w:val="0"/>
      <w:marTop w:val="0"/>
      <w:marBottom w:val="0"/>
      <w:divBdr>
        <w:top w:val="none" w:sz="0" w:space="0" w:color="auto"/>
        <w:left w:val="none" w:sz="0" w:space="0" w:color="auto"/>
        <w:bottom w:val="none" w:sz="0" w:space="0" w:color="auto"/>
        <w:right w:val="none" w:sz="0" w:space="0" w:color="auto"/>
      </w:divBdr>
    </w:div>
    <w:div w:id="284388706">
      <w:bodyDiv w:val="1"/>
      <w:marLeft w:val="0"/>
      <w:marRight w:val="0"/>
      <w:marTop w:val="0"/>
      <w:marBottom w:val="0"/>
      <w:divBdr>
        <w:top w:val="none" w:sz="0" w:space="0" w:color="auto"/>
        <w:left w:val="none" w:sz="0" w:space="0" w:color="auto"/>
        <w:bottom w:val="none" w:sz="0" w:space="0" w:color="auto"/>
        <w:right w:val="none" w:sz="0" w:space="0" w:color="auto"/>
      </w:divBdr>
    </w:div>
    <w:div w:id="324018664">
      <w:bodyDiv w:val="1"/>
      <w:marLeft w:val="0"/>
      <w:marRight w:val="0"/>
      <w:marTop w:val="0"/>
      <w:marBottom w:val="0"/>
      <w:divBdr>
        <w:top w:val="none" w:sz="0" w:space="0" w:color="auto"/>
        <w:left w:val="none" w:sz="0" w:space="0" w:color="auto"/>
        <w:bottom w:val="none" w:sz="0" w:space="0" w:color="auto"/>
        <w:right w:val="none" w:sz="0" w:space="0" w:color="auto"/>
      </w:divBdr>
    </w:div>
    <w:div w:id="348410517">
      <w:bodyDiv w:val="1"/>
      <w:marLeft w:val="0"/>
      <w:marRight w:val="0"/>
      <w:marTop w:val="0"/>
      <w:marBottom w:val="0"/>
      <w:divBdr>
        <w:top w:val="none" w:sz="0" w:space="0" w:color="auto"/>
        <w:left w:val="none" w:sz="0" w:space="0" w:color="auto"/>
        <w:bottom w:val="none" w:sz="0" w:space="0" w:color="auto"/>
        <w:right w:val="none" w:sz="0" w:space="0" w:color="auto"/>
      </w:divBdr>
      <w:divsChild>
        <w:div w:id="2364677">
          <w:marLeft w:val="0"/>
          <w:marRight w:val="0"/>
          <w:marTop w:val="0"/>
          <w:marBottom w:val="0"/>
          <w:divBdr>
            <w:top w:val="none" w:sz="0" w:space="0" w:color="auto"/>
            <w:left w:val="none" w:sz="0" w:space="0" w:color="auto"/>
            <w:bottom w:val="none" w:sz="0" w:space="0" w:color="auto"/>
            <w:right w:val="none" w:sz="0" w:space="0" w:color="auto"/>
          </w:divBdr>
          <w:divsChild>
            <w:div w:id="76173171">
              <w:marLeft w:val="0"/>
              <w:marRight w:val="0"/>
              <w:marTop w:val="0"/>
              <w:marBottom w:val="0"/>
              <w:divBdr>
                <w:top w:val="none" w:sz="0" w:space="0" w:color="auto"/>
                <w:left w:val="none" w:sz="0" w:space="0" w:color="auto"/>
                <w:bottom w:val="none" w:sz="0" w:space="0" w:color="auto"/>
                <w:right w:val="none" w:sz="0" w:space="0" w:color="auto"/>
              </w:divBdr>
            </w:div>
          </w:divsChild>
        </w:div>
        <w:div w:id="43798693">
          <w:marLeft w:val="0"/>
          <w:marRight w:val="0"/>
          <w:marTop w:val="0"/>
          <w:marBottom w:val="0"/>
          <w:divBdr>
            <w:top w:val="none" w:sz="0" w:space="0" w:color="auto"/>
            <w:left w:val="none" w:sz="0" w:space="0" w:color="auto"/>
            <w:bottom w:val="none" w:sz="0" w:space="0" w:color="auto"/>
            <w:right w:val="none" w:sz="0" w:space="0" w:color="auto"/>
          </w:divBdr>
          <w:divsChild>
            <w:div w:id="1216428840">
              <w:marLeft w:val="0"/>
              <w:marRight w:val="0"/>
              <w:marTop w:val="0"/>
              <w:marBottom w:val="0"/>
              <w:divBdr>
                <w:top w:val="none" w:sz="0" w:space="0" w:color="auto"/>
                <w:left w:val="none" w:sz="0" w:space="0" w:color="auto"/>
                <w:bottom w:val="none" w:sz="0" w:space="0" w:color="auto"/>
                <w:right w:val="none" w:sz="0" w:space="0" w:color="auto"/>
              </w:divBdr>
            </w:div>
          </w:divsChild>
        </w:div>
        <w:div w:id="45028594">
          <w:marLeft w:val="0"/>
          <w:marRight w:val="0"/>
          <w:marTop w:val="0"/>
          <w:marBottom w:val="0"/>
          <w:divBdr>
            <w:top w:val="none" w:sz="0" w:space="0" w:color="auto"/>
            <w:left w:val="none" w:sz="0" w:space="0" w:color="auto"/>
            <w:bottom w:val="none" w:sz="0" w:space="0" w:color="auto"/>
            <w:right w:val="none" w:sz="0" w:space="0" w:color="auto"/>
          </w:divBdr>
          <w:divsChild>
            <w:div w:id="2127767234">
              <w:marLeft w:val="0"/>
              <w:marRight w:val="0"/>
              <w:marTop w:val="0"/>
              <w:marBottom w:val="0"/>
              <w:divBdr>
                <w:top w:val="none" w:sz="0" w:space="0" w:color="auto"/>
                <w:left w:val="none" w:sz="0" w:space="0" w:color="auto"/>
                <w:bottom w:val="none" w:sz="0" w:space="0" w:color="auto"/>
                <w:right w:val="none" w:sz="0" w:space="0" w:color="auto"/>
              </w:divBdr>
            </w:div>
          </w:divsChild>
        </w:div>
        <w:div w:id="67314037">
          <w:marLeft w:val="0"/>
          <w:marRight w:val="0"/>
          <w:marTop w:val="0"/>
          <w:marBottom w:val="0"/>
          <w:divBdr>
            <w:top w:val="none" w:sz="0" w:space="0" w:color="auto"/>
            <w:left w:val="none" w:sz="0" w:space="0" w:color="auto"/>
            <w:bottom w:val="none" w:sz="0" w:space="0" w:color="auto"/>
            <w:right w:val="none" w:sz="0" w:space="0" w:color="auto"/>
          </w:divBdr>
          <w:divsChild>
            <w:div w:id="662205305">
              <w:marLeft w:val="0"/>
              <w:marRight w:val="0"/>
              <w:marTop w:val="0"/>
              <w:marBottom w:val="0"/>
              <w:divBdr>
                <w:top w:val="none" w:sz="0" w:space="0" w:color="auto"/>
                <w:left w:val="none" w:sz="0" w:space="0" w:color="auto"/>
                <w:bottom w:val="none" w:sz="0" w:space="0" w:color="auto"/>
                <w:right w:val="none" w:sz="0" w:space="0" w:color="auto"/>
              </w:divBdr>
            </w:div>
          </w:divsChild>
        </w:div>
        <w:div w:id="71708666">
          <w:marLeft w:val="0"/>
          <w:marRight w:val="0"/>
          <w:marTop w:val="0"/>
          <w:marBottom w:val="0"/>
          <w:divBdr>
            <w:top w:val="none" w:sz="0" w:space="0" w:color="auto"/>
            <w:left w:val="none" w:sz="0" w:space="0" w:color="auto"/>
            <w:bottom w:val="none" w:sz="0" w:space="0" w:color="auto"/>
            <w:right w:val="none" w:sz="0" w:space="0" w:color="auto"/>
          </w:divBdr>
          <w:divsChild>
            <w:div w:id="485978994">
              <w:marLeft w:val="0"/>
              <w:marRight w:val="0"/>
              <w:marTop w:val="0"/>
              <w:marBottom w:val="0"/>
              <w:divBdr>
                <w:top w:val="none" w:sz="0" w:space="0" w:color="auto"/>
                <w:left w:val="none" w:sz="0" w:space="0" w:color="auto"/>
                <w:bottom w:val="none" w:sz="0" w:space="0" w:color="auto"/>
                <w:right w:val="none" w:sz="0" w:space="0" w:color="auto"/>
              </w:divBdr>
            </w:div>
          </w:divsChild>
        </w:div>
        <w:div w:id="125046446">
          <w:marLeft w:val="0"/>
          <w:marRight w:val="0"/>
          <w:marTop w:val="0"/>
          <w:marBottom w:val="0"/>
          <w:divBdr>
            <w:top w:val="none" w:sz="0" w:space="0" w:color="auto"/>
            <w:left w:val="none" w:sz="0" w:space="0" w:color="auto"/>
            <w:bottom w:val="none" w:sz="0" w:space="0" w:color="auto"/>
            <w:right w:val="none" w:sz="0" w:space="0" w:color="auto"/>
          </w:divBdr>
          <w:divsChild>
            <w:div w:id="340394905">
              <w:marLeft w:val="0"/>
              <w:marRight w:val="0"/>
              <w:marTop w:val="0"/>
              <w:marBottom w:val="0"/>
              <w:divBdr>
                <w:top w:val="none" w:sz="0" w:space="0" w:color="auto"/>
                <w:left w:val="none" w:sz="0" w:space="0" w:color="auto"/>
                <w:bottom w:val="none" w:sz="0" w:space="0" w:color="auto"/>
                <w:right w:val="none" w:sz="0" w:space="0" w:color="auto"/>
              </w:divBdr>
            </w:div>
          </w:divsChild>
        </w:div>
        <w:div w:id="127554695">
          <w:marLeft w:val="0"/>
          <w:marRight w:val="0"/>
          <w:marTop w:val="0"/>
          <w:marBottom w:val="0"/>
          <w:divBdr>
            <w:top w:val="none" w:sz="0" w:space="0" w:color="auto"/>
            <w:left w:val="none" w:sz="0" w:space="0" w:color="auto"/>
            <w:bottom w:val="none" w:sz="0" w:space="0" w:color="auto"/>
            <w:right w:val="none" w:sz="0" w:space="0" w:color="auto"/>
          </w:divBdr>
          <w:divsChild>
            <w:div w:id="93676191">
              <w:marLeft w:val="0"/>
              <w:marRight w:val="0"/>
              <w:marTop w:val="0"/>
              <w:marBottom w:val="0"/>
              <w:divBdr>
                <w:top w:val="none" w:sz="0" w:space="0" w:color="auto"/>
                <w:left w:val="none" w:sz="0" w:space="0" w:color="auto"/>
                <w:bottom w:val="none" w:sz="0" w:space="0" w:color="auto"/>
                <w:right w:val="none" w:sz="0" w:space="0" w:color="auto"/>
              </w:divBdr>
            </w:div>
          </w:divsChild>
        </w:div>
        <w:div w:id="143787081">
          <w:marLeft w:val="0"/>
          <w:marRight w:val="0"/>
          <w:marTop w:val="0"/>
          <w:marBottom w:val="0"/>
          <w:divBdr>
            <w:top w:val="none" w:sz="0" w:space="0" w:color="auto"/>
            <w:left w:val="none" w:sz="0" w:space="0" w:color="auto"/>
            <w:bottom w:val="none" w:sz="0" w:space="0" w:color="auto"/>
            <w:right w:val="none" w:sz="0" w:space="0" w:color="auto"/>
          </w:divBdr>
          <w:divsChild>
            <w:div w:id="261300500">
              <w:marLeft w:val="0"/>
              <w:marRight w:val="0"/>
              <w:marTop w:val="0"/>
              <w:marBottom w:val="0"/>
              <w:divBdr>
                <w:top w:val="none" w:sz="0" w:space="0" w:color="auto"/>
                <w:left w:val="none" w:sz="0" w:space="0" w:color="auto"/>
                <w:bottom w:val="none" w:sz="0" w:space="0" w:color="auto"/>
                <w:right w:val="none" w:sz="0" w:space="0" w:color="auto"/>
              </w:divBdr>
            </w:div>
          </w:divsChild>
        </w:div>
        <w:div w:id="157310887">
          <w:marLeft w:val="0"/>
          <w:marRight w:val="0"/>
          <w:marTop w:val="0"/>
          <w:marBottom w:val="0"/>
          <w:divBdr>
            <w:top w:val="none" w:sz="0" w:space="0" w:color="auto"/>
            <w:left w:val="none" w:sz="0" w:space="0" w:color="auto"/>
            <w:bottom w:val="none" w:sz="0" w:space="0" w:color="auto"/>
            <w:right w:val="none" w:sz="0" w:space="0" w:color="auto"/>
          </w:divBdr>
          <w:divsChild>
            <w:div w:id="1509711288">
              <w:marLeft w:val="0"/>
              <w:marRight w:val="0"/>
              <w:marTop w:val="0"/>
              <w:marBottom w:val="0"/>
              <w:divBdr>
                <w:top w:val="none" w:sz="0" w:space="0" w:color="auto"/>
                <w:left w:val="none" w:sz="0" w:space="0" w:color="auto"/>
                <w:bottom w:val="none" w:sz="0" w:space="0" w:color="auto"/>
                <w:right w:val="none" w:sz="0" w:space="0" w:color="auto"/>
              </w:divBdr>
            </w:div>
            <w:div w:id="1526751952">
              <w:marLeft w:val="0"/>
              <w:marRight w:val="0"/>
              <w:marTop w:val="0"/>
              <w:marBottom w:val="0"/>
              <w:divBdr>
                <w:top w:val="none" w:sz="0" w:space="0" w:color="auto"/>
                <w:left w:val="none" w:sz="0" w:space="0" w:color="auto"/>
                <w:bottom w:val="none" w:sz="0" w:space="0" w:color="auto"/>
                <w:right w:val="none" w:sz="0" w:space="0" w:color="auto"/>
              </w:divBdr>
            </w:div>
          </w:divsChild>
        </w:div>
        <w:div w:id="174468481">
          <w:marLeft w:val="0"/>
          <w:marRight w:val="0"/>
          <w:marTop w:val="0"/>
          <w:marBottom w:val="0"/>
          <w:divBdr>
            <w:top w:val="none" w:sz="0" w:space="0" w:color="auto"/>
            <w:left w:val="none" w:sz="0" w:space="0" w:color="auto"/>
            <w:bottom w:val="none" w:sz="0" w:space="0" w:color="auto"/>
            <w:right w:val="none" w:sz="0" w:space="0" w:color="auto"/>
          </w:divBdr>
          <w:divsChild>
            <w:div w:id="1764032609">
              <w:marLeft w:val="0"/>
              <w:marRight w:val="0"/>
              <w:marTop w:val="0"/>
              <w:marBottom w:val="0"/>
              <w:divBdr>
                <w:top w:val="none" w:sz="0" w:space="0" w:color="auto"/>
                <w:left w:val="none" w:sz="0" w:space="0" w:color="auto"/>
                <w:bottom w:val="none" w:sz="0" w:space="0" w:color="auto"/>
                <w:right w:val="none" w:sz="0" w:space="0" w:color="auto"/>
              </w:divBdr>
            </w:div>
          </w:divsChild>
        </w:div>
        <w:div w:id="199126794">
          <w:marLeft w:val="0"/>
          <w:marRight w:val="0"/>
          <w:marTop w:val="0"/>
          <w:marBottom w:val="0"/>
          <w:divBdr>
            <w:top w:val="none" w:sz="0" w:space="0" w:color="auto"/>
            <w:left w:val="none" w:sz="0" w:space="0" w:color="auto"/>
            <w:bottom w:val="none" w:sz="0" w:space="0" w:color="auto"/>
            <w:right w:val="none" w:sz="0" w:space="0" w:color="auto"/>
          </w:divBdr>
          <w:divsChild>
            <w:div w:id="49886272">
              <w:marLeft w:val="0"/>
              <w:marRight w:val="0"/>
              <w:marTop w:val="0"/>
              <w:marBottom w:val="0"/>
              <w:divBdr>
                <w:top w:val="none" w:sz="0" w:space="0" w:color="auto"/>
                <w:left w:val="none" w:sz="0" w:space="0" w:color="auto"/>
                <w:bottom w:val="none" w:sz="0" w:space="0" w:color="auto"/>
                <w:right w:val="none" w:sz="0" w:space="0" w:color="auto"/>
              </w:divBdr>
            </w:div>
          </w:divsChild>
        </w:div>
        <w:div w:id="224293161">
          <w:marLeft w:val="0"/>
          <w:marRight w:val="0"/>
          <w:marTop w:val="0"/>
          <w:marBottom w:val="0"/>
          <w:divBdr>
            <w:top w:val="none" w:sz="0" w:space="0" w:color="auto"/>
            <w:left w:val="none" w:sz="0" w:space="0" w:color="auto"/>
            <w:bottom w:val="none" w:sz="0" w:space="0" w:color="auto"/>
            <w:right w:val="none" w:sz="0" w:space="0" w:color="auto"/>
          </w:divBdr>
          <w:divsChild>
            <w:div w:id="1749038831">
              <w:marLeft w:val="0"/>
              <w:marRight w:val="0"/>
              <w:marTop w:val="0"/>
              <w:marBottom w:val="0"/>
              <w:divBdr>
                <w:top w:val="none" w:sz="0" w:space="0" w:color="auto"/>
                <w:left w:val="none" w:sz="0" w:space="0" w:color="auto"/>
                <w:bottom w:val="none" w:sz="0" w:space="0" w:color="auto"/>
                <w:right w:val="none" w:sz="0" w:space="0" w:color="auto"/>
              </w:divBdr>
            </w:div>
            <w:div w:id="1925144302">
              <w:marLeft w:val="0"/>
              <w:marRight w:val="0"/>
              <w:marTop w:val="0"/>
              <w:marBottom w:val="0"/>
              <w:divBdr>
                <w:top w:val="none" w:sz="0" w:space="0" w:color="auto"/>
                <w:left w:val="none" w:sz="0" w:space="0" w:color="auto"/>
                <w:bottom w:val="none" w:sz="0" w:space="0" w:color="auto"/>
                <w:right w:val="none" w:sz="0" w:space="0" w:color="auto"/>
              </w:divBdr>
            </w:div>
            <w:div w:id="2088578488">
              <w:marLeft w:val="0"/>
              <w:marRight w:val="0"/>
              <w:marTop w:val="0"/>
              <w:marBottom w:val="0"/>
              <w:divBdr>
                <w:top w:val="none" w:sz="0" w:space="0" w:color="auto"/>
                <w:left w:val="none" w:sz="0" w:space="0" w:color="auto"/>
                <w:bottom w:val="none" w:sz="0" w:space="0" w:color="auto"/>
                <w:right w:val="none" w:sz="0" w:space="0" w:color="auto"/>
              </w:divBdr>
            </w:div>
          </w:divsChild>
        </w:div>
        <w:div w:id="229121060">
          <w:marLeft w:val="0"/>
          <w:marRight w:val="0"/>
          <w:marTop w:val="0"/>
          <w:marBottom w:val="0"/>
          <w:divBdr>
            <w:top w:val="none" w:sz="0" w:space="0" w:color="auto"/>
            <w:left w:val="none" w:sz="0" w:space="0" w:color="auto"/>
            <w:bottom w:val="none" w:sz="0" w:space="0" w:color="auto"/>
            <w:right w:val="none" w:sz="0" w:space="0" w:color="auto"/>
          </w:divBdr>
          <w:divsChild>
            <w:div w:id="488058386">
              <w:marLeft w:val="0"/>
              <w:marRight w:val="0"/>
              <w:marTop w:val="0"/>
              <w:marBottom w:val="0"/>
              <w:divBdr>
                <w:top w:val="none" w:sz="0" w:space="0" w:color="auto"/>
                <w:left w:val="none" w:sz="0" w:space="0" w:color="auto"/>
                <w:bottom w:val="none" w:sz="0" w:space="0" w:color="auto"/>
                <w:right w:val="none" w:sz="0" w:space="0" w:color="auto"/>
              </w:divBdr>
            </w:div>
          </w:divsChild>
        </w:div>
        <w:div w:id="233441809">
          <w:marLeft w:val="0"/>
          <w:marRight w:val="0"/>
          <w:marTop w:val="0"/>
          <w:marBottom w:val="0"/>
          <w:divBdr>
            <w:top w:val="none" w:sz="0" w:space="0" w:color="auto"/>
            <w:left w:val="none" w:sz="0" w:space="0" w:color="auto"/>
            <w:bottom w:val="none" w:sz="0" w:space="0" w:color="auto"/>
            <w:right w:val="none" w:sz="0" w:space="0" w:color="auto"/>
          </w:divBdr>
          <w:divsChild>
            <w:div w:id="1134637056">
              <w:marLeft w:val="0"/>
              <w:marRight w:val="0"/>
              <w:marTop w:val="0"/>
              <w:marBottom w:val="0"/>
              <w:divBdr>
                <w:top w:val="none" w:sz="0" w:space="0" w:color="auto"/>
                <w:left w:val="none" w:sz="0" w:space="0" w:color="auto"/>
                <w:bottom w:val="none" w:sz="0" w:space="0" w:color="auto"/>
                <w:right w:val="none" w:sz="0" w:space="0" w:color="auto"/>
              </w:divBdr>
            </w:div>
          </w:divsChild>
        </w:div>
        <w:div w:id="237399506">
          <w:marLeft w:val="0"/>
          <w:marRight w:val="0"/>
          <w:marTop w:val="0"/>
          <w:marBottom w:val="0"/>
          <w:divBdr>
            <w:top w:val="none" w:sz="0" w:space="0" w:color="auto"/>
            <w:left w:val="none" w:sz="0" w:space="0" w:color="auto"/>
            <w:bottom w:val="none" w:sz="0" w:space="0" w:color="auto"/>
            <w:right w:val="none" w:sz="0" w:space="0" w:color="auto"/>
          </w:divBdr>
          <w:divsChild>
            <w:div w:id="828792225">
              <w:marLeft w:val="0"/>
              <w:marRight w:val="0"/>
              <w:marTop w:val="0"/>
              <w:marBottom w:val="0"/>
              <w:divBdr>
                <w:top w:val="none" w:sz="0" w:space="0" w:color="auto"/>
                <w:left w:val="none" w:sz="0" w:space="0" w:color="auto"/>
                <w:bottom w:val="none" w:sz="0" w:space="0" w:color="auto"/>
                <w:right w:val="none" w:sz="0" w:space="0" w:color="auto"/>
              </w:divBdr>
            </w:div>
          </w:divsChild>
        </w:div>
        <w:div w:id="276066347">
          <w:marLeft w:val="0"/>
          <w:marRight w:val="0"/>
          <w:marTop w:val="0"/>
          <w:marBottom w:val="0"/>
          <w:divBdr>
            <w:top w:val="none" w:sz="0" w:space="0" w:color="auto"/>
            <w:left w:val="none" w:sz="0" w:space="0" w:color="auto"/>
            <w:bottom w:val="none" w:sz="0" w:space="0" w:color="auto"/>
            <w:right w:val="none" w:sz="0" w:space="0" w:color="auto"/>
          </w:divBdr>
          <w:divsChild>
            <w:div w:id="2054688199">
              <w:marLeft w:val="0"/>
              <w:marRight w:val="0"/>
              <w:marTop w:val="0"/>
              <w:marBottom w:val="0"/>
              <w:divBdr>
                <w:top w:val="none" w:sz="0" w:space="0" w:color="auto"/>
                <w:left w:val="none" w:sz="0" w:space="0" w:color="auto"/>
                <w:bottom w:val="none" w:sz="0" w:space="0" w:color="auto"/>
                <w:right w:val="none" w:sz="0" w:space="0" w:color="auto"/>
              </w:divBdr>
            </w:div>
          </w:divsChild>
        </w:div>
        <w:div w:id="280385500">
          <w:marLeft w:val="0"/>
          <w:marRight w:val="0"/>
          <w:marTop w:val="0"/>
          <w:marBottom w:val="0"/>
          <w:divBdr>
            <w:top w:val="none" w:sz="0" w:space="0" w:color="auto"/>
            <w:left w:val="none" w:sz="0" w:space="0" w:color="auto"/>
            <w:bottom w:val="none" w:sz="0" w:space="0" w:color="auto"/>
            <w:right w:val="none" w:sz="0" w:space="0" w:color="auto"/>
          </w:divBdr>
          <w:divsChild>
            <w:div w:id="70390385">
              <w:marLeft w:val="0"/>
              <w:marRight w:val="0"/>
              <w:marTop w:val="0"/>
              <w:marBottom w:val="0"/>
              <w:divBdr>
                <w:top w:val="none" w:sz="0" w:space="0" w:color="auto"/>
                <w:left w:val="none" w:sz="0" w:space="0" w:color="auto"/>
                <w:bottom w:val="none" w:sz="0" w:space="0" w:color="auto"/>
                <w:right w:val="none" w:sz="0" w:space="0" w:color="auto"/>
              </w:divBdr>
            </w:div>
          </w:divsChild>
        </w:div>
        <w:div w:id="312220095">
          <w:marLeft w:val="0"/>
          <w:marRight w:val="0"/>
          <w:marTop w:val="0"/>
          <w:marBottom w:val="0"/>
          <w:divBdr>
            <w:top w:val="none" w:sz="0" w:space="0" w:color="auto"/>
            <w:left w:val="none" w:sz="0" w:space="0" w:color="auto"/>
            <w:bottom w:val="none" w:sz="0" w:space="0" w:color="auto"/>
            <w:right w:val="none" w:sz="0" w:space="0" w:color="auto"/>
          </w:divBdr>
          <w:divsChild>
            <w:div w:id="1251693531">
              <w:marLeft w:val="0"/>
              <w:marRight w:val="0"/>
              <w:marTop w:val="0"/>
              <w:marBottom w:val="0"/>
              <w:divBdr>
                <w:top w:val="none" w:sz="0" w:space="0" w:color="auto"/>
                <w:left w:val="none" w:sz="0" w:space="0" w:color="auto"/>
                <w:bottom w:val="none" w:sz="0" w:space="0" w:color="auto"/>
                <w:right w:val="none" w:sz="0" w:space="0" w:color="auto"/>
              </w:divBdr>
            </w:div>
          </w:divsChild>
        </w:div>
        <w:div w:id="319695391">
          <w:marLeft w:val="0"/>
          <w:marRight w:val="0"/>
          <w:marTop w:val="0"/>
          <w:marBottom w:val="0"/>
          <w:divBdr>
            <w:top w:val="none" w:sz="0" w:space="0" w:color="auto"/>
            <w:left w:val="none" w:sz="0" w:space="0" w:color="auto"/>
            <w:bottom w:val="none" w:sz="0" w:space="0" w:color="auto"/>
            <w:right w:val="none" w:sz="0" w:space="0" w:color="auto"/>
          </w:divBdr>
          <w:divsChild>
            <w:div w:id="1824737065">
              <w:marLeft w:val="0"/>
              <w:marRight w:val="0"/>
              <w:marTop w:val="0"/>
              <w:marBottom w:val="0"/>
              <w:divBdr>
                <w:top w:val="none" w:sz="0" w:space="0" w:color="auto"/>
                <w:left w:val="none" w:sz="0" w:space="0" w:color="auto"/>
                <w:bottom w:val="none" w:sz="0" w:space="0" w:color="auto"/>
                <w:right w:val="none" w:sz="0" w:space="0" w:color="auto"/>
              </w:divBdr>
            </w:div>
          </w:divsChild>
        </w:div>
        <w:div w:id="330376537">
          <w:marLeft w:val="0"/>
          <w:marRight w:val="0"/>
          <w:marTop w:val="0"/>
          <w:marBottom w:val="0"/>
          <w:divBdr>
            <w:top w:val="none" w:sz="0" w:space="0" w:color="auto"/>
            <w:left w:val="none" w:sz="0" w:space="0" w:color="auto"/>
            <w:bottom w:val="none" w:sz="0" w:space="0" w:color="auto"/>
            <w:right w:val="none" w:sz="0" w:space="0" w:color="auto"/>
          </w:divBdr>
          <w:divsChild>
            <w:div w:id="269438825">
              <w:marLeft w:val="0"/>
              <w:marRight w:val="0"/>
              <w:marTop w:val="0"/>
              <w:marBottom w:val="0"/>
              <w:divBdr>
                <w:top w:val="none" w:sz="0" w:space="0" w:color="auto"/>
                <w:left w:val="none" w:sz="0" w:space="0" w:color="auto"/>
                <w:bottom w:val="none" w:sz="0" w:space="0" w:color="auto"/>
                <w:right w:val="none" w:sz="0" w:space="0" w:color="auto"/>
              </w:divBdr>
            </w:div>
          </w:divsChild>
        </w:div>
        <w:div w:id="334843439">
          <w:marLeft w:val="0"/>
          <w:marRight w:val="0"/>
          <w:marTop w:val="0"/>
          <w:marBottom w:val="0"/>
          <w:divBdr>
            <w:top w:val="none" w:sz="0" w:space="0" w:color="auto"/>
            <w:left w:val="none" w:sz="0" w:space="0" w:color="auto"/>
            <w:bottom w:val="none" w:sz="0" w:space="0" w:color="auto"/>
            <w:right w:val="none" w:sz="0" w:space="0" w:color="auto"/>
          </w:divBdr>
          <w:divsChild>
            <w:div w:id="350759829">
              <w:marLeft w:val="0"/>
              <w:marRight w:val="0"/>
              <w:marTop w:val="0"/>
              <w:marBottom w:val="0"/>
              <w:divBdr>
                <w:top w:val="none" w:sz="0" w:space="0" w:color="auto"/>
                <w:left w:val="none" w:sz="0" w:space="0" w:color="auto"/>
                <w:bottom w:val="none" w:sz="0" w:space="0" w:color="auto"/>
                <w:right w:val="none" w:sz="0" w:space="0" w:color="auto"/>
              </w:divBdr>
            </w:div>
          </w:divsChild>
        </w:div>
        <w:div w:id="371228239">
          <w:marLeft w:val="0"/>
          <w:marRight w:val="0"/>
          <w:marTop w:val="0"/>
          <w:marBottom w:val="0"/>
          <w:divBdr>
            <w:top w:val="none" w:sz="0" w:space="0" w:color="auto"/>
            <w:left w:val="none" w:sz="0" w:space="0" w:color="auto"/>
            <w:bottom w:val="none" w:sz="0" w:space="0" w:color="auto"/>
            <w:right w:val="none" w:sz="0" w:space="0" w:color="auto"/>
          </w:divBdr>
          <w:divsChild>
            <w:div w:id="1336689119">
              <w:marLeft w:val="0"/>
              <w:marRight w:val="0"/>
              <w:marTop w:val="0"/>
              <w:marBottom w:val="0"/>
              <w:divBdr>
                <w:top w:val="none" w:sz="0" w:space="0" w:color="auto"/>
                <w:left w:val="none" w:sz="0" w:space="0" w:color="auto"/>
                <w:bottom w:val="none" w:sz="0" w:space="0" w:color="auto"/>
                <w:right w:val="none" w:sz="0" w:space="0" w:color="auto"/>
              </w:divBdr>
            </w:div>
          </w:divsChild>
        </w:div>
        <w:div w:id="398594907">
          <w:marLeft w:val="0"/>
          <w:marRight w:val="0"/>
          <w:marTop w:val="0"/>
          <w:marBottom w:val="0"/>
          <w:divBdr>
            <w:top w:val="none" w:sz="0" w:space="0" w:color="auto"/>
            <w:left w:val="none" w:sz="0" w:space="0" w:color="auto"/>
            <w:bottom w:val="none" w:sz="0" w:space="0" w:color="auto"/>
            <w:right w:val="none" w:sz="0" w:space="0" w:color="auto"/>
          </w:divBdr>
          <w:divsChild>
            <w:div w:id="1630621178">
              <w:marLeft w:val="0"/>
              <w:marRight w:val="0"/>
              <w:marTop w:val="0"/>
              <w:marBottom w:val="0"/>
              <w:divBdr>
                <w:top w:val="none" w:sz="0" w:space="0" w:color="auto"/>
                <w:left w:val="none" w:sz="0" w:space="0" w:color="auto"/>
                <w:bottom w:val="none" w:sz="0" w:space="0" w:color="auto"/>
                <w:right w:val="none" w:sz="0" w:space="0" w:color="auto"/>
              </w:divBdr>
            </w:div>
          </w:divsChild>
        </w:div>
        <w:div w:id="399140894">
          <w:marLeft w:val="0"/>
          <w:marRight w:val="0"/>
          <w:marTop w:val="0"/>
          <w:marBottom w:val="0"/>
          <w:divBdr>
            <w:top w:val="none" w:sz="0" w:space="0" w:color="auto"/>
            <w:left w:val="none" w:sz="0" w:space="0" w:color="auto"/>
            <w:bottom w:val="none" w:sz="0" w:space="0" w:color="auto"/>
            <w:right w:val="none" w:sz="0" w:space="0" w:color="auto"/>
          </w:divBdr>
          <w:divsChild>
            <w:div w:id="1297223088">
              <w:marLeft w:val="0"/>
              <w:marRight w:val="0"/>
              <w:marTop w:val="0"/>
              <w:marBottom w:val="0"/>
              <w:divBdr>
                <w:top w:val="none" w:sz="0" w:space="0" w:color="auto"/>
                <w:left w:val="none" w:sz="0" w:space="0" w:color="auto"/>
                <w:bottom w:val="none" w:sz="0" w:space="0" w:color="auto"/>
                <w:right w:val="none" w:sz="0" w:space="0" w:color="auto"/>
              </w:divBdr>
            </w:div>
          </w:divsChild>
        </w:div>
        <w:div w:id="411045419">
          <w:marLeft w:val="0"/>
          <w:marRight w:val="0"/>
          <w:marTop w:val="0"/>
          <w:marBottom w:val="0"/>
          <w:divBdr>
            <w:top w:val="none" w:sz="0" w:space="0" w:color="auto"/>
            <w:left w:val="none" w:sz="0" w:space="0" w:color="auto"/>
            <w:bottom w:val="none" w:sz="0" w:space="0" w:color="auto"/>
            <w:right w:val="none" w:sz="0" w:space="0" w:color="auto"/>
          </w:divBdr>
          <w:divsChild>
            <w:div w:id="693305902">
              <w:marLeft w:val="0"/>
              <w:marRight w:val="0"/>
              <w:marTop w:val="0"/>
              <w:marBottom w:val="0"/>
              <w:divBdr>
                <w:top w:val="none" w:sz="0" w:space="0" w:color="auto"/>
                <w:left w:val="none" w:sz="0" w:space="0" w:color="auto"/>
                <w:bottom w:val="none" w:sz="0" w:space="0" w:color="auto"/>
                <w:right w:val="none" w:sz="0" w:space="0" w:color="auto"/>
              </w:divBdr>
            </w:div>
          </w:divsChild>
        </w:div>
        <w:div w:id="460152640">
          <w:marLeft w:val="0"/>
          <w:marRight w:val="0"/>
          <w:marTop w:val="0"/>
          <w:marBottom w:val="0"/>
          <w:divBdr>
            <w:top w:val="none" w:sz="0" w:space="0" w:color="auto"/>
            <w:left w:val="none" w:sz="0" w:space="0" w:color="auto"/>
            <w:bottom w:val="none" w:sz="0" w:space="0" w:color="auto"/>
            <w:right w:val="none" w:sz="0" w:space="0" w:color="auto"/>
          </w:divBdr>
          <w:divsChild>
            <w:div w:id="635061951">
              <w:marLeft w:val="0"/>
              <w:marRight w:val="0"/>
              <w:marTop w:val="0"/>
              <w:marBottom w:val="0"/>
              <w:divBdr>
                <w:top w:val="none" w:sz="0" w:space="0" w:color="auto"/>
                <w:left w:val="none" w:sz="0" w:space="0" w:color="auto"/>
                <w:bottom w:val="none" w:sz="0" w:space="0" w:color="auto"/>
                <w:right w:val="none" w:sz="0" w:space="0" w:color="auto"/>
              </w:divBdr>
            </w:div>
          </w:divsChild>
        </w:div>
        <w:div w:id="462768739">
          <w:marLeft w:val="0"/>
          <w:marRight w:val="0"/>
          <w:marTop w:val="0"/>
          <w:marBottom w:val="0"/>
          <w:divBdr>
            <w:top w:val="none" w:sz="0" w:space="0" w:color="auto"/>
            <w:left w:val="none" w:sz="0" w:space="0" w:color="auto"/>
            <w:bottom w:val="none" w:sz="0" w:space="0" w:color="auto"/>
            <w:right w:val="none" w:sz="0" w:space="0" w:color="auto"/>
          </w:divBdr>
          <w:divsChild>
            <w:div w:id="1580746317">
              <w:marLeft w:val="0"/>
              <w:marRight w:val="0"/>
              <w:marTop w:val="0"/>
              <w:marBottom w:val="0"/>
              <w:divBdr>
                <w:top w:val="none" w:sz="0" w:space="0" w:color="auto"/>
                <w:left w:val="none" w:sz="0" w:space="0" w:color="auto"/>
                <w:bottom w:val="none" w:sz="0" w:space="0" w:color="auto"/>
                <w:right w:val="none" w:sz="0" w:space="0" w:color="auto"/>
              </w:divBdr>
            </w:div>
          </w:divsChild>
        </w:div>
        <w:div w:id="503402843">
          <w:marLeft w:val="0"/>
          <w:marRight w:val="0"/>
          <w:marTop w:val="0"/>
          <w:marBottom w:val="0"/>
          <w:divBdr>
            <w:top w:val="none" w:sz="0" w:space="0" w:color="auto"/>
            <w:left w:val="none" w:sz="0" w:space="0" w:color="auto"/>
            <w:bottom w:val="none" w:sz="0" w:space="0" w:color="auto"/>
            <w:right w:val="none" w:sz="0" w:space="0" w:color="auto"/>
          </w:divBdr>
          <w:divsChild>
            <w:div w:id="999845089">
              <w:marLeft w:val="0"/>
              <w:marRight w:val="0"/>
              <w:marTop w:val="0"/>
              <w:marBottom w:val="0"/>
              <w:divBdr>
                <w:top w:val="none" w:sz="0" w:space="0" w:color="auto"/>
                <w:left w:val="none" w:sz="0" w:space="0" w:color="auto"/>
                <w:bottom w:val="none" w:sz="0" w:space="0" w:color="auto"/>
                <w:right w:val="none" w:sz="0" w:space="0" w:color="auto"/>
              </w:divBdr>
            </w:div>
          </w:divsChild>
        </w:div>
        <w:div w:id="513762871">
          <w:marLeft w:val="0"/>
          <w:marRight w:val="0"/>
          <w:marTop w:val="0"/>
          <w:marBottom w:val="0"/>
          <w:divBdr>
            <w:top w:val="none" w:sz="0" w:space="0" w:color="auto"/>
            <w:left w:val="none" w:sz="0" w:space="0" w:color="auto"/>
            <w:bottom w:val="none" w:sz="0" w:space="0" w:color="auto"/>
            <w:right w:val="none" w:sz="0" w:space="0" w:color="auto"/>
          </w:divBdr>
          <w:divsChild>
            <w:div w:id="787427926">
              <w:marLeft w:val="0"/>
              <w:marRight w:val="0"/>
              <w:marTop w:val="0"/>
              <w:marBottom w:val="0"/>
              <w:divBdr>
                <w:top w:val="none" w:sz="0" w:space="0" w:color="auto"/>
                <w:left w:val="none" w:sz="0" w:space="0" w:color="auto"/>
                <w:bottom w:val="none" w:sz="0" w:space="0" w:color="auto"/>
                <w:right w:val="none" w:sz="0" w:space="0" w:color="auto"/>
              </w:divBdr>
            </w:div>
          </w:divsChild>
        </w:div>
        <w:div w:id="520702254">
          <w:marLeft w:val="0"/>
          <w:marRight w:val="0"/>
          <w:marTop w:val="0"/>
          <w:marBottom w:val="0"/>
          <w:divBdr>
            <w:top w:val="none" w:sz="0" w:space="0" w:color="auto"/>
            <w:left w:val="none" w:sz="0" w:space="0" w:color="auto"/>
            <w:bottom w:val="none" w:sz="0" w:space="0" w:color="auto"/>
            <w:right w:val="none" w:sz="0" w:space="0" w:color="auto"/>
          </w:divBdr>
          <w:divsChild>
            <w:div w:id="903417708">
              <w:marLeft w:val="0"/>
              <w:marRight w:val="0"/>
              <w:marTop w:val="0"/>
              <w:marBottom w:val="0"/>
              <w:divBdr>
                <w:top w:val="none" w:sz="0" w:space="0" w:color="auto"/>
                <w:left w:val="none" w:sz="0" w:space="0" w:color="auto"/>
                <w:bottom w:val="none" w:sz="0" w:space="0" w:color="auto"/>
                <w:right w:val="none" w:sz="0" w:space="0" w:color="auto"/>
              </w:divBdr>
            </w:div>
          </w:divsChild>
        </w:div>
        <w:div w:id="551305729">
          <w:marLeft w:val="0"/>
          <w:marRight w:val="0"/>
          <w:marTop w:val="0"/>
          <w:marBottom w:val="0"/>
          <w:divBdr>
            <w:top w:val="none" w:sz="0" w:space="0" w:color="auto"/>
            <w:left w:val="none" w:sz="0" w:space="0" w:color="auto"/>
            <w:bottom w:val="none" w:sz="0" w:space="0" w:color="auto"/>
            <w:right w:val="none" w:sz="0" w:space="0" w:color="auto"/>
          </w:divBdr>
          <w:divsChild>
            <w:div w:id="1914924137">
              <w:marLeft w:val="0"/>
              <w:marRight w:val="0"/>
              <w:marTop w:val="0"/>
              <w:marBottom w:val="0"/>
              <w:divBdr>
                <w:top w:val="none" w:sz="0" w:space="0" w:color="auto"/>
                <w:left w:val="none" w:sz="0" w:space="0" w:color="auto"/>
                <w:bottom w:val="none" w:sz="0" w:space="0" w:color="auto"/>
                <w:right w:val="none" w:sz="0" w:space="0" w:color="auto"/>
              </w:divBdr>
            </w:div>
          </w:divsChild>
        </w:div>
        <w:div w:id="555170425">
          <w:marLeft w:val="0"/>
          <w:marRight w:val="0"/>
          <w:marTop w:val="0"/>
          <w:marBottom w:val="0"/>
          <w:divBdr>
            <w:top w:val="none" w:sz="0" w:space="0" w:color="auto"/>
            <w:left w:val="none" w:sz="0" w:space="0" w:color="auto"/>
            <w:bottom w:val="none" w:sz="0" w:space="0" w:color="auto"/>
            <w:right w:val="none" w:sz="0" w:space="0" w:color="auto"/>
          </w:divBdr>
          <w:divsChild>
            <w:div w:id="1549297926">
              <w:marLeft w:val="0"/>
              <w:marRight w:val="0"/>
              <w:marTop w:val="0"/>
              <w:marBottom w:val="0"/>
              <w:divBdr>
                <w:top w:val="none" w:sz="0" w:space="0" w:color="auto"/>
                <w:left w:val="none" w:sz="0" w:space="0" w:color="auto"/>
                <w:bottom w:val="none" w:sz="0" w:space="0" w:color="auto"/>
                <w:right w:val="none" w:sz="0" w:space="0" w:color="auto"/>
              </w:divBdr>
            </w:div>
          </w:divsChild>
        </w:div>
        <w:div w:id="589705726">
          <w:marLeft w:val="0"/>
          <w:marRight w:val="0"/>
          <w:marTop w:val="0"/>
          <w:marBottom w:val="0"/>
          <w:divBdr>
            <w:top w:val="none" w:sz="0" w:space="0" w:color="auto"/>
            <w:left w:val="none" w:sz="0" w:space="0" w:color="auto"/>
            <w:bottom w:val="none" w:sz="0" w:space="0" w:color="auto"/>
            <w:right w:val="none" w:sz="0" w:space="0" w:color="auto"/>
          </w:divBdr>
          <w:divsChild>
            <w:div w:id="1296909314">
              <w:marLeft w:val="0"/>
              <w:marRight w:val="0"/>
              <w:marTop w:val="0"/>
              <w:marBottom w:val="0"/>
              <w:divBdr>
                <w:top w:val="none" w:sz="0" w:space="0" w:color="auto"/>
                <w:left w:val="none" w:sz="0" w:space="0" w:color="auto"/>
                <w:bottom w:val="none" w:sz="0" w:space="0" w:color="auto"/>
                <w:right w:val="none" w:sz="0" w:space="0" w:color="auto"/>
              </w:divBdr>
            </w:div>
          </w:divsChild>
        </w:div>
        <w:div w:id="613295619">
          <w:marLeft w:val="0"/>
          <w:marRight w:val="0"/>
          <w:marTop w:val="0"/>
          <w:marBottom w:val="0"/>
          <w:divBdr>
            <w:top w:val="none" w:sz="0" w:space="0" w:color="auto"/>
            <w:left w:val="none" w:sz="0" w:space="0" w:color="auto"/>
            <w:bottom w:val="none" w:sz="0" w:space="0" w:color="auto"/>
            <w:right w:val="none" w:sz="0" w:space="0" w:color="auto"/>
          </w:divBdr>
          <w:divsChild>
            <w:div w:id="1773474204">
              <w:marLeft w:val="0"/>
              <w:marRight w:val="0"/>
              <w:marTop w:val="0"/>
              <w:marBottom w:val="0"/>
              <w:divBdr>
                <w:top w:val="none" w:sz="0" w:space="0" w:color="auto"/>
                <w:left w:val="none" w:sz="0" w:space="0" w:color="auto"/>
                <w:bottom w:val="none" w:sz="0" w:space="0" w:color="auto"/>
                <w:right w:val="none" w:sz="0" w:space="0" w:color="auto"/>
              </w:divBdr>
            </w:div>
          </w:divsChild>
        </w:div>
        <w:div w:id="644432948">
          <w:marLeft w:val="0"/>
          <w:marRight w:val="0"/>
          <w:marTop w:val="0"/>
          <w:marBottom w:val="0"/>
          <w:divBdr>
            <w:top w:val="none" w:sz="0" w:space="0" w:color="auto"/>
            <w:left w:val="none" w:sz="0" w:space="0" w:color="auto"/>
            <w:bottom w:val="none" w:sz="0" w:space="0" w:color="auto"/>
            <w:right w:val="none" w:sz="0" w:space="0" w:color="auto"/>
          </w:divBdr>
          <w:divsChild>
            <w:div w:id="1541088833">
              <w:marLeft w:val="0"/>
              <w:marRight w:val="0"/>
              <w:marTop w:val="0"/>
              <w:marBottom w:val="0"/>
              <w:divBdr>
                <w:top w:val="none" w:sz="0" w:space="0" w:color="auto"/>
                <w:left w:val="none" w:sz="0" w:space="0" w:color="auto"/>
                <w:bottom w:val="none" w:sz="0" w:space="0" w:color="auto"/>
                <w:right w:val="none" w:sz="0" w:space="0" w:color="auto"/>
              </w:divBdr>
            </w:div>
          </w:divsChild>
        </w:div>
        <w:div w:id="655651434">
          <w:marLeft w:val="0"/>
          <w:marRight w:val="0"/>
          <w:marTop w:val="0"/>
          <w:marBottom w:val="0"/>
          <w:divBdr>
            <w:top w:val="none" w:sz="0" w:space="0" w:color="auto"/>
            <w:left w:val="none" w:sz="0" w:space="0" w:color="auto"/>
            <w:bottom w:val="none" w:sz="0" w:space="0" w:color="auto"/>
            <w:right w:val="none" w:sz="0" w:space="0" w:color="auto"/>
          </w:divBdr>
          <w:divsChild>
            <w:div w:id="1365058964">
              <w:marLeft w:val="0"/>
              <w:marRight w:val="0"/>
              <w:marTop w:val="0"/>
              <w:marBottom w:val="0"/>
              <w:divBdr>
                <w:top w:val="none" w:sz="0" w:space="0" w:color="auto"/>
                <w:left w:val="none" w:sz="0" w:space="0" w:color="auto"/>
                <w:bottom w:val="none" w:sz="0" w:space="0" w:color="auto"/>
                <w:right w:val="none" w:sz="0" w:space="0" w:color="auto"/>
              </w:divBdr>
            </w:div>
          </w:divsChild>
        </w:div>
        <w:div w:id="707486810">
          <w:marLeft w:val="0"/>
          <w:marRight w:val="0"/>
          <w:marTop w:val="0"/>
          <w:marBottom w:val="0"/>
          <w:divBdr>
            <w:top w:val="none" w:sz="0" w:space="0" w:color="auto"/>
            <w:left w:val="none" w:sz="0" w:space="0" w:color="auto"/>
            <w:bottom w:val="none" w:sz="0" w:space="0" w:color="auto"/>
            <w:right w:val="none" w:sz="0" w:space="0" w:color="auto"/>
          </w:divBdr>
          <w:divsChild>
            <w:div w:id="644818664">
              <w:marLeft w:val="0"/>
              <w:marRight w:val="0"/>
              <w:marTop w:val="0"/>
              <w:marBottom w:val="0"/>
              <w:divBdr>
                <w:top w:val="none" w:sz="0" w:space="0" w:color="auto"/>
                <w:left w:val="none" w:sz="0" w:space="0" w:color="auto"/>
                <w:bottom w:val="none" w:sz="0" w:space="0" w:color="auto"/>
                <w:right w:val="none" w:sz="0" w:space="0" w:color="auto"/>
              </w:divBdr>
            </w:div>
          </w:divsChild>
        </w:div>
        <w:div w:id="720130917">
          <w:marLeft w:val="0"/>
          <w:marRight w:val="0"/>
          <w:marTop w:val="0"/>
          <w:marBottom w:val="0"/>
          <w:divBdr>
            <w:top w:val="none" w:sz="0" w:space="0" w:color="auto"/>
            <w:left w:val="none" w:sz="0" w:space="0" w:color="auto"/>
            <w:bottom w:val="none" w:sz="0" w:space="0" w:color="auto"/>
            <w:right w:val="none" w:sz="0" w:space="0" w:color="auto"/>
          </w:divBdr>
          <w:divsChild>
            <w:div w:id="417674461">
              <w:marLeft w:val="0"/>
              <w:marRight w:val="0"/>
              <w:marTop w:val="0"/>
              <w:marBottom w:val="0"/>
              <w:divBdr>
                <w:top w:val="none" w:sz="0" w:space="0" w:color="auto"/>
                <w:left w:val="none" w:sz="0" w:space="0" w:color="auto"/>
                <w:bottom w:val="none" w:sz="0" w:space="0" w:color="auto"/>
                <w:right w:val="none" w:sz="0" w:space="0" w:color="auto"/>
              </w:divBdr>
            </w:div>
          </w:divsChild>
        </w:div>
        <w:div w:id="720791787">
          <w:marLeft w:val="0"/>
          <w:marRight w:val="0"/>
          <w:marTop w:val="0"/>
          <w:marBottom w:val="0"/>
          <w:divBdr>
            <w:top w:val="none" w:sz="0" w:space="0" w:color="auto"/>
            <w:left w:val="none" w:sz="0" w:space="0" w:color="auto"/>
            <w:bottom w:val="none" w:sz="0" w:space="0" w:color="auto"/>
            <w:right w:val="none" w:sz="0" w:space="0" w:color="auto"/>
          </w:divBdr>
          <w:divsChild>
            <w:div w:id="1814326861">
              <w:marLeft w:val="0"/>
              <w:marRight w:val="0"/>
              <w:marTop w:val="0"/>
              <w:marBottom w:val="0"/>
              <w:divBdr>
                <w:top w:val="none" w:sz="0" w:space="0" w:color="auto"/>
                <w:left w:val="none" w:sz="0" w:space="0" w:color="auto"/>
                <w:bottom w:val="none" w:sz="0" w:space="0" w:color="auto"/>
                <w:right w:val="none" w:sz="0" w:space="0" w:color="auto"/>
              </w:divBdr>
            </w:div>
          </w:divsChild>
        </w:div>
        <w:div w:id="728765614">
          <w:marLeft w:val="0"/>
          <w:marRight w:val="0"/>
          <w:marTop w:val="0"/>
          <w:marBottom w:val="0"/>
          <w:divBdr>
            <w:top w:val="none" w:sz="0" w:space="0" w:color="auto"/>
            <w:left w:val="none" w:sz="0" w:space="0" w:color="auto"/>
            <w:bottom w:val="none" w:sz="0" w:space="0" w:color="auto"/>
            <w:right w:val="none" w:sz="0" w:space="0" w:color="auto"/>
          </w:divBdr>
          <w:divsChild>
            <w:div w:id="1551377185">
              <w:marLeft w:val="0"/>
              <w:marRight w:val="0"/>
              <w:marTop w:val="0"/>
              <w:marBottom w:val="0"/>
              <w:divBdr>
                <w:top w:val="none" w:sz="0" w:space="0" w:color="auto"/>
                <w:left w:val="none" w:sz="0" w:space="0" w:color="auto"/>
                <w:bottom w:val="none" w:sz="0" w:space="0" w:color="auto"/>
                <w:right w:val="none" w:sz="0" w:space="0" w:color="auto"/>
              </w:divBdr>
            </w:div>
          </w:divsChild>
        </w:div>
        <w:div w:id="730082464">
          <w:marLeft w:val="0"/>
          <w:marRight w:val="0"/>
          <w:marTop w:val="0"/>
          <w:marBottom w:val="0"/>
          <w:divBdr>
            <w:top w:val="none" w:sz="0" w:space="0" w:color="auto"/>
            <w:left w:val="none" w:sz="0" w:space="0" w:color="auto"/>
            <w:bottom w:val="none" w:sz="0" w:space="0" w:color="auto"/>
            <w:right w:val="none" w:sz="0" w:space="0" w:color="auto"/>
          </w:divBdr>
          <w:divsChild>
            <w:div w:id="311254584">
              <w:marLeft w:val="0"/>
              <w:marRight w:val="0"/>
              <w:marTop w:val="0"/>
              <w:marBottom w:val="0"/>
              <w:divBdr>
                <w:top w:val="none" w:sz="0" w:space="0" w:color="auto"/>
                <w:left w:val="none" w:sz="0" w:space="0" w:color="auto"/>
                <w:bottom w:val="none" w:sz="0" w:space="0" w:color="auto"/>
                <w:right w:val="none" w:sz="0" w:space="0" w:color="auto"/>
              </w:divBdr>
            </w:div>
          </w:divsChild>
        </w:div>
        <w:div w:id="744649358">
          <w:marLeft w:val="0"/>
          <w:marRight w:val="0"/>
          <w:marTop w:val="0"/>
          <w:marBottom w:val="0"/>
          <w:divBdr>
            <w:top w:val="none" w:sz="0" w:space="0" w:color="auto"/>
            <w:left w:val="none" w:sz="0" w:space="0" w:color="auto"/>
            <w:bottom w:val="none" w:sz="0" w:space="0" w:color="auto"/>
            <w:right w:val="none" w:sz="0" w:space="0" w:color="auto"/>
          </w:divBdr>
          <w:divsChild>
            <w:div w:id="434248804">
              <w:marLeft w:val="0"/>
              <w:marRight w:val="0"/>
              <w:marTop w:val="0"/>
              <w:marBottom w:val="0"/>
              <w:divBdr>
                <w:top w:val="none" w:sz="0" w:space="0" w:color="auto"/>
                <w:left w:val="none" w:sz="0" w:space="0" w:color="auto"/>
                <w:bottom w:val="none" w:sz="0" w:space="0" w:color="auto"/>
                <w:right w:val="none" w:sz="0" w:space="0" w:color="auto"/>
              </w:divBdr>
            </w:div>
            <w:div w:id="1179737726">
              <w:marLeft w:val="0"/>
              <w:marRight w:val="0"/>
              <w:marTop w:val="0"/>
              <w:marBottom w:val="0"/>
              <w:divBdr>
                <w:top w:val="none" w:sz="0" w:space="0" w:color="auto"/>
                <w:left w:val="none" w:sz="0" w:space="0" w:color="auto"/>
                <w:bottom w:val="none" w:sz="0" w:space="0" w:color="auto"/>
                <w:right w:val="none" w:sz="0" w:space="0" w:color="auto"/>
              </w:divBdr>
            </w:div>
          </w:divsChild>
        </w:div>
        <w:div w:id="757560149">
          <w:marLeft w:val="0"/>
          <w:marRight w:val="0"/>
          <w:marTop w:val="0"/>
          <w:marBottom w:val="0"/>
          <w:divBdr>
            <w:top w:val="none" w:sz="0" w:space="0" w:color="auto"/>
            <w:left w:val="none" w:sz="0" w:space="0" w:color="auto"/>
            <w:bottom w:val="none" w:sz="0" w:space="0" w:color="auto"/>
            <w:right w:val="none" w:sz="0" w:space="0" w:color="auto"/>
          </w:divBdr>
          <w:divsChild>
            <w:div w:id="510491544">
              <w:marLeft w:val="0"/>
              <w:marRight w:val="0"/>
              <w:marTop w:val="0"/>
              <w:marBottom w:val="0"/>
              <w:divBdr>
                <w:top w:val="none" w:sz="0" w:space="0" w:color="auto"/>
                <w:left w:val="none" w:sz="0" w:space="0" w:color="auto"/>
                <w:bottom w:val="none" w:sz="0" w:space="0" w:color="auto"/>
                <w:right w:val="none" w:sz="0" w:space="0" w:color="auto"/>
              </w:divBdr>
            </w:div>
          </w:divsChild>
        </w:div>
        <w:div w:id="767192652">
          <w:marLeft w:val="0"/>
          <w:marRight w:val="0"/>
          <w:marTop w:val="0"/>
          <w:marBottom w:val="0"/>
          <w:divBdr>
            <w:top w:val="none" w:sz="0" w:space="0" w:color="auto"/>
            <w:left w:val="none" w:sz="0" w:space="0" w:color="auto"/>
            <w:bottom w:val="none" w:sz="0" w:space="0" w:color="auto"/>
            <w:right w:val="none" w:sz="0" w:space="0" w:color="auto"/>
          </w:divBdr>
          <w:divsChild>
            <w:div w:id="1972784351">
              <w:marLeft w:val="0"/>
              <w:marRight w:val="0"/>
              <w:marTop w:val="0"/>
              <w:marBottom w:val="0"/>
              <w:divBdr>
                <w:top w:val="none" w:sz="0" w:space="0" w:color="auto"/>
                <w:left w:val="none" w:sz="0" w:space="0" w:color="auto"/>
                <w:bottom w:val="none" w:sz="0" w:space="0" w:color="auto"/>
                <w:right w:val="none" w:sz="0" w:space="0" w:color="auto"/>
              </w:divBdr>
            </w:div>
          </w:divsChild>
        </w:div>
        <w:div w:id="772287922">
          <w:marLeft w:val="0"/>
          <w:marRight w:val="0"/>
          <w:marTop w:val="0"/>
          <w:marBottom w:val="0"/>
          <w:divBdr>
            <w:top w:val="none" w:sz="0" w:space="0" w:color="auto"/>
            <w:left w:val="none" w:sz="0" w:space="0" w:color="auto"/>
            <w:bottom w:val="none" w:sz="0" w:space="0" w:color="auto"/>
            <w:right w:val="none" w:sz="0" w:space="0" w:color="auto"/>
          </w:divBdr>
          <w:divsChild>
            <w:div w:id="135487149">
              <w:marLeft w:val="0"/>
              <w:marRight w:val="0"/>
              <w:marTop w:val="0"/>
              <w:marBottom w:val="0"/>
              <w:divBdr>
                <w:top w:val="none" w:sz="0" w:space="0" w:color="auto"/>
                <w:left w:val="none" w:sz="0" w:space="0" w:color="auto"/>
                <w:bottom w:val="none" w:sz="0" w:space="0" w:color="auto"/>
                <w:right w:val="none" w:sz="0" w:space="0" w:color="auto"/>
              </w:divBdr>
            </w:div>
          </w:divsChild>
        </w:div>
        <w:div w:id="773869635">
          <w:marLeft w:val="0"/>
          <w:marRight w:val="0"/>
          <w:marTop w:val="0"/>
          <w:marBottom w:val="0"/>
          <w:divBdr>
            <w:top w:val="none" w:sz="0" w:space="0" w:color="auto"/>
            <w:left w:val="none" w:sz="0" w:space="0" w:color="auto"/>
            <w:bottom w:val="none" w:sz="0" w:space="0" w:color="auto"/>
            <w:right w:val="none" w:sz="0" w:space="0" w:color="auto"/>
          </w:divBdr>
          <w:divsChild>
            <w:div w:id="79986154">
              <w:marLeft w:val="0"/>
              <w:marRight w:val="0"/>
              <w:marTop w:val="0"/>
              <w:marBottom w:val="0"/>
              <w:divBdr>
                <w:top w:val="none" w:sz="0" w:space="0" w:color="auto"/>
                <w:left w:val="none" w:sz="0" w:space="0" w:color="auto"/>
                <w:bottom w:val="none" w:sz="0" w:space="0" w:color="auto"/>
                <w:right w:val="none" w:sz="0" w:space="0" w:color="auto"/>
              </w:divBdr>
            </w:div>
          </w:divsChild>
        </w:div>
        <w:div w:id="788742393">
          <w:marLeft w:val="0"/>
          <w:marRight w:val="0"/>
          <w:marTop w:val="0"/>
          <w:marBottom w:val="0"/>
          <w:divBdr>
            <w:top w:val="none" w:sz="0" w:space="0" w:color="auto"/>
            <w:left w:val="none" w:sz="0" w:space="0" w:color="auto"/>
            <w:bottom w:val="none" w:sz="0" w:space="0" w:color="auto"/>
            <w:right w:val="none" w:sz="0" w:space="0" w:color="auto"/>
          </w:divBdr>
          <w:divsChild>
            <w:div w:id="935793747">
              <w:marLeft w:val="0"/>
              <w:marRight w:val="0"/>
              <w:marTop w:val="0"/>
              <w:marBottom w:val="0"/>
              <w:divBdr>
                <w:top w:val="none" w:sz="0" w:space="0" w:color="auto"/>
                <w:left w:val="none" w:sz="0" w:space="0" w:color="auto"/>
                <w:bottom w:val="none" w:sz="0" w:space="0" w:color="auto"/>
                <w:right w:val="none" w:sz="0" w:space="0" w:color="auto"/>
              </w:divBdr>
            </w:div>
          </w:divsChild>
        </w:div>
        <w:div w:id="882785698">
          <w:marLeft w:val="0"/>
          <w:marRight w:val="0"/>
          <w:marTop w:val="0"/>
          <w:marBottom w:val="0"/>
          <w:divBdr>
            <w:top w:val="none" w:sz="0" w:space="0" w:color="auto"/>
            <w:left w:val="none" w:sz="0" w:space="0" w:color="auto"/>
            <w:bottom w:val="none" w:sz="0" w:space="0" w:color="auto"/>
            <w:right w:val="none" w:sz="0" w:space="0" w:color="auto"/>
          </w:divBdr>
          <w:divsChild>
            <w:div w:id="376508141">
              <w:marLeft w:val="0"/>
              <w:marRight w:val="0"/>
              <w:marTop w:val="0"/>
              <w:marBottom w:val="0"/>
              <w:divBdr>
                <w:top w:val="none" w:sz="0" w:space="0" w:color="auto"/>
                <w:left w:val="none" w:sz="0" w:space="0" w:color="auto"/>
                <w:bottom w:val="none" w:sz="0" w:space="0" w:color="auto"/>
                <w:right w:val="none" w:sz="0" w:space="0" w:color="auto"/>
              </w:divBdr>
            </w:div>
          </w:divsChild>
        </w:div>
        <w:div w:id="910118448">
          <w:marLeft w:val="0"/>
          <w:marRight w:val="0"/>
          <w:marTop w:val="0"/>
          <w:marBottom w:val="0"/>
          <w:divBdr>
            <w:top w:val="none" w:sz="0" w:space="0" w:color="auto"/>
            <w:left w:val="none" w:sz="0" w:space="0" w:color="auto"/>
            <w:bottom w:val="none" w:sz="0" w:space="0" w:color="auto"/>
            <w:right w:val="none" w:sz="0" w:space="0" w:color="auto"/>
          </w:divBdr>
          <w:divsChild>
            <w:div w:id="1360466766">
              <w:marLeft w:val="0"/>
              <w:marRight w:val="0"/>
              <w:marTop w:val="0"/>
              <w:marBottom w:val="0"/>
              <w:divBdr>
                <w:top w:val="none" w:sz="0" w:space="0" w:color="auto"/>
                <w:left w:val="none" w:sz="0" w:space="0" w:color="auto"/>
                <w:bottom w:val="none" w:sz="0" w:space="0" w:color="auto"/>
                <w:right w:val="none" w:sz="0" w:space="0" w:color="auto"/>
              </w:divBdr>
            </w:div>
          </w:divsChild>
        </w:div>
        <w:div w:id="925723954">
          <w:marLeft w:val="0"/>
          <w:marRight w:val="0"/>
          <w:marTop w:val="0"/>
          <w:marBottom w:val="0"/>
          <w:divBdr>
            <w:top w:val="none" w:sz="0" w:space="0" w:color="auto"/>
            <w:left w:val="none" w:sz="0" w:space="0" w:color="auto"/>
            <w:bottom w:val="none" w:sz="0" w:space="0" w:color="auto"/>
            <w:right w:val="none" w:sz="0" w:space="0" w:color="auto"/>
          </w:divBdr>
          <w:divsChild>
            <w:div w:id="2040540918">
              <w:marLeft w:val="0"/>
              <w:marRight w:val="0"/>
              <w:marTop w:val="0"/>
              <w:marBottom w:val="0"/>
              <w:divBdr>
                <w:top w:val="none" w:sz="0" w:space="0" w:color="auto"/>
                <w:left w:val="none" w:sz="0" w:space="0" w:color="auto"/>
                <w:bottom w:val="none" w:sz="0" w:space="0" w:color="auto"/>
                <w:right w:val="none" w:sz="0" w:space="0" w:color="auto"/>
              </w:divBdr>
            </w:div>
          </w:divsChild>
        </w:div>
        <w:div w:id="929003994">
          <w:marLeft w:val="0"/>
          <w:marRight w:val="0"/>
          <w:marTop w:val="0"/>
          <w:marBottom w:val="0"/>
          <w:divBdr>
            <w:top w:val="none" w:sz="0" w:space="0" w:color="auto"/>
            <w:left w:val="none" w:sz="0" w:space="0" w:color="auto"/>
            <w:bottom w:val="none" w:sz="0" w:space="0" w:color="auto"/>
            <w:right w:val="none" w:sz="0" w:space="0" w:color="auto"/>
          </w:divBdr>
          <w:divsChild>
            <w:div w:id="461190486">
              <w:marLeft w:val="0"/>
              <w:marRight w:val="0"/>
              <w:marTop w:val="0"/>
              <w:marBottom w:val="0"/>
              <w:divBdr>
                <w:top w:val="none" w:sz="0" w:space="0" w:color="auto"/>
                <w:left w:val="none" w:sz="0" w:space="0" w:color="auto"/>
                <w:bottom w:val="none" w:sz="0" w:space="0" w:color="auto"/>
                <w:right w:val="none" w:sz="0" w:space="0" w:color="auto"/>
              </w:divBdr>
            </w:div>
          </w:divsChild>
        </w:div>
        <w:div w:id="978534857">
          <w:marLeft w:val="0"/>
          <w:marRight w:val="0"/>
          <w:marTop w:val="0"/>
          <w:marBottom w:val="0"/>
          <w:divBdr>
            <w:top w:val="none" w:sz="0" w:space="0" w:color="auto"/>
            <w:left w:val="none" w:sz="0" w:space="0" w:color="auto"/>
            <w:bottom w:val="none" w:sz="0" w:space="0" w:color="auto"/>
            <w:right w:val="none" w:sz="0" w:space="0" w:color="auto"/>
          </w:divBdr>
          <w:divsChild>
            <w:div w:id="1861968207">
              <w:marLeft w:val="0"/>
              <w:marRight w:val="0"/>
              <w:marTop w:val="0"/>
              <w:marBottom w:val="0"/>
              <w:divBdr>
                <w:top w:val="none" w:sz="0" w:space="0" w:color="auto"/>
                <w:left w:val="none" w:sz="0" w:space="0" w:color="auto"/>
                <w:bottom w:val="none" w:sz="0" w:space="0" w:color="auto"/>
                <w:right w:val="none" w:sz="0" w:space="0" w:color="auto"/>
              </w:divBdr>
            </w:div>
          </w:divsChild>
        </w:div>
        <w:div w:id="994797648">
          <w:marLeft w:val="0"/>
          <w:marRight w:val="0"/>
          <w:marTop w:val="0"/>
          <w:marBottom w:val="0"/>
          <w:divBdr>
            <w:top w:val="none" w:sz="0" w:space="0" w:color="auto"/>
            <w:left w:val="none" w:sz="0" w:space="0" w:color="auto"/>
            <w:bottom w:val="none" w:sz="0" w:space="0" w:color="auto"/>
            <w:right w:val="none" w:sz="0" w:space="0" w:color="auto"/>
          </w:divBdr>
          <w:divsChild>
            <w:div w:id="947393599">
              <w:marLeft w:val="0"/>
              <w:marRight w:val="0"/>
              <w:marTop w:val="0"/>
              <w:marBottom w:val="0"/>
              <w:divBdr>
                <w:top w:val="none" w:sz="0" w:space="0" w:color="auto"/>
                <w:left w:val="none" w:sz="0" w:space="0" w:color="auto"/>
                <w:bottom w:val="none" w:sz="0" w:space="0" w:color="auto"/>
                <w:right w:val="none" w:sz="0" w:space="0" w:color="auto"/>
              </w:divBdr>
            </w:div>
          </w:divsChild>
        </w:div>
        <w:div w:id="1001078644">
          <w:marLeft w:val="0"/>
          <w:marRight w:val="0"/>
          <w:marTop w:val="0"/>
          <w:marBottom w:val="0"/>
          <w:divBdr>
            <w:top w:val="none" w:sz="0" w:space="0" w:color="auto"/>
            <w:left w:val="none" w:sz="0" w:space="0" w:color="auto"/>
            <w:bottom w:val="none" w:sz="0" w:space="0" w:color="auto"/>
            <w:right w:val="none" w:sz="0" w:space="0" w:color="auto"/>
          </w:divBdr>
          <w:divsChild>
            <w:div w:id="659231477">
              <w:marLeft w:val="0"/>
              <w:marRight w:val="0"/>
              <w:marTop w:val="0"/>
              <w:marBottom w:val="0"/>
              <w:divBdr>
                <w:top w:val="none" w:sz="0" w:space="0" w:color="auto"/>
                <w:left w:val="none" w:sz="0" w:space="0" w:color="auto"/>
                <w:bottom w:val="none" w:sz="0" w:space="0" w:color="auto"/>
                <w:right w:val="none" w:sz="0" w:space="0" w:color="auto"/>
              </w:divBdr>
            </w:div>
          </w:divsChild>
        </w:div>
        <w:div w:id="1008680983">
          <w:marLeft w:val="0"/>
          <w:marRight w:val="0"/>
          <w:marTop w:val="0"/>
          <w:marBottom w:val="0"/>
          <w:divBdr>
            <w:top w:val="none" w:sz="0" w:space="0" w:color="auto"/>
            <w:left w:val="none" w:sz="0" w:space="0" w:color="auto"/>
            <w:bottom w:val="none" w:sz="0" w:space="0" w:color="auto"/>
            <w:right w:val="none" w:sz="0" w:space="0" w:color="auto"/>
          </w:divBdr>
          <w:divsChild>
            <w:div w:id="1493258050">
              <w:marLeft w:val="0"/>
              <w:marRight w:val="0"/>
              <w:marTop w:val="0"/>
              <w:marBottom w:val="0"/>
              <w:divBdr>
                <w:top w:val="none" w:sz="0" w:space="0" w:color="auto"/>
                <w:left w:val="none" w:sz="0" w:space="0" w:color="auto"/>
                <w:bottom w:val="none" w:sz="0" w:space="0" w:color="auto"/>
                <w:right w:val="none" w:sz="0" w:space="0" w:color="auto"/>
              </w:divBdr>
            </w:div>
          </w:divsChild>
        </w:div>
        <w:div w:id="1017125244">
          <w:marLeft w:val="0"/>
          <w:marRight w:val="0"/>
          <w:marTop w:val="0"/>
          <w:marBottom w:val="0"/>
          <w:divBdr>
            <w:top w:val="none" w:sz="0" w:space="0" w:color="auto"/>
            <w:left w:val="none" w:sz="0" w:space="0" w:color="auto"/>
            <w:bottom w:val="none" w:sz="0" w:space="0" w:color="auto"/>
            <w:right w:val="none" w:sz="0" w:space="0" w:color="auto"/>
          </w:divBdr>
          <w:divsChild>
            <w:div w:id="177279646">
              <w:marLeft w:val="0"/>
              <w:marRight w:val="0"/>
              <w:marTop w:val="0"/>
              <w:marBottom w:val="0"/>
              <w:divBdr>
                <w:top w:val="none" w:sz="0" w:space="0" w:color="auto"/>
                <w:left w:val="none" w:sz="0" w:space="0" w:color="auto"/>
                <w:bottom w:val="none" w:sz="0" w:space="0" w:color="auto"/>
                <w:right w:val="none" w:sz="0" w:space="0" w:color="auto"/>
              </w:divBdr>
            </w:div>
          </w:divsChild>
        </w:div>
        <w:div w:id="1034505485">
          <w:marLeft w:val="0"/>
          <w:marRight w:val="0"/>
          <w:marTop w:val="0"/>
          <w:marBottom w:val="0"/>
          <w:divBdr>
            <w:top w:val="none" w:sz="0" w:space="0" w:color="auto"/>
            <w:left w:val="none" w:sz="0" w:space="0" w:color="auto"/>
            <w:bottom w:val="none" w:sz="0" w:space="0" w:color="auto"/>
            <w:right w:val="none" w:sz="0" w:space="0" w:color="auto"/>
          </w:divBdr>
          <w:divsChild>
            <w:div w:id="2096509216">
              <w:marLeft w:val="0"/>
              <w:marRight w:val="0"/>
              <w:marTop w:val="0"/>
              <w:marBottom w:val="0"/>
              <w:divBdr>
                <w:top w:val="none" w:sz="0" w:space="0" w:color="auto"/>
                <w:left w:val="none" w:sz="0" w:space="0" w:color="auto"/>
                <w:bottom w:val="none" w:sz="0" w:space="0" w:color="auto"/>
                <w:right w:val="none" w:sz="0" w:space="0" w:color="auto"/>
              </w:divBdr>
            </w:div>
          </w:divsChild>
        </w:div>
        <w:div w:id="1052923474">
          <w:marLeft w:val="0"/>
          <w:marRight w:val="0"/>
          <w:marTop w:val="0"/>
          <w:marBottom w:val="0"/>
          <w:divBdr>
            <w:top w:val="none" w:sz="0" w:space="0" w:color="auto"/>
            <w:left w:val="none" w:sz="0" w:space="0" w:color="auto"/>
            <w:bottom w:val="none" w:sz="0" w:space="0" w:color="auto"/>
            <w:right w:val="none" w:sz="0" w:space="0" w:color="auto"/>
          </w:divBdr>
          <w:divsChild>
            <w:div w:id="1722048380">
              <w:marLeft w:val="0"/>
              <w:marRight w:val="0"/>
              <w:marTop w:val="0"/>
              <w:marBottom w:val="0"/>
              <w:divBdr>
                <w:top w:val="none" w:sz="0" w:space="0" w:color="auto"/>
                <w:left w:val="none" w:sz="0" w:space="0" w:color="auto"/>
                <w:bottom w:val="none" w:sz="0" w:space="0" w:color="auto"/>
                <w:right w:val="none" w:sz="0" w:space="0" w:color="auto"/>
              </w:divBdr>
            </w:div>
          </w:divsChild>
        </w:div>
        <w:div w:id="1054742346">
          <w:marLeft w:val="0"/>
          <w:marRight w:val="0"/>
          <w:marTop w:val="0"/>
          <w:marBottom w:val="0"/>
          <w:divBdr>
            <w:top w:val="none" w:sz="0" w:space="0" w:color="auto"/>
            <w:left w:val="none" w:sz="0" w:space="0" w:color="auto"/>
            <w:bottom w:val="none" w:sz="0" w:space="0" w:color="auto"/>
            <w:right w:val="none" w:sz="0" w:space="0" w:color="auto"/>
          </w:divBdr>
          <w:divsChild>
            <w:div w:id="902254215">
              <w:marLeft w:val="0"/>
              <w:marRight w:val="0"/>
              <w:marTop w:val="0"/>
              <w:marBottom w:val="0"/>
              <w:divBdr>
                <w:top w:val="none" w:sz="0" w:space="0" w:color="auto"/>
                <w:left w:val="none" w:sz="0" w:space="0" w:color="auto"/>
                <w:bottom w:val="none" w:sz="0" w:space="0" w:color="auto"/>
                <w:right w:val="none" w:sz="0" w:space="0" w:color="auto"/>
              </w:divBdr>
            </w:div>
          </w:divsChild>
        </w:div>
        <w:div w:id="1063675685">
          <w:marLeft w:val="0"/>
          <w:marRight w:val="0"/>
          <w:marTop w:val="0"/>
          <w:marBottom w:val="0"/>
          <w:divBdr>
            <w:top w:val="none" w:sz="0" w:space="0" w:color="auto"/>
            <w:left w:val="none" w:sz="0" w:space="0" w:color="auto"/>
            <w:bottom w:val="none" w:sz="0" w:space="0" w:color="auto"/>
            <w:right w:val="none" w:sz="0" w:space="0" w:color="auto"/>
          </w:divBdr>
          <w:divsChild>
            <w:div w:id="1136947433">
              <w:marLeft w:val="0"/>
              <w:marRight w:val="0"/>
              <w:marTop w:val="0"/>
              <w:marBottom w:val="0"/>
              <w:divBdr>
                <w:top w:val="none" w:sz="0" w:space="0" w:color="auto"/>
                <w:left w:val="none" w:sz="0" w:space="0" w:color="auto"/>
                <w:bottom w:val="none" w:sz="0" w:space="0" w:color="auto"/>
                <w:right w:val="none" w:sz="0" w:space="0" w:color="auto"/>
              </w:divBdr>
            </w:div>
          </w:divsChild>
        </w:div>
        <w:div w:id="1080180997">
          <w:marLeft w:val="0"/>
          <w:marRight w:val="0"/>
          <w:marTop w:val="0"/>
          <w:marBottom w:val="0"/>
          <w:divBdr>
            <w:top w:val="none" w:sz="0" w:space="0" w:color="auto"/>
            <w:left w:val="none" w:sz="0" w:space="0" w:color="auto"/>
            <w:bottom w:val="none" w:sz="0" w:space="0" w:color="auto"/>
            <w:right w:val="none" w:sz="0" w:space="0" w:color="auto"/>
          </w:divBdr>
          <w:divsChild>
            <w:div w:id="1682587307">
              <w:marLeft w:val="0"/>
              <w:marRight w:val="0"/>
              <w:marTop w:val="0"/>
              <w:marBottom w:val="0"/>
              <w:divBdr>
                <w:top w:val="none" w:sz="0" w:space="0" w:color="auto"/>
                <w:left w:val="none" w:sz="0" w:space="0" w:color="auto"/>
                <w:bottom w:val="none" w:sz="0" w:space="0" w:color="auto"/>
                <w:right w:val="none" w:sz="0" w:space="0" w:color="auto"/>
              </w:divBdr>
            </w:div>
          </w:divsChild>
        </w:div>
        <w:div w:id="1091001614">
          <w:marLeft w:val="0"/>
          <w:marRight w:val="0"/>
          <w:marTop w:val="0"/>
          <w:marBottom w:val="0"/>
          <w:divBdr>
            <w:top w:val="none" w:sz="0" w:space="0" w:color="auto"/>
            <w:left w:val="none" w:sz="0" w:space="0" w:color="auto"/>
            <w:bottom w:val="none" w:sz="0" w:space="0" w:color="auto"/>
            <w:right w:val="none" w:sz="0" w:space="0" w:color="auto"/>
          </w:divBdr>
          <w:divsChild>
            <w:div w:id="782504319">
              <w:marLeft w:val="0"/>
              <w:marRight w:val="0"/>
              <w:marTop w:val="0"/>
              <w:marBottom w:val="0"/>
              <w:divBdr>
                <w:top w:val="none" w:sz="0" w:space="0" w:color="auto"/>
                <w:left w:val="none" w:sz="0" w:space="0" w:color="auto"/>
                <w:bottom w:val="none" w:sz="0" w:space="0" w:color="auto"/>
                <w:right w:val="none" w:sz="0" w:space="0" w:color="auto"/>
              </w:divBdr>
            </w:div>
          </w:divsChild>
        </w:div>
        <w:div w:id="1095787300">
          <w:marLeft w:val="0"/>
          <w:marRight w:val="0"/>
          <w:marTop w:val="0"/>
          <w:marBottom w:val="0"/>
          <w:divBdr>
            <w:top w:val="none" w:sz="0" w:space="0" w:color="auto"/>
            <w:left w:val="none" w:sz="0" w:space="0" w:color="auto"/>
            <w:bottom w:val="none" w:sz="0" w:space="0" w:color="auto"/>
            <w:right w:val="none" w:sz="0" w:space="0" w:color="auto"/>
          </w:divBdr>
          <w:divsChild>
            <w:div w:id="2093089861">
              <w:marLeft w:val="0"/>
              <w:marRight w:val="0"/>
              <w:marTop w:val="0"/>
              <w:marBottom w:val="0"/>
              <w:divBdr>
                <w:top w:val="none" w:sz="0" w:space="0" w:color="auto"/>
                <w:left w:val="none" w:sz="0" w:space="0" w:color="auto"/>
                <w:bottom w:val="none" w:sz="0" w:space="0" w:color="auto"/>
                <w:right w:val="none" w:sz="0" w:space="0" w:color="auto"/>
              </w:divBdr>
            </w:div>
          </w:divsChild>
        </w:div>
        <w:div w:id="1133868021">
          <w:marLeft w:val="0"/>
          <w:marRight w:val="0"/>
          <w:marTop w:val="0"/>
          <w:marBottom w:val="0"/>
          <w:divBdr>
            <w:top w:val="none" w:sz="0" w:space="0" w:color="auto"/>
            <w:left w:val="none" w:sz="0" w:space="0" w:color="auto"/>
            <w:bottom w:val="none" w:sz="0" w:space="0" w:color="auto"/>
            <w:right w:val="none" w:sz="0" w:space="0" w:color="auto"/>
          </w:divBdr>
          <w:divsChild>
            <w:div w:id="1388726225">
              <w:marLeft w:val="0"/>
              <w:marRight w:val="0"/>
              <w:marTop w:val="0"/>
              <w:marBottom w:val="0"/>
              <w:divBdr>
                <w:top w:val="none" w:sz="0" w:space="0" w:color="auto"/>
                <w:left w:val="none" w:sz="0" w:space="0" w:color="auto"/>
                <w:bottom w:val="none" w:sz="0" w:space="0" w:color="auto"/>
                <w:right w:val="none" w:sz="0" w:space="0" w:color="auto"/>
              </w:divBdr>
            </w:div>
          </w:divsChild>
        </w:div>
        <w:div w:id="1143962302">
          <w:marLeft w:val="0"/>
          <w:marRight w:val="0"/>
          <w:marTop w:val="0"/>
          <w:marBottom w:val="0"/>
          <w:divBdr>
            <w:top w:val="none" w:sz="0" w:space="0" w:color="auto"/>
            <w:left w:val="none" w:sz="0" w:space="0" w:color="auto"/>
            <w:bottom w:val="none" w:sz="0" w:space="0" w:color="auto"/>
            <w:right w:val="none" w:sz="0" w:space="0" w:color="auto"/>
          </w:divBdr>
          <w:divsChild>
            <w:div w:id="66346756">
              <w:marLeft w:val="0"/>
              <w:marRight w:val="0"/>
              <w:marTop w:val="0"/>
              <w:marBottom w:val="0"/>
              <w:divBdr>
                <w:top w:val="none" w:sz="0" w:space="0" w:color="auto"/>
                <w:left w:val="none" w:sz="0" w:space="0" w:color="auto"/>
                <w:bottom w:val="none" w:sz="0" w:space="0" w:color="auto"/>
                <w:right w:val="none" w:sz="0" w:space="0" w:color="auto"/>
              </w:divBdr>
            </w:div>
            <w:div w:id="697464700">
              <w:marLeft w:val="0"/>
              <w:marRight w:val="0"/>
              <w:marTop w:val="0"/>
              <w:marBottom w:val="0"/>
              <w:divBdr>
                <w:top w:val="none" w:sz="0" w:space="0" w:color="auto"/>
                <w:left w:val="none" w:sz="0" w:space="0" w:color="auto"/>
                <w:bottom w:val="none" w:sz="0" w:space="0" w:color="auto"/>
                <w:right w:val="none" w:sz="0" w:space="0" w:color="auto"/>
              </w:divBdr>
            </w:div>
          </w:divsChild>
        </w:div>
        <w:div w:id="1191796762">
          <w:marLeft w:val="0"/>
          <w:marRight w:val="0"/>
          <w:marTop w:val="0"/>
          <w:marBottom w:val="0"/>
          <w:divBdr>
            <w:top w:val="none" w:sz="0" w:space="0" w:color="auto"/>
            <w:left w:val="none" w:sz="0" w:space="0" w:color="auto"/>
            <w:bottom w:val="none" w:sz="0" w:space="0" w:color="auto"/>
            <w:right w:val="none" w:sz="0" w:space="0" w:color="auto"/>
          </w:divBdr>
          <w:divsChild>
            <w:div w:id="2108235713">
              <w:marLeft w:val="0"/>
              <w:marRight w:val="0"/>
              <w:marTop w:val="0"/>
              <w:marBottom w:val="0"/>
              <w:divBdr>
                <w:top w:val="none" w:sz="0" w:space="0" w:color="auto"/>
                <w:left w:val="none" w:sz="0" w:space="0" w:color="auto"/>
                <w:bottom w:val="none" w:sz="0" w:space="0" w:color="auto"/>
                <w:right w:val="none" w:sz="0" w:space="0" w:color="auto"/>
              </w:divBdr>
            </w:div>
          </w:divsChild>
        </w:div>
        <w:div w:id="1198658342">
          <w:marLeft w:val="0"/>
          <w:marRight w:val="0"/>
          <w:marTop w:val="0"/>
          <w:marBottom w:val="0"/>
          <w:divBdr>
            <w:top w:val="none" w:sz="0" w:space="0" w:color="auto"/>
            <w:left w:val="none" w:sz="0" w:space="0" w:color="auto"/>
            <w:bottom w:val="none" w:sz="0" w:space="0" w:color="auto"/>
            <w:right w:val="none" w:sz="0" w:space="0" w:color="auto"/>
          </w:divBdr>
          <w:divsChild>
            <w:div w:id="1611742574">
              <w:marLeft w:val="0"/>
              <w:marRight w:val="0"/>
              <w:marTop w:val="0"/>
              <w:marBottom w:val="0"/>
              <w:divBdr>
                <w:top w:val="none" w:sz="0" w:space="0" w:color="auto"/>
                <w:left w:val="none" w:sz="0" w:space="0" w:color="auto"/>
                <w:bottom w:val="none" w:sz="0" w:space="0" w:color="auto"/>
                <w:right w:val="none" w:sz="0" w:space="0" w:color="auto"/>
              </w:divBdr>
            </w:div>
          </w:divsChild>
        </w:div>
        <w:div w:id="1222910119">
          <w:marLeft w:val="0"/>
          <w:marRight w:val="0"/>
          <w:marTop w:val="0"/>
          <w:marBottom w:val="0"/>
          <w:divBdr>
            <w:top w:val="none" w:sz="0" w:space="0" w:color="auto"/>
            <w:left w:val="none" w:sz="0" w:space="0" w:color="auto"/>
            <w:bottom w:val="none" w:sz="0" w:space="0" w:color="auto"/>
            <w:right w:val="none" w:sz="0" w:space="0" w:color="auto"/>
          </w:divBdr>
          <w:divsChild>
            <w:div w:id="1759712549">
              <w:marLeft w:val="0"/>
              <w:marRight w:val="0"/>
              <w:marTop w:val="0"/>
              <w:marBottom w:val="0"/>
              <w:divBdr>
                <w:top w:val="none" w:sz="0" w:space="0" w:color="auto"/>
                <w:left w:val="none" w:sz="0" w:space="0" w:color="auto"/>
                <w:bottom w:val="none" w:sz="0" w:space="0" w:color="auto"/>
                <w:right w:val="none" w:sz="0" w:space="0" w:color="auto"/>
              </w:divBdr>
            </w:div>
          </w:divsChild>
        </w:div>
        <w:div w:id="1224297119">
          <w:marLeft w:val="0"/>
          <w:marRight w:val="0"/>
          <w:marTop w:val="0"/>
          <w:marBottom w:val="0"/>
          <w:divBdr>
            <w:top w:val="none" w:sz="0" w:space="0" w:color="auto"/>
            <w:left w:val="none" w:sz="0" w:space="0" w:color="auto"/>
            <w:bottom w:val="none" w:sz="0" w:space="0" w:color="auto"/>
            <w:right w:val="none" w:sz="0" w:space="0" w:color="auto"/>
          </w:divBdr>
          <w:divsChild>
            <w:div w:id="1605771351">
              <w:marLeft w:val="0"/>
              <w:marRight w:val="0"/>
              <w:marTop w:val="0"/>
              <w:marBottom w:val="0"/>
              <w:divBdr>
                <w:top w:val="none" w:sz="0" w:space="0" w:color="auto"/>
                <w:left w:val="none" w:sz="0" w:space="0" w:color="auto"/>
                <w:bottom w:val="none" w:sz="0" w:space="0" w:color="auto"/>
                <w:right w:val="none" w:sz="0" w:space="0" w:color="auto"/>
              </w:divBdr>
            </w:div>
          </w:divsChild>
        </w:div>
        <w:div w:id="1237281546">
          <w:marLeft w:val="0"/>
          <w:marRight w:val="0"/>
          <w:marTop w:val="0"/>
          <w:marBottom w:val="0"/>
          <w:divBdr>
            <w:top w:val="none" w:sz="0" w:space="0" w:color="auto"/>
            <w:left w:val="none" w:sz="0" w:space="0" w:color="auto"/>
            <w:bottom w:val="none" w:sz="0" w:space="0" w:color="auto"/>
            <w:right w:val="none" w:sz="0" w:space="0" w:color="auto"/>
          </w:divBdr>
          <w:divsChild>
            <w:div w:id="1151561237">
              <w:marLeft w:val="0"/>
              <w:marRight w:val="0"/>
              <w:marTop w:val="0"/>
              <w:marBottom w:val="0"/>
              <w:divBdr>
                <w:top w:val="none" w:sz="0" w:space="0" w:color="auto"/>
                <w:left w:val="none" w:sz="0" w:space="0" w:color="auto"/>
                <w:bottom w:val="none" w:sz="0" w:space="0" w:color="auto"/>
                <w:right w:val="none" w:sz="0" w:space="0" w:color="auto"/>
              </w:divBdr>
            </w:div>
          </w:divsChild>
        </w:div>
        <w:div w:id="1263488549">
          <w:marLeft w:val="0"/>
          <w:marRight w:val="0"/>
          <w:marTop w:val="0"/>
          <w:marBottom w:val="0"/>
          <w:divBdr>
            <w:top w:val="none" w:sz="0" w:space="0" w:color="auto"/>
            <w:left w:val="none" w:sz="0" w:space="0" w:color="auto"/>
            <w:bottom w:val="none" w:sz="0" w:space="0" w:color="auto"/>
            <w:right w:val="none" w:sz="0" w:space="0" w:color="auto"/>
          </w:divBdr>
          <w:divsChild>
            <w:div w:id="1834486123">
              <w:marLeft w:val="0"/>
              <w:marRight w:val="0"/>
              <w:marTop w:val="0"/>
              <w:marBottom w:val="0"/>
              <w:divBdr>
                <w:top w:val="none" w:sz="0" w:space="0" w:color="auto"/>
                <w:left w:val="none" w:sz="0" w:space="0" w:color="auto"/>
                <w:bottom w:val="none" w:sz="0" w:space="0" w:color="auto"/>
                <w:right w:val="none" w:sz="0" w:space="0" w:color="auto"/>
              </w:divBdr>
            </w:div>
          </w:divsChild>
        </w:div>
        <w:div w:id="1269586441">
          <w:marLeft w:val="0"/>
          <w:marRight w:val="0"/>
          <w:marTop w:val="0"/>
          <w:marBottom w:val="0"/>
          <w:divBdr>
            <w:top w:val="none" w:sz="0" w:space="0" w:color="auto"/>
            <w:left w:val="none" w:sz="0" w:space="0" w:color="auto"/>
            <w:bottom w:val="none" w:sz="0" w:space="0" w:color="auto"/>
            <w:right w:val="none" w:sz="0" w:space="0" w:color="auto"/>
          </w:divBdr>
          <w:divsChild>
            <w:div w:id="1399550212">
              <w:marLeft w:val="0"/>
              <w:marRight w:val="0"/>
              <w:marTop w:val="0"/>
              <w:marBottom w:val="0"/>
              <w:divBdr>
                <w:top w:val="none" w:sz="0" w:space="0" w:color="auto"/>
                <w:left w:val="none" w:sz="0" w:space="0" w:color="auto"/>
                <w:bottom w:val="none" w:sz="0" w:space="0" w:color="auto"/>
                <w:right w:val="none" w:sz="0" w:space="0" w:color="auto"/>
              </w:divBdr>
            </w:div>
          </w:divsChild>
        </w:div>
        <w:div w:id="1289049216">
          <w:marLeft w:val="0"/>
          <w:marRight w:val="0"/>
          <w:marTop w:val="0"/>
          <w:marBottom w:val="0"/>
          <w:divBdr>
            <w:top w:val="none" w:sz="0" w:space="0" w:color="auto"/>
            <w:left w:val="none" w:sz="0" w:space="0" w:color="auto"/>
            <w:bottom w:val="none" w:sz="0" w:space="0" w:color="auto"/>
            <w:right w:val="none" w:sz="0" w:space="0" w:color="auto"/>
          </w:divBdr>
          <w:divsChild>
            <w:div w:id="2012875358">
              <w:marLeft w:val="0"/>
              <w:marRight w:val="0"/>
              <w:marTop w:val="0"/>
              <w:marBottom w:val="0"/>
              <w:divBdr>
                <w:top w:val="none" w:sz="0" w:space="0" w:color="auto"/>
                <w:left w:val="none" w:sz="0" w:space="0" w:color="auto"/>
                <w:bottom w:val="none" w:sz="0" w:space="0" w:color="auto"/>
                <w:right w:val="none" w:sz="0" w:space="0" w:color="auto"/>
              </w:divBdr>
            </w:div>
          </w:divsChild>
        </w:div>
        <w:div w:id="1300766203">
          <w:marLeft w:val="0"/>
          <w:marRight w:val="0"/>
          <w:marTop w:val="0"/>
          <w:marBottom w:val="0"/>
          <w:divBdr>
            <w:top w:val="none" w:sz="0" w:space="0" w:color="auto"/>
            <w:left w:val="none" w:sz="0" w:space="0" w:color="auto"/>
            <w:bottom w:val="none" w:sz="0" w:space="0" w:color="auto"/>
            <w:right w:val="none" w:sz="0" w:space="0" w:color="auto"/>
          </w:divBdr>
          <w:divsChild>
            <w:div w:id="433869692">
              <w:marLeft w:val="0"/>
              <w:marRight w:val="0"/>
              <w:marTop w:val="0"/>
              <w:marBottom w:val="0"/>
              <w:divBdr>
                <w:top w:val="none" w:sz="0" w:space="0" w:color="auto"/>
                <w:left w:val="none" w:sz="0" w:space="0" w:color="auto"/>
                <w:bottom w:val="none" w:sz="0" w:space="0" w:color="auto"/>
                <w:right w:val="none" w:sz="0" w:space="0" w:color="auto"/>
              </w:divBdr>
            </w:div>
          </w:divsChild>
        </w:div>
        <w:div w:id="1302921578">
          <w:marLeft w:val="0"/>
          <w:marRight w:val="0"/>
          <w:marTop w:val="0"/>
          <w:marBottom w:val="0"/>
          <w:divBdr>
            <w:top w:val="none" w:sz="0" w:space="0" w:color="auto"/>
            <w:left w:val="none" w:sz="0" w:space="0" w:color="auto"/>
            <w:bottom w:val="none" w:sz="0" w:space="0" w:color="auto"/>
            <w:right w:val="none" w:sz="0" w:space="0" w:color="auto"/>
          </w:divBdr>
          <w:divsChild>
            <w:div w:id="1456102155">
              <w:marLeft w:val="0"/>
              <w:marRight w:val="0"/>
              <w:marTop w:val="0"/>
              <w:marBottom w:val="0"/>
              <w:divBdr>
                <w:top w:val="none" w:sz="0" w:space="0" w:color="auto"/>
                <w:left w:val="none" w:sz="0" w:space="0" w:color="auto"/>
                <w:bottom w:val="none" w:sz="0" w:space="0" w:color="auto"/>
                <w:right w:val="none" w:sz="0" w:space="0" w:color="auto"/>
              </w:divBdr>
            </w:div>
          </w:divsChild>
        </w:div>
        <w:div w:id="1319727566">
          <w:marLeft w:val="0"/>
          <w:marRight w:val="0"/>
          <w:marTop w:val="0"/>
          <w:marBottom w:val="0"/>
          <w:divBdr>
            <w:top w:val="none" w:sz="0" w:space="0" w:color="auto"/>
            <w:left w:val="none" w:sz="0" w:space="0" w:color="auto"/>
            <w:bottom w:val="none" w:sz="0" w:space="0" w:color="auto"/>
            <w:right w:val="none" w:sz="0" w:space="0" w:color="auto"/>
          </w:divBdr>
          <w:divsChild>
            <w:div w:id="1622031066">
              <w:marLeft w:val="0"/>
              <w:marRight w:val="0"/>
              <w:marTop w:val="0"/>
              <w:marBottom w:val="0"/>
              <w:divBdr>
                <w:top w:val="none" w:sz="0" w:space="0" w:color="auto"/>
                <w:left w:val="none" w:sz="0" w:space="0" w:color="auto"/>
                <w:bottom w:val="none" w:sz="0" w:space="0" w:color="auto"/>
                <w:right w:val="none" w:sz="0" w:space="0" w:color="auto"/>
              </w:divBdr>
            </w:div>
          </w:divsChild>
        </w:div>
        <w:div w:id="1364749151">
          <w:marLeft w:val="0"/>
          <w:marRight w:val="0"/>
          <w:marTop w:val="0"/>
          <w:marBottom w:val="0"/>
          <w:divBdr>
            <w:top w:val="none" w:sz="0" w:space="0" w:color="auto"/>
            <w:left w:val="none" w:sz="0" w:space="0" w:color="auto"/>
            <w:bottom w:val="none" w:sz="0" w:space="0" w:color="auto"/>
            <w:right w:val="none" w:sz="0" w:space="0" w:color="auto"/>
          </w:divBdr>
          <w:divsChild>
            <w:div w:id="786849380">
              <w:marLeft w:val="0"/>
              <w:marRight w:val="0"/>
              <w:marTop w:val="0"/>
              <w:marBottom w:val="0"/>
              <w:divBdr>
                <w:top w:val="none" w:sz="0" w:space="0" w:color="auto"/>
                <w:left w:val="none" w:sz="0" w:space="0" w:color="auto"/>
                <w:bottom w:val="none" w:sz="0" w:space="0" w:color="auto"/>
                <w:right w:val="none" w:sz="0" w:space="0" w:color="auto"/>
              </w:divBdr>
            </w:div>
          </w:divsChild>
        </w:div>
        <w:div w:id="1370762643">
          <w:marLeft w:val="0"/>
          <w:marRight w:val="0"/>
          <w:marTop w:val="0"/>
          <w:marBottom w:val="0"/>
          <w:divBdr>
            <w:top w:val="none" w:sz="0" w:space="0" w:color="auto"/>
            <w:left w:val="none" w:sz="0" w:space="0" w:color="auto"/>
            <w:bottom w:val="none" w:sz="0" w:space="0" w:color="auto"/>
            <w:right w:val="none" w:sz="0" w:space="0" w:color="auto"/>
          </w:divBdr>
          <w:divsChild>
            <w:div w:id="975259702">
              <w:marLeft w:val="0"/>
              <w:marRight w:val="0"/>
              <w:marTop w:val="0"/>
              <w:marBottom w:val="0"/>
              <w:divBdr>
                <w:top w:val="none" w:sz="0" w:space="0" w:color="auto"/>
                <w:left w:val="none" w:sz="0" w:space="0" w:color="auto"/>
                <w:bottom w:val="none" w:sz="0" w:space="0" w:color="auto"/>
                <w:right w:val="none" w:sz="0" w:space="0" w:color="auto"/>
              </w:divBdr>
            </w:div>
          </w:divsChild>
        </w:div>
        <w:div w:id="1401058302">
          <w:marLeft w:val="0"/>
          <w:marRight w:val="0"/>
          <w:marTop w:val="0"/>
          <w:marBottom w:val="0"/>
          <w:divBdr>
            <w:top w:val="none" w:sz="0" w:space="0" w:color="auto"/>
            <w:left w:val="none" w:sz="0" w:space="0" w:color="auto"/>
            <w:bottom w:val="none" w:sz="0" w:space="0" w:color="auto"/>
            <w:right w:val="none" w:sz="0" w:space="0" w:color="auto"/>
          </w:divBdr>
          <w:divsChild>
            <w:div w:id="1289816584">
              <w:marLeft w:val="0"/>
              <w:marRight w:val="0"/>
              <w:marTop w:val="0"/>
              <w:marBottom w:val="0"/>
              <w:divBdr>
                <w:top w:val="none" w:sz="0" w:space="0" w:color="auto"/>
                <w:left w:val="none" w:sz="0" w:space="0" w:color="auto"/>
                <w:bottom w:val="none" w:sz="0" w:space="0" w:color="auto"/>
                <w:right w:val="none" w:sz="0" w:space="0" w:color="auto"/>
              </w:divBdr>
            </w:div>
          </w:divsChild>
        </w:div>
        <w:div w:id="1401636862">
          <w:marLeft w:val="0"/>
          <w:marRight w:val="0"/>
          <w:marTop w:val="0"/>
          <w:marBottom w:val="0"/>
          <w:divBdr>
            <w:top w:val="none" w:sz="0" w:space="0" w:color="auto"/>
            <w:left w:val="none" w:sz="0" w:space="0" w:color="auto"/>
            <w:bottom w:val="none" w:sz="0" w:space="0" w:color="auto"/>
            <w:right w:val="none" w:sz="0" w:space="0" w:color="auto"/>
          </w:divBdr>
          <w:divsChild>
            <w:div w:id="775489569">
              <w:marLeft w:val="0"/>
              <w:marRight w:val="0"/>
              <w:marTop w:val="0"/>
              <w:marBottom w:val="0"/>
              <w:divBdr>
                <w:top w:val="none" w:sz="0" w:space="0" w:color="auto"/>
                <w:left w:val="none" w:sz="0" w:space="0" w:color="auto"/>
                <w:bottom w:val="none" w:sz="0" w:space="0" w:color="auto"/>
                <w:right w:val="none" w:sz="0" w:space="0" w:color="auto"/>
              </w:divBdr>
            </w:div>
          </w:divsChild>
        </w:div>
        <w:div w:id="1403214083">
          <w:marLeft w:val="0"/>
          <w:marRight w:val="0"/>
          <w:marTop w:val="0"/>
          <w:marBottom w:val="0"/>
          <w:divBdr>
            <w:top w:val="none" w:sz="0" w:space="0" w:color="auto"/>
            <w:left w:val="none" w:sz="0" w:space="0" w:color="auto"/>
            <w:bottom w:val="none" w:sz="0" w:space="0" w:color="auto"/>
            <w:right w:val="none" w:sz="0" w:space="0" w:color="auto"/>
          </w:divBdr>
          <w:divsChild>
            <w:div w:id="1655252757">
              <w:marLeft w:val="0"/>
              <w:marRight w:val="0"/>
              <w:marTop w:val="0"/>
              <w:marBottom w:val="0"/>
              <w:divBdr>
                <w:top w:val="none" w:sz="0" w:space="0" w:color="auto"/>
                <w:left w:val="none" w:sz="0" w:space="0" w:color="auto"/>
                <w:bottom w:val="none" w:sz="0" w:space="0" w:color="auto"/>
                <w:right w:val="none" w:sz="0" w:space="0" w:color="auto"/>
              </w:divBdr>
            </w:div>
          </w:divsChild>
        </w:div>
        <w:div w:id="1449473485">
          <w:marLeft w:val="0"/>
          <w:marRight w:val="0"/>
          <w:marTop w:val="0"/>
          <w:marBottom w:val="0"/>
          <w:divBdr>
            <w:top w:val="none" w:sz="0" w:space="0" w:color="auto"/>
            <w:left w:val="none" w:sz="0" w:space="0" w:color="auto"/>
            <w:bottom w:val="none" w:sz="0" w:space="0" w:color="auto"/>
            <w:right w:val="none" w:sz="0" w:space="0" w:color="auto"/>
          </w:divBdr>
          <w:divsChild>
            <w:div w:id="612785124">
              <w:marLeft w:val="0"/>
              <w:marRight w:val="0"/>
              <w:marTop w:val="0"/>
              <w:marBottom w:val="0"/>
              <w:divBdr>
                <w:top w:val="none" w:sz="0" w:space="0" w:color="auto"/>
                <w:left w:val="none" w:sz="0" w:space="0" w:color="auto"/>
                <w:bottom w:val="none" w:sz="0" w:space="0" w:color="auto"/>
                <w:right w:val="none" w:sz="0" w:space="0" w:color="auto"/>
              </w:divBdr>
            </w:div>
          </w:divsChild>
        </w:div>
        <w:div w:id="1451238428">
          <w:marLeft w:val="0"/>
          <w:marRight w:val="0"/>
          <w:marTop w:val="0"/>
          <w:marBottom w:val="0"/>
          <w:divBdr>
            <w:top w:val="none" w:sz="0" w:space="0" w:color="auto"/>
            <w:left w:val="none" w:sz="0" w:space="0" w:color="auto"/>
            <w:bottom w:val="none" w:sz="0" w:space="0" w:color="auto"/>
            <w:right w:val="none" w:sz="0" w:space="0" w:color="auto"/>
          </w:divBdr>
          <w:divsChild>
            <w:div w:id="1028798930">
              <w:marLeft w:val="0"/>
              <w:marRight w:val="0"/>
              <w:marTop w:val="0"/>
              <w:marBottom w:val="0"/>
              <w:divBdr>
                <w:top w:val="none" w:sz="0" w:space="0" w:color="auto"/>
                <w:left w:val="none" w:sz="0" w:space="0" w:color="auto"/>
                <w:bottom w:val="none" w:sz="0" w:space="0" w:color="auto"/>
                <w:right w:val="none" w:sz="0" w:space="0" w:color="auto"/>
              </w:divBdr>
            </w:div>
          </w:divsChild>
        </w:div>
        <w:div w:id="1485391729">
          <w:marLeft w:val="0"/>
          <w:marRight w:val="0"/>
          <w:marTop w:val="0"/>
          <w:marBottom w:val="0"/>
          <w:divBdr>
            <w:top w:val="none" w:sz="0" w:space="0" w:color="auto"/>
            <w:left w:val="none" w:sz="0" w:space="0" w:color="auto"/>
            <w:bottom w:val="none" w:sz="0" w:space="0" w:color="auto"/>
            <w:right w:val="none" w:sz="0" w:space="0" w:color="auto"/>
          </w:divBdr>
          <w:divsChild>
            <w:div w:id="1353654743">
              <w:marLeft w:val="0"/>
              <w:marRight w:val="0"/>
              <w:marTop w:val="0"/>
              <w:marBottom w:val="0"/>
              <w:divBdr>
                <w:top w:val="none" w:sz="0" w:space="0" w:color="auto"/>
                <w:left w:val="none" w:sz="0" w:space="0" w:color="auto"/>
                <w:bottom w:val="none" w:sz="0" w:space="0" w:color="auto"/>
                <w:right w:val="none" w:sz="0" w:space="0" w:color="auto"/>
              </w:divBdr>
            </w:div>
          </w:divsChild>
        </w:div>
        <w:div w:id="1495101976">
          <w:marLeft w:val="0"/>
          <w:marRight w:val="0"/>
          <w:marTop w:val="0"/>
          <w:marBottom w:val="0"/>
          <w:divBdr>
            <w:top w:val="none" w:sz="0" w:space="0" w:color="auto"/>
            <w:left w:val="none" w:sz="0" w:space="0" w:color="auto"/>
            <w:bottom w:val="none" w:sz="0" w:space="0" w:color="auto"/>
            <w:right w:val="none" w:sz="0" w:space="0" w:color="auto"/>
          </w:divBdr>
          <w:divsChild>
            <w:div w:id="843201299">
              <w:marLeft w:val="0"/>
              <w:marRight w:val="0"/>
              <w:marTop w:val="0"/>
              <w:marBottom w:val="0"/>
              <w:divBdr>
                <w:top w:val="none" w:sz="0" w:space="0" w:color="auto"/>
                <w:left w:val="none" w:sz="0" w:space="0" w:color="auto"/>
                <w:bottom w:val="none" w:sz="0" w:space="0" w:color="auto"/>
                <w:right w:val="none" w:sz="0" w:space="0" w:color="auto"/>
              </w:divBdr>
            </w:div>
            <w:div w:id="1235508759">
              <w:marLeft w:val="0"/>
              <w:marRight w:val="0"/>
              <w:marTop w:val="0"/>
              <w:marBottom w:val="0"/>
              <w:divBdr>
                <w:top w:val="none" w:sz="0" w:space="0" w:color="auto"/>
                <w:left w:val="none" w:sz="0" w:space="0" w:color="auto"/>
                <w:bottom w:val="none" w:sz="0" w:space="0" w:color="auto"/>
                <w:right w:val="none" w:sz="0" w:space="0" w:color="auto"/>
              </w:divBdr>
            </w:div>
          </w:divsChild>
        </w:div>
        <w:div w:id="1521507609">
          <w:marLeft w:val="0"/>
          <w:marRight w:val="0"/>
          <w:marTop w:val="0"/>
          <w:marBottom w:val="0"/>
          <w:divBdr>
            <w:top w:val="none" w:sz="0" w:space="0" w:color="auto"/>
            <w:left w:val="none" w:sz="0" w:space="0" w:color="auto"/>
            <w:bottom w:val="none" w:sz="0" w:space="0" w:color="auto"/>
            <w:right w:val="none" w:sz="0" w:space="0" w:color="auto"/>
          </w:divBdr>
          <w:divsChild>
            <w:div w:id="553276334">
              <w:marLeft w:val="0"/>
              <w:marRight w:val="0"/>
              <w:marTop w:val="0"/>
              <w:marBottom w:val="0"/>
              <w:divBdr>
                <w:top w:val="none" w:sz="0" w:space="0" w:color="auto"/>
                <w:left w:val="none" w:sz="0" w:space="0" w:color="auto"/>
                <w:bottom w:val="none" w:sz="0" w:space="0" w:color="auto"/>
                <w:right w:val="none" w:sz="0" w:space="0" w:color="auto"/>
              </w:divBdr>
            </w:div>
          </w:divsChild>
        </w:div>
        <w:div w:id="1541933861">
          <w:marLeft w:val="0"/>
          <w:marRight w:val="0"/>
          <w:marTop w:val="0"/>
          <w:marBottom w:val="0"/>
          <w:divBdr>
            <w:top w:val="none" w:sz="0" w:space="0" w:color="auto"/>
            <w:left w:val="none" w:sz="0" w:space="0" w:color="auto"/>
            <w:bottom w:val="none" w:sz="0" w:space="0" w:color="auto"/>
            <w:right w:val="none" w:sz="0" w:space="0" w:color="auto"/>
          </w:divBdr>
          <w:divsChild>
            <w:div w:id="1040786991">
              <w:marLeft w:val="0"/>
              <w:marRight w:val="0"/>
              <w:marTop w:val="0"/>
              <w:marBottom w:val="0"/>
              <w:divBdr>
                <w:top w:val="none" w:sz="0" w:space="0" w:color="auto"/>
                <w:left w:val="none" w:sz="0" w:space="0" w:color="auto"/>
                <w:bottom w:val="none" w:sz="0" w:space="0" w:color="auto"/>
                <w:right w:val="none" w:sz="0" w:space="0" w:color="auto"/>
              </w:divBdr>
            </w:div>
          </w:divsChild>
        </w:div>
        <w:div w:id="1541937869">
          <w:marLeft w:val="0"/>
          <w:marRight w:val="0"/>
          <w:marTop w:val="0"/>
          <w:marBottom w:val="0"/>
          <w:divBdr>
            <w:top w:val="none" w:sz="0" w:space="0" w:color="auto"/>
            <w:left w:val="none" w:sz="0" w:space="0" w:color="auto"/>
            <w:bottom w:val="none" w:sz="0" w:space="0" w:color="auto"/>
            <w:right w:val="none" w:sz="0" w:space="0" w:color="auto"/>
          </w:divBdr>
          <w:divsChild>
            <w:div w:id="633633172">
              <w:marLeft w:val="0"/>
              <w:marRight w:val="0"/>
              <w:marTop w:val="0"/>
              <w:marBottom w:val="0"/>
              <w:divBdr>
                <w:top w:val="none" w:sz="0" w:space="0" w:color="auto"/>
                <w:left w:val="none" w:sz="0" w:space="0" w:color="auto"/>
                <w:bottom w:val="none" w:sz="0" w:space="0" w:color="auto"/>
                <w:right w:val="none" w:sz="0" w:space="0" w:color="auto"/>
              </w:divBdr>
            </w:div>
          </w:divsChild>
        </w:div>
        <w:div w:id="1550336780">
          <w:marLeft w:val="0"/>
          <w:marRight w:val="0"/>
          <w:marTop w:val="0"/>
          <w:marBottom w:val="0"/>
          <w:divBdr>
            <w:top w:val="none" w:sz="0" w:space="0" w:color="auto"/>
            <w:left w:val="none" w:sz="0" w:space="0" w:color="auto"/>
            <w:bottom w:val="none" w:sz="0" w:space="0" w:color="auto"/>
            <w:right w:val="none" w:sz="0" w:space="0" w:color="auto"/>
          </w:divBdr>
          <w:divsChild>
            <w:div w:id="1053190410">
              <w:marLeft w:val="0"/>
              <w:marRight w:val="0"/>
              <w:marTop w:val="0"/>
              <w:marBottom w:val="0"/>
              <w:divBdr>
                <w:top w:val="none" w:sz="0" w:space="0" w:color="auto"/>
                <w:left w:val="none" w:sz="0" w:space="0" w:color="auto"/>
                <w:bottom w:val="none" w:sz="0" w:space="0" w:color="auto"/>
                <w:right w:val="none" w:sz="0" w:space="0" w:color="auto"/>
              </w:divBdr>
            </w:div>
          </w:divsChild>
        </w:div>
        <w:div w:id="1553689273">
          <w:marLeft w:val="0"/>
          <w:marRight w:val="0"/>
          <w:marTop w:val="0"/>
          <w:marBottom w:val="0"/>
          <w:divBdr>
            <w:top w:val="none" w:sz="0" w:space="0" w:color="auto"/>
            <w:left w:val="none" w:sz="0" w:space="0" w:color="auto"/>
            <w:bottom w:val="none" w:sz="0" w:space="0" w:color="auto"/>
            <w:right w:val="none" w:sz="0" w:space="0" w:color="auto"/>
          </w:divBdr>
          <w:divsChild>
            <w:div w:id="2127191179">
              <w:marLeft w:val="0"/>
              <w:marRight w:val="0"/>
              <w:marTop w:val="0"/>
              <w:marBottom w:val="0"/>
              <w:divBdr>
                <w:top w:val="none" w:sz="0" w:space="0" w:color="auto"/>
                <w:left w:val="none" w:sz="0" w:space="0" w:color="auto"/>
                <w:bottom w:val="none" w:sz="0" w:space="0" w:color="auto"/>
                <w:right w:val="none" w:sz="0" w:space="0" w:color="auto"/>
              </w:divBdr>
            </w:div>
          </w:divsChild>
        </w:div>
        <w:div w:id="1571620289">
          <w:marLeft w:val="0"/>
          <w:marRight w:val="0"/>
          <w:marTop w:val="0"/>
          <w:marBottom w:val="0"/>
          <w:divBdr>
            <w:top w:val="none" w:sz="0" w:space="0" w:color="auto"/>
            <w:left w:val="none" w:sz="0" w:space="0" w:color="auto"/>
            <w:bottom w:val="none" w:sz="0" w:space="0" w:color="auto"/>
            <w:right w:val="none" w:sz="0" w:space="0" w:color="auto"/>
          </w:divBdr>
          <w:divsChild>
            <w:div w:id="325208865">
              <w:marLeft w:val="0"/>
              <w:marRight w:val="0"/>
              <w:marTop w:val="0"/>
              <w:marBottom w:val="0"/>
              <w:divBdr>
                <w:top w:val="none" w:sz="0" w:space="0" w:color="auto"/>
                <w:left w:val="none" w:sz="0" w:space="0" w:color="auto"/>
                <w:bottom w:val="none" w:sz="0" w:space="0" w:color="auto"/>
                <w:right w:val="none" w:sz="0" w:space="0" w:color="auto"/>
              </w:divBdr>
            </w:div>
          </w:divsChild>
        </w:div>
        <w:div w:id="1578905973">
          <w:marLeft w:val="0"/>
          <w:marRight w:val="0"/>
          <w:marTop w:val="0"/>
          <w:marBottom w:val="0"/>
          <w:divBdr>
            <w:top w:val="none" w:sz="0" w:space="0" w:color="auto"/>
            <w:left w:val="none" w:sz="0" w:space="0" w:color="auto"/>
            <w:bottom w:val="none" w:sz="0" w:space="0" w:color="auto"/>
            <w:right w:val="none" w:sz="0" w:space="0" w:color="auto"/>
          </w:divBdr>
          <w:divsChild>
            <w:div w:id="934945607">
              <w:marLeft w:val="0"/>
              <w:marRight w:val="0"/>
              <w:marTop w:val="0"/>
              <w:marBottom w:val="0"/>
              <w:divBdr>
                <w:top w:val="none" w:sz="0" w:space="0" w:color="auto"/>
                <w:left w:val="none" w:sz="0" w:space="0" w:color="auto"/>
                <w:bottom w:val="none" w:sz="0" w:space="0" w:color="auto"/>
                <w:right w:val="none" w:sz="0" w:space="0" w:color="auto"/>
              </w:divBdr>
            </w:div>
          </w:divsChild>
        </w:div>
        <w:div w:id="1588804815">
          <w:marLeft w:val="0"/>
          <w:marRight w:val="0"/>
          <w:marTop w:val="0"/>
          <w:marBottom w:val="0"/>
          <w:divBdr>
            <w:top w:val="none" w:sz="0" w:space="0" w:color="auto"/>
            <w:left w:val="none" w:sz="0" w:space="0" w:color="auto"/>
            <w:bottom w:val="none" w:sz="0" w:space="0" w:color="auto"/>
            <w:right w:val="none" w:sz="0" w:space="0" w:color="auto"/>
          </w:divBdr>
          <w:divsChild>
            <w:div w:id="1600913424">
              <w:marLeft w:val="0"/>
              <w:marRight w:val="0"/>
              <w:marTop w:val="0"/>
              <w:marBottom w:val="0"/>
              <w:divBdr>
                <w:top w:val="none" w:sz="0" w:space="0" w:color="auto"/>
                <w:left w:val="none" w:sz="0" w:space="0" w:color="auto"/>
                <w:bottom w:val="none" w:sz="0" w:space="0" w:color="auto"/>
                <w:right w:val="none" w:sz="0" w:space="0" w:color="auto"/>
              </w:divBdr>
            </w:div>
          </w:divsChild>
        </w:div>
        <w:div w:id="1650673814">
          <w:marLeft w:val="0"/>
          <w:marRight w:val="0"/>
          <w:marTop w:val="0"/>
          <w:marBottom w:val="0"/>
          <w:divBdr>
            <w:top w:val="none" w:sz="0" w:space="0" w:color="auto"/>
            <w:left w:val="none" w:sz="0" w:space="0" w:color="auto"/>
            <w:bottom w:val="none" w:sz="0" w:space="0" w:color="auto"/>
            <w:right w:val="none" w:sz="0" w:space="0" w:color="auto"/>
          </w:divBdr>
          <w:divsChild>
            <w:div w:id="2016297698">
              <w:marLeft w:val="0"/>
              <w:marRight w:val="0"/>
              <w:marTop w:val="0"/>
              <w:marBottom w:val="0"/>
              <w:divBdr>
                <w:top w:val="none" w:sz="0" w:space="0" w:color="auto"/>
                <w:left w:val="none" w:sz="0" w:space="0" w:color="auto"/>
                <w:bottom w:val="none" w:sz="0" w:space="0" w:color="auto"/>
                <w:right w:val="none" w:sz="0" w:space="0" w:color="auto"/>
              </w:divBdr>
            </w:div>
          </w:divsChild>
        </w:div>
        <w:div w:id="1654288007">
          <w:marLeft w:val="0"/>
          <w:marRight w:val="0"/>
          <w:marTop w:val="0"/>
          <w:marBottom w:val="0"/>
          <w:divBdr>
            <w:top w:val="none" w:sz="0" w:space="0" w:color="auto"/>
            <w:left w:val="none" w:sz="0" w:space="0" w:color="auto"/>
            <w:bottom w:val="none" w:sz="0" w:space="0" w:color="auto"/>
            <w:right w:val="none" w:sz="0" w:space="0" w:color="auto"/>
          </w:divBdr>
          <w:divsChild>
            <w:div w:id="363016224">
              <w:marLeft w:val="0"/>
              <w:marRight w:val="0"/>
              <w:marTop w:val="0"/>
              <w:marBottom w:val="0"/>
              <w:divBdr>
                <w:top w:val="none" w:sz="0" w:space="0" w:color="auto"/>
                <w:left w:val="none" w:sz="0" w:space="0" w:color="auto"/>
                <w:bottom w:val="none" w:sz="0" w:space="0" w:color="auto"/>
                <w:right w:val="none" w:sz="0" w:space="0" w:color="auto"/>
              </w:divBdr>
            </w:div>
          </w:divsChild>
        </w:div>
        <w:div w:id="1682390508">
          <w:marLeft w:val="0"/>
          <w:marRight w:val="0"/>
          <w:marTop w:val="0"/>
          <w:marBottom w:val="0"/>
          <w:divBdr>
            <w:top w:val="none" w:sz="0" w:space="0" w:color="auto"/>
            <w:left w:val="none" w:sz="0" w:space="0" w:color="auto"/>
            <w:bottom w:val="none" w:sz="0" w:space="0" w:color="auto"/>
            <w:right w:val="none" w:sz="0" w:space="0" w:color="auto"/>
          </w:divBdr>
          <w:divsChild>
            <w:div w:id="218788167">
              <w:marLeft w:val="0"/>
              <w:marRight w:val="0"/>
              <w:marTop w:val="0"/>
              <w:marBottom w:val="0"/>
              <w:divBdr>
                <w:top w:val="none" w:sz="0" w:space="0" w:color="auto"/>
                <w:left w:val="none" w:sz="0" w:space="0" w:color="auto"/>
                <w:bottom w:val="none" w:sz="0" w:space="0" w:color="auto"/>
                <w:right w:val="none" w:sz="0" w:space="0" w:color="auto"/>
              </w:divBdr>
            </w:div>
          </w:divsChild>
        </w:div>
        <w:div w:id="1699702564">
          <w:marLeft w:val="0"/>
          <w:marRight w:val="0"/>
          <w:marTop w:val="0"/>
          <w:marBottom w:val="0"/>
          <w:divBdr>
            <w:top w:val="none" w:sz="0" w:space="0" w:color="auto"/>
            <w:left w:val="none" w:sz="0" w:space="0" w:color="auto"/>
            <w:bottom w:val="none" w:sz="0" w:space="0" w:color="auto"/>
            <w:right w:val="none" w:sz="0" w:space="0" w:color="auto"/>
          </w:divBdr>
          <w:divsChild>
            <w:div w:id="534005384">
              <w:marLeft w:val="0"/>
              <w:marRight w:val="0"/>
              <w:marTop w:val="0"/>
              <w:marBottom w:val="0"/>
              <w:divBdr>
                <w:top w:val="none" w:sz="0" w:space="0" w:color="auto"/>
                <w:left w:val="none" w:sz="0" w:space="0" w:color="auto"/>
                <w:bottom w:val="none" w:sz="0" w:space="0" w:color="auto"/>
                <w:right w:val="none" w:sz="0" w:space="0" w:color="auto"/>
              </w:divBdr>
            </w:div>
          </w:divsChild>
        </w:div>
        <w:div w:id="1704944316">
          <w:marLeft w:val="0"/>
          <w:marRight w:val="0"/>
          <w:marTop w:val="0"/>
          <w:marBottom w:val="0"/>
          <w:divBdr>
            <w:top w:val="none" w:sz="0" w:space="0" w:color="auto"/>
            <w:left w:val="none" w:sz="0" w:space="0" w:color="auto"/>
            <w:bottom w:val="none" w:sz="0" w:space="0" w:color="auto"/>
            <w:right w:val="none" w:sz="0" w:space="0" w:color="auto"/>
          </w:divBdr>
          <w:divsChild>
            <w:div w:id="183204959">
              <w:marLeft w:val="0"/>
              <w:marRight w:val="0"/>
              <w:marTop w:val="0"/>
              <w:marBottom w:val="0"/>
              <w:divBdr>
                <w:top w:val="none" w:sz="0" w:space="0" w:color="auto"/>
                <w:left w:val="none" w:sz="0" w:space="0" w:color="auto"/>
                <w:bottom w:val="none" w:sz="0" w:space="0" w:color="auto"/>
                <w:right w:val="none" w:sz="0" w:space="0" w:color="auto"/>
              </w:divBdr>
            </w:div>
          </w:divsChild>
        </w:div>
        <w:div w:id="1768502275">
          <w:marLeft w:val="0"/>
          <w:marRight w:val="0"/>
          <w:marTop w:val="0"/>
          <w:marBottom w:val="0"/>
          <w:divBdr>
            <w:top w:val="none" w:sz="0" w:space="0" w:color="auto"/>
            <w:left w:val="none" w:sz="0" w:space="0" w:color="auto"/>
            <w:bottom w:val="none" w:sz="0" w:space="0" w:color="auto"/>
            <w:right w:val="none" w:sz="0" w:space="0" w:color="auto"/>
          </w:divBdr>
          <w:divsChild>
            <w:div w:id="1367368970">
              <w:marLeft w:val="0"/>
              <w:marRight w:val="0"/>
              <w:marTop w:val="0"/>
              <w:marBottom w:val="0"/>
              <w:divBdr>
                <w:top w:val="none" w:sz="0" w:space="0" w:color="auto"/>
                <w:left w:val="none" w:sz="0" w:space="0" w:color="auto"/>
                <w:bottom w:val="none" w:sz="0" w:space="0" w:color="auto"/>
                <w:right w:val="none" w:sz="0" w:space="0" w:color="auto"/>
              </w:divBdr>
            </w:div>
          </w:divsChild>
        </w:div>
        <w:div w:id="1782990398">
          <w:marLeft w:val="0"/>
          <w:marRight w:val="0"/>
          <w:marTop w:val="0"/>
          <w:marBottom w:val="0"/>
          <w:divBdr>
            <w:top w:val="none" w:sz="0" w:space="0" w:color="auto"/>
            <w:left w:val="none" w:sz="0" w:space="0" w:color="auto"/>
            <w:bottom w:val="none" w:sz="0" w:space="0" w:color="auto"/>
            <w:right w:val="none" w:sz="0" w:space="0" w:color="auto"/>
          </w:divBdr>
          <w:divsChild>
            <w:div w:id="1408652276">
              <w:marLeft w:val="0"/>
              <w:marRight w:val="0"/>
              <w:marTop w:val="0"/>
              <w:marBottom w:val="0"/>
              <w:divBdr>
                <w:top w:val="none" w:sz="0" w:space="0" w:color="auto"/>
                <w:left w:val="none" w:sz="0" w:space="0" w:color="auto"/>
                <w:bottom w:val="none" w:sz="0" w:space="0" w:color="auto"/>
                <w:right w:val="none" w:sz="0" w:space="0" w:color="auto"/>
              </w:divBdr>
            </w:div>
          </w:divsChild>
        </w:div>
        <w:div w:id="1788813313">
          <w:marLeft w:val="0"/>
          <w:marRight w:val="0"/>
          <w:marTop w:val="0"/>
          <w:marBottom w:val="0"/>
          <w:divBdr>
            <w:top w:val="none" w:sz="0" w:space="0" w:color="auto"/>
            <w:left w:val="none" w:sz="0" w:space="0" w:color="auto"/>
            <w:bottom w:val="none" w:sz="0" w:space="0" w:color="auto"/>
            <w:right w:val="none" w:sz="0" w:space="0" w:color="auto"/>
          </w:divBdr>
          <w:divsChild>
            <w:div w:id="466318630">
              <w:marLeft w:val="0"/>
              <w:marRight w:val="0"/>
              <w:marTop w:val="0"/>
              <w:marBottom w:val="0"/>
              <w:divBdr>
                <w:top w:val="none" w:sz="0" w:space="0" w:color="auto"/>
                <w:left w:val="none" w:sz="0" w:space="0" w:color="auto"/>
                <w:bottom w:val="none" w:sz="0" w:space="0" w:color="auto"/>
                <w:right w:val="none" w:sz="0" w:space="0" w:color="auto"/>
              </w:divBdr>
            </w:div>
          </w:divsChild>
        </w:div>
        <w:div w:id="1799906539">
          <w:marLeft w:val="0"/>
          <w:marRight w:val="0"/>
          <w:marTop w:val="0"/>
          <w:marBottom w:val="0"/>
          <w:divBdr>
            <w:top w:val="none" w:sz="0" w:space="0" w:color="auto"/>
            <w:left w:val="none" w:sz="0" w:space="0" w:color="auto"/>
            <w:bottom w:val="none" w:sz="0" w:space="0" w:color="auto"/>
            <w:right w:val="none" w:sz="0" w:space="0" w:color="auto"/>
          </w:divBdr>
          <w:divsChild>
            <w:div w:id="1377468254">
              <w:marLeft w:val="0"/>
              <w:marRight w:val="0"/>
              <w:marTop w:val="0"/>
              <w:marBottom w:val="0"/>
              <w:divBdr>
                <w:top w:val="none" w:sz="0" w:space="0" w:color="auto"/>
                <w:left w:val="none" w:sz="0" w:space="0" w:color="auto"/>
                <w:bottom w:val="none" w:sz="0" w:space="0" w:color="auto"/>
                <w:right w:val="none" w:sz="0" w:space="0" w:color="auto"/>
              </w:divBdr>
            </w:div>
          </w:divsChild>
        </w:div>
        <w:div w:id="1806775134">
          <w:marLeft w:val="0"/>
          <w:marRight w:val="0"/>
          <w:marTop w:val="0"/>
          <w:marBottom w:val="0"/>
          <w:divBdr>
            <w:top w:val="none" w:sz="0" w:space="0" w:color="auto"/>
            <w:left w:val="none" w:sz="0" w:space="0" w:color="auto"/>
            <w:bottom w:val="none" w:sz="0" w:space="0" w:color="auto"/>
            <w:right w:val="none" w:sz="0" w:space="0" w:color="auto"/>
          </w:divBdr>
          <w:divsChild>
            <w:div w:id="937516775">
              <w:marLeft w:val="0"/>
              <w:marRight w:val="0"/>
              <w:marTop w:val="0"/>
              <w:marBottom w:val="0"/>
              <w:divBdr>
                <w:top w:val="none" w:sz="0" w:space="0" w:color="auto"/>
                <w:left w:val="none" w:sz="0" w:space="0" w:color="auto"/>
                <w:bottom w:val="none" w:sz="0" w:space="0" w:color="auto"/>
                <w:right w:val="none" w:sz="0" w:space="0" w:color="auto"/>
              </w:divBdr>
            </w:div>
          </w:divsChild>
        </w:div>
        <w:div w:id="1876000137">
          <w:marLeft w:val="0"/>
          <w:marRight w:val="0"/>
          <w:marTop w:val="0"/>
          <w:marBottom w:val="0"/>
          <w:divBdr>
            <w:top w:val="none" w:sz="0" w:space="0" w:color="auto"/>
            <w:left w:val="none" w:sz="0" w:space="0" w:color="auto"/>
            <w:bottom w:val="none" w:sz="0" w:space="0" w:color="auto"/>
            <w:right w:val="none" w:sz="0" w:space="0" w:color="auto"/>
          </w:divBdr>
          <w:divsChild>
            <w:div w:id="729810050">
              <w:marLeft w:val="0"/>
              <w:marRight w:val="0"/>
              <w:marTop w:val="0"/>
              <w:marBottom w:val="0"/>
              <w:divBdr>
                <w:top w:val="none" w:sz="0" w:space="0" w:color="auto"/>
                <w:left w:val="none" w:sz="0" w:space="0" w:color="auto"/>
                <w:bottom w:val="none" w:sz="0" w:space="0" w:color="auto"/>
                <w:right w:val="none" w:sz="0" w:space="0" w:color="auto"/>
              </w:divBdr>
            </w:div>
          </w:divsChild>
        </w:div>
        <w:div w:id="1893883457">
          <w:marLeft w:val="0"/>
          <w:marRight w:val="0"/>
          <w:marTop w:val="0"/>
          <w:marBottom w:val="0"/>
          <w:divBdr>
            <w:top w:val="none" w:sz="0" w:space="0" w:color="auto"/>
            <w:left w:val="none" w:sz="0" w:space="0" w:color="auto"/>
            <w:bottom w:val="none" w:sz="0" w:space="0" w:color="auto"/>
            <w:right w:val="none" w:sz="0" w:space="0" w:color="auto"/>
          </w:divBdr>
          <w:divsChild>
            <w:div w:id="857885704">
              <w:marLeft w:val="0"/>
              <w:marRight w:val="0"/>
              <w:marTop w:val="0"/>
              <w:marBottom w:val="0"/>
              <w:divBdr>
                <w:top w:val="none" w:sz="0" w:space="0" w:color="auto"/>
                <w:left w:val="none" w:sz="0" w:space="0" w:color="auto"/>
                <w:bottom w:val="none" w:sz="0" w:space="0" w:color="auto"/>
                <w:right w:val="none" w:sz="0" w:space="0" w:color="auto"/>
              </w:divBdr>
            </w:div>
          </w:divsChild>
        </w:div>
        <w:div w:id="1911307297">
          <w:marLeft w:val="0"/>
          <w:marRight w:val="0"/>
          <w:marTop w:val="0"/>
          <w:marBottom w:val="0"/>
          <w:divBdr>
            <w:top w:val="none" w:sz="0" w:space="0" w:color="auto"/>
            <w:left w:val="none" w:sz="0" w:space="0" w:color="auto"/>
            <w:bottom w:val="none" w:sz="0" w:space="0" w:color="auto"/>
            <w:right w:val="none" w:sz="0" w:space="0" w:color="auto"/>
          </w:divBdr>
          <w:divsChild>
            <w:div w:id="543248659">
              <w:marLeft w:val="0"/>
              <w:marRight w:val="0"/>
              <w:marTop w:val="0"/>
              <w:marBottom w:val="0"/>
              <w:divBdr>
                <w:top w:val="none" w:sz="0" w:space="0" w:color="auto"/>
                <w:left w:val="none" w:sz="0" w:space="0" w:color="auto"/>
                <w:bottom w:val="none" w:sz="0" w:space="0" w:color="auto"/>
                <w:right w:val="none" w:sz="0" w:space="0" w:color="auto"/>
              </w:divBdr>
            </w:div>
          </w:divsChild>
        </w:div>
        <w:div w:id="1911962627">
          <w:marLeft w:val="0"/>
          <w:marRight w:val="0"/>
          <w:marTop w:val="0"/>
          <w:marBottom w:val="0"/>
          <w:divBdr>
            <w:top w:val="none" w:sz="0" w:space="0" w:color="auto"/>
            <w:left w:val="none" w:sz="0" w:space="0" w:color="auto"/>
            <w:bottom w:val="none" w:sz="0" w:space="0" w:color="auto"/>
            <w:right w:val="none" w:sz="0" w:space="0" w:color="auto"/>
          </w:divBdr>
          <w:divsChild>
            <w:div w:id="428703339">
              <w:marLeft w:val="0"/>
              <w:marRight w:val="0"/>
              <w:marTop w:val="0"/>
              <w:marBottom w:val="0"/>
              <w:divBdr>
                <w:top w:val="none" w:sz="0" w:space="0" w:color="auto"/>
                <w:left w:val="none" w:sz="0" w:space="0" w:color="auto"/>
                <w:bottom w:val="none" w:sz="0" w:space="0" w:color="auto"/>
                <w:right w:val="none" w:sz="0" w:space="0" w:color="auto"/>
              </w:divBdr>
            </w:div>
          </w:divsChild>
        </w:div>
        <w:div w:id="1940869074">
          <w:marLeft w:val="0"/>
          <w:marRight w:val="0"/>
          <w:marTop w:val="0"/>
          <w:marBottom w:val="0"/>
          <w:divBdr>
            <w:top w:val="none" w:sz="0" w:space="0" w:color="auto"/>
            <w:left w:val="none" w:sz="0" w:space="0" w:color="auto"/>
            <w:bottom w:val="none" w:sz="0" w:space="0" w:color="auto"/>
            <w:right w:val="none" w:sz="0" w:space="0" w:color="auto"/>
          </w:divBdr>
          <w:divsChild>
            <w:div w:id="2117559436">
              <w:marLeft w:val="0"/>
              <w:marRight w:val="0"/>
              <w:marTop w:val="0"/>
              <w:marBottom w:val="0"/>
              <w:divBdr>
                <w:top w:val="none" w:sz="0" w:space="0" w:color="auto"/>
                <w:left w:val="none" w:sz="0" w:space="0" w:color="auto"/>
                <w:bottom w:val="none" w:sz="0" w:space="0" w:color="auto"/>
                <w:right w:val="none" w:sz="0" w:space="0" w:color="auto"/>
              </w:divBdr>
            </w:div>
          </w:divsChild>
        </w:div>
        <w:div w:id="1941713837">
          <w:marLeft w:val="0"/>
          <w:marRight w:val="0"/>
          <w:marTop w:val="0"/>
          <w:marBottom w:val="0"/>
          <w:divBdr>
            <w:top w:val="none" w:sz="0" w:space="0" w:color="auto"/>
            <w:left w:val="none" w:sz="0" w:space="0" w:color="auto"/>
            <w:bottom w:val="none" w:sz="0" w:space="0" w:color="auto"/>
            <w:right w:val="none" w:sz="0" w:space="0" w:color="auto"/>
          </w:divBdr>
          <w:divsChild>
            <w:div w:id="913206136">
              <w:marLeft w:val="0"/>
              <w:marRight w:val="0"/>
              <w:marTop w:val="0"/>
              <w:marBottom w:val="0"/>
              <w:divBdr>
                <w:top w:val="none" w:sz="0" w:space="0" w:color="auto"/>
                <w:left w:val="none" w:sz="0" w:space="0" w:color="auto"/>
                <w:bottom w:val="none" w:sz="0" w:space="0" w:color="auto"/>
                <w:right w:val="none" w:sz="0" w:space="0" w:color="auto"/>
              </w:divBdr>
            </w:div>
          </w:divsChild>
        </w:div>
        <w:div w:id="1946887443">
          <w:marLeft w:val="0"/>
          <w:marRight w:val="0"/>
          <w:marTop w:val="0"/>
          <w:marBottom w:val="0"/>
          <w:divBdr>
            <w:top w:val="none" w:sz="0" w:space="0" w:color="auto"/>
            <w:left w:val="none" w:sz="0" w:space="0" w:color="auto"/>
            <w:bottom w:val="none" w:sz="0" w:space="0" w:color="auto"/>
            <w:right w:val="none" w:sz="0" w:space="0" w:color="auto"/>
          </w:divBdr>
          <w:divsChild>
            <w:div w:id="882323929">
              <w:marLeft w:val="0"/>
              <w:marRight w:val="0"/>
              <w:marTop w:val="0"/>
              <w:marBottom w:val="0"/>
              <w:divBdr>
                <w:top w:val="none" w:sz="0" w:space="0" w:color="auto"/>
                <w:left w:val="none" w:sz="0" w:space="0" w:color="auto"/>
                <w:bottom w:val="none" w:sz="0" w:space="0" w:color="auto"/>
                <w:right w:val="none" w:sz="0" w:space="0" w:color="auto"/>
              </w:divBdr>
            </w:div>
          </w:divsChild>
        </w:div>
        <w:div w:id="1950552117">
          <w:marLeft w:val="0"/>
          <w:marRight w:val="0"/>
          <w:marTop w:val="0"/>
          <w:marBottom w:val="0"/>
          <w:divBdr>
            <w:top w:val="none" w:sz="0" w:space="0" w:color="auto"/>
            <w:left w:val="none" w:sz="0" w:space="0" w:color="auto"/>
            <w:bottom w:val="none" w:sz="0" w:space="0" w:color="auto"/>
            <w:right w:val="none" w:sz="0" w:space="0" w:color="auto"/>
          </w:divBdr>
          <w:divsChild>
            <w:div w:id="1228804037">
              <w:marLeft w:val="0"/>
              <w:marRight w:val="0"/>
              <w:marTop w:val="0"/>
              <w:marBottom w:val="0"/>
              <w:divBdr>
                <w:top w:val="none" w:sz="0" w:space="0" w:color="auto"/>
                <w:left w:val="none" w:sz="0" w:space="0" w:color="auto"/>
                <w:bottom w:val="none" w:sz="0" w:space="0" w:color="auto"/>
                <w:right w:val="none" w:sz="0" w:space="0" w:color="auto"/>
              </w:divBdr>
            </w:div>
          </w:divsChild>
        </w:div>
        <w:div w:id="1957324199">
          <w:marLeft w:val="0"/>
          <w:marRight w:val="0"/>
          <w:marTop w:val="0"/>
          <w:marBottom w:val="0"/>
          <w:divBdr>
            <w:top w:val="none" w:sz="0" w:space="0" w:color="auto"/>
            <w:left w:val="none" w:sz="0" w:space="0" w:color="auto"/>
            <w:bottom w:val="none" w:sz="0" w:space="0" w:color="auto"/>
            <w:right w:val="none" w:sz="0" w:space="0" w:color="auto"/>
          </w:divBdr>
          <w:divsChild>
            <w:div w:id="333726281">
              <w:marLeft w:val="0"/>
              <w:marRight w:val="0"/>
              <w:marTop w:val="0"/>
              <w:marBottom w:val="0"/>
              <w:divBdr>
                <w:top w:val="none" w:sz="0" w:space="0" w:color="auto"/>
                <w:left w:val="none" w:sz="0" w:space="0" w:color="auto"/>
                <w:bottom w:val="none" w:sz="0" w:space="0" w:color="auto"/>
                <w:right w:val="none" w:sz="0" w:space="0" w:color="auto"/>
              </w:divBdr>
            </w:div>
          </w:divsChild>
        </w:div>
        <w:div w:id="1966352821">
          <w:marLeft w:val="0"/>
          <w:marRight w:val="0"/>
          <w:marTop w:val="0"/>
          <w:marBottom w:val="0"/>
          <w:divBdr>
            <w:top w:val="none" w:sz="0" w:space="0" w:color="auto"/>
            <w:left w:val="none" w:sz="0" w:space="0" w:color="auto"/>
            <w:bottom w:val="none" w:sz="0" w:space="0" w:color="auto"/>
            <w:right w:val="none" w:sz="0" w:space="0" w:color="auto"/>
          </w:divBdr>
          <w:divsChild>
            <w:div w:id="2094693781">
              <w:marLeft w:val="0"/>
              <w:marRight w:val="0"/>
              <w:marTop w:val="0"/>
              <w:marBottom w:val="0"/>
              <w:divBdr>
                <w:top w:val="none" w:sz="0" w:space="0" w:color="auto"/>
                <w:left w:val="none" w:sz="0" w:space="0" w:color="auto"/>
                <w:bottom w:val="none" w:sz="0" w:space="0" w:color="auto"/>
                <w:right w:val="none" w:sz="0" w:space="0" w:color="auto"/>
              </w:divBdr>
            </w:div>
          </w:divsChild>
        </w:div>
        <w:div w:id="1966498948">
          <w:marLeft w:val="0"/>
          <w:marRight w:val="0"/>
          <w:marTop w:val="0"/>
          <w:marBottom w:val="0"/>
          <w:divBdr>
            <w:top w:val="none" w:sz="0" w:space="0" w:color="auto"/>
            <w:left w:val="none" w:sz="0" w:space="0" w:color="auto"/>
            <w:bottom w:val="none" w:sz="0" w:space="0" w:color="auto"/>
            <w:right w:val="none" w:sz="0" w:space="0" w:color="auto"/>
          </w:divBdr>
          <w:divsChild>
            <w:div w:id="1256133386">
              <w:marLeft w:val="0"/>
              <w:marRight w:val="0"/>
              <w:marTop w:val="0"/>
              <w:marBottom w:val="0"/>
              <w:divBdr>
                <w:top w:val="none" w:sz="0" w:space="0" w:color="auto"/>
                <w:left w:val="none" w:sz="0" w:space="0" w:color="auto"/>
                <w:bottom w:val="none" w:sz="0" w:space="0" w:color="auto"/>
                <w:right w:val="none" w:sz="0" w:space="0" w:color="auto"/>
              </w:divBdr>
            </w:div>
          </w:divsChild>
        </w:div>
        <w:div w:id="1970238546">
          <w:marLeft w:val="0"/>
          <w:marRight w:val="0"/>
          <w:marTop w:val="0"/>
          <w:marBottom w:val="0"/>
          <w:divBdr>
            <w:top w:val="none" w:sz="0" w:space="0" w:color="auto"/>
            <w:left w:val="none" w:sz="0" w:space="0" w:color="auto"/>
            <w:bottom w:val="none" w:sz="0" w:space="0" w:color="auto"/>
            <w:right w:val="none" w:sz="0" w:space="0" w:color="auto"/>
          </w:divBdr>
          <w:divsChild>
            <w:div w:id="829174223">
              <w:marLeft w:val="0"/>
              <w:marRight w:val="0"/>
              <w:marTop w:val="0"/>
              <w:marBottom w:val="0"/>
              <w:divBdr>
                <w:top w:val="none" w:sz="0" w:space="0" w:color="auto"/>
                <w:left w:val="none" w:sz="0" w:space="0" w:color="auto"/>
                <w:bottom w:val="none" w:sz="0" w:space="0" w:color="auto"/>
                <w:right w:val="none" w:sz="0" w:space="0" w:color="auto"/>
              </w:divBdr>
            </w:div>
          </w:divsChild>
        </w:div>
        <w:div w:id="1976107246">
          <w:marLeft w:val="0"/>
          <w:marRight w:val="0"/>
          <w:marTop w:val="0"/>
          <w:marBottom w:val="0"/>
          <w:divBdr>
            <w:top w:val="none" w:sz="0" w:space="0" w:color="auto"/>
            <w:left w:val="none" w:sz="0" w:space="0" w:color="auto"/>
            <w:bottom w:val="none" w:sz="0" w:space="0" w:color="auto"/>
            <w:right w:val="none" w:sz="0" w:space="0" w:color="auto"/>
          </w:divBdr>
          <w:divsChild>
            <w:div w:id="1198810302">
              <w:marLeft w:val="0"/>
              <w:marRight w:val="0"/>
              <w:marTop w:val="0"/>
              <w:marBottom w:val="0"/>
              <w:divBdr>
                <w:top w:val="none" w:sz="0" w:space="0" w:color="auto"/>
                <w:left w:val="none" w:sz="0" w:space="0" w:color="auto"/>
                <w:bottom w:val="none" w:sz="0" w:space="0" w:color="auto"/>
                <w:right w:val="none" w:sz="0" w:space="0" w:color="auto"/>
              </w:divBdr>
            </w:div>
          </w:divsChild>
        </w:div>
        <w:div w:id="1995260267">
          <w:marLeft w:val="0"/>
          <w:marRight w:val="0"/>
          <w:marTop w:val="0"/>
          <w:marBottom w:val="0"/>
          <w:divBdr>
            <w:top w:val="none" w:sz="0" w:space="0" w:color="auto"/>
            <w:left w:val="none" w:sz="0" w:space="0" w:color="auto"/>
            <w:bottom w:val="none" w:sz="0" w:space="0" w:color="auto"/>
            <w:right w:val="none" w:sz="0" w:space="0" w:color="auto"/>
          </w:divBdr>
          <w:divsChild>
            <w:div w:id="1514222532">
              <w:marLeft w:val="0"/>
              <w:marRight w:val="0"/>
              <w:marTop w:val="0"/>
              <w:marBottom w:val="0"/>
              <w:divBdr>
                <w:top w:val="none" w:sz="0" w:space="0" w:color="auto"/>
                <w:left w:val="none" w:sz="0" w:space="0" w:color="auto"/>
                <w:bottom w:val="none" w:sz="0" w:space="0" w:color="auto"/>
                <w:right w:val="none" w:sz="0" w:space="0" w:color="auto"/>
              </w:divBdr>
            </w:div>
          </w:divsChild>
        </w:div>
        <w:div w:id="2056654684">
          <w:marLeft w:val="0"/>
          <w:marRight w:val="0"/>
          <w:marTop w:val="0"/>
          <w:marBottom w:val="0"/>
          <w:divBdr>
            <w:top w:val="none" w:sz="0" w:space="0" w:color="auto"/>
            <w:left w:val="none" w:sz="0" w:space="0" w:color="auto"/>
            <w:bottom w:val="none" w:sz="0" w:space="0" w:color="auto"/>
            <w:right w:val="none" w:sz="0" w:space="0" w:color="auto"/>
          </w:divBdr>
          <w:divsChild>
            <w:div w:id="1336300703">
              <w:marLeft w:val="0"/>
              <w:marRight w:val="0"/>
              <w:marTop w:val="0"/>
              <w:marBottom w:val="0"/>
              <w:divBdr>
                <w:top w:val="none" w:sz="0" w:space="0" w:color="auto"/>
                <w:left w:val="none" w:sz="0" w:space="0" w:color="auto"/>
                <w:bottom w:val="none" w:sz="0" w:space="0" w:color="auto"/>
                <w:right w:val="none" w:sz="0" w:space="0" w:color="auto"/>
              </w:divBdr>
            </w:div>
          </w:divsChild>
        </w:div>
        <w:div w:id="2066369121">
          <w:marLeft w:val="0"/>
          <w:marRight w:val="0"/>
          <w:marTop w:val="0"/>
          <w:marBottom w:val="0"/>
          <w:divBdr>
            <w:top w:val="none" w:sz="0" w:space="0" w:color="auto"/>
            <w:left w:val="none" w:sz="0" w:space="0" w:color="auto"/>
            <w:bottom w:val="none" w:sz="0" w:space="0" w:color="auto"/>
            <w:right w:val="none" w:sz="0" w:space="0" w:color="auto"/>
          </w:divBdr>
          <w:divsChild>
            <w:div w:id="1878925471">
              <w:marLeft w:val="0"/>
              <w:marRight w:val="0"/>
              <w:marTop w:val="0"/>
              <w:marBottom w:val="0"/>
              <w:divBdr>
                <w:top w:val="none" w:sz="0" w:space="0" w:color="auto"/>
                <w:left w:val="none" w:sz="0" w:space="0" w:color="auto"/>
                <w:bottom w:val="none" w:sz="0" w:space="0" w:color="auto"/>
                <w:right w:val="none" w:sz="0" w:space="0" w:color="auto"/>
              </w:divBdr>
            </w:div>
          </w:divsChild>
        </w:div>
        <w:div w:id="2095319120">
          <w:marLeft w:val="0"/>
          <w:marRight w:val="0"/>
          <w:marTop w:val="0"/>
          <w:marBottom w:val="0"/>
          <w:divBdr>
            <w:top w:val="none" w:sz="0" w:space="0" w:color="auto"/>
            <w:left w:val="none" w:sz="0" w:space="0" w:color="auto"/>
            <w:bottom w:val="none" w:sz="0" w:space="0" w:color="auto"/>
            <w:right w:val="none" w:sz="0" w:space="0" w:color="auto"/>
          </w:divBdr>
          <w:divsChild>
            <w:div w:id="1140726475">
              <w:marLeft w:val="0"/>
              <w:marRight w:val="0"/>
              <w:marTop w:val="0"/>
              <w:marBottom w:val="0"/>
              <w:divBdr>
                <w:top w:val="none" w:sz="0" w:space="0" w:color="auto"/>
                <w:left w:val="none" w:sz="0" w:space="0" w:color="auto"/>
                <w:bottom w:val="none" w:sz="0" w:space="0" w:color="auto"/>
                <w:right w:val="none" w:sz="0" w:space="0" w:color="auto"/>
              </w:divBdr>
            </w:div>
          </w:divsChild>
        </w:div>
        <w:div w:id="2101096085">
          <w:marLeft w:val="0"/>
          <w:marRight w:val="0"/>
          <w:marTop w:val="0"/>
          <w:marBottom w:val="0"/>
          <w:divBdr>
            <w:top w:val="none" w:sz="0" w:space="0" w:color="auto"/>
            <w:left w:val="none" w:sz="0" w:space="0" w:color="auto"/>
            <w:bottom w:val="none" w:sz="0" w:space="0" w:color="auto"/>
            <w:right w:val="none" w:sz="0" w:space="0" w:color="auto"/>
          </w:divBdr>
          <w:divsChild>
            <w:div w:id="1831366984">
              <w:marLeft w:val="0"/>
              <w:marRight w:val="0"/>
              <w:marTop w:val="0"/>
              <w:marBottom w:val="0"/>
              <w:divBdr>
                <w:top w:val="none" w:sz="0" w:space="0" w:color="auto"/>
                <w:left w:val="none" w:sz="0" w:space="0" w:color="auto"/>
                <w:bottom w:val="none" w:sz="0" w:space="0" w:color="auto"/>
                <w:right w:val="none" w:sz="0" w:space="0" w:color="auto"/>
              </w:divBdr>
            </w:div>
          </w:divsChild>
        </w:div>
        <w:div w:id="2104497618">
          <w:marLeft w:val="0"/>
          <w:marRight w:val="0"/>
          <w:marTop w:val="0"/>
          <w:marBottom w:val="0"/>
          <w:divBdr>
            <w:top w:val="none" w:sz="0" w:space="0" w:color="auto"/>
            <w:left w:val="none" w:sz="0" w:space="0" w:color="auto"/>
            <w:bottom w:val="none" w:sz="0" w:space="0" w:color="auto"/>
            <w:right w:val="none" w:sz="0" w:space="0" w:color="auto"/>
          </w:divBdr>
          <w:divsChild>
            <w:div w:id="974022907">
              <w:marLeft w:val="0"/>
              <w:marRight w:val="0"/>
              <w:marTop w:val="0"/>
              <w:marBottom w:val="0"/>
              <w:divBdr>
                <w:top w:val="none" w:sz="0" w:space="0" w:color="auto"/>
                <w:left w:val="none" w:sz="0" w:space="0" w:color="auto"/>
                <w:bottom w:val="none" w:sz="0" w:space="0" w:color="auto"/>
                <w:right w:val="none" w:sz="0" w:space="0" w:color="auto"/>
              </w:divBdr>
            </w:div>
          </w:divsChild>
        </w:div>
        <w:div w:id="2110931985">
          <w:marLeft w:val="0"/>
          <w:marRight w:val="0"/>
          <w:marTop w:val="0"/>
          <w:marBottom w:val="0"/>
          <w:divBdr>
            <w:top w:val="none" w:sz="0" w:space="0" w:color="auto"/>
            <w:left w:val="none" w:sz="0" w:space="0" w:color="auto"/>
            <w:bottom w:val="none" w:sz="0" w:space="0" w:color="auto"/>
            <w:right w:val="none" w:sz="0" w:space="0" w:color="auto"/>
          </w:divBdr>
          <w:divsChild>
            <w:div w:id="703941500">
              <w:marLeft w:val="0"/>
              <w:marRight w:val="0"/>
              <w:marTop w:val="0"/>
              <w:marBottom w:val="0"/>
              <w:divBdr>
                <w:top w:val="none" w:sz="0" w:space="0" w:color="auto"/>
                <w:left w:val="none" w:sz="0" w:space="0" w:color="auto"/>
                <w:bottom w:val="none" w:sz="0" w:space="0" w:color="auto"/>
                <w:right w:val="none" w:sz="0" w:space="0" w:color="auto"/>
              </w:divBdr>
            </w:div>
          </w:divsChild>
        </w:div>
        <w:div w:id="2146729065">
          <w:marLeft w:val="0"/>
          <w:marRight w:val="0"/>
          <w:marTop w:val="0"/>
          <w:marBottom w:val="0"/>
          <w:divBdr>
            <w:top w:val="none" w:sz="0" w:space="0" w:color="auto"/>
            <w:left w:val="none" w:sz="0" w:space="0" w:color="auto"/>
            <w:bottom w:val="none" w:sz="0" w:space="0" w:color="auto"/>
            <w:right w:val="none" w:sz="0" w:space="0" w:color="auto"/>
          </w:divBdr>
          <w:divsChild>
            <w:div w:id="8916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24137">
      <w:bodyDiv w:val="1"/>
      <w:marLeft w:val="0"/>
      <w:marRight w:val="0"/>
      <w:marTop w:val="0"/>
      <w:marBottom w:val="0"/>
      <w:divBdr>
        <w:top w:val="none" w:sz="0" w:space="0" w:color="auto"/>
        <w:left w:val="none" w:sz="0" w:space="0" w:color="auto"/>
        <w:bottom w:val="none" w:sz="0" w:space="0" w:color="auto"/>
        <w:right w:val="none" w:sz="0" w:space="0" w:color="auto"/>
      </w:divBdr>
    </w:div>
    <w:div w:id="544104787">
      <w:bodyDiv w:val="1"/>
      <w:marLeft w:val="0"/>
      <w:marRight w:val="0"/>
      <w:marTop w:val="0"/>
      <w:marBottom w:val="0"/>
      <w:divBdr>
        <w:top w:val="none" w:sz="0" w:space="0" w:color="auto"/>
        <w:left w:val="none" w:sz="0" w:space="0" w:color="auto"/>
        <w:bottom w:val="none" w:sz="0" w:space="0" w:color="auto"/>
        <w:right w:val="none" w:sz="0" w:space="0" w:color="auto"/>
      </w:divBdr>
    </w:div>
    <w:div w:id="639041926">
      <w:bodyDiv w:val="1"/>
      <w:marLeft w:val="0"/>
      <w:marRight w:val="0"/>
      <w:marTop w:val="0"/>
      <w:marBottom w:val="0"/>
      <w:divBdr>
        <w:top w:val="none" w:sz="0" w:space="0" w:color="auto"/>
        <w:left w:val="none" w:sz="0" w:space="0" w:color="auto"/>
        <w:bottom w:val="none" w:sz="0" w:space="0" w:color="auto"/>
        <w:right w:val="none" w:sz="0" w:space="0" w:color="auto"/>
      </w:divBdr>
    </w:div>
    <w:div w:id="699161075">
      <w:bodyDiv w:val="1"/>
      <w:marLeft w:val="0"/>
      <w:marRight w:val="0"/>
      <w:marTop w:val="0"/>
      <w:marBottom w:val="0"/>
      <w:divBdr>
        <w:top w:val="none" w:sz="0" w:space="0" w:color="auto"/>
        <w:left w:val="none" w:sz="0" w:space="0" w:color="auto"/>
        <w:bottom w:val="none" w:sz="0" w:space="0" w:color="auto"/>
        <w:right w:val="none" w:sz="0" w:space="0" w:color="auto"/>
      </w:divBdr>
    </w:div>
    <w:div w:id="759449774">
      <w:bodyDiv w:val="1"/>
      <w:marLeft w:val="0"/>
      <w:marRight w:val="0"/>
      <w:marTop w:val="0"/>
      <w:marBottom w:val="0"/>
      <w:divBdr>
        <w:top w:val="none" w:sz="0" w:space="0" w:color="auto"/>
        <w:left w:val="none" w:sz="0" w:space="0" w:color="auto"/>
        <w:bottom w:val="none" w:sz="0" w:space="0" w:color="auto"/>
        <w:right w:val="none" w:sz="0" w:space="0" w:color="auto"/>
      </w:divBdr>
    </w:div>
    <w:div w:id="767968768">
      <w:bodyDiv w:val="1"/>
      <w:marLeft w:val="0"/>
      <w:marRight w:val="0"/>
      <w:marTop w:val="0"/>
      <w:marBottom w:val="0"/>
      <w:divBdr>
        <w:top w:val="none" w:sz="0" w:space="0" w:color="auto"/>
        <w:left w:val="none" w:sz="0" w:space="0" w:color="auto"/>
        <w:bottom w:val="none" w:sz="0" w:space="0" w:color="auto"/>
        <w:right w:val="none" w:sz="0" w:space="0" w:color="auto"/>
      </w:divBdr>
    </w:div>
    <w:div w:id="943153025">
      <w:bodyDiv w:val="1"/>
      <w:marLeft w:val="0"/>
      <w:marRight w:val="0"/>
      <w:marTop w:val="0"/>
      <w:marBottom w:val="0"/>
      <w:divBdr>
        <w:top w:val="none" w:sz="0" w:space="0" w:color="auto"/>
        <w:left w:val="none" w:sz="0" w:space="0" w:color="auto"/>
        <w:bottom w:val="none" w:sz="0" w:space="0" w:color="auto"/>
        <w:right w:val="none" w:sz="0" w:space="0" w:color="auto"/>
      </w:divBdr>
    </w:div>
    <w:div w:id="1174102794">
      <w:bodyDiv w:val="1"/>
      <w:marLeft w:val="0"/>
      <w:marRight w:val="0"/>
      <w:marTop w:val="0"/>
      <w:marBottom w:val="0"/>
      <w:divBdr>
        <w:top w:val="none" w:sz="0" w:space="0" w:color="auto"/>
        <w:left w:val="none" w:sz="0" w:space="0" w:color="auto"/>
        <w:bottom w:val="none" w:sz="0" w:space="0" w:color="auto"/>
        <w:right w:val="none" w:sz="0" w:space="0" w:color="auto"/>
      </w:divBdr>
    </w:div>
    <w:div w:id="1366950548">
      <w:bodyDiv w:val="1"/>
      <w:marLeft w:val="0"/>
      <w:marRight w:val="0"/>
      <w:marTop w:val="0"/>
      <w:marBottom w:val="0"/>
      <w:divBdr>
        <w:top w:val="none" w:sz="0" w:space="0" w:color="auto"/>
        <w:left w:val="none" w:sz="0" w:space="0" w:color="auto"/>
        <w:bottom w:val="none" w:sz="0" w:space="0" w:color="auto"/>
        <w:right w:val="none" w:sz="0" w:space="0" w:color="auto"/>
      </w:divBdr>
    </w:div>
    <w:div w:id="1392575761">
      <w:bodyDiv w:val="1"/>
      <w:marLeft w:val="0"/>
      <w:marRight w:val="0"/>
      <w:marTop w:val="0"/>
      <w:marBottom w:val="0"/>
      <w:divBdr>
        <w:top w:val="none" w:sz="0" w:space="0" w:color="auto"/>
        <w:left w:val="none" w:sz="0" w:space="0" w:color="auto"/>
        <w:bottom w:val="none" w:sz="0" w:space="0" w:color="auto"/>
        <w:right w:val="none" w:sz="0" w:space="0" w:color="auto"/>
      </w:divBdr>
    </w:div>
    <w:div w:id="1656956538">
      <w:bodyDiv w:val="1"/>
      <w:marLeft w:val="0"/>
      <w:marRight w:val="0"/>
      <w:marTop w:val="0"/>
      <w:marBottom w:val="0"/>
      <w:divBdr>
        <w:top w:val="none" w:sz="0" w:space="0" w:color="auto"/>
        <w:left w:val="none" w:sz="0" w:space="0" w:color="auto"/>
        <w:bottom w:val="none" w:sz="0" w:space="0" w:color="auto"/>
        <w:right w:val="none" w:sz="0" w:space="0" w:color="auto"/>
      </w:divBdr>
      <w:divsChild>
        <w:div w:id="467936081">
          <w:marLeft w:val="0"/>
          <w:marRight w:val="0"/>
          <w:marTop w:val="0"/>
          <w:marBottom w:val="0"/>
          <w:divBdr>
            <w:top w:val="none" w:sz="0" w:space="0" w:color="auto"/>
            <w:left w:val="none" w:sz="0" w:space="0" w:color="auto"/>
            <w:bottom w:val="none" w:sz="0" w:space="0" w:color="auto"/>
            <w:right w:val="none" w:sz="0" w:space="0" w:color="auto"/>
          </w:divBdr>
        </w:div>
        <w:div w:id="1181504997">
          <w:marLeft w:val="0"/>
          <w:marRight w:val="0"/>
          <w:marTop w:val="0"/>
          <w:marBottom w:val="0"/>
          <w:divBdr>
            <w:top w:val="none" w:sz="0" w:space="0" w:color="auto"/>
            <w:left w:val="none" w:sz="0" w:space="0" w:color="auto"/>
            <w:bottom w:val="none" w:sz="0" w:space="0" w:color="auto"/>
            <w:right w:val="none" w:sz="0" w:space="0" w:color="auto"/>
          </w:divBdr>
        </w:div>
        <w:div w:id="1975329136">
          <w:marLeft w:val="0"/>
          <w:marRight w:val="0"/>
          <w:marTop w:val="0"/>
          <w:marBottom w:val="0"/>
          <w:divBdr>
            <w:top w:val="none" w:sz="0" w:space="0" w:color="auto"/>
            <w:left w:val="none" w:sz="0" w:space="0" w:color="auto"/>
            <w:bottom w:val="none" w:sz="0" w:space="0" w:color="auto"/>
            <w:right w:val="none" w:sz="0" w:space="0" w:color="auto"/>
          </w:divBdr>
        </w:div>
      </w:divsChild>
    </w:div>
    <w:div w:id="1868064106">
      <w:bodyDiv w:val="1"/>
      <w:marLeft w:val="0"/>
      <w:marRight w:val="0"/>
      <w:marTop w:val="0"/>
      <w:marBottom w:val="0"/>
      <w:divBdr>
        <w:top w:val="none" w:sz="0" w:space="0" w:color="auto"/>
        <w:left w:val="none" w:sz="0" w:space="0" w:color="auto"/>
        <w:bottom w:val="none" w:sz="0" w:space="0" w:color="auto"/>
        <w:right w:val="none" w:sz="0" w:space="0" w:color="auto"/>
      </w:divBdr>
      <w:divsChild>
        <w:div w:id="486213745">
          <w:marLeft w:val="0"/>
          <w:marRight w:val="0"/>
          <w:marTop w:val="0"/>
          <w:marBottom w:val="0"/>
          <w:divBdr>
            <w:top w:val="none" w:sz="0" w:space="0" w:color="auto"/>
            <w:left w:val="none" w:sz="0" w:space="0" w:color="auto"/>
            <w:bottom w:val="none" w:sz="0" w:space="0" w:color="auto"/>
            <w:right w:val="none" w:sz="0" w:space="0" w:color="auto"/>
          </w:divBdr>
        </w:div>
        <w:div w:id="1889560507">
          <w:marLeft w:val="0"/>
          <w:marRight w:val="0"/>
          <w:marTop w:val="0"/>
          <w:marBottom w:val="0"/>
          <w:divBdr>
            <w:top w:val="none" w:sz="0" w:space="0" w:color="auto"/>
            <w:left w:val="none" w:sz="0" w:space="0" w:color="auto"/>
            <w:bottom w:val="none" w:sz="0" w:space="0" w:color="auto"/>
            <w:right w:val="none" w:sz="0" w:space="0" w:color="auto"/>
          </w:divBdr>
        </w:div>
      </w:divsChild>
    </w:div>
    <w:div w:id="192730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B7AAB-62EA-4E81-9C79-59AC953B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11</Pages>
  <Words>3017</Words>
  <Characters>17201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BỘ XÂY DỰNG</vt:lpstr>
    </vt:vector>
  </TitlesOfParts>
  <Company>VKT</Company>
  <LinksUpToDate>false</LinksUpToDate>
  <CharactersWithSpaces>20178</CharactersWithSpaces>
  <SharedDoc>false</SharedDoc>
  <HLinks>
    <vt:vector size="12" baseType="variant">
      <vt:variant>
        <vt:i4>3932287</vt:i4>
      </vt:variant>
      <vt:variant>
        <vt:i4>3</vt:i4>
      </vt:variant>
      <vt:variant>
        <vt:i4>0</vt:i4>
      </vt:variant>
      <vt:variant>
        <vt:i4>5</vt:i4>
      </vt:variant>
      <vt:variant>
        <vt:lpwstr>https://ebh.vn/nghiep-vu-tong-hop/luong-co-so-la-gi-phan-biet-giua-luong-co-so-va-luong-co-ban</vt:lpwstr>
      </vt:variant>
      <vt:variant>
        <vt:lpwstr/>
      </vt:variant>
      <vt:variant>
        <vt:i4>3932287</vt:i4>
      </vt:variant>
      <vt:variant>
        <vt:i4>0</vt:i4>
      </vt:variant>
      <vt:variant>
        <vt:i4>0</vt:i4>
      </vt:variant>
      <vt:variant>
        <vt:i4>5</vt:i4>
      </vt:variant>
      <vt:variant>
        <vt:lpwstr>https://ebh.vn/nghiep-vu-tong-hop/luong-co-so-la-gi-phan-biet-giua-luong-co-so-va-luong-co-ban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dc:title>
  <dc:subject/>
  <dc:creator>Windows xp sp2 Full</dc:creator>
  <cp:keywords/>
  <cp:lastModifiedBy>Windows User</cp:lastModifiedBy>
  <cp:revision>222</cp:revision>
  <cp:lastPrinted>2026-04-15T04:44:00Z</cp:lastPrinted>
  <dcterms:created xsi:type="dcterms:W3CDTF">2026-03-09T07:47:00Z</dcterms:created>
  <dcterms:modified xsi:type="dcterms:W3CDTF">2026-04-21T10:24:00Z</dcterms:modified>
</cp:coreProperties>
</file>