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14" w:type="dxa"/>
        <w:jc w:val="center"/>
        <w:tblCellMar>
          <w:left w:w="0" w:type="dxa"/>
          <w:right w:w="0" w:type="dxa"/>
        </w:tblCellMar>
        <w:tblLook w:val="0000" w:firstRow="0" w:lastRow="0" w:firstColumn="0" w:lastColumn="0" w:noHBand="0" w:noVBand="0"/>
      </w:tblPr>
      <w:tblGrid>
        <w:gridCol w:w="3348"/>
        <w:gridCol w:w="5966"/>
      </w:tblGrid>
      <w:tr w:rsidR="00E876D7" w:rsidRPr="003E478E" w14:paraId="00BDD0B9" w14:textId="77777777">
        <w:trPr>
          <w:divId w:val="1241251936"/>
          <w:jc w:val="center"/>
        </w:trPr>
        <w:tc>
          <w:tcPr>
            <w:tcW w:w="3348" w:type="dxa"/>
            <w:tcMar>
              <w:top w:w="0" w:type="dxa"/>
              <w:left w:w="108" w:type="dxa"/>
              <w:bottom w:w="0" w:type="dxa"/>
              <w:right w:w="108" w:type="dxa"/>
            </w:tcMar>
          </w:tcPr>
          <w:p w14:paraId="2A837514" w14:textId="77777777" w:rsidR="00430B42" w:rsidRPr="003E478E" w:rsidRDefault="007B43C2">
            <w:pPr>
              <w:pStyle w:val="NormalWeb"/>
              <w:spacing w:before="120" w:beforeAutospacing="0"/>
              <w:jc w:val="center"/>
              <w:rPr>
                <w:color w:val="000000" w:themeColor="text1"/>
                <w:sz w:val="28"/>
                <w:szCs w:val="28"/>
              </w:rPr>
            </w:pPr>
            <w:r w:rsidRPr="003E478E">
              <w:rPr>
                <w:b/>
                <w:bCs/>
                <w:noProof/>
                <w:color w:val="000000" w:themeColor="text1"/>
                <w:sz w:val="28"/>
                <w:szCs w:val="28"/>
              </w:rPr>
              <mc:AlternateContent>
                <mc:Choice Requires="wps">
                  <w:drawing>
                    <wp:anchor distT="0" distB="0" distL="114300" distR="114300" simplePos="0" relativeHeight="251656192" behindDoc="0" locked="0" layoutInCell="1" allowOverlap="1" wp14:anchorId="332F3EEF" wp14:editId="368E23ED">
                      <wp:simplePos x="0" y="0"/>
                      <wp:positionH relativeFrom="column">
                        <wp:posOffset>789305</wp:posOffset>
                      </wp:positionH>
                      <wp:positionV relativeFrom="paragraph">
                        <wp:posOffset>314325</wp:posOffset>
                      </wp:positionV>
                      <wp:extent cx="457200" cy="0"/>
                      <wp:effectExtent l="13335" t="5715" r="5715" b="13335"/>
                      <wp:wrapNone/>
                      <wp:docPr id="212810454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5F78F1" id="Line 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15pt,24.75pt" to="98.15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"/>
                  </w:pict>
                </mc:Fallback>
              </mc:AlternateContent>
            </w:r>
            <w:r w:rsidR="00430B42" w:rsidRPr="003E478E">
              <w:rPr>
                <w:b/>
                <w:bCs/>
                <w:color w:val="000000" w:themeColor="text1"/>
                <w:sz w:val="28"/>
                <w:szCs w:val="28"/>
                <w:lang w:val="vi-VN"/>
              </w:rPr>
              <w:t>CHÍNH PHỦ</w:t>
            </w:r>
            <w:r w:rsidR="00430B42" w:rsidRPr="003E478E">
              <w:rPr>
                <w:b/>
                <w:bCs/>
                <w:color w:val="000000" w:themeColor="text1"/>
                <w:sz w:val="28"/>
                <w:szCs w:val="28"/>
                <w:lang w:val="vi-VN"/>
              </w:rPr>
              <w:br/>
            </w:r>
          </w:p>
        </w:tc>
        <w:tc>
          <w:tcPr>
            <w:tcW w:w="5966" w:type="dxa"/>
            <w:tcMar>
              <w:top w:w="0" w:type="dxa"/>
              <w:left w:w="108" w:type="dxa"/>
              <w:bottom w:w="0" w:type="dxa"/>
              <w:right w:w="108" w:type="dxa"/>
            </w:tcMar>
          </w:tcPr>
          <w:p w14:paraId="102F46DA" w14:textId="77777777" w:rsidR="00430B42" w:rsidRPr="003E478E" w:rsidRDefault="007B43C2">
            <w:pPr>
              <w:pStyle w:val="NormalWeb"/>
              <w:spacing w:before="120" w:beforeAutospacing="0"/>
              <w:jc w:val="center"/>
              <w:rPr>
                <w:color w:val="000000" w:themeColor="text1"/>
                <w:sz w:val="26"/>
                <w:szCs w:val="28"/>
              </w:rPr>
            </w:pPr>
            <w:r w:rsidRPr="003E478E">
              <w:rPr>
                <w:b/>
                <w:bCs/>
                <w:noProof/>
                <w:color w:val="000000" w:themeColor="text1"/>
                <w:sz w:val="26"/>
                <w:szCs w:val="28"/>
              </w:rPr>
              <mc:AlternateContent>
                <mc:Choice Requires="wps">
                  <w:drawing>
                    <wp:anchor distT="0" distB="0" distL="114300" distR="114300" simplePos="0" relativeHeight="251657216" behindDoc="0" locked="0" layoutInCell="1" allowOverlap="1" wp14:anchorId="0605116B" wp14:editId="0B79F2F1">
                      <wp:simplePos x="0" y="0"/>
                      <wp:positionH relativeFrom="column">
                        <wp:posOffset>777875</wp:posOffset>
                      </wp:positionH>
                      <wp:positionV relativeFrom="paragraph">
                        <wp:posOffset>533400</wp:posOffset>
                      </wp:positionV>
                      <wp:extent cx="2087880" cy="0"/>
                      <wp:effectExtent l="13335" t="5715" r="13335" b="13335"/>
                      <wp:wrapNone/>
                      <wp:docPr id="17011633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7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300C96"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25pt,42pt" to="225.6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"/>
                  </w:pict>
                </mc:Fallback>
              </mc:AlternateContent>
            </w:r>
            <w:r w:rsidR="00430B42" w:rsidRPr="003E478E">
              <w:rPr>
                <w:b/>
                <w:bCs/>
                <w:color w:val="000000" w:themeColor="text1"/>
                <w:sz w:val="26"/>
                <w:szCs w:val="28"/>
                <w:lang w:val="vi-VN"/>
              </w:rPr>
              <w:t>CỘNG HÒA XÃ HỘI CHỦ NGHĨA VIỆT NAM</w:t>
            </w:r>
            <w:r w:rsidR="00430B42" w:rsidRPr="003E478E">
              <w:rPr>
                <w:b/>
                <w:bCs/>
                <w:color w:val="000000" w:themeColor="text1"/>
                <w:sz w:val="26"/>
                <w:szCs w:val="28"/>
                <w:lang w:val="vi-VN"/>
              </w:rPr>
              <w:br/>
            </w:r>
            <w:r w:rsidR="00430B42" w:rsidRPr="003E478E">
              <w:rPr>
                <w:b/>
                <w:bCs/>
                <w:color w:val="000000" w:themeColor="text1"/>
                <w:sz w:val="28"/>
                <w:szCs w:val="28"/>
                <w:lang w:val="vi-VN"/>
              </w:rPr>
              <w:t>Độc lập - Tự do - Hạnh phúc</w:t>
            </w:r>
            <w:r w:rsidR="00430B42" w:rsidRPr="003E478E">
              <w:rPr>
                <w:b/>
                <w:bCs/>
                <w:color w:val="000000" w:themeColor="text1"/>
                <w:sz w:val="26"/>
                <w:szCs w:val="28"/>
                <w:lang w:val="vi-VN"/>
              </w:rPr>
              <w:br/>
            </w:r>
          </w:p>
        </w:tc>
      </w:tr>
      <w:tr w:rsidR="00E876D7" w:rsidRPr="003E478E" w14:paraId="15A5916A" w14:textId="77777777">
        <w:trPr>
          <w:divId w:val="1241251936"/>
          <w:jc w:val="center"/>
        </w:trPr>
        <w:tc>
          <w:tcPr>
            <w:tcW w:w="3348" w:type="dxa"/>
            <w:tcMar>
              <w:top w:w="0" w:type="dxa"/>
              <w:left w:w="108" w:type="dxa"/>
              <w:bottom w:w="0" w:type="dxa"/>
              <w:right w:w="108" w:type="dxa"/>
            </w:tcMar>
          </w:tcPr>
          <w:p w14:paraId="0CFCED2D" w14:textId="77777777" w:rsidR="00430B42" w:rsidRPr="003E478E" w:rsidRDefault="00430B42">
            <w:pPr>
              <w:pStyle w:val="NormalWeb"/>
              <w:spacing w:before="120" w:beforeAutospacing="0"/>
              <w:jc w:val="center"/>
              <w:rPr>
                <w:color w:val="000000" w:themeColor="text1"/>
                <w:sz w:val="26"/>
                <w:szCs w:val="28"/>
              </w:rPr>
            </w:pPr>
            <w:r w:rsidRPr="003E478E">
              <w:rPr>
                <w:color w:val="000000" w:themeColor="text1"/>
                <w:sz w:val="26"/>
                <w:szCs w:val="28"/>
                <w:lang w:val="vi-VN"/>
              </w:rPr>
              <w:t xml:space="preserve">Số: </w:t>
            </w:r>
            <w:r w:rsidR="005008F3" w:rsidRPr="003E478E">
              <w:rPr>
                <w:color w:val="000000" w:themeColor="text1"/>
                <w:sz w:val="26"/>
                <w:szCs w:val="28"/>
              </w:rPr>
              <w:t xml:space="preserve">    </w:t>
            </w:r>
            <w:r w:rsidRPr="003E478E">
              <w:rPr>
                <w:color w:val="000000" w:themeColor="text1"/>
                <w:sz w:val="26"/>
                <w:szCs w:val="28"/>
                <w:lang w:val="vi-VN"/>
              </w:rPr>
              <w:t>/20</w:t>
            </w:r>
            <w:r w:rsidR="005008F3" w:rsidRPr="003E478E">
              <w:rPr>
                <w:color w:val="000000" w:themeColor="text1"/>
                <w:sz w:val="26"/>
                <w:szCs w:val="28"/>
              </w:rPr>
              <w:t>26</w:t>
            </w:r>
            <w:r w:rsidRPr="003E478E">
              <w:rPr>
                <w:color w:val="000000" w:themeColor="text1"/>
                <w:sz w:val="26"/>
                <w:szCs w:val="28"/>
                <w:lang w:val="vi-VN"/>
              </w:rPr>
              <w:t>/NĐ-CP</w:t>
            </w:r>
          </w:p>
        </w:tc>
        <w:tc>
          <w:tcPr>
            <w:tcW w:w="5966" w:type="dxa"/>
            <w:tcMar>
              <w:top w:w="0" w:type="dxa"/>
              <w:left w:w="108" w:type="dxa"/>
              <w:bottom w:w="0" w:type="dxa"/>
              <w:right w:w="108" w:type="dxa"/>
            </w:tcMar>
          </w:tcPr>
          <w:p w14:paraId="5E239204" w14:textId="77777777" w:rsidR="00430B42" w:rsidRPr="003E478E" w:rsidRDefault="00430B42" w:rsidP="0032209B">
            <w:pPr>
              <w:pStyle w:val="NormalWeb"/>
              <w:spacing w:before="120" w:beforeAutospacing="0"/>
              <w:jc w:val="center"/>
              <w:rPr>
                <w:color w:val="000000" w:themeColor="text1"/>
                <w:sz w:val="26"/>
                <w:szCs w:val="28"/>
              </w:rPr>
            </w:pPr>
            <w:r w:rsidRPr="003E478E">
              <w:rPr>
                <w:i/>
                <w:iCs/>
                <w:color w:val="000000" w:themeColor="text1"/>
                <w:sz w:val="28"/>
                <w:szCs w:val="32"/>
                <w:lang w:val="vi-VN"/>
              </w:rPr>
              <w:t xml:space="preserve">Hà Nội, ngày </w:t>
            </w:r>
            <w:r w:rsidR="005008F3" w:rsidRPr="003E478E">
              <w:rPr>
                <w:i/>
                <w:iCs/>
                <w:color w:val="000000" w:themeColor="text1"/>
                <w:sz w:val="28"/>
                <w:szCs w:val="32"/>
              </w:rPr>
              <w:t xml:space="preserve"> </w:t>
            </w:r>
            <w:r w:rsidR="003A0D25" w:rsidRPr="003E478E">
              <w:rPr>
                <w:i/>
                <w:iCs/>
                <w:color w:val="000000" w:themeColor="text1"/>
                <w:sz w:val="28"/>
                <w:szCs w:val="32"/>
              </w:rPr>
              <w:t xml:space="preserve"> </w:t>
            </w:r>
            <w:r w:rsidR="005008F3" w:rsidRPr="003E478E">
              <w:rPr>
                <w:i/>
                <w:iCs/>
                <w:color w:val="000000" w:themeColor="text1"/>
                <w:sz w:val="28"/>
                <w:szCs w:val="32"/>
              </w:rPr>
              <w:t xml:space="preserve">  </w:t>
            </w:r>
            <w:r w:rsidRPr="003E478E">
              <w:rPr>
                <w:i/>
                <w:iCs/>
                <w:color w:val="000000" w:themeColor="text1"/>
                <w:sz w:val="28"/>
                <w:szCs w:val="32"/>
                <w:lang w:val="vi-VN"/>
              </w:rPr>
              <w:t xml:space="preserve"> tháng </w:t>
            </w:r>
            <w:r w:rsidR="003A0D25" w:rsidRPr="003E478E">
              <w:rPr>
                <w:i/>
                <w:iCs/>
                <w:color w:val="000000" w:themeColor="text1"/>
                <w:sz w:val="28"/>
                <w:szCs w:val="32"/>
              </w:rPr>
              <w:t xml:space="preserve">  </w:t>
            </w:r>
            <w:r w:rsidRPr="003E478E">
              <w:rPr>
                <w:i/>
                <w:iCs/>
                <w:color w:val="000000" w:themeColor="text1"/>
                <w:sz w:val="28"/>
                <w:szCs w:val="32"/>
                <w:lang w:val="vi-VN"/>
              </w:rPr>
              <w:t xml:space="preserve"> năm 20</w:t>
            </w:r>
            <w:r w:rsidR="005008F3" w:rsidRPr="003E478E">
              <w:rPr>
                <w:i/>
                <w:iCs/>
                <w:color w:val="000000" w:themeColor="text1"/>
                <w:sz w:val="28"/>
                <w:szCs w:val="32"/>
              </w:rPr>
              <w:t>26</w:t>
            </w:r>
          </w:p>
        </w:tc>
      </w:tr>
    </w:tbl>
    <w:p w14:paraId="0BC84529" w14:textId="77777777" w:rsidR="0032615E" w:rsidRPr="003E478E" w:rsidRDefault="007B43C2" w:rsidP="006B3D66">
      <w:pPr>
        <w:pStyle w:val="NormalWeb"/>
        <w:spacing w:before="0" w:beforeAutospacing="0" w:after="0" w:afterAutospacing="0"/>
        <w:jc w:val="center"/>
        <w:divId w:val="1241251936"/>
        <w:rPr>
          <w:color w:val="000000" w:themeColor="text1"/>
          <w:sz w:val="28"/>
          <w:szCs w:val="28"/>
        </w:rPr>
      </w:pPr>
      <w:r w:rsidRPr="003E478E">
        <w:rPr>
          <w:noProof/>
          <w:color w:val="000000" w:themeColor="text1"/>
          <w:sz w:val="28"/>
          <w:szCs w:val="28"/>
        </w:rPr>
        <mc:AlternateContent>
          <mc:Choice Requires="wps">
            <w:drawing>
              <wp:anchor distT="0" distB="0" distL="114300" distR="114300" simplePos="0" relativeHeight="251659264" behindDoc="0" locked="0" layoutInCell="1" allowOverlap="1" wp14:anchorId="6069BC73" wp14:editId="536F6AC2">
                <wp:simplePos x="0" y="0"/>
                <wp:positionH relativeFrom="column">
                  <wp:posOffset>596265</wp:posOffset>
                </wp:positionH>
                <wp:positionV relativeFrom="paragraph">
                  <wp:posOffset>139065</wp:posOffset>
                </wp:positionV>
                <wp:extent cx="962025" cy="276225"/>
                <wp:effectExtent l="9525" t="9525" r="9525" b="9525"/>
                <wp:wrapNone/>
                <wp:docPr id="130680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276225"/>
                        </a:xfrm>
                        <a:prstGeom prst="rect">
                          <a:avLst/>
                        </a:prstGeom>
                        <a:solidFill>
                          <a:srgbClr val="FFFFFF"/>
                        </a:solidFill>
                        <a:ln w="9525">
                          <a:solidFill>
                            <a:srgbClr val="000000"/>
                          </a:solidFill>
                          <a:miter lim="800000"/>
                          <a:headEnd/>
                          <a:tailEnd/>
                        </a:ln>
                      </wps:spPr>
                      <wps:txbx>
                        <w:txbxContent>
                          <w:p w14:paraId="1127C3A7" w14:textId="77777777" w:rsidR="0032209B" w:rsidRDefault="0032615E" w:rsidP="0032615E">
                            <w:pPr>
                              <w:jc w:val="center"/>
                              <w:rPr>
                                <w:b/>
                                <w:bCs/>
                              </w:rPr>
                            </w:pPr>
                            <w:r w:rsidRPr="0032615E">
                              <w:rPr>
                                <w:b/>
                                <w:bCs/>
                              </w:rPr>
                              <w:t>DỰ THẢO</w:t>
                            </w:r>
                            <w:r w:rsidR="0032209B">
                              <w:rPr>
                                <w:b/>
                                <w:bCs/>
                              </w:rPr>
                              <w:t xml:space="preserve">  111</w:t>
                            </w:r>
                          </w:p>
                          <w:p w14:paraId="3D89914B" w14:textId="77777777" w:rsidR="0032615E" w:rsidRPr="0032615E" w:rsidRDefault="0032209B" w:rsidP="0032615E">
                            <w:pPr>
                              <w:jc w:val="center"/>
                              <w:rPr>
                                <w:b/>
                                <w:bCs/>
                              </w:rPr>
                            </w:pPr>
                            <w:r>
                              <w:rPr>
                                <w:b/>
                                <w:bCs/>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69BC73" id="Rectangle 3" o:spid="_x0000_s1026" style="position:absolute;left:0;text-align:left;margin-left:46.95pt;margin-top:10.95pt;width:75.7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">
                <v:textbox>
                  <w:txbxContent>
                    <w:p w14:paraId="1127C3A7" w14:textId="77777777" w:rsidR="0032209B" w:rsidRDefault="0032615E" w:rsidP="0032615E">
                      <w:pPr>
                        <w:jc w:val="center"/>
                        <w:rPr>
                          <w:b/>
                          <w:bCs/>
                        </w:rPr>
                      </w:pPr>
                      <w:r w:rsidRPr="0032615E">
                        <w:rPr>
                          <w:b/>
                          <w:bCs/>
                        </w:rPr>
                        <w:t>DỰ THẢO</w:t>
                      </w:r>
                      <w:r w:rsidR="0032209B">
                        <w:rPr>
                          <w:b/>
                          <w:bCs/>
                        </w:rPr>
                        <w:t xml:space="preserve">  111</w:t>
                      </w:r>
                    </w:p>
                    <w:p w14:paraId="3D89914B" w14:textId="77777777" w:rsidR="0032615E" w:rsidRPr="0032615E" w:rsidRDefault="0032209B" w:rsidP="0032615E">
                      <w:pPr>
                        <w:jc w:val="center"/>
                        <w:rPr>
                          <w:b/>
                          <w:bCs/>
                        </w:rPr>
                      </w:pPr>
                      <w:r>
                        <w:rPr>
                          <w:b/>
                          <w:bCs/>
                        </w:rPr>
                        <w:t>11</w:t>
                      </w:r>
                    </w:p>
                  </w:txbxContent>
                </v:textbox>
              </v:rect>
            </w:pict>
          </mc:Fallback>
        </mc:AlternateContent>
      </w:r>
    </w:p>
    <w:p w14:paraId="1D11EB79" w14:textId="77777777" w:rsidR="00430B42" w:rsidRPr="003E478E" w:rsidRDefault="00430B42" w:rsidP="006B3D66">
      <w:pPr>
        <w:pStyle w:val="NormalWeb"/>
        <w:spacing w:before="0" w:beforeAutospacing="0" w:after="0" w:afterAutospacing="0"/>
        <w:jc w:val="center"/>
        <w:divId w:val="1241251936"/>
        <w:rPr>
          <w:color w:val="000000" w:themeColor="text1"/>
          <w:sz w:val="28"/>
          <w:szCs w:val="28"/>
        </w:rPr>
      </w:pPr>
      <w:r w:rsidRPr="003E478E">
        <w:rPr>
          <w:color w:val="000000" w:themeColor="text1"/>
          <w:sz w:val="28"/>
          <w:szCs w:val="28"/>
        </w:rPr>
        <w:t> </w:t>
      </w:r>
    </w:p>
    <w:p w14:paraId="53832F90" w14:textId="77777777" w:rsidR="0032615E" w:rsidRPr="003E478E" w:rsidRDefault="0032615E" w:rsidP="006B3D66">
      <w:pPr>
        <w:pStyle w:val="NormalWeb"/>
        <w:spacing w:before="0" w:beforeAutospacing="0" w:after="0" w:afterAutospacing="0"/>
        <w:jc w:val="center"/>
        <w:divId w:val="1241251936"/>
        <w:rPr>
          <w:b/>
          <w:bCs/>
          <w:color w:val="000000" w:themeColor="text1"/>
          <w:sz w:val="28"/>
          <w:szCs w:val="28"/>
          <w:lang w:val="vi-VN"/>
        </w:rPr>
      </w:pPr>
    </w:p>
    <w:p w14:paraId="6AC48066" w14:textId="77777777" w:rsidR="00430B42" w:rsidRPr="003E478E" w:rsidRDefault="00430B42" w:rsidP="006B3D66">
      <w:pPr>
        <w:pStyle w:val="NormalWeb"/>
        <w:spacing w:before="0" w:beforeAutospacing="0" w:after="0" w:afterAutospacing="0"/>
        <w:jc w:val="center"/>
        <w:divId w:val="1241251936"/>
        <w:rPr>
          <w:color w:val="000000" w:themeColor="text1"/>
          <w:sz w:val="28"/>
          <w:szCs w:val="28"/>
        </w:rPr>
      </w:pPr>
      <w:r w:rsidRPr="003E478E">
        <w:rPr>
          <w:b/>
          <w:bCs/>
          <w:color w:val="000000" w:themeColor="text1"/>
          <w:sz w:val="28"/>
          <w:szCs w:val="28"/>
          <w:lang w:val="vi-VN"/>
        </w:rPr>
        <w:t>NGHỊ ĐỊNH</w:t>
      </w:r>
    </w:p>
    <w:p w14:paraId="0F7EC823" w14:textId="78F8A865" w:rsidR="00430B42" w:rsidRPr="003E478E" w:rsidRDefault="00430B42" w:rsidP="006B3D66">
      <w:pPr>
        <w:pStyle w:val="NormalWeb"/>
        <w:spacing w:before="0" w:beforeAutospacing="0" w:after="0" w:afterAutospacing="0"/>
        <w:jc w:val="center"/>
        <w:divId w:val="1241251936"/>
        <w:rPr>
          <w:b/>
          <w:iCs/>
          <w:color w:val="000000" w:themeColor="text1"/>
          <w:sz w:val="28"/>
          <w:szCs w:val="28"/>
        </w:rPr>
      </w:pPr>
      <w:r w:rsidRPr="003E478E">
        <w:rPr>
          <w:b/>
          <w:iCs/>
          <w:color w:val="000000" w:themeColor="text1"/>
          <w:sz w:val="28"/>
          <w:szCs w:val="28"/>
        </w:rPr>
        <w:t>Q</w:t>
      </w:r>
      <w:r w:rsidRPr="003E478E">
        <w:rPr>
          <w:b/>
          <w:iCs/>
          <w:color w:val="000000" w:themeColor="text1"/>
          <w:sz w:val="28"/>
          <w:szCs w:val="28"/>
          <w:lang w:val="vi-VN"/>
        </w:rPr>
        <w:t xml:space="preserve">uy định </w:t>
      </w:r>
      <w:r w:rsidR="00415CEF" w:rsidRPr="003E478E">
        <w:rPr>
          <w:b/>
          <w:iCs/>
          <w:color w:val="000000" w:themeColor="text1"/>
          <w:sz w:val="28"/>
          <w:szCs w:val="28"/>
          <w:lang w:val="vi-VN"/>
        </w:rPr>
        <w:t>ch</w:t>
      </w:r>
      <w:r w:rsidR="00415CEF" w:rsidRPr="003E478E">
        <w:rPr>
          <w:b/>
          <w:iCs/>
          <w:color w:val="000000" w:themeColor="text1"/>
          <w:sz w:val="28"/>
          <w:szCs w:val="28"/>
        </w:rPr>
        <w:t>i</w:t>
      </w:r>
      <w:r w:rsidR="00415CEF" w:rsidRPr="003E478E">
        <w:rPr>
          <w:b/>
          <w:iCs/>
          <w:color w:val="000000" w:themeColor="text1"/>
          <w:sz w:val="28"/>
          <w:szCs w:val="28"/>
          <w:lang w:val="vi-VN"/>
        </w:rPr>
        <w:t xml:space="preserve"> tiết một số điều và biện pháp thi hành Luật Dự trữ quốc gia </w:t>
      </w:r>
      <w:r w:rsidR="0032209B" w:rsidRPr="003E478E">
        <w:rPr>
          <w:b/>
          <w:iCs/>
          <w:color w:val="000000" w:themeColor="text1"/>
          <w:sz w:val="28"/>
          <w:szCs w:val="28"/>
          <w:lang w:val="vi-VN"/>
        </w:rPr>
        <w:t>về dự trữ</w:t>
      </w:r>
      <w:r w:rsidR="0032209B" w:rsidRPr="003E478E">
        <w:rPr>
          <w:b/>
          <w:iCs/>
          <w:color w:val="000000" w:themeColor="text1"/>
          <w:sz w:val="28"/>
          <w:szCs w:val="28"/>
        </w:rPr>
        <w:t xml:space="preserve"> quốc gia và hàng dự trữ quốc gia </w:t>
      </w:r>
    </w:p>
    <w:p w14:paraId="0DD09C97" w14:textId="77777777" w:rsidR="005008F3" w:rsidRPr="003E478E" w:rsidRDefault="007B43C2" w:rsidP="006B3D66">
      <w:pPr>
        <w:pStyle w:val="NormalWeb"/>
        <w:spacing w:before="120" w:beforeAutospacing="0" w:after="120" w:afterAutospacing="0" w:line="320" w:lineRule="exact"/>
        <w:ind w:firstLine="562"/>
        <w:jc w:val="both"/>
        <w:divId w:val="1241251936"/>
        <w:rPr>
          <w:iCs/>
          <w:color w:val="000000" w:themeColor="text1"/>
          <w:sz w:val="28"/>
          <w:szCs w:val="28"/>
          <w:lang w:val="vi-VN"/>
        </w:rPr>
      </w:pPr>
      <w:r w:rsidRPr="003E478E">
        <w:rPr>
          <w:b/>
          <w:iCs/>
          <w:noProof/>
          <w:color w:val="000000" w:themeColor="text1"/>
          <w:sz w:val="28"/>
          <w:szCs w:val="28"/>
        </w:rPr>
        <mc:AlternateContent>
          <mc:Choice Requires="wps">
            <w:drawing>
              <wp:anchor distT="0" distB="0" distL="114300" distR="114300" simplePos="0" relativeHeight="251658240" behindDoc="0" locked="0" layoutInCell="1" allowOverlap="1" wp14:anchorId="745F6C4A" wp14:editId="0BCA4E98">
                <wp:simplePos x="0" y="0"/>
                <wp:positionH relativeFrom="column">
                  <wp:posOffset>2028825</wp:posOffset>
                </wp:positionH>
                <wp:positionV relativeFrom="paragraph">
                  <wp:posOffset>83185</wp:posOffset>
                </wp:positionV>
                <wp:extent cx="1828800" cy="0"/>
                <wp:effectExtent l="13335" t="8890" r="5715" b="10160"/>
                <wp:wrapNone/>
                <wp:docPr id="51533938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F2B7FF"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75pt,6.55pt" to="303.7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"/>
            </w:pict>
          </mc:Fallback>
        </mc:AlternateContent>
      </w:r>
    </w:p>
    <w:p w14:paraId="17141756" w14:textId="77777777" w:rsidR="00430B42" w:rsidRPr="003E478E" w:rsidRDefault="00430B42" w:rsidP="004208A2">
      <w:pPr>
        <w:pStyle w:val="NormalWeb"/>
        <w:spacing w:before="120" w:beforeAutospacing="0" w:after="0" w:afterAutospacing="0" w:line="360" w:lineRule="atLeast"/>
        <w:ind w:firstLine="562"/>
        <w:jc w:val="both"/>
        <w:divId w:val="1241251936"/>
        <w:rPr>
          <w:i/>
          <w:color w:val="000000" w:themeColor="text1"/>
          <w:spacing w:val="-4"/>
          <w:sz w:val="28"/>
          <w:szCs w:val="28"/>
        </w:rPr>
      </w:pPr>
      <w:r w:rsidRPr="003E478E">
        <w:rPr>
          <w:i/>
          <w:color w:val="000000" w:themeColor="text1"/>
          <w:spacing w:val="-4"/>
          <w:sz w:val="28"/>
          <w:szCs w:val="28"/>
          <w:lang w:val="vi-VN"/>
        </w:rPr>
        <w:t xml:space="preserve">Căn cứ Luật </w:t>
      </w:r>
      <w:r w:rsidRPr="003E478E">
        <w:rPr>
          <w:i/>
          <w:color w:val="000000" w:themeColor="text1"/>
          <w:spacing w:val="-4"/>
          <w:sz w:val="28"/>
          <w:szCs w:val="28"/>
        </w:rPr>
        <w:t>T</w:t>
      </w:r>
      <w:r w:rsidRPr="003E478E">
        <w:rPr>
          <w:i/>
          <w:color w:val="000000" w:themeColor="text1"/>
          <w:spacing w:val="-4"/>
          <w:sz w:val="28"/>
          <w:szCs w:val="28"/>
          <w:lang w:val="vi-VN"/>
        </w:rPr>
        <w:t>ổ chức Ch</w:t>
      </w:r>
      <w:r w:rsidRPr="003E478E">
        <w:rPr>
          <w:i/>
          <w:color w:val="000000" w:themeColor="text1"/>
          <w:spacing w:val="-4"/>
          <w:sz w:val="28"/>
          <w:szCs w:val="28"/>
        </w:rPr>
        <w:t>í</w:t>
      </w:r>
      <w:r w:rsidRPr="003E478E">
        <w:rPr>
          <w:i/>
          <w:color w:val="000000" w:themeColor="text1"/>
          <w:spacing w:val="-4"/>
          <w:sz w:val="28"/>
          <w:szCs w:val="28"/>
          <w:lang w:val="vi-VN"/>
        </w:rPr>
        <w:t>nh phủ</w:t>
      </w:r>
      <w:r w:rsidR="003A0D25" w:rsidRPr="003E478E">
        <w:rPr>
          <w:i/>
          <w:color w:val="000000" w:themeColor="text1"/>
          <w:spacing w:val="-4"/>
          <w:sz w:val="28"/>
          <w:szCs w:val="28"/>
        </w:rPr>
        <w:t xml:space="preserve"> số 63/2025/QH15</w:t>
      </w:r>
      <w:r w:rsidRPr="003E478E">
        <w:rPr>
          <w:i/>
          <w:color w:val="000000" w:themeColor="text1"/>
          <w:spacing w:val="-4"/>
          <w:sz w:val="28"/>
          <w:szCs w:val="28"/>
          <w:lang w:val="vi-VN"/>
        </w:rPr>
        <w:t>;</w:t>
      </w:r>
    </w:p>
    <w:p w14:paraId="78D006D8" w14:textId="77777777" w:rsidR="00430B42" w:rsidRPr="003E478E" w:rsidRDefault="00430B42" w:rsidP="004208A2">
      <w:pPr>
        <w:pStyle w:val="NormalWeb"/>
        <w:spacing w:before="120" w:beforeAutospacing="0" w:after="0" w:afterAutospacing="0" w:line="360" w:lineRule="atLeast"/>
        <w:ind w:firstLine="562"/>
        <w:jc w:val="both"/>
        <w:divId w:val="1241251936"/>
        <w:rPr>
          <w:i/>
          <w:color w:val="000000" w:themeColor="text1"/>
          <w:spacing w:val="-4"/>
          <w:sz w:val="28"/>
          <w:szCs w:val="28"/>
        </w:rPr>
      </w:pPr>
      <w:r w:rsidRPr="003E478E">
        <w:rPr>
          <w:i/>
          <w:color w:val="000000" w:themeColor="text1"/>
          <w:spacing w:val="-4"/>
          <w:sz w:val="28"/>
          <w:szCs w:val="28"/>
          <w:lang w:val="vi-VN"/>
        </w:rPr>
        <w:t>Căn cứ Luật Dự trữ quốc gia</w:t>
      </w:r>
      <w:r w:rsidR="003A0D25" w:rsidRPr="003E478E">
        <w:rPr>
          <w:i/>
          <w:color w:val="000000" w:themeColor="text1"/>
          <w:spacing w:val="-4"/>
          <w:sz w:val="28"/>
          <w:szCs w:val="28"/>
        </w:rPr>
        <w:t xml:space="preserve"> số 145/2025/QH15</w:t>
      </w:r>
      <w:r w:rsidRPr="003E478E">
        <w:rPr>
          <w:i/>
          <w:color w:val="000000" w:themeColor="text1"/>
          <w:spacing w:val="-4"/>
          <w:sz w:val="28"/>
          <w:szCs w:val="28"/>
          <w:lang w:val="vi-VN"/>
        </w:rPr>
        <w:t>;</w:t>
      </w:r>
    </w:p>
    <w:p w14:paraId="5FA38D0B" w14:textId="77777777" w:rsidR="00430B42" w:rsidRPr="003E478E" w:rsidRDefault="00430B42" w:rsidP="004208A2">
      <w:pPr>
        <w:pStyle w:val="NormalWeb"/>
        <w:spacing w:before="120" w:beforeAutospacing="0" w:after="0" w:afterAutospacing="0" w:line="360" w:lineRule="atLeast"/>
        <w:ind w:firstLine="562"/>
        <w:jc w:val="both"/>
        <w:divId w:val="1241251936"/>
        <w:rPr>
          <w:i/>
          <w:color w:val="000000" w:themeColor="text1"/>
          <w:sz w:val="28"/>
          <w:szCs w:val="28"/>
        </w:rPr>
      </w:pPr>
      <w:r w:rsidRPr="003E478E">
        <w:rPr>
          <w:i/>
          <w:color w:val="000000" w:themeColor="text1"/>
          <w:sz w:val="28"/>
          <w:szCs w:val="28"/>
          <w:lang w:val="vi-VN"/>
        </w:rPr>
        <w:t>Theo đề nghị của Bộ trưởng Bộ Tài chính</w:t>
      </w:r>
      <w:r w:rsidRPr="003E478E">
        <w:rPr>
          <w:i/>
          <w:color w:val="000000" w:themeColor="text1"/>
          <w:sz w:val="28"/>
          <w:szCs w:val="28"/>
        </w:rPr>
        <w:t>;</w:t>
      </w:r>
    </w:p>
    <w:p w14:paraId="2066D383" w14:textId="57D9CAFE" w:rsidR="00430B42" w:rsidRPr="003E478E" w:rsidRDefault="00430B42" w:rsidP="004208A2">
      <w:pPr>
        <w:pStyle w:val="NormalWeb"/>
        <w:spacing w:before="120" w:beforeAutospacing="0" w:after="0" w:afterAutospacing="0" w:line="360" w:lineRule="atLeast"/>
        <w:ind w:firstLine="562"/>
        <w:jc w:val="both"/>
        <w:divId w:val="1241251936"/>
        <w:rPr>
          <w:i/>
          <w:color w:val="000000" w:themeColor="text1"/>
          <w:spacing w:val="2"/>
          <w:sz w:val="28"/>
          <w:szCs w:val="28"/>
        </w:rPr>
      </w:pPr>
      <w:r w:rsidRPr="003E478E">
        <w:rPr>
          <w:i/>
          <w:color w:val="000000" w:themeColor="text1"/>
          <w:spacing w:val="2"/>
          <w:sz w:val="28"/>
          <w:szCs w:val="28"/>
          <w:lang w:val="vi-VN"/>
        </w:rPr>
        <w:t>Ch</w:t>
      </w:r>
      <w:r w:rsidRPr="003E478E">
        <w:rPr>
          <w:i/>
          <w:color w:val="000000" w:themeColor="text1"/>
          <w:spacing w:val="2"/>
          <w:sz w:val="28"/>
          <w:szCs w:val="28"/>
        </w:rPr>
        <w:t>í</w:t>
      </w:r>
      <w:r w:rsidRPr="003E478E">
        <w:rPr>
          <w:i/>
          <w:color w:val="000000" w:themeColor="text1"/>
          <w:spacing w:val="2"/>
          <w:sz w:val="28"/>
          <w:szCs w:val="28"/>
          <w:lang w:val="vi-VN"/>
        </w:rPr>
        <w:t xml:space="preserve">nh phủ ban hành Nghị định </w:t>
      </w:r>
      <w:r w:rsidR="00A47211" w:rsidRPr="003E478E">
        <w:rPr>
          <w:i/>
          <w:color w:val="000000" w:themeColor="text1"/>
          <w:spacing w:val="2"/>
          <w:sz w:val="28"/>
          <w:szCs w:val="28"/>
        </w:rPr>
        <w:t>q</w:t>
      </w:r>
      <w:r w:rsidR="00A47211" w:rsidRPr="003E478E">
        <w:rPr>
          <w:i/>
          <w:color w:val="000000" w:themeColor="text1"/>
          <w:spacing w:val="2"/>
          <w:sz w:val="28"/>
          <w:szCs w:val="28"/>
          <w:lang w:val="vi-VN"/>
        </w:rPr>
        <w:t>uy định chi tiết một số điều và biện pháp thi hành Luật Dự trữ quốc gia về dự trữ quốc gia và hàng dự trữ quốc gia</w:t>
      </w:r>
      <w:r w:rsidR="003A0D25" w:rsidRPr="003E478E">
        <w:rPr>
          <w:i/>
          <w:color w:val="000000" w:themeColor="text1"/>
          <w:spacing w:val="2"/>
          <w:sz w:val="28"/>
          <w:szCs w:val="28"/>
        </w:rPr>
        <w:t>.</w:t>
      </w:r>
    </w:p>
    <w:p w14:paraId="23CD0D60" w14:textId="77777777" w:rsidR="0032615E" w:rsidRPr="003E478E" w:rsidRDefault="0032615E" w:rsidP="004208A2">
      <w:pPr>
        <w:pStyle w:val="NormalWeb"/>
        <w:spacing w:before="120" w:beforeAutospacing="0" w:after="0" w:afterAutospacing="0" w:line="360" w:lineRule="atLeast"/>
        <w:ind w:firstLine="562"/>
        <w:jc w:val="center"/>
        <w:divId w:val="1241251936"/>
        <w:rPr>
          <w:b/>
          <w:bCs/>
          <w:color w:val="000000" w:themeColor="text1"/>
          <w:sz w:val="28"/>
          <w:szCs w:val="28"/>
          <w:lang w:val="vi-VN"/>
        </w:rPr>
      </w:pPr>
    </w:p>
    <w:p w14:paraId="0C86EBFA" w14:textId="77777777" w:rsidR="00430B42" w:rsidRPr="003E478E" w:rsidRDefault="00430B42" w:rsidP="004208A2">
      <w:pPr>
        <w:pStyle w:val="NormalWeb"/>
        <w:spacing w:before="120" w:beforeAutospacing="0" w:after="0" w:afterAutospacing="0" w:line="360" w:lineRule="atLeast"/>
        <w:jc w:val="center"/>
        <w:divId w:val="1241251936"/>
        <w:rPr>
          <w:b/>
          <w:bCs/>
          <w:color w:val="000000" w:themeColor="text1"/>
          <w:sz w:val="28"/>
          <w:szCs w:val="28"/>
          <w:lang w:val="vi-VN"/>
        </w:rPr>
      </w:pPr>
      <w:r w:rsidRPr="003E478E">
        <w:rPr>
          <w:b/>
          <w:bCs/>
          <w:color w:val="000000" w:themeColor="text1"/>
          <w:sz w:val="28"/>
          <w:szCs w:val="28"/>
          <w:lang w:val="vi-VN"/>
        </w:rPr>
        <w:t>Chương I</w:t>
      </w:r>
    </w:p>
    <w:p w14:paraId="2F178FF7" w14:textId="77777777" w:rsidR="00430B42" w:rsidRPr="003E478E" w:rsidRDefault="00430B42" w:rsidP="004208A2">
      <w:pPr>
        <w:pStyle w:val="NormalWeb"/>
        <w:spacing w:before="120" w:beforeAutospacing="0" w:after="0" w:afterAutospacing="0" w:line="360" w:lineRule="atLeast"/>
        <w:jc w:val="center"/>
        <w:divId w:val="1241251936"/>
        <w:rPr>
          <w:color w:val="000000" w:themeColor="text1"/>
          <w:sz w:val="28"/>
          <w:szCs w:val="28"/>
        </w:rPr>
      </w:pPr>
      <w:r w:rsidRPr="003E478E">
        <w:rPr>
          <w:b/>
          <w:bCs/>
          <w:color w:val="000000" w:themeColor="text1"/>
          <w:sz w:val="28"/>
          <w:szCs w:val="28"/>
          <w:lang w:val="vi-VN"/>
        </w:rPr>
        <w:t>QUY ĐỊNH CHUNG</w:t>
      </w:r>
    </w:p>
    <w:p w14:paraId="35FACEC6" w14:textId="77777777" w:rsidR="00D0748C" w:rsidRPr="003E478E" w:rsidRDefault="00430B42" w:rsidP="004208A2">
      <w:pPr>
        <w:pStyle w:val="NormalWeb"/>
        <w:spacing w:before="120" w:beforeAutospacing="0" w:after="0" w:afterAutospacing="0" w:line="360" w:lineRule="atLeast"/>
        <w:ind w:firstLine="562"/>
        <w:jc w:val="both"/>
        <w:divId w:val="1241251936"/>
        <w:rPr>
          <w:b/>
          <w:bCs/>
          <w:color w:val="000000" w:themeColor="text1"/>
          <w:sz w:val="28"/>
          <w:szCs w:val="28"/>
        </w:rPr>
      </w:pPr>
      <w:r w:rsidRPr="003E478E">
        <w:rPr>
          <w:b/>
          <w:bCs/>
          <w:color w:val="000000" w:themeColor="text1"/>
          <w:sz w:val="28"/>
          <w:szCs w:val="28"/>
          <w:lang w:val="vi-VN"/>
        </w:rPr>
        <w:t>Điều 1. Phạm v</w:t>
      </w:r>
      <w:r w:rsidRPr="003E478E">
        <w:rPr>
          <w:b/>
          <w:bCs/>
          <w:color w:val="000000" w:themeColor="text1"/>
          <w:sz w:val="28"/>
          <w:szCs w:val="28"/>
        </w:rPr>
        <w:t xml:space="preserve">i </w:t>
      </w:r>
      <w:r w:rsidRPr="003E478E">
        <w:rPr>
          <w:b/>
          <w:bCs/>
          <w:color w:val="000000" w:themeColor="text1"/>
          <w:sz w:val="28"/>
          <w:szCs w:val="28"/>
          <w:lang w:val="vi-VN"/>
        </w:rPr>
        <w:t>điều chỉnh</w:t>
      </w:r>
    </w:p>
    <w:p w14:paraId="71DB45D0" w14:textId="1C7E7B0B" w:rsidR="00D4702D" w:rsidRPr="003E478E" w:rsidRDefault="00AF13F7" w:rsidP="004208A2">
      <w:pPr>
        <w:pStyle w:val="NormalWeb"/>
        <w:spacing w:before="120" w:beforeAutospacing="0" w:after="0" w:afterAutospacing="0" w:line="360" w:lineRule="atLeast"/>
        <w:ind w:firstLine="562"/>
        <w:jc w:val="both"/>
        <w:divId w:val="1241251936"/>
        <w:rPr>
          <w:color w:val="000000" w:themeColor="text1"/>
          <w:sz w:val="28"/>
          <w:szCs w:val="28"/>
        </w:rPr>
      </w:pPr>
      <w:r w:rsidRPr="003E478E">
        <w:rPr>
          <w:color w:val="000000" w:themeColor="text1"/>
          <w:sz w:val="28"/>
          <w:szCs w:val="28"/>
          <w:lang w:val="vi-VN"/>
        </w:rPr>
        <w:t>Nghị định này quy định chi tiết khoản 2 Điều 6, khoản 3 Điều 7, khoản 3 Điều 12, khoản 4 Điều 22, khoản 3 Điều 23, khoản 5 Điều 24, khoản 5 Điều 25, khoản 2 Điều 26 Luật Dự trữ quốc gia và biện pháp thi hành Luật Dự trữ quốc gia về ngân sách nhà nước chi dự trữ quốc gia, quy định về bảo quản hàng dự trữ quốc gia, quy định về định mức kinh tế - kỹ thuật hàng dự trữ quốc gia, báo cáo Quốc hội về dự trữ quốc gia, hợp tác quốc tế, chuyển đổi số trong quản lý dự trữ quốc gia, thanh tra, kiểm tra về dự trữ quốc gia</w:t>
      </w:r>
      <w:r w:rsidR="00D4702D" w:rsidRPr="003E478E">
        <w:rPr>
          <w:color w:val="000000" w:themeColor="text1"/>
          <w:sz w:val="28"/>
          <w:szCs w:val="28"/>
          <w:lang w:val="vi-VN"/>
        </w:rPr>
        <w:t>.</w:t>
      </w:r>
    </w:p>
    <w:p w14:paraId="04122C22" w14:textId="77777777" w:rsidR="0051491F" w:rsidRPr="003E478E" w:rsidRDefault="0051491F" w:rsidP="004208A2">
      <w:pPr>
        <w:pStyle w:val="NormalWeb"/>
        <w:spacing w:before="120" w:beforeAutospacing="0" w:after="0" w:afterAutospacing="0" w:line="360" w:lineRule="atLeast"/>
        <w:ind w:firstLine="562"/>
        <w:jc w:val="both"/>
        <w:divId w:val="1241251936"/>
        <w:rPr>
          <w:b/>
          <w:bCs/>
          <w:color w:val="000000" w:themeColor="text1"/>
          <w:sz w:val="28"/>
          <w:szCs w:val="28"/>
        </w:rPr>
      </w:pPr>
      <w:r w:rsidRPr="003E478E">
        <w:rPr>
          <w:b/>
          <w:bCs/>
          <w:color w:val="000000" w:themeColor="text1"/>
          <w:sz w:val="28"/>
          <w:szCs w:val="28"/>
        </w:rPr>
        <w:t>Điều 2. Đối tượng áp dụng</w:t>
      </w:r>
    </w:p>
    <w:p w14:paraId="4833D9A9" w14:textId="77777777" w:rsidR="00430B42" w:rsidRPr="003E478E" w:rsidRDefault="00430B42" w:rsidP="004208A2">
      <w:pPr>
        <w:pStyle w:val="NormalWeb"/>
        <w:spacing w:before="120" w:beforeAutospacing="0" w:after="0" w:afterAutospacing="0" w:line="360" w:lineRule="atLeast"/>
        <w:ind w:firstLine="562"/>
        <w:jc w:val="both"/>
        <w:divId w:val="1241251936"/>
        <w:rPr>
          <w:color w:val="000000" w:themeColor="text1"/>
          <w:sz w:val="28"/>
          <w:szCs w:val="28"/>
          <w:lang w:val="vi-VN"/>
        </w:rPr>
      </w:pPr>
      <w:r w:rsidRPr="003E478E">
        <w:rPr>
          <w:color w:val="000000" w:themeColor="text1"/>
          <w:sz w:val="28"/>
          <w:szCs w:val="28"/>
          <w:lang w:val="vi-VN"/>
        </w:rPr>
        <w:t>Cơ quan, tổ chức, cá nhân có liên quan đ</w:t>
      </w:r>
      <w:r w:rsidRPr="003E478E">
        <w:rPr>
          <w:color w:val="000000" w:themeColor="text1"/>
          <w:sz w:val="28"/>
          <w:szCs w:val="28"/>
        </w:rPr>
        <w:t>ế</w:t>
      </w:r>
      <w:r w:rsidRPr="003E478E">
        <w:rPr>
          <w:color w:val="000000" w:themeColor="text1"/>
          <w:sz w:val="28"/>
          <w:szCs w:val="28"/>
          <w:lang w:val="vi-VN"/>
        </w:rPr>
        <w:t>n việc hình thành, quản lý, sử dụng</w:t>
      </w:r>
      <w:r w:rsidR="00714791" w:rsidRPr="003E478E">
        <w:rPr>
          <w:color w:val="000000" w:themeColor="text1"/>
          <w:sz w:val="28"/>
          <w:szCs w:val="28"/>
        </w:rPr>
        <w:t xml:space="preserve"> </w:t>
      </w:r>
      <w:r w:rsidRPr="003E478E">
        <w:rPr>
          <w:color w:val="000000" w:themeColor="text1"/>
          <w:sz w:val="28"/>
          <w:szCs w:val="28"/>
          <w:lang w:val="vi-VN"/>
        </w:rPr>
        <w:t>dự trữ quốc gia.</w:t>
      </w:r>
    </w:p>
    <w:p w14:paraId="083202E9" w14:textId="77777777" w:rsidR="00FE4E04" w:rsidRPr="003E478E" w:rsidRDefault="00FE4E04" w:rsidP="004208A2">
      <w:pPr>
        <w:pStyle w:val="NormalWeb"/>
        <w:spacing w:before="120" w:beforeAutospacing="0" w:after="0" w:afterAutospacing="0" w:line="360" w:lineRule="atLeast"/>
        <w:ind w:firstLine="561"/>
        <w:jc w:val="both"/>
        <w:divId w:val="1241251936"/>
        <w:rPr>
          <w:b/>
          <w:bCs/>
          <w:color w:val="000000" w:themeColor="text1"/>
          <w:sz w:val="28"/>
          <w:szCs w:val="28"/>
        </w:rPr>
      </w:pPr>
      <w:r w:rsidRPr="003E478E">
        <w:rPr>
          <w:b/>
          <w:bCs/>
          <w:color w:val="000000" w:themeColor="text1"/>
          <w:sz w:val="28"/>
          <w:szCs w:val="28"/>
        </w:rPr>
        <w:t>Điều 3. Giải thích từ ngữ</w:t>
      </w:r>
    </w:p>
    <w:p w14:paraId="01A6684F" w14:textId="77777777" w:rsidR="00FE4E04" w:rsidRPr="003E478E" w:rsidRDefault="00FE4E04" w:rsidP="004208A2">
      <w:pPr>
        <w:pStyle w:val="NormalWeb"/>
        <w:spacing w:before="120" w:beforeAutospacing="0" w:after="0" w:afterAutospacing="0" w:line="360" w:lineRule="atLeast"/>
        <w:ind w:firstLine="561"/>
        <w:jc w:val="both"/>
        <w:divId w:val="1241251936"/>
        <w:rPr>
          <w:color w:val="000000" w:themeColor="text1"/>
          <w:sz w:val="28"/>
          <w:szCs w:val="28"/>
        </w:rPr>
      </w:pPr>
      <w:r w:rsidRPr="003E478E">
        <w:rPr>
          <w:color w:val="000000" w:themeColor="text1"/>
          <w:sz w:val="28"/>
          <w:szCs w:val="28"/>
        </w:rPr>
        <w:t>Trong Nghị định này, các từ ngữ dưới đây được hiểu như sau:</w:t>
      </w:r>
    </w:p>
    <w:p w14:paraId="67FC52FF" w14:textId="77777777" w:rsidR="00FE4E04" w:rsidRPr="003E478E" w:rsidRDefault="00FE4E04" w:rsidP="004208A2">
      <w:pPr>
        <w:pStyle w:val="NormalWeb"/>
        <w:spacing w:before="120" w:beforeAutospacing="0" w:after="0" w:afterAutospacing="0" w:line="360" w:lineRule="atLeast"/>
        <w:ind w:firstLine="561"/>
        <w:jc w:val="both"/>
        <w:divId w:val="1241251936"/>
        <w:rPr>
          <w:color w:val="000000" w:themeColor="text1"/>
          <w:sz w:val="28"/>
          <w:szCs w:val="28"/>
        </w:rPr>
      </w:pPr>
      <w:r w:rsidRPr="003E478E">
        <w:rPr>
          <w:color w:val="000000" w:themeColor="text1"/>
          <w:sz w:val="28"/>
          <w:szCs w:val="28"/>
        </w:rPr>
        <w:t xml:space="preserve">1. </w:t>
      </w:r>
      <w:r w:rsidRPr="003E478E">
        <w:rPr>
          <w:i/>
          <w:color w:val="000000" w:themeColor="text1"/>
          <w:sz w:val="28"/>
          <w:szCs w:val="28"/>
        </w:rPr>
        <w:t>Nhập tăng hàng dự trữ quốc gia</w:t>
      </w:r>
      <w:r w:rsidRPr="003E478E">
        <w:rPr>
          <w:color w:val="000000" w:themeColor="text1"/>
          <w:sz w:val="28"/>
          <w:szCs w:val="28"/>
        </w:rPr>
        <w:t xml:space="preserve"> là việc các Bộ, cơ quan ngang Bộ, cơ quan thuộc Chính phủ (sau đây gọi tắt là Bộ, cơ quan ngang Bộ) được phân công quản lý hàng dự trữ quốc gia tổ chức mua hàng dự trữ quốc gia theo kế hoạch hàng dự trữ quốc gia hằng năm.</w:t>
      </w:r>
    </w:p>
    <w:p w14:paraId="5608F899" w14:textId="22228A9C" w:rsidR="00FE4E04" w:rsidRPr="003E478E" w:rsidRDefault="00FE4E04" w:rsidP="004208A2">
      <w:pPr>
        <w:pStyle w:val="NormalWeb"/>
        <w:spacing w:before="120" w:beforeAutospacing="0" w:after="0" w:afterAutospacing="0" w:line="360" w:lineRule="atLeast"/>
        <w:ind w:firstLine="561"/>
        <w:jc w:val="both"/>
        <w:divId w:val="1241251936"/>
        <w:rPr>
          <w:color w:val="000000" w:themeColor="text1"/>
          <w:sz w:val="28"/>
          <w:szCs w:val="28"/>
        </w:rPr>
      </w:pPr>
      <w:r w:rsidRPr="003E478E">
        <w:rPr>
          <w:color w:val="000000" w:themeColor="text1"/>
          <w:sz w:val="28"/>
          <w:szCs w:val="28"/>
        </w:rPr>
        <w:lastRenderedPageBreak/>
        <w:t xml:space="preserve">2. </w:t>
      </w:r>
      <w:r w:rsidRPr="003E478E">
        <w:rPr>
          <w:i/>
          <w:color w:val="000000" w:themeColor="text1"/>
          <w:sz w:val="28"/>
          <w:szCs w:val="28"/>
        </w:rPr>
        <w:t>Nhập bù hàng dự trữ quốc gia</w:t>
      </w:r>
      <w:r w:rsidRPr="003E478E">
        <w:rPr>
          <w:color w:val="000000" w:themeColor="text1"/>
          <w:sz w:val="28"/>
          <w:szCs w:val="28"/>
        </w:rPr>
        <w:t xml:space="preserve"> là việc Bộ, cơ quan ngang Bộ quản lý hàng dự trữ quốc gia tổ chức mua hàng dự trữ quốc gia để bù lại số lượng hàng dự trữ quốc gia đã xuất cấp trong năm kế hoạch hoặc trong từng thời kỳ sau khi được cấp có thẩm quyền giao dự toán</w:t>
      </w:r>
      <w:r w:rsidR="00275DAD" w:rsidRPr="003E478E">
        <w:rPr>
          <w:color w:val="000000" w:themeColor="text1"/>
          <w:sz w:val="28"/>
          <w:szCs w:val="28"/>
        </w:rPr>
        <w:t xml:space="preserve">, bảo đảm đủ số lượng, </w:t>
      </w:r>
      <w:r w:rsidR="0043449D">
        <w:rPr>
          <w:color w:val="000000" w:themeColor="text1"/>
          <w:sz w:val="28"/>
          <w:szCs w:val="28"/>
        </w:rPr>
        <w:t>phù hợp</w:t>
      </w:r>
      <w:r w:rsidR="00275DAD" w:rsidRPr="003E478E">
        <w:rPr>
          <w:color w:val="000000" w:themeColor="text1"/>
          <w:sz w:val="28"/>
          <w:szCs w:val="28"/>
        </w:rPr>
        <w:t xml:space="preserve"> danh mục chi tiết hàng dự trữ quốc gia</w:t>
      </w:r>
      <w:r w:rsidR="0043449D">
        <w:rPr>
          <w:color w:val="000000" w:themeColor="text1"/>
          <w:sz w:val="28"/>
          <w:szCs w:val="28"/>
        </w:rPr>
        <w:t xml:space="preserve"> và đáp ứng mục tiêu dự trữ quốc gia</w:t>
      </w:r>
      <w:r w:rsidR="00275DAD" w:rsidRPr="003E478E">
        <w:rPr>
          <w:color w:val="000000" w:themeColor="text1"/>
          <w:sz w:val="28"/>
          <w:szCs w:val="28"/>
        </w:rPr>
        <w:t xml:space="preserve">. </w:t>
      </w:r>
    </w:p>
    <w:p w14:paraId="3135E378" w14:textId="77777777" w:rsidR="004C0D6E" w:rsidRPr="003E478E" w:rsidRDefault="00FE4E04" w:rsidP="004208A2">
      <w:pPr>
        <w:pStyle w:val="NormalWeb"/>
        <w:spacing w:before="120" w:beforeAutospacing="0" w:after="0" w:afterAutospacing="0" w:line="360" w:lineRule="atLeast"/>
        <w:ind w:firstLine="561"/>
        <w:jc w:val="both"/>
        <w:divId w:val="1241251936"/>
        <w:rPr>
          <w:color w:val="000000" w:themeColor="text1"/>
          <w:sz w:val="28"/>
          <w:szCs w:val="28"/>
        </w:rPr>
      </w:pPr>
      <w:r w:rsidRPr="003E478E">
        <w:rPr>
          <w:color w:val="000000" w:themeColor="text1"/>
          <w:sz w:val="28"/>
          <w:szCs w:val="28"/>
        </w:rPr>
        <w:t xml:space="preserve">3. </w:t>
      </w:r>
      <w:r w:rsidRPr="003E478E">
        <w:rPr>
          <w:i/>
          <w:color w:val="000000" w:themeColor="text1"/>
          <w:sz w:val="28"/>
          <w:szCs w:val="28"/>
        </w:rPr>
        <w:t>Nhập bổ sung hàng dự trữ quốc gia</w:t>
      </w:r>
      <w:r w:rsidRPr="003E478E">
        <w:rPr>
          <w:color w:val="000000" w:themeColor="text1"/>
          <w:sz w:val="28"/>
          <w:szCs w:val="28"/>
        </w:rPr>
        <w:t xml:space="preserve"> là việc Bộ, cơ quan ngang Bộ </w:t>
      </w:r>
      <w:r w:rsidR="004C0D6E" w:rsidRPr="003E478E">
        <w:rPr>
          <w:color w:val="000000" w:themeColor="text1"/>
          <w:sz w:val="28"/>
          <w:szCs w:val="28"/>
        </w:rPr>
        <w:t>quản lý hàng dự trữ quốc gia tổ chức mua hàng dự trữ quốc gia theo quyết định của cấp có thẩm quyền.</w:t>
      </w:r>
    </w:p>
    <w:p w14:paraId="7B643CEB" w14:textId="168C364C" w:rsidR="002C28EC" w:rsidRPr="003E478E" w:rsidRDefault="00FE4E04" w:rsidP="004208A2">
      <w:pPr>
        <w:pStyle w:val="NormalWeb"/>
        <w:spacing w:before="120" w:beforeAutospacing="0" w:after="0" w:afterAutospacing="0" w:line="360" w:lineRule="atLeast"/>
        <w:ind w:firstLine="561"/>
        <w:jc w:val="both"/>
        <w:divId w:val="1241251936"/>
        <w:rPr>
          <w:color w:val="000000" w:themeColor="text1"/>
          <w:sz w:val="28"/>
          <w:szCs w:val="28"/>
        </w:rPr>
      </w:pPr>
      <w:r w:rsidRPr="003E478E">
        <w:rPr>
          <w:color w:val="000000" w:themeColor="text1"/>
          <w:sz w:val="28"/>
          <w:szCs w:val="28"/>
        </w:rPr>
        <w:t xml:space="preserve">4. </w:t>
      </w:r>
      <w:r w:rsidRPr="003E478E">
        <w:rPr>
          <w:i/>
          <w:color w:val="000000" w:themeColor="text1"/>
          <w:sz w:val="28"/>
          <w:szCs w:val="28"/>
        </w:rPr>
        <w:t>Luân phiên, đổi hàng dự trữ quốc gia</w:t>
      </w:r>
      <w:r w:rsidRPr="003E478E">
        <w:rPr>
          <w:color w:val="000000" w:themeColor="text1"/>
          <w:sz w:val="28"/>
          <w:szCs w:val="28"/>
        </w:rPr>
        <w:t xml:space="preserve"> là việc Bộ, cơ quan ngang Bộ quản lý hàng dự trữ quốc gia thực hiện </w:t>
      </w:r>
      <w:r w:rsidR="004C0D6E" w:rsidRPr="003E478E">
        <w:rPr>
          <w:color w:val="000000" w:themeColor="text1"/>
          <w:sz w:val="28"/>
          <w:szCs w:val="28"/>
        </w:rPr>
        <w:t xml:space="preserve">xuất bán hàng dự trữ quốc gia để mua hàng </w:t>
      </w:r>
      <w:r w:rsidR="000509BA" w:rsidRPr="003E478E">
        <w:rPr>
          <w:color w:val="000000" w:themeColor="text1"/>
          <w:sz w:val="28"/>
          <w:szCs w:val="28"/>
        </w:rPr>
        <w:t xml:space="preserve">dự trữ quốc gia </w:t>
      </w:r>
      <w:r w:rsidR="004C0D6E" w:rsidRPr="003E478E">
        <w:rPr>
          <w:color w:val="000000" w:themeColor="text1"/>
          <w:sz w:val="28"/>
          <w:szCs w:val="28"/>
        </w:rPr>
        <w:t>mới</w:t>
      </w:r>
      <w:r w:rsidR="000509BA" w:rsidRPr="003E478E">
        <w:rPr>
          <w:color w:val="000000" w:themeColor="text1"/>
          <w:sz w:val="28"/>
          <w:szCs w:val="28"/>
        </w:rPr>
        <w:t xml:space="preserve"> </w:t>
      </w:r>
      <w:r w:rsidR="001F4ED1">
        <w:rPr>
          <w:color w:val="000000" w:themeColor="text1"/>
          <w:sz w:val="28"/>
          <w:szCs w:val="28"/>
        </w:rPr>
        <w:t>phù hợp</w:t>
      </w:r>
      <w:r w:rsidR="000509BA" w:rsidRPr="003E478E">
        <w:rPr>
          <w:color w:val="000000" w:themeColor="text1"/>
          <w:sz w:val="28"/>
          <w:szCs w:val="28"/>
        </w:rPr>
        <w:t xml:space="preserve"> danh mục chi tiết hàng dự trữ quốc gia</w:t>
      </w:r>
      <w:r w:rsidR="004C0D6E" w:rsidRPr="003E478E">
        <w:rPr>
          <w:color w:val="000000" w:themeColor="text1"/>
          <w:sz w:val="28"/>
          <w:szCs w:val="28"/>
        </w:rPr>
        <w:t xml:space="preserve"> theo kế hoạch hàng năm</w:t>
      </w:r>
      <w:r w:rsidR="002C28EC" w:rsidRPr="003E478E">
        <w:rPr>
          <w:color w:val="000000" w:themeColor="text1"/>
          <w:sz w:val="28"/>
          <w:szCs w:val="28"/>
        </w:rPr>
        <w:t xml:space="preserve">. </w:t>
      </w:r>
    </w:p>
    <w:p w14:paraId="4F820AC4" w14:textId="567EB782" w:rsidR="00FE4E04" w:rsidRPr="003E478E" w:rsidRDefault="00FE4E04" w:rsidP="004208A2">
      <w:pPr>
        <w:pStyle w:val="NormalWeb"/>
        <w:spacing w:before="120" w:beforeAutospacing="0" w:after="0" w:afterAutospacing="0" w:line="360" w:lineRule="atLeast"/>
        <w:ind w:firstLine="561"/>
        <w:jc w:val="both"/>
        <w:divId w:val="1241251936"/>
        <w:rPr>
          <w:color w:val="000000" w:themeColor="text1"/>
          <w:sz w:val="28"/>
          <w:szCs w:val="28"/>
        </w:rPr>
      </w:pPr>
      <w:r w:rsidRPr="003E478E">
        <w:rPr>
          <w:color w:val="000000" w:themeColor="text1"/>
          <w:sz w:val="28"/>
          <w:szCs w:val="28"/>
        </w:rPr>
        <w:t xml:space="preserve">5. </w:t>
      </w:r>
      <w:r w:rsidRPr="003E478E">
        <w:rPr>
          <w:i/>
          <w:color w:val="000000" w:themeColor="text1"/>
          <w:sz w:val="28"/>
          <w:szCs w:val="28"/>
        </w:rPr>
        <w:t>Hoán đổi hàng dự trữ quốc gia</w:t>
      </w:r>
      <w:r w:rsidRPr="003E478E">
        <w:rPr>
          <w:color w:val="000000" w:themeColor="text1"/>
          <w:sz w:val="28"/>
          <w:szCs w:val="28"/>
        </w:rPr>
        <w:t xml:space="preserve"> là việc Bộ, cơ quan ngang Bộ quản lý hàng dự trữ quốc gia</w:t>
      </w:r>
      <w:r w:rsidR="00FE61AF" w:rsidRPr="003E478E">
        <w:rPr>
          <w:color w:val="000000" w:themeColor="text1"/>
          <w:sz w:val="28"/>
          <w:szCs w:val="28"/>
        </w:rPr>
        <w:t xml:space="preserve"> </w:t>
      </w:r>
      <w:r w:rsidRPr="003E478E">
        <w:rPr>
          <w:color w:val="000000" w:themeColor="text1"/>
          <w:sz w:val="28"/>
          <w:szCs w:val="28"/>
        </w:rPr>
        <w:t xml:space="preserve">thay thế hàng dự trữ quốc gia đang </w:t>
      </w:r>
      <w:r w:rsidR="002C28EC" w:rsidRPr="003E478E">
        <w:rPr>
          <w:color w:val="000000" w:themeColor="text1"/>
          <w:sz w:val="28"/>
          <w:szCs w:val="28"/>
        </w:rPr>
        <w:t>bảo quản bằng hàng dự trữ quốc gia mới</w:t>
      </w:r>
      <w:r w:rsidR="00FE61AF" w:rsidRPr="003E478E">
        <w:rPr>
          <w:color w:val="000000" w:themeColor="text1"/>
          <w:sz w:val="28"/>
          <w:szCs w:val="28"/>
        </w:rPr>
        <w:t xml:space="preserve"> có chất lượng </w:t>
      </w:r>
      <w:r w:rsidR="00E668EC" w:rsidRPr="003E478E">
        <w:rPr>
          <w:color w:val="000000" w:themeColor="text1"/>
          <w:sz w:val="28"/>
          <w:szCs w:val="28"/>
        </w:rPr>
        <w:t>tương đương</w:t>
      </w:r>
      <w:r w:rsidR="00FE61AF" w:rsidRPr="003E478E">
        <w:rPr>
          <w:color w:val="000000" w:themeColor="text1"/>
          <w:sz w:val="28"/>
          <w:szCs w:val="28"/>
        </w:rPr>
        <w:t xml:space="preserve"> hoặc cao hơn, bảo đảm đủ số lượng, </w:t>
      </w:r>
      <w:r w:rsidR="002C28EC" w:rsidRPr="003E478E">
        <w:rPr>
          <w:color w:val="000000" w:themeColor="text1"/>
          <w:sz w:val="28"/>
          <w:szCs w:val="28"/>
        </w:rPr>
        <w:t>cùng danh mục chi tiết hàng dự trữ quốc gia</w:t>
      </w:r>
      <w:r w:rsidR="003E4174">
        <w:rPr>
          <w:color w:val="000000" w:themeColor="text1"/>
          <w:sz w:val="28"/>
          <w:szCs w:val="28"/>
        </w:rPr>
        <w:t>, Ngân sách Nhà nước không bù kinh phí hoán đổi.</w:t>
      </w:r>
    </w:p>
    <w:p w14:paraId="0182C753" w14:textId="3598412F" w:rsidR="00183530" w:rsidRPr="003E478E" w:rsidRDefault="00183530" w:rsidP="004208A2">
      <w:pPr>
        <w:pStyle w:val="NormalWeb"/>
        <w:spacing w:before="120" w:beforeAutospacing="0" w:after="0" w:afterAutospacing="0" w:line="360" w:lineRule="atLeast"/>
        <w:ind w:firstLine="561"/>
        <w:jc w:val="both"/>
        <w:divId w:val="1241251936"/>
        <w:rPr>
          <w:color w:val="000000" w:themeColor="text1"/>
          <w:sz w:val="28"/>
          <w:szCs w:val="28"/>
        </w:rPr>
      </w:pPr>
      <w:r w:rsidRPr="003E478E">
        <w:rPr>
          <w:color w:val="000000" w:themeColor="text1"/>
          <w:sz w:val="28"/>
          <w:szCs w:val="28"/>
        </w:rPr>
        <w:t xml:space="preserve">6. </w:t>
      </w:r>
      <w:r w:rsidRPr="003E478E">
        <w:rPr>
          <w:i/>
          <w:iCs/>
          <w:color w:val="000000" w:themeColor="text1"/>
          <w:sz w:val="28"/>
          <w:szCs w:val="28"/>
        </w:rPr>
        <w:t xml:space="preserve">Điều chuyển nội bộ hàng dự trữ quốc gia </w:t>
      </w:r>
      <w:r w:rsidRPr="003E478E">
        <w:rPr>
          <w:color w:val="000000" w:themeColor="text1"/>
          <w:sz w:val="28"/>
          <w:szCs w:val="28"/>
        </w:rPr>
        <w:t xml:space="preserve">là việc Bộ, cơ quan ngang Bộ quản lý hàng dự trữ quốc gia chuyển hàng dự trữ quốc gia đang bảo quản từ địa điểm này sang địa điểm khác trong hệ thống kho dự trữ quốc gia </w:t>
      </w:r>
      <w:r w:rsidR="000E09C1" w:rsidRPr="003E478E">
        <w:rPr>
          <w:color w:val="000000" w:themeColor="text1"/>
          <w:sz w:val="28"/>
          <w:szCs w:val="28"/>
        </w:rPr>
        <w:t xml:space="preserve">thuộc phạm vi quản lý </w:t>
      </w:r>
      <w:r w:rsidRPr="003E478E">
        <w:rPr>
          <w:color w:val="000000" w:themeColor="text1"/>
          <w:sz w:val="28"/>
          <w:szCs w:val="28"/>
        </w:rPr>
        <w:t>để bảo đảm an toàn, đủ số lượng, đúng chất lượng hàng dự trữ quốc gia.</w:t>
      </w:r>
    </w:p>
    <w:p w14:paraId="4AE3E3BC" w14:textId="1BEFE509" w:rsidR="00FE4E04" w:rsidRPr="003E478E" w:rsidRDefault="000E09C1" w:rsidP="004208A2">
      <w:pPr>
        <w:pStyle w:val="NormalWeb"/>
        <w:spacing w:before="120" w:beforeAutospacing="0" w:after="0" w:afterAutospacing="0" w:line="360" w:lineRule="atLeast"/>
        <w:ind w:firstLine="561"/>
        <w:jc w:val="both"/>
        <w:divId w:val="1241251936"/>
        <w:rPr>
          <w:color w:val="000000" w:themeColor="text1"/>
          <w:sz w:val="28"/>
          <w:szCs w:val="28"/>
        </w:rPr>
      </w:pPr>
      <w:r w:rsidRPr="003E478E">
        <w:rPr>
          <w:color w:val="000000" w:themeColor="text1"/>
          <w:sz w:val="28"/>
          <w:szCs w:val="28"/>
        </w:rPr>
        <w:t>7</w:t>
      </w:r>
      <w:r w:rsidR="00FE4E04" w:rsidRPr="003E478E">
        <w:rPr>
          <w:color w:val="000000" w:themeColor="text1"/>
          <w:sz w:val="28"/>
          <w:szCs w:val="28"/>
        </w:rPr>
        <w:t>.</w:t>
      </w:r>
      <w:r w:rsidR="00FE4E04" w:rsidRPr="003E478E">
        <w:rPr>
          <w:i/>
          <w:iCs/>
          <w:color w:val="000000" w:themeColor="text1"/>
          <w:sz w:val="28"/>
          <w:szCs w:val="28"/>
        </w:rPr>
        <w:t xml:space="preserve"> Cơ quan quản lý dự trữ quốc gia</w:t>
      </w:r>
      <w:r w:rsidR="00FE4E04" w:rsidRPr="003E478E">
        <w:rPr>
          <w:color w:val="000000" w:themeColor="text1"/>
          <w:sz w:val="28"/>
          <w:szCs w:val="28"/>
        </w:rPr>
        <w:t xml:space="preserve"> là cơ quan thuộc Bộ Tài chính, tham mưu giúp Bộ Tài chính thực hiện nhiệm vụ quản lý Nhà nước về dự trữ quốc gia theo quy định của pháp luật. </w:t>
      </w:r>
    </w:p>
    <w:p w14:paraId="23A477AB" w14:textId="77777777" w:rsidR="00C71992" w:rsidRPr="003E478E" w:rsidRDefault="00C71992" w:rsidP="004208A2">
      <w:pPr>
        <w:pStyle w:val="NormalWeb"/>
        <w:spacing w:before="120" w:beforeAutospacing="0" w:after="0" w:afterAutospacing="0" w:line="360" w:lineRule="atLeast"/>
        <w:ind w:firstLine="562"/>
        <w:jc w:val="both"/>
        <w:divId w:val="1241251936"/>
        <w:rPr>
          <w:color w:val="000000" w:themeColor="text1"/>
          <w:sz w:val="28"/>
          <w:szCs w:val="28"/>
        </w:rPr>
      </w:pPr>
    </w:p>
    <w:p w14:paraId="778FA2D3" w14:textId="77777777" w:rsidR="00430B42" w:rsidRPr="003E478E" w:rsidRDefault="00430B42" w:rsidP="00AD2052">
      <w:pPr>
        <w:pStyle w:val="NormalWeb"/>
        <w:spacing w:before="120" w:beforeAutospacing="0" w:after="0" w:afterAutospacing="0" w:line="340" w:lineRule="atLeast"/>
        <w:jc w:val="center"/>
        <w:divId w:val="1241251936"/>
        <w:rPr>
          <w:b/>
          <w:bCs/>
          <w:color w:val="000000" w:themeColor="text1"/>
          <w:sz w:val="28"/>
          <w:szCs w:val="28"/>
        </w:rPr>
      </w:pPr>
      <w:r w:rsidRPr="003E478E">
        <w:rPr>
          <w:b/>
          <w:bCs/>
          <w:color w:val="000000" w:themeColor="text1"/>
          <w:sz w:val="28"/>
          <w:szCs w:val="28"/>
          <w:lang w:val="vi-VN"/>
        </w:rPr>
        <w:t>Chương II</w:t>
      </w:r>
    </w:p>
    <w:p w14:paraId="5C667256" w14:textId="77777777" w:rsidR="00CC199D" w:rsidRPr="003E478E" w:rsidRDefault="00CC199D" w:rsidP="00AD2052">
      <w:pPr>
        <w:pStyle w:val="NormalWeb"/>
        <w:spacing w:before="120" w:beforeAutospacing="0" w:after="0" w:afterAutospacing="0" w:line="340" w:lineRule="atLeast"/>
        <w:ind w:firstLine="562"/>
        <w:jc w:val="center"/>
        <w:divId w:val="1241251936"/>
        <w:rPr>
          <w:color w:val="000000" w:themeColor="text1"/>
          <w:sz w:val="28"/>
          <w:szCs w:val="28"/>
        </w:rPr>
      </w:pPr>
      <w:r w:rsidRPr="003E478E">
        <w:rPr>
          <w:b/>
          <w:bCs/>
          <w:color w:val="000000" w:themeColor="text1"/>
          <w:sz w:val="28"/>
          <w:szCs w:val="28"/>
        </w:rPr>
        <w:t>DANH MỤC HÀNG DỰ TRỮ QUỐC GIA VÀ PHÂN CÔNG CƠ QUAN QUẢN LÝ HÀNG DỰ TRỮ QUỐC GIA</w:t>
      </w:r>
    </w:p>
    <w:p w14:paraId="613D267B" w14:textId="77777777" w:rsidR="00CC199D" w:rsidRPr="003E478E" w:rsidRDefault="00CC199D" w:rsidP="00AD2052">
      <w:pPr>
        <w:pStyle w:val="NormalWeb"/>
        <w:spacing w:before="120" w:beforeAutospacing="0" w:after="0" w:afterAutospacing="0" w:line="340" w:lineRule="atLeast"/>
        <w:ind w:firstLine="561"/>
        <w:jc w:val="both"/>
        <w:divId w:val="1241251936"/>
        <w:rPr>
          <w:color w:val="000000" w:themeColor="text1"/>
          <w:sz w:val="28"/>
          <w:szCs w:val="28"/>
        </w:rPr>
      </w:pPr>
      <w:r w:rsidRPr="003E478E">
        <w:rPr>
          <w:b/>
          <w:bCs/>
          <w:color w:val="000000" w:themeColor="text1"/>
          <w:sz w:val="28"/>
          <w:szCs w:val="28"/>
          <w:lang w:val="vi-VN"/>
        </w:rPr>
        <w:t xml:space="preserve">Điều </w:t>
      </w:r>
      <w:r w:rsidR="008D73B2" w:rsidRPr="003E478E">
        <w:rPr>
          <w:b/>
          <w:bCs/>
          <w:color w:val="000000" w:themeColor="text1"/>
          <w:sz w:val="28"/>
          <w:szCs w:val="28"/>
        </w:rPr>
        <w:t>4</w:t>
      </w:r>
      <w:r w:rsidRPr="003E478E">
        <w:rPr>
          <w:b/>
          <w:bCs/>
          <w:color w:val="000000" w:themeColor="text1"/>
          <w:sz w:val="28"/>
          <w:szCs w:val="28"/>
        </w:rPr>
        <w:t>.</w:t>
      </w:r>
      <w:r w:rsidRPr="003E478E">
        <w:rPr>
          <w:b/>
          <w:bCs/>
          <w:color w:val="000000" w:themeColor="text1"/>
          <w:sz w:val="28"/>
          <w:szCs w:val="28"/>
          <w:lang w:val="vi-VN"/>
        </w:rPr>
        <w:t xml:space="preserve"> Danh mục hàng dự trữ quốc gia</w:t>
      </w:r>
      <w:r w:rsidRPr="003E478E">
        <w:rPr>
          <w:b/>
          <w:bCs/>
          <w:color w:val="000000" w:themeColor="text1"/>
          <w:sz w:val="28"/>
          <w:szCs w:val="28"/>
        </w:rPr>
        <w:t xml:space="preserve"> và </w:t>
      </w:r>
      <w:r w:rsidRPr="003E478E">
        <w:rPr>
          <w:b/>
          <w:bCs/>
          <w:color w:val="000000" w:themeColor="text1"/>
          <w:sz w:val="28"/>
          <w:szCs w:val="28"/>
          <w:lang w:val="vi-VN"/>
        </w:rPr>
        <w:t xml:space="preserve">phân công cơ quan quản lý hàng </w:t>
      </w:r>
      <w:r w:rsidRPr="003E478E">
        <w:rPr>
          <w:b/>
          <w:bCs/>
          <w:color w:val="000000" w:themeColor="text1"/>
          <w:sz w:val="28"/>
          <w:szCs w:val="28"/>
        </w:rPr>
        <w:t>d</w:t>
      </w:r>
      <w:r w:rsidRPr="003E478E">
        <w:rPr>
          <w:b/>
          <w:bCs/>
          <w:color w:val="000000" w:themeColor="text1"/>
          <w:sz w:val="28"/>
          <w:szCs w:val="28"/>
          <w:lang w:val="vi-VN"/>
        </w:rPr>
        <w:t>ự trữ quốc gia</w:t>
      </w:r>
    </w:p>
    <w:p w14:paraId="01FA2357" w14:textId="77777777" w:rsidR="00CC199D" w:rsidRPr="003E478E" w:rsidRDefault="00CC199D" w:rsidP="00AD2052">
      <w:pPr>
        <w:pStyle w:val="NormalWeb"/>
        <w:spacing w:before="120" w:beforeAutospacing="0" w:after="0" w:afterAutospacing="0" w:line="340" w:lineRule="atLeast"/>
        <w:ind w:firstLine="561"/>
        <w:jc w:val="both"/>
        <w:divId w:val="1241251936"/>
        <w:rPr>
          <w:color w:val="000000" w:themeColor="text1"/>
          <w:sz w:val="28"/>
          <w:szCs w:val="28"/>
        </w:rPr>
      </w:pPr>
      <w:r w:rsidRPr="003E478E">
        <w:rPr>
          <w:color w:val="000000" w:themeColor="text1"/>
          <w:sz w:val="28"/>
          <w:szCs w:val="28"/>
        </w:rPr>
        <w:t>1. Danh mục hàng dự trữ quốc gia và phân công Bộ, cơ quan ngang Bộ quản lý hàng dự trữ quốc gia được quy định tại Phụ lục 1 ban hành kèm theo Nghị định này.</w:t>
      </w:r>
    </w:p>
    <w:p w14:paraId="742A6E3C" w14:textId="77777777" w:rsidR="00CC199D" w:rsidRPr="003E478E" w:rsidRDefault="00CC199D" w:rsidP="00AD2052">
      <w:pPr>
        <w:pStyle w:val="NormalWeb"/>
        <w:spacing w:before="120" w:beforeAutospacing="0" w:after="0" w:afterAutospacing="0" w:line="340" w:lineRule="atLeast"/>
        <w:ind w:firstLine="561"/>
        <w:jc w:val="both"/>
        <w:divId w:val="1241251936"/>
        <w:rPr>
          <w:color w:val="000000" w:themeColor="text1"/>
          <w:sz w:val="28"/>
          <w:szCs w:val="28"/>
        </w:rPr>
      </w:pPr>
      <w:r w:rsidRPr="003E478E">
        <w:rPr>
          <w:color w:val="000000" w:themeColor="text1"/>
          <w:sz w:val="28"/>
          <w:szCs w:val="28"/>
        </w:rPr>
        <w:t xml:space="preserve">2. </w:t>
      </w:r>
      <w:r w:rsidRPr="003E478E">
        <w:rPr>
          <w:color w:val="000000" w:themeColor="text1"/>
          <w:sz w:val="28"/>
          <w:szCs w:val="28"/>
          <w:lang w:val="vi-VN"/>
        </w:rPr>
        <w:t xml:space="preserve">Trường hợp cần </w:t>
      </w:r>
      <w:r w:rsidRPr="003E478E">
        <w:rPr>
          <w:color w:val="000000" w:themeColor="text1"/>
          <w:sz w:val="28"/>
          <w:szCs w:val="28"/>
        </w:rPr>
        <w:t>sửa đổi,</w:t>
      </w:r>
      <w:r w:rsidRPr="003E478E">
        <w:rPr>
          <w:color w:val="000000" w:themeColor="text1"/>
          <w:sz w:val="28"/>
          <w:szCs w:val="28"/>
          <w:lang w:val="vi-VN"/>
        </w:rPr>
        <w:t xml:space="preserve"> bổ sung Danh mục hàng dự trữ qu</w:t>
      </w:r>
      <w:r w:rsidRPr="003E478E">
        <w:rPr>
          <w:color w:val="000000" w:themeColor="text1"/>
          <w:sz w:val="28"/>
          <w:szCs w:val="28"/>
        </w:rPr>
        <w:t>ố</w:t>
      </w:r>
      <w:r w:rsidRPr="003E478E">
        <w:rPr>
          <w:color w:val="000000" w:themeColor="text1"/>
          <w:sz w:val="28"/>
          <w:szCs w:val="28"/>
          <w:lang w:val="vi-VN"/>
        </w:rPr>
        <w:t>c gia</w:t>
      </w:r>
      <w:r w:rsidRPr="003E478E">
        <w:rPr>
          <w:color w:val="000000" w:themeColor="text1"/>
          <w:sz w:val="28"/>
          <w:szCs w:val="28"/>
        </w:rPr>
        <w:t xml:space="preserve"> hoặc thay đổi </w:t>
      </w:r>
      <w:r w:rsidRPr="003E478E">
        <w:rPr>
          <w:color w:val="000000" w:themeColor="text1"/>
          <w:sz w:val="28"/>
          <w:szCs w:val="28"/>
          <w:lang w:val="vi-VN"/>
        </w:rPr>
        <w:t xml:space="preserve">cơ quan quản lý hàng </w:t>
      </w:r>
      <w:r w:rsidRPr="003E478E">
        <w:rPr>
          <w:color w:val="000000" w:themeColor="text1"/>
          <w:sz w:val="28"/>
          <w:szCs w:val="28"/>
        </w:rPr>
        <w:t>d</w:t>
      </w:r>
      <w:r w:rsidRPr="003E478E">
        <w:rPr>
          <w:color w:val="000000" w:themeColor="text1"/>
          <w:sz w:val="28"/>
          <w:szCs w:val="28"/>
          <w:lang w:val="vi-VN"/>
        </w:rPr>
        <w:t xml:space="preserve">ự trữ quốc gia, </w:t>
      </w:r>
      <w:r w:rsidRPr="003E478E">
        <w:rPr>
          <w:color w:val="000000" w:themeColor="text1"/>
          <w:sz w:val="28"/>
          <w:szCs w:val="28"/>
        </w:rPr>
        <w:t xml:space="preserve">Bộ, cơ quan ngang Bộ quản lý hàng dự trữ quốc gia có văn bản gửi Bộ Tài chính. Văn bản đề xuất bao gồm các nội dung chủ yếu sau: </w:t>
      </w:r>
    </w:p>
    <w:p w14:paraId="1AD3E565" w14:textId="77777777" w:rsidR="00CC199D" w:rsidRPr="003E478E" w:rsidRDefault="00CC199D" w:rsidP="00AD2052">
      <w:pPr>
        <w:pStyle w:val="NormalWeb"/>
        <w:spacing w:before="120" w:beforeAutospacing="0" w:after="0" w:afterAutospacing="0" w:line="340" w:lineRule="atLeast"/>
        <w:ind w:firstLine="561"/>
        <w:jc w:val="both"/>
        <w:divId w:val="1241251936"/>
        <w:rPr>
          <w:color w:val="000000" w:themeColor="text1"/>
          <w:sz w:val="28"/>
          <w:szCs w:val="28"/>
        </w:rPr>
      </w:pPr>
      <w:r w:rsidRPr="003E478E">
        <w:rPr>
          <w:color w:val="000000" w:themeColor="text1"/>
          <w:sz w:val="28"/>
          <w:szCs w:val="28"/>
        </w:rPr>
        <w:lastRenderedPageBreak/>
        <w:t xml:space="preserve">a) Đường lối chủ trương của Đảng, chính sách của Nhà nước trong phát triển kinh tế - xã hội; </w:t>
      </w:r>
    </w:p>
    <w:p w14:paraId="4E1405F8" w14:textId="77777777" w:rsidR="00CC199D" w:rsidRPr="003E478E" w:rsidRDefault="00CC199D" w:rsidP="00AD2052">
      <w:pPr>
        <w:pStyle w:val="NormalWeb"/>
        <w:spacing w:before="120" w:beforeAutospacing="0" w:after="0" w:afterAutospacing="0" w:line="340" w:lineRule="atLeast"/>
        <w:ind w:firstLine="561"/>
        <w:jc w:val="both"/>
        <w:divId w:val="1241251936"/>
        <w:rPr>
          <w:color w:val="000000" w:themeColor="text1"/>
          <w:sz w:val="28"/>
          <w:szCs w:val="28"/>
        </w:rPr>
      </w:pPr>
      <w:r w:rsidRPr="003E478E">
        <w:rPr>
          <w:color w:val="000000" w:themeColor="text1"/>
          <w:sz w:val="28"/>
          <w:szCs w:val="28"/>
        </w:rPr>
        <w:t>b) Căn cứ pháp lý;</w:t>
      </w:r>
    </w:p>
    <w:p w14:paraId="7135D05C" w14:textId="77777777" w:rsidR="00CC199D" w:rsidRPr="003E478E" w:rsidRDefault="00CC199D" w:rsidP="00AD2052">
      <w:pPr>
        <w:pStyle w:val="NormalWeb"/>
        <w:spacing w:before="120" w:beforeAutospacing="0" w:after="0" w:afterAutospacing="0" w:line="340" w:lineRule="atLeast"/>
        <w:ind w:firstLine="561"/>
        <w:jc w:val="both"/>
        <w:divId w:val="1241251936"/>
        <w:rPr>
          <w:color w:val="000000" w:themeColor="text1"/>
          <w:sz w:val="28"/>
          <w:szCs w:val="28"/>
        </w:rPr>
      </w:pPr>
      <w:r w:rsidRPr="003E478E">
        <w:rPr>
          <w:color w:val="000000" w:themeColor="text1"/>
          <w:sz w:val="28"/>
          <w:szCs w:val="28"/>
        </w:rPr>
        <w:t xml:space="preserve">c) Sự cần thiết sửa đổi, bổ sung danh mục hàng dự trữ quốc gia hoặc thay đổi </w:t>
      </w:r>
      <w:r w:rsidRPr="003E478E">
        <w:rPr>
          <w:color w:val="000000" w:themeColor="text1"/>
          <w:sz w:val="28"/>
          <w:szCs w:val="28"/>
          <w:lang w:val="vi-VN"/>
        </w:rPr>
        <w:t xml:space="preserve">phân công cơ quan quản lý hàng </w:t>
      </w:r>
      <w:r w:rsidRPr="003E478E">
        <w:rPr>
          <w:color w:val="000000" w:themeColor="text1"/>
          <w:sz w:val="28"/>
          <w:szCs w:val="28"/>
        </w:rPr>
        <w:t>d</w:t>
      </w:r>
      <w:r w:rsidRPr="003E478E">
        <w:rPr>
          <w:color w:val="000000" w:themeColor="text1"/>
          <w:sz w:val="28"/>
          <w:szCs w:val="28"/>
          <w:lang w:val="vi-VN"/>
        </w:rPr>
        <w:t>ự trữ quốc gia</w:t>
      </w:r>
      <w:r w:rsidRPr="003E478E">
        <w:rPr>
          <w:color w:val="000000" w:themeColor="text1"/>
          <w:sz w:val="28"/>
          <w:szCs w:val="28"/>
        </w:rPr>
        <w:t xml:space="preserve">; </w:t>
      </w:r>
    </w:p>
    <w:p w14:paraId="38874E63" w14:textId="77777777" w:rsidR="00CC199D" w:rsidRPr="003E478E" w:rsidRDefault="00CC199D" w:rsidP="00AD2052">
      <w:pPr>
        <w:pStyle w:val="NormalWeb"/>
        <w:spacing w:before="120" w:beforeAutospacing="0" w:after="0" w:afterAutospacing="0" w:line="340" w:lineRule="atLeast"/>
        <w:ind w:firstLine="561"/>
        <w:jc w:val="both"/>
        <w:divId w:val="1241251936"/>
        <w:rPr>
          <w:color w:val="000000" w:themeColor="text1"/>
          <w:sz w:val="28"/>
          <w:szCs w:val="28"/>
        </w:rPr>
      </w:pPr>
      <w:r w:rsidRPr="003E478E">
        <w:rPr>
          <w:color w:val="000000" w:themeColor="text1"/>
          <w:sz w:val="28"/>
          <w:szCs w:val="28"/>
        </w:rPr>
        <w:t>d) Thực trạng công tác dự trữ quốc gia và danh mục hàng dự trữ quốc gia hiện đang được phân công quản lý;</w:t>
      </w:r>
    </w:p>
    <w:p w14:paraId="39D6F445" w14:textId="77777777" w:rsidR="00CC199D" w:rsidRPr="003E478E" w:rsidRDefault="00CC199D" w:rsidP="00AD2052">
      <w:pPr>
        <w:pStyle w:val="NormalWeb"/>
        <w:spacing w:before="120" w:beforeAutospacing="0" w:after="0" w:afterAutospacing="0" w:line="340" w:lineRule="atLeast"/>
        <w:ind w:firstLine="561"/>
        <w:jc w:val="both"/>
        <w:divId w:val="1241251936"/>
        <w:rPr>
          <w:color w:val="000000" w:themeColor="text1"/>
          <w:sz w:val="28"/>
          <w:szCs w:val="28"/>
        </w:rPr>
      </w:pPr>
      <w:r w:rsidRPr="003E478E">
        <w:rPr>
          <w:color w:val="000000" w:themeColor="text1"/>
          <w:sz w:val="28"/>
          <w:szCs w:val="28"/>
        </w:rPr>
        <w:t xml:space="preserve">đ) Đề xuất sửa đổi, bổ sung danh mục hàng dự trữ quốc gia và phân công </w:t>
      </w:r>
      <w:r w:rsidRPr="003E478E">
        <w:rPr>
          <w:color w:val="000000" w:themeColor="text1"/>
          <w:sz w:val="28"/>
          <w:szCs w:val="28"/>
          <w:lang w:val="vi-VN"/>
        </w:rPr>
        <w:t xml:space="preserve">cơ quan quản lý hàng </w:t>
      </w:r>
      <w:r w:rsidRPr="003E478E">
        <w:rPr>
          <w:color w:val="000000" w:themeColor="text1"/>
          <w:sz w:val="28"/>
          <w:szCs w:val="28"/>
        </w:rPr>
        <w:t>d</w:t>
      </w:r>
      <w:r w:rsidRPr="003E478E">
        <w:rPr>
          <w:color w:val="000000" w:themeColor="text1"/>
          <w:sz w:val="28"/>
          <w:szCs w:val="28"/>
          <w:lang w:val="vi-VN"/>
        </w:rPr>
        <w:t>ự trữ quốc gia</w:t>
      </w:r>
      <w:r w:rsidRPr="003E478E">
        <w:rPr>
          <w:color w:val="000000" w:themeColor="text1"/>
          <w:sz w:val="28"/>
          <w:szCs w:val="28"/>
        </w:rPr>
        <w:t>;</w:t>
      </w:r>
    </w:p>
    <w:p w14:paraId="0665DFC6" w14:textId="77777777" w:rsidR="00CC199D" w:rsidRPr="003E478E" w:rsidRDefault="00CC199D" w:rsidP="00AD2052">
      <w:pPr>
        <w:pStyle w:val="NormalWeb"/>
        <w:spacing w:before="120" w:beforeAutospacing="0" w:after="0" w:afterAutospacing="0" w:line="340" w:lineRule="atLeast"/>
        <w:ind w:firstLine="561"/>
        <w:jc w:val="both"/>
        <w:divId w:val="1241251936"/>
        <w:rPr>
          <w:color w:val="000000" w:themeColor="text1"/>
          <w:sz w:val="28"/>
          <w:szCs w:val="28"/>
        </w:rPr>
      </w:pPr>
      <w:r w:rsidRPr="003E478E">
        <w:rPr>
          <w:color w:val="000000" w:themeColor="text1"/>
          <w:sz w:val="28"/>
          <w:szCs w:val="28"/>
        </w:rPr>
        <w:t>e) Giải pháp tổ chức triển khai thực hiện; nguồn kinh phí thực hiện.</w:t>
      </w:r>
    </w:p>
    <w:p w14:paraId="0D466734" w14:textId="77777777" w:rsidR="00CC199D" w:rsidRPr="003E478E" w:rsidRDefault="00CC199D" w:rsidP="00AD2052">
      <w:pPr>
        <w:pStyle w:val="NormalWeb"/>
        <w:spacing w:before="120" w:beforeAutospacing="0" w:after="0" w:afterAutospacing="0" w:line="340" w:lineRule="atLeast"/>
        <w:ind w:firstLine="561"/>
        <w:jc w:val="both"/>
        <w:divId w:val="1241251936"/>
        <w:rPr>
          <w:color w:val="000000" w:themeColor="text1"/>
          <w:sz w:val="28"/>
          <w:szCs w:val="28"/>
        </w:rPr>
      </w:pPr>
      <w:r w:rsidRPr="003E478E">
        <w:rPr>
          <w:color w:val="000000" w:themeColor="text1"/>
          <w:sz w:val="28"/>
          <w:szCs w:val="28"/>
        </w:rPr>
        <w:t>3. Bộ Tài chính chủ trì, phối hợp với các Bộ, cơ quan ngang Bộ có liên quan trình Chính phủ quyết định sửa đổi,</w:t>
      </w:r>
      <w:r w:rsidRPr="003E478E">
        <w:rPr>
          <w:color w:val="000000" w:themeColor="text1"/>
          <w:sz w:val="28"/>
          <w:szCs w:val="28"/>
          <w:lang w:val="vi-VN"/>
        </w:rPr>
        <w:t xml:space="preserve"> bổ sung Danh mục hàng dự trữ quốc gia</w:t>
      </w:r>
      <w:r w:rsidRPr="003E478E">
        <w:rPr>
          <w:color w:val="000000" w:themeColor="text1"/>
          <w:sz w:val="28"/>
          <w:szCs w:val="28"/>
        </w:rPr>
        <w:t xml:space="preserve"> và phân công cơ quan quản lý hàng dự trữ quốc gia.</w:t>
      </w:r>
    </w:p>
    <w:p w14:paraId="60F1F92D" w14:textId="77777777" w:rsidR="00CC199D" w:rsidRPr="003E478E" w:rsidRDefault="00CC199D" w:rsidP="00AD2052">
      <w:pPr>
        <w:pStyle w:val="NormalWeb"/>
        <w:spacing w:before="120" w:beforeAutospacing="0" w:after="0" w:afterAutospacing="0" w:line="340" w:lineRule="atLeast"/>
        <w:ind w:firstLine="561"/>
        <w:jc w:val="both"/>
        <w:divId w:val="1241251936"/>
        <w:rPr>
          <w:b/>
          <w:bCs/>
          <w:color w:val="000000" w:themeColor="text1"/>
          <w:sz w:val="28"/>
          <w:szCs w:val="28"/>
        </w:rPr>
      </w:pPr>
      <w:r w:rsidRPr="003E478E">
        <w:rPr>
          <w:b/>
          <w:bCs/>
          <w:color w:val="000000" w:themeColor="text1"/>
          <w:sz w:val="28"/>
          <w:szCs w:val="28"/>
          <w:lang w:val="vi-VN"/>
        </w:rPr>
        <w:t xml:space="preserve">Điều </w:t>
      </w:r>
      <w:r w:rsidR="008D73B2" w:rsidRPr="003E478E">
        <w:rPr>
          <w:b/>
          <w:bCs/>
          <w:color w:val="000000" w:themeColor="text1"/>
          <w:sz w:val="28"/>
          <w:szCs w:val="28"/>
        </w:rPr>
        <w:t>5</w:t>
      </w:r>
      <w:r w:rsidRPr="003E478E">
        <w:rPr>
          <w:b/>
          <w:bCs/>
          <w:color w:val="000000" w:themeColor="text1"/>
          <w:sz w:val="28"/>
          <w:szCs w:val="28"/>
          <w:lang w:val="vi-VN"/>
        </w:rPr>
        <w:t xml:space="preserve">. </w:t>
      </w:r>
      <w:r w:rsidRPr="003E478E">
        <w:rPr>
          <w:b/>
          <w:bCs/>
          <w:color w:val="000000" w:themeColor="text1"/>
          <w:sz w:val="28"/>
          <w:szCs w:val="28"/>
        </w:rPr>
        <w:t>Danh mục chi tiết hàng dự trữ quốc gia</w:t>
      </w:r>
    </w:p>
    <w:p w14:paraId="3DF11188" w14:textId="5011F8B4" w:rsidR="00CC199D" w:rsidRPr="003E478E" w:rsidRDefault="00CC199D" w:rsidP="00AD2052">
      <w:pPr>
        <w:pStyle w:val="NormalWeb"/>
        <w:spacing w:before="120" w:beforeAutospacing="0" w:after="0" w:afterAutospacing="0" w:line="340" w:lineRule="atLeast"/>
        <w:ind w:firstLine="561"/>
        <w:jc w:val="both"/>
        <w:divId w:val="1241251936"/>
        <w:rPr>
          <w:color w:val="000000" w:themeColor="text1"/>
          <w:sz w:val="28"/>
          <w:szCs w:val="28"/>
        </w:rPr>
      </w:pPr>
      <w:r w:rsidRPr="003E478E">
        <w:rPr>
          <w:color w:val="000000" w:themeColor="text1"/>
          <w:sz w:val="28"/>
          <w:szCs w:val="28"/>
        </w:rPr>
        <w:t>Bộ trưởng, Thủ trưởng cơ quan ngang Bộ quản lý hàng dự trữ quốc gia ban hành, sửa đổi, bổ sung Danh mục chi tiết hàng dự trữ quốc gia</w:t>
      </w:r>
      <w:r w:rsidR="003E4174">
        <w:rPr>
          <w:color w:val="000000" w:themeColor="text1"/>
          <w:sz w:val="28"/>
          <w:szCs w:val="28"/>
        </w:rPr>
        <w:t xml:space="preserve"> trước ngày 31/12/2026,</w:t>
      </w:r>
      <w:r w:rsidRPr="003E478E">
        <w:rPr>
          <w:color w:val="000000" w:themeColor="text1"/>
          <w:sz w:val="28"/>
          <w:szCs w:val="28"/>
        </w:rPr>
        <w:t xml:space="preserve"> đáp ứng các yêu cầu sau:</w:t>
      </w:r>
    </w:p>
    <w:p w14:paraId="643A749B" w14:textId="1DE216C4" w:rsidR="00CC199D" w:rsidRPr="003E478E" w:rsidRDefault="003E4174" w:rsidP="00AD2052">
      <w:pPr>
        <w:pStyle w:val="NormalWeb"/>
        <w:spacing w:before="120" w:beforeAutospacing="0" w:after="0" w:afterAutospacing="0" w:line="340" w:lineRule="atLeast"/>
        <w:ind w:firstLine="561"/>
        <w:jc w:val="both"/>
        <w:divId w:val="1241251936"/>
        <w:rPr>
          <w:color w:val="000000" w:themeColor="text1"/>
          <w:sz w:val="28"/>
          <w:szCs w:val="28"/>
        </w:rPr>
      </w:pPr>
      <w:r>
        <w:rPr>
          <w:color w:val="000000" w:themeColor="text1"/>
          <w:sz w:val="28"/>
          <w:szCs w:val="28"/>
        </w:rPr>
        <w:t xml:space="preserve">1. </w:t>
      </w:r>
      <w:r w:rsidR="00CC199D" w:rsidRPr="003E478E">
        <w:rPr>
          <w:color w:val="000000" w:themeColor="text1"/>
          <w:sz w:val="28"/>
          <w:szCs w:val="28"/>
        </w:rPr>
        <w:t>Đáp ứng tiêu chí hàng dự trữ quốc gia quy định tại khoản 1 Điều 7 Luật Dự trữ quốc gia;</w:t>
      </w:r>
    </w:p>
    <w:p w14:paraId="31985539" w14:textId="77777777" w:rsidR="00CC199D" w:rsidRPr="003E478E" w:rsidRDefault="00CC199D" w:rsidP="00AD2052">
      <w:pPr>
        <w:pStyle w:val="NormalWeb"/>
        <w:spacing w:before="120" w:beforeAutospacing="0" w:after="0" w:afterAutospacing="0" w:line="340" w:lineRule="atLeast"/>
        <w:ind w:firstLine="561"/>
        <w:jc w:val="both"/>
        <w:divId w:val="1241251936"/>
        <w:rPr>
          <w:color w:val="000000" w:themeColor="text1"/>
          <w:sz w:val="28"/>
          <w:szCs w:val="28"/>
        </w:rPr>
      </w:pPr>
      <w:r w:rsidRPr="003E478E">
        <w:rPr>
          <w:color w:val="000000" w:themeColor="text1"/>
          <w:sz w:val="28"/>
          <w:szCs w:val="28"/>
        </w:rPr>
        <w:t>2. Phù hợp với danh mục hàng dự trữ quốc gia được phân công quản lý;</w:t>
      </w:r>
    </w:p>
    <w:p w14:paraId="3C0A294C" w14:textId="77777777" w:rsidR="00CC199D" w:rsidRPr="003E478E" w:rsidRDefault="00CC199D" w:rsidP="00AD2052">
      <w:pPr>
        <w:pStyle w:val="NormalWeb"/>
        <w:spacing w:before="120" w:beforeAutospacing="0" w:after="0" w:afterAutospacing="0" w:line="340" w:lineRule="atLeast"/>
        <w:ind w:firstLine="561"/>
        <w:jc w:val="both"/>
        <w:divId w:val="1241251936"/>
        <w:rPr>
          <w:color w:val="000000" w:themeColor="text1"/>
          <w:sz w:val="28"/>
          <w:szCs w:val="28"/>
        </w:rPr>
      </w:pPr>
      <w:r w:rsidRPr="003E478E">
        <w:rPr>
          <w:color w:val="000000" w:themeColor="text1"/>
          <w:sz w:val="28"/>
          <w:szCs w:val="28"/>
        </w:rPr>
        <w:t>3. Phù hợp chiến lược quốc phòng, an ninh, an ninh kinh tế, an ninh tài chính, an ninh năng lượng, an ninh lương thực, an sinh xã hội; phù hợp tình hình trong nước và quốc tế trong từng thời kỳ;</w:t>
      </w:r>
    </w:p>
    <w:p w14:paraId="6CDF2E49" w14:textId="77777777" w:rsidR="00CC199D" w:rsidRPr="003E478E" w:rsidRDefault="00CC199D" w:rsidP="00AD2052">
      <w:pPr>
        <w:pStyle w:val="NormalWeb"/>
        <w:spacing w:before="120" w:beforeAutospacing="0" w:after="0" w:afterAutospacing="0" w:line="340" w:lineRule="atLeast"/>
        <w:ind w:firstLine="561"/>
        <w:jc w:val="both"/>
        <w:divId w:val="1241251936"/>
        <w:rPr>
          <w:color w:val="000000" w:themeColor="text1"/>
          <w:sz w:val="28"/>
          <w:szCs w:val="28"/>
        </w:rPr>
      </w:pPr>
      <w:r w:rsidRPr="003E478E">
        <w:rPr>
          <w:color w:val="000000" w:themeColor="text1"/>
          <w:sz w:val="28"/>
          <w:szCs w:val="28"/>
        </w:rPr>
        <w:t>4. Có khả năng bảo quản dài hạn; thuận lợi trong công tác xuất cấp, luân phiên, đổi hàng, hoán đổi;</w:t>
      </w:r>
    </w:p>
    <w:p w14:paraId="48FF9304" w14:textId="2FA0BC1F" w:rsidR="00CC199D" w:rsidRPr="003E478E" w:rsidRDefault="00CC199D" w:rsidP="00AD2052">
      <w:pPr>
        <w:pStyle w:val="NormalWeb"/>
        <w:spacing w:before="120" w:beforeAutospacing="0" w:after="0" w:afterAutospacing="0" w:line="340" w:lineRule="atLeast"/>
        <w:ind w:firstLine="561"/>
        <w:jc w:val="both"/>
        <w:divId w:val="1241251936"/>
        <w:rPr>
          <w:color w:val="000000" w:themeColor="text1"/>
          <w:sz w:val="28"/>
          <w:szCs w:val="28"/>
        </w:rPr>
      </w:pPr>
      <w:r w:rsidRPr="003E478E">
        <w:rPr>
          <w:color w:val="000000" w:themeColor="text1"/>
          <w:sz w:val="28"/>
          <w:szCs w:val="28"/>
        </w:rPr>
        <w:t>5. Chi tiết về tên từng mặt hàng.</w:t>
      </w:r>
    </w:p>
    <w:p w14:paraId="0FB7DAE5" w14:textId="77777777" w:rsidR="009D60B0" w:rsidRPr="003E478E" w:rsidRDefault="009D60B0" w:rsidP="00AD2052">
      <w:pPr>
        <w:pStyle w:val="NormalWeb"/>
        <w:spacing w:before="120" w:beforeAutospacing="0" w:after="0" w:afterAutospacing="0" w:line="340" w:lineRule="atLeast"/>
        <w:ind w:firstLine="562"/>
        <w:jc w:val="both"/>
        <w:divId w:val="1241251936"/>
        <w:rPr>
          <w:color w:val="000000" w:themeColor="text1"/>
          <w:sz w:val="28"/>
          <w:szCs w:val="28"/>
        </w:rPr>
      </w:pPr>
    </w:p>
    <w:p w14:paraId="2F16D786" w14:textId="594BFAED" w:rsidR="00194286" w:rsidRPr="003E478E" w:rsidRDefault="009D60B0" w:rsidP="004208A2">
      <w:pPr>
        <w:pStyle w:val="NormalWeb"/>
        <w:spacing w:before="120" w:beforeAutospacing="0" w:after="0" w:afterAutospacing="0" w:line="360" w:lineRule="atLeast"/>
        <w:jc w:val="center"/>
        <w:divId w:val="1241251936"/>
        <w:rPr>
          <w:b/>
          <w:bCs/>
          <w:color w:val="000000" w:themeColor="text1"/>
          <w:sz w:val="28"/>
          <w:szCs w:val="28"/>
        </w:rPr>
      </w:pPr>
      <w:r w:rsidRPr="003E478E">
        <w:rPr>
          <w:b/>
          <w:bCs/>
          <w:color w:val="000000" w:themeColor="text1"/>
          <w:sz w:val="28"/>
          <w:szCs w:val="28"/>
        </w:rPr>
        <w:t xml:space="preserve">Chương </w:t>
      </w:r>
      <w:r w:rsidR="00345DA0" w:rsidRPr="003E478E">
        <w:rPr>
          <w:b/>
          <w:bCs/>
          <w:color w:val="000000" w:themeColor="text1"/>
          <w:sz w:val="28"/>
          <w:szCs w:val="28"/>
        </w:rPr>
        <w:t>I</w:t>
      </w:r>
      <w:r w:rsidR="00E876D7" w:rsidRPr="003E478E">
        <w:rPr>
          <w:b/>
          <w:bCs/>
          <w:color w:val="000000" w:themeColor="text1"/>
          <w:sz w:val="28"/>
          <w:szCs w:val="28"/>
        </w:rPr>
        <w:t>II</w:t>
      </w:r>
    </w:p>
    <w:p w14:paraId="1A5702ED" w14:textId="77777777" w:rsidR="00345DA0" w:rsidRPr="003E478E" w:rsidRDefault="00F36D11" w:rsidP="004208A2">
      <w:pPr>
        <w:pStyle w:val="NormalWeb"/>
        <w:tabs>
          <w:tab w:val="left" w:pos="353"/>
          <w:tab w:val="center" w:pos="4536"/>
        </w:tabs>
        <w:spacing w:before="120" w:beforeAutospacing="0" w:after="0" w:afterAutospacing="0" w:line="360" w:lineRule="atLeast"/>
        <w:jc w:val="center"/>
        <w:divId w:val="1241251936"/>
        <w:rPr>
          <w:b/>
          <w:bCs/>
          <w:color w:val="000000" w:themeColor="text1"/>
          <w:sz w:val="28"/>
          <w:szCs w:val="28"/>
        </w:rPr>
      </w:pPr>
      <w:r w:rsidRPr="003E478E">
        <w:rPr>
          <w:b/>
          <w:bCs/>
          <w:color w:val="000000" w:themeColor="text1"/>
          <w:sz w:val="28"/>
          <w:szCs w:val="28"/>
        </w:rPr>
        <w:t>NGUỒN HÌNH THÀNH VÀ N</w:t>
      </w:r>
      <w:r w:rsidR="00503E09" w:rsidRPr="003E478E">
        <w:rPr>
          <w:b/>
          <w:bCs/>
          <w:color w:val="000000" w:themeColor="text1"/>
          <w:sz w:val="28"/>
          <w:szCs w:val="28"/>
        </w:rPr>
        <w:t>GÂN SÁCH NHÀ NƯỚC</w:t>
      </w:r>
    </w:p>
    <w:p w14:paraId="1718105F" w14:textId="77777777" w:rsidR="00144509" w:rsidRPr="003E478E" w:rsidRDefault="00503E09" w:rsidP="004208A2">
      <w:pPr>
        <w:pStyle w:val="NormalWeb"/>
        <w:tabs>
          <w:tab w:val="left" w:pos="353"/>
          <w:tab w:val="center" w:pos="4536"/>
        </w:tabs>
        <w:spacing w:before="120" w:beforeAutospacing="0" w:after="0" w:afterAutospacing="0" w:line="360" w:lineRule="atLeast"/>
        <w:jc w:val="center"/>
        <w:divId w:val="1241251936"/>
        <w:rPr>
          <w:b/>
          <w:bCs/>
          <w:color w:val="000000" w:themeColor="text1"/>
          <w:sz w:val="28"/>
          <w:szCs w:val="28"/>
        </w:rPr>
      </w:pPr>
      <w:r w:rsidRPr="003E478E">
        <w:rPr>
          <w:b/>
          <w:bCs/>
          <w:color w:val="000000" w:themeColor="text1"/>
          <w:sz w:val="28"/>
          <w:szCs w:val="28"/>
        </w:rPr>
        <w:t xml:space="preserve"> CHI CHO DỰ TRỮ QUỐC GIA</w:t>
      </w:r>
    </w:p>
    <w:p w14:paraId="51F32B7C" w14:textId="6386DC9D" w:rsidR="007A208C" w:rsidRPr="003E478E" w:rsidRDefault="007A208C" w:rsidP="00E876D7">
      <w:pPr>
        <w:pStyle w:val="NormalWeb"/>
        <w:tabs>
          <w:tab w:val="left" w:pos="616"/>
        </w:tabs>
        <w:spacing w:before="120" w:beforeAutospacing="0" w:after="0" w:afterAutospacing="0" w:line="360" w:lineRule="atLeast"/>
        <w:ind w:firstLine="562"/>
        <w:jc w:val="both"/>
        <w:divId w:val="1241251936"/>
        <w:rPr>
          <w:b/>
          <w:bCs/>
          <w:color w:val="000000" w:themeColor="text1"/>
          <w:sz w:val="28"/>
          <w:szCs w:val="28"/>
        </w:rPr>
      </w:pPr>
      <w:r w:rsidRPr="003E478E">
        <w:rPr>
          <w:b/>
          <w:bCs/>
          <w:color w:val="000000" w:themeColor="text1"/>
          <w:sz w:val="28"/>
          <w:szCs w:val="28"/>
        </w:rPr>
        <w:t xml:space="preserve">Điều </w:t>
      </w:r>
      <w:r w:rsidR="00C97BDF" w:rsidRPr="003E478E">
        <w:rPr>
          <w:b/>
          <w:bCs/>
          <w:color w:val="000000" w:themeColor="text1"/>
          <w:sz w:val="28"/>
          <w:szCs w:val="28"/>
        </w:rPr>
        <w:t>6</w:t>
      </w:r>
      <w:r w:rsidRPr="003E478E">
        <w:rPr>
          <w:b/>
          <w:bCs/>
          <w:color w:val="000000" w:themeColor="text1"/>
          <w:sz w:val="28"/>
          <w:szCs w:val="28"/>
        </w:rPr>
        <w:t>. Nguồn hình thành dự trữ quốc gia</w:t>
      </w:r>
    </w:p>
    <w:p w14:paraId="78D81C6B" w14:textId="77777777" w:rsidR="007A208C" w:rsidRPr="003E478E" w:rsidRDefault="007A208C" w:rsidP="00E876D7">
      <w:pPr>
        <w:pStyle w:val="NormalWeb"/>
        <w:tabs>
          <w:tab w:val="left" w:pos="616"/>
        </w:tabs>
        <w:spacing w:before="120" w:beforeAutospacing="0" w:after="0" w:afterAutospacing="0" w:line="360" w:lineRule="atLeast"/>
        <w:ind w:firstLine="562"/>
        <w:jc w:val="both"/>
        <w:divId w:val="1241251936"/>
        <w:rPr>
          <w:color w:val="000000" w:themeColor="text1"/>
          <w:sz w:val="28"/>
          <w:szCs w:val="28"/>
        </w:rPr>
      </w:pPr>
      <w:r w:rsidRPr="003E478E">
        <w:rPr>
          <w:color w:val="000000" w:themeColor="text1"/>
          <w:sz w:val="28"/>
          <w:szCs w:val="28"/>
        </w:rPr>
        <w:t>1. Nguồn hình thành dự trữ quốc gia từ ngân sách nhà nước được thực hiện theo quy định của pháp luật về ngân sách nhà nước và pháp luật có liên quan.</w:t>
      </w:r>
    </w:p>
    <w:p w14:paraId="15C7360D" w14:textId="77777777" w:rsidR="007A208C" w:rsidRPr="003E478E" w:rsidRDefault="007A208C" w:rsidP="00E876D7">
      <w:pPr>
        <w:pStyle w:val="NormalWeb"/>
        <w:tabs>
          <w:tab w:val="left" w:pos="616"/>
        </w:tabs>
        <w:spacing w:before="120" w:beforeAutospacing="0" w:after="0" w:afterAutospacing="0" w:line="360" w:lineRule="atLeast"/>
        <w:ind w:firstLine="562"/>
        <w:jc w:val="both"/>
        <w:divId w:val="1241251936"/>
        <w:rPr>
          <w:color w:val="000000" w:themeColor="text1"/>
          <w:sz w:val="28"/>
          <w:szCs w:val="28"/>
        </w:rPr>
      </w:pPr>
      <w:r w:rsidRPr="003E478E">
        <w:rPr>
          <w:color w:val="000000" w:themeColor="text1"/>
          <w:sz w:val="28"/>
          <w:szCs w:val="28"/>
        </w:rPr>
        <w:t>2. Nguồn hình thành dự trữ quốc gia từ nguồn hợp pháp khác ngoài ngân sách nhà nước, bao gồm:</w:t>
      </w:r>
    </w:p>
    <w:p w14:paraId="132CA060" w14:textId="70ABE939" w:rsidR="007A208C" w:rsidRPr="003E478E" w:rsidRDefault="00B61152" w:rsidP="00E876D7">
      <w:pPr>
        <w:pStyle w:val="NormalWeb"/>
        <w:spacing w:before="120" w:beforeAutospacing="0" w:after="0" w:afterAutospacing="0" w:line="360" w:lineRule="atLeast"/>
        <w:ind w:firstLine="562"/>
        <w:jc w:val="both"/>
        <w:divId w:val="1241251936"/>
        <w:rPr>
          <w:color w:val="000000" w:themeColor="text1"/>
          <w:sz w:val="28"/>
          <w:szCs w:val="28"/>
        </w:rPr>
      </w:pPr>
      <w:r w:rsidRPr="003E478E">
        <w:rPr>
          <w:color w:val="000000" w:themeColor="text1"/>
          <w:sz w:val="28"/>
          <w:szCs w:val="28"/>
        </w:rPr>
        <w:lastRenderedPageBreak/>
        <w:t>a</w:t>
      </w:r>
      <w:r w:rsidR="007A208C" w:rsidRPr="003E478E">
        <w:rPr>
          <w:color w:val="000000" w:themeColor="text1"/>
          <w:sz w:val="28"/>
          <w:szCs w:val="28"/>
        </w:rPr>
        <w:t>) T</w:t>
      </w:r>
      <w:r w:rsidR="003E4174">
        <w:rPr>
          <w:color w:val="000000" w:themeColor="text1"/>
          <w:sz w:val="28"/>
          <w:szCs w:val="28"/>
        </w:rPr>
        <w:t xml:space="preserve">iền, hàng hóa, vật tư, thiết bị thuộc danh mục hàng dự trữ quốc gia, hàng dự trữ chiến lược </w:t>
      </w:r>
      <w:r w:rsidR="007A208C" w:rsidRPr="003E478E">
        <w:rPr>
          <w:color w:val="000000" w:themeColor="text1"/>
          <w:sz w:val="28"/>
          <w:szCs w:val="28"/>
        </w:rPr>
        <w:t>do các tổ chức, cá nhân trong nước đóng góp tự nguyện cho dự trữ quốc gia</w:t>
      </w:r>
      <w:r w:rsidR="003E4174">
        <w:rPr>
          <w:color w:val="000000" w:themeColor="text1"/>
          <w:sz w:val="28"/>
          <w:szCs w:val="28"/>
        </w:rPr>
        <w:t>.</w:t>
      </w:r>
    </w:p>
    <w:p w14:paraId="48BFA6A8" w14:textId="1EB0B3A7" w:rsidR="00550F36" w:rsidRPr="003E478E" w:rsidRDefault="00550F36" w:rsidP="00E876D7">
      <w:pPr>
        <w:pStyle w:val="NormalWeb"/>
        <w:spacing w:before="120" w:beforeAutospacing="0" w:after="0" w:afterAutospacing="0" w:line="360" w:lineRule="atLeast"/>
        <w:ind w:firstLine="562"/>
        <w:jc w:val="both"/>
        <w:divId w:val="1241251936"/>
        <w:rPr>
          <w:color w:val="000000" w:themeColor="text1"/>
          <w:sz w:val="28"/>
          <w:szCs w:val="28"/>
        </w:rPr>
      </w:pPr>
      <w:r w:rsidRPr="003E478E">
        <w:rPr>
          <w:color w:val="000000" w:themeColor="text1"/>
          <w:sz w:val="28"/>
          <w:szCs w:val="28"/>
        </w:rPr>
        <w:t xml:space="preserve">b) </w:t>
      </w:r>
      <w:r w:rsidR="00E32F71" w:rsidRPr="003E478E">
        <w:rPr>
          <w:color w:val="000000" w:themeColor="text1"/>
          <w:sz w:val="28"/>
          <w:szCs w:val="28"/>
        </w:rPr>
        <w:t xml:space="preserve">Hàng </w:t>
      </w:r>
      <w:r w:rsidRPr="003E478E">
        <w:rPr>
          <w:color w:val="000000" w:themeColor="text1"/>
          <w:sz w:val="28"/>
          <w:szCs w:val="28"/>
        </w:rPr>
        <w:t>dự trữ chiến lược từ nguồn hợp pháp của đơn vị, tổ chức, doanh nghiệp tham gia dự trữ chiến lược.</w:t>
      </w:r>
    </w:p>
    <w:p w14:paraId="585C3801" w14:textId="379D976B" w:rsidR="007A208C" w:rsidRPr="003E478E" w:rsidRDefault="007A208C" w:rsidP="00E876D7">
      <w:pPr>
        <w:pStyle w:val="NormalWeb"/>
        <w:spacing w:before="120" w:beforeAutospacing="0" w:after="0" w:afterAutospacing="0" w:line="360" w:lineRule="atLeast"/>
        <w:jc w:val="both"/>
        <w:divId w:val="1241251936"/>
        <w:rPr>
          <w:b/>
          <w:bCs/>
          <w:color w:val="000000" w:themeColor="text1"/>
          <w:sz w:val="28"/>
          <w:szCs w:val="28"/>
        </w:rPr>
      </w:pPr>
      <w:r w:rsidRPr="003E478E">
        <w:rPr>
          <w:b/>
          <w:bCs/>
          <w:color w:val="000000" w:themeColor="text1"/>
          <w:sz w:val="28"/>
          <w:szCs w:val="28"/>
        </w:rPr>
        <w:tab/>
        <w:t xml:space="preserve">Điều </w:t>
      </w:r>
      <w:r w:rsidR="00C97BDF" w:rsidRPr="003E478E">
        <w:rPr>
          <w:b/>
          <w:bCs/>
          <w:color w:val="000000" w:themeColor="text1"/>
          <w:sz w:val="28"/>
          <w:szCs w:val="28"/>
        </w:rPr>
        <w:t>7</w:t>
      </w:r>
      <w:r w:rsidRPr="003E478E">
        <w:rPr>
          <w:b/>
          <w:bCs/>
          <w:color w:val="000000" w:themeColor="text1"/>
          <w:sz w:val="28"/>
          <w:szCs w:val="28"/>
        </w:rPr>
        <w:t>. Trình tự, thủ tục tiếp nhận, quản lý, sử dụng nguồn hình thành dự trữ quốc gia từ nguồn hợp pháp khác ngoài ngân sách nhà</w:t>
      </w:r>
      <w:r w:rsidR="00BC1C7F" w:rsidRPr="003E478E">
        <w:rPr>
          <w:b/>
          <w:bCs/>
          <w:color w:val="000000" w:themeColor="text1"/>
          <w:sz w:val="28"/>
          <w:szCs w:val="28"/>
        </w:rPr>
        <w:t xml:space="preserve"> nước</w:t>
      </w:r>
    </w:p>
    <w:p w14:paraId="64DD7160" w14:textId="62B23155" w:rsidR="007A208C" w:rsidRPr="003E478E" w:rsidRDefault="007A208C" w:rsidP="00E876D7">
      <w:pPr>
        <w:pStyle w:val="NormalWeb"/>
        <w:spacing w:before="120" w:beforeAutospacing="0" w:after="0" w:afterAutospacing="0" w:line="360" w:lineRule="atLeast"/>
        <w:jc w:val="both"/>
        <w:divId w:val="1241251936"/>
        <w:rPr>
          <w:color w:val="000000" w:themeColor="text1"/>
          <w:sz w:val="28"/>
          <w:szCs w:val="28"/>
        </w:rPr>
      </w:pPr>
      <w:r w:rsidRPr="003E478E">
        <w:rPr>
          <w:color w:val="000000" w:themeColor="text1"/>
          <w:sz w:val="28"/>
          <w:szCs w:val="28"/>
        </w:rPr>
        <w:tab/>
        <w:t xml:space="preserve">1. </w:t>
      </w:r>
      <w:r w:rsidR="003E4174" w:rsidRPr="003E478E">
        <w:rPr>
          <w:color w:val="000000" w:themeColor="text1"/>
          <w:sz w:val="28"/>
          <w:szCs w:val="28"/>
        </w:rPr>
        <w:t>T</w:t>
      </w:r>
      <w:r w:rsidR="003E4174">
        <w:rPr>
          <w:color w:val="000000" w:themeColor="text1"/>
          <w:sz w:val="28"/>
          <w:szCs w:val="28"/>
        </w:rPr>
        <w:t xml:space="preserve">iền </w:t>
      </w:r>
      <w:r w:rsidRPr="003E478E">
        <w:rPr>
          <w:color w:val="000000" w:themeColor="text1"/>
          <w:sz w:val="28"/>
          <w:szCs w:val="28"/>
        </w:rPr>
        <w:t>do các tổ chức, cá nhân trong nước đóng góp tự nguyện cho dự trữ quốc gia được thực hiện như sau:</w:t>
      </w:r>
    </w:p>
    <w:p w14:paraId="1E53691D" w14:textId="388F0060" w:rsidR="007A208C" w:rsidRPr="003E478E" w:rsidRDefault="007A208C" w:rsidP="00E876D7">
      <w:pPr>
        <w:pStyle w:val="NormalWeb"/>
        <w:spacing w:before="120" w:beforeAutospacing="0" w:after="0" w:afterAutospacing="0" w:line="360" w:lineRule="atLeast"/>
        <w:ind w:firstLine="720"/>
        <w:jc w:val="both"/>
        <w:divId w:val="1241251936"/>
        <w:rPr>
          <w:color w:val="000000" w:themeColor="text1"/>
          <w:sz w:val="28"/>
          <w:szCs w:val="28"/>
        </w:rPr>
      </w:pPr>
      <w:r w:rsidRPr="003E478E">
        <w:rPr>
          <w:color w:val="000000" w:themeColor="text1"/>
          <w:sz w:val="28"/>
          <w:szCs w:val="28"/>
        </w:rPr>
        <w:t>a) Cá nhân, tổ chức có văn bản gửi Bộ, cơ quan ngang Bộ</w:t>
      </w:r>
      <w:r w:rsidRPr="003E478E">
        <w:rPr>
          <w:color w:val="000000" w:themeColor="text1"/>
          <w:sz w:val="28"/>
          <w:szCs w:val="28"/>
          <w:lang w:val="vi-VN"/>
        </w:rPr>
        <w:t>, Ủy ban nhân dân cấp tỉnh</w:t>
      </w:r>
      <w:r w:rsidRPr="003E478E">
        <w:rPr>
          <w:color w:val="000000" w:themeColor="text1"/>
          <w:sz w:val="28"/>
          <w:szCs w:val="28"/>
        </w:rPr>
        <w:t xml:space="preserve"> quản lý hàng dự trữ quốc gia, hàng dự trữ chiến lược</w:t>
      </w:r>
      <w:r w:rsidR="003B187B" w:rsidRPr="003E478E">
        <w:rPr>
          <w:color w:val="000000" w:themeColor="text1"/>
          <w:sz w:val="28"/>
          <w:szCs w:val="28"/>
        </w:rPr>
        <w:t>,</w:t>
      </w:r>
      <w:r w:rsidRPr="003E478E">
        <w:rPr>
          <w:color w:val="000000" w:themeColor="text1"/>
          <w:sz w:val="28"/>
          <w:szCs w:val="28"/>
        </w:rPr>
        <w:t xml:space="preserve"> trong đó nêu rõ số tiền</w:t>
      </w:r>
      <w:r w:rsidR="003B187B" w:rsidRPr="003E478E">
        <w:rPr>
          <w:color w:val="000000" w:themeColor="text1"/>
          <w:sz w:val="28"/>
          <w:szCs w:val="28"/>
        </w:rPr>
        <w:t xml:space="preserve"> đóng góp, đơn vị tiền tệ,</w:t>
      </w:r>
      <w:r w:rsidRPr="003E478E">
        <w:rPr>
          <w:color w:val="000000" w:themeColor="text1"/>
          <w:sz w:val="28"/>
          <w:szCs w:val="28"/>
        </w:rPr>
        <w:t xml:space="preserve"> thời điểm đóng góp</w:t>
      </w:r>
      <w:r w:rsidR="003B187B" w:rsidRPr="003E478E">
        <w:rPr>
          <w:color w:val="000000" w:themeColor="text1"/>
          <w:sz w:val="28"/>
          <w:szCs w:val="28"/>
        </w:rPr>
        <w:t xml:space="preserve">, </w:t>
      </w:r>
      <w:r w:rsidR="009218E4" w:rsidRPr="003E478E">
        <w:rPr>
          <w:color w:val="000000" w:themeColor="text1"/>
          <w:sz w:val="28"/>
          <w:szCs w:val="28"/>
        </w:rPr>
        <w:t>hình thức giao nhận</w:t>
      </w:r>
      <w:r w:rsidRPr="003E478E">
        <w:rPr>
          <w:color w:val="000000" w:themeColor="text1"/>
          <w:sz w:val="28"/>
          <w:szCs w:val="28"/>
        </w:rPr>
        <w:t xml:space="preserve">. </w:t>
      </w:r>
    </w:p>
    <w:p w14:paraId="00F42CF8" w14:textId="77777777" w:rsidR="007A208C" w:rsidRPr="003E478E" w:rsidRDefault="007A208C" w:rsidP="00E876D7">
      <w:pPr>
        <w:pStyle w:val="NormalWeb"/>
        <w:spacing w:before="120" w:beforeAutospacing="0" w:after="0" w:afterAutospacing="0" w:line="360" w:lineRule="atLeast"/>
        <w:jc w:val="both"/>
        <w:divId w:val="1241251936"/>
        <w:rPr>
          <w:color w:val="000000" w:themeColor="text1"/>
          <w:sz w:val="28"/>
          <w:szCs w:val="28"/>
        </w:rPr>
      </w:pPr>
      <w:r w:rsidRPr="003E478E">
        <w:rPr>
          <w:color w:val="000000" w:themeColor="text1"/>
          <w:sz w:val="28"/>
          <w:szCs w:val="28"/>
        </w:rPr>
        <w:tab/>
        <w:t>b) Bộ, cơ quan ngang Bộ</w:t>
      </w:r>
      <w:r w:rsidRPr="003E478E">
        <w:rPr>
          <w:color w:val="000000" w:themeColor="text1"/>
          <w:sz w:val="28"/>
          <w:szCs w:val="28"/>
          <w:lang w:val="vi-VN"/>
        </w:rPr>
        <w:t>, Ủy ban nhân dân cấp tỉnh</w:t>
      </w:r>
      <w:r w:rsidRPr="003E478E">
        <w:rPr>
          <w:color w:val="000000" w:themeColor="text1"/>
          <w:sz w:val="28"/>
          <w:szCs w:val="28"/>
        </w:rPr>
        <w:t xml:space="preserve"> quản lý hàng dự trữ quốc gia, hàng dự trữ chiến lược quyết định tiếp nhận và có văn bản gửi Bộ Tài chính tổng hợp.</w:t>
      </w:r>
    </w:p>
    <w:p w14:paraId="326DD8BF" w14:textId="7337D680" w:rsidR="007A208C" w:rsidRPr="003E478E" w:rsidRDefault="007A208C" w:rsidP="00E876D7">
      <w:pPr>
        <w:pStyle w:val="NormalWeb"/>
        <w:spacing w:before="120" w:beforeAutospacing="0" w:after="0" w:afterAutospacing="0" w:line="360" w:lineRule="atLeast"/>
        <w:jc w:val="both"/>
        <w:divId w:val="1241251936"/>
        <w:rPr>
          <w:color w:val="000000" w:themeColor="text1"/>
          <w:sz w:val="28"/>
          <w:szCs w:val="28"/>
        </w:rPr>
      </w:pPr>
      <w:r w:rsidRPr="003E478E">
        <w:rPr>
          <w:color w:val="000000" w:themeColor="text1"/>
          <w:sz w:val="28"/>
          <w:szCs w:val="28"/>
        </w:rPr>
        <w:tab/>
        <w:t>c) Tiền đóng góp được sử dụng để thực hiện mua hàng dự trữ quốc gia, hàng dự trữ chiến lược. Bộ, cơ quan ngang Bộ, Ủy ban nhân dân cấp tỉnh quản lý hàng dự trữ quốc gia, hàng dự trữ chiến lược tổng hợp vào nguồn kinh phí được phép sử dụng để xây dựng phương án tài chính theo quy định về kế hoạch hàng dự trữ quốc gia.</w:t>
      </w:r>
    </w:p>
    <w:p w14:paraId="3B20E923" w14:textId="0FF3B05B" w:rsidR="007A208C" w:rsidRPr="003E478E" w:rsidRDefault="007A208C" w:rsidP="00E876D7">
      <w:pPr>
        <w:pStyle w:val="NormalWeb"/>
        <w:spacing w:before="120" w:beforeAutospacing="0" w:after="0" w:afterAutospacing="0" w:line="360" w:lineRule="atLeast"/>
        <w:jc w:val="both"/>
        <w:divId w:val="1241251936"/>
        <w:rPr>
          <w:color w:val="000000" w:themeColor="text1"/>
          <w:sz w:val="28"/>
          <w:szCs w:val="28"/>
        </w:rPr>
      </w:pPr>
      <w:r w:rsidRPr="003E478E">
        <w:rPr>
          <w:color w:val="000000" w:themeColor="text1"/>
          <w:sz w:val="28"/>
          <w:szCs w:val="28"/>
        </w:rPr>
        <w:tab/>
        <w:t xml:space="preserve">2. </w:t>
      </w:r>
      <w:r w:rsidR="003E4174">
        <w:rPr>
          <w:color w:val="000000" w:themeColor="text1"/>
          <w:sz w:val="28"/>
          <w:szCs w:val="28"/>
        </w:rPr>
        <w:t>V</w:t>
      </w:r>
      <w:r w:rsidR="00093B29" w:rsidRPr="003E478E">
        <w:rPr>
          <w:color w:val="000000" w:themeColor="text1"/>
          <w:sz w:val="28"/>
          <w:szCs w:val="28"/>
        </w:rPr>
        <w:t>ật tư, thiết bị</w:t>
      </w:r>
      <w:r w:rsidR="003E4174">
        <w:rPr>
          <w:color w:val="000000" w:themeColor="text1"/>
          <w:sz w:val="28"/>
          <w:szCs w:val="28"/>
        </w:rPr>
        <w:t xml:space="preserve">, hàng hóa </w:t>
      </w:r>
      <w:r w:rsidR="00093B29" w:rsidRPr="003E478E">
        <w:rPr>
          <w:color w:val="000000" w:themeColor="text1"/>
          <w:sz w:val="28"/>
          <w:szCs w:val="28"/>
        </w:rPr>
        <w:t xml:space="preserve">thuộc danh mục chi tiết hàng dự trữ quốc gia, hàng dự trữ chiến lược </w:t>
      </w:r>
      <w:r w:rsidRPr="003E478E">
        <w:rPr>
          <w:color w:val="000000" w:themeColor="text1"/>
          <w:sz w:val="28"/>
          <w:szCs w:val="28"/>
        </w:rPr>
        <w:t>do các tổ chức, cá nhân trong nước đóng góp tự nguyện cho dự trữ quốc gia được thực hiện như sau:</w:t>
      </w:r>
    </w:p>
    <w:p w14:paraId="789CA935" w14:textId="77777777" w:rsidR="007A208C" w:rsidRPr="003E478E" w:rsidRDefault="007A208C" w:rsidP="00E876D7">
      <w:pPr>
        <w:pStyle w:val="NormalWeb"/>
        <w:spacing w:before="120" w:beforeAutospacing="0" w:after="0" w:afterAutospacing="0" w:line="360" w:lineRule="atLeast"/>
        <w:ind w:firstLine="720"/>
        <w:jc w:val="both"/>
        <w:divId w:val="1241251936"/>
        <w:rPr>
          <w:color w:val="000000" w:themeColor="text1"/>
          <w:sz w:val="28"/>
          <w:szCs w:val="28"/>
        </w:rPr>
      </w:pPr>
      <w:r w:rsidRPr="003E478E">
        <w:rPr>
          <w:color w:val="000000" w:themeColor="text1"/>
          <w:sz w:val="28"/>
          <w:szCs w:val="28"/>
        </w:rPr>
        <w:t>a) Tổ chức, cá nhân có nhu cầu đóng góp cho dự trữ quốc gia có văn bản gửi Bộ, cơ quan ngang Bộ</w:t>
      </w:r>
      <w:r w:rsidRPr="003E478E">
        <w:rPr>
          <w:color w:val="000000" w:themeColor="text1"/>
          <w:sz w:val="28"/>
          <w:szCs w:val="28"/>
          <w:lang w:val="vi-VN"/>
        </w:rPr>
        <w:t>, Ủy ban nhân dân cấp tỉnh</w:t>
      </w:r>
      <w:r w:rsidRPr="003E478E">
        <w:rPr>
          <w:color w:val="000000" w:themeColor="text1"/>
          <w:sz w:val="28"/>
          <w:szCs w:val="28"/>
        </w:rPr>
        <w:t xml:space="preserve"> quản lý hàng dự trữ quốc gia, hàng dự trữ chiến lược.</w:t>
      </w:r>
    </w:p>
    <w:p w14:paraId="2D145555" w14:textId="77777777" w:rsidR="007A208C" w:rsidRPr="003E478E" w:rsidRDefault="007A208C" w:rsidP="00E876D7">
      <w:pPr>
        <w:pStyle w:val="NormalWeb"/>
        <w:spacing w:before="120" w:beforeAutospacing="0" w:after="0" w:afterAutospacing="0" w:line="360" w:lineRule="atLeast"/>
        <w:ind w:firstLine="720"/>
        <w:jc w:val="both"/>
        <w:divId w:val="1241251936"/>
        <w:rPr>
          <w:color w:val="000000" w:themeColor="text1"/>
          <w:sz w:val="28"/>
          <w:szCs w:val="28"/>
        </w:rPr>
      </w:pPr>
      <w:r w:rsidRPr="003E478E">
        <w:rPr>
          <w:color w:val="000000" w:themeColor="text1"/>
          <w:sz w:val="28"/>
          <w:szCs w:val="28"/>
        </w:rPr>
        <w:t>Văn bản đề xuất bao gồm các nội dung chủ yếu sau: Nội dung, thời gian, phương thức đóng góp, tài liệu chứng minh quyền sở hữu (nếu có); số lượng, danh mục chi tiết hàng dự trữ quốc gia, hàng dự trữ chiến lược; tiêu chuẩn kỹ thuật, giấy kiểm định chất lượng của cơ quan chuyên môn, hạn sử dụng, xuất xứ hàng hóa (nếu có).</w:t>
      </w:r>
    </w:p>
    <w:p w14:paraId="001A7A1F" w14:textId="77777777" w:rsidR="007A208C" w:rsidRPr="003E478E" w:rsidRDefault="007A208C" w:rsidP="00E876D7">
      <w:pPr>
        <w:pStyle w:val="NormalWeb"/>
        <w:spacing w:before="120" w:beforeAutospacing="0" w:after="0" w:afterAutospacing="0" w:line="360" w:lineRule="atLeast"/>
        <w:ind w:firstLine="720"/>
        <w:jc w:val="both"/>
        <w:divId w:val="1241251936"/>
        <w:rPr>
          <w:color w:val="000000" w:themeColor="text1"/>
          <w:sz w:val="28"/>
          <w:szCs w:val="28"/>
        </w:rPr>
      </w:pPr>
      <w:r w:rsidRPr="003E478E">
        <w:rPr>
          <w:color w:val="000000" w:themeColor="text1"/>
          <w:sz w:val="28"/>
          <w:szCs w:val="28"/>
        </w:rPr>
        <w:t>b) Bộ, cơ quan ngang Bộ</w:t>
      </w:r>
      <w:r w:rsidRPr="003E478E">
        <w:rPr>
          <w:color w:val="000000" w:themeColor="text1"/>
          <w:sz w:val="28"/>
          <w:szCs w:val="28"/>
          <w:lang w:val="vi-VN"/>
        </w:rPr>
        <w:t>, Ủy ban nhân dân cấp tỉnh</w:t>
      </w:r>
      <w:r w:rsidRPr="003E478E">
        <w:rPr>
          <w:color w:val="000000" w:themeColor="text1"/>
          <w:sz w:val="28"/>
          <w:szCs w:val="28"/>
        </w:rPr>
        <w:t xml:space="preserve"> quản lý hàng dự trữ quốc gia, hàng dự trữ chiến lược xem xét, đánh giá việc tiếp nhận nguồn đóng góp của tổ chức, cá nhân. </w:t>
      </w:r>
    </w:p>
    <w:p w14:paraId="12CB9B61" w14:textId="77777777" w:rsidR="007A208C" w:rsidRPr="003E478E" w:rsidRDefault="007A208C" w:rsidP="00E876D7">
      <w:pPr>
        <w:pStyle w:val="NormalWeb"/>
        <w:spacing w:before="120" w:beforeAutospacing="0" w:after="0" w:afterAutospacing="0" w:line="360" w:lineRule="atLeast"/>
        <w:ind w:firstLine="720"/>
        <w:jc w:val="both"/>
        <w:divId w:val="1241251936"/>
        <w:rPr>
          <w:color w:val="000000" w:themeColor="text1"/>
          <w:sz w:val="28"/>
          <w:szCs w:val="28"/>
        </w:rPr>
      </w:pPr>
      <w:r w:rsidRPr="003E478E">
        <w:rPr>
          <w:color w:val="000000" w:themeColor="text1"/>
          <w:sz w:val="28"/>
          <w:szCs w:val="28"/>
        </w:rPr>
        <w:t xml:space="preserve">Nội dung xem xét, đánh giá bao gồm: Căn cứ pháp lý; sự phù hợp của nguồn lực đóng góp với chiến lược, quy hoạch, kế hoạch và danh mục chi tiết </w:t>
      </w:r>
      <w:r w:rsidRPr="003E478E">
        <w:rPr>
          <w:color w:val="000000" w:themeColor="text1"/>
          <w:sz w:val="28"/>
          <w:szCs w:val="28"/>
        </w:rPr>
        <w:lastRenderedPageBreak/>
        <w:t>hàng dự trữ quốc gia, hàng dự trữ chiến lược; khả năng tiếp nhận, quản lý, bảo quản, sử dụng nguồn lực đóng góp; chi phí phát sinh cho việc tiếp nhận; chất lượng hàng hóa sau khi kiểm tra, xác định; điều kiện, ràng buộc kèm theo của nguồn lực đóng góp và sự phù hợp với quy định của pháp luật (nếu có)</w:t>
      </w:r>
    </w:p>
    <w:p w14:paraId="2814A0D9" w14:textId="77777777" w:rsidR="007A208C" w:rsidRPr="003E478E" w:rsidRDefault="007A208C" w:rsidP="00E876D7">
      <w:pPr>
        <w:pStyle w:val="NormalWeb"/>
        <w:spacing w:before="120" w:beforeAutospacing="0" w:after="0" w:afterAutospacing="0" w:line="360" w:lineRule="atLeast"/>
        <w:ind w:firstLine="720"/>
        <w:jc w:val="both"/>
        <w:divId w:val="1241251936"/>
        <w:rPr>
          <w:color w:val="000000" w:themeColor="text1"/>
          <w:sz w:val="28"/>
          <w:szCs w:val="28"/>
        </w:rPr>
      </w:pPr>
      <w:r w:rsidRPr="003E478E">
        <w:rPr>
          <w:color w:val="000000" w:themeColor="text1"/>
          <w:sz w:val="28"/>
          <w:szCs w:val="28"/>
        </w:rPr>
        <w:t>c) Bộ, cơ quan ngang Bộ</w:t>
      </w:r>
      <w:r w:rsidRPr="003E478E">
        <w:rPr>
          <w:color w:val="000000" w:themeColor="text1"/>
          <w:sz w:val="28"/>
          <w:szCs w:val="28"/>
          <w:lang w:val="vi-VN"/>
        </w:rPr>
        <w:t>, Ủy ban nhân dân cấp tỉnh</w:t>
      </w:r>
      <w:r w:rsidRPr="003E478E">
        <w:rPr>
          <w:color w:val="000000" w:themeColor="text1"/>
          <w:sz w:val="28"/>
          <w:szCs w:val="28"/>
        </w:rPr>
        <w:t xml:space="preserve"> quản lý hàng dự trữ quốc gia, hàng dự trữ chiến lược có văn bản gửi Bộ Tài chính quyết định.</w:t>
      </w:r>
    </w:p>
    <w:p w14:paraId="3A6B670D" w14:textId="77777777" w:rsidR="007A208C" w:rsidRPr="003E478E" w:rsidRDefault="007A208C" w:rsidP="00E876D7">
      <w:pPr>
        <w:pStyle w:val="NormalWeb"/>
        <w:spacing w:before="120" w:beforeAutospacing="0" w:after="0" w:afterAutospacing="0" w:line="360" w:lineRule="atLeast"/>
        <w:ind w:firstLine="720"/>
        <w:jc w:val="both"/>
        <w:divId w:val="1241251936"/>
        <w:rPr>
          <w:color w:val="000000" w:themeColor="text1"/>
          <w:sz w:val="28"/>
          <w:szCs w:val="28"/>
        </w:rPr>
      </w:pPr>
      <w:r w:rsidRPr="003E478E">
        <w:rPr>
          <w:color w:val="000000" w:themeColor="text1"/>
          <w:sz w:val="28"/>
          <w:szCs w:val="28"/>
        </w:rPr>
        <w:t>Nội dung văn bản đề xuất việc tiếp nhận hoặc không tiếp nhận tài sản do tổ chức, cá nhân trong nước đóng góp tự nguyện cho dự trữ quốc gia kèm các hồ sơ quy định tại điểm a, điểm b khoản 1 Điều này; trường hợp tiếp nhận thì nêu rõ thời gian, phương thức tiếp nhận.</w:t>
      </w:r>
    </w:p>
    <w:p w14:paraId="455D2EF2" w14:textId="77777777" w:rsidR="007A208C" w:rsidRPr="003E478E" w:rsidRDefault="007A208C" w:rsidP="00E876D7">
      <w:pPr>
        <w:pStyle w:val="NormalWeb"/>
        <w:spacing w:before="120" w:beforeAutospacing="0" w:after="0" w:afterAutospacing="0" w:line="360" w:lineRule="atLeast"/>
        <w:ind w:firstLine="720"/>
        <w:jc w:val="both"/>
        <w:divId w:val="1241251936"/>
        <w:rPr>
          <w:color w:val="000000" w:themeColor="text1"/>
          <w:sz w:val="28"/>
          <w:szCs w:val="28"/>
        </w:rPr>
      </w:pPr>
      <w:r w:rsidRPr="003E478E">
        <w:rPr>
          <w:color w:val="000000" w:themeColor="text1"/>
          <w:sz w:val="28"/>
          <w:szCs w:val="28"/>
        </w:rPr>
        <w:t xml:space="preserve"> d) Căn cứ văn bản đề nghị của các Bộ, cơ quan ngang Bộ</w:t>
      </w:r>
      <w:r w:rsidRPr="003E478E">
        <w:rPr>
          <w:color w:val="000000" w:themeColor="text1"/>
          <w:sz w:val="28"/>
          <w:szCs w:val="28"/>
          <w:lang w:val="vi-VN"/>
        </w:rPr>
        <w:t>, Ủy ban nhân dân cấp tỉnh</w:t>
      </w:r>
      <w:r w:rsidRPr="003E478E">
        <w:rPr>
          <w:color w:val="000000" w:themeColor="text1"/>
          <w:sz w:val="28"/>
          <w:szCs w:val="28"/>
        </w:rPr>
        <w:t xml:space="preserve"> quản lý hàng dự trữ quốc gia, hàng</w:t>
      </w:r>
      <w:r w:rsidRPr="003E478E">
        <w:rPr>
          <w:color w:val="000000" w:themeColor="text1"/>
          <w:sz w:val="28"/>
          <w:szCs w:val="28"/>
          <w:lang w:val="vi-VN"/>
        </w:rPr>
        <w:t xml:space="preserve"> dự trữ chiến lược, </w:t>
      </w:r>
      <w:r w:rsidRPr="003E478E">
        <w:rPr>
          <w:color w:val="000000" w:themeColor="text1"/>
          <w:sz w:val="28"/>
          <w:szCs w:val="28"/>
        </w:rPr>
        <w:t>Bộ Tài chính quyết định tiếp nhận hoặc không tiếp nhận tài sản do tổ chức, cá nhân trong nước đóng góp tự nguyện cho dự trữ quốc gia.</w:t>
      </w:r>
    </w:p>
    <w:p w14:paraId="22DECFDC" w14:textId="77777777" w:rsidR="007A208C" w:rsidRPr="003E478E" w:rsidRDefault="007A208C" w:rsidP="00E876D7">
      <w:pPr>
        <w:pStyle w:val="NormalWeb"/>
        <w:spacing w:before="120" w:beforeAutospacing="0" w:after="0" w:afterAutospacing="0" w:line="360" w:lineRule="atLeast"/>
        <w:ind w:firstLine="720"/>
        <w:jc w:val="both"/>
        <w:divId w:val="1241251936"/>
        <w:rPr>
          <w:color w:val="000000" w:themeColor="text1"/>
          <w:sz w:val="28"/>
          <w:szCs w:val="28"/>
        </w:rPr>
      </w:pPr>
      <w:r w:rsidRPr="003E478E">
        <w:rPr>
          <w:color w:val="000000" w:themeColor="text1"/>
          <w:sz w:val="28"/>
          <w:szCs w:val="28"/>
        </w:rPr>
        <w:t>đ) Trên cơ sở quyết định của Bộ Tài chính, Bộ, cơ quan ngang Bộ</w:t>
      </w:r>
      <w:r w:rsidRPr="003E478E">
        <w:rPr>
          <w:color w:val="000000" w:themeColor="text1"/>
          <w:sz w:val="28"/>
          <w:szCs w:val="28"/>
          <w:lang w:val="vi-VN"/>
        </w:rPr>
        <w:t>, Ủy ban nhân dân cấp tỉnh</w:t>
      </w:r>
      <w:r w:rsidRPr="003E478E">
        <w:rPr>
          <w:color w:val="000000" w:themeColor="text1"/>
          <w:sz w:val="28"/>
          <w:szCs w:val="28"/>
        </w:rPr>
        <w:t xml:space="preserve"> quản lý hàng dự trữ quốc gia, hàng dự trữ chiến lược quyết định nhập hàng dự trữ quốc gia, hàng dự trữ chiến lược; cập nhật trên </w:t>
      </w:r>
      <w:r w:rsidRPr="003E478E">
        <w:rPr>
          <w:color w:val="000000" w:themeColor="text1"/>
          <w:sz w:val="28"/>
          <w:szCs w:val="28"/>
          <w:lang w:val="pt-BR"/>
        </w:rPr>
        <w:t xml:space="preserve">Hệ thống thông tin, cơ sở dữ liệu về dự trữ quốc gia và </w:t>
      </w:r>
      <w:r w:rsidRPr="003E478E">
        <w:rPr>
          <w:color w:val="000000" w:themeColor="text1"/>
          <w:sz w:val="28"/>
          <w:szCs w:val="28"/>
        </w:rPr>
        <w:t xml:space="preserve">quản lý, sử dụng tài sản đã tiếp nhận theo quy định của pháp luật về dự trữ quốc gia và pháp luật khác có liên quan. </w:t>
      </w:r>
    </w:p>
    <w:p w14:paraId="58D8EB82" w14:textId="6EDC4ADC" w:rsidR="007A208C" w:rsidRPr="003E478E" w:rsidRDefault="007A208C" w:rsidP="00E876D7">
      <w:pPr>
        <w:pStyle w:val="NormalWeb"/>
        <w:spacing w:before="120" w:beforeAutospacing="0" w:after="0" w:afterAutospacing="0" w:line="360" w:lineRule="atLeast"/>
        <w:jc w:val="both"/>
        <w:divId w:val="1241251936"/>
        <w:rPr>
          <w:color w:val="000000" w:themeColor="text1"/>
          <w:sz w:val="28"/>
          <w:szCs w:val="28"/>
        </w:rPr>
      </w:pPr>
      <w:r w:rsidRPr="003E478E">
        <w:rPr>
          <w:color w:val="000000" w:themeColor="text1"/>
          <w:sz w:val="28"/>
          <w:szCs w:val="28"/>
        </w:rPr>
        <w:tab/>
        <w:t xml:space="preserve">3. Trong trường hợp đột xuất, cấp bách phải xuất cấp ngay, </w:t>
      </w:r>
      <w:r w:rsidR="00236827" w:rsidRPr="003E478E">
        <w:rPr>
          <w:color w:val="000000" w:themeColor="text1"/>
          <w:sz w:val="28"/>
          <w:szCs w:val="28"/>
        </w:rPr>
        <w:t xml:space="preserve">vật tư, thiết bị, hàng hóa thuộc danh mục hàng dự trữ quốc gia, hàng dự trữ chiến lược </w:t>
      </w:r>
      <w:r w:rsidRPr="003E478E">
        <w:rPr>
          <w:color w:val="000000" w:themeColor="text1"/>
          <w:sz w:val="28"/>
          <w:szCs w:val="28"/>
        </w:rPr>
        <w:t>do tổ chức, cá nhân trong nước đóng góp tự nguyện cho dự trữ quốc gia được thực hiện như sau:</w:t>
      </w:r>
    </w:p>
    <w:p w14:paraId="14CFCA19" w14:textId="77777777" w:rsidR="007A208C" w:rsidRPr="003E478E" w:rsidRDefault="007A208C" w:rsidP="00E876D7">
      <w:pPr>
        <w:pStyle w:val="NormalWeb"/>
        <w:spacing w:before="120" w:beforeAutospacing="0" w:after="0" w:afterAutospacing="0" w:line="360" w:lineRule="atLeast"/>
        <w:jc w:val="both"/>
        <w:divId w:val="1241251936"/>
        <w:rPr>
          <w:color w:val="000000" w:themeColor="text1"/>
          <w:sz w:val="28"/>
          <w:szCs w:val="28"/>
        </w:rPr>
      </w:pPr>
      <w:r w:rsidRPr="003E478E">
        <w:rPr>
          <w:color w:val="000000" w:themeColor="text1"/>
          <w:sz w:val="28"/>
          <w:szCs w:val="28"/>
        </w:rPr>
        <w:tab/>
        <w:t>a) Tổ chức, cá nhân tự nguyện đóng góp cho dự trữ quốc gia có văn bản gửi Bộ, cơ quan ngang Bộ</w:t>
      </w:r>
      <w:r w:rsidRPr="003E478E">
        <w:rPr>
          <w:color w:val="000000" w:themeColor="text1"/>
          <w:sz w:val="28"/>
          <w:szCs w:val="28"/>
          <w:lang w:val="vi-VN"/>
        </w:rPr>
        <w:t>, Ủy ban nhân dân cấp tỉnh</w:t>
      </w:r>
      <w:r w:rsidRPr="003E478E">
        <w:rPr>
          <w:color w:val="000000" w:themeColor="text1"/>
          <w:sz w:val="28"/>
          <w:szCs w:val="28"/>
        </w:rPr>
        <w:t xml:space="preserve"> quản lý hàng dự trữ quốc gia, hàng dự trữ chiến lược với các nội dung theo quy định tại điểm a khoản 1 Điều này.</w:t>
      </w:r>
    </w:p>
    <w:p w14:paraId="0288DBD4" w14:textId="77777777" w:rsidR="007A208C" w:rsidRPr="003E478E" w:rsidRDefault="007A208C" w:rsidP="00E876D7">
      <w:pPr>
        <w:pStyle w:val="NormalWeb"/>
        <w:spacing w:before="120" w:beforeAutospacing="0" w:after="0" w:afterAutospacing="0" w:line="360" w:lineRule="atLeast"/>
        <w:jc w:val="both"/>
        <w:divId w:val="1241251936"/>
        <w:rPr>
          <w:color w:val="000000" w:themeColor="text1"/>
          <w:sz w:val="28"/>
          <w:szCs w:val="28"/>
        </w:rPr>
      </w:pPr>
      <w:r w:rsidRPr="003E478E">
        <w:rPr>
          <w:color w:val="000000" w:themeColor="text1"/>
          <w:sz w:val="28"/>
          <w:szCs w:val="28"/>
        </w:rPr>
        <w:tab/>
        <w:t>b) Bộ trưởng, Thủ trưởng cơ quan ngang Bộ</w:t>
      </w:r>
      <w:r w:rsidRPr="003E478E">
        <w:rPr>
          <w:color w:val="000000" w:themeColor="text1"/>
          <w:sz w:val="28"/>
          <w:szCs w:val="28"/>
          <w:lang w:val="vi-VN"/>
        </w:rPr>
        <w:t xml:space="preserve">, </w:t>
      </w:r>
      <w:r w:rsidRPr="003E478E">
        <w:rPr>
          <w:color w:val="000000" w:themeColor="text1"/>
          <w:sz w:val="28"/>
          <w:szCs w:val="28"/>
        </w:rPr>
        <w:t xml:space="preserve">Chủ tịch </w:t>
      </w:r>
      <w:r w:rsidRPr="003E478E">
        <w:rPr>
          <w:color w:val="000000" w:themeColor="text1"/>
          <w:sz w:val="28"/>
          <w:szCs w:val="28"/>
          <w:lang w:val="vi-VN"/>
        </w:rPr>
        <w:t>Ủy ban nhân dân cấp tỉnh</w:t>
      </w:r>
      <w:r w:rsidRPr="003E478E">
        <w:rPr>
          <w:color w:val="000000" w:themeColor="text1"/>
          <w:sz w:val="28"/>
          <w:szCs w:val="28"/>
        </w:rPr>
        <w:t xml:space="preserve"> quản lý hàng dự trữ quốc gia, hàng dự trữ chiến lược tổ chức kiểm tra vật tư, thiết bị, hàng hóa của tổ chức, cá nhân đóng góp ban hành quyết định tiếp nhận và tổ chức xuất cấp theo quy định của Nghị định này. Quyết định tiếp nhận, xuất cấp gửi Bộ Tài chính trong thời hạn 03 ngày kể từ ngày ban hành quyết định để theo dõi, tổng hợp.</w:t>
      </w:r>
    </w:p>
    <w:p w14:paraId="29D6EF49" w14:textId="120A4DA4" w:rsidR="00353072" w:rsidRPr="003E478E" w:rsidRDefault="007A208C" w:rsidP="003E4174">
      <w:pPr>
        <w:pStyle w:val="NormalWeb"/>
        <w:spacing w:before="120" w:beforeAutospacing="0" w:after="0" w:afterAutospacing="0" w:line="360" w:lineRule="atLeast"/>
        <w:jc w:val="both"/>
        <w:divId w:val="1241251936"/>
        <w:rPr>
          <w:color w:val="000000" w:themeColor="text1"/>
          <w:sz w:val="28"/>
          <w:szCs w:val="28"/>
        </w:rPr>
      </w:pPr>
      <w:r w:rsidRPr="003E478E">
        <w:rPr>
          <w:color w:val="000000" w:themeColor="text1"/>
          <w:sz w:val="28"/>
          <w:szCs w:val="28"/>
        </w:rPr>
        <w:tab/>
      </w:r>
      <w:r w:rsidR="003E4174">
        <w:rPr>
          <w:color w:val="000000" w:themeColor="text1"/>
          <w:sz w:val="28"/>
          <w:szCs w:val="28"/>
        </w:rPr>
        <w:t>4</w:t>
      </w:r>
      <w:r w:rsidR="00353072" w:rsidRPr="003E478E">
        <w:rPr>
          <w:color w:val="000000" w:themeColor="text1"/>
          <w:sz w:val="28"/>
          <w:szCs w:val="28"/>
        </w:rPr>
        <w:t>. Hàng dự trữ chiến lược từ nguồn hợp pháp của đơn vị, tổ chức, doanh nghiệp tham gia dự trữ chiến lược được hình thành, quản lý, sử dụng theo quy định Chính phủ về dự trữ chiến lược.</w:t>
      </w:r>
    </w:p>
    <w:p w14:paraId="6EB09510" w14:textId="37443412" w:rsidR="007A208C" w:rsidRPr="003E478E" w:rsidRDefault="003E4174" w:rsidP="00E876D7">
      <w:pPr>
        <w:pStyle w:val="NormalWeb"/>
        <w:spacing w:before="120" w:beforeAutospacing="0" w:after="0" w:afterAutospacing="0" w:line="360" w:lineRule="atLeast"/>
        <w:ind w:firstLine="562"/>
        <w:jc w:val="both"/>
        <w:divId w:val="1241251936"/>
        <w:rPr>
          <w:color w:val="000000" w:themeColor="text1"/>
          <w:sz w:val="28"/>
          <w:szCs w:val="28"/>
        </w:rPr>
      </w:pPr>
      <w:r>
        <w:rPr>
          <w:color w:val="000000" w:themeColor="text1"/>
          <w:sz w:val="28"/>
          <w:szCs w:val="28"/>
        </w:rPr>
        <w:lastRenderedPageBreak/>
        <w:t>5</w:t>
      </w:r>
      <w:r w:rsidR="007A208C" w:rsidRPr="003E478E">
        <w:rPr>
          <w:color w:val="000000" w:themeColor="text1"/>
          <w:sz w:val="28"/>
          <w:szCs w:val="28"/>
        </w:rPr>
        <w:t>. Các Bộ, cơ quan ngang Bộ</w:t>
      </w:r>
      <w:r w:rsidR="007A208C" w:rsidRPr="003E478E">
        <w:rPr>
          <w:color w:val="000000" w:themeColor="text1"/>
          <w:sz w:val="28"/>
          <w:szCs w:val="28"/>
          <w:lang w:val="vi-VN"/>
        </w:rPr>
        <w:t>, Ủy ban nhân dân cấp tỉnh</w:t>
      </w:r>
      <w:r w:rsidR="007A208C" w:rsidRPr="003E478E">
        <w:rPr>
          <w:color w:val="000000" w:themeColor="text1"/>
          <w:sz w:val="28"/>
          <w:szCs w:val="28"/>
        </w:rPr>
        <w:t xml:space="preserve"> quản lý hàng dự trữ quốc gia, hàng dự trữ chiến lược và các cơ quan, tổ chức, cá nhân có liên quan thực hiện ghi tăng tài sản sau khi tiếp nhận nguồn hình thành hợp pháp ngoài ngân sách nhà nước; thực hiện đầy đủ chế độ hạch toán, kế toán, chế độ báo cáo tài chính và báo cáo thống kê dự trữ quốc gia.</w:t>
      </w:r>
    </w:p>
    <w:p w14:paraId="7A107FF8" w14:textId="4ACEC023" w:rsidR="009E06F3" w:rsidRPr="003E478E" w:rsidRDefault="00144509" w:rsidP="00E876D7">
      <w:pPr>
        <w:pStyle w:val="NormalWeb"/>
        <w:tabs>
          <w:tab w:val="left" w:pos="616"/>
        </w:tabs>
        <w:spacing w:before="120" w:beforeAutospacing="0" w:after="0" w:afterAutospacing="0" w:line="360" w:lineRule="atLeast"/>
        <w:ind w:firstLine="562"/>
        <w:jc w:val="both"/>
        <w:divId w:val="1241251936"/>
        <w:rPr>
          <w:b/>
          <w:bCs/>
          <w:color w:val="000000" w:themeColor="text1"/>
          <w:sz w:val="28"/>
          <w:szCs w:val="28"/>
        </w:rPr>
      </w:pPr>
      <w:r w:rsidRPr="003E478E">
        <w:rPr>
          <w:b/>
          <w:bCs/>
          <w:color w:val="000000" w:themeColor="text1"/>
          <w:sz w:val="28"/>
          <w:szCs w:val="28"/>
        </w:rPr>
        <w:t xml:space="preserve">Điều </w:t>
      </w:r>
      <w:r w:rsidR="00E876D7" w:rsidRPr="003E478E">
        <w:rPr>
          <w:b/>
          <w:bCs/>
          <w:color w:val="000000" w:themeColor="text1"/>
          <w:sz w:val="28"/>
          <w:szCs w:val="28"/>
        </w:rPr>
        <w:t>8</w:t>
      </w:r>
      <w:r w:rsidRPr="003E478E">
        <w:rPr>
          <w:b/>
          <w:bCs/>
          <w:color w:val="000000" w:themeColor="text1"/>
          <w:sz w:val="28"/>
          <w:szCs w:val="28"/>
        </w:rPr>
        <w:t xml:space="preserve">. </w:t>
      </w:r>
      <w:r w:rsidR="009E06F3" w:rsidRPr="003E478E">
        <w:rPr>
          <w:b/>
          <w:bCs/>
          <w:color w:val="000000" w:themeColor="text1"/>
          <w:sz w:val="28"/>
          <w:szCs w:val="28"/>
        </w:rPr>
        <w:t>Ngân sách nhà nước chi dự trữ quốc gia</w:t>
      </w:r>
    </w:p>
    <w:p w14:paraId="2927A2B3" w14:textId="77777777" w:rsidR="00810C77" w:rsidRPr="003E478E" w:rsidRDefault="00810C77" w:rsidP="00E876D7">
      <w:pPr>
        <w:pStyle w:val="NormalWeb"/>
        <w:tabs>
          <w:tab w:val="left" w:pos="616"/>
        </w:tabs>
        <w:spacing w:before="120" w:beforeAutospacing="0" w:after="0" w:afterAutospacing="0" w:line="360" w:lineRule="atLeast"/>
        <w:ind w:firstLine="562"/>
        <w:jc w:val="both"/>
        <w:divId w:val="1241251936"/>
        <w:rPr>
          <w:color w:val="000000" w:themeColor="text1"/>
          <w:sz w:val="28"/>
          <w:szCs w:val="28"/>
        </w:rPr>
      </w:pPr>
      <w:r w:rsidRPr="003E478E">
        <w:rPr>
          <w:color w:val="000000" w:themeColor="text1"/>
          <w:sz w:val="28"/>
          <w:szCs w:val="28"/>
        </w:rPr>
        <w:t xml:space="preserve">1. </w:t>
      </w:r>
      <w:r w:rsidR="00716278" w:rsidRPr="003E478E">
        <w:rPr>
          <w:color w:val="000000" w:themeColor="text1"/>
          <w:sz w:val="28"/>
          <w:szCs w:val="28"/>
        </w:rPr>
        <w:t>Ngân sách nhà nước c</w:t>
      </w:r>
      <w:r w:rsidR="00D32C6E" w:rsidRPr="003E478E">
        <w:rPr>
          <w:color w:val="000000" w:themeColor="text1"/>
          <w:sz w:val="28"/>
          <w:szCs w:val="28"/>
        </w:rPr>
        <w:t>hi dự trữ quốc gia là nhiệm vụ chi của ngân sách nhà nước để mua hàng dự trữ quốc gia, hàng dự trữ chiến lược; chi hoạt động nhập, xuất, mua, bán, bảo quản, bảo vệ, bảo hiểm hàng dự trữ quốc gia, hàng dự trữ chiến lược.</w:t>
      </w:r>
    </w:p>
    <w:p w14:paraId="660A3B03" w14:textId="50C6C40A" w:rsidR="009E06F3" w:rsidRPr="003E478E" w:rsidRDefault="00810C77" w:rsidP="00E876D7">
      <w:pPr>
        <w:pStyle w:val="NormalWeb"/>
        <w:tabs>
          <w:tab w:val="left" w:pos="616"/>
        </w:tabs>
        <w:spacing w:before="120" w:beforeAutospacing="0" w:after="0" w:afterAutospacing="0" w:line="360" w:lineRule="atLeast"/>
        <w:ind w:firstLine="562"/>
        <w:jc w:val="both"/>
        <w:divId w:val="1241251936"/>
        <w:rPr>
          <w:color w:val="000000" w:themeColor="text1"/>
          <w:sz w:val="28"/>
          <w:szCs w:val="28"/>
        </w:rPr>
      </w:pPr>
      <w:r w:rsidRPr="003E478E">
        <w:rPr>
          <w:color w:val="000000" w:themeColor="text1"/>
          <w:sz w:val="28"/>
          <w:szCs w:val="28"/>
        </w:rPr>
        <w:t>2.</w:t>
      </w:r>
      <w:r w:rsidR="00D32C6E" w:rsidRPr="003E478E">
        <w:rPr>
          <w:color w:val="000000" w:themeColor="text1"/>
          <w:sz w:val="28"/>
          <w:szCs w:val="28"/>
        </w:rPr>
        <w:t xml:space="preserve"> Chi dự trữ quốc gia được </w:t>
      </w:r>
      <w:r w:rsidR="009E06F3" w:rsidRPr="003E478E">
        <w:rPr>
          <w:color w:val="000000" w:themeColor="text1"/>
          <w:sz w:val="28"/>
          <w:szCs w:val="28"/>
        </w:rPr>
        <w:t xml:space="preserve">thực hiện theo quy định của </w:t>
      </w:r>
      <w:r w:rsidR="00D32C6E" w:rsidRPr="003E478E">
        <w:rPr>
          <w:color w:val="000000" w:themeColor="text1"/>
          <w:sz w:val="28"/>
          <w:szCs w:val="28"/>
        </w:rPr>
        <w:t>pháp luật về n</w:t>
      </w:r>
      <w:r w:rsidR="009E06F3" w:rsidRPr="003E478E">
        <w:rPr>
          <w:color w:val="000000" w:themeColor="text1"/>
          <w:sz w:val="28"/>
          <w:szCs w:val="28"/>
        </w:rPr>
        <w:t>gân sách nhà nước và được bố trí trong dự toán ngân sách nhà nước hằng năm.</w:t>
      </w:r>
    </w:p>
    <w:p w14:paraId="6FF2167F" w14:textId="401A541A" w:rsidR="00144509" w:rsidRPr="003E478E" w:rsidRDefault="00E02C83" w:rsidP="00E876D7">
      <w:pPr>
        <w:pStyle w:val="NormalWeb"/>
        <w:tabs>
          <w:tab w:val="left" w:pos="616"/>
        </w:tabs>
        <w:spacing w:before="120" w:beforeAutospacing="0" w:after="0" w:afterAutospacing="0" w:line="360" w:lineRule="atLeast"/>
        <w:ind w:firstLine="562"/>
        <w:jc w:val="both"/>
        <w:divId w:val="1241251936"/>
        <w:rPr>
          <w:b/>
          <w:bCs/>
          <w:color w:val="000000" w:themeColor="text1"/>
          <w:sz w:val="28"/>
          <w:szCs w:val="28"/>
        </w:rPr>
      </w:pPr>
      <w:r w:rsidRPr="003E478E">
        <w:rPr>
          <w:b/>
          <w:bCs/>
          <w:color w:val="000000" w:themeColor="text1"/>
          <w:sz w:val="28"/>
          <w:szCs w:val="28"/>
        </w:rPr>
        <w:t>Đ</w:t>
      </w:r>
      <w:r w:rsidR="00AD7454" w:rsidRPr="003E478E">
        <w:rPr>
          <w:b/>
          <w:bCs/>
          <w:color w:val="000000" w:themeColor="text1"/>
          <w:sz w:val="28"/>
          <w:szCs w:val="28"/>
        </w:rPr>
        <w:t xml:space="preserve">iều </w:t>
      </w:r>
      <w:r w:rsidR="00E876D7" w:rsidRPr="003E478E">
        <w:rPr>
          <w:b/>
          <w:bCs/>
          <w:color w:val="000000" w:themeColor="text1"/>
          <w:sz w:val="28"/>
          <w:szCs w:val="28"/>
        </w:rPr>
        <w:t>9</w:t>
      </w:r>
      <w:r w:rsidR="00AD7454" w:rsidRPr="003E478E">
        <w:rPr>
          <w:b/>
          <w:bCs/>
          <w:color w:val="000000" w:themeColor="text1"/>
          <w:sz w:val="28"/>
          <w:szCs w:val="28"/>
        </w:rPr>
        <w:t xml:space="preserve">. </w:t>
      </w:r>
      <w:r w:rsidR="00144509" w:rsidRPr="003E478E">
        <w:rPr>
          <w:b/>
          <w:bCs/>
          <w:color w:val="000000" w:themeColor="text1"/>
          <w:sz w:val="28"/>
          <w:szCs w:val="28"/>
        </w:rPr>
        <w:t>Tổ chức thực hiện chi ngân sách nhà nước đối với chi dự trữ quốc gia</w:t>
      </w:r>
    </w:p>
    <w:p w14:paraId="355607EA" w14:textId="77777777" w:rsidR="00144509" w:rsidRPr="003E478E" w:rsidRDefault="00144509" w:rsidP="00E876D7">
      <w:pPr>
        <w:pStyle w:val="NormalWeb"/>
        <w:spacing w:before="120" w:beforeAutospacing="0" w:after="0" w:afterAutospacing="0" w:line="360" w:lineRule="atLeast"/>
        <w:ind w:firstLine="562"/>
        <w:jc w:val="both"/>
        <w:divId w:val="1241251936"/>
        <w:rPr>
          <w:color w:val="000000" w:themeColor="text1"/>
          <w:sz w:val="28"/>
          <w:szCs w:val="28"/>
        </w:rPr>
      </w:pPr>
      <w:r w:rsidRPr="003E478E">
        <w:rPr>
          <w:color w:val="000000" w:themeColor="text1"/>
          <w:sz w:val="28"/>
          <w:szCs w:val="28"/>
        </w:rPr>
        <w:t>1. Chi ngân sách nhà nước đối với chi dự trữ quốc gia được thực hiện khi đáp ứng các điều kiện sau đây:</w:t>
      </w:r>
    </w:p>
    <w:p w14:paraId="407A6690" w14:textId="0129FEF3" w:rsidR="00144509" w:rsidRPr="003E478E" w:rsidRDefault="00144509" w:rsidP="00E876D7">
      <w:pPr>
        <w:pStyle w:val="NormalWeb"/>
        <w:spacing w:before="120" w:beforeAutospacing="0" w:after="0" w:afterAutospacing="0" w:line="360" w:lineRule="atLeast"/>
        <w:ind w:firstLine="562"/>
        <w:jc w:val="both"/>
        <w:divId w:val="1241251936"/>
        <w:rPr>
          <w:color w:val="000000" w:themeColor="text1"/>
          <w:sz w:val="28"/>
          <w:szCs w:val="28"/>
        </w:rPr>
      </w:pPr>
      <w:r w:rsidRPr="003E478E">
        <w:rPr>
          <w:color w:val="000000" w:themeColor="text1"/>
          <w:sz w:val="28"/>
          <w:szCs w:val="28"/>
        </w:rPr>
        <w:t>a) Có trong dự toán được cấp có thẩm quyền giao;</w:t>
      </w:r>
    </w:p>
    <w:p w14:paraId="32BD71E3" w14:textId="77777777" w:rsidR="00144509" w:rsidRPr="003E478E" w:rsidRDefault="00144509" w:rsidP="00E876D7">
      <w:pPr>
        <w:pStyle w:val="NormalWeb"/>
        <w:spacing w:before="120" w:beforeAutospacing="0" w:after="0" w:afterAutospacing="0" w:line="360" w:lineRule="atLeast"/>
        <w:ind w:firstLine="562"/>
        <w:jc w:val="both"/>
        <w:divId w:val="1241251936"/>
        <w:rPr>
          <w:color w:val="000000" w:themeColor="text1"/>
          <w:sz w:val="28"/>
          <w:szCs w:val="28"/>
        </w:rPr>
      </w:pPr>
      <w:r w:rsidRPr="003E478E">
        <w:rPr>
          <w:color w:val="000000" w:themeColor="text1"/>
          <w:sz w:val="28"/>
          <w:szCs w:val="28"/>
        </w:rPr>
        <w:t>b) Bảo đảm đúng chế độ, tiêu chuẩn, định mức chi do cơ quan nhà nước có thẩm quyền quy định;</w:t>
      </w:r>
    </w:p>
    <w:p w14:paraId="28C6E78F" w14:textId="77777777" w:rsidR="00144509" w:rsidRPr="003E478E" w:rsidRDefault="00144509" w:rsidP="00E876D7">
      <w:pPr>
        <w:pStyle w:val="NormalWeb"/>
        <w:spacing w:before="120" w:beforeAutospacing="0" w:after="0" w:afterAutospacing="0" w:line="360" w:lineRule="atLeast"/>
        <w:ind w:firstLine="562"/>
        <w:jc w:val="both"/>
        <w:divId w:val="1241251936"/>
        <w:rPr>
          <w:color w:val="000000" w:themeColor="text1"/>
          <w:sz w:val="28"/>
          <w:szCs w:val="28"/>
        </w:rPr>
      </w:pPr>
      <w:r w:rsidRPr="003E478E">
        <w:rPr>
          <w:color w:val="000000" w:themeColor="text1"/>
          <w:sz w:val="28"/>
          <w:szCs w:val="28"/>
        </w:rPr>
        <w:t>c) Đúng nhiệm vụ chi, bảo đảm tiết kiệm, hiệu quả;</w:t>
      </w:r>
    </w:p>
    <w:p w14:paraId="71AE2779" w14:textId="77777777" w:rsidR="00144509" w:rsidRPr="003E478E" w:rsidRDefault="00144509" w:rsidP="00E876D7">
      <w:pPr>
        <w:pStyle w:val="NormalWeb"/>
        <w:spacing w:before="120" w:beforeAutospacing="0" w:after="0" w:afterAutospacing="0" w:line="360" w:lineRule="atLeast"/>
        <w:ind w:firstLine="562"/>
        <w:jc w:val="both"/>
        <w:divId w:val="1241251936"/>
        <w:rPr>
          <w:color w:val="000000" w:themeColor="text1"/>
          <w:sz w:val="28"/>
          <w:szCs w:val="28"/>
        </w:rPr>
      </w:pPr>
      <w:r w:rsidRPr="003E478E">
        <w:rPr>
          <w:color w:val="000000" w:themeColor="text1"/>
          <w:sz w:val="28"/>
          <w:szCs w:val="28"/>
        </w:rPr>
        <w:t>d) Khoản chi có đầy đủ hồ sơ, chứng từ theo quy định của Bộ trưởng Bộ Tài chính.</w:t>
      </w:r>
    </w:p>
    <w:p w14:paraId="412D3495" w14:textId="77777777" w:rsidR="00144509" w:rsidRPr="003E478E" w:rsidRDefault="00144509" w:rsidP="00E876D7">
      <w:pPr>
        <w:pStyle w:val="NormalWeb"/>
        <w:spacing w:before="120" w:beforeAutospacing="0" w:after="0" w:afterAutospacing="0" w:line="360" w:lineRule="atLeast"/>
        <w:ind w:firstLine="562"/>
        <w:jc w:val="both"/>
        <w:divId w:val="1241251936"/>
        <w:rPr>
          <w:color w:val="000000" w:themeColor="text1"/>
          <w:sz w:val="28"/>
          <w:szCs w:val="28"/>
        </w:rPr>
      </w:pPr>
      <w:r w:rsidRPr="003E478E">
        <w:rPr>
          <w:color w:val="000000" w:themeColor="text1"/>
          <w:sz w:val="28"/>
          <w:szCs w:val="28"/>
        </w:rPr>
        <w:t>2. Thủ trưởng đơn vị sử dụng ngân sách nhà nước lập hồ sơ đề nghị rút dự toán tại Kho bạc Nhà nước nơi giao dịch để thanh toán hoặc tạm ứng các khoản chi khi đáp ứng đủ các điều kiện quy định tại khoản 1 Điều này; chịu trách nhiệm về quản lý, sử dụng và tổ chức thực hiện kế toán, quyết toán ngân sách nhà nước đối với chi dự trữ quốc gia theo quy định của pháp luật về ngân sách nhà nước và pháp luật khác có liên quan.</w:t>
      </w:r>
    </w:p>
    <w:p w14:paraId="7E471A0F" w14:textId="5F3C81E9" w:rsidR="00144509" w:rsidRPr="003E478E" w:rsidRDefault="00144509" w:rsidP="00E876D7">
      <w:pPr>
        <w:pStyle w:val="NormalWeb"/>
        <w:spacing w:before="120" w:beforeAutospacing="0" w:after="0" w:afterAutospacing="0" w:line="360" w:lineRule="atLeast"/>
        <w:ind w:firstLine="562"/>
        <w:jc w:val="both"/>
        <w:divId w:val="1241251936"/>
        <w:rPr>
          <w:b/>
          <w:bCs/>
          <w:color w:val="000000" w:themeColor="text1"/>
          <w:sz w:val="28"/>
          <w:szCs w:val="28"/>
        </w:rPr>
      </w:pPr>
      <w:r w:rsidRPr="003E478E">
        <w:rPr>
          <w:b/>
          <w:bCs/>
          <w:color w:val="000000" w:themeColor="text1"/>
          <w:sz w:val="28"/>
          <w:szCs w:val="28"/>
        </w:rPr>
        <w:t xml:space="preserve">Điều </w:t>
      </w:r>
      <w:r w:rsidR="00464A43" w:rsidRPr="003E478E">
        <w:rPr>
          <w:b/>
          <w:bCs/>
          <w:color w:val="000000" w:themeColor="text1"/>
          <w:sz w:val="28"/>
          <w:szCs w:val="28"/>
        </w:rPr>
        <w:t>1</w:t>
      </w:r>
      <w:r w:rsidR="00E876D7" w:rsidRPr="003E478E">
        <w:rPr>
          <w:b/>
          <w:bCs/>
          <w:color w:val="000000" w:themeColor="text1"/>
          <w:sz w:val="28"/>
          <w:szCs w:val="28"/>
        </w:rPr>
        <w:t>0</w:t>
      </w:r>
      <w:r w:rsidRPr="003E478E">
        <w:rPr>
          <w:b/>
          <w:bCs/>
          <w:color w:val="000000" w:themeColor="text1"/>
          <w:sz w:val="28"/>
          <w:szCs w:val="28"/>
        </w:rPr>
        <w:t xml:space="preserve">. </w:t>
      </w:r>
      <w:r w:rsidR="00AD7454" w:rsidRPr="003E478E">
        <w:rPr>
          <w:b/>
          <w:bCs/>
          <w:color w:val="000000" w:themeColor="text1"/>
          <w:sz w:val="28"/>
          <w:szCs w:val="28"/>
        </w:rPr>
        <w:t>N</w:t>
      </w:r>
      <w:r w:rsidRPr="003E478E">
        <w:rPr>
          <w:b/>
          <w:bCs/>
          <w:color w:val="000000" w:themeColor="text1"/>
          <w:sz w:val="28"/>
          <w:szCs w:val="28"/>
        </w:rPr>
        <w:t>gân sách nhà nước chi mua bù, mua tăng hàng dự trữ quốc gia, hàng dự trữ chiến lược</w:t>
      </w:r>
    </w:p>
    <w:p w14:paraId="08BF9ACD" w14:textId="20A028EC" w:rsidR="00144509" w:rsidRPr="003E478E" w:rsidRDefault="00144509" w:rsidP="00E876D7">
      <w:pPr>
        <w:pStyle w:val="NormalWeb"/>
        <w:spacing w:before="120" w:beforeAutospacing="0" w:after="0" w:afterAutospacing="0" w:line="360" w:lineRule="atLeast"/>
        <w:ind w:firstLine="562"/>
        <w:jc w:val="both"/>
        <w:divId w:val="1241251936"/>
        <w:rPr>
          <w:color w:val="000000" w:themeColor="text1"/>
          <w:sz w:val="28"/>
          <w:szCs w:val="28"/>
        </w:rPr>
      </w:pPr>
      <w:r w:rsidRPr="003E478E">
        <w:rPr>
          <w:color w:val="000000" w:themeColor="text1"/>
          <w:sz w:val="28"/>
          <w:szCs w:val="28"/>
        </w:rPr>
        <w:t xml:space="preserve">1. Hàng dự trữ quốc gia sau khi xuất cấp được mua bù từ nguồn dự phòng ngân sách trung ương, </w:t>
      </w:r>
      <w:r w:rsidR="008910AD" w:rsidRPr="003E478E">
        <w:rPr>
          <w:color w:val="000000" w:themeColor="text1"/>
          <w:sz w:val="28"/>
          <w:szCs w:val="28"/>
        </w:rPr>
        <w:t>bảo đảm đủ số lượng, cùng danh mục chi tiết hàng dự trữ quốc gia đã xuất cấp</w:t>
      </w:r>
      <w:r w:rsidR="003E4174">
        <w:rPr>
          <w:color w:val="000000" w:themeColor="text1"/>
          <w:sz w:val="28"/>
          <w:szCs w:val="28"/>
        </w:rPr>
        <w:t xml:space="preserve">, đáp ứng </w:t>
      </w:r>
      <w:r w:rsidR="003E4174" w:rsidRPr="003E478E">
        <w:rPr>
          <w:color w:val="000000" w:themeColor="text1"/>
          <w:sz w:val="28"/>
          <w:szCs w:val="28"/>
        </w:rPr>
        <w:t xml:space="preserve">mục </w:t>
      </w:r>
      <w:r w:rsidR="003E4174">
        <w:rPr>
          <w:color w:val="000000" w:themeColor="text1"/>
          <w:sz w:val="28"/>
          <w:szCs w:val="28"/>
        </w:rPr>
        <w:t xml:space="preserve">tiêu dự trữ quốc gia. </w:t>
      </w:r>
      <w:r w:rsidR="003E4174" w:rsidRPr="003E478E">
        <w:rPr>
          <w:color w:val="000000" w:themeColor="text1"/>
          <w:sz w:val="28"/>
          <w:szCs w:val="28"/>
        </w:rPr>
        <w:t xml:space="preserve"> </w:t>
      </w:r>
    </w:p>
    <w:p w14:paraId="56857288" w14:textId="773D983B" w:rsidR="00810C77" w:rsidRPr="003E478E" w:rsidRDefault="00796C63" w:rsidP="00E876D7">
      <w:pPr>
        <w:pStyle w:val="NormalWeb"/>
        <w:spacing w:before="120" w:beforeAutospacing="0" w:after="0" w:afterAutospacing="0" w:line="360" w:lineRule="atLeast"/>
        <w:ind w:firstLine="562"/>
        <w:jc w:val="both"/>
        <w:divId w:val="1241251936"/>
        <w:rPr>
          <w:color w:val="000000" w:themeColor="text1"/>
          <w:sz w:val="28"/>
          <w:szCs w:val="28"/>
        </w:rPr>
      </w:pPr>
      <w:r w:rsidRPr="003E478E">
        <w:rPr>
          <w:color w:val="000000" w:themeColor="text1"/>
          <w:sz w:val="28"/>
          <w:szCs w:val="28"/>
        </w:rPr>
        <w:t xml:space="preserve">Các </w:t>
      </w:r>
      <w:r w:rsidR="00810C77" w:rsidRPr="003E478E">
        <w:rPr>
          <w:color w:val="000000" w:themeColor="text1"/>
          <w:sz w:val="28"/>
          <w:szCs w:val="28"/>
        </w:rPr>
        <w:t xml:space="preserve">Bộ, cơ quan ngang Bộ quản lý hàng dự trữ quốc gia </w:t>
      </w:r>
      <w:r w:rsidR="008910AD" w:rsidRPr="003E478E">
        <w:rPr>
          <w:color w:val="000000" w:themeColor="text1"/>
          <w:sz w:val="28"/>
          <w:szCs w:val="28"/>
        </w:rPr>
        <w:t xml:space="preserve">căn cứ vào nhu cầu, khả năng dự trữ, </w:t>
      </w:r>
      <w:r w:rsidR="00810C77" w:rsidRPr="003E478E">
        <w:rPr>
          <w:color w:val="000000" w:themeColor="text1"/>
          <w:sz w:val="28"/>
          <w:szCs w:val="28"/>
        </w:rPr>
        <w:t>có văn bản gửi Bộ Tài chính đề xuất mua bù</w:t>
      </w:r>
      <w:r w:rsidRPr="003E478E">
        <w:rPr>
          <w:color w:val="000000" w:themeColor="text1"/>
          <w:sz w:val="28"/>
          <w:szCs w:val="28"/>
        </w:rPr>
        <w:t xml:space="preserve"> </w:t>
      </w:r>
      <w:r w:rsidR="00810C77" w:rsidRPr="003E478E">
        <w:rPr>
          <w:color w:val="000000" w:themeColor="text1"/>
          <w:sz w:val="28"/>
          <w:szCs w:val="28"/>
        </w:rPr>
        <w:t>hàng dự trữ quốc gia</w:t>
      </w:r>
      <w:r w:rsidRPr="003E478E">
        <w:rPr>
          <w:color w:val="000000" w:themeColor="text1"/>
          <w:sz w:val="28"/>
          <w:szCs w:val="28"/>
        </w:rPr>
        <w:t xml:space="preserve"> </w:t>
      </w:r>
      <w:r w:rsidR="00810C77" w:rsidRPr="003E478E">
        <w:rPr>
          <w:color w:val="000000" w:themeColor="text1"/>
          <w:sz w:val="28"/>
          <w:szCs w:val="28"/>
        </w:rPr>
        <w:t xml:space="preserve">đã xuất cấp </w:t>
      </w:r>
      <w:r w:rsidRPr="003E478E">
        <w:rPr>
          <w:color w:val="000000" w:themeColor="text1"/>
          <w:sz w:val="28"/>
          <w:szCs w:val="28"/>
        </w:rPr>
        <w:t>trong thời hạn</w:t>
      </w:r>
      <w:r w:rsidR="00810C77" w:rsidRPr="003E478E">
        <w:rPr>
          <w:color w:val="000000" w:themeColor="text1"/>
          <w:sz w:val="28"/>
          <w:szCs w:val="28"/>
        </w:rPr>
        <w:t xml:space="preserve"> tối đa 60 ngày </w:t>
      </w:r>
      <w:r w:rsidR="00943E5F" w:rsidRPr="003E478E">
        <w:rPr>
          <w:color w:val="000000" w:themeColor="text1"/>
          <w:sz w:val="28"/>
          <w:szCs w:val="28"/>
        </w:rPr>
        <w:t xml:space="preserve">kể từ </w:t>
      </w:r>
      <w:r w:rsidR="008910AD" w:rsidRPr="003E478E">
        <w:rPr>
          <w:color w:val="000000" w:themeColor="text1"/>
          <w:sz w:val="28"/>
          <w:szCs w:val="28"/>
        </w:rPr>
        <w:t>khi kết thúc năm kế hoạch</w:t>
      </w:r>
      <w:r w:rsidR="00810C77" w:rsidRPr="003E478E">
        <w:rPr>
          <w:color w:val="000000" w:themeColor="text1"/>
          <w:sz w:val="28"/>
          <w:szCs w:val="28"/>
        </w:rPr>
        <w:t>.</w:t>
      </w:r>
    </w:p>
    <w:p w14:paraId="5887A731" w14:textId="10999D36" w:rsidR="00810C77" w:rsidRPr="003E478E" w:rsidRDefault="00810C77" w:rsidP="00E876D7">
      <w:pPr>
        <w:pStyle w:val="NormalWeb"/>
        <w:spacing w:before="120" w:beforeAutospacing="0" w:after="0" w:afterAutospacing="0" w:line="360" w:lineRule="atLeast"/>
        <w:ind w:firstLine="562"/>
        <w:jc w:val="both"/>
        <w:divId w:val="1241251936"/>
        <w:rPr>
          <w:color w:val="000000" w:themeColor="text1"/>
          <w:sz w:val="28"/>
          <w:szCs w:val="28"/>
        </w:rPr>
      </w:pPr>
      <w:r w:rsidRPr="003E478E">
        <w:rPr>
          <w:color w:val="000000" w:themeColor="text1"/>
          <w:sz w:val="28"/>
          <w:szCs w:val="28"/>
        </w:rPr>
        <w:lastRenderedPageBreak/>
        <w:t>Văn bản đề xuất bao gồm các nội dung chủ yếu sau: Sự cần thiết; số lượng; chủng loại</w:t>
      </w:r>
      <w:r w:rsidR="004F557F" w:rsidRPr="003E478E">
        <w:rPr>
          <w:color w:val="000000" w:themeColor="text1"/>
          <w:sz w:val="28"/>
          <w:szCs w:val="28"/>
        </w:rPr>
        <w:t xml:space="preserve"> (nếu có)</w:t>
      </w:r>
      <w:r w:rsidRPr="003E478E">
        <w:rPr>
          <w:color w:val="000000" w:themeColor="text1"/>
          <w:sz w:val="28"/>
          <w:szCs w:val="28"/>
        </w:rPr>
        <w:t>; giá trị; danh mục chi tiết hàng dự trữ quốc gia</w:t>
      </w:r>
      <w:r w:rsidR="00796C63" w:rsidRPr="003E478E">
        <w:rPr>
          <w:color w:val="000000" w:themeColor="text1"/>
          <w:sz w:val="28"/>
          <w:szCs w:val="28"/>
        </w:rPr>
        <w:t xml:space="preserve">; </w:t>
      </w:r>
      <w:r w:rsidRPr="003E478E">
        <w:rPr>
          <w:color w:val="000000" w:themeColor="text1"/>
          <w:sz w:val="28"/>
          <w:szCs w:val="28"/>
        </w:rPr>
        <w:t xml:space="preserve">báo cáo </w:t>
      </w:r>
      <w:r w:rsidR="00796C63" w:rsidRPr="003E478E">
        <w:rPr>
          <w:color w:val="000000" w:themeColor="text1"/>
          <w:sz w:val="28"/>
          <w:szCs w:val="28"/>
        </w:rPr>
        <w:t>kết quả</w:t>
      </w:r>
      <w:r w:rsidRPr="003E478E">
        <w:rPr>
          <w:color w:val="000000" w:themeColor="text1"/>
          <w:sz w:val="28"/>
          <w:szCs w:val="28"/>
        </w:rPr>
        <w:t xml:space="preserve"> xuất cấp và cung cấp hồ sơ gồm: Quyết định xuất cấp, giao nhiệm vụ của cấp có thẩm quyền; văn bản tiếp nhận, biên bản bàn giao hàng dự trữ quốc gia và các nội dung khác có liên quan (nếu có).</w:t>
      </w:r>
    </w:p>
    <w:p w14:paraId="39A26CEF" w14:textId="77777777" w:rsidR="00144509" w:rsidRPr="003E478E" w:rsidRDefault="00144509" w:rsidP="00E876D7">
      <w:pPr>
        <w:pStyle w:val="NormalWeb"/>
        <w:spacing w:before="120" w:beforeAutospacing="0" w:after="0" w:afterAutospacing="0" w:line="360" w:lineRule="atLeast"/>
        <w:ind w:firstLine="562"/>
        <w:jc w:val="both"/>
        <w:divId w:val="1241251936"/>
        <w:rPr>
          <w:color w:val="000000" w:themeColor="text1"/>
          <w:sz w:val="28"/>
          <w:szCs w:val="28"/>
        </w:rPr>
      </w:pPr>
      <w:r w:rsidRPr="003E478E">
        <w:rPr>
          <w:color w:val="000000" w:themeColor="text1"/>
          <w:sz w:val="28"/>
          <w:szCs w:val="28"/>
        </w:rPr>
        <w:t xml:space="preserve">2. Hàng dự trữ quốc gia, hàng dự trữ chiến lược được </w:t>
      </w:r>
      <w:r w:rsidR="00A02D40" w:rsidRPr="003E478E">
        <w:rPr>
          <w:color w:val="000000" w:themeColor="text1"/>
          <w:sz w:val="28"/>
          <w:szCs w:val="28"/>
        </w:rPr>
        <w:t>mua</w:t>
      </w:r>
      <w:r w:rsidRPr="003E478E">
        <w:rPr>
          <w:color w:val="000000" w:themeColor="text1"/>
          <w:sz w:val="28"/>
          <w:szCs w:val="28"/>
        </w:rPr>
        <w:t xml:space="preserve"> bổ sung</w:t>
      </w:r>
      <w:r w:rsidR="00A02D40" w:rsidRPr="003E478E">
        <w:rPr>
          <w:color w:val="000000" w:themeColor="text1"/>
          <w:sz w:val="28"/>
          <w:szCs w:val="28"/>
        </w:rPr>
        <w:t xml:space="preserve"> để tăng quy mô dự trữ quốc gia</w:t>
      </w:r>
      <w:r w:rsidRPr="003E478E">
        <w:rPr>
          <w:color w:val="000000" w:themeColor="text1"/>
          <w:sz w:val="28"/>
          <w:szCs w:val="28"/>
        </w:rPr>
        <w:t xml:space="preserve"> từ nguồn dự phòng ngân sách trung ương.</w:t>
      </w:r>
    </w:p>
    <w:p w14:paraId="2739EB16" w14:textId="5F8EEBAA" w:rsidR="00144509" w:rsidRPr="003E478E" w:rsidRDefault="00796C63" w:rsidP="00E876D7">
      <w:pPr>
        <w:pStyle w:val="NormalWeb"/>
        <w:spacing w:before="120" w:beforeAutospacing="0" w:after="0" w:afterAutospacing="0" w:line="360" w:lineRule="atLeast"/>
        <w:ind w:firstLine="562"/>
        <w:jc w:val="both"/>
        <w:divId w:val="1241251936"/>
        <w:rPr>
          <w:color w:val="000000" w:themeColor="text1"/>
          <w:sz w:val="28"/>
          <w:szCs w:val="28"/>
        </w:rPr>
      </w:pPr>
      <w:r w:rsidRPr="003E478E">
        <w:rPr>
          <w:color w:val="000000" w:themeColor="text1"/>
          <w:sz w:val="28"/>
          <w:szCs w:val="28"/>
        </w:rPr>
        <w:t xml:space="preserve">Các </w:t>
      </w:r>
      <w:r w:rsidR="00144509" w:rsidRPr="003E478E">
        <w:rPr>
          <w:color w:val="000000" w:themeColor="text1"/>
          <w:sz w:val="28"/>
          <w:szCs w:val="28"/>
        </w:rPr>
        <w:t>Bộ, cơ quan ngang Bộ, Ủy ban nhân dân cấp tỉnh quản lý hàng dự trữ quốc gia, hàng dự trữ chiến lược</w:t>
      </w:r>
      <w:r w:rsidR="001209B5" w:rsidRPr="003E478E">
        <w:rPr>
          <w:color w:val="000000" w:themeColor="text1"/>
          <w:sz w:val="28"/>
          <w:szCs w:val="28"/>
        </w:rPr>
        <w:t xml:space="preserve"> </w:t>
      </w:r>
      <w:r w:rsidR="00144509" w:rsidRPr="003E478E">
        <w:rPr>
          <w:color w:val="000000" w:themeColor="text1"/>
          <w:sz w:val="28"/>
          <w:szCs w:val="28"/>
        </w:rPr>
        <w:t xml:space="preserve">có văn bản gửi Bộ Tài chính đề xuất mua </w:t>
      </w:r>
      <w:r w:rsidR="001209B5" w:rsidRPr="003E478E">
        <w:rPr>
          <w:color w:val="000000" w:themeColor="text1"/>
          <w:sz w:val="28"/>
          <w:szCs w:val="28"/>
        </w:rPr>
        <w:t>bổ sung</w:t>
      </w:r>
      <w:r w:rsidR="00144509" w:rsidRPr="003E478E">
        <w:rPr>
          <w:color w:val="000000" w:themeColor="text1"/>
          <w:sz w:val="28"/>
          <w:szCs w:val="28"/>
        </w:rPr>
        <w:t xml:space="preserve"> hàng dự trữ quốc gia, hàng dự trữ chiến lược.</w:t>
      </w:r>
    </w:p>
    <w:p w14:paraId="73FC71CC" w14:textId="1F226D6A" w:rsidR="00144509" w:rsidRPr="003E478E" w:rsidRDefault="00144509" w:rsidP="00E876D7">
      <w:pPr>
        <w:pStyle w:val="NormalWeb"/>
        <w:spacing w:before="120" w:beforeAutospacing="0" w:after="0" w:afterAutospacing="0" w:line="360" w:lineRule="atLeast"/>
        <w:ind w:firstLine="562"/>
        <w:jc w:val="both"/>
        <w:divId w:val="1241251936"/>
        <w:rPr>
          <w:color w:val="000000" w:themeColor="text1"/>
          <w:sz w:val="28"/>
          <w:szCs w:val="28"/>
        </w:rPr>
      </w:pPr>
      <w:r w:rsidRPr="003E478E">
        <w:rPr>
          <w:color w:val="000000" w:themeColor="text1"/>
          <w:sz w:val="28"/>
          <w:szCs w:val="28"/>
        </w:rPr>
        <w:t xml:space="preserve">Văn bản đề xuất bao gồm các nội dung </w:t>
      </w:r>
      <w:r w:rsidR="00796C63" w:rsidRPr="003E478E">
        <w:rPr>
          <w:color w:val="000000" w:themeColor="text1"/>
          <w:sz w:val="28"/>
          <w:szCs w:val="28"/>
        </w:rPr>
        <w:t>chủ yếu sau: Sự cần thiết; chỉ đạo của cấp có thẩm quyền (nếu có); số lượng; chủng loại</w:t>
      </w:r>
      <w:r w:rsidR="004F557F" w:rsidRPr="003E478E">
        <w:rPr>
          <w:color w:val="000000" w:themeColor="text1"/>
          <w:sz w:val="28"/>
          <w:szCs w:val="28"/>
        </w:rPr>
        <w:t xml:space="preserve"> (nếu có)</w:t>
      </w:r>
      <w:r w:rsidR="00796C63" w:rsidRPr="003E478E">
        <w:rPr>
          <w:color w:val="000000" w:themeColor="text1"/>
          <w:sz w:val="28"/>
          <w:szCs w:val="28"/>
        </w:rPr>
        <w:t xml:space="preserve">; giá trị; danh mục chi tiết hàng dự trữ quốc gia, hàng dự trữ chiến lược cần mua bổ sung và các hồ sơ tài liệu có liên quan </w:t>
      </w:r>
      <w:r w:rsidRPr="003E478E">
        <w:rPr>
          <w:color w:val="000000" w:themeColor="text1"/>
          <w:sz w:val="28"/>
          <w:szCs w:val="28"/>
        </w:rPr>
        <w:t>(nếu có).</w:t>
      </w:r>
    </w:p>
    <w:p w14:paraId="36A691E7" w14:textId="6D28DCFA" w:rsidR="00144509" w:rsidRPr="003E478E" w:rsidRDefault="004F0330" w:rsidP="00E876D7">
      <w:pPr>
        <w:pStyle w:val="NormalWeb"/>
        <w:spacing w:before="120" w:beforeAutospacing="0" w:after="0" w:afterAutospacing="0" w:line="360" w:lineRule="atLeast"/>
        <w:ind w:firstLine="562"/>
        <w:jc w:val="both"/>
        <w:divId w:val="1241251936"/>
        <w:rPr>
          <w:color w:val="000000" w:themeColor="text1"/>
          <w:sz w:val="28"/>
          <w:szCs w:val="28"/>
        </w:rPr>
      </w:pPr>
      <w:r w:rsidRPr="003E478E">
        <w:rPr>
          <w:color w:val="000000" w:themeColor="text1"/>
          <w:sz w:val="28"/>
          <w:szCs w:val="28"/>
        </w:rPr>
        <w:t>3</w:t>
      </w:r>
      <w:r w:rsidR="00144509" w:rsidRPr="003E478E">
        <w:rPr>
          <w:color w:val="000000" w:themeColor="text1"/>
          <w:sz w:val="28"/>
          <w:szCs w:val="28"/>
        </w:rPr>
        <w:t>. Bộ Tài chính tổng hợp đề xuất của Bộ, cơ quan ngang Bộ, Ủy ban nhân dân cấp tỉnh quản lý hàng dự trữ quốc gia, hàng dự trữ chiến lược</w:t>
      </w:r>
      <w:r w:rsidRPr="003E478E">
        <w:rPr>
          <w:color w:val="000000" w:themeColor="text1"/>
          <w:sz w:val="28"/>
          <w:szCs w:val="28"/>
        </w:rPr>
        <w:t xml:space="preserve"> về mua bù, mua bổ sung</w:t>
      </w:r>
      <w:r w:rsidR="00144509" w:rsidRPr="003E478E">
        <w:rPr>
          <w:color w:val="000000" w:themeColor="text1"/>
          <w:sz w:val="28"/>
          <w:szCs w:val="28"/>
        </w:rPr>
        <w:t>, trình Thủ tướng Chính phủ xem xét, quyết định</w:t>
      </w:r>
      <w:r w:rsidR="00FA7A76" w:rsidRPr="003E478E">
        <w:rPr>
          <w:color w:val="000000" w:themeColor="text1"/>
          <w:sz w:val="28"/>
          <w:szCs w:val="28"/>
        </w:rPr>
        <w:t xml:space="preserve"> giao bổ sung dự toán từ nguồn dự phòng ngân sách trung ương</w:t>
      </w:r>
      <w:r w:rsidR="00144509" w:rsidRPr="003E478E">
        <w:rPr>
          <w:color w:val="000000" w:themeColor="text1"/>
          <w:sz w:val="28"/>
          <w:szCs w:val="28"/>
        </w:rPr>
        <w:t>.</w:t>
      </w:r>
    </w:p>
    <w:p w14:paraId="2F3808E3" w14:textId="76394177" w:rsidR="00144509" w:rsidRPr="003E478E" w:rsidRDefault="00245151" w:rsidP="00E876D7">
      <w:pPr>
        <w:pStyle w:val="NormalWeb"/>
        <w:spacing w:before="120" w:beforeAutospacing="0" w:after="0" w:afterAutospacing="0" w:line="360" w:lineRule="atLeast"/>
        <w:ind w:firstLine="562"/>
        <w:jc w:val="both"/>
        <w:divId w:val="1241251936"/>
        <w:rPr>
          <w:color w:val="000000" w:themeColor="text1"/>
          <w:sz w:val="28"/>
          <w:szCs w:val="28"/>
        </w:rPr>
      </w:pPr>
      <w:r w:rsidRPr="003E478E">
        <w:rPr>
          <w:color w:val="000000" w:themeColor="text1"/>
          <w:sz w:val="28"/>
          <w:szCs w:val="28"/>
        </w:rPr>
        <w:t>4</w:t>
      </w:r>
      <w:r w:rsidR="00144509" w:rsidRPr="003E478E">
        <w:rPr>
          <w:color w:val="000000" w:themeColor="text1"/>
          <w:sz w:val="28"/>
          <w:szCs w:val="28"/>
        </w:rPr>
        <w:t>. Trên cơ sở quyết định của Thủ tướng Chính phủ, Bộ, cơ quan ngang Bộ, Ủy ban nhân dân cấp tỉnh quản lý hàng dự trữ quốc gia, hàng dự trữ chiến lược tổ chức mua hàng dự trữ quốc gia</w:t>
      </w:r>
      <w:r w:rsidRPr="003E478E">
        <w:rPr>
          <w:color w:val="000000" w:themeColor="text1"/>
          <w:sz w:val="28"/>
          <w:szCs w:val="28"/>
        </w:rPr>
        <w:t>, hàng dự trữ chiến lược</w:t>
      </w:r>
      <w:r w:rsidR="00144509" w:rsidRPr="003E478E">
        <w:rPr>
          <w:color w:val="000000" w:themeColor="text1"/>
          <w:sz w:val="28"/>
          <w:szCs w:val="28"/>
        </w:rPr>
        <w:t xml:space="preserve"> theo quy định.</w:t>
      </w:r>
    </w:p>
    <w:p w14:paraId="13B9A843" w14:textId="470FF886" w:rsidR="00144509" w:rsidRPr="003E478E" w:rsidRDefault="00144509" w:rsidP="00E876D7">
      <w:pPr>
        <w:pStyle w:val="NormalWeb"/>
        <w:spacing w:before="120" w:beforeAutospacing="0" w:after="0" w:afterAutospacing="0" w:line="360" w:lineRule="atLeast"/>
        <w:ind w:firstLine="562"/>
        <w:divId w:val="1241251936"/>
        <w:rPr>
          <w:b/>
          <w:bCs/>
          <w:color w:val="000000" w:themeColor="text1"/>
          <w:sz w:val="28"/>
          <w:szCs w:val="28"/>
        </w:rPr>
      </w:pPr>
      <w:r w:rsidRPr="003E478E">
        <w:rPr>
          <w:b/>
          <w:bCs/>
          <w:color w:val="000000" w:themeColor="text1"/>
          <w:sz w:val="28"/>
          <w:szCs w:val="28"/>
        </w:rPr>
        <w:t xml:space="preserve">Điều </w:t>
      </w:r>
      <w:r w:rsidR="00464A43" w:rsidRPr="003E478E">
        <w:rPr>
          <w:b/>
          <w:bCs/>
          <w:color w:val="000000" w:themeColor="text1"/>
          <w:sz w:val="28"/>
          <w:szCs w:val="28"/>
        </w:rPr>
        <w:t>1</w:t>
      </w:r>
      <w:r w:rsidR="00E876D7" w:rsidRPr="003E478E">
        <w:rPr>
          <w:b/>
          <w:bCs/>
          <w:color w:val="000000" w:themeColor="text1"/>
          <w:sz w:val="28"/>
          <w:szCs w:val="28"/>
        </w:rPr>
        <w:t>1</w:t>
      </w:r>
      <w:r w:rsidRPr="003E478E">
        <w:rPr>
          <w:b/>
          <w:bCs/>
          <w:color w:val="000000" w:themeColor="text1"/>
          <w:sz w:val="28"/>
          <w:szCs w:val="28"/>
        </w:rPr>
        <w:t>. Chuyển nguồn dự toán chi dự trữ quốc gia sang năm sau</w:t>
      </w:r>
    </w:p>
    <w:p w14:paraId="1EFA3C3E" w14:textId="77777777" w:rsidR="00615414" w:rsidRPr="003E478E" w:rsidRDefault="00D67BD7" w:rsidP="00E876D7">
      <w:pPr>
        <w:pStyle w:val="NormalWeb"/>
        <w:spacing w:before="120" w:beforeAutospacing="0" w:after="0" w:afterAutospacing="0" w:line="360" w:lineRule="atLeast"/>
        <w:ind w:firstLine="562"/>
        <w:jc w:val="both"/>
        <w:divId w:val="1241251936"/>
        <w:rPr>
          <w:color w:val="000000" w:themeColor="text1"/>
          <w:sz w:val="28"/>
          <w:szCs w:val="28"/>
        </w:rPr>
      </w:pPr>
      <w:r w:rsidRPr="003E478E">
        <w:rPr>
          <w:color w:val="000000" w:themeColor="text1"/>
          <w:sz w:val="28"/>
          <w:szCs w:val="28"/>
        </w:rPr>
        <w:t>Đến h</w:t>
      </w:r>
      <w:r w:rsidR="00144509" w:rsidRPr="003E478E">
        <w:rPr>
          <w:color w:val="000000" w:themeColor="text1"/>
          <w:sz w:val="28"/>
          <w:szCs w:val="28"/>
        </w:rPr>
        <w:t xml:space="preserve">ết thời gian chỉnh lý quyết toán, </w:t>
      </w:r>
      <w:r w:rsidRPr="003E478E">
        <w:rPr>
          <w:color w:val="000000" w:themeColor="text1"/>
          <w:sz w:val="28"/>
          <w:szCs w:val="28"/>
        </w:rPr>
        <w:t>các khoản dự toán chi dự trữ quốc gia chưa thực hiện được hoặc chưa chi hết</w:t>
      </w:r>
      <w:r w:rsidR="00EF6D83" w:rsidRPr="003E478E">
        <w:rPr>
          <w:color w:val="000000" w:themeColor="text1"/>
          <w:sz w:val="28"/>
          <w:szCs w:val="28"/>
        </w:rPr>
        <w:t xml:space="preserve"> </w:t>
      </w:r>
      <w:r w:rsidRPr="003E478E">
        <w:rPr>
          <w:color w:val="000000" w:themeColor="text1"/>
          <w:sz w:val="28"/>
          <w:szCs w:val="28"/>
        </w:rPr>
        <w:t>được chuyển nguồn sang năm sau tiếp tục sử dụng</w:t>
      </w:r>
      <w:r w:rsidR="005F78C7" w:rsidRPr="003E478E">
        <w:rPr>
          <w:color w:val="000000" w:themeColor="text1"/>
          <w:sz w:val="28"/>
          <w:szCs w:val="28"/>
        </w:rPr>
        <w:t xml:space="preserve"> theo quy định của pháp luật về ngân sách nhà nước</w:t>
      </w:r>
      <w:r w:rsidR="00BF61A7" w:rsidRPr="003E478E">
        <w:rPr>
          <w:color w:val="000000" w:themeColor="text1"/>
          <w:sz w:val="28"/>
          <w:szCs w:val="28"/>
        </w:rPr>
        <w:t xml:space="preserve">.  </w:t>
      </w:r>
    </w:p>
    <w:p w14:paraId="4B7B69D0" w14:textId="77ADE6BE" w:rsidR="009F42CA" w:rsidRPr="003E478E" w:rsidRDefault="00144509" w:rsidP="00E876D7">
      <w:pPr>
        <w:pStyle w:val="NormalWeb"/>
        <w:spacing w:before="120" w:beforeAutospacing="0" w:after="0" w:afterAutospacing="0" w:line="360" w:lineRule="atLeast"/>
        <w:ind w:firstLine="562"/>
        <w:jc w:val="both"/>
        <w:divId w:val="1241251936"/>
        <w:rPr>
          <w:b/>
          <w:bCs/>
          <w:color w:val="000000" w:themeColor="text1"/>
          <w:sz w:val="28"/>
          <w:szCs w:val="28"/>
        </w:rPr>
      </w:pPr>
      <w:r w:rsidRPr="003E478E">
        <w:rPr>
          <w:b/>
          <w:bCs/>
          <w:color w:val="000000" w:themeColor="text1"/>
          <w:sz w:val="28"/>
          <w:szCs w:val="28"/>
        </w:rPr>
        <w:t xml:space="preserve">Điều </w:t>
      </w:r>
      <w:r w:rsidR="00464A43" w:rsidRPr="003E478E">
        <w:rPr>
          <w:b/>
          <w:bCs/>
          <w:color w:val="000000" w:themeColor="text1"/>
          <w:sz w:val="28"/>
          <w:szCs w:val="28"/>
        </w:rPr>
        <w:t>1</w:t>
      </w:r>
      <w:r w:rsidR="00E876D7" w:rsidRPr="003E478E">
        <w:rPr>
          <w:b/>
          <w:bCs/>
          <w:color w:val="000000" w:themeColor="text1"/>
          <w:sz w:val="28"/>
          <w:szCs w:val="28"/>
        </w:rPr>
        <w:t>2</w:t>
      </w:r>
      <w:r w:rsidRPr="003E478E">
        <w:rPr>
          <w:b/>
          <w:bCs/>
          <w:color w:val="000000" w:themeColor="text1"/>
          <w:sz w:val="28"/>
          <w:szCs w:val="28"/>
        </w:rPr>
        <w:t xml:space="preserve">. </w:t>
      </w:r>
      <w:r w:rsidR="00050108" w:rsidRPr="003E478E">
        <w:rPr>
          <w:b/>
          <w:bCs/>
          <w:color w:val="000000" w:themeColor="text1"/>
          <w:sz w:val="28"/>
          <w:szCs w:val="28"/>
        </w:rPr>
        <w:t>Xây dựng</w:t>
      </w:r>
      <w:r w:rsidR="00A526AA" w:rsidRPr="003E478E">
        <w:rPr>
          <w:b/>
          <w:bCs/>
          <w:color w:val="000000" w:themeColor="text1"/>
          <w:sz w:val="28"/>
          <w:szCs w:val="28"/>
        </w:rPr>
        <w:t xml:space="preserve">, ban hành </w:t>
      </w:r>
      <w:r w:rsidR="00050108" w:rsidRPr="003E478E">
        <w:rPr>
          <w:b/>
          <w:bCs/>
          <w:color w:val="000000" w:themeColor="text1"/>
          <w:sz w:val="28"/>
          <w:szCs w:val="28"/>
        </w:rPr>
        <w:t>đ</w:t>
      </w:r>
      <w:r w:rsidR="009F42CA" w:rsidRPr="003E478E">
        <w:rPr>
          <w:b/>
          <w:bCs/>
          <w:color w:val="000000" w:themeColor="text1"/>
          <w:sz w:val="28"/>
          <w:szCs w:val="28"/>
        </w:rPr>
        <w:t>ịnh mức chi phí nhập, ch</w:t>
      </w:r>
      <w:r w:rsidR="00A16345" w:rsidRPr="003E478E">
        <w:rPr>
          <w:b/>
          <w:bCs/>
          <w:color w:val="000000" w:themeColor="text1"/>
          <w:sz w:val="28"/>
          <w:szCs w:val="28"/>
        </w:rPr>
        <w:t>i</w:t>
      </w:r>
      <w:r w:rsidR="009F42CA" w:rsidRPr="003E478E">
        <w:rPr>
          <w:b/>
          <w:bCs/>
          <w:color w:val="000000" w:themeColor="text1"/>
          <w:sz w:val="28"/>
          <w:szCs w:val="28"/>
        </w:rPr>
        <w:t xml:space="preserve"> phí xuất tại cửa kho và chi phí bảo quản hàng dự trữ quốc gia</w:t>
      </w:r>
      <w:r w:rsidR="00A81267" w:rsidRPr="003E478E">
        <w:rPr>
          <w:b/>
          <w:bCs/>
          <w:color w:val="000000" w:themeColor="text1"/>
          <w:sz w:val="28"/>
          <w:szCs w:val="28"/>
        </w:rPr>
        <w:t>, hàng dự trữ chiến lược</w:t>
      </w:r>
    </w:p>
    <w:p w14:paraId="58973B69" w14:textId="77777777" w:rsidR="009F42CA" w:rsidRPr="003E478E" w:rsidRDefault="009F42CA" w:rsidP="00E876D7">
      <w:pPr>
        <w:pStyle w:val="NormalWeb"/>
        <w:spacing w:before="120" w:beforeAutospacing="0" w:after="0" w:afterAutospacing="0" w:line="360" w:lineRule="atLeast"/>
        <w:ind w:firstLine="562"/>
        <w:jc w:val="both"/>
        <w:divId w:val="1241251936"/>
        <w:rPr>
          <w:color w:val="000000" w:themeColor="text1"/>
          <w:sz w:val="28"/>
          <w:szCs w:val="28"/>
        </w:rPr>
      </w:pPr>
      <w:r w:rsidRPr="003E478E">
        <w:rPr>
          <w:color w:val="000000" w:themeColor="text1"/>
          <w:sz w:val="28"/>
          <w:szCs w:val="28"/>
        </w:rPr>
        <w:t xml:space="preserve">1. </w:t>
      </w:r>
      <w:r w:rsidR="007226BF" w:rsidRPr="003E478E">
        <w:rPr>
          <w:color w:val="000000" w:themeColor="text1"/>
          <w:sz w:val="28"/>
          <w:szCs w:val="28"/>
        </w:rPr>
        <w:t>Nguyên tắc xây dựng định mức chi phí nhập, chi phí xuất tại cửa kho và chi phí bảo quản hàng dự trữ quốc gia</w:t>
      </w:r>
      <w:r w:rsidR="00A81267" w:rsidRPr="003E478E">
        <w:rPr>
          <w:color w:val="000000" w:themeColor="text1"/>
          <w:sz w:val="28"/>
          <w:szCs w:val="28"/>
        </w:rPr>
        <w:t>, hàng dự trữ chiến lược</w:t>
      </w:r>
    </w:p>
    <w:p w14:paraId="3CCF05BC" w14:textId="73AA6D9A" w:rsidR="00551D33" w:rsidRPr="003E478E" w:rsidRDefault="007226BF" w:rsidP="00E876D7">
      <w:pPr>
        <w:pStyle w:val="NormalWeb"/>
        <w:spacing w:before="120" w:beforeAutospacing="0" w:after="0" w:afterAutospacing="0" w:line="360" w:lineRule="atLeast"/>
        <w:ind w:firstLine="562"/>
        <w:jc w:val="both"/>
        <w:divId w:val="1241251936"/>
        <w:rPr>
          <w:color w:val="000000" w:themeColor="text1"/>
          <w:sz w:val="28"/>
          <w:szCs w:val="28"/>
        </w:rPr>
      </w:pPr>
      <w:r w:rsidRPr="003E478E">
        <w:rPr>
          <w:color w:val="000000" w:themeColor="text1"/>
          <w:sz w:val="28"/>
          <w:szCs w:val="28"/>
        </w:rPr>
        <w:t>a)</w:t>
      </w:r>
      <w:r w:rsidR="00551D33" w:rsidRPr="003E478E">
        <w:rPr>
          <w:color w:val="000000" w:themeColor="text1"/>
          <w:sz w:val="28"/>
          <w:szCs w:val="28"/>
        </w:rPr>
        <w:t xml:space="preserve"> Phù hợp với định mức kinh tế - kỹ thuật</w:t>
      </w:r>
      <w:r w:rsidR="00270E2F" w:rsidRPr="003E478E">
        <w:rPr>
          <w:color w:val="000000" w:themeColor="text1"/>
          <w:sz w:val="28"/>
          <w:szCs w:val="28"/>
        </w:rPr>
        <w:t>, công nghệ</w:t>
      </w:r>
      <w:r w:rsidR="004311AE" w:rsidRPr="003E478E">
        <w:rPr>
          <w:color w:val="000000" w:themeColor="text1"/>
          <w:sz w:val="28"/>
          <w:szCs w:val="28"/>
        </w:rPr>
        <w:t xml:space="preserve"> nhập, xuất, bảo quản</w:t>
      </w:r>
      <w:r w:rsidR="00551D33" w:rsidRPr="003E478E">
        <w:rPr>
          <w:color w:val="000000" w:themeColor="text1"/>
          <w:sz w:val="28"/>
          <w:szCs w:val="28"/>
        </w:rPr>
        <w:t xml:space="preserve"> </w:t>
      </w:r>
      <w:r w:rsidR="008C72F1" w:rsidRPr="003E478E">
        <w:rPr>
          <w:color w:val="000000" w:themeColor="text1"/>
          <w:sz w:val="28"/>
          <w:szCs w:val="28"/>
        </w:rPr>
        <w:t xml:space="preserve">của từng loại </w:t>
      </w:r>
      <w:r w:rsidR="00551D33" w:rsidRPr="003E478E">
        <w:rPr>
          <w:color w:val="000000" w:themeColor="text1"/>
          <w:sz w:val="28"/>
          <w:szCs w:val="28"/>
        </w:rPr>
        <w:t>hàng dự trữ quốc gia</w:t>
      </w:r>
      <w:r w:rsidR="00A81267" w:rsidRPr="003E478E">
        <w:rPr>
          <w:color w:val="000000" w:themeColor="text1"/>
          <w:sz w:val="28"/>
          <w:szCs w:val="28"/>
        </w:rPr>
        <w:t>, hàng dự trữ chiến lược</w:t>
      </w:r>
      <w:r w:rsidR="00173E49" w:rsidRPr="003E478E">
        <w:rPr>
          <w:color w:val="000000" w:themeColor="text1"/>
          <w:sz w:val="28"/>
          <w:szCs w:val="28"/>
        </w:rPr>
        <w:t>;</w:t>
      </w:r>
      <w:r w:rsidR="00270E2F" w:rsidRPr="003E478E">
        <w:rPr>
          <w:color w:val="000000" w:themeColor="text1"/>
          <w:sz w:val="28"/>
          <w:szCs w:val="28"/>
        </w:rPr>
        <w:t xml:space="preserve"> </w:t>
      </w:r>
    </w:p>
    <w:p w14:paraId="2217A997" w14:textId="39C6D183" w:rsidR="008C72F1" w:rsidRPr="003E478E" w:rsidRDefault="00173E49" w:rsidP="00E876D7">
      <w:pPr>
        <w:pStyle w:val="NormalWeb"/>
        <w:spacing w:before="120" w:beforeAutospacing="0" w:after="0" w:afterAutospacing="0" w:line="360" w:lineRule="atLeast"/>
        <w:ind w:firstLine="562"/>
        <w:jc w:val="both"/>
        <w:divId w:val="1241251936"/>
        <w:rPr>
          <w:color w:val="000000" w:themeColor="text1"/>
          <w:sz w:val="28"/>
          <w:szCs w:val="28"/>
        </w:rPr>
      </w:pPr>
      <w:r w:rsidRPr="003E478E">
        <w:rPr>
          <w:color w:val="000000" w:themeColor="text1"/>
          <w:sz w:val="28"/>
          <w:szCs w:val="28"/>
        </w:rPr>
        <w:t xml:space="preserve">b) </w:t>
      </w:r>
      <w:r w:rsidR="008C72F1" w:rsidRPr="003E478E">
        <w:rPr>
          <w:color w:val="000000" w:themeColor="text1"/>
          <w:sz w:val="28"/>
          <w:szCs w:val="28"/>
        </w:rPr>
        <w:t>Phù hợp với khả năng cân đối của ngân sách nhà nước trong từng thời kỳ;</w:t>
      </w:r>
    </w:p>
    <w:p w14:paraId="5DD1A5A3" w14:textId="77777777" w:rsidR="004311AE" w:rsidRPr="003E478E" w:rsidRDefault="004311AE" w:rsidP="00E876D7">
      <w:pPr>
        <w:pStyle w:val="NormalWeb"/>
        <w:spacing w:before="120" w:beforeAutospacing="0" w:after="0" w:afterAutospacing="0" w:line="360" w:lineRule="atLeast"/>
        <w:ind w:firstLine="562"/>
        <w:jc w:val="both"/>
        <w:divId w:val="1241251936"/>
        <w:rPr>
          <w:color w:val="000000" w:themeColor="text1"/>
          <w:sz w:val="28"/>
          <w:szCs w:val="28"/>
        </w:rPr>
      </w:pPr>
      <w:r w:rsidRPr="003E478E">
        <w:rPr>
          <w:color w:val="000000" w:themeColor="text1"/>
          <w:sz w:val="28"/>
          <w:szCs w:val="28"/>
        </w:rPr>
        <w:t>c) Bảo đảm tính đúng, tính đủ các chi phí nhập, chi phí xuất tại cửa kho và chi phí bảo quản hàng dự trữ quốc gia</w:t>
      </w:r>
      <w:r w:rsidR="00A81267" w:rsidRPr="003E478E">
        <w:rPr>
          <w:color w:val="000000" w:themeColor="text1"/>
          <w:sz w:val="28"/>
          <w:szCs w:val="28"/>
        </w:rPr>
        <w:t>, hàng dự trữ chiến lược</w:t>
      </w:r>
      <w:r w:rsidRPr="003E478E">
        <w:rPr>
          <w:color w:val="000000" w:themeColor="text1"/>
          <w:sz w:val="28"/>
          <w:szCs w:val="28"/>
        </w:rPr>
        <w:t>;</w:t>
      </w:r>
    </w:p>
    <w:p w14:paraId="10240DFF" w14:textId="252FA5E7" w:rsidR="00050108" w:rsidRPr="003E478E" w:rsidRDefault="007226BF" w:rsidP="00E876D7">
      <w:pPr>
        <w:pStyle w:val="NormalWeb"/>
        <w:spacing w:before="120" w:beforeAutospacing="0" w:after="0" w:afterAutospacing="0" w:line="360" w:lineRule="atLeast"/>
        <w:ind w:firstLine="562"/>
        <w:jc w:val="both"/>
        <w:divId w:val="1241251936"/>
        <w:rPr>
          <w:color w:val="000000" w:themeColor="text1"/>
          <w:sz w:val="28"/>
          <w:szCs w:val="28"/>
        </w:rPr>
      </w:pPr>
      <w:r w:rsidRPr="003E478E">
        <w:rPr>
          <w:color w:val="000000" w:themeColor="text1"/>
          <w:sz w:val="28"/>
          <w:szCs w:val="28"/>
        </w:rPr>
        <w:t xml:space="preserve">2. </w:t>
      </w:r>
      <w:r w:rsidR="00050108" w:rsidRPr="003E478E">
        <w:rPr>
          <w:color w:val="000000" w:themeColor="text1"/>
          <w:sz w:val="28"/>
          <w:szCs w:val="28"/>
        </w:rPr>
        <w:t>Các Bộ, cơ quan ngang Bộ</w:t>
      </w:r>
      <w:r w:rsidR="00BE235F" w:rsidRPr="003E478E">
        <w:rPr>
          <w:color w:val="000000" w:themeColor="text1"/>
          <w:sz w:val="28"/>
          <w:szCs w:val="28"/>
        </w:rPr>
        <w:t>, Ủy ban nhân dân cấp tỉnh</w:t>
      </w:r>
      <w:r w:rsidR="00050108" w:rsidRPr="003E478E">
        <w:rPr>
          <w:color w:val="000000" w:themeColor="text1"/>
          <w:sz w:val="28"/>
          <w:szCs w:val="28"/>
        </w:rPr>
        <w:t xml:space="preserve"> quản lý hàng dự trữ quốc</w:t>
      </w:r>
      <w:r w:rsidR="00E36DB5" w:rsidRPr="003E478E">
        <w:rPr>
          <w:color w:val="000000" w:themeColor="text1"/>
          <w:sz w:val="28"/>
          <w:szCs w:val="28"/>
        </w:rPr>
        <w:t xml:space="preserve"> gia</w:t>
      </w:r>
      <w:r w:rsidR="00A81267" w:rsidRPr="003E478E">
        <w:rPr>
          <w:color w:val="000000" w:themeColor="text1"/>
          <w:sz w:val="28"/>
          <w:szCs w:val="28"/>
        </w:rPr>
        <w:t>, hàng dự trữ chiến lược</w:t>
      </w:r>
      <w:r w:rsidR="00951CC0" w:rsidRPr="003E478E">
        <w:rPr>
          <w:color w:val="000000" w:themeColor="text1"/>
          <w:sz w:val="28"/>
          <w:szCs w:val="28"/>
        </w:rPr>
        <w:t xml:space="preserve"> </w:t>
      </w:r>
      <w:r w:rsidR="0010555F" w:rsidRPr="003E478E">
        <w:rPr>
          <w:color w:val="000000" w:themeColor="text1"/>
          <w:sz w:val="28"/>
          <w:szCs w:val="28"/>
        </w:rPr>
        <w:t>đề xuất</w:t>
      </w:r>
      <w:r w:rsidR="00863AFE" w:rsidRPr="003E478E">
        <w:rPr>
          <w:color w:val="000000" w:themeColor="text1"/>
          <w:sz w:val="28"/>
          <w:szCs w:val="28"/>
        </w:rPr>
        <w:t xml:space="preserve"> </w:t>
      </w:r>
      <w:r w:rsidR="00050108" w:rsidRPr="003E478E">
        <w:rPr>
          <w:color w:val="000000" w:themeColor="text1"/>
          <w:sz w:val="28"/>
          <w:szCs w:val="28"/>
        </w:rPr>
        <w:t xml:space="preserve">định mức chi phí nhập, chi phí xuất tại </w:t>
      </w:r>
      <w:r w:rsidR="00050108" w:rsidRPr="003E478E">
        <w:rPr>
          <w:color w:val="000000" w:themeColor="text1"/>
          <w:sz w:val="28"/>
          <w:szCs w:val="28"/>
        </w:rPr>
        <w:lastRenderedPageBreak/>
        <w:t>cửa kho và chi phí bảo quản hàng dự trữ quốc gia,</w:t>
      </w:r>
      <w:r w:rsidR="00A81267" w:rsidRPr="003E478E">
        <w:rPr>
          <w:color w:val="000000" w:themeColor="text1"/>
          <w:sz w:val="28"/>
          <w:szCs w:val="28"/>
        </w:rPr>
        <w:t xml:space="preserve"> hàng dự trữ chiến lược, </w:t>
      </w:r>
      <w:r w:rsidR="00050108" w:rsidRPr="003E478E">
        <w:rPr>
          <w:color w:val="000000" w:themeColor="text1"/>
          <w:sz w:val="28"/>
          <w:szCs w:val="28"/>
        </w:rPr>
        <w:t xml:space="preserve">gửi Bộ Tài chính </w:t>
      </w:r>
      <w:r w:rsidR="00461740" w:rsidRPr="003E478E">
        <w:rPr>
          <w:color w:val="000000" w:themeColor="text1"/>
          <w:sz w:val="28"/>
          <w:szCs w:val="28"/>
        </w:rPr>
        <w:t xml:space="preserve">xem xét, </w:t>
      </w:r>
      <w:r w:rsidR="00050108" w:rsidRPr="003E478E">
        <w:rPr>
          <w:color w:val="000000" w:themeColor="text1"/>
          <w:sz w:val="28"/>
          <w:szCs w:val="28"/>
        </w:rPr>
        <w:t>quyết định.</w:t>
      </w:r>
      <w:r w:rsidR="00E5601F" w:rsidRPr="003E478E">
        <w:rPr>
          <w:color w:val="000000" w:themeColor="text1"/>
          <w:sz w:val="28"/>
          <w:szCs w:val="28"/>
        </w:rPr>
        <w:t xml:space="preserve"> </w:t>
      </w:r>
      <w:r w:rsidR="00050108" w:rsidRPr="003E478E">
        <w:rPr>
          <w:color w:val="000000" w:themeColor="text1"/>
          <w:sz w:val="28"/>
          <w:szCs w:val="28"/>
        </w:rPr>
        <w:t>Hồ sơ</w:t>
      </w:r>
      <w:r w:rsidR="0010555F" w:rsidRPr="003E478E">
        <w:rPr>
          <w:color w:val="000000" w:themeColor="text1"/>
          <w:sz w:val="28"/>
          <w:szCs w:val="28"/>
        </w:rPr>
        <w:t xml:space="preserve"> đề xuất</w:t>
      </w:r>
      <w:r w:rsidR="00050108" w:rsidRPr="003E478E">
        <w:rPr>
          <w:color w:val="000000" w:themeColor="text1"/>
          <w:sz w:val="28"/>
          <w:szCs w:val="28"/>
        </w:rPr>
        <w:t xml:space="preserve"> bao gồm các </w:t>
      </w:r>
      <w:r w:rsidR="0010555F" w:rsidRPr="003E478E">
        <w:rPr>
          <w:color w:val="000000" w:themeColor="text1"/>
          <w:sz w:val="28"/>
          <w:szCs w:val="28"/>
        </w:rPr>
        <w:t>tài liệu</w:t>
      </w:r>
      <w:r w:rsidR="00050108" w:rsidRPr="003E478E">
        <w:rPr>
          <w:color w:val="000000" w:themeColor="text1"/>
          <w:sz w:val="28"/>
          <w:szCs w:val="28"/>
        </w:rPr>
        <w:t xml:space="preserve"> sau đây:</w:t>
      </w:r>
    </w:p>
    <w:p w14:paraId="5239A941" w14:textId="1CDDB6BC" w:rsidR="00050108" w:rsidRPr="003E478E" w:rsidRDefault="00050108" w:rsidP="00E876D7">
      <w:pPr>
        <w:pStyle w:val="NormalWeb"/>
        <w:spacing w:before="120" w:beforeAutospacing="0" w:after="0" w:afterAutospacing="0" w:line="360" w:lineRule="atLeast"/>
        <w:ind w:firstLine="562"/>
        <w:jc w:val="both"/>
        <w:divId w:val="1241251936"/>
        <w:rPr>
          <w:color w:val="000000" w:themeColor="text1"/>
          <w:sz w:val="28"/>
          <w:szCs w:val="28"/>
        </w:rPr>
      </w:pPr>
      <w:r w:rsidRPr="003E478E">
        <w:rPr>
          <w:color w:val="000000" w:themeColor="text1"/>
          <w:sz w:val="28"/>
          <w:szCs w:val="28"/>
        </w:rPr>
        <w:t>a) Văn bản đề nghị</w:t>
      </w:r>
      <w:r w:rsidR="00E5601F" w:rsidRPr="003E478E">
        <w:rPr>
          <w:color w:val="000000" w:themeColor="text1"/>
          <w:sz w:val="28"/>
          <w:szCs w:val="28"/>
        </w:rPr>
        <w:t xml:space="preserve"> Bộ Tài chính ban hành định mức chi phí</w:t>
      </w:r>
      <w:r w:rsidR="00AD094E" w:rsidRPr="003E478E">
        <w:rPr>
          <w:color w:val="000000" w:themeColor="text1"/>
          <w:sz w:val="28"/>
          <w:szCs w:val="28"/>
        </w:rPr>
        <w:t>;</w:t>
      </w:r>
    </w:p>
    <w:p w14:paraId="091F169B" w14:textId="3D60FC31" w:rsidR="00050108" w:rsidRPr="003E478E" w:rsidRDefault="00050108" w:rsidP="00E876D7">
      <w:pPr>
        <w:pStyle w:val="NormalWeb"/>
        <w:spacing w:before="120" w:beforeAutospacing="0" w:after="0" w:afterAutospacing="0" w:line="360" w:lineRule="atLeast"/>
        <w:ind w:firstLine="562"/>
        <w:jc w:val="both"/>
        <w:divId w:val="1241251936"/>
        <w:rPr>
          <w:color w:val="000000" w:themeColor="text1"/>
          <w:sz w:val="28"/>
          <w:szCs w:val="28"/>
        </w:rPr>
      </w:pPr>
      <w:r w:rsidRPr="003E478E">
        <w:rPr>
          <w:color w:val="000000" w:themeColor="text1"/>
          <w:sz w:val="28"/>
          <w:szCs w:val="28"/>
        </w:rPr>
        <w:t xml:space="preserve">b) </w:t>
      </w:r>
      <w:r w:rsidR="00AD094E" w:rsidRPr="003E478E">
        <w:rPr>
          <w:color w:val="000000" w:themeColor="text1"/>
          <w:sz w:val="28"/>
          <w:szCs w:val="28"/>
        </w:rPr>
        <w:t>Dự thảo văn bản</w:t>
      </w:r>
      <w:r w:rsidR="009800F2" w:rsidRPr="003E478E">
        <w:rPr>
          <w:color w:val="000000" w:themeColor="text1"/>
          <w:sz w:val="28"/>
          <w:szCs w:val="28"/>
        </w:rPr>
        <w:t xml:space="preserve"> quy phạm pháp luật</w:t>
      </w:r>
      <w:r w:rsidR="00AD094E" w:rsidRPr="003E478E">
        <w:rPr>
          <w:color w:val="000000" w:themeColor="text1"/>
          <w:sz w:val="28"/>
          <w:szCs w:val="28"/>
        </w:rPr>
        <w:t xml:space="preserve"> quy định định mức</w:t>
      </w:r>
      <w:r w:rsidR="007E187E" w:rsidRPr="003E478E">
        <w:rPr>
          <w:color w:val="000000" w:themeColor="text1"/>
          <w:sz w:val="28"/>
          <w:szCs w:val="28"/>
        </w:rPr>
        <w:t xml:space="preserve"> chi phí</w:t>
      </w:r>
      <w:r w:rsidR="00AD094E" w:rsidRPr="003E478E">
        <w:rPr>
          <w:color w:val="000000" w:themeColor="text1"/>
          <w:sz w:val="28"/>
          <w:szCs w:val="28"/>
        </w:rPr>
        <w:t>;</w:t>
      </w:r>
    </w:p>
    <w:p w14:paraId="08B2F2AE" w14:textId="416904D0" w:rsidR="00AD094E" w:rsidRPr="003E478E" w:rsidRDefault="00AD094E" w:rsidP="00E876D7">
      <w:pPr>
        <w:pStyle w:val="NormalWeb"/>
        <w:spacing w:before="120" w:beforeAutospacing="0" w:after="0" w:afterAutospacing="0" w:line="360" w:lineRule="atLeast"/>
        <w:ind w:firstLine="562"/>
        <w:jc w:val="both"/>
        <w:divId w:val="1241251936"/>
        <w:rPr>
          <w:color w:val="000000" w:themeColor="text1"/>
          <w:sz w:val="28"/>
          <w:szCs w:val="28"/>
        </w:rPr>
      </w:pPr>
      <w:r w:rsidRPr="003E478E">
        <w:rPr>
          <w:color w:val="000000" w:themeColor="text1"/>
          <w:sz w:val="28"/>
          <w:szCs w:val="28"/>
        </w:rPr>
        <w:t>c) Bảng tính toán các chi phí, kèm thuyết minh</w:t>
      </w:r>
      <w:r w:rsidR="00DD0D44" w:rsidRPr="003E478E">
        <w:rPr>
          <w:color w:val="000000" w:themeColor="text1"/>
          <w:sz w:val="28"/>
          <w:szCs w:val="28"/>
        </w:rPr>
        <w:t xml:space="preserve"> và các tài liệu chứng minh;</w:t>
      </w:r>
    </w:p>
    <w:p w14:paraId="5414C3CB" w14:textId="3AA23E41" w:rsidR="00AD094E" w:rsidRPr="003E478E" w:rsidRDefault="00AD094E" w:rsidP="00E876D7">
      <w:pPr>
        <w:pStyle w:val="NormalWeb"/>
        <w:spacing w:before="120" w:beforeAutospacing="0" w:after="0" w:afterAutospacing="0" w:line="360" w:lineRule="atLeast"/>
        <w:ind w:firstLine="562"/>
        <w:jc w:val="both"/>
        <w:divId w:val="1241251936"/>
        <w:rPr>
          <w:color w:val="000000" w:themeColor="text1"/>
          <w:sz w:val="28"/>
          <w:szCs w:val="28"/>
        </w:rPr>
      </w:pPr>
      <w:r w:rsidRPr="003E478E">
        <w:rPr>
          <w:color w:val="000000" w:themeColor="text1"/>
          <w:sz w:val="28"/>
          <w:szCs w:val="28"/>
        </w:rPr>
        <w:t>d) Tài liệu về định mức kinh tế - kỹ thuật nhập, xuất, bảo quản hàng dự trữ quốc gia</w:t>
      </w:r>
      <w:r w:rsidR="00A81267" w:rsidRPr="003E478E">
        <w:rPr>
          <w:color w:val="000000" w:themeColor="text1"/>
          <w:sz w:val="28"/>
          <w:szCs w:val="28"/>
        </w:rPr>
        <w:t>, hàng dự trữ chiến lược</w:t>
      </w:r>
      <w:r w:rsidR="00974AE8" w:rsidRPr="003E478E">
        <w:rPr>
          <w:color w:val="000000" w:themeColor="text1"/>
          <w:sz w:val="28"/>
          <w:szCs w:val="28"/>
        </w:rPr>
        <w:t>;</w:t>
      </w:r>
    </w:p>
    <w:p w14:paraId="3BA820A2" w14:textId="77777777" w:rsidR="00AD094E" w:rsidRPr="003E478E" w:rsidRDefault="00AD094E" w:rsidP="00E876D7">
      <w:pPr>
        <w:pStyle w:val="NormalWeb"/>
        <w:spacing w:before="120" w:beforeAutospacing="0" w:after="0" w:afterAutospacing="0" w:line="360" w:lineRule="atLeast"/>
        <w:ind w:firstLine="562"/>
        <w:jc w:val="both"/>
        <w:divId w:val="1241251936"/>
        <w:rPr>
          <w:color w:val="000000" w:themeColor="text1"/>
          <w:sz w:val="28"/>
          <w:szCs w:val="28"/>
        </w:rPr>
      </w:pPr>
      <w:r w:rsidRPr="003E478E">
        <w:rPr>
          <w:color w:val="000000" w:themeColor="text1"/>
          <w:sz w:val="28"/>
          <w:szCs w:val="28"/>
        </w:rPr>
        <w:t>đ) Các hồ sơ, tài liệu khác có liên quan</w:t>
      </w:r>
      <w:r w:rsidR="001033CB" w:rsidRPr="003E478E">
        <w:rPr>
          <w:color w:val="000000" w:themeColor="text1"/>
          <w:sz w:val="28"/>
          <w:szCs w:val="28"/>
        </w:rPr>
        <w:t xml:space="preserve"> (nếu có).</w:t>
      </w:r>
      <w:r w:rsidRPr="003E478E">
        <w:rPr>
          <w:color w:val="000000" w:themeColor="text1"/>
          <w:sz w:val="28"/>
          <w:szCs w:val="28"/>
        </w:rPr>
        <w:t xml:space="preserve">   </w:t>
      </w:r>
    </w:p>
    <w:p w14:paraId="3BF8B12E" w14:textId="49D03013" w:rsidR="00FF548F" w:rsidRPr="003E478E" w:rsidRDefault="00FF548F" w:rsidP="00E876D7">
      <w:pPr>
        <w:pStyle w:val="NormalWeb"/>
        <w:spacing w:before="120" w:beforeAutospacing="0" w:after="0" w:afterAutospacing="0" w:line="360" w:lineRule="atLeast"/>
        <w:ind w:firstLine="562"/>
        <w:jc w:val="both"/>
        <w:divId w:val="1241251936"/>
        <w:rPr>
          <w:color w:val="000000" w:themeColor="text1"/>
          <w:sz w:val="28"/>
          <w:szCs w:val="28"/>
        </w:rPr>
      </w:pPr>
      <w:r w:rsidRPr="003E478E">
        <w:rPr>
          <w:color w:val="000000" w:themeColor="text1"/>
          <w:sz w:val="28"/>
          <w:szCs w:val="28"/>
        </w:rPr>
        <w:t xml:space="preserve">3. Bộ trưởng Bộ Tài chính </w:t>
      </w:r>
      <w:r w:rsidR="001D5605" w:rsidRPr="003E478E">
        <w:rPr>
          <w:color w:val="000000" w:themeColor="text1"/>
          <w:sz w:val="28"/>
          <w:szCs w:val="28"/>
        </w:rPr>
        <w:t>xây dựng văn bản quy phạm pháp luật quy định về định mức chi phí nhập, chi phí xuất tại cửa kho và chi phí bảo quản hàng dự trữ quốc gia, hàng dự trữ chiến lược và ban hành theo trình tự, thủ tục của Luật Ban hành văn bản quy phạm pháp luật</w:t>
      </w:r>
      <w:r w:rsidRPr="003E478E">
        <w:rPr>
          <w:color w:val="000000" w:themeColor="text1"/>
          <w:sz w:val="28"/>
          <w:szCs w:val="28"/>
        </w:rPr>
        <w:t>.</w:t>
      </w:r>
    </w:p>
    <w:p w14:paraId="2085E57B" w14:textId="186920D1" w:rsidR="00144509" w:rsidRPr="003E478E" w:rsidRDefault="00A916AE" w:rsidP="00E876D7">
      <w:pPr>
        <w:pStyle w:val="NormalWeb"/>
        <w:spacing w:before="120" w:beforeAutospacing="0" w:after="0" w:afterAutospacing="0" w:line="360" w:lineRule="atLeast"/>
        <w:ind w:firstLine="562"/>
        <w:jc w:val="both"/>
        <w:divId w:val="1241251936"/>
        <w:rPr>
          <w:b/>
          <w:bCs/>
          <w:color w:val="000000" w:themeColor="text1"/>
          <w:sz w:val="28"/>
          <w:szCs w:val="28"/>
        </w:rPr>
      </w:pPr>
      <w:r w:rsidRPr="003E478E">
        <w:rPr>
          <w:b/>
          <w:bCs/>
          <w:color w:val="000000" w:themeColor="text1"/>
          <w:sz w:val="28"/>
          <w:szCs w:val="28"/>
        </w:rPr>
        <w:t>Điều</w:t>
      </w:r>
      <w:r w:rsidR="001626E7" w:rsidRPr="003E478E">
        <w:rPr>
          <w:b/>
          <w:bCs/>
          <w:color w:val="000000" w:themeColor="text1"/>
          <w:sz w:val="28"/>
          <w:szCs w:val="28"/>
        </w:rPr>
        <w:t xml:space="preserve"> </w:t>
      </w:r>
      <w:r w:rsidR="00E876D7" w:rsidRPr="003E478E">
        <w:rPr>
          <w:b/>
          <w:bCs/>
          <w:color w:val="000000" w:themeColor="text1"/>
          <w:sz w:val="28"/>
          <w:szCs w:val="28"/>
        </w:rPr>
        <w:t>13</w:t>
      </w:r>
      <w:r w:rsidRPr="003E478E">
        <w:rPr>
          <w:b/>
          <w:bCs/>
          <w:color w:val="000000" w:themeColor="text1"/>
          <w:sz w:val="28"/>
          <w:szCs w:val="28"/>
        </w:rPr>
        <w:t xml:space="preserve">. </w:t>
      </w:r>
      <w:r w:rsidR="00144509" w:rsidRPr="003E478E">
        <w:rPr>
          <w:b/>
          <w:bCs/>
          <w:color w:val="000000" w:themeColor="text1"/>
          <w:sz w:val="28"/>
          <w:szCs w:val="28"/>
        </w:rPr>
        <w:t>Chế độ khoán trong nhập, xuất tại cửa kho và bảo quản hàng dự trữ quốc gia, hàng dự trữ chiến lược</w:t>
      </w:r>
    </w:p>
    <w:p w14:paraId="4BC16D16" w14:textId="240FDE69" w:rsidR="00144509" w:rsidRPr="003E478E" w:rsidRDefault="00144509" w:rsidP="00E876D7">
      <w:pPr>
        <w:pStyle w:val="NormalWeb"/>
        <w:spacing w:before="120" w:beforeAutospacing="0" w:after="0" w:afterAutospacing="0" w:line="360" w:lineRule="atLeast"/>
        <w:ind w:firstLine="562"/>
        <w:jc w:val="both"/>
        <w:divId w:val="1241251936"/>
        <w:rPr>
          <w:color w:val="000000" w:themeColor="text1"/>
          <w:sz w:val="28"/>
          <w:szCs w:val="28"/>
        </w:rPr>
      </w:pPr>
      <w:r w:rsidRPr="003E478E">
        <w:rPr>
          <w:color w:val="000000" w:themeColor="text1"/>
          <w:sz w:val="28"/>
          <w:szCs w:val="28"/>
        </w:rPr>
        <w:t xml:space="preserve">1. </w:t>
      </w:r>
      <w:r w:rsidR="00D3574A" w:rsidRPr="003E478E">
        <w:rPr>
          <w:color w:val="000000" w:themeColor="text1"/>
          <w:sz w:val="28"/>
          <w:szCs w:val="28"/>
        </w:rPr>
        <w:t>Kinh phí nhập, xuất tại cửa kho và kinh phí bảo quản h</w:t>
      </w:r>
      <w:r w:rsidRPr="003E478E">
        <w:rPr>
          <w:color w:val="000000" w:themeColor="text1"/>
          <w:sz w:val="28"/>
          <w:szCs w:val="28"/>
        </w:rPr>
        <w:t xml:space="preserve">àng dự trữ quốc gia, hàng dự trữ chiến lược được thực hiện theo chế độ khoán. Tổng mức khoán được xác định căn cứ vào số lượng </w:t>
      </w:r>
      <w:r w:rsidR="0046516A" w:rsidRPr="003E478E">
        <w:rPr>
          <w:color w:val="000000" w:themeColor="text1"/>
          <w:sz w:val="28"/>
          <w:szCs w:val="28"/>
        </w:rPr>
        <w:t xml:space="preserve">hàng dự trữ quốc gia, hàng dự trữ chiến lược </w:t>
      </w:r>
      <w:r w:rsidRPr="003E478E">
        <w:rPr>
          <w:color w:val="000000" w:themeColor="text1"/>
          <w:sz w:val="28"/>
          <w:szCs w:val="28"/>
        </w:rPr>
        <w:t>thực tế nhập, xuất, bảo quản và định mức chi phí do Bộ trưởng Bộ Tài chính ban hành đối với từng loại mặt hàng. </w:t>
      </w:r>
    </w:p>
    <w:p w14:paraId="5682B0D2" w14:textId="5691FF6B" w:rsidR="00144509" w:rsidRPr="003E478E" w:rsidRDefault="00144509" w:rsidP="00E876D7">
      <w:pPr>
        <w:pStyle w:val="NormalWeb"/>
        <w:spacing w:before="120" w:beforeAutospacing="0" w:after="0" w:afterAutospacing="0" w:line="360" w:lineRule="atLeast"/>
        <w:ind w:firstLine="562"/>
        <w:jc w:val="both"/>
        <w:divId w:val="1241251936"/>
        <w:rPr>
          <w:color w:val="000000" w:themeColor="text1"/>
          <w:sz w:val="28"/>
          <w:szCs w:val="28"/>
        </w:rPr>
      </w:pPr>
      <w:r w:rsidRPr="003E478E">
        <w:rPr>
          <w:color w:val="000000" w:themeColor="text1"/>
          <w:sz w:val="28"/>
          <w:szCs w:val="28"/>
        </w:rPr>
        <w:t>2. Hằng năm, ngân sách nhà nước bố trí đủ dự toán</w:t>
      </w:r>
      <w:r w:rsidR="00D211BC" w:rsidRPr="003E478E">
        <w:rPr>
          <w:color w:val="000000" w:themeColor="text1"/>
          <w:sz w:val="28"/>
          <w:szCs w:val="28"/>
        </w:rPr>
        <w:t xml:space="preserve"> chi</w:t>
      </w:r>
      <w:r w:rsidRPr="003E478E">
        <w:rPr>
          <w:color w:val="000000" w:themeColor="text1"/>
          <w:sz w:val="28"/>
          <w:szCs w:val="28"/>
        </w:rPr>
        <w:t xml:space="preserve"> </w:t>
      </w:r>
      <w:r w:rsidR="00D211BC" w:rsidRPr="003E478E">
        <w:rPr>
          <w:color w:val="000000" w:themeColor="text1"/>
          <w:sz w:val="28"/>
          <w:szCs w:val="28"/>
        </w:rPr>
        <w:t xml:space="preserve">nhập, xuất tại cửa kho và bảo quản hàng dự trữ quốc gia, hàng dự trữ chiến lược cho các Bộ, cơ quan ngang Bộ, Ủy ban nhân dân cấp tỉnh quản lý hàng dự trữ quốc gia, hàng dự trữ chiến lược </w:t>
      </w:r>
      <w:r w:rsidRPr="003E478E">
        <w:rPr>
          <w:color w:val="000000" w:themeColor="text1"/>
          <w:sz w:val="28"/>
          <w:szCs w:val="28"/>
        </w:rPr>
        <w:t>theo định mức chi phí do Bộ trưởng Bộ Tài chính ban hành.</w:t>
      </w:r>
    </w:p>
    <w:p w14:paraId="6EC63B3B" w14:textId="23BAEE12" w:rsidR="00144509" w:rsidRPr="003E478E" w:rsidRDefault="00144509" w:rsidP="00E876D7">
      <w:pPr>
        <w:pStyle w:val="NormalWeb"/>
        <w:spacing w:before="120" w:beforeAutospacing="0" w:after="0" w:afterAutospacing="0" w:line="360" w:lineRule="atLeast"/>
        <w:ind w:firstLine="562"/>
        <w:jc w:val="both"/>
        <w:divId w:val="1241251936"/>
        <w:rPr>
          <w:color w:val="000000" w:themeColor="text1"/>
          <w:sz w:val="28"/>
          <w:szCs w:val="28"/>
        </w:rPr>
      </w:pPr>
      <w:r w:rsidRPr="003E478E">
        <w:rPr>
          <w:color w:val="000000" w:themeColor="text1"/>
          <w:sz w:val="28"/>
          <w:szCs w:val="28"/>
        </w:rPr>
        <w:t>3. Bộ trưởng, Thủ trưởng cơ quan ngang Bộ, Ủy ban nhân dân cấp tỉnh quản lý hàng dự trữ quốc gia, hàng dự trữ chiến lược quyết định nội dung chi, mức chi nhưng không được vượt quá định mức chi phí hàng dự trữ quốc gia, hàng dự trữ chiến lược do Bộ trưởng Bộ Tài chính ban hành và chịu trách nhiệm về quyết định của mình.</w:t>
      </w:r>
    </w:p>
    <w:p w14:paraId="45DB498F" w14:textId="779B9BF0" w:rsidR="00144509" w:rsidRPr="003E478E" w:rsidRDefault="00144509" w:rsidP="00E876D7">
      <w:pPr>
        <w:pStyle w:val="NormalWeb"/>
        <w:spacing w:before="120" w:beforeAutospacing="0" w:after="0" w:afterAutospacing="0" w:line="360" w:lineRule="atLeast"/>
        <w:ind w:firstLine="562"/>
        <w:jc w:val="both"/>
        <w:divId w:val="1241251936"/>
        <w:rPr>
          <w:color w:val="000000" w:themeColor="text1"/>
          <w:sz w:val="28"/>
          <w:szCs w:val="28"/>
        </w:rPr>
      </w:pPr>
      <w:r w:rsidRPr="003E478E">
        <w:rPr>
          <w:color w:val="000000" w:themeColor="text1"/>
          <w:sz w:val="28"/>
          <w:szCs w:val="28"/>
        </w:rPr>
        <w:t xml:space="preserve">4. </w:t>
      </w:r>
      <w:r w:rsidR="0008161F" w:rsidRPr="003E478E">
        <w:rPr>
          <w:color w:val="000000" w:themeColor="text1"/>
          <w:sz w:val="28"/>
          <w:szCs w:val="28"/>
        </w:rPr>
        <w:t xml:space="preserve">Tiết kiệm phí là số tiền chênh lệch giữa tổng mức khoán trừ đi tổng mức chi phí thực tế để thực hiện nhập, xuất tại cửa kho và bảo quản hàng dự trữ quốc gia, hàng dự trữ chiến lược. Bộ, cơ quan ngang Bộ, Ủy ban nhân dân cấp tỉnh quản lý hàng dự trữ quốc gia, hàng dự trữ chiến lược được sử dụng 100% số tiền tiết kiệm phí để trích quỹ phúc lợi và quỹ khen thưởng; bổ sung thu nhập cho cán bộ, công chức, viên chức và người lao động; mua sắm, sửa chữa tài sản, trang thiết bị; sửa chữa, cải tạo, nâng cấp, mở rộng, xây dựng mới hạng mục công trình </w:t>
      </w:r>
      <w:r w:rsidR="0008161F" w:rsidRPr="003E478E">
        <w:rPr>
          <w:color w:val="000000" w:themeColor="text1"/>
          <w:sz w:val="28"/>
          <w:szCs w:val="28"/>
        </w:rPr>
        <w:lastRenderedPageBreak/>
        <w:t>trong các dự án đã đầu tư xây dựng; ứng dụng công nghệ thông tin, chuyển đổi số phục vụ cho công tác dự trữ quốc gia.</w:t>
      </w:r>
    </w:p>
    <w:p w14:paraId="08A1C7FF" w14:textId="77777777" w:rsidR="00144509" w:rsidRPr="003E478E" w:rsidRDefault="00144509" w:rsidP="00E876D7">
      <w:pPr>
        <w:pStyle w:val="NormalWeb"/>
        <w:spacing w:before="120" w:beforeAutospacing="0" w:after="0" w:afterAutospacing="0" w:line="360" w:lineRule="atLeast"/>
        <w:ind w:firstLine="562"/>
        <w:jc w:val="both"/>
        <w:divId w:val="1241251936"/>
        <w:rPr>
          <w:color w:val="000000" w:themeColor="text1"/>
          <w:sz w:val="28"/>
          <w:szCs w:val="28"/>
        </w:rPr>
      </w:pPr>
      <w:r w:rsidRPr="003E478E">
        <w:rPr>
          <w:color w:val="000000" w:themeColor="text1"/>
          <w:sz w:val="28"/>
          <w:szCs w:val="28"/>
        </w:rPr>
        <w:t xml:space="preserve">5. Đơn vị thực hiện dự trữ quốc gia lập báo cáo chi phí nhập, xuất tại cửa kho và chi phí bảo quản hàng dự trữ quốc gia, hàng dự trữ chiến lược cuối quý gửi Kho bạc Nhà nước nơi giao dịch và chuyển tiết kiệm phí sang tài khoản tiền gửi của đơn vị dự trữ quốc gia tại Kho bạc Nhà nước để tạm trích sử dụng tiết kiệm phí. Kết thúc năm, đơn vị thực hiện dự trữ quốc gia lập báo cáo chi phí nhập, xuất tại cửa kho và chi phí bảo quản hàng dự trữ quốc gia, hàng dự trữ chiến lược cả năm gửi Kho bạc Nhà nước nơi giao dịch và chuyển tiết kiệm phí còn lại sang tài khoản tiền gửi để trích sử dụng tiết kiệm phí và chịu trách nhiệm về báo cáo của mình, đồng thời báo cáo cơ quan tài chính cấp trên. Trường hợp, số đã rút cao hơn số được rút theo thực tế thực hiện cả năm thì Kho bạc Nhà nước trừ vào số được rút của năm sau hoặc thu hồi giảm chi ngân sách </w:t>
      </w:r>
      <w:r w:rsidRPr="003E478E">
        <w:rPr>
          <w:color w:val="000000" w:themeColor="text1"/>
          <w:sz w:val="28"/>
          <w:szCs w:val="28"/>
          <w:lang w:val="vi-VN"/>
        </w:rPr>
        <w:t>n</w:t>
      </w:r>
      <w:r w:rsidRPr="003E478E">
        <w:rPr>
          <w:color w:val="000000" w:themeColor="text1"/>
          <w:sz w:val="28"/>
          <w:szCs w:val="28"/>
        </w:rPr>
        <w:t xml:space="preserve">hà nước. Số dư tiết kiệm phí chưa sử dụng được chuyển năm sau để sử dụng theo nội dung quy định tại khoản 4 </w:t>
      </w:r>
      <w:r w:rsidRPr="003E478E">
        <w:rPr>
          <w:color w:val="000000" w:themeColor="text1"/>
          <w:sz w:val="28"/>
          <w:szCs w:val="28"/>
          <w:lang w:val="vi-VN"/>
        </w:rPr>
        <w:t>Đ</w:t>
      </w:r>
      <w:r w:rsidRPr="003E478E">
        <w:rPr>
          <w:color w:val="000000" w:themeColor="text1"/>
          <w:sz w:val="28"/>
          <w:szCs w:val="28"/>
        </w:rPr>
        <w:t>iều này.</w:t>
      </w:r>
    </w:p>
    <w:p w14:paraId="41823B55" w14:textId="77777777" w:rsidR="00144509" w:rsidRPr="003E478E" w:rsidRDefault="00144509" w:rsidP="00E876D7">
      <w:pPr>
        <w:pStyle w:val="NormalWeb"/>
        <w:spacing w:before="120" w:beforeAutospacing="0" w:after="0" w:afterAutospacing="0" w:line="360" w:lineRule="atLeast"/>
        <w:ind w:firstLine="562"/>
        <w:jc w:val="both"/>
        <w:divId w:val="1241251936"/>
        <w:rPr>
          <w:color w:val="000000" w:themeColor="text1"/>
          <w:sz w:val="28"/>
          <w:szCs w:val="28"/>
        </w:rPr>
      </w:pPr>
      <w:r w:rsidRPr="003E478E">
        <w:rPr>
          <w:color w:val="000000" w:themeColor="text1"/>
          <w:sz w:val="28"/>
          <w:szCs w:val="28"/>
        </w:rPr>
        <w:t>6. Bộ trưởng, Thủ trưởng cơ quan ngang Bộ, Chủ tịch Ủy ban nhân dân cấp tỉnh quản lý hàng dự trữ quốc gia, hàng dự trữ chiến lược hoặc người được Bộ trưởng, Thủ trưởng cơ quan ngang Bộ, Chủ tịch Ủy ban nhân dân cấp tỉnh phân cấp, ủy quyền xem xét, phê duyệt tiết kiệm phí của các đơn vị trực thuộc cùng với việc phê duyệt báo cáo quyết toán năm.</w:t>
      </w:r>
    </w:p>
    <w:p w14:paraId="3C2B0079" w14:textId="21186C62" w:rsidR="00A81267" w:rsidRPr="003E478E" w:rsidRDefault="00A81267" w:rsidP="00E876D7">
      <w:pPr>
        <w:pStyle w:val="NormalWeb"/>
        <w:spacing w:before="120" w:beforeAutospacing="0" w:after="0" w:afterAutospacing="0" w:line="360" w:lineRule="atLeast"/>
        <w:ind w:firstLine="562"/>
        <w:jc w:val="both"/>
        <w:divId w:val="1241251936"/>
        <w:rPr>
          <w:b/>
          <w:bCs/>
          <w:color w:val="000000" w:themeColor="text1"/>
          <w:sz w:val="28"/>
          <w:szCs w:val="28"/>
        </w:rPr>
      </w:pPr>
      <w:r w:rsidRPr="003E478E">
        <w:rPr>
          <w:b/>
          <w:bCs/>
          <w:color w:val="000000" w:themeColor="text1"/>
          <w:sz w:val="28"/>
          <w:szCs w:val="28"/>
        </w:rPr>
        <w:t>Điều</w:t>
      </w:r>
      <w:r w:rsidR="002059DB" w:rsidRPr="003E478E">
        <w:rPr>
          <w:b/>
          <w:bCs/>
          <w:color w:val="000000" w:themeColor="text1"/>
          <w:sz w:val="28"/>
          <w:szCs w:val="28"/>
        </w:rPr>
        <w:t xml:space="preserve"> </w:t>
      </w:r>
      <w:r w:rsidR="00E876D7" w:rsidRPr="003E478E">
        <w:rPr>
          <w:b/>
          <w:bCs/>
          <w:color w:val="000000" w:themeColor="text1"/>
          <w:sz w:val="28"/>
          <w:szCs w:val="28"/>
        </w:rPr>
        <w:t>14</w:t>
      </w:r>
      <w:r w:rsidRPr="003E478E">
        <w:rPr>
          <w:b/>
          <w:bCs/>
          <w:color w:val="000000" w:themeColor="text1"/>
          <w:sz w:val="28"/>
          <w:szCs w:val="28"/>
        </w:rPr>
        <w:t>. Chi phí</w:t>
      </w:r>
      <w:r w:rsidR="00026B52" w:rsidRPr="003E478E">
        <w:rPr>
          <w:b/>
          <w:bCs/>
          <w:color w:val="000000" w:themeColor="text1"/>
          <w:sz w:val="28"/>
          <w:szCs w:val="28"/>
        </w:rPr>
        <w:t xml:space="preserve"> nhập,</w:t>
      </w:r>
      <w:r w:rsidRPr="003E478E">
        <w:rPr>
          <w:b/>
          <w:bCs/>
          <w:color w:val="000000" w:themeColor="text1"/>
          <w:sz w:val="28"/>
          <w:szCs w:val="28"/>
        </w:rPr>
        <w:t xml:space="preserve"> xuất</w:t>
      </w:r>
      <w:r w:rsidR="003F47B3" w:rsidRPr="003E478E">
        <w:rPr>
          <w:b/>
          <w:bCs/>
          <w:color w:val="000000" w:themeColor="text1"/>
          <w:sz w:val="28"/>
          <w:szCs w:val="28"/>
        </w:rPr>
        <w:t>, bảo quản</w:t>
      </w:r>
      <w:r w:rsidR="00382051" w:rsidRPr="003E478E">
        <w:rPr>
          <w:b/>
          <w:bCs/>
          <w:color w:val="000000" w:themeColor="text1"/>
          <w:sz w:val="28"/>
          <w:szCs w:val="28"/>
        </w:rPr>
        <w:t xml:space="preserve"> </w:t>
      </w:r>
      <w:r w:rsidRPr="003E478E">
        <w:rPr>
          <w:b/>
          <w:bCs/>
          <w:color w:val="000000" w:themeColor="text1"/>
          <w:sz w:val="28"/>
          <w:szCs w:val="28"/>
        </w:rPr>
        <w:t>hàng dự trữ quốc gia, hàng dự trữ chiến lược</w:t>
      </w:r>
      <w:r w:rsidR="00433C6A" w:rsidRPr="003E478E">
        <w:rPr>
          <w:b/>
          <w:bCs/>
          <w:color w:val="000000" w:themeColor="text1"/>
          <w:sz w:val="28"/>
          <w:szCs w:val="28"/>
        </w:rPr>
        <w:t xml:space="preserve"> chưa có định mức</w:t>
      </w:r>
      <w:r w:rsidR="005942CF" w:rsidRPr="003E478E">
        <w:rPr>
          <w:b/>
          <w:bCs/>
          <w:color w:val="000000" w:themeColor="text1"/>
          <w:sz w:val="28"/>
          <w:szCs w:val="28"/>
        </w:rPr>
        <w:t xml:space="preserve"> chi phí</w:t>
      </w:r>
    </w:p>
    <w:p w14:paraId="5647F618" w14:textId="03F49297" w:rsidR="003F47B3" w:rsidRPr="003E478E" w:rsidRDefault="003F47B3" w:rsidP="00E876D7">
      <w:pPr>
        <w:pStyle w:val="NormalWeb"/>
        <w:spacing w:before="120" w:beforeAutospacing="0" w:after="0" w:afterAutospacing="0" w:line="360" w:lineRule="atLeast"/>
        <w:ind w:firstLine="562"/>
        <w:jc w:val="both"/>
        <w:divId w:val="1241251936"/>
        <w:rPr>
          <w:color w:val="000000" w:themeColor="text1"/>
          <w:sz w:val="28"/>
          <w:szCs w:val="28"/>
        </w:rPr>
      </w:pPr>
      <w:r w:rsidRPr="003E478E">
        <w:rPr>
          <w:color w:val="000000" w:themeColor="text1"/>
          <w:sz w:val="28"/>
          <w:szCs w:val="28"/>
        </w:rPr>
        <w:t xml:space="preserve">1. </w:t>
      </w:r>
      <w:r w:rsidR="00382051" w:rsidRPr="003E478E">
        <w:rPr>
          <w:color w:val="000000" w:themeColor="text1"/>
          <w:sz w:val="28"/>
          <w:szCs w:val="28"/>
        </w:rPr>
        <w:t>Đối với chi phí nhập, xuất</w:t>
      </w:r>
      <w:r w:rsidR="0098227F" w:rsidRPr="003E478E">
        <w:rPr>
          <w:color w:val="000000" w:themeColor="text1"/>
          <w:sz w:val="28"/>
          <w:szCs w:val="28"/>
        </w:rPr>
        <w:t>, bảo quản</w:t>
      </w:r>
      <w:r w:rsidR="00382051" w:rsidRPr="003E478E">
        <w:rPr>
          <w:color w:val="000000" w:themeColor="text1"/>
          <w:sz w:val="28"/>
          <w:szCs w:val="28"/>
        </w:rPr>
        <w:t xml:space="preserve"> hàng dự trữ quốc gia, hàng dự trữ chiến lược chưa có định mức chi phí, căn cứ quyết định giao nhiệm vụ nhập, xuất</w:t>
      </w:r>
      <w:r w:rsidR="00266B60" w:rsidRPr="003E478E">
        <w:rPr>
          <w:color w:val="000000" w:themeColor="text1"/>
          <w:sz w:val="28"/>
          <w:szCs w:val="28"/>
        </w:rPr>
        <w:t>, bảo quản</w:t>
      </w:r>
      <w:r w:rsidR="00382051" w:rsidRPr="003E478E">
        <w:rPr>
          <w:color w:val="000000" w:themeColor="text1"/>
          <w:sz w:val="28"/>
          <w:szCs w:val="28"/>
        </w:rPr>
        <w:t xml:space="preserve"> hàng dự trữ quốc gia của Bộ trưởng, Thủ trưởng cơ quan ngang Bộ, Chủ tịch Uỷ ban nhân dân cấp tỉnh quản lý hàng dự trữ quốc gia, hàng dự trữ chiến lược, dự toán ngân sách nhà nước được giao trong năm, các đơn vị được giao nhiệm vụ thực hiện thanh, quyết toán theo đúng quy định, đảm bảo hồ sơ chứng từ hợp lệ và chịu trách nhiệm về quyết định của mình.</w:t>
      </w:r>
    </w:p>
    <w:p w14:paraId="441D2FA1" w14:textId="77865BD5" w:rsidR="005575FE" w:rsidRPr="003E478E" w:rsidRDefault="005575FE" w:rsidP="00E876D7">
      <w:pPr>
        <w:pStyle w:val="NormalWeb"/>
        <w:spacing w:before="120" w:beforeAutospacing="0" w:after="0" w:afterAutospacing="0" w:line="360" w:lineRule="atLeast"/>
        <w:ind w:firstLine="562"/>
        <w:jc w:val="both"/>
        <w:divId w:val="1241251936"/>
        <w:rPr>
          <w:color w:val="000000" w:themeColor="text1"/>
          <w:sz w:val="28"/>
          <w:szCs w:val="28"/>
        </w:rPr>
      </w:pPr>
      <w:r w:rsidRPr="003E478E">
        <w:rPr>
          <w:color w:val="000000" w:themeColor="text1"/>
          <w:sz w:val="28"/>
          <w:szCs w:val="28"/>
        </w:rPr>
        <w:t xml:space="preserve">2. </w:t>
      </w:r>
      <w:r w:rsidR="005A2A31" w:rsidRPr="003E478E">
        <w:rPr>
          <w:color w:val="000000" w:themeColor="text1"/>
          <w:sz w:val="28"/>
          <w:szCs w:val="28"/>
        </w:rPr>
        <w:t xml:space="preserve">Trường hợp xuất </w:t>
      </w:r>
      <w:r w:rsidR="00C64D77" w:rsidRPr="003E478E">
        <w:rPr>
          <w:color w:val="000000" w:themeColor="text1"/>
          <w:sz w:val="28"/>
          <w:szCs w:val="28"/>
        </w:rPr>
        <w:t xml:space="preserve">cấp </w:t>
      </w:r>
      <w:r w:rsidR="005A2A31" w:rsidRPr="003E478E">
        <w:rPr>
          <w:color w:val="000000" w:themeColor="text1"/>
          <w:sz w:val="28"/>
          <w:szCs w:val="28"/>
        </w:rPr>
        <w:t>hàng dự trữ quốc gia, hàng dự trữ chiến lược, c</w:t>
      </w:r>
      <w:r w:rsidRPr="003E478E">
        <w:rPr>
          <w:color w:val="000000" w:themeColor="text1"/>
          <w:sz w:val="28"/>
          <w:szCs w:val="28"/>
        </w:rPr>
        <w:t>ác đơn vị thực hiện dự trữ quốc gia, tổ chức, doanh nghiệp được thuê bảo quản hàng dự trữ quốc gia, hàng dự trữ chiến lược phải tổ chức lựa chọn nhà thầu theo quy định của pháp luật về đấu thầu để lựa chọn đơn vị vận chuyển, đơn vị cung cấp bao bì đóng gói, bốc xếp, bảo hiểm hàng dự trữ quốc gia, hàng dự trữ chiến lược và các dịch vụ có liên quan.</w:t>
      </w:r>
    </w:p>
    <w:p w14:paraId="7E24A7E4" w14:textId="2029A334" w:rsidR="00F15AEF" w:rsidRPr="003E478E" w:rsidRDefault="00677568" w:rsidP="00E876D7">
      <w:pPr>
        <w:pStyle w:val="NormalWeb"/>
        <w:spacing w:before="120" w:beforeAutospacing="0" w:after="0" w:afterAutospacing="0" w:line="360" w:lineRule="atLeast"/>
        <w:ind w:firstLine="562"/>
        <w:jc w:val="both"/>
        <w:divId w:val="1241251936"/>
        <w:rPr>
          <w:color w:val="000000" w:themeColor="text1"/>
          <w:sz w:val="28"/>
          <w:szCs w:val="28"/>
        </w:rPr>
      </w:pPr>
      <w:r w:rsidRPr="003E478E">
        <w:rPr>
          <w:color w:val="000000" w:themeColor="text1"/>
          <w:sz w:val="28"/>
          <w:szCs w:val="28"/>
        </w:rPr>
        <w:t xml:space="preserve">3. Bộ, cơ quan ngang Bộ quản lý hàng dự trữ quốc gia và các tổ chức, cá nhân có liên quan thực hiện chế độ kế toán, quyết toán </w:t>
      </w:r>
      <w:r w:rsidR="004A7E2D" w:rsidRPr="003E478E">
        <w:rPr>
          <w:color w:val="000000" w:themeColor="text1"/>
          <w:sz w:val="28"/>
          <w:szCs w:val="28"/>
        </w:rPr>
        <w:t>chi phí</w:t>
      </w:r>
      <w:r w:rsidR="00C64D77" w:rsidRPr="003E478E">
        <w:rPr>
          <w:color w:val="000000" w:themeColor="text1"/>
          <w:sz w:val="28"/>
          <w:szCs w:val="28"/>
        </w:rPr>
        <w:t xml:space="preserve"> nhập, xuất, bảo </w:t>
      </w:r>
      <w:r w:rsidR="00C64D77" w:rsidRPr="003E478E">
        <w:rPr>
          <w:color w:val="000000" w:themeColor="text1"/>
          <w:sz w:val="28"/>
          <w:szCs w:val="28"/>
        </w:rPr>
        <w:lastRenderedPageBreak/>
        <w:t xml:space="preserve">quản, bảo vệ, bảo hiểm </w:t>
      </w:r>
      <w:r w:rsidRPr="003E478E">
        <w:rPr>
          <w:color w:val="000000" w:themeColor="text1"/>
          <w:sz w:val="28"/>
          <w:szCs w:val="28"/>
        </w:rPr>
        <w:t>hàng dự trữ quốc gia</w:t>
      </w:r>
      <w:r w:rsidR="00C64D77" w:rsidRPr="003E478E">
        <w:rPr>
          <w:color w:val="000000" w:themeColor="text1"/>
          <w:sz w:val="28"/>
          <w:szCs w:val="28"/>
        </w:rPr>
        <w:t>, hàng dự trữ chiến lược</w:t>
      </w:r>
      <w:r w:rsidRPr="003E478E">
        <w:rPr>
          <w:color w:val="000000" w:themeColor="text1"/>
          <w:sz w:val="28"/>
          <w:szCs w:val="28"/>
        </w:rPr>
        <w:t xml:space="preserve"> theo pháp luật hiện hành.</w:t>
      </w:r>
    </w:p>
    <w:p w14:paraId="5F49D67A" w14:textId="52E6370E" w:rsidR="00E60128" w:rsidRPr="003E478E" w:rsidRDefault="00E57195" w:rsidP="00E876D7">
      <w:pPr>
        <w:pStyle w:val="NormalWeb"/>
        <w:spacing w:before="120" w:beforeAutospacing="0" w:after="0" w:afterAutospacing="0" w:line="360" w:lineRule="atLeast"/>
        <w:jc w:val="center"/>
        <w:divId w:val="1241251936"/>
        <w:rPr>
          <w:b/>
          <w:bCs/>
          <w:color w:val="000000" w:themeColor="text1"/>
          <w:sz w:val="28"/>
          <w:szCs w:val="28"/>
        </w:rPr>
      </w:pPr>
      <w:r w:rsidRPr="003E478E">
        <w:rPr>
          <w:b/>
          <w:bCs/>
          <w:color w:val="000000" w:themeColor="text1"/>
          <w:sz w:val="28"/>
          <w:szCs w:val="28"/>
        </w:rPr>
        <w:t xml:space="preserve">CHƯƠNG </w:t>
      </w:r>
      <w:r w:rsidR="00E876D7" w:rsidRPr="003E478E">
        <w:rPr>
          <w:b/>
          <w:bCs/>
          <w:color w:val="000000" w:themeColor="text1"/>
          <w:sz w:val="28"/>
          <w:szCs w:val="28"/>
        </w:rPr>
        <w:t>I</w:t>
      </w:r>
      <w:r w:rsidRPr="003E478E">
        <w:rPr>
          <w:b/>
          <w:bCs/>
          <w:color w:val="000000" w:themeColor="text1"/>
          <w:sz w:val="28"/>
          <w:szCs w:val="28"/>
        </w:rPr>
        <w:t>V</w:t>
      </w:r>
    </w:p>
    <w:p w14:paraId="2EB601E1" w14:textId="77777777" w:rsidR="00A26038" w:rsidRPr="003E478E" w:rsidRDefault="00A26038" w:rsidP="00E876D7">
      <w:pPr>
        <w:pStyle w:val="NormalWeb"/>
        <w:spacing w:before="120" w:beforeAutospacing="0" w:after="0" w:afterAutospacing="0" w:line="360" w:lineRule="atLeast"/>
        <w:ind w:firstLine="14"/>
        <w:jc w:val="center"/>
        <w:divId w:val="1241251936"/>
        <w:rPr>
          <w:b/>
          <w:bCs/>
          <w:color w:val="000000" w:themeColor="text1"/>
          <w:sz w:val="28"/>
          <w:szCs w:val="28"/>
        </w:rPr>
      </w:pPr>
      <w:r w:rsidRPr="003E478E">
        <w:rPr>
          <w:b/>
          <w:bCs/>
          <w:color w:val="000000" w:themeColor="text1"/>
          <w:sz w:val="28"/>
          <w:szCs w:val="28"/>
        </w:rPr>
        <w:t>KẾ HOẠCH HÀNG DỰ TRỮ QUỐC GIA</w:t>
      </w:r>
    </w:p>
    <w:p w14:paraId="1772DC5F" w14:textId="35075BA8" w:rsidR="00A26038" w:rsidRPr="003E478E" w:rsidRDefault="00A26038" w:rsidP="00E876D7">
      <w:pPr>
        <w:pStyle w:val="NormalWeb"/>
        <w:spacing w:before="120" w:beforeAutospacing="0" w:after="0" w:afterAutospacing="0" w:line="360" w:lineRule="atLeast"/>
        <w:ind w:firstLine="562"/>
        <w:divId w:val="1241251936"/>
        <w:rPr>
          <w:b/>
          <w:bCs/>
          <w:color w:val="000000" w:themeColor="text1"/>
          <w:sz w:val="28"/>
          <w:szCs w:val="28"/>
        </w:rPr>
      </w:pPr>
      <w:r w:rsidRPr="003E478E">
        <w:rPr>
          <w:b/>
          <w:bCs/>
          <w:color w:val="000000" w:themeColor="text1"/>
          <w:sz w:val="28"/>
          <w:szCs w:val="28"/>
        </w:rPr>
        <w:t xml:space="preserve">Điều </w:t>
      </w:r>
      <w:r w:rsidR="00E876D7" w:rsidRPr="003E478E">
        <w:rPr>
          <w:b/>
          <w:bCs/>
          <w:color w:val="000000" w:themeColor="text1"/>
          <w:sz w:val="28"/>
          <w:szCs w:val="28"/>
        </w:rPr>
        <w:t>15</w:t>
      </w:r>
      <w:r w:rsidRPr="003E478E">
        <w:rPr>
          <w:b/>
          <w:bCs/>
          <w:color w:val="000000" w:themeColor="text1"/>
          <w:sz w:val="28"/>
          <w:szCs w:val="28"/>
        </w:rPr>
        <w:t>. Nội dung kế hoạch hàng dự trữ quốc gia</w:t>
      </w:r>
    </w:p>
    <w:p w14:paraId="2C7CF4DD" w14:textId="77777777" w:rsidR="006E5F9F" w:rsidRPr="003E478E" w:rsidRDefault="006E5F9F" w:rsidP="00E876D7">
      <w:pPr>
        <w:pStyle w:val="NormalWeb"/>
        <w:spacing w:before="120" w:beforeAutospacing="0" w:after="0" w:afterAutospacing="0" w:line="360" w:lineRule="atLeast"/>
        <w:ind w:firstLine="562"/>
        <w:jc w:val="both"/>
        <w:divId w:val="1241251936"/>
        <w:rPr>
          <w:color w:val="000000" w:themeColor="text1"/>
          <w:sz w:val="28"/>
          <w:szCs w:val="28"/>
        </w:rPr>
      </w:pPr>
      <w:r w:rsidRPr="003E478E">
        <w:rPr>
          <w:color w:val="000000" w:themeColor="text1"/>
          <w:sz w:val="28"/>
          <w:szCs w:val="28"/>
        </w:rPr>
        <w:t>1. Kế hoạch hàng dự trữ quốc gia gồm những nội dung chủ yếu sau:</w:t>
      </w:r>
    </w:p>
    <w:p w14:paraId="50CA9FA5" w14:textId="77777777" w:rsidR="006615EB" w:rsidRPr="003E478E" w:rsidRDefault="006E5F9F" w:rsidP="00E876D7">
      <w:pPr>
        <w:pStyle w:val="NormalWeb"/>
        <w:tabs>
          <w:tab w:val="left" w:pos="709"/>
        </w:tabs>
        <w:spacing w:before="120" w:beforeAutospacing="0" w:after="0" w:afterAutospacing="0" w:line="360" w:lineRule="atLeast"/>
        <w:ind w:firstLine="562"/>
        <w:jc w:val="both"/>
        <w:divId w:val="1241251936"/>
        <w:rPr>
          <w:color w:val="000000" w:themeColor="text1"/>
          <w:sz w:val="28"/>
          <w:szCs w:val="28"/>
        </w:rPr>
      </w:pPr>
      <w:r w:rsidRPr="003E478E">
        <w:rPr>
          <w:color w:val="000000" w:themeColor="text1"/>
          <w:sz w:val="28"/>
          <w:szCs w:val="28"/>
        </w:rPr>
        <w:t xml:space="preserve">a) </w:t>
      </w:r>
      <w:r w:rsidR="006615EB" w:rsidRPr="003E478E">
        <w:rPr>
          <w:color w:val="000000" w:themeColor="text1"/>
          <w:sz w:val="28"/>
          <w:szCs w:val="28"/>
        </w:rPr>
        <w:t xml:space="preserve">Tồn kho hàng dự trữ quốc gia đầu kỳ là </w:t>
      </w:r>
      <w:r w:rsidR="0035412B" w:rsidRPr="003E478E">
        <w:rPr>
          <w:color w:val="000000" w:themeColor="text1"/>
          <w:sz w:val="28"/>
          <w:szCs w:val="28"/>
        </w:rPr>
        <w:t xml:space="preserve">số lượng, </w:t>
      </w:r>
      <w:r w:rsidR="006615EB" w:rsidRPr="003E478E">
        <w:rPr>
          <w:color w:val="000000" w:themeColor="text1"/>
          <w:sz w:val="28"/>
          <w:szCs w:val="28"/>
        </w:rPr>
        <w:t>giá trị hàng dự trữ quốc gia xác định tại thời điểm ngày 01 tháng 01 của năm kế hoạch</w:t>
      </w:r>
      <w:r w:rsidR="00C67180" w:rsidRPr="003E478E">
        <w:rPr>
          <w:color w:val="000000" w:themeColor="text1"/>
          <w:sz w:val="28"/>
          <w:szCs w:val="28"/>
        </w:rPr>
        <w:t>.</w:t>
      </w:r>
    </w:p>
    <w:p w14:paraId="085B6339" w14:textId="77777777" w:rsidR="00C67180" w:rsidRPr="003E478E" w:rsidRDefault="00C67180" w:rsidP="00E876D7">
      <w:pPr>
        <w:pStyle w:val="NormalWeb"/>
        <w:tabs>
          <w:tab w:val="left" w:pos="709"/>
        </w:tabs>
        <w:spacing w:before="120" w:beforeAutospacing="0" w:after="0" w:afterAutospacing="0" w:line="360" w:lineRule="atLeast"/>
        <w:ind w:firstLine="562"/>
        <w:jc w:val="both"/>
        <w:divId w:val="1241251936"/>
        <w:rPr>
          <w:color w:val="000000" w:themeColor="text1"/>
          <w:sz w:val="28"/>
          <w:szCs w:val="28"/>
        </w:rPr>
      </w:pPr>
      <w:r w:rsidRPr="003E478E">
        <w:rPr>
          <w:color w:val="000000" w:themeColor="text1"/>
          <w:sz w:val="28"/>
          <w:szCs w:val="28"/>
        </w:rPr>
        <w:t xml:space="preserve">b) Nhập tăng hàng dự trữ quốc gia </w:t>
      </w:r>
      <w:r w:rsidR="0035412B" w:rsidRPr="003E478E">
        <w:rPr>
          <w:color w:val="000000" w:themeColor="text1"/>
          <w:sz w:val="28"/>
          <w:szCs w:val="28"/>
        </w:rPr>
        <w:t>trong kỳ</w:t>
      </w:r>
      <w:r w:rsidR="00C03136" w:rsidRPr="003E478E">
        <w:rPr>
          <w:color w:val="000000" w:themeColor="text1"/>
          <w:sz w:val="28"/>
          <w:szCs w:val="28"/>
        </w:rPr>
        <w:t xml:space="preserve"> </w:t>
      </w:r>
      <w:r w:rsidR="00D51041" w:rsidRPr="003E478E">
        <w:rPr>
          <w:color w:val="000000" w:themeColor="text1"/>
          <w:sz w:val="28"/>
          <w:szCs w:val="28"/>
        </w:rPr>
        <w:t xml:space="preserve">là </w:t>
      </w:r>
      <w:r w:rsidR="00C03136" w:rsidRPr="003E478E">
        <w:rPr>
          <w:color w:val="000000" w:themeColor="text1"/>
          <w:spacing w:val="-2"/>
          <w:sz w:val="28"/>
          <w:szCs w:val="28"/>
        </w:rPr>
        <w:t xml:space="preserve">số lượng, giá trị vật tư, thiết bị, hàng hóa </w:t>
      </w:r>
      <w:r w:rsidR="00132765" w:rsidRPr="003E478E">
        <w:rPr>
          <w:color w:val="000000" w:themeColor="text1"/>
          <w:spacing w:val="-2"/>
          <w:sz w:val="28"/>
          <w:szCs w:val="28"/>
        </w:rPr>
        <w:t xml:space="preserve">thuộc danh mục chi tiết hàng dự trữ quốc gia </w:t>
      </w:r>
      <w:r w:rsidR="00C03136" w:rsidRPr="003E478E">
        <w:rPr>
          <w:color w:val="000000" w:themeColor="text1"/>
          <w:spacing w:val="-2"/>
          <w:sz w:val="28"/>
          <w:szCs w:val="28"/>
        </w:rPr>
        <w:t>đưa vào dự trữ quốc gia trong năm kế hoạch.</w:t>
      </w:r>
    </w:p>
    <w:p w14:paraId="34FA32DC" w14:textId="77777777" w:rsidR="003C0664" w:rsidRPr="003E478E" w:rsidRDefault="0035412B" w:rsidP="00E876D7">
      <w:pPr>
        <w:pStyle w:val="NormalWeb"/>
        <w:tabs>
          <w:tab w:val="left" w:pos="709"/>
        </w:tabs>
        <w:spacing w:before="120" w:beforeAutospacing="0" w:after="0" w:afterAutospacing="0" w:line="360" w:lineRule="atLeast"/>
        <w:ind w:firstLine="562"/>
        <w:jc w:val="both"/>
        <w:divId w:val="1241251936"/>
        <w:rPr>
          <w:color w:val="000000" w:themeColor="text1"/>
          <w:sz w:val="28"/>
          <w:szCs w:val="28"/>
        </w:rPr>
      </w:pPr>
      <w:r w:rsidRPr="003E478E">
        <w:rPr>
          <w:color w:val="000000" w:themeColor="text1"/>
          <w:sz w:val="28"/>
          <w:szCs w:val="28"/>
        </w:rPr>
        <w:t>c) Nhập bù hàng dự trữ quốc gia trong kỳ</w:t>
      </w:r>
      <w:r w:rsidR="00132765" w:rsidRPr="003E478E">
        <w:rPr>
          <w:color w:val="000000" w:themeColor="text1"/>
          <w:sz w:val="28"/>
          <w:szCs w:val="28"/>
        </w:rPr>
        <w:t xml:space="preserve"> là số lượng, giá trị hàng dự trữ quốc gia xuất cấp được</w:t>
      </w:r>
      <w:r w:rsidR="003C0664" w:rsidRPr="003E478E">
        <w:rPr>
          <w:color w:val="000000" w:themeColor="text1"/>
          <w:sz w:val="28"/>
          <w:szCs w:val="28"/>
        </w:rPr>
        <w:t xml:space="preserve"> bù lại trong năm kế hoạch.</w:t>
      </w:r>
    </w:p>
    <w:p w14:paraId="7D7E01C0" w14:textId="77777777" w:rsidR="0035412B" w:rsidRPr="003E478E" w:rsidRDefault="0035412B" w:rsidP="00E876D7">
      <w:pPr>
        <w:pStyle w:val="NormalWeb"/>
        <w:tabs>
          <w:tab w:val="left" w:pos="709"/>
        </w:tabs>
        <w:spacing w:before="120" w:beforeAutospacing="0" w:after="0" w:afterAutospacing="0" w:line="360" w:lineRule="atLeast"/>
        <w:ind w:firstLine="562"/>
        <w:jc w:val="both"/>
        <w:divId w:val="1241251936"/>
        <w:rPr>
          <w:color w:val="000000" w:themeColor="text1"/>
          <w:sz w:val="28"/>
          <w:szCs w:val="28"/>
        </w:rPr>
      </w:pPr>
      <w:r w:rsidRPr="003E478E">
        <w:rPr>
          <w:color w:val="000000" w:themeColor="text1"/>
          <w:sz w:val="28"/>
          <w:szCs w:val="28"/>
        </w:rPr>
        <w:t>d) Nhập bổ sung hàng dự trữ quốc gia trong kỳ</w:t>
      </w:r>
      <w:r w:rsidR="003607B6" w:rsidRPr="003E478E">
        <w:rPr>
          <w:color w:val="000000" w:themeColor="text1"/>
          <w:sz w:val="28"/>
          <w:szCs w:val="28"/>
        </w:rPr>
        <w:t xml:space="preserve"> là </w:t>
      </w:r>
      <w:r w:rsidR="003607B6" w:rsidRPr="003E478E">
        <w:rPr>
          <w:color w:val="000000" w:themeColor="text1"/>
          <w:spacing w:val="-2"/>
          <w:sz w:val="28"/>
          <w:szCs w:val="28"/>
        </w:rPr>
        <w:t>số lượng, giá trị vật tư, thiết bị, hàng hóa thuộc danh mục chi tiết hàng dự trữ quốc gia đưa vào dự trữ quốc gia trong năm kế hoạch.</w:t>
      </w:r>
    </w:p>
    <w:p w14:paraId="66162F2A" w14:textId="77777777" w:rsidR="00756198" w:rsidRPr="003E478E" w:rsidRDefault="0035412B" w:rsidP="00E876D7">
      <w:pPr>
        <w:pStyle w:val="NormalWeb"/>
        <w:tabs>
          <w:tab w:val="left" w:pos="709"/>
        </w:tabs>
        <w:spacing w:before="120" w:beforeAutospacing="0" w:after="0" w:afterAutospacing="0" w:line="360" w:lineRule="atLeast"/>
        <w:ind w:firstLine="562"/>
        <w:jc w:val="both"/>
        <w:divId w:val="1241251936"/>
        <w:rPr>
          <w:color w:val="000000" w:themeColor="text1"/>
          <w:sz w:val="28"/>
          <w:szCs w:val="28"/>
        </w:rPr>
      </w:pPr>
      <w:r w:rsidRPr="003E478E">
        <w:rPr>
          <w:color w:val="000000" w:themeColor="text1"/>
          <w:sz w:val="28"/>
          <w:szCs w:val="28"/>
        </w:rPr>
        <w:t>đ) Xuất cấp hàng dự trữ quốc gia trong kỳ</w:t>
      </w:r>
      <w:r w:rsidR="00756198" w:rsidRPr="003E478E">
        <w:rPr>
          <w:color w:val="000000" w:themeColor="text1"/>
          <w:sz w:val="28"/>
          <w:szCs w:val="28"/>
        </w:rPr>
        <w:t xml:space="preserve"> là số lượng, giá trị</w:t>
      </w:r>
      <w:r w:rsidR="007B6D95" w:rsidRPr="003E478E">
        <w:rPr>
          <w:color w:val="000000" w:themeColor="text1"/>
          <w:sz w:val="28"/>
          <w:szCs w:val="28"/>
        </w:rPr>
        <w:t xml:space="preserve"> </w:t>
      </w:r>
      <w:r w:rsidR="00756198" w:rsidRPr="003E478E">
        <w:rPr>
          <w:color w:val="000000" w:themeColor="text1"/>
          <w:sz w:val="28"/>
          <w:szCs w:val="28"/>
        </w:rPr>
        <w:t xml:space="preserve">hàng dự trữ quốc gia </w:t>
      </w:r>
      <w:r w:rsidR="00A03DEE" w:rsidRPr="003E478E">
        <w:rPr>
          <w:color w:val="000000" w:themeColor="text1"/>
          <w:sz w:val="28"/>
          <w:szCs w:val="28"/>
        </w:rPr>
        <w:t>thực hiện xuất</w:t>
      </w:r>
      <w:r w:rsidR="007B6D95" w:rsidRPr="003E478E">
        <w:rPr>
          <w:color w:val="000000" w:themeColor="text1"/>
          <w:sz w:val="28"/>
          <w:szCs w:val="28"/>
        </w:rPr>
        <w:t xml:space="preserve"> cấp</w:t>
      </w:r>
      <w:r w:rsidR="00A03DEE" w:rsidRPr="003E478E">
        <w:rPr>
          <w:color w:val="000000" w:themeColor="text1"/>
          <w:sz w:val="28"/>
          <w:szCs w:val="28"/>
        </w:rPr>
        <w:t xml:space="preserve"> không thu tiền theo từng</w:t>
      </w:r>
      <w:r w:rsidR="00822FC5" w:rsidRPr="003E478E">
        <w:rPr>
          <w:color w:val="000000" w:themeColor="text1"/>
          <w:sz w:val="28"/>
          <w:szCs w:val="28"/>
        </w:rPr>
        <w:t xml:space="preserve"> nhiệm vụ để đáp ứng</w:t>
      </w:r>
      <w:r w:rsidR="00A03DEE" w:rsidRPr="003E478E">
        <w:rPr>
          <w:color w:val="000000" w:themeColor="text1"/>
          <w:sz w:val="28"/>
          <w:szCs w:val="28"/>
        </w:rPr>
        <w:t xml:space="preserve"> mục tiêu dự trữ quốc gia.</w:t>
      </w:r>
      <w:r w:rsidR="00A00578" w:rsidRPr="003E478E">
        <w:rPr>
          <w:color w:val="000000" w:themeColor="text1"/>
          <w:sz w:val="28"/>
          <w:szCs w:val="28"/>
        </w:rPr>
        <w:t xml:space="preserve"> </w:t>
      </w:r>
    </w:p>
    <w:p w14:paraId="7C1C4761" w14:textId="77777777" w:rsidR="0035412B" w:rsidRPr="003E478E" w:rsidRDefault="0035412B" w:rsidP="00E876D7">
      <w:pPr>
        <w:pStyle w:val="NormalWeb"/>
        <w:tabs>
          <w:tab w:val="left" w:pos="709"/>
        </w:tabs>
        <w:spacing w:before="120" w:beforeAutospacing="0" w:after="0" w:afterAutospacing="0" w:line="360" w:lineRule="atLeast"/>
        <w:ind w:firstLine="562"/>
        <w:jc w:val="both"/>
        <w:divId w:val="1241251936"/>
        <w:rPr>
          <w:color w:val="000000" w:themeColor="text1"/>
          <w:sz w:val="28"/>
          <w:szCs w:val="28"/>
        </w:rPr>
      </w:pPr>
      <w:r w:rsidRPr="003E478E">
        <w:rPr>
          <w:color w:val="000000" w:themeColor="text1"/>
          <w:sz w:val="28"/>
          <w:szCs w:val="28"/>
        </w:rPr>
        <w:t>e) Xuất bán hàng dự trữ quốc gia trong kỳ</w:t>
      </w:r>
      <w:r w:rsidR="00A03DEE" w:rsidRPr="003E478E">
        <w:rPr>
          <w:color w:val="000000" w:themeColor="text1"/>
          <w:sz w:val="28"/>
          <w:szCs w:val="28"/>
        </w:rPr>
        <w:t xml:space="preserve"> là số lượng, giá trị</w:t>
      </w:r>
      <w:r w:rsidR="0021343D" w:rsidRPr="003E478E">
        <w:rPr>
          <w:color w:val="000000" w:themeColor="text1"/>
          <w:sz w:val="28"/>
          <w:szCs w:val="28"/>
        </w:rPr>
        <w:t xml:space="preserve"> hàng dự trữ quốc gia </w:t>
      </w:r>
      <w:r w:rsidR="00D91E0A" w:rsidRPr="003E478E">
        <w:rPr>
          <w:color w:val="000000" w:themeColor="text1"/>
          <w:sz w:val="28"/>
          <w:szCs w:val="28"/>
        </w:rPr>
        <w:t xml:space="preserve">thực hiện xuất bán trong năm kế hoạch khi </w:t>
      </w:r>
      <w:r w:rsidR="0021343D" w:rsidRPr="003E478E">
        <w:rPr>
          <w:color w:val="000000" w:themeColor="text1"/>
          <w:sz w:val="28"/>
          <w:szCs w:val="28"/>
        </w:rPr>
        <w:t xml:space="preserve">không còn nhu cầu dự trữ quốc gia hoặc do thay đổi tiến bộ kỹ thuật hoặc do thay đổi danh mục chi tiết hàng dự trữ quốc gia. </w:t>
      </w:r>
      <w:r w:rsidR="00A03DEE" w:rsidRPr="003E478E">
        <w:rPr>
          <w:color w:val="000000" w:themeColor="text1"/>
          <w:sz w:val="28"/>
          <w:szCs w:val="28"/>
        </w:rPr>
        <w:t xml:space="preserve"> </w:t>
      </w:r>
    </w:p>
    <w:p w14:paraId="63EB4E5F" w14:textId="164ABEFE" w:rsidR="0035412B" w:rsidRPr="003E478E" w:rsidRDefault="0035412B" w:rsidP="00E876D7">
      <w:pPr>
        <w:pStyle w:val="NormalWeb"/>
        <w:tabs>
          <w:tab w:val="left" w:pos="709"/>
        </w:tabs>
        <w:spacing w:before="120" w:beforeAutospacing="0" w:after="0" w:afterAutospacing="0" w:line="360" w:lineRule="atLeast"/>
        <w:ind w:firstLine="562"/>
        <w:jc w:val="both"/>
        <w:divId w:val="1241251936"/>
        <w:rPr>
          <w:color w:val="000000" w:themeColor="text1"/>
          <w:sz w:val="28"/>
          <w:szCs w:val="28"/>
        </w:rPr>
      </w:pPr>
      <w:r w:rsidRPr="003E478E">
        <w:rPr>
          <w:color w:val="000000" w:themeColor="text1"/>
          <w:sz w:val="28"/>
          <w:szCs w:val="28"/>
        </w:rPr>
        <w:t xml:space="preserve">g) Tạm xuất hàng dự trữ quốc gia trong kỳ </w:t>
      </w:r>
      <w:r w:rsidR="00F65838" w:rsidRPr="003E478E">
        <w:rPr>
          <w:color w:val="000000" w:themeColor="text1"/>
          <w:sz w:val="28"/>
          <w:szCs w:val="28"/>
        </w:rPr>
        <w:t xml:space="preserve">là </w:t>
      </w:r>
      <w:r w:rsidR="00355726" w:rsidRPr="003E478E">
        <w:rPr>
          <w:color w:val="000000" w:themeColor="text1"/>
          <w:sz w:val="28"/>
          <w:szCs w:val="28"/>
        </w:rPr>
        <w:t>việc xuất hàng dự trữ quốc gia để thực hiện</w:t>
      </w:r>
      <w:r w:rsidR="008F1F77" w:rsidRPr="003E478E">
        <w:rPr>
          <w:color w:val="000000" w:themeColor="text1"/>
          <w:sz w:val="28"/>
          <w:szCs w:val="28"/>
        </w:rPr>
        <w:t xml:space="preserve"> từng</w:t>
      </w:r>
      <w:r w:rsidR="00355726" w:rsidRPr="003E478E">
        <w:rPr>
          <w:color w:val="000000" w:themeColor="text1"/>
          <w:sz w:val="28"/>
          <w:szCs w:val="28"/>
        </w:rPr>
        <w:t xml:space="preserve"> nhiệm vụ </w:t>
      </w:r>
      <w:r w:rsidR="008F1F77" w:rsidRPr="003E478E">
        <w:rPr>
          <w:color w:val="000000" w:themeColor="text1"/>
          <w:sz w:val="28"/>
          <w:szCs w:val="28"/>
        </w:rPr>
        <w:t xml:space="preserve">cụ thể </w:t>
      </w:r>
      <w:r w:rsidR="00355726" w:rsidRPr="003E478E">
        <w:rPr>
          <w:color w:val="000000" w:themeColor="text1"/>
          <w:sz w:val="28"/>
          <w:szCs w:val="28"/>
        </w:rPr>
        <w:t>theo mục tiêu dự trữ quốc gia và thu hồi sau khi hoàn thành nhiệm vụ</w:t>
      </w:r>
      <w:r w:rsidR="001D75D9" w:rsidRPr="003E478E">
        <w:rPr>
          <w:color w:val="000000" w:themeColor="text1"/>
          <w:sz w:val="28"/>
          <w:szCs w:val="28"/>
        </w:rPr>
        <w:t xml:space="preserve"> trong năm kế hoạch</w:t>
      </w:r>
      <w:r w:rsidR="00355726" w:rsidRPr="003E478E">
        <w:rPr>
          <w:color w:val="000000" w:themeColor="text1"/>
          <w:sz w:val="28"/>
          <w:szCs w:val="28"/>
        </w:rPr>
        <w:t>. Kế hoạch tạm xuất</w:t>
      </w:r>
      <w:r w:rsidR="001D75D9" w:rsidRPr="003E478E">
        <w:rPr>
          <w:color w:val="000000" w:themeColor="text1"/>
          <w:sz w:val="28"/>
          <w:szCs w:val="28"/>
        </w:rPr>
        <w:t xml:space="preserve"> hàng dự trữ quốc gia</w:t>
      </w:r>
      <w:r w:rsidR="00355726" w:rsidRPr="003E478E">
        <w:rPr>
          <w:color w:val="000000" w:themeColor="text1"/>
          <w:sz w:val="28"/>
          <w:szCs w:val="28"/>
        </w:rPr>
        <w:t xml:space="preserve"> được lập chi tiết theo </w:t>
      </w:r>
      <w:r w:rsidR="00F65838" w:rsidRPr="003E478E">
        <w:rPr>
          <w:color w:val="000000" w:themeColor="text1"/>
          <w:sz w:val="28"/>
          <w:szCs w:val="28"/>
        </w:rPr>
        <w:t>số lượng, giá trị, thời gian bảo quản</w:t>
      </w:r>
      <w:r w:rsidR="00355726" w:rsidRPr="003E478E">
        <w:rPr>
          <w:color w:val="000000" w:themeColor="text1"/>
          <w:sz w:val="28"/>
          <w:szCs w:val="28"/>
        </w:rPr>
        <w:t>, thời gian xuất hàng, thời gian thu hồi.</w:t>
      </w:r>
      <w:r w:rsidR="00F65838" w:rsidRPr="003E478E">
        <w:rPr>
          <w:color w:val="000000" w:themeColor="text1"/>
          <w:sz w:val="28"/>
          <w:szCs w:val="28"/>
        </w:rPr>
        <w:t xml:space="preserve"> </w:t>
      </w:r>
    </w:p>
    <w:p w14:paraId="552A6F59" w14:textId="5DCD1522" w:rsidR="004521FB" w:rsidRPr="003E478E" w:rsidRDefault="00227693" w:rsidP="00E876D7">
      <w:pPr>
        <w:pStyle w:val="NormalWeb"/>
        <w:tabs>
          <w:tab w:val="left" w:pos="709"/>
        </w:tabs>
        <w:spacing w:before="120" w:beforeAutospacing="0" w:after="0" w:afterAutospacing="0" w:line="360" w:lineRule="atLeast"/>
        <w:ind w:firstLine="562"/>
        <w:jc w:val="both"/>
        <w:divId w:val="1241251936"/>
        <w:rPr>
          <w:color w:val="000000" w:themeColor="text1"/>
          <w:sz w:val="28"/>
          <w:szCs w:val="28"/>
        </w:rPr>
      </w:pPr>
      <w:r w:rsidRPr="003E478E">
        <w:rPr>
          <w:color w:val="000000" w:themeColor="text1"/>
          <w:sz w:val="28"/>
          <w:szCs w:val="28"/>
        </w:rPr>
        <w:t>h) Luân phiên</w:t>
      </w:r>
      <w:r w:rsidR="00936CD9" w:rsidRPr="003E478E">
        <w:rPr>
          <w:color w:val="000000" w:themeColor="text1"/>
          <w:sz w:val="28"/>
          <w:szCs w:val="28"/>
        </w:rPr>
        <w:t>,</w:t>
      </w:r>
      <w:r w:rsidRPr="003E478E">
        <w:rPr>
          <w:color w:val="000000" w:themeColor="text1"/>
          <w:sz w:val="28"/>
          <w:szCs w:val="28"/>
        </w:rPr>
        <w:t xml:space="preserve"> đổi hàng dự trữ quốc gia trong kỳ</w:t>
      </w:r>
      <w:r w:rsidR="004521FB" w:rsidRPr="003E478E">
        <w:rPr>
          <w:color w:val="000000" w:themeColor="text1"/>
          <w:sz w:val="28"/>
          <w:szCs w:val="28"/>
        </w:rPr>
        <w:t xml:space="preserve"> là</w:t>
      </w:r>
      <w:r w:rsidR="007C2992" w:rsidRPr="003E478E">
        <w:rPr>
          <w:color w:val="000000" w:themeColor="text1"/>
          <w:sz w:val="28"/>
          <w:szCs w:val="28"/>
        </w:rPr>
        <w:t xml:space="preserve"> việc xuất bán hàng dự trữ quốc gia để mua</w:t>
      </w:r>
      <w:r w:rsidR="0086163B" w:rsidRPr="003E478E">
        <w:rPr>
          <w:color w:val="000000" w:themeColor="text1"/>
          <w:sz w:val="28"/>
          <w:szCs w:val="28"/>
        </w:rPr>
        <w:t xml:space="preserve"> hàng dự trữ quốc gia </w:t>
      </w:r>
      <w:r w:rsidR="001F4ED1">
        <w:rPr>
          <w:color w:val="000000" w:themeColor="text1"/>
          <w:sz w:val="28"/>
          <w:szCs w:val="28"/>
        </w:rPr>
        <w:t>phù hợp</w:t>
      </w:r>
      <w:r w:rsidR="0086163B" w:rsidRPr="003E478E">
        <w:rPr>
          <w:color w:val="000000" w:themeColor="text1"/>
          <w:sz w:val="28"/>
          <w:szCs w:val="28"/>
        </w:rPr>
        <w:t xml:space="preserve"> danh mục chi tiết hàng dự trữ quốc gia trong năm kế hoạch. Hàng dự trữ quốc gia xuất bán luân </w:t>
      </w:r>
      <w:r w:rsidR="007C2992" w:rsidRPr="003E478E">
        <w:rPr>
          <w:color w:val="000000" w:themeColor="text1"/>
          <w:sz w:val="28"/>
          <w:szCs w:val="28"/>
        </w:rPr>
        <w:t>phiên</w:t>
      </w:r>
      <w:r w:rsidR="0086163B" w:rsidRPr="003E478E">
        <w:rPr>
          <w:color w:val="000000" w:themeColor="text1"/>
          <w:sz w:val="28"/>
          <w:szCs w:val="28"/>
        </w:rPr>
        <w:t>,</w:t>
      </w:r>
      <w:r w:rsidR="007C2992" w:rsidRPr="003E478E">
        <w:rPr>
          <w:color w:val="000000" w:themeColor="text1"/>
          <w:sz w:val="28"/>
          <w:szCs w:val="28"/>
        </w:rPr>
        <w:t xml:space="preserve"> đổi hàng được lập chi tiết </w:t>
      </w:r>
      <w:r w:rsidR="0086163B" w:rsidRPr="003E478E">
        <w:rPr>
          <w:color w:val="000000" w:themeColor="text1"/>
          <w:sz w:val="28"/>
          <w:szCs w:val="28"/>
        </w:rPr>
        <w:t>theo số lượng, giá trị</w:t>
      </w:r>
      <w:r w:rsidR="007C2992" w:rsidRPr="003E478E">
        <w:rPr>
          <w:color w:val="000000" w:themeColor="text1"/>
          <w:sz w:val="28"/>
          <w:szCs w:val="28"/>
        </w:rPr>
        <w:t>,</w:t>
      </w:r>
      <w:r w:rsidR="00936CD9" w:rsidRPr="003E478E">
        <w:rPr>
          <w:color w:val="000000" w:themeColor="text1"/>
          <w:sz w:val="28"/>
          <w:szCs w:val="28"/>
        </w:rPr>
        <w:t xml:space="preserve"> thời gian sản xuất, thời gian bảo quản</w:t>
      </w:r>
      <w:r w:rsidR="007C2992" w:rsidRPr="003E478E">
        <w:rPr>
          <w:color w:val="000000" w:themeColor="text1"/>
          <w:sz w:val="28"/>
          <w:szCs w:val="28"/>
        </w:rPr>
        <w:t xml:space="preserve">. </w:t>
      </w:r>
      <w:r w:rsidR="00936CD9" w:rsidRPr="003E478E">
        <w:rPr>
          <w:color w:val="000000" w:themeColor="text1"/>
          <w:sz w:val="28"/>
          <w:szCs w:val="28"/>
        </w:rPr>
        <w:t xml:space="preserve"> </w:t>
      </w:r>
    </w:p>
    <w:p w14:paraId="57FE8531" w14:textId="5D124BFC" w:rsidR="00AA7F1E" w:rsidRPr="003E478E" w:rsidRDefault="00227693" w:rsidP="00E876D7">
      <w:pPr>
        <w:pStyle w:val="NormalWeb"/>
        <w:tabs>
          <w:tab w:val="left" w:pos="709"/>
        </w:tabs>
        <w:spacing w:before="120" w:beforeAutospacing="0" w:after="0" w:afterAutospacing="0" w:line="360" w:lineRule="atLeast"/>
        <w:ind w:firstLine="562"/>
        <w:jc w:val="both"/>
        <w:divId w:val="1241251936"/>
        <w:rPr>
          <w:color w:val="000000" w:themeColor="text1"/>
          <w:sz w:val="28"/>
          <w:szCs w:val="28"/>
        </w:rPr>
      </w:pPr>
      <w:r w:rsidRPr="003E478E">
        <w:rPr>
          <w:color w:val="000000" w:themeColor="text1"/>
          <w:sz w:val="28"/>
          <w:szCs w:val="28"/>
        </w:rPr>
        <w:t>i) Hoán đổi hàng dự trữ quốc gia trong kỳ</w:t>
      </w:r>
      <w:r w:rsidR="00936CD9" w:rsidRPr="003E478E">
        <w:rPr>
          <w:color w:val="000000" w:themeColor="text1"/>
          <w:sz w:val="28"/>
          <w:szCs w:val="28"/>
        </w:rPr>
        <w:t xml:space="preserve"> là</w:t>
      </w:r>
      <w:r w:rsidR="00987ACD" w:rsidRPr="003E478E">
        <w:rPr>
          <w:color w:val="000000" w:themeColor="text1"/>
          <w:sz w:val="28"/>
          <w:szCs w:val="28"/>
        </w:rPr>
        <w:t xml:space="preserve"> số lượng, giá trị hàng dự trữ quốc gia đang bảo quản </w:t>
      </w:r>
      <w:r w:rsidR="00DC04CA" w:rsidRPr="003E478E">
        <w:rPr>
          <w:color w:val="000000" w:themeColor="text1"/>
          <w:sz w:val="28"/>
          <w:szCs w:val="28"/>
        </w:rPr>
        <w:t xml:space="preserve">thay thế </w:t>
      </w:r>
      <w:r w:rsidR="00987ACD" w:rsidRPr="003E478E">
        <w:rPr>
          <w:color w:val="000000" w:themeColor="text1"/>
          <w:sz w:val="28"/>
          <w:szCs w:val="28"/>
        </w:rPr>
        <w:t xml:space="preserve">bằng số lượng, giá trị </w:t>
      </w:r>
      <w:r w:rsidR="00DC04CA" w:rsidRPr="003E478E">
        <w:rPr>
          <w:color w:val="000000" w:themeColor="text1"/>
          <w:sz w:val="28"/>
          <w:szCs w:val="28"/>
        </w:rPr>
        <w:t xml:space="preserve">hàng dự trữ quốc gia </w:t>
      </w:r>
      <w:r w:rsidR="00AB6C34" w:rsidRPr="003E478E">
        <w:rPr>
          <w:color w:val="000000" w:themeColor="text1"/>
          <w:sz w:val="28"/>
          <w:szCs w:val="28"/>
        </w:rPr>
        <w:t xml:space="preserve">có chất lượng tương đương hoặc cao hơn, </w:t>
      </w:r>
      <w:r w:rsidR="001F4ED1">
        <w:rPr>
          <w:color w:val="000000" w:themeColor="text1"/>
          <w:sz w:val="28"/>
          <w:szCs w:val="28"/>
        </w:rPr>
        <w:t xml:space="preserve">phù hợp </w:t>
      </w:r>
      <w:r w:rsidR="00AB6C34" w:rsidRPr="003E478E">
        <w:rPr>
          <w:color w:val="000000" w:themeColor="text1"/>
          <w:sz w:val="28"/>
          <w:szCs w:val="28"/>
        </w:rPr>
        <w:t>danh mục chi tiết hàng dự trữ quốc gia</w:t>
      </w:r>
      <w:r w:rsidR="001F4ED1">
        <w:rPr>
          <w:color w:val="000000" w:themeColor="text1"/>
          <w:sz w:val="28"/>
          <w:szCs w:val="28"/>
        </w:rPr>
        <w:t>, đáp ứng mục tiêu dự trữ quốc gia.</w:t>
      </w:r>
      <w:r w:rsidR="001F4ED1" w:rsidRPr="003E478E">
        <w:rPr>
          <w:color w:val="000000" w:themeColor="text1"/>
          <w:sz w:val="28"/>
          <w:szCs w:val="28"/>
        </w:rPr>
        <w:t xml:space="preserve"> </w:t>
      </w:r>
    </w:p>
    <w:p w14:paraId="5A489D2A" w14:textId="4C8DDBCE" w:rsidR="00227693" w:rsidRPr="003E478E" w:rsidRDefault="00227693" w:rsidP="00E876D7">
      <w:pPr>
        <w:pStyle w:val="NormalWeb"/>
        <w:tabs>
          <w:tab w:val="left" w:pos="709"/>
        </w:tabs>
        <w:spacing w:before="120" w:beforeAutospacing="0" w:after="0" w:afterAutospacing="0" w:line="360" w:lineRule="atLeast"/>
        <w:ind w:firstLine="562"/>
        <w:jc w:val="both"/>
        <w:divId w:val="1241251936"/>
        <w:rPr>
          <w:color w:val="000000" w:themeColor="text1"/>
          <w:sz w:val="28"/>
          <w:szCs w:val="28"/>
        </w:rPr>
      </w:pPr>
      <w:r w:rsidRPr="003E478E">
        <w:rPr>
          <w:color w:val="000000" w:themeColor="text1"/>
          <w:sz w:val="28"/>
          <w:szCs w:val="28"/>
        </w:rPr>
        <w:lastRenderedPageBreak/>
        <w:t>k) Điều chuyển hàng dự trữ quốc gia giữa các Bộ, cơ quan ngang Bộ quản lý hàng dự trữ quốc gia</w:t>
      </w:r>
      <w:r w:rsidR="00936CD9" w:rsidRPr="003E478E">
        <w:rPr>
          <w:color w:val="000000" w:themeColor="text1"/>
          <w:sz w:val="28"/>
          <w:szCs w:val="28"/>
        </w:rPr>
        <w:t xml:space="preserve"> </w:t>
      </w:r>
      <w:r w:rsidR="002D594A" w:rsidRPr="003E478E">
        <w:rPr>
          <w:color w:val="000000" w:themeColor="text1"/>
          <w:sz w:val="28"/>
          <w:szCs w:val="28"/>
        </w:rPr>
        <w:t xml:space="preserve">là </w:t>
      </w:r>
      <w:r w:rsidR="001F3277" w:rsidRPr="003E478E">
        <w:rPr>
          <w:color w:val="000000" w:themeColor="text1"/>
          <w:sz w:val="28"/>
          <w:szCs w:val="28"/>
        </w:rPr>
        <w:t>việc</w:t>
      </w:r>
      <w:r w:rsidR="002D594A" w:rsidRPr="003E478E">
        <w:rPr>
          <w:color w:val="000000" w:themeColor="text1"/>
          <w:sz w:val="28"/>
          <w:szCs w:val="28"/>
        </w:rPr>
        <w:t xml:space="preserve"> chuyển đổi </w:t>
      </w:r>
      <w:r w:rsidR="001F3277" w:rsidRPr="003E478E">
        <w:rPr>
          <w:color w:val="000000" w:themeColor="text1"/>
          <w:sz w:val="28"/>
          <w:szCs w:val="28"/>
        </w:rPr>
        <w:t xml:space="preserve">hàng dự trữ quốc gia </w:t>
      </w:r>
      <w:r w:rsidR="002D594A" w:rsidRPr="003E478E">
        <w:rPr>
          <w:color w:val="000000" w:themeColor="text1"/>
          <w:sz w:val="28"/>
          <w:szCs w:val="28"/>
        </w:rPr>
        <w:t>giữa</w:t>
      </w:r>
      <w:r w:rsidR="00936CD9" w:rsidRPr="003E478E">
        <w:rPr>
          <w:color w:val="000000" w:themeColor="text1"/>
          <w:sz w:val="28"/>
          <w:szCs w:val="28"/>
        </w:rPr>
        <w:t xml:space="preserve"> các Bộ, cơ quan ngang Bộ quản lý hàng dự trữ quốc gia trong trường</w:t>
      </w:r>
      <w:r w:rsidR="008E68F9" w:rsidRPr="003E478E">
        <w:rPr>
          <w:color w:val="000000" w:themeColor="text1"/>
          <w:sz w:val="28"/>
          <w:szCs w:val="28"/>
        </w:rPr>
        <w:t xml:space="preserve"> hợp</w:t>
      </w:r>
      <w:r w:rsidR="00936CD9" w:rsidRPr="003E478E">
        <w:rPr>
          <w:color w:val="000000" w:themeColor="text1"/>
          <w:sz w:val="28"/>
          <w:szCs w:val="28"/>
        </w:rPr>
        <w:t xml:space="preserve"> có thay đổi phân công bộ ngành quản lý hàng dự trữ quốc gia</w:t>
      </w:r>
      <w:r w:rsidR="001F3277" w:rsidRPr="003E478E">
        <w:rPr>
          <w:color w:val="000000" w:themeColor="text1"/>
          <w:sz w:val="28"/>
          <w:szCs w:val="28"/>
        </w:rPr>
        <w:t xml:space="preserve">. Kế hoạch điều chuyển hàng dự trữ quốc gia được lập chi tiết </w:t>
      </w:r>
      <w:r w:rsidR="00495AA9" w:rsidRPr="003E478E">
        <w:rPr>
          <w:color w:val="000000" w:themeColor="text1"/>
          <w:sz w:val="28"/>
          <w:szCs w:val="28"/>
        </w:rPr>
        <w:t>t</w:t>
      </w:r>
      <w:r w:rsidR="001F3277" w:rsidRPr="003E478E">
        <w:rPr>
          <w:color w:val="000000" w:themeColor="text1"/>
          <w:sz w:val="28"/>
          <w:szCs w:val="28"/>
        </w:rPr>
        <w:t>heo số lượng, giá trị, thời gian bảo quản</w:t>
      </w:r>
      <w:r w:rsidR="00495AA9" w:rsidRPr="003E478E">
        <w:rPr>
          <w:color w:val="000000" w:themeColor="text1"/>
          <w:sz w:val="28"/>
          <w:szCs w:val="28"/>
        </w:rPr>
        <w:t>, kinh phí thực hiện.</w:t>
      </w:r>
    </w:p>
    <w:p w14:paraId="2EC23178" w14:textId="77777777" w:rsidR="006E5F9F" w:rsidRPr="003E478E" w:rsidRDefault="00227693" w:rsidP="00E876D7">
      <w:pPr>
        <w:pStyle w:val="NormalWeb"/>
        <w:spacing w:before="120" w:beforeAutospacing="0" w:after="0" w:afterAutospacing="0" w:line="360" w:lineRule="atLeast"/>
        <w:ind w:firstLine="562"/>
        <w:jc w:val="both"/>
        <w:divId w:val="1241251936"/>
        <w:rPr>
          <w:color w:val="000000" w:themeColor="text1"/>
          <w:sz w:val="28"/>
          <w:szCs w:val="28"/>
        </w:rPr>
      </w:pPr>
      <w:r w:rsidRPr="003E478E">
        <w:rPr>
          <w:color w:val="000000" w:themeColor="text1"/>
          <w:sz w:val="28"/>
          <w:szCs w:val="28"/>
        </w:rPr>
        <w:t xml:space="preserve">l) Tồn kho hàng dự trữ quốc gia cuối kỳ </w:t>
      </w:r>
      <w:r w:rsidR="009B77A0" w:rsidRPr="003E478E">
        <w:rPr>
          <w:color w:val="000000" w:themeColor="text1"/>
          <w:sz w:val="28"/>
          <w:szCs w:val="28"/>
        </w:rPr>
        <w:t xml:space="preserve">là </w:t>
      </w:r>
      <w:r w:rsidRPr="003E478E">
        <w:rPr>
          <w:color w:val="000000" w:themeColor="text1"/>
          <w:sz w:val="28"/>
          <w:szCs w:val="28"/>
        </w:rPr>
        <w:t>số lượng,</w:t>
      </w:r>
      <w:r w:rsidR="006E5F9F" w:rsidRPr="003E478E">
        <w:rPr>
          <w:color w:val="000000" w:themeColor="text1"/>
          <w:sz w:val="28"/>
          <w:szCs w:val="28"/>
        </w:rPr>
        <w:t xml:space="preserve"> giá trị hàng dự trữ quốc gia được xác định tại thời điểm ngày 31 tháng 12 của năm kế hoạch</w:t>
      </w:r>
      <w:r w:rsidR="00EF7C19" w:rsidRPr="003E478E">
        <w:rPr>
          <w:color w:val="000000" w:themeColor="text1"/>
          <w:sz w:val="28"/>
          <w:szCs w:val="28"/>
        </w:rPr>
        <w:t>.</w:t>
      </w:r>
    </w:p>
    <w:p w14:paraId="6AF0A0EF" w14:textId="77777777" w:rsidR="007F11CC" w:rsidRPr="003E478E" w:rsidRDefault="00907CCF" w:rsidP="00E876D7">
      <w:pPr>
        <w:pStyle w:val="NormalWeb"/>
        <w:shd w:val="clear" w:color="auto" w:fill="FFFFFF"/>
        <w:spacing w:before="120" w:beforeAutospacing="0" w:after="0" w:afterAutospacing="0" w:line="360" w:lineRule="atLeast"/>
        <w:ind w:firstLine="562"/>
        <w:jc w:val="both"/>
        <w:divId w:val="1241251936"/>
        <w:rPr>
          <w:color w:val="000000" w:themeColor="text1"/>
          <w:sz w:val="28"/>
          <w:szCs w:val="28"/>
        </w:rPr>
      </w:pPr>
      <w:r w:rsidRPr="003E478E">
        <w:rPr>
          <w:color w:val="000000" w:themeColor="text1"/>
          <w:sz w:val="28"/>
          <w:szCs w:val="28"/>
        </w:rPr>
        <w:t>2.</w:t>
      </w:r>
      <w:r w:rsidR="006E5F9F" w:rsidRPr="003E478E">
        <w:rPr>
          <w:color w:val="000000" w:themeColor="text1"/>
          <w:sz w:val="28"/>
          <w:szCs w:val="28"/>
        </w:rPr>
        <w:t xml:space="preserve"> </w:t>
      </w:r>
      <w:r w:rsidR="007F11CC" w:rsidRPr="003E478E">
        <w:rPr>
          <w:color w:val="000000" w:themeColor="text1"/>
          <w:sz w:val="28"/>
          <w:szCs w:val="28"/>
        </w:rPr>
        <w:t>Phương án tài chính để thực hiện kế hoạch hàng dự trữ quốc gia bao gồm:</w:t>
      </w:r>
    </w:p>
    <w:p w14:paraId="2C5AD096" w14:textId="77777777" w:rsidR="00302092" w:rsidRPr="003E478E" w:rsidRDefault="00302092" w:rsidP="00E876D7">
      <w:pPr>
        <w:pStyle w:val="NormalWeb"/>
        <w:shd w:val="clear" w:color="auto" w:fill="FFFFFF"/>
        <w:spacing w:before="120" w:beforeAutospacing="0" w:after="0" w:afterAutospacing="0" w:line="360" w:lineRule="atLeast"/>
        <w:ind w:firstLine="562"/>
        <w:jc w:val="both"/>
        <w:divId w:val="1241251936"/>
        <w:rPr>
          <w:color w:val="000000" w:themeColor="text1"/>
          <w:sz w:val="28"/>
          <w:szCs w:val="28"/>
        </w:rPr>
      </w:pPr>
      <w:r w:rsidRPr="003E478E">
        <w:rPr>
          <w:color w:val="000000" w:themeColor="text1"/>
          <w:sz w:val="28"/>
          <w:szCs w:val="28"/>
        </w:rPr>
        <w:t>a) Tổng nhu cầu kinh phí để mua tăng, mua bù, mua bổ sung hàng dự trữ quốc gia trong năm kế hoạc</w:t>
      </w:r>
      <w:r w:rsidR="00413C53" w:rsidRPr="003E478E">
        <w:rPr>
          <w:color w:val="000000" w:themeColor="text1"/>
          <w:sz w:val="28"/>
          <w:szCs w:val="28"/>
        </w:rPr>
        <w:t>h</w:t>
      </w:r>
      <w:r w:rsidR="000F727C" w:rsidRPr="003E478E">
        <w:rPr>
          <w:color w:val="000000" w:themeColor="text1"/>
          <w:sz w:val="28"/>
          <w:szCs w:val="28"/>
        </w:rPr>
        <w:t>.</w:t>
      </w:r>
    </w:p>
    <w:p w14:paraId="3300C35D" w14:textId="77777777" w:rsidR="007F11CC" w:rsidRPr="003E478E" w:rsidRDefault="00302092" w:rsidP="00E876D7">
      <w:pPr>
        <w:pStyle w:val="NormalWeb"/>
        <w:shd w:val="clear" w:color="auto" w:fill="FFFFFF"/>
        <w:spacing w:before="120" w:beforeAutospacing="0" w:after="0" w:afterAutospacing="0" w:line="360" w:lineRule="atLeast"/>
        <w:ind w:firstLine="562"/>
        <w:jc w:val="both"/>
        <w:divId w:val="1241251936"/>
        <w:rPr>
          <w:color w:val="000000" w:themeColor="text1"/>
          <w:sz w:val="28"/>
          <w:szCs w:val="28"/>
        </w:rPr>
      </w:pPr>
      <w:r w:rsidRPr="003E478E">
        <w:rPr>
          <w:color w:val="000000" w:themeColor="text1"/>
          <w:sz w:val="28"/>
          <w:szCs w:val="28"/>
        </w:rPr>
        <w:t>b</w:t>
      </w:r>
      <w:r w:rsidR="007F11CC" w:rsidRPr="003E478E">
        <w:rPr>
          <w:color w:val="000000" w:themeColor="text1"/>
          <w:sz w:val="28"/>
          <w:szCs w:val="28"/>
        </w:rPr>
        <w:t xml:space="preserve">) </w:t>
      </w:r>
      <w:r w:rsidRPr="003E478E">
        <w:rPr>
          <w:color w:val="000000" w:themeColor="text1"/>
          <w:sz w:val="28"/>
          <w:szCs w:val="28"/>
        </w:rPr>
        <w:t xml:space="preserve">Nguồn kinh phí được phép sử dụng </w:t>
      </w:r>
      <w:r w:rsidR="00BA4681" w:rsidRPr="003E478E">
        <w:rPr>
          <w:color w:val="000000" w:themeColor="text1"/>
          <w:sz w:val="28"/>
          <w:szCs w:val="28"/>
        </w:rPr>
        <w:t>trong năm kế hoạch</w:t>
      </w:r>
      <w:r w:rsidR="00403F7F" w:rsidRPr="003E478E">
        <w:rPr>
          <w:color w:val="000000" w:themeColor="text1"/>
          <w:sz w:val="28"/>
          <w:szCs w:val="28"/>
        </w:rPr>
        <w:t>,</w:t>
      </w:r>
      <w:r w:rsidR="00BA4681" w:rsidRPr="003E478E">
        <w:rPr>
          <w:color w:val="000000" w:themeColor="text1"/>
          <w:sz w:val="28"/>
          <w:szCs w:val="28"/>
        </w:rPr>
        <w:t xml:space="preserve"> </w:t>
      </w:r>
      <w:r w:rsidRPr="003E478E">
        <w:rPr>
          <w:color w:val="000000" w:themeColor="text1"/>
          <w:sz w:val="28"/>
          <w:szCs w:val="28"/>
        </w:rPr>
        <w:t xml:space="preserve">gồm: </w:t>
      </w:r>
      <w:r w:rsidR="00BA4681" w:rsidRPr="003E478E">
        <w:rPr>
          <w:color w:val="000000" w:themeColor="text1"/>
          <w:sz w:val="28"/>
          <w:szCs w:val="28"/>
        </w:rPr>
        <w:t>D</w:t>
      </w:r>
      <w:r w:rsidR="007F11CC" w:rsidRPr="003E478E">
        <w:rPr>
          <w:color w:val="000000" w:themeColor="text1"/>
          <w:sz w:val="28"/>
          <w:szCs w:val="28"/>
        </w:rPr>
        <w:t>ự toán</w:t>
      </w:r>
      <w:r w:rsidRPr="003E478E">
        <w:rPr>
          <w:color w:val="000000" w:themeColor="text1"/>
          <w:sz w:val="28"/>
          <w:szCs w:val="28"/>
        </w:rPr>
        <w:t xml:space="preserve"> </w:t>
      </w:r>
      <w:r w:rsidR="00BA4681" w:rsidRPr="003E478E">
        <w:rPr>
          <w:color w:val="000000" w:themeColor="text1"/>
          <w:sz w:val="28"/>
          <w:szCs w:val="28"/>
        </w:rPr>
        <w:t xml:space="preserve">còn dư </w:t>
      </w:r>
      <w:r w:rsidRPr="003E478E">
        <w:rPr>
          <w:color w:val="000000" w:themeColor="text1"/>
          <w:sz w:val="28"/>
          <w:szCs w:val="28"/>
        </w:rPr>
        <w:t xml:space="preserve">năm trước chuyển sang năm </w:t>
      </w:r>
      <w:r w:rsidR="00BA4681" w:rsidRPr="003E478E">
        <w:rPr>
          <w:color w:val="000000" w:themeColor="text1"/>
          <w:sz w:val="28"/>
          <w:szCs w:val="28"/>
        </w:rPr>
        <w:t>sau</w:t>
      </w:r>
      <w:r w:rsidR="007F11CC" w:rsidRPr="003E478E">
        <w:rPr>
          <w:color w:val="000000" w:themeColor="text1"/>
          <w:sz w:val="28"/>
          <w:szCs w:val="28"/>
        </w:rPr>
        <w:t>; kinh phí dự kiến xuất bán trong năm; kinh phí mua bù, mua bổ sung được giao và các ngu</w:t>
      </w:r>
      <w:r w:rsidR="00BA4681" w:rsidRPr="003E478E">
        <w:rPr>
          <w:color w:val="000000" w:themeColor="text1"/>
          <w:sz w:val="28"/>
          <w:szCs w:val="28"/>
        </w:rPr>
        <w:t>ồn</w:t>
      </w:r>
      <w:r w:rsidR="007F11CC" w:rsidRPr="003E478E">
        <w:rPr>
          <w:color w:val="000000" w:themeColor="text1"/>
          <w:sz w:val="28"/>
          <w:szCs w:val="28"/>
        </w:rPr>
        <w:t xml:space="preserve"> hợp pháp khác</w:t>
      </w:r>
      <w:r w:rsidR="00403F7F" w:rsidRPr="003E478E">
        <w:rPr>
          <w:color w:val="000000" w:themeColor="text1"/>
          <w:sz w:val="28"/>
          <w:szCs w:val="28"/>
        </w:rPr>
        <w:t>;</w:t>
      </w:r>
      <w:r w:rsidR="007F11CC" w:rsidRPr="003E478E">
        <w:rPr>
          <w:color w:val="000000" w:themeColor="text1"/>
          <w:sz w:val="28"/>
          <w:szCs w:val="28"/>
        </w:rPr>
        <w:t xml:space="preserve"> </w:t>
      </w:r>
    </w:p>
    <w:p w14:paraId="3F539B74" w14:textId="25502E74" w:rsidR="007F11CC" w:rsidRPr="003E478E" w:rsidRDefault="007F11CC" w:rsidP="00E876D7">
      <w:pPr>
        <w:pStyle w:val="NormalWeb"/>
        <w:shd w:val="clear" w:color="auto" w:fill="FFFFFF"/>
        <w:spacing w:before="120" w:beforeAutospacing="0" w:after="0" w:afterAutospacing="0" w:line="360" w:lineRule="atLeast"/>
        <w:ind w:firstLine="562"/>
        <w:jc w:val="both"/>
        <w:divId w:val="1241251936"/>
        <w:rPr>
          <w:color w:val="000000" w:themeColor="text1"/>
          <w:sz w:val="28"/>
          <w:szCs w:val="28"/>
        </w:rPr>
      </w:pPr>
      <w:r w:rsidRPr="003E478E">
        <w:rPr>
          <w:color w:val="000000" w:themeColor="text1"/>
          <w:sz w:val="28"/>
          <w:szCs w:val="28"/>
        </w:rPr>
        <w:t xml:space="preserve">c) Dự toán </w:t>
      </w:r>
      <w:r w:rsidR="00403F7F" w:rsidRPr="003E478E">
        <w:rPr>
          <w:color w:val="000000" w:themeColor="text1"/>
          <w:sz w:val="28"/>
          <w:szCs w:val="28"/>
        </w:rPr>
        <w:t>chi</w:t>
      </w:r>
      <w:r w:rsidRPr="003E478E">
        <w:rPr>
          <w:color w:val="000000" w:themeColor="text1"/>
          <w:sz w:val="28"/>
          <w:szCs w:val="28"/>
        </w:rPr>
        <w:t xml:space="preserve"> dự trữ quốc gia</w:t>
      </w:r>
      <w:r w:rsidR="000D11F0" w:rsidRPr="003E478E">
        <w:rPr>
          <w:color w:val="000000" w:themeColor="text1"/>
          <w:sz w:val="28"/>
          <w:szCs w:val="28"/>
        </w:rPr>
        <w:t xml:space="preserve"> để mua</w:t>
      </w:r>
      <w:r w:rsidR="00D457BF" w:rsidRPr="003E478E">
        <w:rPr>
          <w:color w:val="000000" w:themeColor="text1"/>
          <w:sz w:val="28"/>
          <w:szCs w:val="28"/>
        </w:rPr>
        <w:t xml:space="preserve"> tăng, mua bù, mua bổ sung</w:t>
      </w:r>
      <w:r w:rsidR="000D11F0" w:rsidRPr="003E478E">
        <w:rPr>
          <w:color w:val="000000" w:themeColor="text1"/>
          <w:sz w:val="28"/>
          <w:szCs w:val="28"/>
        </w:rPr>
        <w:t xml:space="preserve"> hàng dự trữ quốc gia</w:t>
      </w:r>
      <w:r w:rsidRPr="003E478E">
        <w:rPr>
          <w:color w:val="000000" w:themeColor="text1"/>
          <w:sz w:val="28"/>
          <w:szCs w:val="28"/>
        </w:rPr>
        <w:t xml:space="preserve"> trong </w:t>
      </w:r>
      <w:r w:rsidR="00413C53" w:rsidRPr="003E478E">
        <w:rPr>
          <w:color w:val="000000" w:themeColor="text1"/>
          <w:sz w:val="28"/>
          <w:szCs w:val="28"/>
        </w:rPr>
        <w:t xml:space="preserve">năm </w:t>
      </w:r>
      <w:r w:rsidRPr="003E478E">
        <w:rPr>
          <w:color w:val="000000" w:themeColor="text1"/>
          <w:sz w:val="28"/>
          <w:szCs w:val="28"/>
        </w:rPr>
        <w:t xml:space="preserve">kế hoạch </w:t>
      </w:r>
      <w:r w:rsidR="00302092" w:rsidRPr="003E478E">
        <w:rPr>
          <w:color w:val="000000" w:themeColor="text1"/>
          <w:sz w:val="28"/>
          <w:szCs w:val="28"/>
        </w:rPr>
        <w:t>được xác đ</w:t>
      </w:r>
      <w:r w:rsidR="003C3070" w:rsidRPr="003E478E">
        <w:rPr>
          <w:color w:val="000000" w:themeColor="text1"/>
          <w:sz w:val="28"/>
          <w:szCs w:val="28"/>
        </w:rPr>
        <w:t>ị</w:t>
      </w:r>
      <w:r w:rsidR="00302092" w:rsidRPr="003E478E">
        <w:rPr>
          <w:color w:val="000000" w:themeColor="text1"/>
          <w:sz w:val="28"/>
          <w:szCs w:val="28"/>
        </w:rPr>
        <w:t xml:space="preserve">nh trên cơ sở chênh lệch giữa tổng </w:t>
      </w:r>
      <w:r w:rsidR="003C3070" w:rsidRPr="003E478E">
        <w:rPr>
          <w:color w:val="000000" w:themeColor="text1"/>
          <w:sz w:val="28"/>
          <w:szCs w:val="28"/>
        </w:rPr>
        <w:t xml:space="preserve">nhu cầu </w:t>
      </w:r>
      <w:r w:rsidR="00302092" w:rsidRPr="003E478E">
        <w:rPr>
          <w:color w:val="000000" w:themeColor="text1"/>
          <w:sz w:val="28"/>
          <w:szCs w:val="28"/>
        </w:rPr>
        <w:t>kinh phí tại điểm a khoản này trừ đi nguồn kinh phí tại điểm b khoản này</w:t>
      </w:r>
      <w:r w:rsidR="003C3070" w:rsidRPr="003E478E">
        <w:rPr>
          <w:color w:val="000000" w:themeColor="text1"/>
          <w:sz w:val="28"/>
          <w:szCs w:val="28"/>
        </w:rPr>
        <w:t>.</w:t>
      </w:r>
      <w:r w:rsidR="00302092" w:rsidRPr="003E478E">
        <w:rPr>
          <w:color w:val="000000" w:themeColor="text1"/>
          <w:sz w:val="28"/>
          <w:szCs w:val="28"/>
        </w:rPr>
        <w:t xml:space="preserve"> </w:t>
      </w:r>
    </w:p>
    <w:p w14:paraId="057F94B9" w14:textId="77777777" w:rsidR="006E5F9F" w:rsidRPr="003E478E" w:rsidRDefault="0058107E" w:rsidP="00E876D7">
      <w:pPr>
        <w:pStyle w:val="NormalWeb"/>
        <w:shd w:val="clear" w:color="auto" w:fill="FFFFFF"/>
        <w:spacing w:before="120" w:beforeAutospacing="0" w:after="0" w:afterAutospacing="0" w:line="360" w:lineRule="atLeast"/>
        <w:ind w:firstLine="562"/>
        <w:jc w:val="both"/>
        <w:divId w:val="1241251936"/>
        <w:rPr>
          <w:color w:val="000000" w:themeColor="text1"/>
          <w:sz w:val="28"/>
          <w:szCs w:val="28"/>
        </w:rPr>
      </w:pPr>
      <w:r w:rsidRPr="003E478E">
        <w:rPr>
          <w:color w:val="000000" w:themeColor="text1"/>
          <w:sz w:val="28"/>
          <w:szCs w:val="28"/>
        </w:rPr>
        <w:t>d) P</w:t>
      </w:r>
      <w:r w:rsidR="002B32DA" w:rsidRPr="003E478E">
        <w:rPr>
          <w:color w:val="000000" w:themeColor="text1"/>
          <w:sz w:val="28"/>
          <w:szCs w:val="28"/>
        </w:rPr>
        <w:t>hương án tài chính</w:t>
      </w:r>
      <w:r w:rsidR="00BF62AC" w:rsidRPr="003E478E">
        <w:rPr>
          <w:color w:val="000000" w:themeColor="text1"/>
          <w:sz w:val="28"/>
          <w:szCs w:val="28"/>
        </w:rPr>
        <w:t xml:space="preserve"> kèm theo </w:t>
      </w:r>
      <w:r w:rsidR="006E5F9F" w:rsidRPr="003E478E">
        <w:rPr>
          <w:color w:val="000000" w:themeColor="text1"/>
          <w:sz w:val="28"/>
          <w:szCs w:val="28"/>
        </w:rPr>
        <w:t xml:space="preserve">thuyết minh chi tiết về căn cứ tính toán, định mức </w:t>
      </w:r>
      <w:r w:rsidR="00BF62AC" w:rsidRPr="003E478E">
        <w:rPr>
          <w:color w:val="000000" w:themeColor="text1"/>
          <w:sz w:val="28"/>
          <w:szCs w:val="28"/>
        </w:rPr>
        <w:t>chi phí</w:t>
      </w:r>
      <w:r w:rsidR="00C607BA" w:rsidRPr="003E478E">
        <w:rPr>
          <w:color w:val="000000" w:themeColor="text1"/>
          <w:sz w:val="28"/>
          <w:szCs w:val="28"/>
        </w:rPr>
        <w:t xml:space="preserve"> hàng dự trữ quốc gia</w:t>
      </w:r>
      <w:r w:rsidR="00BF62AC" w:rsidRPr="003E478E">
        <w:rPr>
          <w:color w:val="000000" w:themeColor="text1"/>
          <w:sz w:val="28"/>
          <w:szCs w:val="28"/>
        </w:rPr>
        <w:t xml:space="preserve">, định mức </w:t>
      </w:r>
      <w:r w:rsidR="006E5F9F" w:rsidRPr="003E478E">
        <w:rPr>
          <w:color w:val="000000" w:themeColor="text1"/>
          <w:sz w:val="28"/>
          <w:szCs w:val="28"/>
        </w:rPr>
        <w:t>kinh tế - kỹ thuật</w:t>
      </w:r>
      <w:r w:rsidR="00BF62AC" w:rsidRPr="003E478E">
        <w:rPr>
          <w:color w:val="000000" w:themeColor="text1"/>
          <w:sz w:val="28"/>
          <w:szCs w:val="28"/>
        </w:rPr>
        <w:t xml:space="preserve"> hàng dự trữ quốc gia và</w:t>
      </w:r>
      <w:r w:rsidR="006E5F9F" w:rsidRPr="003E478E">
        <w:rPr>
          <w:color w:val="000000" w:themeColor="text1"/>
          <w:sz w:val="28"/>
          <w:szCs w:val="28"/>
        </w:rPr>
        <w:t xml:space="preserve"> các chế độ chính sách của </w:t>
      </w:r>
      <w:r w:rsidR="00C607BA" w:rsidRPr="003E478E">
        <w:rPr>
          <w:color w:val="000000" w:themeColor="text1"/>
          <w:sz w:val="28"/>
          <w:szCs w:val="28"/>
        </w:rPr>
        <w:t>N</w:t>
      </w:r>
      <w:r w:rsidR="006E5F9F" w:rsidRPr="003E478E">
        <w:rPr>
          <w:color w:val="000000" w:themeColor="text1"/>
          <w:sz w:val="28"/>
          <w:szCs w:val="28"/>
        </w:rPr>
        <w:t>hà nước (nếu có)</w:t>
      </w:r>
      <w:r w:rsidR="00BF62AC" w:rsidRPr="003E478E">
        <w:rPr>
          <w:color w:val="000000" w:themeColor="text1"/>
          <w:sz w:val="28"/>
          <w:szCs w:val="28"/>
        </w:rPr>
        <w:t>.</w:t>
      </w:r>
    </w:p>
    <w:p w14:paraId="0A79400C" w14:textId="4D9CF34C" w:rsidR="00A26038" w:rsidRPr="003E478E" w:rsidRDefault="00A26038" w:rsidP="00E876D7">
      <w:pPr>
        <w:pStyle w:val="NormalWeb"/>
        <w:shd w:val="clear" w:color="auto" w:fill="FFFFFF"/>
        <w:spacing w:before="120" w:beforeAutospacing="0" w:after="0" w:afterAutospacing="0" w:line="360" w:lineRule="atLeast"/>
        <w:ind w:firstLine="562"/>
        <w:jc w:val="both"/>
        <w:divId w:val="1241251936"/>
        <w:rPr>
          <w:b/>
          <w:color w:val="000000" w:themeColor="text1"/>
          <w:sz w:val="28"/>
          <w:szCs w:val="28"/>
        </w:rPr>
      </w:pPr>
      <w:r w:rsidRPr="003E478E">
        <w:rPr>
          <w:b/>
          <w:color w:val="000000" w:themeColor="text1"/>
          <w:sz w:val="28"/>
          <w:szCs w:val="28"/>
        </w:rPr>
        <w:t xml:space="preserve">Điều </w:t>
      </w:r>
      <w:r w:rsidR="00E876D7" w:rsidRPr="003E478E">
        <w:rPr>
          <w:b/>
          <w:color w:val="000000" w:themeColor="text1"/>
          <w:sz w:val="28"/>
          <w:szCs w:val="28"/>
        </w:rPr>
        <w:t>16</w:t>
      </w:r>
      <w:r w:rsidRPr="003E478E">
        <w:rPr>
          <w:b/>
          <w:color w:val="000000" w:themeColor="text1"/>
          <w:sz w:val="28"/>
          <w:szCs w:val="28"/>
        </w:rPr>
        <w:t xml:space="preserve">. </w:t>
      </w:r>
      <w:r w:rsidR="00503E09" w:rsidRPr="003E478E">
        <w:rPr>
          <w:b/>
          <w:color w:val="000000" w:themeColor="text1"/>
          <w:sz w:val="28"/>
          <w:szCs w:val="28"/>
        </w:rPr>
        <w:t>X</w:t>
      </w:r>
      <w:r w:rsidR="004B51A0" w:rsidRPr="003E478E">
        <w:rPr>
          <w:b/>
          <w:color w:val="000000" w:themeColor="text1"/>
          <w:sz w:val="28"/>
          <w:szCs w:val="28"/>
        </w:rPr>
        <w:t xml:space="preserve">ây dựng, ban hành </w:t>
      </w:r>
      <w:r w:rsidRPr="003E478E">
        <w:rPr>
          <w:b/>
          <w:color w:val="000000" w:themeColor="text1"/>
          <w:sz w:val="28"/>
          <w:szCs w:val="28"/>
        </w:rPr>
        <w:t>quyết định kế hoạch hàng dự trữ quốc gia</w:t>
      </w:r>
    </w:p>
    <w:p w14:paraId="689AC0BB" w14:textId="77777777" w:rsidR="00A26038" w:rsidRPr="003E478E" w:rsidRDefault="00A26038" w:rsidP="00E876D7">
      <w:pPr>
        <w:pStyle w:val="NormalWeb"/>
        <w:shd w:val="clear" w:color="auto" w:fill="FFFFFF"/>
        <w:spacing w:before="120" w:beforeAutospacing="0" w:after="0" w:afterAutospacing="0" w:line="360" w:lineRule="atLeast"/>
        <w:ind w:firstLine="562"/>
        <w:jc w:val="both"/>
        <w:divId w:val="1241251936"/>
        <w:rPr>
          <w:color w:val="000000" w:themeColor="text1"/>
          <w:sz w:val="28"/>
          <w:szCs w:val="28"/>
          <w:shd w:val="clear" w:color="auto" w:fill="FFFFFF"/>
        </w:rPr>
      </w:pPr>
      <w:r w:rsidRPr="003E478E">
        <w:rPr>
          <w:color w:val="000000" w:themeColor="text1"/>
          <w:sz w:val="28"/>
          <w:szCs w:val="28"/>
          <w:shd w:val="clear" w:color="auto" w:fill="FFFFFF"/>
        </w:rPr>
        <w:t xml:space="preserve">1. Hằng năm, cùng với thời điểm xây dựng kế hoạch phát triển kinh tế xã hội, dự toán ngân sách nhà nước của năm sau, các </w:t>
      </w:r>
      <w:r w:rsidRPr="003E478E">
        <w:rPr>
          <w:color w:val="000000" w:themeColor="text1"/>
          <w:sz w:val="28"/>
          <w:szCs w:val="28"/>
        </w:rPr>
        <w:t xml:space="preserve">Bộ, cơ quan ngang Bộ </w:t>
      </w:r>
      <w:r w:rsidRPr="003E478E">
        <w:rPr>
          <w:color w:val="000000" w:themeColor="text1"/>
          <w:sz w:val="28"/>
          <w:szCs w:val="28"/>
          <w:shd w:val="clear" w:color="auto" w:fill="FFFFFF"/>
        </w:rPr>
        <w:t>quản lý hàng dự trữ quốc gia lập kế hoạch hàng dự trữ qu</w:t>
      </w:r>
      <w:r w:rsidR="00C53985" w:rsidRPr="003E478E">
        <w:rPr>
          <w:color w:val="000000" w:themeColor="text1"/>
          <w:sz w:val="28"/>
          <w:szCs w:val="28"/>
          <w:shd w:val="clear" w:color="auto" w:fill="FFFFFF"/>
        </w:rPr>
        <w:t>ốc</w:t>
      </w:r>
      <w:r w:rsidRPr="003E478E">
        <w:rPr>
          <w:color w:val="000000" w:themeColor="text1"/>
          <w:sz w:val="28"/>
          <w:szCs w:val="28"/>
          <w:shd w:val="clear" w:color="auto" w:fill="FFFFFF"/>
        </w:rPr>
        <w:t xml:space="preserve"> gia gửi Bộ Tài chính.</w:t>
      </w:r>
    </w:p>
    <w:p w14:paraId="13E0C4DD" w14:textId="77777777" w:rsidR="00A26038" w:rsidRPr="003E478E" w:rsidRDefault="00A26038" w:rsidP="00E876D7">
      <w:pPr>
        <w:pStyle w:val="NormalWeb"/>
        <w:shd w:val="clear" w:color="auto" w:fill="FFFFFF"/>
        <w:spacing w:before="120" w:beforeAutospacing="0" w:after="0" w:afterAutospacing="0" w:line="360" w:lineRule="atLeast"/>
        <w:ind w:firstLine="562"/>
        <w:jc w:val="both"/>
        <w:divId w:val="1241251936"/>
        <w:rPr>
          <w:color w:val="000000" w:themeColor="text1"/>
          <w:sz w:val="28"/>
          <w:szCs w:val="28"/>
        </w:rPr>
      </w:pPr>
      <w:r w:rsidRPr="003E478E">
        <w:rPr>
          <w:color w:val="000000" w:themeColor="text1"/>
          <w:sz w:val="28"/>
          <w:szCs w:val="28"/>
        </w:rPr>
        <w:t>2. Bộ Tài chính tổng hợp, trình cấp có thẩm quyền phê duyệt dự toán ngân sách nhà nước chi dự trữ quốc gia theo quy định của Luật Ngân sách nhà nước.</w:t>
      </w:r>
    </w:p>
    <w:p w14:paraId="30ED2096" w14:textId="77777777" w:rsidR="00A26038" w:rsidRPr="003E478E" w:rsidRDefault="00A26038" w:rsidP="00E876D7">
      <w:pPr>
        <w:pStyle w:val="NormalWeb"/>
        <w:shd w:val="clear" w:color="auto" w:fill="FFFFFF"/>
        <w:spacing w:before="120" w:beforeAutospacing="0" w:after="0" w:afterAutospacing="0" w:line="360" w:lineRule="atLeast"/>
        <w:ind w:firstLine="562"/>
        <w:jc w:val="both"/>
        <w:divId w:val="1241251936"/>
        <w:rPr>
          <w:color w:val="000000" w:themeColor="text1"/>
          <w:sz w:val="28"/>
          <w:szCs w:val="28"/>
        </w:rPr>
      </w:pPr>
      <w:r w:rsidRPr="003E478E">
        <w:rPr>
          <w:color w:val="000000" w:themeColor="text1"/>
          <w:sz w:val="28"/>
          <w:szCs w:val="28"/>
        </w:rPr>
        <w:t xml:space="preserve">3. Căn cứ dự toán </w:t>
      </w:r>
      <w:r w:rsidR="00F95536" w:rsidRPr="003E478E">
        <w:rPr>
          <w:color w:val="000000" w:themeColor="text1"/>
          <w:sz w:val="28"/>
          <w:szCs w:val="28"/>
          <w:lang w:val="vi-VN"/>
        </w:rPr>
        <w:t>n</w:t>
      </w:r>
      <w:r w:rsidRPr="003E478E">
        <w:rPr>
          <w:color w:val="000000" w:themeColor="text1"/>
          <w:sz w:val="28"/>
          <w:szCs w:val="28"/>
        </w:rPr>
        <w:t xml:space="preserve">gân sách </w:t>
      </w:r>
      <w:r w:rsidR="00F95536" w:rsidRPr="003E478E">
        <w:rPr>
          <w:color w:val="000000" w:themeColor="text1"/>
          <w:sz w:val="28"/>
          <w:szCs w:val="28"/>
          <w:lang w:val="vi-VN"/>
        </w:rPr>
        <w:t>n</w:t>
      </w:r>
      <w:r w:rsidRPr="003E478E">
        <w:rPr>
          <w:color w:val="000000" w:themeColor="text1"/>
          <w:sz w:val="28"/>
          <w:szCs w:val="28"/>
        </w:rPr>
        <w:t>hà nước chi dự trữ quốc gia của cấp có thẩm quyền và phương án cân đối tài chính, Bộ Tài chính quyết định kế hoạch hàng dự trữ quốc gia cho các Bộ, cơ quan ngang Bộ quản lý hàng dự trữ quốc gia trước ngày 15 tháng 12.</w:t>
      </w:r>
    </w:p>
    <w:p w14:paraId="1407ED37" w14:textId="77777777" w:rsidR="00A26038" w:rsidRPr="003E478E" w:rsidRDefault="00A26038" w:rsidP="00E876D7">
      <w:pPr>
        <w:pStyle w:val="NormalWeb"/>
        <w:shd w:val="clear" w:color="auto" w:fill="FFFFFF"/>
        <w:spacing w:before="120" w:beforeAutospacing="0" w:after="0" w:afterAutospacing="0" w:line="360" w:lineRule="atLeast"/>
        <w:ind w:firstLine="562"/>
        <w:jc w:val="both"/>
        <w:divId w:val="1241251936"/>
        <w:rPr>
          <w:color w:val="000000" w:themeColor="text1"/>
          <w:sz w:val="28"/>
          <w:szCs w:val="28"/>
        </w:rPr>
      </w:pPr>
      <w:r w:rsidRPr="003E478E">
        <w:rPr>
          <w:color w:val="000000" w:themeColor="text1"/>
          <w:sz w:val="28"/>
          <w:szCs w:val="28"/>
        </w:rPr>
        <w:t xml:space="preserve">4. Căn cứ quyết định của Bộ trưởng Bộ Tài chính </w:t>
      </w:r>
      <w:r w:rsidR="00A02469" w:rsidRPr="003E478E">
        <w:rPr>
          <w:color w:val="000000" w:themeColor="text1"/>
          <w:sz w:val="28"/>
          <w:szCs w:val="28"/>
        </w:rPr>
        <w:t>về</w:t>
      </w:r>
      <w:r w:rsidRPr="003E478E">
        <w:rPr>
          <w:color w:val="000000" w:themeColor="text1"/>
          <w:sz w:val="28"/>
          <w:szCs w:val="28"/>
        </w:rPr>
        <w:t xml:space="preserve"> kế hoạch hàng dự trữ quốc gia, Bộ</w:t>
      </w:r>
      <w:r w:rsidR="00A02469" w:rsidRPr="003E478E">
        <w:rPr>
          <w:color w:val="000000" w:themeColor="text1"/>
          <w:sz w:val="28"/>
          <w:szCs w:val="28"/>
        </w:rPr>
        <w:t xml:space="preserve"> trưởng</w:t>
      </w:r>
      <w:r w:rsidRPr="003E478E">
        <w:rPr>
          <w:color w:val="000000" w:themeColor="text1"/>
          <w:sz w:val="28"/>
          <w:szCs w:val="28"/>
        </w:rPr>
        <w:t>,</w:t>
      </w:r>
      <w:r w:rsidR="00A02469" w:rsidRPr="003E478E">
        <w:rPr>
          <w:color w:val="000000" w:themeColor="text1"/>
          <w:sz w:val="28"/>
          <w:szCs w:val="28"/>
        </w:rPr>
        <w:t xml:space="preserve"> Thủ trưởng</w:t>
      </w:r>
      <w:r w:rsidRPr="003E478E">
        <w:rPr>
          <w:color w:val="000000" w:themeColor="text1"/>
          <w:sz w:val="28"/>
          <w:szCs w:val="28"/>
        </w:rPr>
        <w:t xml:space="preserve"> cơ quan ngang Bộ quản lý hàng dự trữ quốc gia phân bổ, giao kế hoạch và dự toán ngân sách nhà nước chi dự trữ quốc gia cho các đơn vị</w:t>
      </w:r>
      <w:r w:rsidR="0047219F" w:rsidRPr="003E478E">
        <w:rPr>
          <w:color w:val="000000" w:themeColor="text1"/>
          <w:sz w:val="28"/>
          <w:szCs w:val="28"/>
        </w:rPr>
        <w:t xml:space="preserve"> sử dụng ngân sách</w:t>
      </w:r>
      <w:r w:rsidRPr="003E478E">
        <w:rPr>
          <w:color w:val="000000" w:themeColor="text1"/>
          <w:sz w:val="28"/>
          <w:szCs w:val="28"/>
        </w:rPr>
        <w:t xml:space="preserve"> trước ngày 31 tháng 12; đảm bảo trong phạm vi dự toán được giao và chi tiết theo từng danh mục mặt hàng</w:t>
      </w:r>
      <w:r w:rsidR="00865C8A" w:rsidRPr="003E478E">
        <w:rPr>
          <w:color w:val="000000" w:themeColor="text1"/>
          <w:sz w:val="28"/>
          <w:szCs w:val="28"/>
        </w:rPr>
        <w:t>, nhiệm vụ chi</w:t>
      </w:r>
      <w:r w:rsidRPr="003E478E">
        <w:rPr>
          <w:color w:val="000000" w:themeColor="text1"/>
          <w:sz w:val="28"/>
          <w:szCs w:val="28"/>
        </w:rPr>
        <w:t xml:space="preserve">; đồng thời gửi Bộ Tài chính để kiểm tra, theo dõi. </w:t>
      </w:r>
    </w:p>
    <w:p w14:paraId="0F241ED7" w14:textId="77777777" w:rsidR="00727EF5" w:rsidRPr="003E478E" w:rsidRDefault="00C53985" w:rsidP="00E876D7">
      <w:pPr>
        <w:pStyle w:val="NormalWeb"/>
        <w:shd w:val="clear" w:color="auto" w:fill="FFFFFF"/>
        <w:spacing w:before="120" w:beforeAutospacing="0" w:after="0" w:afterAutospacing="0" w:line="360" w:lineRule="atLeast"/>
        <w:ind w:firstLine="562"/>
        <w:jc w:val="both"/>
        <w:divId w:val="1241251936"/>
        <w:rPr>
          <w:color w:val="000000" w:themeColor="text1"/>
          <w:sz w:val="28"/>
          <w:szCs w:val="28"/>
        </w:rPr>
      </w:pPr>
      <w:r w:rsidRPr="003E478E">
        <w:rPr>
          <w:color w:val="000000" w:themeColor="text1"/>
          <w:sz w:val="28"/>
          <w:szCs w:val="28"/>
        </w:rPr>
        <w:lastRenderedPageBreak/>
        <w:t>5</w:t>
      </w:r>
      <w:r w:rsidR="00A26038" w:rsidRPr="003E478E">
        <w:rPr>
          <w:color w:val="000000" w:themeColor="text1"/>
          <w:sz w:val="28"/>
          <w:szCs w:val="28"/>
        </w:rPr>
        <w:t>. Chậm nhất 15 ngày làm việc kể từ ngày nhận được văn bản phân bổ của Bộ</w:t>
      </w:r>
      <w:r w:rsidR="00F84E6C" w:rsidRPr="003E478E">
        <w:rPr>
          <w:color w:val="000000" w:themeColor="text1"/>
          <w:sz w:val="28"/>
          <w:szCs w:val="28"/>
        </w:rPr>
        <w:t xml:space="preserve"> trưởng</w:t>
      </w:r>
      <w:r w:rsidR="00A26038" w:rsidRPr="003E478E">
        <w:rPr>
          <w:color w:val="000000" w:themeColor="text1"/>
          <w:sz w:val="28"/>
          <w:szCs w:val="28"/>
        </w:rPr>
        <w:t>,</w:t>
      </w:r>
      <w:r w:rsidR="00F84E6C" w:rsidRPr="003E478E">
        <w:rPr>
          <w:color w:val="000000" w:themeColor="text1"/>
          <w:sz w:val="28"/>
          <w:szCs w:val="28"/>
        </w:rPr>
        <w:t xml:space="preserve"> Thủ trưởng</w:t>
      </w:r>
      <w:r w:rsidR="00A26038" w:rsidRPr="003E478E">
        <w:rPr>
          <w:color w:val="000000" w:themeColor="text1"/>
          <w:sz w:val="28"/>
          <w:szCs w:val="28"/>
        </w:rPr>
        <w:t xml:space="preserve"> cơ quan ngang Bộ quản lý hàng dự trữ quốc gia, Bộ Tài chính</w:t>
      </w:r>
      <w:r w:rsidR="00F979A9" w:rsidRPr="003E478E">
        <w:rPr>
          <w:color w:val="000000" w:themeColor="text1"/>
          <w:sz w:val="28"/>
          <w:szCs w:val="28"/>
        </w:rPr>
        <w:t xml:space="preserve"> kiểm tra, có văn bản thống nhất hoặc đề nghị </w:t>
      </w:r>
      <w:r w:rsidR="00334CA2" w:rsidRPr="003E478E">
        <w:rPr>
          <w:color w:val="000000" w:themeColor="text1"/>
          <w:sz w:val="28"/>
          <w:szCs w:val="28"/>
        </w:rPr>
        <w:t>các Bộ,</w:t>
      </w:r>
      <w:r w:rsidR="00F979A9" w:rsidRPr="003E478E">
        <w:rPr>
          <w:color w:val="000000" w:themeColor="text1"/>
          <w:sz w:val="28"/>
          <w:szCs w:val="28"/>
        </w:rPr>
        <w:t xml:space="preserve"> cơ quan ngang Bộ quản lý hàng dự trữ quốc gia điều chỉnh lại đối với trường hợp </w:t>
      </w:r>
      <w:r w:rsidR="00727EF5" w:rsidRPr="003E478E">
        <w:rPr>
          <w:color w:val="000000" w:themeColor="text1"/>
          <w:sz w:val="28"/>
          <w:szCs w:val="28"/>
        </w:rPr>
        <w:t>phân bổ không đúng danh mục, không đúng tổng mức, không đúng chính sách, chế độ hiện hành của pháp luật đã quy định và không đúng chi tiết theo từng nội dung chi dự trữ quốc gia đã được giao.</w:t>
      </w:r>
    </w:p>
    <w:p w14:paraId="77BFD8FF" w14:textId="77777777" w:rsidR="00EB2519" w:rsidRPr="003E478E" w:rsidRDefault="00EB2519" w:rsidP="00E876D7">
      <w:pPr>
        <w:pStyle w:val="NormalWeb"/>
        <w:spacing w:before="120" w:beforeAutospacing="0" w:after="0" w:afterAutospacing="0" w:line="360" w:lineRule="atLeast"/>
        <w:ind w:firstLine="562"/>
        <w:jc w:val="both"/>
        <w:divId w:val="1241251936"/>
        <w:rPr>
          <w:color w:val="000000" w:themeColor="text1"/>
          <w:sz w:val="28"/>
          <w:szCs w:val="28"/>
        </w:rPr>
      </w:pPr>
      <w:r w:rsidRPr="003E478E">
        <w:rPr>
          <w:color w:val="000000" w:themeColor="text1"/>
          <w:sz w:val="28"/>
          <w:szCs w:val="28"/>
        </w:rPr>
        <w:t>6. Trường hợp mua hàng dự trữ chiến lược sử dụng ngân sách nhà nước thì việc lập dự toán, kế hoạch theo quy định tại Nghị định này, Nghị định của Chính phủ về dự trữ chiến lược và được tổng hợp vào dự toán, kế hoạch hàng dự trữ quốc gia.</w:t>
      </w:r>
    </w:p>
    <w:p w14:paraId="15F4A600" w14:textId="71F8A1D7" w:rsidR="00056781" w:rsidRPr="003E478E" w:rsidRDefault="00056781" w:rsidP="00E876D7">
      <w:pPr>
        <w:pStyle w:val="NormalWeb"/>
        <w:spacing w:before="120" w:beforeAutospacing="0" w:after="0" w:afterAutospacing="0" w:line="360" w:lineRule="atLeast"/>
        <w:ind w:firstLine="562"/>
        <w:jc w:val="both"/>
        <w:divId w:val="1241251936"/>
        <w:rPr>
          <w:b/>
          <w:color w:val="000000" w:themeColor="text1"/>
          <w:sz w:val="28"/>
          <w:szCs w:val="28"/>
        </w:rPr>
      </w:pPr>
      <w:r w:rsidRPr="003E478E">
        <w:rPr>
          <w:b/>
          <w:color w:val="000000" w:themeColor="text1"/>
          <w:sz w:val="28"/>
          <w:szCs w:val="28"/>
        </w:rPr>
        <w:t xml:space="preserve">Điều </w:t>
      </w:r>
      <w:r w:rsidR="00E876D7" w:rsidRPr="003E478E">
        <w:rPr>
          <w:b/>
          <w:color w:val="000000" w:themeColor="text1"/>
          <w:sz w:val="28"/>
          <w:szCs w:val="28"/>
        </w:rPr>
        <w:t>17</w:t>
      </w:r>
      <w:r w:rsidRPr="003E478E">
        <w:rPr>
          <w:b/>
          <w:color w:val="000000" w:themeColor="text1"/>
          <w:sz w:val="28"/>
          <w:szCs w:val="28"/>
        </w:rPr>
        <w:t>. Thực hiện kế hoạch hàng dự trữ quốc gia</w:t>
      </w:r>
    </w:p>
    <w:p w14:paraId="65910F1C" w14:textId="6294905D" w:rsidR="00056781" w:rsidRPr="003E478E" w:rsidRDefault="00056781" w:rsidP="00E876D7">
      <w:pPr>
        <w:pStyle w:val="NormalWeb"/>
        <w:spacing w:before="120" w:beforeAutospacing="0" w:after="0" w:afterAutospacing="0" w:line="360" w:lineRule="atLeast"/>
        <w:ind w:firstLine="562"/>
        <w:jc w:val="both"/>
        <w:divId w:val="1241251936"/>
        <w:rPr>
          <w:color w:val="000000" w:themeColor="text1"/>
          <w:sz w:val="28"/>
          <w:szCs w:val="28"/>
          <w:shd w:val="clear" w:color="auto" w:fill="FFFFFF"/>
        </w:rPr>
      </w:pPr>
      <w:r w:rsidRPr="003E478E">
        <w:rPr>
          <w:color w:val="000000" w:themeColor="text1"/>
          <w:sz w:val="28"/>
          <w:szCs w:val="28"/>
          <w:shd w:val="clear" w:color="auto" w:fill="FFFFFF"/>
        </w:rPr>
        <w:t xml:space="preserve">1. Trường hợp cần thiết thay đổi kế hoạch hàng dự trữ quốc gia trong năm, </w:t>
      </w:r>
      <w:r w:rsidRPr="003E478E">
        <w:rPr>
          <w:color w:val="000000" w:themeColor="text1"/>
          <w:sz w:val="28"/>
          <w:szCs w:val="28"/>
        </w:rPr>
        <w:t xml:space="preserve">Bộ, cơ quan ngang Bộ </w:t>
      </w:r>
      <w:r w:rsidRPr="003E478E">
        <w:rPr>
          <w:color w:val="000000" w:themeColor="text1"/>
          <w:sz w:val="28"/>
          <w:szCs w:val="28"/>
          <w:shd w:val="clear" w:color="auto" w:fill="FFFFFF"/>
        </w:rPr>
        <w:t xml:space="preserve">quản lý hàng dự trữ quốc gia </w:t>
      </w:r>
      <w:r w:rsidR="00D810A1" w:rsidRPr="003E478E">
        <w:rPr>
          <w:color w:val="000000" w:themeColor="text1"/>
          <w:sz w:val="28"/>
          <w:szCs w:val="28"/>
          <w:shd w:val="clear" w:color="auto" w:fill="FFFFFF"/>
        </w:rPr>
        <w:t>có văn bản kèm thuyết minh lý do, gửi Bộ Tài chính xem xét, quyết định</w:t>
      </w:r>
      <w:r w:rsidR="00567036" w:rsidRPr="003E478E">
        <w:rPr>
          <w:color w:val="000000" w:themeColor="text1"/>
          <w:sz w:val="28"/>
          <w:szCs w:val="28"/>
          <w:shd w:val="clear" w:color="auto" w:fill="FFFFFF"/>
        </w:rPr>
        <w:t>; thời gian quyết định điều chỉnh kế hoạch</w:t>
      </w:r>
      <w:r w:rsidR="000602EC" w:rsidRPr="003E478E">
        <w:rPr>
          <w:color w:val="000000" w:themeColor="text1"/>
          <w:sz w:val="28"/>
          <w:szCs w:val="28"/>
          <w:shd w:val="clear" w:color="auto" w:fill="FFFFFF"/>
        </w:rPr>
        <w:t xml:space="preserve"> hàng dự trữ quốc gia</w:t>
      </w:r>
      <w:r w:rsidR="00567036" w:rsidRPr="003E478E">
        <w:rPr>
          <w:color w:val="000000" w:themeColor="text1"/>
          <w:sz w:val="28"/>
          <w:szCs w:val="28"/>
          <w:shd w:val="clear" w:color="auto" w:fill="FFFFFF"/>
        </w:rPr>
        <w:t xml:space="preserve"> trước ngày 15 tháng 12 năm hiện hành. </w:t>
      </w:r>
    </w:p>
    <w:p w14:paraId="08FD9F75" w14:textId="77777777" w:rsidR="0058107E" w:rsidRPr="003E478E" w:rsidRDefault="00056781" w:rsidP="00E876D7">
      <w:pPr>
        <w:pStyle w:val="NormalWeb"/>
        <w:spacing w:before="120" w:beforeAutospacing="0" w:after="0" w:afterAutospacing="0" w:line="360" w:lineRule="atLeast"/>
        <w:ind w:firstLine="562"/>
        <w:jc w:val="both"/>
        <w:divId w:val="1241251936"/>
        <w:rPr>
          <w:bCs/>
          <w:color w:val="000000" w:themeColor="text1"/>
          <w:sz w:val="28"/>
          <w:szCs w:val="28"/>
        </w:rPr>
      </w:pPr>
      <w:r w:rsidRPr="003E478E">
        <w:rPr>
          <w:bCs/>
          <w:color w:val="000000" w:themeColor="text1"/>
          <w:sz w:val="28"/>
          <w:szCs w:val="28"/>
        </w:rPr>
        <w:t>2</w:t>
      </w:r>
      <w:r w:rsidR="0058107E" w:rsidRPr="003E478E">
        <w:rPr>
          <w:bCs/>
          <w:color w:val="000000" w:themeColor="text1"/>
          <w:sz w:val="28"/>
          <w:szCs w:val="28"/>
        </w:rPr>
        <w:t>. Trường hợp mua hàng dự trữ quốc gia có tính thời vụ, mua hàng mới trước khi xuất bán đổi hàng cũ theo kế hoạch luân phiên, đổi hàng, các Bộ, cơ quan ngang Bộ quản lý hàng dự trữ quốc gia có văn bản đề nghị Bộ Tài chính cho tạm ứng từ ngân sách nhà nước và có trách nhiệm hoàn trả số tiền đã tạm ứng từ nguồn xuất bán hàng theo kế hoạch.</w:t>
      </w:r>
    </w:p>
    <w:p w14:paraId="04DB0FC4" w14:textId="77777777" w:rsidR="0058107E" w:rsidRPr="003E478E" w:rsidRDefault="00056781" w:rsidP="00E876D7">
      <w:pPr>
        <w:pStyle w:val="NormalWeb"/>
        <w:spacing w:before="120" w:beforeAutospacing="0" w:after="0" w:afterAutospacing="0" w:line="360" w:lineRule="atLeast"/>
        <w:ind w:firstLine="562"/>
        <w:jc w:val="both"/>
        <w:divId w:val="1241251936"/>
        <w:rPr>
          <w:color w:val="000000" w:themeColor="text1"/>
          <w:sz w:val="28"/>
          <w:szCs w:val="28"/>
        </w:rPr>
      </w:pPr>
      <w:r w:rsidRPr="003E478E">
        <w:rPr>
          <w:bCs/>
          <w:color w:val="000000" w:themeColor="text1"/>
          <w:sz w:val="28"/>
          <w:szCs w:val="28"/>
        </w:rPr>
        <w:t>3</w:t>
      </w:r>
      <w:r w:rsidR="0058107E" w:rsidRPr="003E478E">
        <w:rPr>
          <w:bCs/>
          <w:color w:val="000000" w:themeColor="text1"/>
          <w:sz w:val="28"/>
          <w:szCs w:val="28"/>
        </w:rPr>
        <w:t>. Kinh phí bán hàng trong năm được sử dụng để hoàn trả số tiền đã tạm ứng ngân sách nhà nước, mua hàng dự trữ quốc gia theo kế hoạch được giao. Trường hợp còn dư kinh phí, Bộ, cơ quan ngang Bộ quản lý hàng dự trữ quốc gia được chuyển sang năm sau để mua hàng dự trữ quốc gia</w:t>
      </w:r>
      <w:r w:rsidR="0058107E" w:rsidRPr="003E478E">
        <w:rPr>
          <w:color w:val="000000" w:themeColor="text1"/>
          <w:sz w:val="28"/>
          <w:szCs w:val="28"/>
        </w:rPr>
        <w:t xml:space="preserve">. </w:t>
      </w:r>
    </w:p>
    <w:p w14:paraId="62F897E2" w14:textId="77777777" w:rsidR="0058107E" w:rsidRPr="003E478E" w:rsidRDefault="00056781" w:rsidP="00E876D7">
      <w:pPr>
        <w:pStyle w:val="NormalWeb"/>
        <w:spacing w:before="120" w:beforeAutospacing="0" w:after="0" w:afterAutospacing="0" w:line="360" w:lineRule="atLeast"/>
        <w:ind w:firstLine="562"/>
        <w:jc w:val="both"/>
        <w:divId w:val="1241251936"/>
        <w:rPr>
          <w:color w:val="000000" w:themeColor="text1"/>
          <w:sz w:val="28"/>
          <w:szCs w:val="28"/>
        </w:rPr>
      </w:pPr>
      <w:r w:rsidRPr="003E478E">
        <w:rPr>
          <w:color w:val="000000" w:themeColor="text1"/>
          <w:sz w:val="28"/>
          <w:szCs w:val="28"/>
        </w:rPr>
        <w:t>4</w:t>
      </w:r>
      <w:r w:rsidR="0058107E" w:rsidRPr="003E478E">
        <w:rPr>
          <w:color w:val="000000" w:themeColor="text1"/>
          <w:sz w:val="28"/>
          <w:szCs w:val="28"/>
        </w:rPr>
        <w:t>. Trường hợp các Bộ, cơ quan ngang Bộ quản lý hàng dự trữ quốc gia không sử dụng kinh phí bán hàng để mua hàng dự trữ quốc gia thì nộp ngân sách nhà nước trong thời hạn 30 ngày kể từ ngày kết thúc đợt bán hàng.</w:t>
      </w:r>
    </w:p>
    <w:p w14:paraId="75E7B674" w14:textId="579C685B" w:rsidR="00056781" w:rsidRPr="003E478E" w:rsidRDefault="00056781" w:rsidP="00E876D7">
      <w:pPr>
        <w:pStyle w:val="NormalWeb"/>
        <w:spacing w:before="120" w:beforeAutospacing="0" w:after="0" w:afterAutospacing="0" w:line="360" w:lineRule="atLeast"/>
        <w:ind w:firstLine="562"/>
        <w:jc w:val="both"/>
        <w:divId w:val="1241251936"/>
        <w:rPr>
          <w:color w:val="000000" w:themeColor="text1"/>
          <w:sz w:val="28"/>
          <w:szCs w:val="28"/>
        </w:rPr>
      </w:pPr>
      <w:r w:rsidRPr="003E478E">
        <w:rPr>
          <w:color w:val="000000" w:themeColor="text1"/>
          <w:sz w:val="28"/>
          <w:szCs w:val="28"/>
        </w:rPr>
        <w:t xml:space="preserve">5. </w:t>
      </w:r>
      <w:r w:rsidR="0004233C" w:rsidRPr="003E478E">
        <w:rPr>
          <w:color w:val="000000" w:themeColor="text1"/>
          <w:sz w:val="28"/>
          <w:szCs w:val="28"/>
        </w:rPr>
        <w:t>Trường hợp chưa thực hiện xong kế hoạch hàng dự trữ quốc gia trong năm kế hoạch, Bộ, cơ quan ngang Bộ quản lý hàng dự trữ quốc gia có văn bản gửi Bộ Tài chính xem xét, quyết định chuyển kế hoạch hàng dự trữ quốc gia trước ngày 31 tháng 01</w:t>
      </w:r>
      <w:r w:rsidR="00100F42" w:rsidRPr="003E478E">
        <w:rPr>
          <w:color w:val="000000" w:themeColor="text1"/>
          <w:sz w:val="28"/>
          <w:szCs w:val="28"/>
        </w:rPr>
        <w:t xml:space="preserve"> năm sau</w:t>
      </w:r>
      <w:r w:rsidR="0004233C" w:rsidRPr="003E478E">
        <w:rPr>
          <w:color w:val="000000" w:themeColor="text1"/>
          <w:sz w:val="28"/>
          <w:szCs w:val="28"/>
        </w:rPr>
        <w:t xml:space="preserve"> và chuyển dự toán trước ngày 01 tháng 3 sang năm sau thực hiện</w:t>
      </w:r>
      <w:r w:rsidRPr="003E478E">
        <w:rPr>
          <w:color w:val="000000" w:themeColor="text1"/>
          <w:sz w:val="28"/>
          <w:szCs w:val="28"/>
        </w:rPr>
        <w:t>.</w:t>
      </w:r>
    </w:p>
    <w:p w14:paraId="554F7BEC" w14:textId="77777777" w:rsidR="00056781" w:rsidRPr="003E478E" w:rsidRDefault="00056781" w:rsidP="00E876D7">
      <w:pPr>
        <w:pStyle w:val="NormalWeb"/>
        <w:spacing w:before="120" w:beforeAutospacing="0" w:after="0" w:afterAutospacing="0" w:line="360" w:lineRule="atLeast"/>
        <w:ind w:firstLine="562"/>
        <w:jc w:val="both"/>
        <w:divId w:val="1241251936"/>
        <w:rPr>
          <w:color w:val="000000" w:themeColor="text1"/>
          <w:sz w:val="28"/>
          <w:szCs w:val="28"/>
        </w:rPr>
      </w:pPr>
      <w:r w:rsidRPr="003E478E">
        <w:rPr>
          <w:color w:val="000000" w:themeColor="text1"/>
          <w:sz w:val="28"/>
          <w:szCs w:val="28"/>
        </w:rPr>
        <w:t xml:space="preserve">Nội dung văn bản phải nêu rõ quá trình triển khai thực hiện, những khó khăn, vướng mắc khi thực hiện kế hoạch và các đề xuất, kiến nghị (nếu có); trường hợp kiến nghị chuyển kế hoạch sang năm sau thực hiện thì phải thuyết minh sự cần </w:t>
      </w:r>
      <w:r w:rsidRPr="003E478E">
        <w:rPr>
          <w:color w:val="000000" w:themeColor="text1"/>
          <w:sz w:val="28"/>
          <w:szCs w:val="28"/>
        </w:rPr>
        <w:lastRenderedPageBreak/>
        <w:t>thiết, giải pháp thực hiện, dự kiến thời gian hoàn thành kế hoạch và các nội dung liên quan (nếu có).</w:t>
      </w:r>
    </w:p>
    <w:p w14:paraId="10BB5E69" w14:textId="77777777" w:rsidR="00944B4A" w:rsidRPr="003E478E" w:rsidRDefault="00944B4A" w:rsidP="00AC53AA">
      <w:pPr>
        <w:pStyle w:val="NormalWeb"/>
        <w:spacing w:before="120" w:beforeAutospacing="0" w:after="0" w:afterAutospacing="0" w:line="340" w:lineRule="atLeast"/>
        <w:ind w:firstLine="562"/>
        <w:jc w:val="both"/>
        <w:divId w:val="1241251936"/>
        <w:rPr>
          <w:color w:val="000000" w:themeColor="text1"/>
          <w:sz w:val="28"/>
          <w:szCs w:val="28"/>
        </w:rPr>
      </w:pPr>
    </w:p>
    <w:p w14:paraId="126EE26C" w14:textId="64DAEF92" w:rsidR="00B63C1D" w:rsidRPr="003E478E" w:rsidRDefault="00B63C1D" w:rsidP="00AC53AA">
      <w:pPr>
        <w:pStyle w:val="NormalWeb"/>
        <w:spacing w:before="120" w:beforeAutospacing="0" w:after="0" w:afterAutospacing="0" w:line="340" w:lineRule="atLeast"/>
        <w:ind w:hanging="40"/>
        <w:jc w:val="center"/>
        <w:divId w:val="1241251936"/>
        <w:rPr>
          <w:b/>
          <w:bCs/>
          <w:color w:val="000000" w:themeColor="text1"/>
          <w:sz w:val="28"/>
          <w:szCs w:val="28"/>
        </w:rPr>
      </w:pPr>
      <w:r w:rsidRPr="003E478E">
        <w:rPr>
          <w:b/>
          <w:bCs/>
          <w:color w:val="000000" w:themeColor="text1"/>
          <w:sz w:val="28"/>
          <w:szCs w:val="28"/>
        </w:rPr>
        <w:t xml:space="preserve">Chương </w:t>
      </w:r>
      <w:r w:rsidR="00D26AF8" w:rsidRPr="003E478E">
        <w:rPr>
          <w:b/>
          <w:bCs/>
          <w:color w:val="000000" w:themeColor="text1"/>
          <w:sz w:val="28"/>
          <w:szCs w:val="28"/>
        </w:rPr>
        <w:t>V</w:t>
      </w:r>
    </w:p>
    <w:p w14:paraId="42F1015B" w14:textId="77777777" w:rsidR="00B63C1D" w:rsidRPr="003E478E" w:rsidRDefault="0079451A" w:rsidP="00AC53AA">
      <w:pPr>
        <w:pStyle w:val="NormalWeb"/>
        <w:spacing w:before="120" w:beforeAutospacing="0" w:after="0" w:afterAutospacing="0" w:line="340" w:lineRule="atLeast"/>
        <w:ind w:hanging="40"/>
        <w:jc w:val="center"/>
        <w:divId w:val="1241251936"/>
        <w:rPr>
          <w:b/>
          <w:bCs/>
          <w:color w:val="000000" w:themeColor="text1"/>
          <w:sz w:val="28"/>
          <w:szCs w:val="28"/>
        </w:rPr>
      </w:pPr>
      <w:r w:rsidRPr="003E478E">
        <w:rPr>
          <w:b/>
          <w:bCs/>
          <w:color w:val="000000" w:themeColor="text1"/>
          <w:sz w:val="28"/>
          <w:szCs w:val="28"/>
        </w:rPr>
        <w:t>NHẬP, XUẤT HÀNG DỰ TRỮ QUỐC GIA</w:t>
      </w:r>
      <w:r w:rsidR="00324A66" w:rsidRPr="003E478E">
        <w:rPr>
          <w:b/>
          <w:bCs/>
          <w:color w:val="000000" w:themeColor="text1"/>
          <w:sz w:val="28"/>
          <w:szCs w:val="28"/>
        </w:rPr>
        <w:t xml:space="preserve"> </w:t>
      </w:r>
    </w:p>
    <w:p w14:paraId="27316E97" w14:textId="1C322416" w:rsidR="000A6BC9" w:rsidRPr="003E478E" w:rsidRDefault="000A6BC9" w:rsidP="00E876D7">
      <w:pPr>
        <w:pStyle w:val="NormalWeb"/>
        <w:spacing w:before="120" w:beforeAutospacing="0" w:after="0" w:afterAutospacing="0" w:line="360" w:lineRule="atLeast"/>
        <w:ind w:firstLine="562"/>
        <w:jc w:val="both"/>
        <w:divId w:val="1241251936"/>
        <w:rPr>
          <w:b/>
          <w:bCs/>
          <w:color w:val="000000" w:themeColor="text1"/>
          <w:sz w:val="28"/>
          <w:szCs w:val="28"/>
        </w:rPr>
      </w:pPr>
      <w:r w:rsidRPr="003E478E">
        <w:rPr>
          <w:b/>
          <w:bCs/>
          <w:color w:val="000000" w:themeColor="text1"/>
          <w:sz w:val="28"/>
          <w:szCs w:val="28"/>
        </w:rPr>
        <w:t xml:space="preserve">Điều </w:t>
      </w:r>
      <w:r w:rsidR="00E876D7" w:rsidRPr="003E478E">
        <w:rPr>
          <w:b/>
          <w:bCs/>
          <w:color w:val="000000" w:themeColor="text1"/>
          <w:sz w:val="28"/>
          <w:szCs w:val="28"/>
        </w:rPr>
        <w:t>18</w:t>
      </w:r>
      <w:r w:rsidRPr="003E478E">
        <w:rPr>
          <w:b/>
          <w:bCs/>
          <w:color w:val="000000" w:themeColor="text1"/>
          <w:sz w:val="28"/>
          <w:szCs w:val="28"/>
        </w:rPr>
        <w:t>. Nhập, xuất hàng dự trữ quốc gia theo kế hoạch hàng dự trữ quốc gia</w:t>
      </w:r>
    </w:p>
    <w:p w14:paraId="35C3958D" w14:textId="77777777" w:rsidR="000A6BC9" w:rsidRPr="003E478E" w:rsidRDefault="000A6BC9" w:rsidP="00E876D7">
      <w:pPr>
        <w:pStyle w:val="NormalWeb"/>
        <w:spacing w:before="120" w:beforeAutospacing="0" w:after="0" w:afterAutospacing="0" w:line="360" w:lineRule="atLeast"/>
        <w:ind w:firstLine="562"/>
        <w:jc w:val="both"/>
        <w:divId w:val="1241251936"/>
        <w:rPr>
          <w:color w:val="000000" w:themeColor="text1"/>
          <w:sz w:val="28"/>
          <w:szCs w:val="28"/>
        </w:rPr>
      </w:pPr>
      <w:r w:rsidRPr="003E478E">
        <w:rPr>
          <w:color w:val="000000" w:themeColor="text1"/>
          <w:sz w:val="28"/>
          <w:szCs w:val="28"/>
        </w:rPr>
        <w:t>1.</w:t>
      </w:r>
      <w:r w:rsidRPr="003E478E">
        <w:rPr>
          <w:b/>
          <w:bCs/>
          <w:color w:val="000000" w:themeColor="text1"/>
          <w:sz w:val="28"/>
          <w:szCs w:val="28"/>
        </w:rPr>
        <w:t xml:space="preserve"> </w:t>
      </w:r>
      <w:r w:rsidRPr="003E478E">
        <w:rPr>
          <w:color w:val="000000" w:themeColor="text1"/>
          <w:sz w:val="28"/>
          <w:szCs w:val="28"/>
        </w:rPr>
        <w:t>Nhập hàng dự trữ quốc gia theo kế hoạch hàng dự trữ quốc gia, bao gồm:</w:t>
      </w:r>
    </w:p>
    <w:p w14:paraId="2B4D0EBA" w14:textId="77777777" w:rsidR="000A6BC9" w:rsidRPr="003E478E" w:rsidRDefault="000A6BC9" w:rsidP="00E876D7">
      <w:pPr>
        <w:pStyle w:val="NormalWeb"/>
        <w:spacing w:before="120" w:beforeAutospacing="0" w:after="0" w:afterAutospacing="0" w:line="360" w:lineRule="atLeast"/>
        <w:ind w:firstLine="562"/>
        <w:jc w:val="both"/>
        <w:divId w:val="1241251936"/>
        <w:rPr>
          <w:color w:val="000000" w:themeColor="text1"/>
          <w:sz w:val="28"/>
          <w:szCs w:val="28"/>
        </w:rPr>
      </w:pPr>
      <w:r w:rsidRPr="003E478E">
        <w:rPr>
          <w:color w:val="000000" w:themeColor="text1"/>
          <w:sz w:val="28"/>
          <w:szCs w:val="28"/>
        </w:rPr>
        <w:t>a) Nhập tăng hàng dự trữ quốc gia;</w:t>
      </w:r>
    </w:p>
    <w:p w14:paraId="463ABA81" w14:textId="77777777" w:rsidR="000A6BC9" w:rsidRPr="003E478E" w:rsidRDefault="000A6BC9" w:rsidP="00E876D7">
      <w:pPr>
        <w:pStyle w:val="NormalWeb"/>
        <w:spacing w:before="120" w:beforeAutospacing="0" w:after="0" w:afterAutospacing="0" w:line="360" w:lineRule="atLeast"/>
        <w:ind w:firstLine="562"/>
        <w:jc w:val="both"/>
        <w:divId w:val="1241251936"/>
        <w:rPr>
          <w:color w:val="000000" w:themeColor="text1"/>
          <w:sz w:val="28"/>
          <w:szCs w:val="28"/>
        </w:rPr>
      </w:pPr>
      <w:r w:rsidRPr="003E478E">
        <w:rPr>
          <w:color w:val="000000" w:themeColor="text1"/>
          <w:sz w:val="28"/>
          <w:szCs w:val="28"/>
        </w:rPr>
        <w:t>b) Nhập bù hàng dự trữ quốc gia;</w:t>
      </w:r>
    </w:p>
    <w:p w14:paraId="5611C4E6" w14:textId="77777777" w:rsidR="000A6BC9" w:rsidRPr="003E478E" w:rsidRDefault="000A6BC9" w:rsidP="00E876D7">
      <w:pPr>
        <w:pStyle w:val="NormalWeb"/>
        <w:spacing w:before="120" w:beforeAutospacing="0" w:after="0" w:afterAutospacing="0" w:line="360" w:lineRule="atLeast"/>
        <w:ind w:firstLine="562"/>
        <w:jc w:val="both"/>
        <w:divId w:val="1241251936"/>
        <w:rPr>
          <w:color w:val="000000" w:themeColor="text1"/>
          <w:sz w:val="28"/>
          <w:szCs w:val="28"/>
        </w:rPr>
      </w:pPr>
      <w:r w:rsidRPr="003E478E">
        <w:rPr>
          <w:color w:val="000000" w:themeColor="text1"/>
          <w:sz w:val="28"/>
          <w:szCs w:val="28"/>
        </w:rPr>
        <w:t>c) Nhập bổ sung hàng dự trữ quốc gia.</w:t>
      </w:r>
    </w:p>
    <w:p w14:paraId="0E334B78" w14:textId="151C2356" w:rsidR="00DF38E3" w:rsidRPr="003E478E" w:rsidRDefault="000A6BC9" w:rsidP="00E876D7">
      <w:pPr>
        <w:pStyle w:val="NormalWeb"/>
        <w:spacing w:before="120" w:beforeAutospacing="0" w:after="0" w:afterAutospacing="0" w:line="360" w:lineRule="atLeast"/>
        <w:ind w:firstLine="562"/>
        <w:jc w:val="both"/>
        <w:divId w:val="1241251936"/>
        <w:rPr>
          <w:color w:val="000000" w:themeColor="text1"/>
          <w:sz w:val="28"/>
          <w:szCs w:val="28"/>
        </w:rPr>
      </w:pPr>
      <w:r w:rsidRPr="003E478E">
        <w:rPr>
          <w:color w:val="000000" w:themeColor="text1"/>
          <w:sz w:val="28"/>
          <w:szCs w:val="28"/>
        </w:rPr>
        <w:t>2.</w:t>
      </w:r>
      <w:r w:rsidRPr="003E478E">
        <w:rPr>
          <w:b/>
          <w:bCs/>
          <w:color w:val="000000" w:themeColor="text1"/>
          <w:sz w:val="28"/>
          <w:szCs w:val="28"/>
        </w:rPr>
        <w:t xml:space="preserve"> </w:t>
      </w:r>
      <w:r w:rsidR="00DF38E3" w:rsidRPr="003E478E">
        <w:rPr>
          <w:color w:val="000000" w:themeColor="text1"/>
          <w:sz w:val="28"/>
          <w:szCs w:val="28"/>
        </w:rPr>
        <w:t>Xuất hàng dự trữ quốc gia theo kế hoạch hàng dự trữ quốc gia, bao gồm:</w:t>
      </w:r>
    </w:p>
    <w:p w14:paraId="60E2EF6B" w14:textId="43BE565C" w:rsidR="00DF38E3" w:rsidRPr="003E478E" w:rsidRDefault="00DF38E3" w:rsidP="00E876D7">
      <w:pPr>
        <w:pStyle w:val="NormalWeb"/>
        <w:spacing w:before="120" w:beforeAutospacing="0" w:after="0" w:afterAutospacing="0" w:line="360" w:lineRule="atLeast"/>
        <w:ind w:firstLine="562"/>
        <w:jc w:val="both"/>
        <w:divId w:val="1241251936"/>
        <w:rPr>
          <w:color w:val="000000" w:themeColor="text1"/>
          <w:sz w:val="28"/>
          <w:szCs w:val="28"/>
        </w:rPr>
      </w:pPr>
      <w:r w:rsidRPr="003E478E">
        <w:rPr>
          <w:color w:val="000000" w:themeColor="text1"/>
          <w:sz w:val="28"/>
          <w:szCs w:val="28"/>
        </w:rPr>
        <w:t>a) Xuất cấp theo mục tiêu dự trữ quốc gia quy định tại khoản 1 Điều 2 Luật Dự trữ quốc gia</w:t>
      </w:r>
      <w:r w:rsidR="001F3FA3" w:rsidRPr="003E478E">
        <w:rPr>
          <w:color w:val="000000" w:themeColor="text1"/>
          <w:sz w:val="28"/>
          <w:szCs w:val="28"/>
        </w:rPr>
        <w:t xml:space="preserve"> để phòng, chống, khắc phục hậu quả thiên tai, thảm họa, hỏa hoạn, dịch bệnh, cứu đói</w:t>
      </w:r>
      <w:r w:rsidRPr="003E478E">
        <w:rPr>
          <w:color w:val="000000" w:themeColor="text1"/>
          <w:sz w:val="28"/>
          <w:szCs w:val="28"/>
        </w:rPr>
        <w:t>;</w:t>
      </w:r>
      <w:r w:rsidR="001F3FA3" w:rsidRPr="003E478E">
        <w:rPr>
          <w:color w:val="000000" w:themeColor="text1"/>
          <w:sz w:val="28"/>
          <w:szCs w:val="28"/>
        </w:rPr>
        <w:t xml:space="preserve"> phục vụ quốc phòng, an ninh, trật t</w:t>
      </w:r>
      <w:r w:rsidR="00944B4A" w:rsidRPr="003E478E">
        <w:rPr>
          <w:color w:val="000000" w:themeColor="text1"/>
          <w:sz w:val="28"/>
          <w:szCs w:val="28"/>
        </w:rPr>
        <w:t>ự</w:t>
      </w:r>
      <w:r w:rsidR="001F3FA3" w:rsidRPr="003E478E">
        <w:rPr>
          <w:color w:val="000000" w:themeColor="text1"/>
          <w:sz w:val="28"/>
          <w:szCs w:val="28"/>
        </w:rPr>
        <w:t xml:space="preserve"> an toàn xã hội; bảo đảm an sinh xã hội phục vụ phát triển kinh tế - xã hội</w:t>
      </w:r>
      <w:r w:rsidR="0079210E" w:rsidRPr="003E478E">
        <w:rPr>
          <w:color w:val="000000" w:themeColor="text1"/>
          <w:sz w:val="28"/>
          <w:szCs w:val="28"/>
        </w:rPr>
        <w:t>.</w:t>
      </w:r>
    </w:p>
    <w:p w14:paraId="7D07B7E1" w14:textId="77777777" w:rsidR="00DF38E3" w:rsidRPr="003E478E" w:rsidRDefault="00DF38E3" w:rsidP="00E876D7">
      <w:pPr>
        <w:pStyle w:val="NormalWeb"/>
        <w:spacing w:before="120" w:beforeAutospacing="0" w:after="0" w:afterAutospacing="0" w:line="360" w:lineRule="atLeast"/>
        <w:ind w:firstLine="562"/>
        <w:jc w:val="both"/>
        <w:divId w:val="1241251936"/>
        <w:rPr>
          <w:color w:val="000000" w:themeColor="text1"/>
          <w:sz w:val="28"/>
          <w:szCs w:val="28"/>
        </w:rPr>
      </w:pPr>
      <w:r w:rsidRPr="003E478E">
        <w:rPr>
          <w:color w:val="000000" w:themeColor="text1"/>
          <w:sz w:val="28"/>
          <w:szCs w:val="28"/>
        </w:rPr>
        <w:t>b) Xuất bán hàng dự trữ quốc gia;</w:t>
      </w:r>
    </w:p>
    <w:p w14:paraId="2C26350A" w14:textId="77777777" w:rsidR="00DF38E3" w:rsidRPr="003E478E" w:rsidRDefault="00DF38E3" w:rsidP="00E876D7">
      <w:pPr>
        <w:pStyle w:val="NormalWeb"/>
        <w:spacing w:before="120" w:beforeAutospacing="0" w:after="0" w:afterAutospacing="0" w:line="360" w:lineRule="atLeast"/>
        <w:ind w:firstLine="562"/>
        <w:jc w:val="both"/>
        <w:divId w:val="1241251936"/>
        <w:rPr>
          <w:color w:val="000000" w:themeColor="text1"/>
          <w:sz w:val="28"/>
          <w:szCs w:val="28"/>
        </w:rPr>
      </w:pPr>
      <w:r w:rsidRPr="003E478E">
        <w:rPr>
          <w:color w:val="000000" w:themeColor="text1"/>
          <w:sz w:val="28"/>
          <w:szCs w:val="28"/>
        </w:rPr>
        <w:t>c) Luân phiên, đổi hàng dự trữ quốc gia;</w:t>
      </w:r>
    </w:p>
    <w:p w14:paraId="50CD95AD" w14:textId="77777777" w:rsidR="00DF38E3" w:rsidRPr="003E478E" w:rsidRDefault="00DF38E3" w:rsidP="00E876D7">
      <w:pPr>
        <w:pStyle w:val="NormalWeb"/>
        <w:spacing w:before="120" w:beforeAutospacing="0" w:after="0" w:afterAutospacing="0" w:line="360" w:lineRule="atLeast"/>
        <w:ind w:firstLine="562"/>
        <w:jc w:val="both"/>
        <w:divId w:val="1241251936"/>
        <w:rPr>
          <w:color w:val="000000" w:themeColor="text1"/>
          <w:sz w:val="28"/>
          <w:szCs w:val="28"/>
        </w:rPr>
      </w:pPr>
      <w:r w:rsidRPr="003E478E">
        <w:rPr>
          <w:color w:val="000000" w:themeColor="text1"/>
          <w:sz w:val="28"/>
          <w:szCs w:val="28"/>
        </w:rPr>
        <w:t>d) Hoán đổi hàng dự trữ quốc gia;</w:t>
      </w:r>
    </w:p>
    <w:p w14:paraId="79F3EDE7" w14:textId="77777777" w:rsidR="00DF38E3" w:rsidRPr="003E478E" w:rsidRDefault="00DF38E3" w:rsidP="00E876D7">
      <w:pPr>
        <w:pStyle w:val="NormalWeb"/>
        <w:spacing w:before="120" w:beforeAutospacing="0" w:after="0" w:afterAutospacing="0" w:line="360" w:lineRule="atLeast"/>
        <w:ind w:firstLine="562"/>
        <w:jc w:val="both"/>
        <w:divId w:val="1241251936"/>
        <w:rPr>
          <w:color w:val="000000" w:themeColor="text1"/>
          <w:sz w:val="28"/>
          <w:szCs w:val="28"/>
        </w:rPr>
      </w:pPr>
      <w:r w:rsidRPr="003E478E">
        <w:rPr>
          <w:color w:val="000000" w:themeColor="text1"/>
          <w:sz w:val="28"/>
          <w:szCs w:val="28"/>
        </w:rPr>
        <w:t>đ) Tạm xuất hàng dự trữ quốc gia.</w:t>
      </w:r>
    </w:p>
    <w:p w14:paraId="1DFAB1E1" w14:textId="58C2019A" w:rsidR="00DF38E3" w:rsidRPr="003E478E" w:rsidRDefault="00DF38E3" w:rsidP="00E876D7">
      <w:pPr>
        <w:pStyle w:val="NormalWeb"/>
        <w:spacing w:before="120" w:beforeAutospacing="0" w:after="0" w:afterAutospacing="0" w:line="360" w:lineRule="atLeast"/>
        <w:ind w:firstLine="562"/>
        <w:jc w:val="both"/>
        <w:divId w:val="1241251936"/>
        <w:rPr>
          <w:color w:val="000000" w:themeColor="text1"/>
          <w:sz w:val="28"/>
          <w:szCs w:val="28"/>
        </w:rPr>
      </w:pPr>
      <w:r w:rsidRPr="003E478E">
        <w:rPr>
          <w:color w:val="000000" w:themeColor="text1"/>
          <w:sz w:val="28"/>
          <w:szCs w:val="28"/>
        </w:rPr>
        <w:t xml:space="preserve">3. Bộ trưởng, Thủ trưởng cơ quan ngang Bộ quản lý hàng dự trữ quốc gia giao kế hoạch, nhiệm vụ cho các đơn vị </w:t>
      </w:r>
      <w:r w:rsidR="00EF56D5" w:rsidRPr="003E478E">
        <w:rPr>
          <w:color w:val="000000" w:themeColor="text1"/>
          <w:sz w:val="28"/>
          <w:szCs w:val="28"/>
        </w:rPr>
        <w:t>thuộc Bộ, cơ quan ngang Bộ quản lý hàng dự trữ quốc gia</w:t>
      </w:r>
      <w:r w:rsidRPr="003E478E">
        <w:rPr>
          <w:color w:val="000000" w:themeColor="text1"/>
          <w:sz w:val="28"/>
          <w:szCs w:val="28"/>
        </w:rPr>
        <w:t xml:space="preserve"> hoặc tổ chức, doanh nghiệp nhận hợp đồng thuê bảo quản hàng dự trữ quốc gia </w:t>
      </w:r>
      <w:r w:rsidR="00EF56D5" w:rsidRPr="003E478E">
        <w:rPr>
          <w:color w:val="000000" w:themeColor="text1"/>
          <w:sz w:val="28"/>
          <w:szCs w:val="28"/>
        </w:rPr>
        <w:t xml:space="preserve">tổ chức nhập, </w:t>
      </w:r>
      <w:r w:rsidRPr="003E478E">
        <w:rPr>
          <w:color w:val="000000" w:themeColor="text1"/>
          <w:sz w:val="28"/>
          <w:szCs w:val="28"/>
        </w:rPr>
        <w:t>xuất hàng dự trữ quốc gia.</w:t>
      </w:r>
    </w:p>
    <w:p w14:paraId="294F3B7D" w14:textId="479050FD" w:rsidR="00DF38E3" w:rsidRPr="003E478E" w:rsidRDefault="00EF56D5" w:rsidP="00E876D7">
      <w:pPr>
        <w:pStyle w:val="NormalWeb"/>
        <w:tabs>
          <w:tab w:val="left" w:pos="709"/>
        </w:tabs>
        <w:spacing w:before="120" w:beforeAutospacing="0" w:after="0" w:afterAutospacing="0" w:line="360" w:lineRule="atLeast"/>
        <w:ind w:firstLine="562"/>
        <w:jc w:val="both"/>
        <w:divId w:val="1241251936"/>
        <w:rPr>
          <w:color w:val="000000" w:themeColor="text1"/>
          <w:sz w:val="28"/>
          <w:szCs w:val="28"/>
        </w:rPr>
      </w:pPr>
      <w:r w:rsidRPr="003E478E">
        <w:rPr>
          <w:color w:val="000000" w:themeColor="text1"/>
          <w:sz w:val="28"/>
          <w:szCs w:val="28"/>
        </w:rPr>
        <w:t>4</w:t>
      </w:r>
      <w:r w:rsidR="00DF38E3" w:rsidRPr="003E478E">
        <w:rPr>
          <w:color w:val="000000" w:themeColor="text1"/>
          <w:sz w:val="28"/>
          <w:szCs w:val="28"/>
        </w:rPr>
        <w:t xml:space="preserve">. </w:t>
      </w:r>
      <w:r w:rsidR="00D65CED" w:rsidRPr="003E478E">
        <w:rPr>
          <w:color w:val="000000" w:themeColor="text1"/>
          <w:sz w:val="28"/>
          <w:szCs w:val="28"/>
        </w:rPr>
        <w:t xml:space="preserve">Bộ trưởng, Thủ trưởng cơ quan ngang Bộ quản lý hàng dự trữ quốc gia quyết định tạm xuất hàng dự trữ quốc gia </w:t>
      </w:r>
      <w:r w:rsidR="004E53AD" w:rsidRPr="003E478E">
        <w:rPr>
          <w:color w:val="000000" w:themeColor="text1"/>
          <w:sz w:val="28"/>
          <w:szCs w:val="28"/>
        </w:rPr>
        <w:t xml:space="preserve">phát sinh trong năm </w:t>
      </w:r>
      <w:r w:rsidR="00DF38E3" w:rsidRPr="003E478E">
        <w:rPr>
          <w:color w:val="000000" w:themeColor="text1"/>
          <w:sz w:val="28"/>
          <w:szCs w:val="28"/>
        </w:rPr>
        <w:t xml:space="preserve">để thực hiện mục tiêu </w:t>
      </w:r>
      <w:r w:rsidR="00D65CED" w:rsidRPr="003E478E">
        <w:rPr>
          <w:color w:val="000000" w:themeColor="text1"/>
          <w:sz w:val="28"/>
          <w:szCs w:val="28"/>
        </w:rPr>
        <w:t>d</w:t>
      </w:r>
      <w:r w:rsidR="00DF38E3" w:rsidRPr="003E478E">
        <w:rPr>
          <w:color w:val="000000" w:themeColor="text1"/>
          <w:sz w:val="28"/>
          <w:szCs w:val="28"/>
        </w:rPr>
        <w:t>ự trữ quốc gia.</w:t>
      </w:r>
      <w:r w:rsidR="004E53AD" w:rsidRPr="003E478E">
        <w:rPr>
          <w:color w:val="000000" w:themeColor="text1"/>
          <w:sz w:val="28"/>
          <w:szCs w:val="28"/>
        </w:rPr>
        <w:t xml:space="preserve"> </w:t>
      </w:r>
      <w:r w:rsidR="00DF38E3" w:rsidRPr="003E478E">
        <w:rPr>
          <w:color w:val="000000" w:themeColor="text1"/>
          <w:sz w:val="28"/>
          <w:szCs w:val="28"/>
        </w:rPr>
        <w:t xml:space="preserve">Trong thời hạn 30 ngày kể từ ngày hoàn thành nhiệm vụ, </w:t>
      </w:r>
      <w:r w:rsidR="0008306B" w:rsidRPr="003E478E">
        <w:rPr>
          <w:color w:val="000000" w:themeColor="text1"/>
          <w:sz w:val="28"/>
          <w:szCs w:val="28"/>
        </w:rPr>
        <w:t xml:space="preserve">Bộ trưởng, Thủ trưởng cơ quan ngang Bộ quản lý hàng dự trữ quốc gia quyết định nhập lại kho dự trữ quốc gia đối với hàng dự trữ quốc gia </w:t>
      </w:r>
      <w:r w:rsidR="00DF38E3" w:rsidRPr="003E478E">
        <w:rPr>
          <w:color w:val="000000" w:themeColor="text1"/>
          <w:sz w:val="28"/>
          <w:szCs w:val="28"/>
        </w:rPr>
        <w:t>tạm xuất</w:t>
      </w:r>
      <w:r w:rsidR="001F4ED1">
        <w:rPr>
          <w:color w:val="000000" w:themeColor="text1"/>
          <w:sz w:val="28"/>
          <w:szCs w:val="28"/>
        </w:rPr>
        <w:t xml:space="preserve"> nếu</w:t>
      </w:r>
      <w:r w:rsidR="00DF38E3" w:rsidRPr="003E478E">
        <w:rPr>
          <w:color w:val="000000" w:themeColor="text1"/>
          <w:sz w:val="28"/>
          <w:szCs w:val="28"/>
        </w:rPr>
        <w:t xml:space="preserve"> đáp ứng</w:t>
      </w:r>
      <w:r w:rsidR="0008306B" w:rsidRPr="003E478E">
        <w:rPr>
          <w:color w:val="000000" w:themeColor="text1"/>
          <w:sz w:val="28"/>
          <w:szCs w:val="28"/>
        </w:rPr>
        <w:t xml:space="preserve"> quy định tiêu chuẩn, quy chuẩn kỹ thuật quốc gia do các Bộ, cơ quan ngang Bộ quản lý </w:t>
      </w:r>
      <w:r w:rsidR="00817BD9" w:rsidRPr="003E478E">
        <w:rPr>
          <w:color w:val="000000" w:themeColor="text1"/>
          <w:sz w:val="28"/>
          <w:szCs w:val="28"/>
        </w:rPr>
        <w:t>chuyên ngành</w:t>
      </w:r>
      <w:r w:rsidR="0008306B" w:rsidRPr="003E478E">
        <w:rPr>
          <w:color w:val="000000" w:themeColor="text1"/>
          <w:sz w:val="28"/>
          <w:szCs w:val="28"/>
        </w:rPr>
        <w:t xml:space="preserve"> ban hành và đáp ứng</w:t>
      </w:r>
      <w:r w:rsidR="00DF38E3" w:rsidRPr="003E478E">
        <w:rPr>
          <w:color w:val="000000" w:themeColor="text1"/>
          <w:sz w:val="28"/>
          <w:szCs w:val="28"/>
        </w:rPr>
        <w:t xml:space="preserve"> </w:t>
      </w:r>
      <w:r w:rsidR="0008306B" w:rsidRPr="003E478E">
        <w:rPr>
          <w:color w:val="000000" w:themeColor="text1"/>
          <w:sz w:val="28"/>
          <w:szCs w:val="28"/>
        </w:rPr>
        <w:t xml:space="preserve">quy định về bảo quản hàng dự trữ quốc gia. </w:t>
      </w:r>
      <w:r w:rsidR="00DF38E3" w:rsidRPr="003E478E">
        <w:rPr>
          <w:color w:val="000000" w:themeColor="text1"/>
          <w:sz w:val="28"/>
          <w:szCs w:val="28"/>
        </w:rPr>
        <w:t>Trường hợp hàng dự trữ quốc gia tạm xuất không</w:t>
      </w:r>
      <w:r w:rsidR="0008306B" w:rsidRPr="003E478E">
        <w:rPr>
          <w:color w:val="000000" w:themeColor="text1"/>
          <w:sz w:val="28"/>
          <w:szCs w:val="28"/>
        </w:rPr>
        <w:t xml:space="preserve"> đáp ứng tiêu chuẩn, quy chuẩn kỹ thuật quốc gia do các Bộ, cơ quan ngang Bộ quản lý </w:t>
      </w:r>
      <w:r w:rsidR="00817BD9" w:rsidRPr="003E478E">
        <w:rPr>
          <w:color w:val="000000" w:themeColor="text1"/>
          <w:sz w:val="28"/>
          <w:szCs w:val="28"/>
        </w:rPr>
        <w:t xml:space="preserve">chuyên ngành </w:t>
      </w:r>
      <w:r w:rsidR="0008306B" w:rsidRPr="003E478E">
        <w:rPr>
          <w:color w:val="000000" w:themeColor="text1"/>
          <w:sz w:val="28"/>
          <w:szCs w:val="28"/>
        </w:rPr>
        <w:t>ban hành</w:t>
      </w:r>
      <w:r w:rsidR="00DF38E3" w:rsidRPr="003E478E">
        <w:rPr>
          <w:color w:val="000000" w:themeColor="text1"/>
          <w:sz w:val="28"/>
          <w:szCs w:val="28"/>
        </w:rPr>
        <w:t xml:space="preserve"> </w:t>
      </w:r>
      <w:r w:rsidR="006D6414" w:rsidRPr="003E478E">
        <w:rPr>
          <w:color w:val="000000" w:themeColor="text1"/>
          <w:sz w:val="28"/>
          <w:szCs w:val="28"/>
        </w:rPr>
        <w:t>và quy định về bảo quản hàng dự trữ quốc gia,</w:t>
      </w:r>
      <w:r w:rsidR="00DF38E3" w:rsidRPr="003E478E">
        <w:rPr>
          <w:color w:val="000000" w:themeColor="text1"/>
          <w:sz w:val="28"/>
          <w:szCs w:val="28"/>
        </w:rPr>
        <w:t xml:space="preserve"> Bộ trưởng, Thủ trưởng cơ quan ngang Bộ quản lý hàng dự trữ quốc gia</w:t>
      </w:r>
      <w:r w:rsidR="00F71A84" w:rsidRPr="003E478E">
        <w:rPr>
          <w:color w:val="000000" w:themeColor="text1"/>
          <w:sz w:val="28"/>
          <w:szCs w:val="28"/>
        </w:rPr>
        <w:t xml:space="preserve"> </w:t>
      </w:r>
      <w:r w:rsidR="00DF38E3" w:rsidRPr="003E478E">
        <w:rPr>
          <w:color w:val="000000" w:themeColor="text1"/>
          <w:sz w:val="28"/>
          <w:szCs w:val="28"/>
        </w:rPr>
        <w:t xml:space="preserve">quyết định xuất cấp </w:t>
      </w:r>
      <w:r w:rsidR="00817880" w:rsidRPr="003E478E">
        <w:rPr>
          <w:color w:val="000000" w:themeColor="text1"/>
          <w:sz w:val="28"/>
          <w:szCs w:val="28"/>
        </w:rPr>
        <w:t xml:space="preserve">xuất cấp cho </w:t>
      </w:r>
      <w:r w:rsidR="00817880" w:rsidRPr="003E478E">
        <w:rPr>
          <w:color w:val="000000" w:themeColor="text1"/>
          <w:sz w:val="28"/>
          <w:szCs w:val="28"/>
        </w:rPr>
        <w:lastRenderedPageBreak/>
        <w:t xml:space="preserve">đơn vị đã tiếp nhận hàng dự trữ quốc gia tạm xuất </w:t>
      </w:r>
      <w:r w:rsidR="00DF38E3" w:rsidRPr="003E478E">
        <w:rPr>
          <w:color w:val="000000" w:themeColor="text1"/>
          <w:sz w:val="28"/>
          <w:szCs w:val="28"/>
        </w:rPr>
        <w:t>hoặc xuất bán theo pháp luật về dự trữ quốc gia. Trong thời hạn 03 ngày kể từ ngày ban hành quyết định, Bộ, cơ quan ngang Bộ quản lý hàng dự trữ quốc gia có văn bản gửi Bộ Tài chính tổng hợp.</w:t>
      </w:r>
    </w:p>
    <w:p w14:paraId="79DB0A70" w14:textId="7B3287A1" w:rsidR="00210D4B" w:rsidRPr="003E478E" w:rsidRDefault="00210D4B" w:rsidP="00E876D7">
      <w:pPr>
        <w:pStyle w:val="NormalWeb"/>
        <w:spacing w:before="120" w:beforeAutospacing="0" w:after="0" w:afterAutospacing="0" w:line="360" w:lineRule="atLeast"/>
        <w:ind w:firstLine="562"/>
        <w:jc w:val="both"/>
        <w:divId w:val="1241251936"/>
        <w:rPr>
          <w:b/>
          <w:color w:val="000000" w:themeColor="text1"/>
          <w:sz w:val="28"/>
          <w:szCs w:val="28"/>
        </w:rPr>
      </w:pPr>
      <w:r w:rsidRPr="003E478E">
        <w:rPr>
          <w:b/>
          <w:bCs/>
          <w:color w:val="000000" w:themeColor="text1"/>
          <w:sz w:val="28"/>
          <w:szCs w:val="28"/>
        </w:rPr>
        <w:t xml:space="preserve">Điều </w:t>
      </w:r>
      <w:r w:rsidR="00E876D7" w:rsidRPr="003E478E">
        <w:rPr>
          <w:b/>
          <w:bCs/>
          <w:color w:val="000000" w:themeColor="text1"/>
          <w:sz w:val="28"/>
          <w:szCs w:val="28"/>
        </w:rPr>
        <w:t>19</w:t>
      </w:r>
      <w:r w:rsidRPr="003E478E">
        <w:rPr>
          <w:b/>
          <w:bCs/>
          <w:color w:val="000000" w:themeColor="text1"/>
          <w:sz w:val="28"/>
          <w:szCs w:val="28"/>
          <w:lang w:val="vi-VN"/>
        </w:rPr>
        <w:t xml:space="preserve">. </w:t>
      </w:r>
      <w:r w:rsidRPr="003E478E">
        <w:rPr>
          <w:b/>
          <w:color w:val="000000" w:themeColor="text1"/>
          <w:sz w:val="28"/>
          <w:szCs w:val="28"/>
        </w:rPr>
        <w:t>Nhập, xuất hàng dự trữ quốc gia khi giá cả thị trường, nguồn hàng tăng giảm đột biến</w:t>
      </w:r>
    </w:p>
    <w:p w14:paraId="632C5575" w14:textId="77777777" w:rsidR="00210D4B" w:rsidRPr="003E478E" w:rsidRDefault="00210D4B" w:rsidP="00E876D7">
      <w:pPr>
        <w:pStyle w:val="NormalWeb"/>
        <w:spacing w:before="120" w:beforeAutospacing="0" w:after="0" w:afterAutospacing="0" w:line="360" w:lineRule="atLeast"/>
        <w:ind w:firstLine="562"/>
        <w:jc w:val="both"/>
        <w:divId w:val="1241251936"/>
        <w:rPr>
          <w:color w:val="000000" w:themeColor="text1"/>
          <w:sz w:val="28"/>
          <w:szCs w:val="28"/>
        </w:rPr>
      </w:pPr>
      <w:r w:rsidRPr="003E478E">
        <w:rPr>
          <w:color w:val="000000" w:themeColor="text1"/>
          <w:sz w:val="28"/>
          <w:szCs w:val="28"/>
        </w:rPr>
        <w:t>1. Nhập, xuất hàng dự trữ quốc gia khi giá cả thị trường, nguồn hàng tăng, giảm đột biến được thực hiện trong các trường hợp sau:</w:t>
      </w:r>
    </w:p>
    <w:p w14:paraId="36D76390" w14:textId="77777777" w:rsidR="00210D4B" w:rsidRPr="003E478E" w:rsidRDefault="00210D4B" w:rsidP="00E876D7">
      <w:pPr>
        <w:pStyle w:val="NormalWeb"/>
        <w:spacing w:before="120" w:beforeAutospacing="0" w:after="0" w:afterAutospacing="0" w:line="360" w:lineRule="atLeast"/>
        <w:ind w:firstLine="562"/>
        <w:jc w:val="both"/>
        <w:divId w:val="1241251936"/>
        <w:rPr>
          <w:color w:val="000000" w:themeColor="text1"/>
          <w:sz w:val="28"/>
          <w:szCs w:val="28"/>
        </w:rPr>
      </w:pPr>
      <w:r w:rsidRPr="003E478E">
        <w:rPr>
          <w:color w:val="000000" w:themeColor="text1"/>
          <w:sz w:val="28"/>
          <w:szCs w:val="28"/>
        </w:rPr>
        <w:t>a) Vật tư, thiết bị, hàng hóa trên thị trường có tên trong danh mục chi tiết hàng dự trữ quốc gia có biến động bất thường về giá cả thị trường và nguồn hàng tăng, giảm đột biến, có tác động lớn đến kinh tế - xã hội, sản xuất, kinh doanh, đời sống nhân dân;</w:t>
      </w:r>
    </w:p>
    <w:p w14:paraId="00136109" w14:textId="77777777" w:rsidR="00210D4B" w:rsidRPr="003E478E" w:rsidRDefault="00210D4B" w:rsidP="00E876D7">
      <w:pPr>
        <w:pStyle w:val="NormalWeb"/>
        <w:spacing w:before="120" w:beforeAutospacing="0" w:after="0" w:afterAutospacing="0" w:line="360" w:lineRule="atLeast"/>
        <w:ind w:firstLine="562"/>
        <w:jc w:val="both"/>
        <w:divId w:val="1241251936"/>
        <w:rPr>
          <w:color w:val="000000" w:themeColor="text1"/>
          <w:sz w:val="28"/>
          <w:szCs w:val="28"/>
        </w:rPr>
      </w:pPr>
      <w:r w:rsidRPr="003E478E">
        <w:rPr>
          <w:color w:val="000000" w:themeColor="text1"/>
          <w:sz w:val="28"/>
          <w:szCs w:val="28"/>
        </w:rPr>
        <w:t>b) Khi cơ quan có thẩm quyền công bố tình trạng khẩn cấp, sự cố, thiên tai, thảm họa, hỏa hoạn, dịch bệnh; nhiệm vụ chính trị, quốc phòng, an ninh; trật tự an toàn xã hội;</w:t>
      </w:r>
    </w:p>
    <w:p w14:paraId="027E41F5" w14:textId="77777777" w:rsidR="00210D4B" w:rsidRPr="003E478E" w:rsidRDefault="00210D4B" w:rsidP="00E876D7">
      <w:pPr>
        <w:pStyle w:val="NormalWeb"/>
        <w:spacing w:before="120" w:beforeAutospacing="0" w:after="0" w:afterAutospacing="0" w:line="360" w:lineRule="atLeast"/>
        <w:ind w:firstLine="562"/>
        <w:jc w:val="both"/>
        <w:divId w:val="1241251936"/>
        <w:rPr>
          <w:color w:val="000000" w:themeColor="text1"/>
          <w:sz w:val="28"/>
          <w:szCs w:val="28"/>
        </w:rPr>
      </w:pPr>
      <w:r w:rsidRPr="003E478E">
        <w:rPr>
          <w:color w:val="000000" w:themeColor="text1"/>
          <w:sz w:val="28"/>
          <w:szCs w:val="28"/>
        </w:rPr>
        <w:t>c) Khi xảy ra đứt gãy chuỗi cung ứng hàng hóa.</w:t>
      </w:r>
    </w:p>
    <w:p w14:paraId="40B50383" w14:textId="05B7404B" w:rsidR="00210D4B" w:rsidRPr="003E478E" w:rsidRDefault="006B0CA0" w:rsidP="00E876D7">
      <w:pPr>
        <w:pStyle w:val="NormalWeb"/>
        <w:spacing w:before="120" w:beforeAutospacing="0" w:after="0" w:afterAutospacing="0" w:line="360" w:lineRule="atLeast"/>
        <w:ind w:firstLine="562"/>
        <w:jc w:val="both"/>
        <w:divId w:val="1241251936"/>
        <w:rPr>
          <w:color w:val="000000" w:themeColor="text1"/>
          <w:sz w:val="28"/>
          <w:szCs w:val="28"/>
        </w:rPr>
      </w:pPr>
      <w:r w:rsidRPr="003E478E">
        <w:rPr>
          <w:color w:val="000000" w:themeColor="text1"/>
          <w:sz w:val="28"/>
          <w:szCs w:val="28"/>
        </w:rPr>
        <w:t>2. Trong trường hợp bình ổn giá, việc nhập, xuất hàng dự trữ quốc gia thông qua mua vào, bán ra hàng dự trữ quốc gia để tổ chức thực hiện bình ổn giá được thực hiện theo quy định của pháp luật về giá</w:t>
      </w:r>
      <w:r w:rsidR="00210D4B" w:rsidRPr="003E478E">
        <w:rPr>
          <w:color w:val="000000" w:themeColor="text1"/>
          <w:sz w:val="28"/>
          <w:szCs w:val="28"/>
        </w:rPr>
        <w:t>.</w:t>
      </w:r>
    </w:p>
    <w:p w14:paraId="7B547FDD" w14:textId="77B1C3B5" w:rsidR="00210D4B" w:rsidRPr="003E478E" w:rsidRDefault="00210D4B" w:rsidP="00E876D7">
      <w:pPr>
        <w:pStyle w:val="NormalWeb"/>
        <w:spacing w:before="120" w:beforeAutospacing="0" w:after="0" w:afterAutospacing="0" w:line="360" w:lineRule="atLeast"/>
        <w:ind w:firstLine="562"/>
        <w:jc w:val="both"/>
        <w:divId w:val="1241251936"/>
        <w:rPr>
          <w:color w:val="000000" w:themeColor="text1"/>
          <w:sz w:val="28"/>
          <w:szCs w:val="28"/>
        </w:rPr>
      </w:pPr>
      <w:r w:rsidRPr="003E478E">
        <w:rPr>
          <w:color w:val="000000" w:themeColor="text1"/>
          <w:sz w:val="28"/>
          <w:szCs w:val="28"/>
        </w:rPr>
        <w:t xml:space="preserve">3. </w:t>
      </w:r>
      <w:r w:rsidR="00666081" w:rsidRPr="003E478E">
        <w:rPr>
          <w:color w:val="000000" w:themeColor="text1"/>
          <w:sz w:val="28"/>
          <w:szCs w:val="28"/>
        </w:rPr>
        <w:t xml:space="preserve">Trong trường hợp giá cả thị trường, nguồn hàng tăng giảm đột biến </w:t>
      </w:r>
      <w:r w:rsidRPr="003E478E">
        <w:rPr>
          <w:color w:val="000000" w:themeColor="text1"/>
          <w:sz w:val="28"/>
          <w:szCs w:val="28"/>
        </w:rPr>
        <w:t>không thuộc trường hợp bình ổn giá quy định tại khoản 2 Điều này được thực hiện như sau:</w:t>
      </w:r>
    </w:p>
    <w:p w14:paraId="73BA2FA7" w14:textId="5284503C" w:rsidR="00210D4B" w:rsidRPr="003E478E" w:rsidRDefault="00210D4B" w:rsidP="00E876D7">
      <w:pPr>
        <w:pStyle w:val="NormalWeb"/>
        <w:spacing w:before="120" w:beforeAutospacing="0" w:after="0" w:afterAutospacing="0" w:line="360" w:lineRule="atLeast"/>
        <w:ind w:firstLine="562"/>
        <w:jc w:val="both"/>
        <w:divId w:val="1241251936"/>
        <w:rPr>
          <w:color w:val="000000" w:themeColor="text1"/>
          <w:sz w:val="28"/>
          <w:szCs w:val="28"/>
        </w:rPr>
      </w:pPr>
      <w:r w:rsidRPr="003E478E">
        <w:rPr>
          <w:color w:val="000000" w:themeColor="text1"/>
          <w:sz w:val="28"/>
          <w:szCs w:val="28"/>
        </w:rPr>
        <w:t xml:space="preserve">a) Bộ, cơ quan ngang Bộ quản lý lĩnh vực, Ủy ban nhân dân </w:t>
      </w:r>
      <w:r w:rsidR="001047EF" w:rsidRPr="003E478E">
        <w:rPr>
          <w:color w:val="000000" w:themeColor="text1"/>
          <w:sz w:val="28"/>
          <w:szCs w:val="28"/>
        </w:rPr>
        <w:t>cấp tỉnh</w:t>
      </w:r>
      <w:r w:rsidRPr="003E478E">
        <w:rPr>
          <w:color w:val="000000" w:themeColor="text1"/>
          <w:sz w:val="28"/>
          <w:szCs w:val="28"/>
        </w:rPr>
        <w:t xml:space="preserve"> có văn bản đề nghị nhập, xuất hàng dự trữ quốc gia khi giá cả thị trường, nguồn hàng hóa tăng, giảm đột biến, gửi Bộ Tài chính tổng hợp, báo cáo Thủ tướng Chính phủ xem xét, quyết định chủ trương nhập, xuất hàng dự trữ quốc gia. </w:t>
      </w:r>
    </w:p>
    <w:p w14:paraId="48C308F0" w14:textId="77777777" w:rsidR="00210D4B" w:rsidRPr="003E478E" w:rsidRDefault="00210D4B" w:rsidP="00E876D7">
      <w:pPr>
        <w:pStyle w:val="NormalWeb"/>
        <w:spacing w:before="120" w:beforeAutospacing="0" w:after="0" w:afterAutospacing="0" w:line="360" w:lineRule="atLeast"/>
        <w:ind w:firstLine="562"/>
        <w:jc w:val="both"/>
        <w:divId w:val="1241251936"/>
        <w:rPr>
          <w:color w:val="000000" w:themeColor="text1"/>
          <w:sz w:val="28"/>
          <w:szCs w:val="28"/>
        </w:rPr>
      </w:pPr>
      <w:r w:rsidRPr="003E478E">
        <w:rPr>
          <w:color w:val="000000" w:themeColor="text1"/>
          <w:sz w:val="28"/>
          <w:szCs w:val="28"/>
        </w:rPr>
        <w:t>Văn bản đề nghị gồm các nội dung: Căn cứ pháp lý; sự cần thiết; đánh giá mức độ biến động về giá, nguồn hàng hóa, mức độ ảnh hưởng đến kinh tế - xã hội, quốc phòng, an ninh, sản xuất, kinh doanh, đời sống người dân; tình hình cung, cầu của hàng hóa trong nước, thế giới; các yếu tố tác động từ thị trường trong nước, thế giới (nếu có) và các thông tin cần thiết khác; đề xuất danh mục, số lượng, giá trị hàng dự trữ quốc gia, thời hạn thực hiện nhập, xuất, địa bàn áp dụng việc nhập, xuất và các nội dung khác có liên quan;</w:t>
      </w:r>
    </w:p>
    <w:p w14:paraId="7D3AAEFC" w14:textId="010BF22D" w:rsidR="00210D4B" w:rsidRPr="003E478E" w:rsidRDefault="00210D4B" w:rsidP="00E876D7">
      <w:pPr>
        <w:pStyle w:val="NormalWeb"/>
        <w:spacing w:before="120" w:beforeAutospacing="0" w:after="0" w:afterAutospacing="0" w:line="360" w:lineRule="atLeast"/>
        <w:ind w:firstLine="562"/>
        <w:jc w:val="both"/>
        <w:divId w:val="1241251936"/>
        <w:rPr>
          <w:color w:val="000000" w:themeColor="text1"/>
          <w:sz w:val="28"/>
          <w:szCs w:val="28"/>
        </w:rPr>
      </w:pPr>
      <w:r w:rsidRPr="003E478E">
        <w:rPr>
          <w:color w:val="000000" w:themeColor="text1"/>
          <w:sz w:val="28"/>
          <w:szCs w:val="28"/>
        </w:rPr>
        <w:t xml:space="preserve">b) Trên cơ sở đề nghị của các Bộ, cơ quan ngang Bộ quản lý lĩnh vực, Ủy ban nhân dân </w:t>
      </w:r>
      <w:r w:rsidR="001047EF" w:rsidRPr="003E478E">
        <w:rPr>
          <w:color w:val="000000" w:themeColor="text1"/>
          <w:sz w:val="28"/>
          <w:szCs w:val="28"/>
        </w:rPr>
        <w:t>cấp tỉnh</w:t>
      </w:r>
      <w:r w:rsidRPr="003E478E">
        <w:rPr>
          <w:color w:val="000000" w:themeColor="text1"/>
          <w:sz w:val="28"/>
          <w:szCs w:val="28"/>
        </w:rPr>
        <w:t xml:space="preserve">, trường hợp cần thiết, Bộ Tài chính có văn bản đề nghị các Bộ, cơ quan ngang Bộ quản lý hàng dự trữ quốc gia và các cơ quan, tổ chức có liên quan cung cấp các thông tin phục vụ cho việc tổng hợp báo cáo Thủ tướng </w:t>
      </w:r>
      <w:r w:rsidRPr="003E478E">
        <w:rPr>
          <w:color w:val="000000" w:themeColor="text1"/>
          <w:sz w:val="28"/>
          <w:szCs w:val="28"/>
        </w:rPr>
        <w:lastRenderedPageBreak/>
        <w:t xml:space="preserve">Chính phủ. Thời hạn để các Bộ, cơ quan ngang Bộ quản lý hàng dự trữ quốc gia và các cơ quan, tổ chức có liên quan cung cấp thông tin trong thời gian tối đa 03 ngày làm việc kể từ ngày nhận được đề nghị của Bộ Tài chính. Trong thời gian tối đa 10 ngày làm việc kể từ ngày nhận đủ thông tin, Bộ Tài chính tổng hợp, báo cáo Thủ tướng Chính phủ xem xét, quyết định chủ trương nhập, xuất hàng dự trữ quốc gia. </w:t>
      </w:r>
    </w:p>
    <w:p w14:paraId="4F57E48B" w14:textId="77777777" w:rsidR="00210D4B" w:rsidRPr="003E478E" w:rsidRDefault="00210D4B" w:rsidP="00E876D7">
      <w:pPr>
        <w:pStyle w:val="NormalWeb"/>
        <w:spacing w:before="120" w:beforeAutospacing="0" w:after="0" w:afterAutospacing="0" w:line="360" w:lineRule="atLeast"/>
        <w:ind w:firstLine="562"/>
        <w:jc w:val="both"/>
        <w:divId w:val="1241251936"/>
        <w:rPr>
          <w:color w:val="000000" w:themeColor="text1"/>
          <w:sz w:val="28"/>
          <w:szCs w:val="28"/>
        </w:rPr>
      </w:pPr>
      <w:r w:rsidRPr="003E478E">
        <w:rPr>
          <w:color w:val="000000" w:themeColor="text1"/>
          <w:sz w:val="28"/>
          <w:szCs w:val="28"/>
        </w:rPr>
        <w:t>c) Trên cơ sở quyết định chủ trương nhập, xuất hàng dự trữ quốc gia của Thủ tướng Chính phủ, Bộ trưởng Bộ Tài chính ban hành quyết định nhập, xuất hàng dự trữ quốc gia.</w:t>
      </w:r>
    </w:p>
    <w:p w14:paraId="79E79105" w14:textId="77777777" w:rsidR="00210D4B" w:rsidRPr="003E478E" w:rsidRDefault="00210D4B" w:rsidP="00E876D7">
      <w:pPr>
        <w:pStyle w:val="NormalWeb"/>
        <w:spacing w:before="120" w:beforeAutospacing="0" w:after="0" w:afterAutospacing="0" w:line="360" w:lineRule="atLeast"/>
        <w:ind w:firstLine="562"/>
        <w:jc w:val="both"/>
        <w:divId w:val="1241251936"/>
        <w:rPr>
          <w:color w:val="000000" w:themeColor="text1"/>
          <w:sz w:val="28"/>
          <w:szCs w:val="28"/>
        </w:rPr>
      </w:pPr>
      <w:r w:rsidRPr="003E478E">
        <w:rPr>
          <w:color w:val="000000" w:themeColor="text1"/>
          <w:sz w:val="28"/>
          <w:szCs w:val="28"/>
        </w:rPr>
        <w:t>d) Các Bộ, cơ quan ngang Bộ quản lý hàng dự trữ quốc gia tổ chức triển khai việc nhập, xuất hàng dự trữ quốc gia, theo dõi và kiểm tra tình hình thực hiện, bảo đảm công khai, minh bạch; báo cáo kết quả thực hiện sau 05 ngày kể từ ngày hoàn thành việc nhập, xuất hàng dự trữ quốc gia, gửi Bộ Tài chính tổng hợp, báo cáo Thủ tướng Chính phủ.</w:t>
      </w:r>
    </w:p>
    <w:p w14:paraId="56CB0BC8" w14:textId="3C14131D" w:rsidR="003C6CE5" w:rsidRPr="003E478E" w:rsidRDefault="003C6CE5" w:rsidP="00E876D7">
      <w:pPr>
        <w:pStyle w:val="NormalWeb"/>
        <w:spacing w:before="120" w:beforeAutospacing="0" w:after="0" w:afterAutospacing="0" w:line="360" w:lineRule="atLeast"/>
        <w:ind w:firstLine="562"/>
        <w:jc w:val="both"/>
        <w:divId w:val="1241251936"/>
        <w:rPr>
          <w:b/>
          <w:bCs/>
          <w:color w:val="000000" w:themeColor="text1"/>
          <w:sz w:val="28"/>
          <w:szCs w:val="28"/>
        </w:rPr>
      </w:pPr>
      <w:r w:rsidRPr="003E478E">
        <w:rPr>
          <w:b/>
          <w:bCs/>
          <w:color w:val="000000" w:themeColor="text1"/>
          <w:sz w:val="28"/>
          <w:szCs w:val="28"/>
        </w:rPr>
        <w:t>Điều 2</w:t>
      </w:r>
      <w:r w:rsidR="00E876D7" w:rsidRPr="003E478E">
        <w:rPr>
          <w:b/>
          <w:bCs/>
          <w:color w:val="000000" w:themeColor="text1"/>
          <w:sz w:val="28"/>
          <w:szCs w:val="28"/>
        </w:rPr>
        <w:t>0</w:t>
      </w:r>
      <w:r w:rsidRPr="003E478E">
        <w:rPr>
          <w:b/>
          <w:bCs/>
          <w:color w:val="000000" w:themeColor="text1"/>
          <w:sz w:val="28"/>
          <w:szCs w:val="28"/>
        </w:rPr>
        <w:t xml:space="preserve">. Xuất cấp hàng dự trữ quốc gia trong tình huống đột xuất, cấp bách </w:t>
      </w:r>
    </w:p>
    <w:p w14:paraId="468FE61A" w14:textId="77777777" w:rsidR="003C6CE5" w:rsidRPr="003E478E" w:rsidRDefault="003C6CE5" w:rsidP="00E876D7">
      <w:pPr>
        <w:pStyle w:val="NormalWeb"/>
        <w:spacing w:before="120" w:beforeAutospacing="0" w:after="0" w:afterAutospacing="0" w:line="360" w:lineRule="atLeast"/>
        <w:ind w:firstLine="562"/>
        <w:jc w:val="both"/>
        <w:divId w:val="1241251936"/>
        <w:rPr>
          <w:color w:val="000000" w:themeColor="text1"/>
          <w:sz w:val="28"/>
          <w:szCs w:val="28"/>
        </w:rPr>
      </w:pPr>
      <w:r w:rsidRPr="003E478E">
        <w:rPr>
          <w:color w:val="000000" w:themeColor="text1"/>
          <w:sz w:val="28"/>
          <w:szCs w:val="28"/>
        </w:rPr>
        <w:t>1. Trường hợp xảy ra tình huống đột xuất, cấp bách quy định tại khoản 3 điều 4 Luật Dự trữ quốc gia được phân loại theo cấp độ về phòng thủ dân sự hoặc tình trạng khẩn cấp như sau:</w:t>
      </w:r>
    </w:p>
    <w:p w14:paraId="197B433F" w14:textId="77777777" w:rsidR="003C6CE5" w:rsidRPr="003E478E" w:rsidRDefault="003C6CE5" w:rsidP="00E876D7">
      <w:pPr>
        <w:pStyle w:val="NormalWeb"/>
        <w:spacing w:before="120" w:beforeAutospacing="0" w:after="0" w:afterAutospacing="0" w:line="360" w:lineRule="atLeast"/>
        <w:ind w:firstLine="562"/>
        <w:jc w:val="both"/>
        <w:divId w:val="1241251936"/>
        <w:rPr>
          <w:color w:val="000000" w:themeColor="text1"/>
          <w:sz w:val="28"/>
          <w:szCs w:val="28"/>
        </w:rPr>
      </w:pPr>
      <w:r w:rsidRPr="003E478E">
        <w:rPr>
          <w:color w:val="000000" w:themeColor="text1"/>
          <w:sz w:val="28"/>
          <w:szCs w:val="28"/>
        </w:rPr>
        <w:t>a) Tình huống đột xuất, cấp bách cấp độ 1 là tình huống xảy ra trong phạm vi địa bàn cấp xã vượt quá khả năng, điều kiện phòng, chống, khắc phục hậu quả của lực lượng chuyên trách, kiêm nhiệm và các lực lượng khác trên địa bàn cấp xã;</w:t>
      </w:r>
    </w:p>
    <w:p w14:paraId="28CF8C86" w14:textId="77777777" w:rsidR="003C6CE5" w:rsidRPr="003E478E" w:rsidRDefault="003C6CE5" w:rsidP="00E876D7">
      <w:pPr>
        <w:pStyle w:val="NormalWeb"/>
        <w:spacing w:before="120" w:beforeAutospacing="0" w:after="0" w:afterAutospacing="0" w:line="360" w:lineRule="atLeast"/>
        <w:ind w:firstLine="562"/>
        <w:jc w:val="both"/>
        <w:divId w:val="1241251936"/>
        <w:rPr>
          <w:color w:val="000000" w:themeColor="text1"/>
          <w:sz w:val="28"/>
          <w:szCs w:val="28"/>
        </w:rPr>
      </w:pPr>
      <w:r w:rsidRPr="003E478E">
        <w:rPr>
          <w:color w:val="000000" w:themeColor="text1"/>
          <w:sz w:val="28"/>
          <w:szCs w:val="28"/>
        </w:rPr>
        <w:t>b) Tình huống đột xuất, cấp bách cấp độ 2 là tình huống xảy ra trong phạm vi địa bàn cấp tỉnh vượt quá khả năng, điều kiện phòng, chống, khắc phục hậu quả của chính quyền địa phương cấp xã;</w:t>
      </w:r>
    </w:p>
    <w:p w14:paraId="3D4EB2D8" w14:textId="77777777" w:rsidR="003C6CE5" w:rsidRPr="003E478E" w:rsidRDefault="003C6CE5" w:rsidP="00E876D7">
      <w:pPr>
        <w:pStyle w:val="NormalWeb"/>
        <w:spacing w:before="120" w:beforeAutospacing="0" w:after="0" w:afterAutospacing="0" w:line="360" w:lineRule="atLeast"/>
        <w:ind w:firstLine="562"/>
        <w:jc w:val="both"/>
        <w:divId w:val="1241251936"/>
        <w:rPr>
          <w:color w:val="000000" w:themeColor="text1"/>
          <w:sz w:val="28"/>
          <w:szCs w:val="28"/>
        </w:rPr>
      </w:pPr>
      <w:r w:rsidRPr="003E478E">
        <w:rPr>
          <w:color w:val="000000" w:themeColor="text1"/>
          <w:sz w:val="28"/>
          <w:szCs w:val="28"/>
        </w:rPr>
        <w:t>c) Tình huống đột xuất, cấp bách cấp độ 3 là tình huống xảy ra trên địa bàn một hoặc một số tỉnh, thành phố vượt quá khả năng, điều kiện phòng, chống, khắc phục hậu quả của chính quyền địa phương cấp tỉnh theo quy định của pháp luật về phòng thủ dân sự;</w:t>
      </w:r>
    </w:p>
    <w:p w14:paraId="0F2FCADC" w14:textId="77777777" w:rsidR="003C6CE5" w:rsidRPr="003E478E" w:rsidRDefault="003C6CE5" w:rsidP="00E876D7">
      <w:pPr>
        <w:pStyle w:val="NormalWeb"/>
        <w:spacing w:before="120" w:beforeAutospacing="0" w:after="0" w:afterAutospacing="0" w:line="360" w:lineRule="atLeast"/>
        <w:ind w:firstLine="562"/>
        <w:jc w:val="both"/>
        <w:divId w:val="1241251936"/>
        <w:rPr>
          <w:color w:val="000000" w:themeColor="text1"/>
          <w:sz w:val="28"/>
          <w:szCs w:val="28"/>
        </w:rPr>
      </w:pPr>
      <w:r w:rsidRPr="003E478E">
        <w:rPr>
          <w:color w:val="000000" w:themeColor="text1"/>
          <w:sz w:val="28"/>
          <w:szCs w:val="28"/>
        </w:rPr>
        <w:t>d) Tình trạng khẩn cấp theo quy định của pháp luật về tình trạng khẩn cấp.</w:t>
      </w:r>
    </w:p>
    <w:p w14:paraId="37860ADA" w14:textId="77777777" w:rsidR="003C6CE5" w:rsidRPr="003E478E" w:rsidRDefault="003C6CE5" w:rsidP="00E876D7">
      <w:pPr>
        <w:pStyle w:val="NormalWeb"/>
        <w:spacing w:before="120" w:beforeAutospacing="0" w:after="0" w:afterAutospacing="0" w:line="360" w:lineRule="atLeast"/>
        <w:ind w:firstLine="562"/>
        <w:jc w:val="both"/>
        <w:divId w:val="1241251936"/>
        <w:rPr>
          <w:color w:val="000000" w:themeColor="text1"/>
          <w:sz w:val="28"/>
          <w:szCs w:val="28"/>
        </w:rPr>
      </w:pPr>
      <w:r w:rsidRPr="003E478E">
        <w:rPr>
          <w:color w:val="000000" w:themeColor="text1"/>
          <w:sz w:val="28"/>
          <w:szCs w:val="28"/>
        </w:rPr>
        <w:t>2. Bộ trưởng, Thủ trưởng cơ quan ngang Bộ quản lý hàng dự trữ quốc gia quyết định xuất cấp hàng dự trữ quốc gia khi xảy ra tình huống đột xuất, cấp bách từ cấp độ 1 trở lên.</w:t>
      </w:r>
    </w:p>
    <w:p w14:paraId="2C5B1820" w14:textId="77777777" w:rsidR="003C6CE5" w:rsidRPr="003E478E" w:rsidRDefault="003C6CE5" w:rsidP="00E876D7">
      <w:pPr>
        <w:pStyle w:val="NormalWeb"/>
        <w:spacing w:before="120" w:beforeAutospacing="0" w:after="0" w:afterAutospacing="0" w:line="360" w:lineRule="atLeast"/>
        <w:ind w:firstLine="562"/>
        <w:jc w:val="both"/>
        <w:divId w:val="1241251936"/>
        <w:rPr>
          <w:color w:val="000000" w:themeColor="text1"/>
          <w:sz w:val="28"/>
          <w:szCs w:val="28"/>
        </w:rPr>
      </w:pPr>
      <w:r w:rsidRPr="003E478E">
        <w:rPr>
          <w:color w:val="000000" w:themeColor="text1"/>
          <w:sz w:val="28"/>
          <w:szCs w:val="28"/>
        </w:rPr>
        <w:t>3. Xuất cấp hàng dự trữ quốc gia trong tình huống đột xuất, cấp bách được thực hiện như sau:</w:t>
      </w:r>
    </w:p>
    <w:p w14:paraId="3DB94FAD" w14:textId="77777777" w:rsidR="003C6CE5" w:rsidRPr="003E478E" w:rsidRDefault="003C6CE5" w:rsidP="00E876D7">
      <w:pPr>
        <w:pStyle w:val="NormalWeb"/>
        <w:spacing w:before="120" w:beforeAutospacing="0" w:after="0" w:afterAutospacing="0" w:line="360" w:lineRule="atLeast"/>
        <w:ind w:firstLine="562"/>
        <w:jc w:val="both"/>
        <w:divId w:val="1241251936"/>
        <w:rPr>
          <w:color w:val="000000" w:themeColor="text1"/>
          <w:sz w:val="28"/>
          <w:szCs w:val="28"/>
        </w:rPr>
      </w:pPr>
      <w:r w:rsidRPr="003E478E">
        <w:rPr>
          <w:color w:val="000000" w:themeColor="text1"/>
          <w:sz w:val="28"/>
          <w:szCs w:val="28"/>
        </w:rPr>
        <w:lastRenderedPageBreak/>
        <w:t>a) Trong tình huống đột xuất, cấp bách, các Bộ, cơ quan ngang Bộ, cơ quan thuộc Chính phủ, Ủy ban nhân dân cấp tỉnh có văn bản đề nghị Bộ, cơ quan ngang Bộ quản lý hàng dự trữ quốc gia quyết định xuất cấp hàng dự trữ quốc gia; chịu trách nhiệm về nội dung đề nghị của mình.</w:t>
      </w:r>
    </w:p>
    <w:p w14:paraId="093287B4" w14:textId="77777777" w:rsidR="003C6CE5" w:rsidRPr="003E478E" w:rsidRDefault="003C6CE5" w:rsidP="00E876D7">
      <w:pPr>
        <w:pStyle w:val="NormalWeb"/>
        <w:spacing w:before="120" w:beforeAutospacing="0" w:after="0" w:afterAutospacing="0" w:line="360" w:lineRule="atLeast"/>
        <w:ind w:firstLine="562"/>
        <w:jc w:val="both"/>
        <w:divId w:val="1241251936"/>
        <w:rPr>
          <w:strike/>
          <w:color w:val="000000" w:themeColor="text1"/>
          <w:sz w:val="28"/>
          <w:szCs w:val="28"/>
        </w:rPr>
      </w:pPr>
      <w:r w:rsidRPr="003E478E">
        <w:rPr>
          <w:color w:val="000000" w:themeColor="text1"/>
          <w:sz w:val="28"/>
          <w:szCs w:val="28"/>
        </w:rPr>
        <w:t>Nội dung văn bản đề nghị nêu rõ tình hình thiệt hại, nhu cầu cần thiết, căn cứ tính toán số lượng hàng dự trữ quốc gia cần xuất cấp và các tài liệu có liên quan (nếu có).</w:t>
      </w:r>
    </w:p>
    <w:p w14:paraId="728CAE6C" w14:textId="77777777" w:rsidR="003C6CE5" w:rsidRPr="003E478E" w:rsidRDefault="003C6CE5" w:rsidP="00E876D7">
      <w:pPr>
        <w:pStyle w:val="NormalWeb"/>
        <w:spacing w:before="120" w:beforeAutospacing="0" w:after="0" w:afterAutospacing="0" w:line="360" w:lineRule="atLeast"/>
        <w:ind w:firstLine="562"/>
        <w:jc w:val="both"/>
        <w:divId w:val="1241251936"/>
        <w:rPr>
          <w:color w:val="000000" w:themeColor="text1"/>
          <w:sz w:val="28"/>
          <w:szCs w:val="28"/>
        </w:rPr>
      </w:pPr>
      <w:r w:rsidRPr="003E478E">
        <w:rPr>
          <w:color w:val="000000" w:themeColor="text1"/>
          <w:sz w:val="28"/>
          <w:szCs w:val="28"/>
        </w:rPr>
        <w:t>b) Tối đa 03 ngày làm việc kể từ ngày nhận được văn bản của các Bộ, cơ quan ngang Bộ, cơ quan thuộc Chính phủ, Ủy ban nhân dân cấp tỉnh; Bộ, cơ quan ngang Bộ quản lý hàng dự trữ quốc gia ban hành quyết định xuất cấp hàng dự trữ quốc gia, giao nhiệm vụ cho các đơn vị, doanh nghiệp được thuê bảo quản hàng dự trữ quốc gia thực hiện nhiệm vụ xuất cấp; gửi các Bộ, cơ quan ngang Bộ, cơ quan thuộc Chính phủ, Ủy ban nhân dân cấp tỉnh để phối hợp thực hiện; tổ chức thực hiện và kiểm tra quá trình xuất cấp, giao hàng.</w:t>
      </w:r>
    </w:p>
    <w:p w14:paraId="1A0C619E" w14:textId="31EDDE78" w:rsidR="003C6CE5" w:rsidRPr="003E478E" w:rsidRDefault="003C6CE5" w:rsidP="00E876D7">
      <w:pPr>
        <w:pStyle w:val="NormalWeb"/>
        <w:spacing w:before="120" w:beforeAutospacing="0" w:after="0" w:afterAutospacing="0" w:line="360" w:lineRule="atLeast"/>
        <w:ind w:firstLine="562"/>
        <w:jc w:val="both"/>
        <w:divId w:val="1241251936"/>
        <w:rPr>
          <w:color w:val="000000" w:themeColor="text1"/>
          <w:sz w:val="28"/>
          <w:szCs w:val="28"/>
        </w:rPr>
      </w:pPr>
      <w:r w:rsidRPr="003E478E">
        <w:rPr>
          <w:color w:val="000000" w:themeColor="text1"/>
          <w:sz w:val="28"/>
          <w:szCs w:val="28"/>
        </w:rPr>
        <w:t xml:space="preserve">c) Thủ trưởng đơn vị thực hiện dự trữ quốc gia, doanh nghiệp được thuê bảo quản hàng dự trữ quốc gia được sử dụng bản FAX, văn bản điện tử Quyết định của Bộ trưởng, Thủ trưởng cơ quan ngang Bộ quản lý hàng dự trữ quốc gia, hoặc điện thoại của Bộ trưởng, Thủ trưởng cơ quan ngang Bộ quản lý hàng dự trữ quốc gia hoặc Thủ trưởng cơ quan quản lý dự trữ quốc gia để xuất cấp hàng dự trữ quốc gia. </w:t>
      </w:r>
      <w:r w:rsidR="002A669C" w:rsidRPr="003E478E">
        <w:rPr>
          <w:color w:val="000000" w:themeColor="text1"/>
          <w:sz w:val="28"/>
          <w:szCs w:val="28"/>
        </w:rPr>
        <w:t>Trong trường hợp cần thiết, các đơn vị thực hiện dự trữ quốc gia, tổ chức, doanh nghiệp được thuê bảo quản hàng dự trữ quốc gia được huy động hoặc thuê phương tiện để vận chuyển, giao hàng dự trữ quốc gia xuất cấp đến đúng địa điểm theo quyết định của cấp có thẩm quyền.</w:t>
      </w:r>
      <w:r w:rsidR="005C6C02" w:rsidRPr="003E478E">
        <w:rPr>
          <w:color w:val="000000" w:themeColor="text1"/>
          <w:sz w:val="28"/>
          <w:szCs w:val="28"/>
        </w:rPr>
        <w:t xml:space="preserve"> </w:t>
      </w:r>
      <w:r w:rsidRPr="003E478E">
        <w:rPr>
          <w:color w:val="000000" w:themeColor="text1"/>
          <w:sz w:val="28"/>
          <w:szCs w:val="28"/>
        </w:rPr>
        <w:t>Sau 05 ngày làm việc kể từ ngày xuất cấp, đơn vị thực hiện dự trữ quốc gia, doanh nghiệp được thuê bảo quản hàng dự trữ quốc gia được giao nhiệm vụ xuất cấp hàng phải hoàn thiện đủ hồ sơ theo quy định.</w:t>
      </w:r>
    </w:p>
    <w:p w14:paraId="5F7BDE29" w14:textId="28AFE820" w:rsidR="00452809" w:rsidRPr="003E478E" w:rsidRDefault="003C6CE5" w:rsidP="00E876D7">
      <w:pPr>
        <w:pStyle w:val="NormalWeb"/>
        <w:spacing w:before="120" w:beforeAutospacing="0" w:after="0" w:afterAutospacing="0" w:line="360" w:lineRule="atLeast"/>
        <w:ind w:firstLine="562"/>
        <w:jc w:val="both"/>
        <w:divId w:val="1241251936"/>
        <w:rPr>
          <w:b/>
          <w:bCs/>
          <w:color w:val="000000" w:themeColor="text1"/>
          <w:sz w:val="28"/>
          <w:szCs w:val="28"/>
        </w:rPr>
      </w:pPr>
      <w:r w:rsidRPr="003E478E">
        <w:rPr>
          <w:b/>
          <w:bCs/>
          <w:color w:val="000000" w:themeColor="text1"/>
          <w:sz w:val="28"/>
          <w:szCs w:val="28"/>
        </w:rPr>
        <w:t>Điều 2</w:t>
      </w:r>
      <w:r w:rsidR="00E876D7" w:rsidRPr="003E478E">
        <w:rPr>
          <w:b/>
          <w:bCs/>
          <w:color w:val="000000" w:themeColor="text1"/>
          <w:sz w:val="28"/>
          <w:szCs w:val="28"/>
        </w:rPr>
        <w:t>1</w:t>
      </w:r>
      <w:r w:rsidRPr="003E478E">
        <w:rPr>
          <w:b/>
          <w:bCs/>
          <w:color w:val="000000" w:themeColor="text1"/>
          <w:sz w:val="28"/>
          <w:szCs w:val="28"/>
        </w:rPr>
        <w:t xml:space="preserve">. </w:t>
      </w:r>
      <w:r w:rsidR="009D3474" w:rsidRPr="003E478E">
        <w:rPr>
          <w:b/>
          <w:bCs/>
          <w:color w:val="000000" w:themeColor="text1"/>
          <w:sz w:val="28"/>
          <w:szCs w:val="28"/>
        </w:rPr>
        <w:t>Xuất cấp hàng dự trữ quốc gia phục vụ an sinh xã hội</w:t>
      </w:r>
    </w:p>
    <w:p w14:paraId="42B04264" w14:textId="74142C09" w:rsidR="005945ED" w:rsidRPr="003E478E" w:rsidRDefault="0000372D" w:rsidP="00E876D7">
      <w:pPr>
        <w:pStyle w:val="NormalWeb"/>
        <w:spacing w:before="120" w:beforeAutospacing="0" w:after="0" w:afterAutospacing="0" w:line="360" w:lineRule="atLeast"/>
        <w:ind w:firstLine="562"/>
        <w:jc w:val="both"/>
        <w:divId w:val="1241251936"/>
        <w:rPr>
          <w:color w:val="000000" w:themeColor="text1"/>
          <w:sz w:val="28"/>
          <w:szCs w:val="28"/>
        </w:rPr>
      </w:pPr>
      <w:r w:rsidRPr="003E478E">
        <w:rPr>
          <w:color w:val="000000" w:themeColor="text1"/>
          <w:sz w:val="28"/>
          <w:szCs w:val="28"/>
        </w:rPr>
        <w:t>Bộ, cơ quan ngang Bộ quản lý hàng dự trữ quốc gia x</w:t>
      </w:r>
      <w:r w:rsidR="005945ED" w:rsidRPr="003E478E">
        <w:rPr>
          <w:color w:val="000000" w:themeColor="text1"/>
          <w:sz w:val="28"/>
          <w:szCs w:val="28"/>
        </w:rPr>
        <w:t xml:space="preserve">uất cấp hàng dự trữ quốc gia phục vụ an sinh xã hội thực hiện theo quy định tại Nghị định này và theo quy định của pháp luật khác có liên quan. </w:t>
      </w:r>
    </w:p>
    <w:p w14:paraId="3AC6BC72" w14:textId="764E2CB4" w:rsidR="003C6CE5" w:rsidRPr="003E478E" w:rsidRDefault="00452809" w:rsidP="00E876D7">
      <w:pPr>
        <w:pStyle w:val="NormalWeb"/>
        <w:spacing w:before="120" w:beforeAutospacing="0" w:after="0" w:afterAutospacing="0" w:line="360" w:lineRule="atLeast"/>
        <w:ind w:firstLine="562"/>
        <w:jc w:val="both"/>
        <w:divId w:val="1241251936"/>
        <w:rPr>
          <w:b/>
          <w:bCs/>
          <w:color w:val="000000" w:themeColor="text1"/>
          <w:sz w:val="28"/>
          <w:szCs w:val="28"/>
        </w:rPr>
      </w:pPr>
      <w:r w:rsidRPr="003E478E">
        <w:rPr>
          <w:b/>
          <w:bCs/>
          <w:color w:val="000000" w:themeColor="text1"/>
          <w:sz w:val="28"/>
          <w:szCs w:val="28"/>
        </w:rPr>
        <w:t>Điều 2</w:t>
      </w:r>
      <w:r w:rsidR="00E876D7" w:rsidRPr="003E478E">
        <w:rPr>
          <w:b/>
          <w:bCs/>
          <w:color w:val="000000" w:themeColor="text1"/>
          <w:sz w:val="28"/>
          <w:szCs w:val="28"/>
        </w:rPr>
        <w:t>2</w:t>
      </w:r>
      <w:r w:rsidRPr="003E478E">
        <w:rPr>
          <w:b/>
          <w:bCs/>
          <w:color w:val="000000" w:themeColor="text1"/>
          <w:sz w:val="28"/>
          <w:szCs w:val="28"/>
        </w:rPr>
        <w:t xml:space="preserve">. </w:t>
      </w:r>
      <w:r w:rsidR="003C6CE5" w:rsidRPr="003E478E">
        <w:rPr>
          <w:b/>
          <w:bCs/>
          <w:color w:val="000000" w:themeColor="text1"/>
          <w:sz w:val="28"/>
          <w:szCs w:val="28"/>
        </w:rPr>
        <w:t>Xuất</w:t>
      </w:r>
      <w:r w:rsidR="003C6CE5" w:rsidRPr="003E478E">
        <w:rPr>
          <w:b/>
          <w:bCs/>
          <w:color w:val="000000" w:themeColor="text1"/>
          <w:sz w:val="28"/>
          <w:szCs w:val="28"/>
          <w:lang w:val="vi-VN"/>
        </w:rPr>
        <w:t xml:space="preserve"> hàng dự trữ quốc gia</w:t>
      </w:r>
      <w:r w:rsidR="003C6CE5" w:rsidRPr="003E478E">
        <w:rPr>
          <w:b/>
          <w:bCs/>
          <w:color w:val="000000" w:themeColor="text1"/>
          <w:sz w:val="28"/>
          <w:szCs w:val="28"/>
        </w:rPr>
        <w:t xml:space="preserve"> phục vụ hoạt động của Đảng và Nhà nước</w:t>
      </w:r>
    </w:p>
    <w:p w14:paraId="115E66DB" w14:textId="55A6A171" w:rsidR="00321D6D" w:rsidRPr="003E478E" w:rsidRDefault="00321D6D" w:rsidP="00E876D7">
      <w:pPr>
        <w:pStyle w:val="NormalWeb"/>
        <w:spacing w:before="120" w:beforeAutospacing="0" w:after="0" w:afterAutospacing="0" w:line="360" w:lineRule="atLeast"/>
        <w:ind w:firstLine="562"/>
        <w:jc w:val="both"/>
        <w:divId w:val="1241251936"/>
        <w:rPr>
          <w:bCs/>
          <w:color w:val="000000" w:themeColor="text1"/>
          <w:sz w:val="28"/>
          <w:szCs w:val="28"/>
        </w:rPr>
      </w:pPr>
      <w:r w:rsidRPr="003E478E">
        <w:rPr>
          <w:bCs/>
          <w:color w:val="000000" w:themeColor="text1"/>
          <w:sz w:val="28"/>
          <w:szCs w:val="28"/>
        </w:rPr>
        <w:t>Xuất hàng dự trữ quốc gia phục vụ hoạt động của Đảng và Nhà nước được thực hiện như sau:</w:t>
      </w:r>
    </w:p>
    <w:p w14:paraId="75384750" w14:textId="65448991" w:rsidR="003C6CE5" w:rsidRPr="003E478E" w:rsidRDefault="003C6CE5" w:rsidP="00E876D7">
      <w:pPr>
        <w:pStyle w:val="NormalWeb"/>
        <w:spacing w:before="120" w:beforeAutospacing="0" w:after="0" w:afterAutospacing="0" w:line="360" w:lineRule="atLeast"/>
        <w:ind w:firstLine="562"/>
        <w:jc w:val="both"/>
        <w:divId w:val="1241251936"/>
        <w:rPr>
          <w:color w:val="000000" w:themeColor="text1"/>
          <w:sz w:val="28"/>
          <w:szCs w:val="28"/>
        </w:rPr>
      </w:pPr>
      <w:r w:rsidRPr="003E478E">
        <w:rPr>
          <w:bCs/>
          <w:color w:val="000000" w:themeColor="text1"/>
          <w:sz w:val="28"/>
          <w:szCs w:val="28"/>
        </w:rPr>
        <w:t>1.</w:t>
      </w:r>
      <w:r w:rsidRPr="003E478E">
        <w:rPr>
          <w:b/>
          <w:bCs/>
          <w:color w:val="000000" w:themeColor="text1"/>
          <w:sz w:val="28"/>
          <w:szCs w:val="28"/>
        </w:rPr>
        <w:t xml:space="preserve"> </w:t>
      </w:r>
      <w:r w:rsidRPr="003E478E">
        <w:rPr>
          <w:color w:val="000000" w:themeColor="text1"/>
          <w:sz w:val="28"/>
          <w:szCs w:val="28"/>
        </w:rPr>
        <w:t>Bộ, cơ quan ngang Bộ quản lý hàng dự trữ quốc gia có văn bản gửi Bộ Tài chính quyết định.</w:t>
      </w:r>
    </w:p>
    <w:p w14:paraId="0B14C978" w14:textId="77777777" w:rsidR="003C6CE5" w:rsidRPr="003E478E" w:rsidRDefault="003C6CE5" w:rsidP="00E876D7">
      <w:pPr>
        <w:pStyle w:val="NormalWeb"/>
        <w:spacing w:before="120" w:beforeAutospacing="0" w:after="0" w:afterAutospacing="0" w:line="360" w:lineRule="atLeast"/>
        <w:ind w:firstLine="562"/>
        <w:jc w:val="both"/>
        <w:divId w:val="1241251936"/>
        <w:rPr>
          <w:color w:val="000000" w:themeColor="text1"/>
          <w:sz w:val="28"/>
          <w:szCs w:val="28"/>
        </w:rPr>
      </w:pPr>
      <w:r w:rsidRPr="003E478E">
        <w:rPr>
          <w:color w:val="000000" w:themeColor="text1"/>
          <w:sz w:val="28"/>
          <w:szCs w:val="28"/>
        </w:rPr>
        <w:lastRenderedPageBreak/>
        <w:t>Văn bản đề nghị bao gồm các nội dung chủ yếu sau: Nội dung chỉ đạo của cấp có thẩm quyền về xuất hàng dự trữ quốc gia phục vụ hoạt động của Đảng và Nhà nước; tình hình tồn kho, khả năng đáp ứng nhu cầu hàng dự trữ quốc gia đang đề nghị xuất cấp; các nội dung khác có liên quan (nếu có).</w:t>
      </w:r>
    </w:p>
    <w:p w14:paraId="3781A862" w14:textId="02D94225" w:rsidR="003C6CE5" w:rsidRPr="003E478E" w:rsidRDefault="003C6CE5" w:rsidP="00E876D7">
      <w:pPr>
        <w:pStyle w:val="NormalWeb"/>
        <w:spacing w:before="120" w:beforeAutospacing="0" w:after="0" w:afterAutospacing="0" w:line="360" w:lineRule="atLeast"/>
        <w:ind w:firstLine="562"/>
        <w:jc w:val="both"/>
        <w:divId w:val="1241251936"/>
        <w:rPr>
          <w:color w:val="000000" w:themeColor="text1"/>
          <w:sz w:val="28"/>
          <w:szCs w:val="28"/>
        </w:rPr>
      </w:pPr>
      <w:r w:rsidRPr="003E478E">
        <w:rPr>
          <w:color w:val="000000" w:themeColor="text1"/>
          <w:sz w:val="28"/>
          <w:szCs w:val="28"/>
        </w:rPr>
        <w:t xml:space="preserve">2. Bộ Tài chính lấy ý kiến của các Bộ, cơ quan ngang Bộ có liên quan trong trường hợp cần thiết, tổng hợp và ban hành quyết định để các Bộ, cơ quan ngang Bộ quản lý hàng dự trữ quốc gia tổ chức xuất </w:t>
      </w:r>
      <w:r w:rsidR="00777AC2" w:rsidRPr="003E478E">
        <w:rPr>
          <w:color w:val="000000" w:themeColor="text1"/>
          <w:sz w:val="28"/>
          <w:szCs w:val="28"/>
        </w:rPr>
        <w:t>hàng dự trữ quốc gia</w:t>
      </w:r>
      <w:r w:rsidRPr="003E478E">
        <w:rPr>
          <w:color w:val="000000" w:themeColor="text1"/>
          <w:sz w:val="28"/>
          <w:szCs w:val="28"/>
        </w:rPr>
        <w:t>.</w:t>
      </w:r>
    </w:p>
    <w:p w14:paraId="2222F5CB" w14:textId="5353B2CC" w:rsidR="0000372D" w:rsidRPr="003E478E" w:rsidRDefault="0000372D" w:rsidP="00E876D7">
      <w:pPr>
        <w:pStyle w:val="NormalWeb"/>
        <w:spacing w:before="120" w:beforeAutospacing="0" w:after="0" w:afterAutospacing="0" w:line="360" w:lineRule="atLeast"/>
        <w:ind w:firstLine="562"/>
        <w:divId w:val="1241251936"/>
        <w:rPr>
          <w:b/>
          <w:bCs/>
          <w:color w:val="000000" w:themeColor="text1"/>
          <w:sz w:val="28"/>
          <w:szCs w:val="28"/>
        </w:rPr>
      </w:pPr>
      <w:r w:rsidRPr="003E478E">
        <w:rPr>
          <w:b/>
          <w:bCs/>
          <w:color w:val="000000" w:themeColor="text1"/>
          <w:sz w:val="28"/>
          <w:szCs w:val="28"/>
        </w:rPr>
        <w:t>Điều 2</w:t>
      </w:r>
      <w:r w:rsidR="00E876D7" w:rsidRPr="003E478E">
        <w:rPr>
          <w:b/>
          <w:bCs/>
          <w:color w:val="000000" w:themeColor="text1"/>
          <w:sz w:val="28"/>
          <w:szCs w:val="28"/>
        </w:rPr>
        <w:t>3</w:t>
      </w:r>
      <w:r w:rsidRPr="003E478E">
        <w:rPr>
          <w:b/>
          <w:bCs/>
          <w:color w:val="000000" w:themeColor="text1"/>
          <w:sz w:val="28"/>
          <w:szCs w:val="28"/>
        </w:rPr>
        <w:t xml:space="preserve">. Xuất tiêu hủy hàng dự trữ quốc gia </w:t>
      </w:r>
    </w:p>
    <w:p w14:paraId="323C2146" w14:textId="6D374D45" w:rsidR="0000372D" w:rsidRPr="003E478E" w:rsidRDefault="0000372D" w:rsidP="00E876D7">
      <w:pPr>
        <w:pStyle w:val="NormalWeb"/>
        <w:spacing w:before="120" w:beforeAutospacing="0" w:after="0" w:afterAutospacing="0" w:line="360" w:lineRule="atLeast"/>
        <w:ind w:firstLine="562"/>
        <w:jc w:val="both"/>
        <w:divId w:val="1241251936"/>
        <w:rPr>
          <w:color w:val="000000" w:themeColor="text1"/>
          <w:sz w:val="28"/>
          <w:szCs w:val="28"/>
        </w:rPr>
      </w:pPr>
      <w:r w:rsidRPr="003E478E">
        <w:rPr>
          <w:color w:val="000000" w:themeColor="text1"/>
          <w:sz w:val="28"/>
          <w:szCs w:val="28"/>
        </w:rPr>
        <w:t>Bộ trưởng, Thủ trưởng cơ quan ngang Bộ quản lý hàng dự trữ quốc gia quyết định xuất tiêu hủy hàng dự trữ quốc gia</w:t>
      </w:r>
      <w:r w:rsidR="001F4ED1">
        <w:rPr>
          <w:color w:val="000000" w:themeColor="text1"/>
          <w:sz w:val="28"/>
          <w:szCs w:val="28"/>
        </w:rPr>
        <w:t xml:space="preserve"> đ</w:t>
      </w:r>
      <w:r w:rsidR="00EB1D0E">
        <w:rPr>
          <w:color w:val="000000" w:themeColor="text1"/>
          <w:sz w:val="28"/>
          <w:szCs w:val="28"/>
        </w:rPr>
        <w:t>ối</w:t>
      </w:r>
      <w:r w:rsidR="001F4ED1">
        <w:rPr>
          <w:color w:val="000000" w:themeColor="text1"/>
          <w:sz w:val="28"/>
          <w:szCs w:val="28"/>
        </w:rPr>
        <w:t xml:space="preserve"> với hàng hóa là các loại thuốc, hóa chất đã hết hạn sử dụng mà không thực hiện được luân phiên đổi hàng, hoán đổi hàng dự trữ quốc gia.</w:t>
      </w:r>
      <w:r w:rsidRPr="003E478E">
        <w:rPr>
          <w:color w:val="000000" w:themeColor="text1"/>
          <w:sz w:val="28"/>
          <w:szCs w:val="28"/>
        </w:rPr>
        <w:t xml:space="preserve"> </w:t>
      </w:r>
      <w:r w:rsidR="00120D28" w:rsidRPr="003E478E">
        <w:rPr>
          <w:color w:val="000000" w:themeColor="text1"/>
          <w:sz w:val="28"/>
          <w:szCs w:val="28"/>
        </w:rPr>
        <w:t>Trình tự, thủ tục tổ chức thực hiện</w:t>
      </w:r>
      <w:r w:rsidRPr="003E478E">
        <w:rPr>
          <w:color w:val="000000" w:themeColor="text1"/>
          <w:sz w:val="28"/>
          <w:szCs w:val="28"/>
        </w:rPr>
        <w:t xml:space="preserve"> tiêu hủy được thực hiện theo quy định của pháp luật về bảo vệ môi trường và </w:t>
      </w:r>
      <w:r w:rsidR="008E5691" w:rsidRPr="003E478E">
        <w:rPr>
          <w:color w:val="000000" w:themeColor="text1"/>
          <w:sz w:val="28"/>
          <w:szCs w:val="28"/>
        </w:rPr>
        <w:t>pháp luật có liên quan</w:t>
      </w:r>
      <w:r w:rsidRPr="003E478E">
        <w:rPr>
          <w:color w:val="000000" w:themeColor="text1"/>
          <w:sz w:val="28"/>
          <w:szCs w:val="28"/>
        </w:rPr>
        <w:t>; kinh phí tiêu hủy hàng dự trữ quốc gia do ngân sách nhà nước bảo đảm.</w:t>
      </w:r>
    </w:p>
    <w:p w14:paraId="1D9C69CB" w14:textId="01BCC127" w:rsidR="003C6CE5" w:rsidRPr="003E478E" w:rsidRDefault="003C6CE5" w:rsidP="00E876D7">
      <w:pPr>
        <w:pStyle w:val="NormalWeb"/>
        <w:spacing w:before="120" w:beforeAutospacing="0" w:after="0" w:afterAutospacing="0" w:line="360" w:lineRule="atLeast"/>
        <w:ind w:firstLine="562"/>
        <w:jc w:val="both"/>
        <w:divId w:val="1241251936"/>
        <w:rPr>
          <w:b/>
          <w:bCs/>
          <w:color w:val="000000" w:themeColor="text1"/>
          <w:sz w:val="28"/>
          <w:szCs w:val="28"/>
        </w:rPr>
      </w:pPr>
      <w:r w:rsidRPr="003E478E">
        <w:rPr>
          <w:b/>
          <w:bCs/>
          <w:color w:val="000000" w:themeColor="text1"/>
          <w:sz w:val="28"/>
          <w:szCs w:val="28"/>
        </w:rPr>
        <w:t xml:space="preserve">Điều </w:t>
      </w:r>
      <w:r w:rsidR="00E876D7" w:rsidRPr="003E478E">
        <w:rPr>
          <w:b/>
          <w:bCs/>
          <w:color w:val="000000" w:themeColor="text1"/>
          <w:sz w:val="28"/>
          <w:szCs w:val="28"/>
        </w:rPr>
        <w:t>24</w:t>
      </w:r>
      <w:r w:rsidRPr="003E478E">
        <w:rPr>
          <w:b/>
          <w:bCs/>
          <w:color w:val="000000" w:themeColor="text1"/>
          <w:sz w:val="28"/>
          <w:szCs w:val="28"/>
        </w:rPr>
        <w:t>. Điều chuyển nội bộ hàng dự trữ quốc gia</w:t>
      </w:r>
    </w:p>
    <w:p w14:paraId="149361BF" w14:textId="77777777" w:rsidR="003C6CE5" w:rsidRPr="003E478E" w:rsidRDefault="003C6CE5" w:rsidP="00E876D7">
      <w:pPr>
        <w:pStyle w:val="NormalWeb"/>
        <w:spacing w:before="120" w:beforeAutospacing="0" w:after="0" w:afterAutospacing="0" w:line="360" w:lineRule="atLeast"/>
        <w:ind w:firstLine="562"/>
        <w:jc w:val="both"/>
        <w:divId w:val="1241251936"/>
        <w:rPr>
          <w:color w:val="000000" w:themeColor="text1"/>
          <w:sz w:val="28"/>
          <w:szCs w:val="28"/>
        </w:rPr>
      </w:pPr>
      <w:r w:rsidRPr="003E478E">
        <w:rPr>
          <w:color w:val="000000" w:themeColor="text1"/>
          <w:sz w:val="28"/>
          <w:szCs w:val="28"/>
        </w:rPr>
        <w:t>Điều chuyển hàng dự trữ quốc gia quy định tại khoản 3 Điều 24 Luật Dự trữ quốc gia được thực hiện như sau:</w:t>
      </w:r>
    </w:p>
    <w:p w14:paraId="75199D6C" w14:textId="13F02319" w:rsidR="003C6CE5" w:rsidRPr="003E478E" w:rsidRDefault="003C6CE5" w:rsidP="00E876D7">
      <w:pPr>
        <w:pStyle w:val="NormalWeb"/>
        <w:spacing w:before="120" w:beforeAutospacing="0" w:after="0" w:afterAutospacing="0" w:line="360" w:lineRule="atLeast"/>
        <w:ind w:firstLine="562"/>
        <w:jc w:val="both"/>
        <w:divId w:val="1241251936"/>
        <w:rPr>
          <w:color w:val="000000" w:themeColor="text1"/>
          <w:sz w:val="28"/>
          <w:szCs w:val="28"/>
        </w:rPr>
      </w:pPr>
      <w:r w:rsidRPr="003E478E">
        <w:rPr>
          <w:color w:val="000000" w:themeColor="text1"/>
          <w:sz w:val="28"/>
          <w:szCs w:val="28"/>
        </w:rPr>
        <w:t>1. Đơn vị thực hiện dự trữ quốc gia, tổ chức, doanh nghiệp được thuê bảo quản hàng dự trữ quốc gia có văn bản đề nghị Bộ trưởng, Thủ trưởng cơ quan ngang Bộ quản lý hàng dự trữ quốc</w:t>
      </w:r>
      <w:r w:rsidR="00913C60" w:rsidRPr="003E478E">
        <w:rPr>
          <w:color w:val="000000" w:themeColor="text1"/>
          <w:sz w:val="28"/>
          <w:szCs w:val="28"/>
        </w:rPr>
        <w:t xml:space="preserve"> </w:t>
      </w:r>
      <w:r w:rsidRPr="003E478E">
        <w:rPr>
          <w:color w:val="000000" w:themeColor="text1"/>
          <w:sz w:val="28"/>
          <w:szCs w:val="28"/>
        </w:rPr>
        <w:t>xem xét, quyết định điều chuyển nội bộ hàng dự trữ quốc gia.</w:t>
      </w:r>
    </w:p>
    <w:p w14:paraId="72B92B8C" w14:textId="643D7DC8" w:rsidR="003C6CE5" w:rsidRPr="003E478E" w:rsidRDefault="003C6CE5" w:rsidP="00E876D7">
      <w:pPr>
        <w:pStyle w:val="NormalWeb"/>
        <w:spacing w:before="120" w:beforeAutospacing="0" w:after="0" w:afterAutospacing="0" w:line="360" w:lineRule="atLeast"/>
        <w:ind w:firstLine="562"/>
        <w:jc w:val="both"/>
        <w:divId w:val="1241251936"/>
        <w:rPr>
          <w:color w:val="000000" w:themeColor="text1"/>
          <w:sz w:val="28"/>
          <w:szCs w:val="28"/>
        </w:rPr>
      </w:pPr>
      <w:r w:rsidRPr="003E478E">
        <w:rPr>
          <w:color w:val="000000" w:themeColor="text1"/>
          <w:sz w:val="28"/>
          <w:szCs w:val="28"/>
        </w:rPr>
        <w:t xml:space="preserve">Văn bản đề nghị bao gồm các nội dung chủ yếu sau: Sự cần thiết, </w:t>
      </w:r>
      <w:r w:rsidR="001F3FA3" w:rsidRPr="003E478E">
        <w:rPr>
          <w:color w:val="000000" w:themeColor="text1"/>
          <w:sz w:val="28"/>
          <w:szCs w:val="28"/>
        </w:rPr>
        <w:t xml:space="preserve">trường hợp </w:t>
      </w:r>
      <w:r w:rsidRPr="003E478E">
        <w:rPr>
          <w:color w:val="000000" w:themeColor="text1"/>
          <w:sz w:val="28"/>
          <w:szCs w:val="28"/>
        </w:rPr>
        <w:t>điều chuyển; phương án điều chuyển; đơn vị nhập hàng, địa điểm; số lượng, chất lượng hàng trước khi điều chuyển; công tác nhập, xuất, bảo quản tại địa điểm được điều chuyển; kinh phí điều chuyển (nếu có).</w:t>
      </w:r>
    </w:p>
    <w:p w14:paraId="44C888AE" w14:textId="77777777" w:rsidR="003C6CE5" w:rsidRPr="003E478E" w:rsidRDefault="003C6CE5" w:rsidP="00E876D7">
      <w:pPr>
        <w:pStyle w:val="NormalWeb"/>
        <w:spacing w:before="120" w:beforeAutospacing="0" w:after="0" w:afterAutospacing="0" w:line="360" w:lineRule="atLeast"/>
        <w:ind w:firstLine="562"/>
        <w:jc w:val="both"/>
        <w:divId w:val="1241251936"/>
        <w:rPr>
          <w:color w:val="000000" w:themeColor="text1"/>
          <w:sz w:val="28"/>
          <w:szCs w:val="28"/>
        </w:rPr>
      </w:pPr>
      <w:r w:rsidRPr="003E478E">
        <w:rPr>
          <w:color w:val="000000" w:themeColor="text1"/>
          <w:sz w:val="28"/>
          <w:szCs w:val="28"/>
        </w:rPr>
        <w:t xml:space="preserve">2. Trên cơ sở quyết định của Bộ trưởng, Thủ trưởng cơ quan ngang Bộ quản lý hàng dự trữ quốc gia, các đơn vị thực hiện dự trữ quốc gia, tổ chức, doanh nghiệp được thuê bảo quản hàng dự trữ quốc gia thực hiện thủ tục giao, nhận hàng dự trữ quốc gia; thực hiện hạch toán giảm, tăng vốn dự trữ quốc gia tương ứng với giá trị hàng dự trữ quốc gia thực giao, thực nhận theo chế độ kế toán hiện hành và lập biên bản giao, nhận hàng. </w:t>
      </w:r>
    </w:p>
    <w:p w14:paraId="5C304790" w14:textId="77777777" w:rsidR="003C6CE5" w:rsidRPr="003E478E" w:rsidRDefault="003C6CE5" w:rsidP="00E876D7">
      <w:pPr>
        <w:pStyle w:val="NormalWeb"/>
        <w:spacing w:before="120" w:beforeAutospacing="0" w:after="0" w:afterAutospacing="0" w:line="360" w:lineRule="atLeast"/>
        <w:ind w:firstLine="562"/>
        <w:jc w:val="both"/>
        <w:divId w:val="1241251936"/>
        <w:rPr>
          <w:color w:val="000000" w:themeColor="text1"/>
          <w:sz w:val="28"/>
          <w:szCs w:val="28"/>
        </w:rPr>
      </w:pPr>
      <w:r w:rsidRPr="003E478E">
        <w:rPr>
          <w:color w:val="000000" w:themeColor="text1"/>
          <w:sz w:val="28"/>
          <w:szCs w:val="28"/>
        </w:rPr>
        <w:t>3. Các đơn vị thực hiện dự trữ quốc gia, tổ chức, doanh nghiệp được thuê bảo quản hàng dự trữ quốc gia phải báo cáo Bộ trưởng, Thủ trưởng cơ quan ngang Bộ quản lý hàng dự trữ quốc gia về tiến độ, kết quả điều chuyển hàng dự trữ quốc gia. Bộ trưởng, Thủ trưởng cơ quan ngang Bộ quản lý hàng dự trữ quốc gia có văn bản gửi Bộ Tài chính về kế hoạch điều chuyển nội bộ hàng dự trữ quốc gia trong thời hạn 03 ngày làm việc kể từ ngày phê duyệt quyết định điều chuyển.</w:t>
      </w:r>
    </w:p>
    <w:p w14:paraId="43363CAC" w14:textId="65A2E3A5" w:rsidR="003C6CE5" w:rsidRPr="003E478E" w:rsidRDefault="003C6CE5" w:rsidP="00E876D7">
      <w:pPr>
        <w:pStyle w:val="NormalWeb"/>
        <w:spacing w:before="120" w:beforeAutospacing="0" w:after="0" w:afterAutospacing="0" w:line="360" w:lineRule="atLeast"/>
        <w:ind w:firstLine="562"/>
        <w:jc w:val="both"/>
        <w:divId w:val="1241251936"/>
        <w:rPr>
          <w:color w:val="000000" w:themeColor="text1"/>
          <w:sz w:val="28"/>
          <w:szCs w:val="28"/>
        </w:rPr>
      </w:pPr>
      <w:r w:rsidRPr="003E478E">
        <w:rPr>
          <w:color w:val="000000" w:themeColor="text1"/>
          <w:sz w:val="28"/>
          <w:szCs w:val="28"/>
        </w:rPr>
        <w:lastRenderedPageBreak/>
        <w:t>4. Trong quá trình điều chuyển hàng dự trữ quốc gia, nếu xảy ra trường hợp thừa, thiếu hàng, các đơn vị thực hiện dự trữ quốc gia, tổ chức, doanh nghiệp được thuê bảo quản hàng dự trữ quốc gia phải lập biên bản ghi rõ danh mục, chủng loại</w:t>
      </w:r>
      <w:r w:rsidR="004F557F" w:rsidRPr="003E478E">
        <w:rPr>
          <w:color w:val="000000" w:themeColor="text1"/>
          <w:sz w:val="28"/>
          <w:szCs w:val="28"/>
        </w:rPr>
        <w:t xml:space="preserve"> (nếu có)</w:t>
      </w:r>
      <w:r w:rsidRPr="003E478E">
        <w:rPr>
          <w:color w:val="000000" w:themeColor="text1"/>
          <w:sz w:val="28"/>
          <w:szCs w:val="28"/>
        </w:rPr>
        <w:t>, số lượng, giá trị hạch toán tương ứng số lượng hàng thừa hoặc thiếu; xác định nguyên nhân thừa, thiếu; xác định trách nhiệm các tổ chức, cá nhân liên quan; báo cáo cấp có thẩm quyền để xử lý theo quy định của pháp luật hiện hành.</w:t>
      </w:r>
    </w:p>
    <w:p w14:paraId="12C278C4" w14:textId="77777777" w:rsidR="003C6CE5" w:rsidRPr="003E478E" w:rsidRDefault="003C6CE5" w:rsidP="00E876D7">
      <w:pPr>
        <w:pStyle w:val="NormalWeb"/>
        <w:spacing w:before="120" w:beforeAutospacing="0" w:after="0" w:afterAutospacing="0" w:line="360" w:lineRule="atLeast"/>
        <w:ind w:firstLine="562"/>
        <w:jc w:val="both"/>
        <w:divId w:val="1241251936"/>
        <w:rPr>
          <w:color w:val="000000" w:themeColor="text1"/>
          <w:sz w:val="28"/>
          <w:szCs w:val="28"/>
        </w:rPr>
      </w:pPr>
      <w:r w:rsidRPr="003E478E">
        <w:rPr>
          <w:color w:val="000000" w:themeColor="text1"/>
          <w:sz w:val="28"/>
          <w:szCs w:val="28"/>
        </w:rPr>
        <w:t>5. Trường hợp khẩn cấp phải điều chuyển hàng ra khỏi vùng thiên tai, hỏa hoạn hoặc không an toàn, đơn vị thực hiện dự trữ quốc gia, tổ chức</w:t>
      </w:r>
      <w:r w:rsidRPr="003E478E">
        <w:rPr>
          <w:color w:val="000000" w:themeColor="text1"/>
          <w:sz w:val="28"/>
          <w:szCs w:val="28"/>
          <w:lang w:val="vi-VN"/>
        </w:rPr>
        <w:t>,</w:t>
      </w:r>
      <w:r w:rsidRPr="003E478E">
        <w:rPr>
          <w:color w:val="000000" w:themeColor="text1"/>
          <w:sz w:val="28"/>
          <w:szCs w:val="28"/>
        </w:rPr>
        <w:t xml:space="preserve"> doanh nghiệp được thuê bảo quản hàng dự trữ quốc gia chủ động tổ chức điều chuyển ngay hàng, đồng thời báo cáo Bộ trưởng, Thủ trưởng cơ quan ngang Bộ quản lý hàng dự trữ quốc gia để xử lý các vấn đề phát sinh và hoàn thiện các thủ tục nhập, xuất theo đúng quy định.</w:t>
      </w:r>
    </w:p>
    <w:p w14:paraId="43C6D5F1" w14:textId="65DA60CB" w:rsidR="00C50567" w:rsidRPr="003E478E" w:rsidRDefault="00C50567" w:rsidP="00E876D7">
      <w:pPr>
        <w:pStyle w:val="NormalWeb"/>
        <w:spacing w:before="120" w:beforeAutospacing="0" w:after="0" w:afterAutospacing="0" w:line="360" w:lineRule="atLeast"/>
        <w:ind w:firstLine="562"/>
        <w:jc w:val="both"/>
        <w:divId w:val="1241251936"/>
        <w:rPr>
          <w:b/>
          <w:bCs/>
          <w:color w:val="000000" w:themeColor="text1"/>
          <w:sz w:val="28"/>
          <w:szCs w:val="28"/>
        </w:rPr>
      </w:pPr>
      <w:r w:rsidRPr="003E478E">
        <w:rPr>
          <w:b/>
          <w:bCs/>
          <w:color w:val="000000" w:themeColor="text1"/>
          <w:sz w:val="28"/>
          <w:szCs w:val="28"/>
        </w:rPr>
        <w:t xml:space="preserve">Điều </w:t>
      </w:r>
      <w:r w:rsidR="00E876D7" w:rsidRPr="003E478E">
        <w:rPr>
          <w:b/>
          <w:bCs/>
          <w:color w:val="000000" w:themeColor="text1"/>
          <w:sz w:val="28"/>
          <w:szCs w:val="28"/>
        </w:rPr>
        <w:t>25</w:t>
      </w:r>
      <w:r w:rsidRPr="003E478E">
        <w:rPr>
          <w:b/>
          <w:bCs/>
          <w:color w:val="000000" w:themeColor="text1"/>
          <w:sz w:val="28"/>
          <w:szCs w:val="28"/>
        </w:rPr>
        <w:t>. Nhập</w:t>
      </w:r>
      <w:r w:rsidR="00F13679" w:rsidRPr="003E478E">
        <w:rPr>
          <w:b/>
          <w:bCs/>
          <w:color w:val="000000" w:themeColor="text1"/>
          <w:sz w:val="28"/>
          <w:szCs w:val="28"/>
        </w:rPr>
        <w:t>, xuất</w:t>
      </w:r>
      <w:r w:rsidRPr="003E478E">
        <w:rPr>
          <w:b/>
          <w:bCs/>
          <w:color w:val="000000" w:themeColor="text1"/>
          <w:sz w:val="28"/>
          <w:szCs w:val="28"/>
        </w:rPr>
        <w:t xml:space="preserve"> hàng dự trữ quốc gia trong các trường hợp khác</w:t>
      </w:r>
    </w:p>
    <w:p w14:paraId="3E241364" w14:textId="3A5B7FF2" w:rsidR="00C50567" w:rsidRPr="003E478E" w:rsidRDefault="00C50567" w:rsidP="00E876D7">
      <w:pPr>
        <w:pStyle w:val="NormalWeb"/>
        <w:spacing w:before="120" w:beforeAutospacing="0" w:after="0" w:afterAutospacing="0" w:line="360" w:lineRule="atLeast"/>
        <w:ind w:firstLine="562"/>
        <w:jc w:val="both"/>
        <w:divId w:val="1241251936"/>
        <w:rPr>
          <w:color w:val="000000" w:themeColor="text1"/>
          <w:sz w:val="28"/>
          <w:szCs w:val="28"/>
        </w:rPr>
      </w:pPr>
      <w:r w:rsidRPr="003E478E">
        <w:rPr>
          <w:color w:val="000000" w:themeColor="text1"/>
          <w:sz w:val="28"/>
          <w:szCs w:val="28"/>
        </w:rPr>
        <w:t xml:space="preserve">1.  </w:t>
      </w:r>
      <w:r w:rsidR="00397081" w:rsidRPr="003E478E">
        <w:rPr>
          <w:color w:val="000000" w:themeColor="text1"/>
          <w:sz w:val="28"/>
          <w:szCs w:val="28"/>
        </w:rPr>
        <w:t>Bộ trưởng Bộ Tài chính, Bộ trưởng, Thủ trưởng cơ quan ngang Bộ quản lý hàng dự trữ quốc gia quyết định n</w:t>
      </w:r>
      <w:r w:rsidRPr="003E478E">
        <w:rPr>
          <w:color w:val="000000" w:themeColor="text1"/>
          <w:sz w:val="28"/>
          <w:szCs w:val="28"/>
        </w:rPr>
        <w:t xml:space="preserve">hập hàng dự trữ quốc gia do tổ chức, cá nhân tự nguyện đóng góp cho dự trữ quốc gia thực hiện theo quy định tại khoản 1, khoản 2 Điều </w:t>
      </w:r>
      <w:r w:rsidR="00BE67D4" w:rsidRPr="003E478E">
        <w:rPr>
          <w:color w:val="000000" w:themeColor="text1"/>
          <w:sz w:val="28"/>
          <w:szCs w:val="28"/>
        </w:rPr>
        <w:t>7</w:t>
      </w:r>
      <w:r w:rsidRPr="003E478E">
        <w:rPr>
          <w:color w:val="000000" w:themeColor="text1"/>
          <w:sz w:val="28"/>
          <w:szCs w:val="28"/>
        </w:rPr>
        <w:t xml:space="preserve"> Nghị định này.</w:t>
      </w:r>
    </w:p>
    <w:p w14:paraId="0180A48F" w14:textId="77777777" w:rsidR="00397081" w:rsidRPr="003E478E" w:rsidRDefault="00C50567" w:rsidP="00E876D7">
      <w:pPr>
        <w:pStyle w:val="NormalWeb"/>
        <w:spacing w:before="120" w:beforeAutospacing="0" w:after="0" w:afterAutospacing="0" w:line="360" w:lineRule="atLeast"/>
        <w:ind w:firstLine="562"/>
        <w:jc w:val="both"/>
        <w:divId w:val="1241251936"/>
        <w:rPr>
          <w:color w:val="000000" w:themeColor="text1"/>
          <w:sz w:val="28"/>
          <w:szCs w:val="28"/>
        </w:rPr>
      </w:pPr>
      <w:r w:rsidRPr="003E478E">
        <w:rPr>
          <w:color w:val="000000" w:themeColor="text1"/>
          <w:sz w:val="28"/>
          <w:szCs w:val="28"/>
        </w:rPr>
        <w:t>2.</w:t>
      </w:r>
      <w:r w:rsidR="00397081" w:rsidRPr="003E478E">
        <w:rPr>
          <w:color w:val="000000" w:themeColor="text1"/>
          <w:sz w:val="28"/>
          <w:szCs w:val="28"/>
        </w:rPr>
        <w:t xml:space="preserve"> Bộ trưởng Bộ Tài chính quyết định xuất cấp hàng dự trữ quốc gia trong tình huống quy định tại điểm c khoản 2 Điều 23 Luật Dự trữ quốc gia được thực hiện như sau:</w:t>
      </w:r>
    </w:p>
    <w:p w14:paraId="3F35B37A" w14:textId="77777777" w:rsidR="00397081" w:rsidRPr="003E478E" w:rsidRDefault="00397081" w:rsidP="00E876D7">
      <w:pPr>
        <w:pStyle w:val="NormalWeb"/>
        <w:spacing w:before="120" w:beforeAutospacing="0" w:after="0" w:afterAutospacing="0" w:line="360" w:lineRule="atLeast"/>
        <w:ind w:firstLine="562"/>
        <w:jc w:val="both"/>
        <w:divId w:val="1241251936"/>
        <w:rPr>
          <w:color w:val="000000" w:themeColor="text1"/>
          <w:sz w:val="28"/>
          <w:szCs w:val="28"/>
        </w:rPr>
      </w:pPr>
      <w:r w:rsidRPr="003E478E">
        <w:rPr>
          <w:color w:val="000000" w:themeColor="text1"/>
          <w:sz w:val="28"/>
          <w:szCs w:val="28"/>
        </w:rPr>
        <w:t>a) Bộ trưởng, Thủ trưởng cơ quan ngang Bộ quản lý lĩnh vực, Chủ tịch Ủy ban nhân dân cấp tỉnh có văn bản gửi Bộ, cơ quan ngang Bộ quản lý hàng dự trữ quốc gia đề nghị xuất hàng dự trữ quốc gia và chịu trách nhiệm về nội dung đề nghị của mình.</w:t>
      </w:r>
    </w:p>
    <w:p w14:paraId="0A332BA3" w14:textId="77777777" w:rsidR="00397081" w:rsidRPr="003E478E" w:rsidRDefault="00397081" w:rsidP="00E876D7">
      <w:pPr>
        <w:pStyle w:val="NormalWeb"/>
        <w:spacing w:before="120" w:beforeAutospacing="0" w:after="0" w:afterAutospacing="0" w:line="360" w:lineRule="atLeast"/>
        <w:ind w:firstLine="562"/>
        <w:jc w:val="both"/>
        <w:divId w:val="1241251936"/>
        <w:rPr>
          <w:color w:val="000000" w:themeColor="text1"/>
          <w:sz w:val="28"/>
          <w:szCs w:val="28"/>
        </w:rPr>
      </w:pPr>
      <w:r w:rsidRPr="003E478E">
        <w:rPr>
          <w:color w:val="000000" w:themeColor="text1"/>
          <w:sz w:val="28"/>
          <w:szCs w:val="28"/>
        </w:rPr>
        <w:t>Văn bản đề nghị bao gồm các nội dung chủ yếu sau: Căn cứ pháp lý; nhu cầu cần thiết; căn cứ tính toán số lượng hàng dự trữ quốc gia đề nghị xuất cấp.</w:t>
      </w:r>
    </w:p>
    <w:p w14:paraId="681DC2C3" w14:textId="77777777" w:rsidR="00397081" w:rsidRPr="003E478E" w:rsidRDefault="00397081" w:rsidP="00E876D7">
      <w:pPr>
        <w:pStyle w:val="NormalWeb"/>
        <w:spacing w:before="120" w:beforeAutospacing="0" w:after="0" w:afterAutospacing="0" w:line="360" w:lineRule="atLeast"/>
        <w:ind w:firstLine="562"/>
        <w:jc w:val="both"/>
        <w:divId w:val="1241251936"/>
        <w:rPr>
          <w:color w:val="000000" w:themeColor="text1"/>
          <w:sz w:val="28"/>
          <w:szCs w:val="28"/>
        </w:rPr>
      </w:pPr>
      <w:r w:rsidRPr="003E478E">
        <w:rPr>
          <w:color w:val="000000" w:themeColor="text1"/>
          <w:sz w:val="28"/>
          <w:szCs w:val="28"/>
        </w:rPr>
        <w:t>b) Bộ, cơ quan ngang Bộ quản lý hàng dự trữ quốc gia tổng hợp, báo cáo Bộ Tài chính đề nghị xuất hàng dự trữ quốc gia.</w:t>
      </w:r>
    </w:p>
    <w:p w14:paraId="58C595AB" w14:textId="77777777" w:rsidR="00397081" w:rsidRPr="003E478E" w:rsidRDefault="00397081" w:rsidP="00E876D7">
      <w:pPr>
        <w:pStyle w:val="NormalWeb"/>
        <w:spacing w:before="120" w:beforeAutospacing="0" w:after="0" w:afterAutospacing="0" w:line="360" w:lineRule="atLeast"/>
        <w:ind w:firstLine="562"/>
        <w:jc w:val="both"/>
        <w:divId w:val="1241251936"/>
        <w:rPr>
          <w:color w:val="000000" w:themeColor="text1"/>
          <w:sz w:val="28"/>
          <w:szCs w:val="28"/>
        </w:rPr>
      </w:pPr>
      <w:r w:rsidRPr="003E478E">
        <w:rPr>
          <w:color w:val="000000" w:themeColor="text1"/>
          <w:sz w:val="28"/>
          <w:szCs w:val="28"/>
        </w:rPr>
        <w:t xml:space="preserve">c) Bộ Tài chính chủ trì, phối hợp với các Bộ, cơ quan ngang Bộ quản lý hàng dự trữ quốc gia quyết định xuất hàng dự trữ quốc gia. </w:t>
      </w:r>
    </w:p>
    <w:p w14:paraId="0908BFCB" w14:textId="6775F386" w:rsidR="00C50567" w:rsidRPr="003E478E" w:rsidRDefault="00397081" w:rsidP="00E876D7">
      <w:pPr>
        <w:pStyle w:val="NormalWeb"/>
        <w:spacing w:before="120" w:beforeAutospacing="0" w:after="0" w:afterAutospacing="0" w:line="360" w:lineRule="atLeast"/>
        <w:ind w:firstLine="561"/>
        <w:jc w:val="both"/>
        <w:divId w:val="1241251936"/>
        <w:rPr>
          <w:color w:val="000000" w:themeColor="text1"/>
          <w:sz w:val="28"/>
          <w:szCs w:val="28"/>
        </w:rPr>
      </w:pPr>
      <w:r w:rsidRPr="003E478E">
        <w:rPr>
          <w:color w:val="000000" w:themeColor="text1"/>
          <w:sz w:val="28"/>
          <w:szCs w:val="28"/>
        </w:rPr>
        <w:t>3. Bộ trưởng, Thủ trưởng cơ quan ngang Bộ quản lý hàng dự trữ quốc gia quyết định n</w:t>
      </w:r>
      <w:r w:rsidR="00C50567" w:rsidRPr="003E478E">
        <w:rPr>
          <w:color w:val="000000" w:themeColor="text1"/>
          <w:sz w:val="28"/>
          <w:szCs w:val="28"/>
        </w:rPr>
        <w:t>hập hàng dự trữ quốc gia đối với số lượng hàng khi kiểm kê thực tế lớn hơn so với sổ kế toán.</w:t>
      </w:r>
      <w:r w:rsidR="00C5559E" w:rsidRPr="003E478E">
        <w:rPr>
          <w:color w:val="000000" w:themeColor="text1"/>
          <w:sz w:val="28"/>
          <w:szCs w:val="28"/>
        </w:rPr>
        <w:t xml:space="preserve"> Đồng thời, gửi quyết định về Bộ Tài chính để tổng hợp.</w:t>
      </w:r>
    </w:p>
    <w:p w14:paraId="43A32327" w14:textId="77777777" w:rsidR="005E11AA" w:rsidRPr="003E478E" w:rsidRDefault="005E11AA" w:rsidP="00AC53AA">
      <w:pPr>
        <w:pStyle w:val="NormalWeb"/>
        <w:spacing w:before="120" w:beforeAutospacing="0" w:after="0" w:afterAutospacing="0" w:line="340" w:lineRule="atLeast"/>
        <w:jc w:val="center"/>
        <w:divId w:val="1241251936"/>
        <w:rPr>
          <w:b/>
          <w:bCs/>
          <w:color w:val="000000" w:themeColor="text1"/>
          <w:sz w:val="28"/>
          <w:szCs w:val="28"/>
        </w:rPr>
      </w:pPr>
    </w:p>
    <w:p w14:paraId="38ADA163" w14:textId="3E25ABED" w:rsidR="003155F0" w:rsidRPr="003E478E" w:rsidRDefault="00BD1A94" w:rsidP="00AC53AA">
      <w:pPr>
        <w:pStyle w:val="NormalWeb"/>
        <w:spacing w:before="120" w:beforeAutospacing="0" w:after="0" w:afterAutospacing="0" w:line="340" w:lineRule="atLeast"/>
        <w:jc w:val="center"/>
        <w:divId w:val="1241251936"/>
        <w:rPr>
          <w:b/>
          <w:bCs/>
          <w:color w:val="000000" w:themeColor="text1"/>
          <w:sz w:val="28"/>
          <w:szCs w:val="28"/>
        </w:rPr>
      </w:pPr>
      <w:r w:rsidRPr="003E478E">
        <w:rPr>
          <w:b/>
          <w:bCs/>
          <w:color w:val="000000" w:themeColor="text1"/>
          <w:sz w:val="28"/>
          <w:szCs w:val="28"/>
        </w:rPr>
        <w:t xml:space="preserve">Chương </w:t>
      </w:r>
      <w:r w:rsidR="00D26AF8" w:rsidRPr="003E478E">
        <w:rPr>
          <w:b/>
          <w:bCs/>
          <w:color w:val="000000" w:themeColor="text1"/>
          <w:sz w:val="28"/>
          <w:szCs w:val="28"/>
        </w:rPr>
        <w:t>VI</w:t>
      </w:r>
    </w:p>
    <w:p w14:paraId="78153318" w14:textId="77777777" w:rsidR="00E82EF5" w:rsidRPr="003E478E" w:rsidRDefault="003155F0" w:rsidP="00AC53AA">
      <w:pPr>
        <w:pStyle w:val="NormalWeb"/>
        <w:spacing w:before="120" w:beforeAutospacing="0" w:after="0" w:afterAutospacing="0" w:line="340" w:lineRule="atLeast"/>
        <w:jc w:val="center"/>
        <w:divId w:val="1241251936"/>
        <w:rPr>
          <w:b/>
          <w:bCs/>
          <w:color w:val="000000" w:themeColor="text1"/>
          <w:sz w:val="28"/>
          <w:szCs w:val="28"/>
        </w:rPr>
      </w:pPr>
      <w:bookmarkStart w:id="0" w:name="_Hlk220764149"/>
      <w:r w:rsidRPr="003E478E">
        <w:rPr>
          <w:b/>
          <w:bCs/>
          <w:color w:val="000000" w:themeColor="text1"/>
          <w:sz w:val="28"/>
          <w:szCs w:val="28"/>
        </w:rPr>
        <w:t>MUA, BÁN HÀNG DỰ TRỮ QUỐC GIA</w:t>
      </w:r>
    </w:p>
    <w:bookmarkEnd w:id="0"/>
    <w:p w14:paraId="605621A5" w14:textId="19E187BA" w:rsidR="005A6683" w:rsidRPr="003E478E" w:rsidRDefault="00E82EF5" w:rsidP="00E876D7">
      <w:pPr>
        <w:pStyle w:val="NormalWeb"/>
        <w:spacing w:before="120" w:beforeAutospacing="0" w:after="0" w:afterAutospacing="0" w:line="360" w:lineRule="atLeast"/>
        <w:ind w:firstLine="561"/>
        <w:jc w:val="both"/>
        <w:divId w:val="1241251936"/>
        <w:rPr>
          <w:b/>
          <w:bCs/>
          <w:color w:val="000000" w:themeColor="text1"/>
          <w:sz w:val="28"/>
          <w:szCs w:val="28"/>
        </w:rPr>
      </w:pPr>
      <w:r w:rsidRPr="003E478E">
        <w:rPr>
          <w:b/>
          <w:bCs/>
          <w:color w:val="000000" w:themeColor="text1"/>
          <w:sz w:val="28"/>
          <w:szCs w:val="28"/>
        </w:rPr>
        <w:lastRenderedPageBreak/>
        <w:t xml:space="preserve">Điều </w:t>
      </w:r>
      <w:r w:rsidR="00E876D7" w:rsidRPr="003E478E">
        <w:rPr>
          <w:b/>
          <w:bCs/>
          <w:color w:val="000000" w:themeColor="text1"/>
          <w:sz w:val="28"/>
          <w:szCs w:val="28"/>
        </w:rPr>
        <w:t>26</w:t>
      </w:r>
      <w:r w:rsidRPr="003E478E">
        <w:rPr>
          <w:b/>
          <w:bCs/>
          <w:color w:val="000000" w:themeColor="text1"/>
          <w:sz w:val="28"/>
          <w:szCs w:val="28"/>
        </w:rPr>
        <w:t xml:space="preserve">. </w:t>
      </w:r>
      <w:r w:rsidR="005A6683" w:rsidRPr="003E478E">
        <w:rPr>
          <w:b/>
          <w:bCs/>
          <w:color w:val="000000" w:themeColor="text1"/>
          <w:sz w:val="28"/>
          <w:szCs w:val="28"/>
        </w:rPr>
        <w:t>Mua hàng dự trữ quốc gia theo quy định của pháp luật về đấu thầu</w:t>
      </w:r>
    </w:p>
    <w:p w14:paraId="63558F94" w14:textId="77777777" w:rsidR="00691F55" w:rsidRPr="003E478E" w:rsidRDefault="005A6683" w:rsidP="00E876D7">
      <w:pPr>
        <w:pStyle w:val="NormalWeb"/>
        <w:spacing w:before="120" w:beforeAutospacing="0" w:after="0" w:afterAutospacing="0" w:line="360" w:lineRule="atLeast"/>
        <w:ind w:firstLine="561"/>
        <w:jc w:val="both"/>
        <w:divId w:val="1241251936"/>
        <w:rPr>
          <w:color w:val="000000" w:themeColor="text1"/>
          <w:sz w:val="28"/>
          <w:szCs w:val="28"/>
        </w:rPr>
      </w:pPr>
      <w:r w:rsidRPr="003E478E">
        <w:rPr>
          <w:color w:val="000000" w:themeColor="text1"/>
          <w:sz w:val="28"/>
          <w:szCs w:val="28"/>
        </w:rPr>
        <w:t xml:space="preserve">1. </w:t>
      </w:r>
      <w:r w:rsidR="008769FE" w:rsidRPr="003E478E">
        <w:rPr>
          <w:color w:val="000000" w:themeColor="text1"/>
          <w:sz w:val="28"/>
          <w:szCs w:val="28"/>
        </w:rPr>
        <w:t>B</w:t>
      </w:r>
      <w:r w:rsidR="00691F55" w:rsidRPr="003E478E">
        <w:rPr>
          <w:color w:val="000000" w:themeColor="text1"/>
          <w:sz w:val="28"/>
          <w:szCs w:val="28"/>
        </w:rPr>
        <w:t>ộ</w:t>
      </w:r>
      <w:r w:rsidR="00493DF8" w:rsidRPr="003E478E">
        <w:rPr>
          <w:color w:val="000000" w:themeColor="text1"/>
          <w:sz w:val="28"/>
          <w:szCs w:val="28"/>
        </w:rPr>
        <w:t xml:space="preserve"> trưởng</w:t>
      </w:r>
      <w:r w:rsidR="00691F55" w:rsidRPr="003E478E">
        <w:rPr>
          <w:color w:val="000000" w:themeColor="text1"/>
          <w:sz w:val="28"/>
          <w:szCs w:val="28"/>
        </w:rPr>
        <w:t xml:space="preserve">, </w:t>
      </w:r>
      <w:r w:rsidR="00493DF8" w:rsidRPr="003E478E">
        <w:rPr>
          <w:color w:val="000000" w:themeColor="text1"/>
          <w:sz w:val="28"/>
          <w:szCs w:val="28"/>
        </w:rPr>
        <w:t xml:space="preserve">Thủ trưởng </w:t>
      </w:r>
      <w:r w:rsidR="00691F55" w:rsidRPr="003E478E">
        <w:rPr>
          <w:color w:val="000000" w:themeColor="text1"/>
          <w:sz w:val="28"/>
          <w:szCs w:val="28"/>
        </w:rPr>
        <w:t xml:space="preserve">cơ quan ngang </w:t>
      </w:r>
      <w:r w:rsidR="008769FE" w:rsidRPr="003E478E">
        <w:rPr>
          <w:color w:val="000000" w:themeColor="text1"/>
          <w:sz w:val="28"/>
          <w:szCs w:val="28"/>
        </w:rPr>
        <w:t>B</w:t>
      </w:r>
      <w:r w:rsidR="00691F55" w:rsidRPr="003E478E">
        <w:rPr>
          <w:color w:val="000000" w:themeColor="text1"/>
          <w:sz w:val="28"/>
          <w:szCs w:val="28"/>
        </w:rPr>
        <w:t xml:space="preserve">ộ quản lý hàng dự trữ quốc gia hoặc người được </w:t>
      </w:r>
      <w:r w:rsidR="00493DF8" w:rsidRPr="003E478E">
        <w:rPr>
          <w:color w:val="000000" w:themeColor="text1"/>
          <w:sz w:val="28"/>
          <w:szCs w:val="28"/>
        </w:rPr>
        <w:t xml:space="preserve">Bộ trưởng, Thủ trưởng cơ quan ngang Bộ </w:t>
      </w:r>
      <w:r w:rsidR="00691F55" w:rsidRPr="003E478E">
        <w:rPr>
          <w:color w:val="000000" w:themeColor="text1"/>
          <w:sz w:val="28"/>
          <w:szCs w:val="28"/>
        </w:rPr>
        <w:t xml:space="preserve">quản lý hàng dự trữ quốc gia phân cấp, ủy quyền </w:t>
      </w:r>
      <w:r w:rsidR="00155A9B" w:rsidRPr="003E478E">
        <w:rPr>
          <w:color w:val="000000" w:themeColor="text1"/>
          <w:sz w:val="28"/>
          <w:szCs w:val="28"/>
        </w:rPr>
        <w:t xml:space="preserve">hoặc Thủ trưởng cơ quan </w:t>
      </w:r>
      <w:r w:rsidR="002D22CD" w:rsidRPr="003E478E">
        <w:rPr>
          <w:color w:val="000000" w:themeColor="text1"/>
          <w:sz w:val="28"/>
          <w:szCs w:val="28"/>
        </w:rPr>
        <w:t xml:space="preserve">quản lý dự trữ quốc gia </w:t>
      </w:r>
      <w:r w:rsidR="00691F55" w:rsidRPr="003E478E">
        <w:rPr>
          <w:color w:val="000000" w:themeColor="text1"/>
          <w:sz w:val="28"/>
          <w:szCs w:val="28"/>
        </w:rPr>
        <w:t>là người có thẩm quyền trong đấu thầu mua hàng dự trữ quốc gia theo quy định của pháp luật về đấu thầu.</w:t>
      </w:r>
    </w:p>
    <w:p w14:paraId="64721C65" w14:textId="58B536D3" w:rsidR="008B4E3B" w:rsidRPr="003E478E" w:rsidRDefault="005A6683" w:rsidP="00E876D7">
      <w:pPr>
        <w:pStyle w:val="NormalWeb"/>
        <w:spacing w:before="120" w:beforeAutospacing="0" w:after="0" w:afterAutospacing="0" w:line="360" w:lineRule="atLeast"/>
        <w:ind w:firstLine="561"/>
        <w:jc w:val="both"/>
        <w:divId w:val="1241251936"/>
        <w:rPr>
          <w:color w:val="000000" w:themeColor="text1"/>
          <w:sz w:val="28"/>
          <w:szCs w:val="28"/>
        </w:rPr>
      </w:pPr>
      <w:r w:rsidRPr="003E478E">
        <w:rPr>
          <w:color w:val="000000" w:themeColor="text1"/>
          <w:sz w:val="28"/>
          <w:szCs w:val="28"/>
        </w:rPr>
        <w:t xml:space="preserve">2. </w:t>
      </w:r>
      <w:r w:rsidR="0080146F" w:rsidRPr="003E478E">
        <w:rPr>
          <w:bCs/>
          <w:color w:val="000000" w:themeColor="text1"/>
          <w:sz w:val="28"/>
          <w:szCs w:val="28"/>
          <w:lang w:val="nl-NL"/>
        </w:rPr>
        <w:t>Trình tự, thủ tục tổ chức đ</w:t>
      </w:r>
      <w:r w:rsidRPr="003E478E">
        <w:rPr>
          <w:color w:val="000000" w:themeColor="text1"/>
          <w:sz w:val="28"/>
          <w:szCs w:val="28"/>
        </w:rPr>
        <w:t>ấu thầu</w:t>
      </w:r>
      <w:r w:rsidR="00F9219B" w:rsidRPr="003E478E">
        <w:rPr>
          <w:color w:val="000000" w:themeColor="text1"/>
          <w:sz w:val="28"/>
          <w:szCs w:val="28"/>
        </w:rPr>
        <w:t xml:space="preserve"> </w:t>
      </w:r>
      <w:r w:rsidRPr="003E478E">
        <w:rPr>
          <w:color w:val="000000" w:themeColor="text1"/>
          <w:sz w:val="28"/>
          <w:szCs w:val="28"/>
        </w:rPr>
        <w:t xml:space="preserve">mua hàng dự trữ quốc gia thực hiện theo quy định của pháp luật về đấu thầu. </w:t>
      </w:r>
    </w:p>
    <w:p w14:paraId="08B843A8" w14:textId="77777777" w:rsidR="00617A98" w:rsidRPr="003E478E" w:rsidRDefault="00617A98" w:rsidP="00E876D7">
      <w:pPr>
        <w:pStyle w:val="NormalWeb"/>
        <w:spacing w:before="120" w:beforeAutospacing="0" w:after="0" w:afterAutospacing="0" w:line="360" w:lineRule="atLeast"/>
        <w:ind w:firstLine="561"/>
        <w:jc w:val="both"/>
        <w:divId w:val="1241251936"/>
        <w:rPr>
          <w:color w:val="000000" w:themeColor="text1"/>
          <w:sz w:val="28"/>
          <w:szCs w:val="28"/>
        </w:rPr>
      </w:pPr>
      <w:r w:rsidRPr="003E478E">
        <w:rPr>
          <w:color w:val="000000" w:themeColor="text1"/>
          <w:sz w:val="28"/>
          <w:szCs w:val="28"/>
        </w:rPr>
        <w:t>3. Hàng dự trữ quốc gia khi thực hiện mua phải đáp ứng tiêu chuẩn chất lượng, quy định về bảo quản hàng dự trữ quốc gia hoặc quy định tạm thời về bảo quản hàng dự trữ quốc gia do Bộ trưởng, Thủ trưởng cơ quan ngang Bộ quản lý hàng dự trữ quốc gia ban hành.</w:t>
      </w:r>
    </w:p>
    <w:p w14:paraId="5BF5A382" w14:textId="3592ADA7" w:rsidR="00E92A22" w:rsidRPr="003E478E" w:rsidRDefault="00E92A22" w:rsidP="00E876D7">
      <w:pPr>
        <w:pStyle w:val="NormalWeb"/>
        <w:spacing w:before="120" w:beforeAutospacing="0" w:after="0" w:afterAutospacing="0" w:line="360" w:lineRule="atLeast"/>
        <w:ind w:firstLine="561"/>
        <w:jc w:val="both"/>
        <w:divId w:val="1241251936"/>
        <w:rPr>
          <w:b/>
          <w:color w:val="000000" w:themeColor="text1"/>
          <w:sz w:val="28"/>
          <w:szCs w:val="28"/>
        </w:rPr>
      </w:pPr>
      <w:r w:rsidRPr="003E478E">
        <w:rPr>
          <w:b/>
          <w:color w:val="000000" w:themeColor="text1"/>
          <w:sz w:val="28"/>
          <w:szCs w:val="28"/>
        </w:rPr>
        <w:t xml:space="preserve">Điều </w:t>
      </w:r>
      <w:r w:rsidR="00E876D7" w:rsidRPr="003E478E">
        <w:rPr>
          <w:b/>
          <w:color w:val="000000" w:themeColor="text1"/>
          <w:sz w:val="28"/>
          <w:szCs w:val="28"/>
        </w:rPr>
        <w:t>27</w:t>
      </w:r>
      <w:r w:rsidRPr="003E478E">
        <w:rPr>
          <w:b/>
          <w:color w:val="000000" w:themeColor="text1"/>
          <w:sz w:val="28"/>
          <w:szCs w:val="28"/>
        </w:rPr>
        <w:t>. Bán hàng dự trữ quốc gia theo quy định của pháp luật về đấu giá tài sản</w:t>
      </w:r>
    </w:p>
    <w:p w14:paraId="798E88FE" w14:textId="0B575AC8" w:rsidR="00A97B77" w:rsidRPr="003E478E" w:rsidRDefault="00A97B77" w:rsidP="00E876D7">
      <w:pPr>
        <w:pStyle w:val="NormalWeb"/>
        <w:spacing w:before="120" w:beforeAutospacing="0" w:after="0" w:afterAutospacing="0" w:line="360" w:lineRule="atLeast"/>
        <w:ind w:firstLine="561"/>
        <w:jc w:val="both"/>
        <w:divId w:val="1241251936"/>
        <w:rPr>
          <w:bCs/>
          <w:color w:val="000000" w:themeColor="text1"/>
          <w:sz w:val="28"/>
          <w:szCs w:val="28"/>
          <w:lang w:val="nl-NL"/>
        </w:rPr>
      </w:pPr>
      <w:r w:rsidRPr="003E478E">
        <w:rPr>
          <w:bCs/>
          <w:color w:val="000000" w:themeColor="text1"/>
          <w:sz w:val="28"/>
          <w:szCs w:val="28"/>
          <w:lang w:val="nl-NL"/>
        </w:rPr>
        <w:t>1. Bộ trưởng, Thủ trưởng cơ quan ngang Bộ quản lý hàng dự trữ quốc gia hoặc người được Bộ trưởng, Thủ trưởng cơ quan ngang Bộ quản lý hàng dự trữ quốc gia phân cấp, ủy quyền hoặc Thủ trưởng cơ quan quản lý dự trữ quốc gia</w:t>
      </w:r>
      <w:r w:rsidR="00664D8A" w:rsidRPr="003E478E">
        <w:rPr>
          <w:bCs/>
          <w:color w:val="000000" w:themeColor="text1"/>
          <w:sz w:val="28"/>
          <w:szCs w:val="28"/>
          <w:lang w:val="nl-NL"/>
        </w:rPr>
        <w:t xml:space="preserve"> giao nhiệm vụ cho các đơn vị trực thuộc thực hiện bán đấu giá </w:t>
      </w:r>
      <w:r w:rsidR="005247B7" w:rsidRPr="003E478E">
        <w:rPr>
          <w:bCs/>
          <w:color w:val="000000" w:themeColor="text1"/>
          <w:sz w:val="28"/>
          <w:szCs w:val="28"/>
          <w:lang w:val="nl-NL"/>
        </w:rPr>
        <w:t xml:space="preserve">hàng dự trữ quốc gia </w:t>
      </w:r>
      <w:r w:rsidRPr="003E478E">
        <w:rPr>
          <w:bCs/>
          <w:color w:val="000000" w:themeColor="text1"/>
          <w:sz w:val="28"/>
          <w:szCs w:val="28"/>
          <w:lang w:val="nl-NL"/>
        </w:rPr>
        <w:t>theo quy định của pháp luật về đấu giá</w:t>
      </w:r>
      <w:r w:rsidR="00E7512B" w:rsidRPr="003E478E">
        <w:rPr>
          <w:bCs/>
          <w:color w:val="000000" w:themeColor="text1"/>
          <w:sz w:val="28"/>
          <w:szCs w:val="28"/>
          <w:lang w:val="nl-NL"/>
        </w:rPr>
        <w:t xml:space="preserve"> tài sản</w:t>
      </w:r>
      <w:r w:rsidRPr="003E478E">
        <w:rPr>
          <w:bCs/>
          <w:color w:val="000000" w:themeColor="text1"/>
          <w:sz w:val="28"/>
          <w:szCs w:val="28"/>
          <w:lang w:val="nl-NL"/>
        </w:rPr>
        <w:t>.</w:t>
      </w:r>
    </w:p>
    <w:p w14:paraId="72F01FAB" w14:textId="10D8B1E5" w:rsidR="00A97B77" w:rsidRPr="003E478E" w:rsidRDefault="00CE0C3E" w:rsidP="00E876D7">
      <w:pPr>
        <w:pStyle w:val="NormalWeb"/>
        <w:spacing w:before="120" w:beforeAutospacing="0" w:after="0" w:afterAutospacing="0" w:line="360" w:lineRule="atLeast"/>
        <w:ind w:firstLine="561"/>
        <w:jc w:val="both"/>
        <w:divId w:val="1241251936"/>
        <w:rPr>
          <w:bCs/>
          <w:color w:val="000000" w:themeColor="text1"/>
          <w:sz w:val="28"/>
          <w:szCs w:val="28"/>
          <w:lang w:val="nl-NL"/>
        </w:rPr>
      </w:pPr>
      <w:r w:rsidRPr="003E478E">
        <w:rPr>
          <w:bCs/>
          <w:color w:val="000000" w:themeColor="text1"/>
          <w:sz w:val="28"/>
          <w:szCs w:val="28"/>
          <w:lang w:val="nl-NL"/>
        </w:rPr>
        <w:t xml:space="preserve">2. </w:t>
      </w:r>
      <w:r w:rsidR="00A97B77" w:rsidRPr="003E478E">
        <w:rPr>
          <w:bCs/>
          <w:color w:val="000000" w:themeColor="text1"/>
          <w:sz w:val="28"/>
          <w:szCs w:val="28"/>
          <w:lang w:val="nl-NL"/>
        </w:rPr>
        <w:t xml:space="preserve">Trình tự, thủ tục tổ chức bán đấu giá thực hiện theo quy định của pháp luật về đấu giá </w:t>
      </w:r>
      <w:r w:rsidR="000E21F9" w:rsidRPr="003E478E">
        <w:rPr>
          <w:bCs/>
          <w:color w:val="000000" w:themeColor="text1"/>
          <w:sz w:val="28"/>
          <w:szCs w:val="28"/>
          <w:lang w:val="nl-NL"/>
        </w:rPr>
        <w:t>tài sản.</w:t>
      </w:r>
    </w:p>
    <w:p w14:paraId="64BE2352" w14:textId="22700DF7" w:rsidR="00C17045" w:rsidRPr="003E478E" w:rsidRDefault="00C17045" w:rsidP="00E876D7">
      <w:pPr>
        <w:pStyle w:val="NormalWeb"/>
        <w:spacing w:before="120" w:beforeAutospacing="0" w:after="0" w:afterAutospacing="0" w:line="360" w:lineRule="atLeast"/>
        <w:ind w:firstLine="561"/>
        <w:jc w:val="both"/>
        <w:divId w:val="1241251936"/>
        <w:rPr>
          <w:b/>
          <w:bCs/>
          <w:color w:val="000000" w:themeColor="text1"/>
          <w:sz w:val="28"/>
          <w:szCs w:val="28"/>
        </w:rPr>
      </w:pPr>
      <w:r w:rsidRPr="003E478E">
        <w:rPr>
          <w:b/>
          <w:bCs/>
          <w:color w:val="000000" w:themeColor="text1"/>
          <w:sz w:val="28"/>
          <w:szCs w:val="28"/>
        </w:rPr>
        <w:t xml:space="preserve">Điều </w:t>
      </w:r>
      <w:r w:rsidR="00E876D7" w:rsidRPr="003E478E">
        <w:rPr>
          <w:b/>
          <w:bCs/>
          <w:color w:val="000000" w:themeColor="text1"/>
          <w:sz w:val="28"/>
          <w:szCs w:val="28"/>
        </w:rPr>
        <w:t>28</w:t>
      </w:r>
      <w:r w:rsidRPr="003E478E">
        <w:rPr>
          <w:b/>
          <w:bCs/>
          <w:color w:val="000000" w:themeColor="text1"/>
          <w:sz w:val="28"/>
          <w:szCs w:val="28"/>
        </w:rPr>
        <w:t>. Mua, bán hàng dự trữ quốc gia do Bộ Quốc phòng, Bộ Công an quản lý</w:t>
      </w:r>
    </w:p>
    <w:p w14:paraId="6D5DF886" w14:textId="41C7B234" w:rsidR="0010564E" w:rsidRPr="003E478E" w:rsidRDefault="00C17045" w:rsidP="00E876D7">
      <w:pPr>
        <w:pStyle w:val="NormalWeb"/>
        <w:spacing w:before="120" w:beforeAutospacing="0" w:after="0" w:afterAutospacing="0" w:line="360" w:lineRule="atLeast"/>
        <w:ind w:firstLine="561"/>
        <w:jc w:val="both"/>
        <w:divId w:val="1241251936"/>
        <w:rPr>
          <w:bCs/>
          <w:color w:val="000000" w:themeColor="text1"/>
          <w:sz w:val="28"/>
          <w:szCs w:val="28"/>
          <w:lang w:val="vi-VN"/>
        </w:rPr>
      </w:pPr>
      <w:r w:rsidRPr="003E478E">
        <w:rPr>
          <w:bCs/>
          <w:color w:val="000000" w:themeColor="text1"/>
          <w:sz w:val="28"/>
          <w:szCs w:val="28"/>
        </w:rPr>
        <w:t xml:space="preserve">1. </w:t>
      </w:r>
      <w:r w:rsidR="00AE3064" w:rsidRPr="003E478E">
        <w:rPr>
          <w:bCs/>
          <w:color w:val="000000" w:themeColor="text1"/>
          <w:sz w:val="28"/>
          <w:szCs w:val="28"/>
        </w:rPr>
        <w:t>Mua, bán h</w:t>
      </w:r>
      <w:r w:rsidRPr="003E478E">
        <w:rPr>
          <w:bCs/>
          <w:color w:val="000000" w:themeColor="text1"/>
          <w:sz w:val="28"/>
          <w:szCs w:val="28"/>
        </w:rPr>
        <w:t xml:space="preserve">àng dự trữ quốc gia </w:t>
      </w:r>
      <w:r w:rsidR="00AE3064" w:rsidRPr="003E478E">
        <w:rPr>
          <w:bCs/>
          <w:color w:val="000000" w:themeColor="text1"/>
          <w:sz w:val="28"/>
          <w:szCs w:val="28"/>
        </w:rPr>
        <w:t>do</w:t>
      </w:r>
      <w:r w:rsidRPr="003E478E">
        <w:rPr>
          <w:bCs/>
          <w:color w:val="000000" w:themeColor="text1"/>
          <w:sz w:val="28"/>
          <w:szCs w:val="28"/>
        </w:rPr>
        <w:t xml:space="preserve"> Bộ Quốc phòng, Bộ Công an</w:t>
      </w:r>
      <w:r w:rsidR="00AE3064" w:rsidRPr="003E478E">
        <w:rPr>
          <w:bCs/>
          <w:color w:val="000000" w:themeColor="text1"/>
          <w:sz w:val="28"/>
          <w:szCs w:val="28"/>
        </w:rPr>
        <w:t xml:space="preserve"> quản lý thực hiện theo</w:t>
      </w:r>
      <w:r w:rsidRPr="003E478E">
        <w:rPr>
          <w:bCs/>
          <w:color w:val="000000" w:themeColor="text1"/>
          <w:sz w:val="28"/>
          <w:szCs w:val="28"/>
        </w:rPr>
        <w:t xml:space="preserve"> quy định </w:t>
      </w:r>
      <w:r w:rsidR="00FA7723" w:rsidRPr="003E478E">
        <w:rPr>
          <w:bCs/>
          <w:color w:val="000000" w:themeColor="text1"/>
          <w:sz w:val="28"/>
          <w:szCs w:val="28"/>
        </w:rPr>
        <w:t xml:space="preserve">tại Điều </w:t>
      </w:r>
      <w:r w:rsidR="003373DF" w:rsidRPr="003E478E">
        <w:rPr>
          <w:bCs/>
          <w:color w:val="000000" w:themeColor="text1"/>
          <w:sz w:val="28"/>
          <w:szCs w:val="28"/>
        </w:rPr>
        <w:t>26</w:t>
      </w:r>
      <w:r w:rsidR="00FA7723" w:rsidRPr="003E478E">
        <w:rPr>
          <w:bCs/>
          <w:color w:val="000000" w:themeColor="text1"/>
          <w:sz w:val="28"/>
          <w:szCs w:val="28"/>
        </w:rPr>
        <w:t xml:space="preserve">, Điều </w:t>
      </w:r>
      <w:r w:rsidR="003373DF" w:rsidRPr="003E478E">
        <w:rPr>
          <w:bCs/>
          <w:color w:val="000000" w:themeColor="text1"/>
          <w:sz w:val="28"/>
          <w:szCs w:val="28"/>
        </w:rPr>
        <w:t>27</w:t>
      </w:r>
      <w:r w:rsidR="00FA7723" w:rsidRPr="003E478E">
        <w:rPr>
          <w:bCs/>
          <w:color w:val="000000" w:themeColor="text1"/>
          <w:sz w:val="28"/>
          <w:szCs w:val="28"/>
        </w:rPr>
        <w:t xml:space="preserve"> Nghị định này</w:t>
      </w:r>
      <w:r w:rsidR="00EA666C" w:rsidRPr="003E478E">
        <w:rPr>
          <w:bCs/>
          <w:color w:val="000000" w:themeColor="text1"/>
          <w:sz w:val="28"/>
          <w:szCs w:val="28"/>
        </w:rPr>
        <w:t xml:space="preserve">. </w:t>
      </w:r>
    </w:p>
    <w:p w14:paraId="4914108F" w14:textId="77777777" w:rsidR="0010564E" w:rsidRPr="003E478E" w:rsidRDefault="0010564E" w:rsidP="00E876D7">
      <w:pPr>
        <w:pStyle w:val="NormalWeb"/>
        <w:spacing w:before="120" w:beforeAutospacing="0" w:after="0" w:afterAutospacing="0" w:line="360" w:lineRule="atLeast"/>
        <w:ind w:firstLine="561"/>
        <w:jc w:val="both"/>
        <w:divId w:val="1241251936"/>
        <w:rPr>
          <w:bCs/>
          <w:color w:val="000000" w:themeColor="text1"/>
          <w:sz w:val="28"/>
          <w:szCs w:val="28"/>
        </w:rPr>
      </w:pPr>
      <w:r w:rsidRPr="003E478E">
        <w:rPr>
          <w:bCs/>
          <w:color w:val="000000" w:themeColor="text1"/>
          <w:sz w:val="28"/>
          <w:szCs w:val="28"/>
        </w:rPr>
        <w:t xml:space="preserve">Trường hợp mua, bán hàng dự trữ quốc gia do Bộ Quốc phòng, Bộ Công an quản lý được quy định tại pháp luật về quốc phòng, an ninh hoặc pháp luật khác có liên quan </w:t>
      </w:r>
      <w:r w:rsidR="00B75D7D" w:rsidRPr="003E478E">
        <w:rPr>
          <w:bCs/>
          <w:color w:val="000000" w:themeColor="text1"/>
          <w:sz w:val="28"/>
          <w:szCs w:val="28"/>
        </w:rPr>
        <w:t>được</w:t>
      </w:r>
      <w:r w:rsidRPr="003E478E">
        <w:rPr>
          <w:bCs/>
          <w:color w:val="000000" w:themeColor="text1"/>
          <w:sz w:val="28"/>
          <w:szCs w:val="28"/>
        </w:rPr>
        <w:t xml:space="preserve"> thực hiện theo quy định của pháp luật đó.</w:t>
      </w:r>
      <w:r w:rsidR="001B5449" w:rsidRPr="003E478E">
        <w:rPr>
          <w:bCs/>
          <w:color w:val="000000" w:themeColor="text1"/>
          <w:sz w:val="28"/>
          <w:szCs w:val="28"/>
        </w:rPr>
        <w:t xml:space="preserve"> Bộ trưởng Bộ Quốc phòng, Bộ trưởng Bộ Công an quyết định phương thức mua hàng dự trữ quốc gia và chịu trách nhiệm về quyết định của mình.</w:t>
      </w:r>
    </w:p>
    <w:p w14:paraId="21CC1CBC" w14:textId="77777777" w:rsidR="00AE3064" w:rsidRPr="003E478E" w:rsidRDefault="00AE3064" w:rsidP="00E876D7">
      <w:pPr>
        <w:pStyle w:val="NormalWeb"/>
        <w:spacing w:before="120" w:beforeAutospacing="0" w:after="0" w:afterAutospacing="0" w:line="360" w:lineRule="atLeast"/>
        <w:ind w:firstLine="561"/>
        <w:jc w:val="both"/>
        <w:divId w:val="1241251936"/>
        <w:rPr>
          <w:bCs/>
          <w:color w:val="000000" w:themeColor="text1"/>
          <w:sz w:val="28"/>
          <w:szCs w:val="28"/>
        </w:rPr>
      </w:pPr>
      <w:r w:rsidRPr="003E478E">
        <w:rPr>
          <w:bCs/>
          <w:color w:val="000000" w:themeColor="text1"/>
          <w:sz w:val="28"/>
          <w:szCs w:val="28"/>
        </w:rPr>
        <w:t>2. Hàng dự trữ quốc gia phục vụ quốc phòng, an ninh chỉ được bán chỉ định cho đối tượng hoạt động trong lĩnh vực quốc phòng, an ninh. Trình tự, thủ tục bán chỉ định thực hiện như sau:</w:t>
      </w:r>
    </w:p>
    <w:p w14:paraId="2E772985" w14:textId="77777777" w:rsidR="00AE3064" w:rsidRPr="003E478E" w:rsidRDefault="00AE3064" w:rsidP="00E876D7">
      <w:pPr>
        <w:pStyle w:val="NormalWeb"/>
        <w:spacing w:before="120" w:beforeAutospacing="0" w:after="0" w:afterAutospacing="0" w:line="360" w:lineRule="atLeast"/>
        <w:ind w:firstLine="561"/>
        <w:jc w:val="both"/>
        <w:divId w:val="1241251936"/>
        <w:rPr>
          <w:bCs/>
          <w:color w:val="000000" w:themeColor="text1"/>
          <w:sz w:val="28"/>
          <w:szCs w:val="28"/>
        </w:rPr>
      </w:pPr>
      <w:r w:rsidRPr="003E478E">
        <w:rPr>
          <w:bCs/>
          <w:color w:val="000000" w:themeColor="text1"/>
          <w:sz w:val="28"/>
          <w:szCs w:val="28"/>
        </w:rPr>
        <w:t xml:space="preserve">a) </w:t>
      </w:r>
      <w:r w:rsidR="0095452C" w:rsidRPr="003E478E">
        <w:rPr>
          <w:bCs/>
          <w:color w:val="000000" w:themeColor="text1"/>
          <w:sz w:val="28"/>
          <w:szCs w:val="28"/>
        </w:rPr>
        <w:t xml:space="preserve">Bộ trưởng Bộ Quốc phòng, Bộ trưởng Bộ Công an phê duyệt </w:t>
      </w:r>
      <w:r w:rsidRPr="003E478E">
        <w:rPr>
          <w:bCs/>
          <w:color w:val="000000" w:themeColor="text1"/>
          <w:sz w:val="28"/>
          <w:szCs w:val="28"/>
        </w:rPr>
        <w:t>kế hoạch bán chỉ định</w:t>
      </w:r>
      <w:r w:rsidR="0095452C" w:rsidRPr="003E478E">
        <w:rPr>
          <w:bCs/>
          <w:color w:val="000000" w:themeColor="text1"/>
          <w:sz w:val="28"/>
          <w:szCs w:val="28"/>
        </w:rPr>
        <w:t xml:space="preserve"> hàng dự trữ quốc gia</w:t>
      </w:r>
      <w:r w:rsidRPr="003E478E">
        <w:rPr>
          <w:bCs/>
          <w:color w:val="000000" w:themeColor="text1"/>
          <w:sz w:val="28"/>
          <w:szCs w:val="28"/>
        </w:rPr>
        <w:t>.</w:t>
      </w:r>
    </w:p>
    <w:p w14:paraId="2C80A943" w14:textId="77CAE491" w:rsidR="00AE3064" w:rsidRPr="003E478E" w:rsidRDefault="00305C69" w:rsidP="00E876D7">
      <w:pPr>
        <w:pStyle w:val="NormalWeb"/>
        <w:spacing w:before="120" w:beforeAutospacing="0" w:after="0" w:afterAutospacing="0" w:line="360" w:lineRule="atLeast"/>
        <w:ind w:firstLine="561"/>
        <w:jc w:val="both"/>
        <w:divId w:val="1241251936"/>
        <w:rPr>
          <w:bCs/>
          <w:color w:val="000000" w:themeColor="text1"/>
          <w:sz w:val="28"/>
          <w:szCs w:val="28"/>
        </w:rPr>
      </w:pPr>
      <w:r w:rsidRPr="003E478E">
        <w:rPr>
          <w:bCs/>
          <w:color w:val="000000" w:themeColor="text1"/>
          <w:sz w:val="28"/>
          <w:szCs w:val="28"/>
        </w:rPr>
        <w:lastRenderedPageBreak/>
        <w:t>K</w:t>
      </w:r>
      <w:r w:rsidR="00AE3064" w:rsidRPr="003E478E">
        <w:rPr>
          <w:bCs/>
          <w:color w:val="000000" w:themeColor="text1"/>
          <w:sz w:val="28"/>
          <w:szCs w:val="28"/>
        </w:rPr>
        <w:t xml:space="preserve">ế hoạch bán chỉ định </w:t>
      </w:r>
      <w:r w:rsidRPr="003E478E">
        <w:rPr>
          <w:bCs/>
          <w:color w:val="000000" w:themeColor="text1"/>
          <w:sz w:val="28"/>
          <w:szCs w:val="28"/>
        </w:rPr>
        <w:t xml:space="preserve">hàng dự trữ quốc gia bao </w:t>
      </w:r>
      <w:r w:rsidR="00AE3064" w:rsidRPr="003E478E">
        <w:rPr>
          <w:bCs/>
          <w:color w:val="000000" w:themeColor="text1"/>
          <w:sz w:val="28"/>
          <w:szCs w:val="28"/>
        </w:rPr>
        <w:t>gồm</w:t>
      </w:r>
      <w:r w:rsidRPr="003E478E">
        <w:rPr>
          <w:bCs/>
          <w:color w:val="000000" w:themeColor="text1"/>
          <w:sz w:val="28"/>
          <w:szCs w:val="28"/>
        </w:rPr>
        <w:t xml:space="preserve"> các nội dung chủ yếu sau</w:t>
      </w:r>
      <w:r w:rsidR="00AE3064" w:rsidRPr="003E478E">
        <w:rPr>
          <w:bCs/>
          <w:color w:val="000000" w:themeColor="text1"/>
          <w:sz w:val="28"/>
          <w:szCs w:val="28"/>
        </w:rPr>
        <w:t xml:space="preserve">: </w:t>
      </w:r>
      <w:r w:rsidR="000177B2" w:rsidRPr="003E478E">
        <w:rPr>
          <w:color w:val="000000" w:themeColor="text1"/>
          <w:sz w:val="28"/>
          <w:szCs w:val="28"/>
        </w:rPr>
        <w:t>Số lượng, chủng loại</w:t>
      </w:r>
      <w:r w:rsidR="004F557F" w:rsidRPr="003E478E">
        <w:rPr>
          <w:color w:val="000000" w:themeColor="text1"/>
          <w:sz w:val="28"/>
          <w:szCs w:val="28"/>
        </w:rPr>
        <w:t xml:space="preserve"> (nếu có)</w:t>
      </w:r>
      <w:r w:rsidR="000177B2" w:rsidRPr="003E478E">
        <w:rPr>
          <w:color w:val="000000" w:themeColor="text1"/>
          <w:sz w:val="28"/>
          <w:szCs w:val="28"/>
        </w:rPr>
        <w:t>; chất lượng; địa điểm</w:t>
      </w:r>
      <w:r w:rsidR="00AE3064" w:rsidRPr="003E478E">
        <w:rPr>
          <w:bCs/>
          <w:color w:val="000000" w:themeColor="text1"/>
          <w:sz w:val="28"/>
          <w:szCs w:val="28"/>
        </w:rPr>
        <w:t>; đơn vị xuất bán, đơn vị mua hàng; thời hạn xuất bán; giá bán</w:t>
      </w:r>
      <w:r w:rsidR="00B25412" w:rsidRPr="003E478E">
        <w:rPr>
          <w:bCs/>
          <w:color w:val="000000" w:themeColor="text1"/>
          <w:sz w:val="28"/>
          <w:szCs w:val="28"/>
        </w:rPr>
        <w:t>;</w:t>
      </w:r>
      <w:r w:rsidR="00AE3064" w:rsidRPr="003E478E">
        <w:rPr>
          <w:bCs/>
          <w:color w:val="000000" w:themeColor="text1"/>
          <w:sz w:val="28"/>
          <w:szCs w:val="28"/>
        </w:rPr>
        <w:t xml:space="preserve"> các nội dung khác</w:t>
      </w:r>
      <w:r w:rsidR="00B25412" w:rsidRPr="003E478E">
        <w:rPr>
          <w:bCs/>
          <w:color w:val="000000" w:themeColor="text1"/>
          <w:sz w:val="28"/>
          <w:szCs w:val="28"/>
        </w:rPr>
        <w:t xml:space="preserve"> (nếu có)</w:t>
      </w:r>
      <w:r w:rsidR="00AE3064" w:rsidRPr="003E478E">
        <w:rPr>
          <w:bCs/>
          <w:color w:val="000000" w:themeColor="text1"/>
          <w:sz w:val="28"/>
          <w:szCs w:val="28"/>
        </w:rPr>
        <w:t>.</w:t>
      </w:r>
      <w:r w:rsidR="00A42510" w:rsidRPr="003E478E">
        <w:rPr>
          <w:bCs/>
          <w:color w:val="000000" w:themeColor="text1"/>
          <w:sz w:val="28"/>
          <w:szCs w:val="28"/>
        </w:rPr>
        <w:t xml:space="preserve"> </w:t>
      </w:r>
    </w:p>
    <w:p w14:paraId="5EEA2FED" w14:textId="77777777" w:rsidR="00B0079D" w:rsidRPr="003E478E" w:rsidRDefault="00B0079D" w:rsidP="00E876D7">
      <w:pPr>
        <w:pStyle w:val="NormalWeb"/>
        <w:spacing w:before="120" w:beforeAutospacing="0" w:after="0" w:afterAutospacing="0" w:line="360" w:lineRule="atLeast"/>
        <w:ind w:firstLine="561"/>
        <w:jc w:val="both"/>
        <w:divId w:val="1241251936"/>
        <w:rPr>
          <w:bCs/>
          <w:color w:val="000000" w:themeColor="text1"/>
          <w:sz w:val="28"/>
          <w:szCs w:val="28"/>
        </w:rPr>
      </w:pPr>
      <w:r w:rsidRPr="003E478E">
        <w:rPr>
          <w:bCs/>
          <w:color w:val="000000" w:themeColor="text1"/>
          <w:sz w:val="28"/>
          <w:szCs w:val="28"/>
        </w:rPr>
        <w:t>b</w:t>
      </w:r>
      <w:r w:rsidR="00AE3064" w:rsidRPr="003E478E">
        <w:rPr>
          <w:bCs/>
          <w:color w:val="000000" w:themeColor="text1"/>
          <w:sz w:val="28"/>
          <w:szCs w:val="28"/>
        </w:rPr>
        <w:t xml:space="preserve">) </w:t>
      </w:r>
      <w:r w:rsidRPr="003E478E">
        <w:rPr>
          <w:bCs/>
          <w:color w:val="000000" w:themeColor="text1"/>
          <w:sz w:val="28"/>
          <w:szCs w:val="28"/>
        </w:rPr>
        <w:t>Bộ trưởng Bộ Quốc phòng, Bộ trưởng Bộ Công an quyết định giá bán chỉ định theo quy định của pháp luật về giá, pháp luật về quốc phòng, an ninh hoặc pháp luật khác có liên quan.</w:t>
      </w:r>
    </w:p>
    <w:p w14:paraId="593D86F7" w14:textId="77777777" w:rsidR="00AE3064" w:rsidRPr="003E478E" w:rsidRDefault="00B0079D" w:rsidP="00E876D7">
      <w:pPr>
        <w:pStyle w:val="NormalWeb"/>
        <w:spacing w:before="120" w:beforeAutospacing="0" w:after="0" w:afterAutospacing="0" w:line="360" w:lineRule="atLeast"/>
        <w:ind w:firstLine="561"/>
        <w:jc w:val="both"/>
        <w:divId w:val="1241251936"/>
        <w:rPr>
          <w:bCs/>
          <w:color w:val="000000" w:themeColor="text1"/>
          <w:sz w:val="28"/>
          <w:szCs w:val="28"/>
        </w:rPr>
      </w:pPr>
      <w:r w:rsidRPr="003E478E">
        <w:rPr>
          <w:bCs/>
          <w:color w:val="000000" w:themeColor="text1"/>
          <w:sz w:val="28"/>
          <w:szCs w:val="28"/>
        </w:rPr>
        <w:t xml:space="preserve">c) </w:t>
      </w:r>
      <w:r w:rsidR="00A42510" w:rsidRPr="003E478E">
        <w:rPr>
          <w:bCs/>
          <w:color w:val="000000" w:themeColor="text1"/>
          <w:sz w:val="28"/>
          <w:szCs w:val="28"/>
        </w:rPr>
        <w:t>Các đ</w:t>
      </w:r>
      <w:r w:rsidR="00AE3064" w:rsidRPr="003E478E">
        <w:rPr>
          <w:bCs/>
          <w:color w:val="000000" w:themeColor="text1"/>
          <w:sz w:val="28"/>
          <w:szCs w:val="28"/>
        </w:rPr>
        <w:t xml:space="preserve">ơn vị </w:t>
      </w:r>
      <w:r w:rsidR="00A42510" w:rsidRPr="003E478E">
        <w:rPr>
          <w:bCs/>
          <w:color w:val="000000" w:themeColor="text1"/>
          <w:sz w:val="28"/>
          <w:szCs w:val="28"/>
        </w:rPr>
        <w:t xml:space="preserve">thuộc Bộ Quốc phòng, Bộ Công an </w:t>
      </w:r>
      <w:r w:rsidR="00AE3064" w:rsidRPr="003E478E">
        <w:rPr>
          <w:bCs/>
          <w:color w:val="000000" w:themeColor="text1"/>
          <w:sz w:val="28"/>
          <w:szCs w:val="28"/>
        </w:rPr>
        <w:t xml:space="preserve">được giao nhiệm vụ bán </w:t>
      </w:r>
      <w:r w:rsidR="002E65D9" w:rsidRPr="003E478E">
        <w:rPr>
          <w:bCs/>
          <w:color w:val="000000" w:themeColor="text1"/>
          <w:sz w:val="28"/>
          <w:szCs w:val="28"/>
        </w:rPr>
        <w:t xml:space="preserve">chỉ định </w:t>
      </w:r>
      <w:r w:rsidR="00AE3064" w:rsidRPr="003E478E">
        <w:rPr>
          <w:bCs/>
          <w:color w:val="000000" w:themeColor="text1"/>
          <w:sz w:val="28"/>
          <w:szCs w:val="28"/>
        </w:rPr>
        <w:t>hàng dự trữ quốc gia tổ chức thực hiện xuất bán theo đúng kế hoạch được phê duyệt.</w:t>
      </w:r>
    </w:p>
    <w:p w14:paraId="286F92D7" w14:textId="77777777" w:rsidR="009A5D10" w:rsidRPr="003E478E" w:rsidRDefault="009A5D10" w:rsidP="00AD2052">
      <w:pPr>
        <w:pStyle w:val="NormalWeb"/>
        <w:spacing w:before="120" w:beforeAutospacing="0" w:after="0" w:afterAutospacing="0" w:line="340" w:lineRule="atLeast"/>
        <w:ind w:firstLine="562"/>
        <w:jc w:val="center"/>
        <w:divId w:val="1241251936"/>
        <w:rPr>
          <w:b/>
          <w:bCs/>
          <w:color w:val="000000" w:themeColor="text1"/>
          <w:sz w:val="28"/>
          <w:szCs w:val="28"/>
        </w:rPr>
      </w:pPr>
    </w:p>
    <w:p w14:paraId="5B61052A" w14:textId="46416E8D" w:rsidR="009A5D10" w:rsidRPr="003E478E" w:rsidRDefault="00DB6CD5" w:rsidP="00AD2052">
      <w:pPr>
        <w:pStyle w:val="NormalWeb"/>
        <w:spacing w:before="120" w:beforeAutospacing="0" w:after="0" w:afterAutospacing="0" w:line="340" w:lineRule="atLeast"/>
        <w:ind w:firstLine="28"/>
        <w:jc w:val="center"/>
        <w:divId w:val="1241251936"/>
        <w:rPr>
          <w:b/>
          <w:bCs/>
          <w:color w:val="000000" w:themeColor="text1"/>
          <w:sz w:val="28"/>
          <w:szCs w:val="28"/>
        </w:rPr>
      </w:pPr>
      <w:r w:rsidRPr="003E478E">
        <w:rPr>
          <w:b/>
          <w:bCs/>
          <w:color w:val="000000" w:themeColor="text1"/>
          <w:sz w:val="28"/>
          <w:szCs w:val="28"/>
        </w:rPr>
        <w:t>Chương VII</w:t>
      </w:r>
    </w:p>
    <w:p w14:paraId="34100BE7" w14:textId="77777777" w:rsidR="009A5D10" w:rsidRPr="003E478E" w:rsidRDefault="009A5D10" w:rsidP="00AD2052">
      <w:pPr>
        <w:pStyle w:val="NormalWeb"/>
        <w:spacing w:before="120" w:beforeAutospacing="0" w:after="0" w:afterAutospacing="0" w:line="340" w:lineRule="atLeast"/>
        <w:ind w:firstLine="28"/>
        <w:jc w:val="center"/>
        <w:divId w:val="1241251936"/>
        <w:rPr>
          <w:b/>
          <w:color w:val="000000" w:themeColor="text1"/>
          <w:sz w:val="28"/>
          <w:szCs w:val="28"/>
        </w:rPr>
      </w:pPr>
      <w:r w:rsidRPr="003E478E">
        <w:rPr>
          <w:b/>
          <w:bCs/>
          <w:color w:val="000000" w:themeColor="text1"/>
          <w:sz w:val="28"/>
          <w:szCs w:val="28"/>
        </w:rPr>
        <w:t>BẢO QUẢN HÀNG DỰ TRỮ</w:t>
      </w:r>
      <w:r w:rsidRPr="003E478E">
        <w:rPr>
          <w:b/>
          <w:color w:val="000000" w:themeColor="text1"/>
          <w:sz w:val="28"/>
          <w:szCs w:val="28"/>
        </w:rPr>
        <w:t xml:space="preserve"> QUỐC GIA</w:t>
      </w:r>
    </w:p>
    <w:p w14:paraId="66A5691E" w14:textId="7B10F855" w:rsidR="00267EB6" w:rsidRPr="003E478E" w:rsidRDefault="009A5D10" w:rsidP="00AD2052">
      <w:pPr>
        <w:pStyle w:val="NormalWeb"/>
        <w:spacing w:before="120" w:beforeAutospacing="0" w:after="0" w:afterAutospacing="0" w:line="340" w:lineRule="atLeast"/>
        <w:ind w:firstLine="562"/>
        <w:jc w:val="both"/>
        <w:divId w:val="1241251936"/>
        <w:rPr>
          <w:b/>
          <w:color w:val="000000" w:themeColor="text1"/>
          <w:sz w:val="28"/>
          <w:szCs w:val="28"/>
        </w:rPr>
      </w:pPr>
      <w:r w:rsidRPr="003E478E">
        <w:rPr>
          <w:b/>
          <w:color w:val="000000" w:themeColor="text1"/>
          <w:sz w:val="28"/>
          <w:szCs w:val="28"/>
        </w:rPr>
        <w:t>Điều</w:t>
      </w:r>
      <w:r w:rsidR="00715018" w:rsidRPr="003E478E">
        <w:rPr>
          <w:b/>
          <w:color w:val="000000" w:themeColor="text1"/>
          <w:sz w:val="28"/>
          <w:szCs w:val="28"/>
        </w:rPr>
        <w:t xml:space="preserve"> </w:t>
      </w:r>
      <w:r w:rsidR="00E876D7" w:rsidRPr="003E478E">
        <w:rPr>
          <w:b/>
          <w:color w:val="000000" w:themeColor="text1"/>
          <w:sz w:val="28"/>
          <w:szCs w:val="28"/>
        </w:rPr>
        <w:t>29</w:t>
      </w:r>
      <w:r w:rsidRPr="003E478E">
        <w:rPr>
          <w:b/>
          <w:color w:val="000000" w:themeColor="text1"/>
          <w:sz w:val="28"/>
          <w:szCs w:val="28"/>
        </w:rPr>
        <w:t>.</w:t>
      </w:r>
      <w:r w:rsidR="002E296E" w:rsidRPr="003E478E">
        <w:rPr>
          <w:b/>
          <w:color w:val="000000" w:themeColor="text1"/>
          <w:sz w:val="28"/>
          <w:szCs w:val="28"/>
        </w:rPr>
        <w:t xml:space="preserve"> </w:t>
      </w:r>
      <w:r w:rsidR="00267EB6" w:rsidRPr="003E478E">
        <w:rPr>
          <w:b/>
          <w:color w:val="000000" w:themeColor="text1"/>
          <w:sz w:val="28"/>
          <w:szCs w:val="28"/>
        </w:rPr>
        <w:t xml:space="preserve">Nguyên tắc xây dựng, ban hành quy định về bảo quản hàng dự trữ quốc gia </w:t>
      </w:r>
    </w:p>
    <w:p w14:paraId="72BE99AF" w14:textId="77777777" w:rsidR="00267EB6" w:rsidRPr="003E478E" w:rsidRDefault="00267EB6" w:rsidP="00AD2052">
      <w:pPr>
        <w:pStyle w:val="NormalWeb"/>
        <w:spacing w:before="120" w:beforeAutospacing="0" w:after="0" w:afterAutospacing="0" w:line="340" w:lineRule="atLeast"/>
        <w:ind w:firstLine="562"/>
        <w:jc w:val="both"/>
        <w:divId w:val="1241251936"/>
        <w:rPr>
          <w:b/>
          <w:color w:val="000000" w:themeColor="text1"/>
          <w:sz w:val="28"/>
          <w:szCs w:val="28"/>
        </w:rPr>
      </w:pPr>
      <w:r w:rsidRPr="003E478E">
        <w:rPr>
          <w:bCs/>
          <w:color w:val="000000" w:themeColor="text1"/>
          <w:sz w:val="28"/>
          <w:szCs w:val="28"/>
        </w:rPr>
        <w:t>1. Việc xây dựng, ban hành quy định về bảo quản hàng dự trữ quốc gia phải tuân thủ quy định của Luật Dự trữ quốc gia và pháp luật có liên quan.</w:t>
      </w:r>
    </w:p>
    <w:p w14:paraId="151ABD19" w14:textId="77777777" w:rsidR="00267EB6" w:rsidRPr="003E478E" w:rsidRDefault="00267EB6" w:rsidP="00AD2052">
      <w:pPr>
        <w:pStyle w:val="NormalWeb"/>
        <w:spacing w:before="120" w:beforeAutospacing="0" w:after="0" w:afterAutospacing="0" w:line="340" w:lineRule="atLeast"/>
        <w:ind w:firstLine="562"/>
        <w:jc w:val="both"/>
        <w:divId w:val="1241251936"/>
        <w:rPr>
          <w:bCs/>
          <w:color w:val="000000" w:themeColor="text1"/>
          <w:sz w:val="28"/>
          <w:szCs w:val="28"/>
        </w:rPr>
      </w:pPr>
      <w:r w:rsidRPr="003E478E">
        <w:rPr>
          <w:bCs/>
          <w:color w:val="000000" w:themeColor="text1"/>
          <w:sz w:val="28"/>
          <w:szCs w:val="28"/>
        </w:rPr>
        <w:t>2. Yêu cầu kỹ thuật hàng dự trữ quốc gia bảo đảm phù hợp với tiêu chuẩn, quy chuẩn kỹ thuật quốc gia của Bộ quản lý chuyên ngành đã được ban hành. Trường hợp chưa có quy chuẩn kỹ thuật quốc gia thì áp dụng theo tiêu chuẩn quốc gia, tiêu chuẩn quốc tế và khu vực. Trường hợp chưa có tiêu chuẩn quốc gia, tiêu chuẩn quốc tế và khu vực thì được áp dụng các quy phạm quy định kỹ thuật của cơ sở sản xuất hoặc tài liệu kỹ thuật của nhà sản xuất.</w:t>
      </w:r>
    </w:p>
    <w:p w14:paraId="3DD51890" w14:textId="77777777" w:rsidR="00267EB6" w:rsidRPr="003E478E" w:rsidRDefault="00267EB6" w:rsidP="00AD2052">
      <w:pPr>
        <w:pStyle w:val="NormalWeb"/>
        <w:spacing w:before="120" w:beforeAutospacing="0" w:after="0" w:afterAutospacing="0" w:line="340" w:lineRule="atLeast"/>
        <w:ind w:firstLine="562"/>
        <w:jc w:val="both"/>
        <w:divId w:val="1241251936"/>
        <w:rPr>
          <w:bCs/>
          <w:color w:val="000000" w:themeColor="text1"/>
          <w:sz w:val="28"/>
          <w:szCs w:val="28"/>
        </w:rPr>
      </w:pPr>
      <w:r w:rsidRPr="003E478E">
        <w:rPr>
          <w:bCs/>
          <w:color w:val="000000" w:themeColor="text1"/>
          <w:sz w:val="28"/>
          <w:szCs w:val="28"/>
        </w:rPr>
        <w:t>3. Bảo đảm số lượng, chất lượng hàng dự trữ quốc gia nhập kho, trong quá trình lưu kho, xuất kho; phù hợp với tính chất, đặc điểm của từng mặt hàng.</w:t>
      </w:r>
    </w:p>
    <w:p w14:paraId="331C13CC" w14:textId="4BA71E00" w:rsidR="00442B29" w:rsidRPr="003E478E" w:rsidRDefault="00267EB6" w:rsidP="00AD2052">
      <w:pPr>
        <w:pStyle w:val="NormalWeb"/>
        <w:spacing w:before="120" w:beforeAutospacing="0" w:after="0" w:afterAutospacing="0" w:line="340" w:lineRule="atLeast"/>
        <w:ind w:firstLine="562"/>
        <w:jc w:val="both"/>
        <w:divId w:val="1241251936"/>
        <w:rPr>
          <w:bCs/>
          <w:color w:val="000000" w:themeColor="text1"/>
          <w:sz w:val="28"/>
          <w:szCs w:val="28"/>
        </w:rPr>
      </w:pPr>
      <w:r w:rsidRPr="003E478E">
        <w:rPr>
          <w:bCs/>
          <w:color w:val="000000" w:themeColor="text1"/>
          <w:sz w:val="28"/>
          <w:szCs w:val="28"/>
        </w:rPr>
        <w:t xml:space="preserve">4. Phù hợp với điều kiện cơ sở vật chất, kho tàng, trang thiết bị và khả năng ngân sách nhà nước; </w:t>
      </w:r>
      <w:r w:rsidR="00D26C2E" w:rsidRPr="003E478E">
        <w:rPr>
          <w:bCs/>
          <w:color w:val="000000" w:themeColor="text1"/>
          <w:sz w:val="28"/>
          <w:szCs w:val="28"/>
        </w:rPr>
        <w:t>ứng dụng tiến bộ khoa học và công nghệ trong công tác bảo quản</w:t>
      </w:r>
      <w:r w:rsidR="00442B29" w:rsidRPr="003E478E">
        <w:rPr>
          <w:bCs/>
          <w:color w:val="000000" w:themeColor="text1"/>
          <w:sz w:val="28"/>
          <w:szCs w:val="28"/>
        </w:rPr>
        <w:t>.</w:t>
      </w:r>
    </w:p>
    <w:p w14:paraId="57303786" w14:textId="5043254B" w:rsidR="00267EB6" w:rsidRPr="003E478E" w:rsidRDefault="00267EB6" w:rsidP="00AD2052">
      <w:pPr>
        <w:pStyle w:val="NormalWeb"/>
        <w:spacing w:before="120" w:beforeAutospacing="0" w:after="0" w:afterAutospacing="0" w:line="340" w:lineRule="atLeast"/>
        <w:ind w:firstLine="562"/>
        <w:jc w:val="both"/>
        <w:divId w:val="1241251936"/>
        <w:rPr>
          <w:bCs/>
          <w:color w:val="000000" w:themeColor="text1"/>
          <w:sz w:val="28"/>
          <w:szCs w:val="28"/>
        </w:rPr>
      </w:pPr>
      <w:r w:rsidRPr="003E478E">
        <w:rPr>
          <w:bCs/>
          <w:color w:val="000000" w:themeColor="text1"/>
          <w:sz w:val="28"/>
          <w:szCs w:val="28"/>
        </w:rPr>
        <w:t xml:space="preserve">5. </w:t>
      </w:r>
      <w:r w:rsidR="00294DF0" w:rsidRPr="003E478E">
        <w:rPr>
          <w:bCs/>
          <w:color w:val="000000" w:themeColor="text1"/>
          <w:sz w:val="28"/>
          <w:szCs w:val="28"/>
        </w:rPr>
        <w:t>Áp dụng khoa học, công nghệ, công nghệ số và giải pháp đổi mới sáng tạo trong công tác quản lý nhập, xuất, bảo quản và giám sát chất lượng hàng dự trữ quốc gia</w:t>
      </w:r>
      <w:r w:rsidR="00D26C2E" w:rsidRPr="003E478E">
        <w:rPr>
          <w:bCs/>
          <w:color w:val="000000" w:themeColor="text1"/>
          <w:sz w:val="28"/>
          <w:szCs w:val="28"/>
        </w:rPr>
        <w:t>;</w:t>
      </w:r>
    </w:p>
    <w:p w14:paraId="6FCEF548" w14:textId="77777777" w:rsidR="00267EB6" w:rsidRPr="003E478E" w:rsidRDefault="00267EB6" w:rsidP="00AD2052">
      <w:pPr>
        <w:pStyle w:val="NormalWeb"/>
        <w:spacing w:before="120" w:beforeAutospacing="0" w:after="0" w:afterAutospacing="0" w:line="340" w:lineRule="atLeast"/>
        <w:ind w:firstLine="562"/>
        <w:jc w:val="both"/>
        <w:divId w:val="1241251936"/>
        <w:rPr>
          <w:bCs/>
          <w:color w:val="000000" w:themeColor="text1"/>
          <w:sz w:val="28"/>
          <w:szCs w:val="28"/>
        </w:rPr>
      </w:pPr>
      <w:r w:rsidRPr="003E478E">
        <w:rPr>
          <w:bCs/>
          <w:color w:val="000000" w:themeColor="text1"/>
          <w:sz w:val="28"/>
          <w:szCs w:val="28"/>
        </w:rPr>
        <w:t>6. Phân định rõ trách nhiệm của cơ quan quản lý nhà nước và đơn vị trực tiếp quản lý, bảo quản hàng dự trữ quốc gia trong tổ chức thực hiện, kiểm tra và giám sát.</w:t>
      </w:r>
    </w:p>
    <w:p w14:paraId="71A4B0AE" w14:textId="731F0CC1" w:rsidR="00824D96" w:rsidRPr="003E478E" w:rsidRDefault="002E296E" w:rsidP="00AD2052">
      <w:pPr>
        <w:pStyle w:val="NormalWeb"/>
        <w:spacing w:before="120" w:beforeAutospacing="0" w:after="0" w:afterAutospacing="0" w:line="340" w:lineRule="atLeast"/>
        <w:ind w:firstLine="562"/>
        <w:jc w:val="both"/>
        <w:divId w:val="1241251936"/>
        <w:rPr>
          <w:b/>
          <w:color w:val="000000" w:themeColor="text1"/>
          <w:sz w:val="28"/>
          <w:szCs w:val="28"/>
        </w:rPr>
      </w:pPr>
      <w:r w:rsidRPr="003E478E">
        <w:rPr>
          <w:b/>
          <w:color w:val="000000" w:themeColor="text1"/>
          <w:sz w:val="28"/>
          <w:szCs w:val="28"/>
        </w:rPr>
        <w:t xml:space="preserve">Điều </w:t>
      </w:r>
      <w:r w:rsidR="00716278" w:rsidRPr="003E478E">
        <w:rPr>
          <w:b/>
          <w:color w:val="000000" w:themeColor="text1"/>
          <w:sz w:val="28"/>
          <w:szCs w:val="28"/>
        </w:rPr>
        <w:t>3</w:t>
      </w:r>
      <w:r w:rsidR="00E876D7" w:rsidRPr="003E478E">
        <w:rPr>
          <w:b/>
          <w:color w:val="000000" w:themeColor="text1"/>
          <w:sz w:val="28"/>
          <w:szCs w:val="28"/>
        </w:rPr>
        <w:t>0</w:t>
      </w:r>
      <w:r w:rsidRPr="003E478E">
        <w:rPr>
          <w:b/>
          <w:color w:val="000000" w:themeColor="text1"/>
          <w:sz w:val="28"/>
          <w:szCs w:val="28"/>
        </w:rPr>
        <w:t xml:space="preserve">. </w:t>
      </w:r>
      <w:r w:rsidR="00824D96" w:rsidRPr="003E478E">
        <w:rPr>
          <w:b/>
          <w:color w:val="000000" w:themeColor="text1"/>
          <w:sz w:val="28"/>
          <w:szCs w:val="28"/>
        </w:rPr>
        <w:t>Nội dung quy định về bảo quản hàng dự trữ quốc gia</w:t>
      </w:r>
    </w:p>
    <w:p w14:paraId="561B0835" w14:textId="33B33A1A" w:rsidR="00824D96" w:rsidRPr="003E478E" w:rsidRDefault="00824D96" w:rsidP="00AD2052">
      <w:pPr>
        <w:pStyle w:val="NormalWeb"/>
        <w:spacing w:before="120" w:beforeAutospacing="0" w:after="0" w:afterAutospacing="0" w:line="340" w:lineRule="atLeast"/>
        <w:ind w:firstLine="562"/>
        <w:jc w:val="both"/>
        <w:divId w:val="1241251936"/>
        <w:rPr>
          <w:bCs/>
          <w:color w:val="000000" w:themeColor="text1"/>
          <w:sz w:val="28"/>
          <w:szCs w:val="28"/>
        </w:rPr>
      </w:pPr>
      <w:r w:rsidRPr="003E478E">
        <w:rPr>
          <w:bCs/>
          <w:color w:val="000000" w:themeColor="text1"/>
          <w:sz w:val="28"/>
          <w:szCs w:val="28"/>
        </w:rPr>
        <w:t xml:space="preserve">1. </w:t>
      </w:r>
      <w:r w:rsidR="00797C66" w:rsidRPr="003E478E">
        <w:rPr>
          <w:bCs/>
          <w:color w:val="000000" w:themeColor="text1"/>
          <w:sz w:val="28"/>
          <w:szCs w:val="28"/>
        </w:rPr>
        <w:t>Q</w:t>
      </w:r>
      <w:r w:rsidRPr="003E478E">
        <w:rPr>
          <w:bCs/>
          <w:color w:val="000000" w:themeColor="text1"/>
          <w:sz w:val="28"/>
          <w:szCs w:val="28"/>
        </w:rPr>
        <w:t>uy định về bảo quản hàng dự trữ quốc gia bao gồm những nội dung chủ yếu sau:</w:t>
      </w:r>
    </w:p>
    <w:p w14:paraId="6616C2FA" w14:textId="77777777" w:rsidR="00824D96" w:rsidRPr="003E478E" w:rsidRDefault="00824D96" w:rsidP="00AD2052">
      <w:pPr>
        <w:pStyle w:val="NormalWeb"/>
        <w:spacing w:before="120" w:beforeAutospacing="0" w:after="0" w:afterAutospacing="0" w:line="340" w:lineRule="atLeast"/>
        <w:ind w:firstLine="562"/>
        <w:jc w:val="both"/>
        <w:divId w:val="1241251936"/>
        <w:rPr>
          <w:bCs/>
          <w:color w:val="000000" w:themeColor="text1"/>
          <w:sz w:val="28"/>
          <w:szCs w:val="28"/>
        </w:rPr>
      </w:pPr>
      <w:r w:rsidRPr="003E478E">
        <w:rPr>
          <w:bCs/>
          <w:color w:val="000000" w:themeColor="text1"/>
          <w:sz w:val="28"/>
          <w:szCs w:val="28"/>
        </w:rPr>
        <w:t>a) Căn cứ pháp lý;</w:t>
      </w:r>
    </w:p>
    <w:p w14:paraId="1242D5FA" w14:textId="79365D40" w:rsidR="00FA4923" w:rsidRPr="003E478E" w:rsidRDefault="00824D96" w:rsidP="00AD2052">
      <w:pPr>
        <w:pStyle w:val="NormalWeb"/>
        <w:spacing w:before="120" w:beforeAutospacing="0" w:after="0" w:afterAutospacing="0" w:line="340" w:lineRule="atLeast"/>
        <w:ind w:firstLine="562"/>
        <w:jc w:val="both"/>
        <w:divId w:val="1241251936"/>
        <w:rPr>
          <w:bCs/>
          <w:color w:val="000000" w:themeColor="text1"/>
          <w:sz w:val="28"/>
          <w:szCs w:val="28"/>
        </w:rPr>
      </w:pPr>
      <w:r w:rsidRPr="003E478E">
        <w:rPr>
          <w:bCs/>
          <w:color w:val="000000" w:themeColor="text1"/>
          <w:sz w:val="28"/>
          <w:szCs w:val="28"/>
        </w:rPr>
        <w:lastRenderedPageBreak/>
        <w:t xml:space="preserve">b) </w:t>
      </w:r>
      <w:r w:rsidR="00FA4923" w:rsidRPr="003E478E">
        <w:rPr>
          <w:bCs/>
          <w:color w:val="000000" w:themeColor="text1"/>
          <w:sz w:val="28"/>
          <w:szCs w:val="28"/>
        </w:rPr>
        <w:t>Quy định về nhập kho</w:t>
      </w:r>
      <w:r w:rsidR="00782299" w:rsidRPr="003E478E">
        <w:rPr>
          <w:bCs/>
          <w:color w:val="000000" w:themeColor="text1"/>
          <w:sz w:val="28"/>
          <w:szCs w:val="28"/>
        </w:rPr>
        <w:t xml:space="preserve"> bao gồm các nội dung</w:t>
      </w:r>
      <w:r w:rsidR="00FA4923" w:rsidRPr="003E478E">
        <w:rPr>
          <w:bCs/>
          <w:color w:val="000000" w:themeColor="text1"/>
          <w:sz w:val="28"/>
          <w:szCs w:val="28"/>
        </w:rPr>
        <w:t>: Yêu cầu về kỹ thuật đối với hàng dự trữ quốc gia khi nhập kho;</w:t>
      </w:r>
      <w:r w:rsidR="00782299" w:rsidRPr="003E478E">
        <w:rPr>
          <w:bCs/>
          <w:color w:val="000000" w:themeColor="text1"/>
          <w:sz w:val="28"/>
          <w:szCs w:val="28"/>
        </w:rPr>
        <w:t xml:space="preserve"> y</w:t>
      </w:r>
      <w:r w:rsidR="00FA4923" w:rsidRPr="003E478E">
        <w:rPr>
          <w:bCs/>
          <w:color w:val="000000" w:themeColor="text1"/>
          <w:sz w:val="28"/>
          <w:szCs w:val="28"/>
        </w:rPr>
        <w:t>êu cầu về kho bảo quản</w:t>
      </w:r>
      <w:r w:rsidR="00782299" w:rsidRPr="003E478E">
        <w:rPr>
          <w:bCs/>
          <w:color w:val="000000" w:themeColor="text1"/>
          <w:sz w:val="28"/>
          <w:szCs w:val="28"/>
        </w:rPr>
        <w:t>,</w:t>
      </w:r>
      <w:r w:rsidR="00FA4923" w:rsidRPr="003E478E">
        <w:rPr>
          <w:bCs/>
          <w:color w:val="000000" w:themeColor="text1"/>
          <w:sz w:val="28"/>
          <w:szCs w:val="28"/>
        </w:rPr>
        <w:t xml:space="preserve"> vật tư, trang thiết bị, công cụ phục vụ nhập kho</w:t>
      </w:r>
      <w:r w:rsidR="00782299" w:rsidRPr="003E478E">
        <w:rPr>
          <w:bCs/>
          <w:color w:val="000000" w:themeColor="text1"/>
          <w:sz w:val="28"/>
          <w:szCs w:val="28"/>
        </w:rPr>
        <w:t>,</w:t>
      </w:r>
      <w:r w:rsidR="00FA4923" w:rsidRPr="003E478E">
        <w:rPr>
          <w:bCs/>
          <w:color w:val="000000" w:themeColor="text1"/>
          <w:sz w:val="28"/>
          <w:szCs w:val="28"/>
        </w:rPr>
        <w:t xml:space="preserve"> thời gian bảo hành…</w:t>
      </w:r>
      <w:r w:rsidR="00782299" w:rsidRPr="003E478E">
        <w:rPr>
          <w:bCs/>
          <w:color w:val="000000" w:themeColor="text1"/>
          <w:sz w:val="28"/>
          <w:szCs w:val="28"/>
        </w:rPr>
        <w:t>; y</w:t>
      </w:r>
      <w:r w:rsidR="00FA4923" w:rsidRPr="003E478E">
        <w:rPr>
          <w:bCs/>
          <w:color w:val="000000" w:themeColor="text1"/>
          <w:sz w:val="28"/>
          <w:szCs w:val="28"/>
        </w:rPr>
        <w:t>êu cầu về kiểm tra trước khi nhập kho;</w:t>
      </w:r>
      <w:r w:rsidR="00782299" w:rsidRPr="003E478E">
        <w:rPr>
          <w:bCs/>
          <w:color w:val="000000" w:themeColor="text1"/>
          <w:sz w:val="28"/>
          <w:szCs w:val="28"/>
        </w:rPr>
        <w:t xml:space="preserve"> y</w:t>
      </w:r>
      <w:r w:rsidR="00FA4923" w:rsidRPr="003E478E">
        <w:rPr>
          <w:bCs/>
          <w:color w:val="000000" w:themeColor="text1"/>
          <w:sz w:val="28"/>
          <w:szCs w:val="28"/>
        </w:rPr>
        <w:t>êu cầu về kê xếp trong kho, giao nhận nhập kho</w:t>
      </w:r>
      <w:r w:rsidR="00944D32" w:rsidRPr="003E478E">
        <w:rPr>
          <w:bCs/>
          <w:color w:val="000000" w:themeColor="text1"/>
          <w:sz w:val="28"/>
          <w:szCs w:val="28"/>
        </w:rPr>
        <w:t>;</w:t>
      </w:r>
    </w:p>
    <w:p w14:paraId="2917938A" w14:textId="7DC8BBA0" w:rsidR="00FA4923" w:rsidRPr="003E478E" w:rsidRDefault="00782299" w:rsidP="00AD2052">
      <w:pPr>
        <w:pStyle w:val="NormalWeb"/>
        <w:spacing w:before="120" w:beforeAutospacing="0" w:after="0" w:afterAutospacing="0" w:line="340" w:lineRule="atLeast"/>
        <w:ind w:firstLine="562"/>
        <w:jc w:val="both"/>
        <w:divId w:val="1241251936"/>
        <w:rPr>
          <w:bCs/>
          <w:color w:val="000000" w:themeColor="text1"/>
          <w:sz w:val="28"/>
          <w:szCs w:val="28"/>
        </w:rPr>
      </w:pPr>
      <w:r w:rsidRPr="003E478E">
        <w:rPr>
          <w:bCs/>
          <w:color w:val="000000" w:themeColor="text1"/>
          <w:sz w:val="28"/>
          <w:szCs w:val="28"/>
        </w:rPr>
        <w:t>c)</w:t>
      </w:r>
      <w:r w:rsidR="00FA4923" w:rsidRPr="003E478E">
        <w:rPr>
          <w:bCs/>
          <w:color w:val="000000" w:themeColor="text1"/>
          <w:sz w:val="28"/>
          <w:szCs w:val="28"/>
        </w:rPr>
        <w:t xml:space="preserve"> Quy định về công tác bảo quản hàng dự trữ quốc gia</w:t>
      </w:r>
      <w:r w:rsidRPr="003E478E">
        <w:rPr>
          <w:bCs/>
          <w:color w:val="000000" w:themeColor="text1"/>
          <w:sz w:val="28"/>
          <w:szCs w:val="28"/>
        </w:rPr>
        <w:t xml:space="preserve"> bao gồm các nội dung: </w:t>
      </w:r>
      <w:r w:rsidR="00FA4923" w:rsidRPr="003E478E">
        <w:rPr>
          <w:bCs/>
          <w:color w:val="000000" w:themeColor="text1"/>
          <w:sz w:val="28"/>
          <w:szCs w:val="28"/>
        </w:rPr>
        <w:t>Yêu cầu về vật tư, trang thiết bị, công cụ phục vụ bảo quản;</w:t>
      </w:r>
      <w:r w:rsidRPr="003E478E">
        <w:rPr>
          <w:bCs/>
          <w:color w:val="000000" w:themeColor="text1"/>
          <w:sz w:val="28"/>
          <w:szCs w:val="28"/>
        </w:rPr>
        <w:t xml:space="preserve"> </w:t>
      </w:r>
      <w:r w:rsidR="00E97AD1" w:rsidRPr="003E478E">
        <w:rPr>
          <w:bCs/>
          <w:color w:val="000000" w:themeColor="text1"/>
          <w:sz w:val="28"/>
          <w:szCs w:val="28"/>
        </w:rPr>
        <w:t>q</w:t>
      </w:r>
      <w:r w:rsidR="00FA4923" w:rsidRPr="003E478E">
        <w:rPr>
          <w:bCs/>
          <w:color w:val="000000" w:themeColor="text1"/>
          <w:sz w:val="28"/>
          <w:szCs w:val="28"/>
        </w:rPr>
        <w:t>uy định về quy trình bảo quản (lần đầu, thường xuyên, định kỳ);</w:t>
      </w:r>
      <w:r w:rsidR="00E97AD1" w:rsidRPr="003E478E">
        <w:rPr>
          <w:bCs/>
          <w:color w:val="000000" w:themeColor="text1"/>
          <w:sz w:val="28"/>
          <w:szCs w:val="28"/>
        </w:rPr>
        <w:t xml:space="preserve"> q</w:t>
      </w:r>
      <w:r w:rsidR="00FA4923" w:rsidRPr="003E478E">
        <w:rPr>
          <w:bCs/>
          <w:color w:val="000000" w:themeColor="text1"/>
          <w:sz w:val="28"/>
          <w:szCs w:val="28"/>
        </w:rPr>
        <w:t>uy định về thời hạn bảo quản</w:t>
      </w:r>
      <w:r w:rsidR="00E97AD1" w:rsidRPr="003E478E">
        <w:rPr>
          <w:bCs/>
          <w:color w:val="000000" w:themeColor="text1"/>
          <w:sz w:val="28"/>
          <w:szCs w:val="28"/>
        </w:rPr>
        <w:t>,</w:t>
      </w:r>
      <w:r w:rsidR="00FA4923" w:rsidRPr="003E478E">
        <w:rPr>
          <w:bCs/>
          <w:color w:val="000000" w:themeColor="text1"/>
          <w:sz w:val="28"/>
          <w:szCs w:val="28"/>
        </w:rPr>
        <w:t xml:space="preserve"> chế độ kiểm tra, theo dõi trong quá trình bảo quản;</w:t>
      </w:r>
    </w:p>
    <w:p w14:paraId="0883E60F" w14:textId="18D2F492" w:rsidR="00FA4923" w:rsidRPr="003E478E" w:rsidRDefault="00E97AD1" w:rsidP="00AD2052">
      <w:pPr>
        <w:pStyle w:val="NormalWeb"/>
        <w:spacing w:before="120" w:beforeAutospacing="0" w:after="0" w:afterAutospacing="0" w:line="340" w:lineRule="atLeast"/>
        <w:ind w:firstLine="562"/>
        <w:jc w:val="both"/>
        <w:divId w:val="1241251936"/>
        <w:rPr>
          <w:bCs/>
          <w:color w:val="000000" w:themeColor="text1"/>
          <w:sz w:val="28"/>
          <w:szCs w:val="28"/>
        </w:rPr>
      </w:pPr>
      <w:r w:rsidRPr="003E478E">
        <w:rPr>
          <w:bCs/>
          <w:color w:val="000000" w:themeColor="text1"/>
          <w:sz w:val="28"/>
          <w:szCs w:val="28"/>
        </w:rPr>
        <w:t>d)</w:t>
      </w:r>
      <w:r w:rsidR="00FA4923" w:rsidRPr="003E478E">
        <w:rPr>
          <w:bCs/>
          <w:color w:val="000000" w:themeColor="text1"/>
          <w:sz w:val="28"/>
          <w:szCs w:val="28"/>
        </w:rPr>
        <w:t xml:space="preserve"> Quy định về xuất kho</w:t>
      </w:r>
      <w:r w:rsidRPr="003E478E">
        <w:rPr>
          <w:bCs/>
          <w:color w:val="000000" w:themeColor="text1"/>
          <w:sz w:val="28"/>
          <w:szCs w:val="28"/>
        </w:rPr>
        <w:t xml:space="preserve"> bao gồm các nội dung</w:t>
      </w:r>
      <w:r w:rsidR="00FA4923" w:rsidRPr="003E478E">
        <w:rPr>
          <w:bCs/>
          <w:color w:val="000000" w:themeColor="text1"/>
          <w:sz w:val="28"/>
          <w:szCs w:val="28"/>
        </w:rPr>
        <w:t>:</w:t>
      </w:r>
      <w:r w:rsidRPr="003E478E">
        <w:rPr>
          <w:bCs/>
          <w:color w:val="000000" w:themeColor="text1"/>
          <w:sz w:val="28"/>
          <w:szCs w:val="28"/>
        </w:rPr>
        <w:t xml:space="preserve"> Y</w:t>
      </w:r>
      <w:r w:rsidR="00FA4923" w:rsidRPr="003E478E">
        <w:rPr>
          <w:bCs/>
          <w:color w:val="000000" w:themeColor="text1"/>
          <w:sz w:val="28"/>
          <w:szCs w:val="28"/>
        </w:rPr>
        <w:t>êu cầu về vật tư, trang thiết bị, công cụ phục vụ xuất kho;</w:t>
      </w:r>
      <w:r w:rsidRPr="003E478E">
        <w:rPr>
          <w:bCs/>
          <w:color w:val="000000" w:themeColor="text1"/>
          <w:sz w:val="28"/>
          <w:szCs w:val="28"/>
        </w:rPr>
        <w:t xml:space="preserve"> y</w:t>
      </w:r>
      <w:r w:rsidR="00FA4923" w:rsidRPr="003E478E">
        <w:rPr>
          <w:bCs/>
          <w:color w:val="000000" w:themeColor="text1"/>
          <w:sz w:val="28"/>
          <w:szCs w:val="28"/>
        </w:rPr>
        <w:t>êu cầu về kiểm tra trước khi xuất kho;</w:t>
      </w:r>
      <w:r w:rsidRPr="003E478E">
        <w:rPr>
          <w:bCs/>
          <w:color w:val="000000" w:themeColor="text1"/>
          <w:sz w:val="28"/>
          <w:szCs w:val="28"/>
        </w:rPr>
        <w:t xml:space="preserve"> y</w:t>
      </w:r>
      <w:r w:rsidR="00FA4923" w:rsidRPr="003E478E">
        <w:rPr>
          <w:bCs/>
          <w:color w:val="000000" w:themeColor="text1"/>
          <w:sz w:val="28"/>
          <w:szCs w:val="28"/>
        </w:rPr>
        <w:t>êu cầu về chất lượng đối với hàng dự trữ quốc gia xuất kho</w:t>
      </w:r>
      <w:r w:rsidR="00944D32" w:rsidRPr="003E478E">
        <w:rPr>
          <w:bCs/>
          <w:color w:val="000000" w:themeColor="text1"/>
          <w:sz w:val="28"/>
          <w:szCs w:val="28"/>
        </w:rPr>
        <w:t>;</w:t>
      </w:r>
    </w:p>
    <w:p w14:paraId="471D8785" w14:textId="77777777" w:rsidR="00FA4923" w:rsidRPr="003E478E" w:rsidRDefault="00E97AD1" w:rsidP="00AD2052">
      <w:pPr>
        <w:pStyle w:val="NormalWeb"/>
        <w:spacing w:before="120" w:beforeAutospacing="0" w:after="0" w:afterAutospacing="0" w:line="340" w:lineRule="atLeast"/>
        <w:ind w:firstLine="562"/>
        <w:jc w:val="both"/>
        <w:divId w:val="1241251936"/>
        <w:rPr>
          <w:bCs/>
          <w:color w:val="000000" w:themeColor="text1"/>
          <w:sz w:val="28"/>
          <w:szCs w:val="28"/>
        </w:rPr>
      </w:pPr>
      <w:r w:rsidRPr="003E478E">
        <w:rPr>
          <w:bCs/>
          <w:color w:val="000000" w:themeColor="text1"/>
          <w:sz w:val="28"/>
          <w:szCs w:val="28"/>
        </w:rPr>
        <w:t>đ</w:t>
      </w:r>
      <w:r w:rsidR="00FA4923" w:rsidRPr="003E478E">
        <w:rPr>
          <w:bCs/>
          <w:color w:val="000000" w:themeColor="text1"/>
          <w:sz w:val="28"/>
          <w:szCs w:val="28"/>
        </w:rPr>
        <w:t>) Quy định về quản lý</w:t>
      </w:r>
      <w:r w:rsidRPr="003E478E">
        <w:rPr>
          <w:bCs/>
          <w:color w:val="000000" w:themeColor="text1"/>
          <w:sz w:val="28"/>
          <w:szCs w:val="28"/>
        </w:rPr>
        <w:t xml:space="preserve"> bao gồm các nội dung: </w:t>
      </w:r>
      <w:r w:rsidR="00FA4923" w:rsidRPr="003E478E">
        <w:rPr>
          <w:bCs/>
          <w:color w:val="000000" w:themeColor="text1"/>
          <w:sz w:val="28"/>
          <w:szCs w:val="28"/>
        </w:rPr>
        <w:t>Quy định về chế độ báo cáo sau khi nhập kho, trong quá trình bảo quản, sau khi xuất kho;</w:t>
      </w:r>
      <w:r w:rsidRPr="003E478E">
        <w:rPr>
          <w:bCs/>
          <w:color w:val="000000" w:themeColor="text1"/>
          <w:sz w:val="28"/>
          <w:szCs w:val="28"/>
        </w:rPr>
        <w:t xml:space="preserve"> q</w:t>
      </w:r>
      <w:r w:rsidR="00FA4923" w:rsidRPr="003E478E">
        <w:rPr>
          <w:bCs/>
          <w:color w:val="000000" w:themeColor="text1"/>
          <w:sz w:val="28"/>
          <w:szCs w:val="28"/>
        </w:rPr>
        <w:t>uy định về tổ chức thực hiện (trách nhiệm của tổ chức, cá nhân có liên qu</w:t>
      </w:r>
      <w:r w:rsidR="00530E15" w:rsidRPr="003E478E">
        <w:rPr>
          <w:bCs/>
          <w:color w:val="000000" w:themeColor="text1"/>
          <w:sz w:val="28"/>
          <w:szCs w:val="28"/>
          <w:lang w:val="vi-VN"/>
        </w:rPr>
        <w:t>a</w:t>
      </w:r>
      <w:r w:rsidR="00FA4923" w:rsidRPr="003E478E">
        <w:rPr>
          <w:bCs/>
          <w:color w:val="000000" w:themeColor="text1"/>
          <w:sz w:val="28"/>
          <w:szCs w:val="28"/>
        </w:rPr>
        <w:t>n; kiểm tra việc áp dụng quy định về bảo quản…)</w:t>
      </w:r>
      <w:r w:rsidR="00944D32" w:rsidRPr="003E478E">
        <w:rPr>
          <w:bCs/>
          <w:color w:val="000000" w:themeColor="text1"/>
          <w:sz w:val="28"/>
          <w:szCs w:val="28"/>
        </w:rPr>
        <w:t>;</w:t>
      </w:r>
    </w:p>
    <w:p w14:paraId="52E4CA63" w14:textId="77777777" w:rsidR="00824D96" w:rsidRPr="003E478E" w:rsidRDefault="00E97AD1" w:rsidP="00AD2052">
      <w:pPr>
        <w:pStyle w:val="NormalWeb"/>
        <w:spacing w:before="120" w:beforeAutospacing="0" w:after="0" w:afterAutospacing="0" w:line="340" w:lineRule="atLeast"/>
        <w:ind w:firstLine="562"/>
        <w:jc w:val="both"/>
        <w:divId w:val="1241251936"/>
        <w:rPr>
          <w:bCs/>
          <w:color w:val="000000" w:themeColor="text1"/>
          <w:sz w:val="28"/>
          <w:szCs w:val="28"/>
        </w:rPr>
      </w:pPr>
      <w:r w:rsidRPr="003E478E">
        <w:rPr>
          <w:bCs/>
          <w:color w:val="000000" w:themeColor="text1"/>
          <w:sz w:val="28"/>
          <w:szCs w:val="28"/>
        </w:rPr>
        <w:t>e)</w:t>
      </w:r>
      <w:r w:rsidR="00FA4923" w:rsidRPr="003E478E">
        <w:rPr>
          <w:bCs/>
          <w:color w:val="000000" w:themeColor="text1"/>
          <w:sz w:val="28"/>
          <w:szCs w:val="28"/>
        </w:rPr>
        <w:t xml:space="preserve"> Các quy định khác có liên quan (nếu có).</w:t>
      </w:r>
    </w:p>
    <w:p w14:paraId="2E352656" w14:textId="77777777" w:rsidR="00D249BF" w:rsidRPr="003E478E" w:rsidRDefault="00824D96" w:rsidP="00AD2052">
      <w:pPr>
        <w:pStyle w:val="NormalWeb"/>
        <w:spacing w:before="120" w:beforeAutospacing="0" w:after="0" w:afterAutospacing="0" w:line="340" w:lineRule="atLeast"/>
        <w:ind w:firstLine="562"/>
        <w:jc w:val="both"/>
        <w:divId w:val="1241251936"/>
        <w:rPr>
          <w:bCs/>
          <w:color w:val="000000" w:themeColor="text1"/>
          <w:sz w:val="28"/>
          <w:szCs w:val="28"/>
        </w:rPr>
      </w:pPr>
      <w:r w:rsidRPr="003E478E">
        <w:rPr>
          <w:bCs/>
          <w:color w:val="000000" w:themeColor="text1"/>
          <w:sz w:val="28"/>
          <w:szCs w:val="28"/>
        </w:rPr>
        <w:t xml:space="preserve">2. </w:t>
      </w:r>
      <w:r w:rsidR="00D249BF" w:rsidRPr="003E478E">
        <w:rPr>
          <w:bCs/>
          <w:color w:val="000000" w:themeColor="text1"/>
          <w:sz w:val="28"/>
          <w:szCs w:val="28"/>
        </w:rPr>
        <w:t xml:space="preserve">Bộ trưởng, Thủ trưởng cơ quan ngang Bộ quản lý hàng dự trữ quốc gia ban hành </w:t>
      </w:r>
      <w:r w:rsidR="00D41B48" w:rsidRPr="003E478E">
        <w:rPr>
          <w:bCs/>
          <w:color w:val="000000" w:themeColor="text1"/>
          <w:sz w:val="28"/>
          <w:szCs w:val="28"/>
        </w:rPr>
        <w:t>văn bản quy phạm pháp luật</w:t>
      </w:r>
      <w:r w:rsidR="00D249BF" w:rsidRPr="003E478E">
        <w:rPr>
          <w:bCs/>
          <w:color w:val="000000" w:themeColor="text1"/>
          <w:sz w:val="28"/>
          <w:szCs w:val="28"/>
        </w:rPr>
        <w:t xml:space="preserve"> quy định về bảo quản hàng dự trữ quốc gia.</w:t>
      </w:r>
    </w:p>
    <w:p w14:paraId="480C7A13" w14:textId="77777777" w:rsidR="00824D96" w:rsidRPr="003E478E" w:rsidRDefault="00D249BF" w:rsidP="00AD2052">
      <w:pPr>
        <w:pStyle w:val="NormalWeb"/>
        <w:spacing w:before="120" w:beforeAutospacing="0" w:after="0" w:afterAutospacing="0" w:line="340" w:lineRule="atLeast"/>
        <w:ind w:firstLine="562"/>
        <w:jc w:val="both"/>
        <w:divId w:val="1241251936"/>
        <w:rPr>
          <w:bCs/>
          <w:color w:val="000000" w:themeColor="text1"/>
          <w:sz w:val="28"/>
          <w:szCs w:val="28"/>
        </w:rPr>
      </w:pPr>
      <w:r w:rsidRPr="003E478E">
        <w:rPr>
          <w:bCs/>
          <w:color w:val="000000" w:themeColor="text1"/>
          <w:sz w:val="28"/>
          <w:szCs w:val="28"/>
        </w:rPr>
        <w:t xml:space="preserve">3. </w:t>
      </w:r>
      <w:r w:rsidR="00824D96" w:rsidRPr="003E478E">
        <w:rPr>
          <w:bCs/>
          <w:color w:val="000000" w:themeColor="text1"/>
          <w:sz w:val="28"/>
          <w:szCs w:val="28"/>
        </w:rPr>
        <w:t xml:space="preserve">Hàng dự trữ quốc gia mới đưa vào dự trữ hoặc </w:t>
      </w:r>
      <w:r w:rsidR="006F504D" w:rsidRPr="003E478E">
        <w:rPr>
          <w:bCs/>
          <w:color w:val="000000" w:themeColor="text1"/>
          <w:sz w:val="28"/>
          <w:szCs w:val="28"/>
        </w:rPr>
        <w:t xml:space="preserve">hàng dự trữ quốc gia đang bảo quản có </w:t>
      </w:r>
      <w:r w:rsidR="00824D96" w:rsidRPr="003E478E">
        <w:rPr>
          <w:bCs/>
          <w:color w:val="000000" w:themeColor="text1"/>
          <w:sz w:val="28"/>
          <w:szCs w:val="28"/>
        </w:rPr>
        <w:t>thay đổi</w:t>
      </w:r>
      <w:r w:rsidR="006F504D" w:rsidRPr="003E478E">
        <w:rPr>
          <w:bCs/>
          <w:color w:val="000000" w:themeColor="text1"/>
          <w:sz w:val="28"/>
          <w:szCs w:val="28"/>
        </w:rPr>
        <w:t xml:space="preserve"> về</w:t>
      </w:r>
      <w:r w:rsidR="00824D96" w:rsidRPr="003E478E">
        <w:rPr>
          <w:bCs/>
          <w:color w:val="000000" w:themeColor="text1"/>
          <w:sz w:val="28"/>
          <w:szCs w:val="28"/>
        </w:rPr>
        <w:t xml:space="preserve"> yêu cầu kỹ thuật, công nghệ bảo quản, </w:t>
      </w:r>
      <w:r w:rsidR="000B3949" w:rsidRPr="003E478E">
        <w:rPr>
          <w:bCs/>
          <w:color w:val="000000" w:themeColor="text1"/>
          <w:sz w:val="28"/>
          <w:szCs w:val="28"/>
        </w:rPr>
        <w:t>Bộ trưởng, Thủ trưởng</w:t>
      </w:r>
      <w:r w:rsidR="00824D96" w:rsidRPr="003E478E">
        <w:rPr>
          <w:bCs/>
          <w:color w:val="000000" w:themeColor="text1"/>
          <w:sz w:val="28"/>
          <w:szCs w:val="28"/>
        </w:rPr>
        <w:t xml:space="preserve"> cơ quan ngang Bộ</w:t>
      </w:r>
      <w:r w:rsidR="000B3949" w:rsidRPr="003E478E">
        <w:rPr>
          <w:bCs/>
          <w:color w:val="000000" w:themeColor="text1"/>
          <w:sz w:val="28"/>
          <w:szCs w:val="28"/>
        </w:rPr>
        <w:t xml:space="preserve"> quản lý hàng dự trữ quốc gia</w:t>
      </w:r>
      <w:r w:rsidR="00824D96" w:rsidRPr="003E478E">
        <w:rPr>
          <w:bCs/>
          <w:color w:val="000000" w:themeColor="text1"/>
          <w:sz w:val="28"/>
          <w:szCs w:val="28"/>
        </w:rPr>
        <w:t xml:space="preserve"> ban hành </w:t>
      </w:r>
      <w:r w:rsidRPr="003E478E">
        <w:rPr>
          <w:bCs/>
          <w:color w:val="000000" w:themeColor="text1"/>
          <w:sz w:val="28"/>
          <w:szCs w:val="28"/>
        </w:rPr>
        <w:t xml:space="preserve">quyết định </w:t>
      </w:r>
      <w:r w:rsidR="006F504D" w:rsidRPr="003E478E">
        <w:rPr>
          <w:bCs/>
          <w:color w:val="000000" w:themeColor="text1"/>
          <w:sz w:val="28"/>
          <w:szCs w:val="28"/>
        </w:rPr>
        <w:t xml:space="preserve">quy định </w:t>
      </w:r>
      <w:r w:rsidR="00824D96" w:rsidRPr="003E478E">
        <w:rPr>
          <w:bCs/>
          <w:color w:val="000000" w:themeColor="text1"/>
          <w:sz w:val="28"/>
          <w:szCs w:val="28"/>
        </w:rPr>
        <w:t>tạm thời</w:t>
      </w:r>
      <w:r w:rsidR="006F504D" w:rsidRPr="003E478E">
        <w:rPr>
          <w:bCs/>
          <w:color w:val="000000" w:themeColor="text1"/>
          <w:sz w:val="28"/>
          <w:szCs w:val="28"/>
        </w:rPr>
        <w:t xml:space="preserve"> áp dụng quy định</w:t>
      </w:r>
      <w:r w:rsidR="00824D96" w:rsidRPr="003E478E">
        <w:rPr>
          <w:bCs/>
          <w:color w:val="000000" w:themeColor="text1"/>
          <w:sz w:val="28"/>
          <w:szCs w:val="28"/>
        </w:rPr>
        <w:t xml:space="preserve"> về bảo quản</w:t>
      </w:r>
      <w:r w:rsidR="006F504D" w:rsidRPr="003E478E">
        <w:rPr>
          <w:bCs/>
          <w:color w:val="000000" w:themeColor="text1"/>
          <w:sz w:val="28"/>
          <w:szCs w:val="28"/>
        </w:rPr>
        <w:t xml:space="preserve"> hàng dự trữ quốc gia</w:t>
      </w:r>
      <w:r w:rsidR="000872D6" w:rsidRPr="003E478E">
        <w:rPr>
          <w:bCs/>
          <w:color w:val="000000" w:themeColor="text1"/>
          <w:sz w:val="28"/>
          <w:szCs w:val="28"/>
        </w:rPr>
        <w:t xml:space="preserve">. </w:t>
      </w:r>
      <w:r w:rsidR="00FA4923" w:rsidRPr="003E478E">
        <w:rPr>
          <w:bCs/>
          <w:color w:val="000000" w:themeColor="text1"/>
          <w:sz w:val="28"/>
          <w:szCs w:val="28"/>
        </w:rPr>
        <w:t>Sau 18 tháng bảo quản kể từ ngày nhập kho</w:t>
      </w:r>
      <w:r w:rsidR="000872D6" w:rsidRPr="003E478E">
        <w:rPr>
          <w:bCs/>
          <w:color w:val="000000" w:themeColor="text1"/>
          <w:sz w:val="28"/>
          <w:szCs w:val="28"/>
        </w:rPr>
        <w:t xml:space="preserve">, </w:t>
      </w:r>
      <w:r w:rsidR="000B3949" w:rsidRPr="003E478E">
        <w:rPr>
          <w:bCs/>
          <w:color w:val="000000" w:themeColor="text1"/>
          <w:sz w:val="28"/>
          <w:szCs w:val="28"/>
        </w:rPr>
        <w:t xml:space="preserve">Bộ trưởng, Thủ trưởng cơ quan ngang Bộ quản lý hàng dự trữ quốc gia </w:t>
      </w:r>
      <w:r w:rsidR="000872D6" w:rsidRPr="003E478E">
        <w:rPr>
          <w:bCs/>
          <w:color w:val="000000" w:themeColor="text1"/>
          <w:sz w:val="28"/>
          <w:szCs w:val="28"/>
        </w:rPr>
        <w:t xml:space="preserve">phải </w:t>
      </w:r>
      <w:r w:rsidR="00824D96" w:rsidRPr="003E478E">
        <w:rPr>
          <w:bCs/>
          <w:color w:val="000000" w:themeColor="text1"/>
          <w:sz w:val="28"/>
          <w:szCs w:val="28"/>
        </w:rPr>
        <w:t>ban hành quy định về bảo quản hàng dự trữ quốc gia.</w:t>
      </w:r>
    </w:p>
    <w:p w14:paraId="21B3F3A9" w14:textId="77777777" w:rsidR="009F32E8" w:rsidRPr="003E478E" w:rsidRDefault="00D249BF" w:rsidP="00AD2052">
      <w:pPr>
        <w:pStyle w:val="NormalWeb"/>
        <w:spacing w:before="120" w:beforeAutospacing="0" w:after="0" w:afterAutospacing="0" w:line="340" w:lineRule="atLeast"/>
        <w:ind w:firstLine="562"/>
        <w:jc w:val="both"/>
        <w:divId w:val="1241251936"/>
        <w:rPr>
          <w:bCs/>
          <w:color w:val="000000" w:themeColor="text1"/>
          <w:sz w:val="28"/>
          <w:szCs w:val="28"/>
        </w:rPr>
      </w:pPr>
      <w:r w:rsidRPr="003E478E">
        <w:rPr>
          <w:bCs/>
          <w:color w:val="000000" w:themeColor="text1"/>
          <w:sz w:val="28"/>
          <w:szCs w:val="28"/>
        </w:rPr>
        <w:t>4</w:t>
      </w:r>
      <w:r w:rsidR="000B3949" w:rsidRPr="003E478E">
        <w:rPr>
          <w:bCs/>
          <w:color w:val="000000" w:themeColor="text1"/>
          <w:sz w:val="28"/>
          <w:szCs w:val="28"/>
        </w:rPr>
        <w:t xml:space="preserve">. Bộ, </w:t>
      </w:r>
      <w:r w:rsidR="006970E4" w:rsidRPr="003E478E">
        <w:rPr>
          <w:bCs/>
          <w:color w:val="000000" w:themeColor="text1"/>
          <w:sz w:val="28"/>
          <w:szCs w:val="28"/>
        </w:rPr>
        <w:t xml:space="preserve">cơ quan ngang Bộ quản lý hàng dự trữ quốc gia căn cứ quy định về bảo quản hàng dự trữ quốc gia </w:t>
      </w:r>
      <w:r w:rsidR="009F32E8" w:rsidRPr="003E478E">
        <w:rPr>
          <w:bCs/>
          <w:color w:val="000000" w:themeColor="text1"/>
          <w:sz w:val="28"/>
          <w:szCs w:val="28"/>
        </w:rPr>
        <w:t>để</w:t>
      </w:r>
      <w:r w:rsidR="006970E4" w:rsidRPr="003E478E">
        <w:rPr>
          <w:bCs/>
          <w:color w:val="000000" w:themeColor="text1"/>
          <w:sz w:val="28"/>
          <w:szCs w:val="28"/>
        </w:rPr>
        <w:t xml:space="preserve"> tổ chức mua hàng dự trữ quốc gia. </w:t>
      </w:r>
    </w:p>
    <w:p w14:paraId="0F975C2F" w14:textId="7117711B" w:rsidR="009A5D10" w:rsidRPr="003E478E" w:rsidRDefault="009A5D10" w:rsidP="00AD2052">
      <w:pPr>
        <w:pStyle w:val="NormalWeb"/>
        <w:spacing w:before="120" w:beforeAutospacing="0" w:after="0" w:afterAutospacing="0" w:line="340" w:lineRule="atLeast"/>
        <w:ind w:firstLine="562"/>
        <w:jc w:val="both"/>
        <w:divId w:val="1241251936"/>
        <w:rPr>
          <w:b/>
          <w:color w:val="000000" w:themeColor="text1"/>
          <w:sz w:val="28"/>
          <w:szCs w:val="28"/>
        </w:rPr>
      </w:pPr>
      <w:r w:rsidRPr="003E478E">
        <w:rPr>
          <w:b/>
          <w:color w:val="000000" w:themeColor="text1"/>
          <w:sz w:val="28"/>
          <w:szCs w:val="28"/>
        </w:rPr>
        <w:t xml:space="preserve">Điều </w:t>
      </w:r>
      <w:r w:rsidR="00046C6E" w:rsidRPr="003E478E">
        <w:rPr>
          <w:b/>
          <w:color w:val="000000" w:themeColor="text1"/>
          <w:sz w:val="28"/>
          <w:szCs w:val="28"/>
        </w:rPr>
        <w:t>3</w:t>
      </w:r>
      <w:r w:rsidR="00E876D7" w:rsidRPr="003E478E">
        <w:rPr>
          <w:b/>
          <w:color w:val="000000" w:themeColor="text1"/>
          <w:sz w:val="28"/>
          <w:szCs w:val="28"/>
        </w:rPr>
        <w:t>1</w:t>
      </w:r>
      <w:r w:rsidRPr="003E478E">
        <w:rPr>
          <w:b/>
          <w:color w:val="000000" w:themeColor="text1"/>
          <w:sz w:val="28"/>
          <w:szCs w:val="28"/>
        </w:rPr>
        <w:t xml:space="preserve">. </w:t>
      </w:r>
      <w:r w:rsidR="00CD0EB8" w:rsidRPr="003E478E">
        <w:rPr>
          <w:b/>
          <w:color w:val="000000" w:themeColor="text1"/>
          <w:sz w:val="28"/>
          <w:szCs w:val="28"/>
        </w:rPr>
        <w:t>Quản lý</w:t>
      </w:r>
      <w:r w:rsidRPr="003E478E">
        <w:rPr>
          <w:b/>
          <w:color w:val="000000" w:themeColor="text1"/>
          <w:sz w:val="28"/>
          <w:szCs w:val="28"/>
        </w:rPr>
        <w:t xml:space="preserve"> chất lượng hàng dự trữ quốc gia</w:t>
      </w:r>
    </w:p>
    <w:p w14:paraId="524E5C7F" w14:textId="77777777" w:rsidR="00EA6734" w:rsidRPr="003E478E" w:rsidRDefault="00EA6734" w:rsidP="00AD2052">
      <w:pPr>
        <w:pStyle w:val="NormalWeb"/>
        <w:spacing w:before="120" w:beforeAutospacing="0" w:after="0" w:afterAutospacing="0" w:line="340" w:lineRule="atLeast"/>
        <w:ind w:firstLine="562"/>
        <w:jc w:val="both"/>
        <w:divId w:val="1241251936"/>
        <w:rPr>
          <w:bCs/>
          <w:color w:val="000000" w:themeColor="text1"/>
          <w:sz w:val="28"/>
          <w:szCs w:val="28"/>
        </w:rPr>
      </w:pPr>
      <w:r w:rsidRPr="003E478E">
        <w:rPr>
          <w:bCs/>
          <w:color w:val="000000" w:themeColor="text1"/>
          <w:sz w:val="28"/>
          <w:szCs w:val="28"/>
        </w:rPr>
        <w:t>1. Hàng dự trữ quốc gia phải tuân thủ theo quy định về kỹ thuật của Bộ quản lý chuyên ngành và quy định về bảo quản hàng dự trữ quốc gia do Bộ, cơ quan ngang Bộ quản lý hàng dự trữ quốc gia ban hành.</w:t>
      </w:r>
    </w:p>
    <w:p w14:paraId="233F4297" w14:textId="77777777" w:rsidR="00EA6734" w:rsidRPr="003E478E" w:rsidRDefault="00EA6734" w:rsidP="00AD2052">
      <w:pPr>
        <w:pStyle w:val="NormalWeb"/>
        <w:spacing w:before="120" w:beforeAutospacing="0" w:after="0" w:afterAutospacing="0" w:line="340" w:lineRule="atLeast"/>
        <w:ind w:firstLine="562"/>
        <w:jc w:val="both"/>
        <w:divId w:val="1241251936"/>
        <w:rPr>
          <w:bCs/>
          <w:color w:val="000000" w:themeColor="text1"/>
          <w:sz w:val="28"/>
          <w:szCs w:val="28"/>
        </w:rPr>
      </w:pPr>
      <w:r w:rsidRPr="003E478E">
        <w:rPr>
          <w:bCs/>
          <w:color w:val="000000" w:themeColor="text1"/>
          <w:sz w:val="28"/>
          <w:szCs w:val="28"/>
        </w:rPr>
        <w:t>2. Hàng dự trữ quốc gia trong quá trình nhập kho, bảo quản, xuất kho phải đáp ứng quy định về bảo quản hàng dự trữ quốc gia do Bộ, cơ quan ngang Bộ quản lý hàng dự trữ quốc gia ban hành.</w:t>
      </w:r>
    </w:p>
    <w:p w14:paraId="4CEA5526" w14:textId="080A14E0" w:rsidR="00EA6734" w:rsidRPr="003E478E" w:rsidRDefault="00EA6734" w:rsidP="00AD2052">
      <w:pPr>
        <w:pStyle w:val="NormalWeb"/>
        <w:spacing w:before="120" w:beforeAutospacing="0" w:after="0" w:afterAutospacing="0" w:line="340" w:lineRule="atLeast"/>
        <w:ind w:firstLine="562"/>
        <w:jc w:val="both"/>
        <w:divId w:val="1241251936"/>
        <w:rPr>
          <w:bCs/>
          <w:color w:val="000000" w:themeColor="text1"/>
          <w:sz w:val="28"/>
          <w:szCs w:val="28"/>
        </w:rPr>
      </w:pPr>
      <w:r w:rsidRPr="003E478E">
        <w:rPr>
          <w:bCs/>
          <w:color w:val="000000" w:themeColor="text1"/>
          <w:sz w:val="28"/>
          <w:szCs w:val="28"/>
        </w:rPr>
        <w:t>3. Bộ, cơ quan ngang Bộ quản lý hàng dự trữ quốc có trách nhiệm theo dõi, kiểm kê, kiểm tra, đánh giá định kỳ hoặc đột xuất chất lượng hàng dự trữ quốc gia trong quá trình nhập kho, bảo quản, xuất kho và chịu trách nhiệm trước pháp luật về chất lượng hàng dự trữ quốc gia.</w:t>
      </w:r>
    </w:p>
    <w:p w14:paraId="264ACC56" w14:textId="237DF502" w:rsidR="00462B09" w:rsidRPr="003E478E" w:rsidRDefault="002E296E" w:rsidP="00AD2052">
      <w:pPr>
        <w:spacing w:before="120" w:line="340" w:lineRule="atLeast"/>
        <w:ind w:firstLine="562"/>
        <w:jc w:val="both"/>
        <w:divId w:val="1241251936"/>
        <w:rPr>
          <w:i/>
          <w:color w:val="000000" w:themeColor="text1"/>
          <w:sz w:val="28"/>
          <w:szCs w:val="28"/>
        </w:rPr>
      </w:pPr>
      <w:r w:rsidRPr="003E478E">
        <w:rPr>
          <w:b/>
          <w:color w:val="000000" w:themeColor="text1"/>
          <w:sz w:val="28"/>
          <w:szCs w:val="28"/>
        </w:rPr>
        <w:lastRenderedPageBreak/>
        <w:t xml:space="preserve">Điều </w:t>
      </w:r>
      <w:r w:rsidR="00E876D7" w:rsidRPr="003E478E">
        <w:rPr>
          <w:b/>
          <w:color w:val="000000" w:themeColor="text1"/>
          <w:sz w:val="28"/>
          <w:szCs w:val="28"/>
        </w:rPr>
        <w:t>32</w:t>
      </w:r>
      <w:r w:rsidRPr="003E478E">
        <w:rPr>
          <w:b/>
          <w:color w:val="000000" w:themeColor="text1"/>
          <w:sz w:val="28"/>
          <w:szCs w:val="28"/>
        </w:rPr>
        <w:t xml:space="preserve">. </w:t>
      </w:r>
      <w:r w:rsidR="00462B09" w:rsidRPr="003E478E">
        <w:rPr>
          <w:b/>
          <w:iCs/>
          <w:color w:val="000000" w:themeColor="text1"/>
          <w:sz w:val="28"/>
          <w:szCs w:val="28"/>
        </w:rPr>
        <w:t>Xây dựng, ban hành định mức kinh tế - kỹ thuật nhập, xuất, bảo quản hàng dự trữ quốc gia</w:t>
      </w:r>
    </w:p>
    <w:p w14:paraId="1E8DD783" w14:textId="77777777" w:rsidR="009F1978" w:rsidRPr="003E478E" w:rsidRDefault="00462B09" w:rsidP="00AD2052">
      <w:pPr>
        <w:pStyle w:val="NormalWeb"/>
        <w:spacing w:before="120" w:beforeAutospacing="0" w:after="0" w:afterAutospacing="0" w:line="340" w:lineRule="atLeast"/>
        <w:ind w:firstLine="562"/>
        <w:jc w:val="both"/>
        <w:divId w:val="1241251936"/>
        <w:rPr>
          <w:bCs/>
          <w:color w:val="000000" w:themeColor="text1"/>
          <w:sz w:val="28"/>
          <w:szCs w:val="28"/>
        </w:rPr>
      </w:pPr>
      <w:r w:rsidRPr="003E478E">
        <w:rPr>
          <w:bCs/>
          <w:color w:val="000000" w:themeColor="text1"/>
          <w:sz w:val="28"/>
          <w:szCs w:val="28"/>
        </w:rPr>
        <w:t xml:space="preserve">1. </w:t>
      </w:r>
      <w:r w:rsidR="009F1978" w:rsidRPr="003E478E">
        <w:rPr>
          <w:bCs/>
          <w:color w:val="000000" w:themeColor="text1"/>
          <w:sz w:val="28"/>
          <w:szCs w:val="28"/>
        </w:rPr>
        <w:t>Bộ trưởng, Thủ trưởng cơ quan ngang Bộ quản lý hàng dự trữ quốc gia ban hành quy định về định mức kinh tế - kỹ thuật nhập, xuất, bảo quản hàng dự trữ quốc gia</w:t>
      </w:r>
      <w:r w:rsidR="00D26AF8" w:rsidRPr="003E478E">
        <w:rPr>
          <w:bCs/>
          <w:color w:val="000000" w:themeColor="text1"/>
          <w:sz w:val="28"/>
          <w:szCs w:val="28"/>
        </w:rPr>
        <w:t xml:space="preserve"> theo quy định của pháp luật về ban hành văn bản quy phạm pháp luật</w:t>
      </w:r>
      <w:r w:rsidR="009F1978" w:rsidRPr="003E478E">
        <w:rPr>
          <w:bCs/>
          <w:color w:val="000000" w:themeColor="text1"/>
          <w:sz w:val="28"/>
          <w:szCs w:val="28"/>
        </w:rPr>
        <w:t xml:space="preserve">. </w:t>
      </w:r>
    </w:p>
    <w:p w14:paraId="42916F04" w14:textId="77777777" w:rsidR="00D76269" w:rsidRPr="003E478E" w:rsidRDefault="00462B09" w:rsidP="00AD2052">
      <w:pPr>
        <w:pStyle w:val="NormalWeb"/>
        <w:spacing w:before="120" w:beforeAutospacing="0" w:after="0" w:afterAutospacing="0" w:line="340" w:lineRule="atLeast"/>
        <w:ind w:firstLine="562"/>
        <w:jc w:val="both"/>
        <w:divId w:val="1241251936"/>
        <w:rPr>
          <w:bCs/>
          <w:color w:val="000000" w:themeColor="text1"/>
          <w:sz w:val="28"/>
          <w:szCs w:val="28"/>
        </w:rPr>
      </w:pPr>
      <w:r w:rsidRPr="003E478E">
        <w:rPr>
          <w:bCs/>
          <w:color w:val="000000" w:themeColor="text1"/>
          <w:sz w:val="28"/>
          <w:szCs w:val="28"/>
        </w:rPr>
        <w:t>2. Nguyên tắc xây dựng định mức</w:t>
      </w:r>
      <w:r w:rsidR="00882E32" w:rsidRPr="003E478E">
        <w:rPr>
          <w:bCs/>
          <w:color w:val="000000" w:themeColor="text1"/>
          <w:sz w:val="28"/>
          <w:szCs w:val="28"/>
        </w:rPr>
        <w:t xml:space="preserve"> </w:t>
      </w:r>
      <w:r w:rsidR="009F4F23" w:rsidRPr="003E478E">
        <w:rPr>
          <w:bCs/>
          <w:color w:val="000000" w:themeColor="text1"/>
          <w:sz w:val="28"/>
          <w:szCs w:val="28"/>
        </w:rPr>
        <w:t>kinh tế - kỹ thuật hàng dự trữ quốc gia</w:t>
      </w:r>
    </w:p>
    <w:p w14:paraId="605CCFA8" w14:textId="77777777" w:rsidR="00462B09" w:rsidRPr="003E478E" w:rsidRDefault="00462B09" w:rsidP="00AD2052">
      <w:pPr>
        <w:pStyle w:val="NormalWeb"/>
        <w:spacing w:before="120" w:beforeAutospacing="0" w:after="0" w:afterAutospacing="0" w:line="340" w:lineRule="atLeast"/>
        <w:ind w:firstLine="562"/>
        <w:jc w:val="both"/>
        <w:divId w:val="1241251936"/>
        <w:rPr>
          <w:bCs/>
          <w:color w:val="000000" w:themeColor="text1"/>
          <w:sz w:val="28"/>
          <w:szCs w:val="28"/>
        </w:rPr>
      </w:pPr>
      <w:r w:rsidRPr="003E478E">
        <w:rPr>
          <w:bCs/>
          <w:color w:val="000000" w:themeColor="text1"/>
          <w:sz w:val="28"/>
          <w:szCs w:val="28"/>
        </w:rPr>
        <w:t>a) Định mức kinh tế - kỹ thuật của hàng dự trữ quốc gia nào thì phải phù hợp với quy định về bảo quản hàng dự trữ quốc gia về loại hàng hóa dự trữ quốc gia đó; phù hợp với điều kiện cơ sở vật chất, kỹ thuật, điều kiện tổ chức quản lý của hệ thống tổ chức dự trữ nhà nước.</w:t>
      </w:r>
    </w:p>
    <w:p w14:paraId="63974CC0" w14:textId="77777777" w:rsidR="00462B09" w:rsidRPr="003E478E" w:rsidRDefault="00462B09" w:rsidP="00AD2052">
      <w:pPr>
        <w:pStyle w:val="NormalWeb"/>
        <w:spacing w:before="120" w:beforeAutospacing="0" w:after="0" w:afterAutospacing="0" w:line="340" w:lineRule="atLeast"/>
        <w:ind w:firstLine="562"/>
        <w:jc w:val="both"/>
        <w:divId w:val="1241251936"/>
        <w:rPr>
          <w:bCs/>
          <w:color w:val="000000" w:themeColor="text1"/>
          <w:sz w:val="28"/>
          <w:szCs w:val="28"/>
        </w:rPr>
      </w:pPr>
      <w:r w:rsidRPr="003E478E">
        <w:rPr>
          <w:bCs/>
          <w:color w:val="000000" w:themeColor="text1"/>
          <w:sz w:val="28"/>
          <w:szCs w:val="28"/>
        </w:rPr>
        <w:t>b) Xây dựng, ban hành định mức phải đáp ứng yêu cầu chung về kết cấu của các loại định mức, tính tiên tiến, thống nhất và tính kế thừa của định mức trước đó.</w:t>
      </w:r>
    </w:p>
    <w:p w14:paraId="3E685118" w14:textId="60CF9C8C" w:rsidR="00462B09" w:rsidRPr="003E478E" w:rsidRDefault="00462B09" w:rsidP="00AD2052">
      <w:pPr>
        <w:pStyle w:val="NormalWeb"/>
        <w:spacing w:before="120" w:beforeAutospacing="0" w:after="0" w:afterAutospacing="0" w:line="340" w:lineRule="atLeast"/>
        <w:ind w:firstLine="562"/>
        <w:jc w:val="both"/>
        <w:divId w:val="1241251936"/>
        <w:rPr>
          <w:bCs/>
          <w:color w:val="000000" w:themeColor="text1"/>
          <w:sz w:val="28"/>
          <w:szCs w:val="28"/>
        </w:rPr>
      </w:pPr>
      <w:r w:rsidRPr="003E478E">
        <w:rPr>
          <w:bCs/>
          <w:color w:val="000000" w:themeColor="text1"/>
          <w:sz w:val="28"/>
          <w:szCs w:val="28"/>
        </w:rPr>
        <w:t xml:space="preserve">c) Đảm bảo sự tập trung thống nhất trong quản lý nhà nước về dự trữ quốc gia; đồng thời phát huy quyền chủ động, tự chịu trách nhiệm của các Bộ, </w:t>
      </w:r>
      <w:r w:rsidR="009C00ED" w:rsidRPr="003E478E">
        <w:rPr>
          <w:bCs/>
          <w:color w:val="000000" w:themeColor="text1"/>
          <w:sz w:val="28"/>
          <w:szCs w:val="28"/>
        </w:rPr>
        <w:t>cơ quan ngang Bộ</w:t>
      </w:r>
      <w:r w:rsidRPr="003E478E">
        <w:rPr>
          <w:bCs/>
          <w:color w:val="000000" w:themeColor="text1"/>
          <w:sz w:val="28"/>
          <w:szCs w:val="28"/>
        </w:rPr>
        <w:t xml:space="preserve"> quản lý hàng dự trữ quốc gia, đơn vị dự trữ nhà nước trong việc xây dựng, ban hành và tổ chức thực hiện định mức kinh tế </w:t>
      </w:r>
      <w:r w:rsidR="00D713DD" w:rsidRPr="003E478E">
        <w:rPr>
          <w:bCs/>
          <w:color w:val="000000" w:themeColor="text1"/>
          <w:sz w:val="28"/>
          <w:szCs w:val="28"/>
        </w:rPr>
        <w:t xml:space="preserve">- </w:t>
      </w:r>
      <w:r w:rsidRPr="003E478E">
        <w:rPr>
          <w:bCs/>
          <w:color w:val="000000" w:themeColor="text1"/>
          <w:sz w:val="28"/>
          <w:szCs w:val="28"/>
        </w:rPr>
        <w:t>kỹ thuật hàng dự trữ quốc gia.</w:t>
      </w:r>
    </w:p>
    <w:p w14:paraId="42FBDC69" w14:textId="77777777" w:rsidR="00462B09" w:rsidRPr="003E478E" w:rsidRDefault="00462B09" w:rsidP="00AD2052">
      <w:pPr>
        <w:pStyle w:val="NormalWeb"/>
        <w:spacing w:before="120" w:beforeAutospacing="0" w:after="0" w:afterAutospacing="0" w:line="340" w:lineRule="atLeast"/>
        <w:ind w:firstLine="562"/>
        <w:jc w:val="both"/>
        <w:divId w:val="1241251936"/>
        <w:rPr>
          <w:bCs/>
          <w:color w:val="000000" w:themeColor="text1"/>
          <w:sz w:val="28"/>
          <w:szCs w:val="28"/>
        </w:rPr>
      </w:pPr>
      <w:r w:rsidRPr="003E478E">
        <w:rPr>
          <w:bCs/>
          <w:color w:val="000000" w:themeColor="text1"/>
          <w:sz w:val="28"/>
          <w:szCs w:val="28"/>
        </w:rPr>
        <w:t xml:space="preserve">d) Định mức được xây dựng, ban hành phải đảm bảo tính ổn định, được thực hiện trong thời gian dài. Khi có sự thay đổi về công nghệ, quy định về bảo quản hàng dự trữ quốc gia làm cho định mức không còn phù hợp với yêu cầu thực tiễn thì Bộ, </w:t>
      </w:r>
      <w:r w:rsidR="00A861B0" w:rsidRPr="003E478E">
        <w:rPr>
          <w:bCs/>
          <w:color w:val="000000" w:themeColor="text1"/>
          <w:sz w:val="28"/>
          <w:szCs w:val="28"/>
        </w:rPr>
        <w:t>cơ quan ngang Bộ</w:t>
      </w:r>
      <w:r w:rsidRPr="003E478E">
        <w:rPr>
          <w:bCs/>
          <w:color w:val="000000" w:themeColor="text1"/>
          <w:sz w:val="28"/>
          <w:szCs w:val="28"/>
        </w:rPr>
        <w:t xml:space="preserve"> quản lý hàng dự trữ quốc gia có trách nhiệm điều chỉnh hoặc xây dựng mới cho phù hợp.</w:t>
      </w:r>
    </w:p>
    <w:p w14:paraId="5343880D" w14:textId="77777777" w:rsidR="00462B09" w:rsidRPr="003E478E" w:rsidRDefault="00462B09" w:rsidP="00AD2052">
      <w:pPr>
        <w:pStyle w:val="NormalWeb"/>
        <w:spacing w:before="120" w:beforeAutospacing="0" w:after="0" w:afterAutospacing="0" w:line="340" w:lineRule="atLeast"/>
        <w:ind w:firstLine="562"/>
        <w:jc w:val="both"/>
        <w:divId w:val="1241251936"/>
        <w:rPr>
          <w:bCs/>
          <w:color w:val="000000" w:themeColor="text1"/>
          <w:sz w:val="28"/>
          <w:szCs w:val="28"/>
        </w:rPr>
      </w:pPr>
      <w:r w:rsidRPr="003E478E">
        <w:rPr>
          <w:bCs/>
          <w:color w:val="000000" w:themeColor="text1"/>
          <w:sz w:val="28"/>
          <w:szCs w:val="28"/>
        </w:rPr>
        <w:t>3. Căn cứ xây dựng định mức</w:t>
      </w:r>
    </w:p>
    <w:p w14:paraId="60C747BE" w14:textId="77777777" w:rsidR="00462B09" w:rsidRPr="003E478E" w:rsidRDefault="00462B09" w:rsidP="00AD2052">
      <w:pPr>
        <w:pStyle w:val="NormalWeb"/>
        <w:spacing w:before="120" w:beforeAutospacing="0" w:after="0" w:afterAutospacing="0" w:line="340" w:lineRule="atLeast"/>
        <w:ind w:firstLine="562"/>
        <w:jc w:val="both"/>
        <w:divId w:val="1241251936"/>
        <w:rPr>
          <w:bCs/>
          <w:color w:val="000000" w:themeColor="text1"/>
          <w:sz w:val="28"/>
          <w:szCs w:val="28"/>
        </w:rPr>
      </w:pPr>
      <w:r w:rsidRPr="003E478E">
        <w:rPr>
          <w:bCs/>
          <w:color w:val="000000" w:themeColor="text1"/>
          <w:sz w:val="28"/>
          <w:szCs w:val="28"/>
        </w:rPr>
        <w:t xml:space="preserve">a) </w:t>
      </w:r>
      <w:r w:rsidR="004A5FD6" w:rsidRPr="003E478E">
        <w:rPr>
          <w:bCs/>
          <w:color w:val="000000" w:themeColor="text1"/>
          <w:sz w:val="28"/>
          <w:szCs w:val="28"/>
        </w:rPr>
        <w:t>Q</w:t>
      </w:r>
      <w:r w:rsidRPr="003E478E">
        <w:rPr>
          <w:bCs/>
          <w:color w:val="000000" w:themeColor="text1"/>
          <w:sz w:val="28"/>
          <w:szCs w:val="28"/>
        </w:rPr>
        <w:t>uy định về bảo quản hàng dự trữ quốc gia đối với hàng hóa dự trữ quốc gia do Bộ trưởng, Thủ trưởng cơ quan ngang Bộ</w:t>
      </w:r>
      <w:r w:rsidR="00C11FB8" w:rsidRPr="003E478E">
        <w:rPr>
          <w:bCs/>
          <w:color w:val="000000" w:themeColor="text1"/>
          <w:sz w:val="28"/>
          <w:szCs w:val="28"/>
        </w:rPr>
        <w:t xml:space="preserve"> </w:t>
      </w:r>
      <w:r w:rsidRPr="003E478E">
        <w:rPr>
          <w:bCs/>
          <w:color w:val="000000" w:themeColor="text1"/>
          <w:sz w:val="28"/>
          <w:szCs w:val="28"/>
        </w:rPr>
        <w:t>ban hành và các tài liệu kỹ thuật khác (nếu có).</w:t>
      </w:r>
    </w:p>
    <w:p w14:paraId="581828E0" w14:textId="77777777" w:rsidR="00462B09" w:rsidRPr="003E478E" w:rsidRDefault="00462B09" w:rsidP="00AD2052">
      <w:pPr>
        <w:pStyle w:val="NormalWeb"/>
        <w:spacing w:before="120" w:beforeAutospacing="0" w:after="0" w:afterAutospacing="0" w:line="340" w:lineRule="atLeast"/>
        <w:ind w:firstLine="562"/>
        <w:jc w:val="both"/>
        <w:divId w:val="1241251936"/>
        <w:rPr>
          <w:bCs/>
          <w:color w:val="000000" w:themeColor="text1"/>
          <w:sz w:val="28"/>
          <w:szCs w:val="28"/>
        </w:rPr>
      </w:pPr>
      <w:r w:rsidRPr="003E478E">
        <w:rPr>
          <w:bCs/>
          <w:color w:val="000000" w:themeColor="text1"/>
          <w:sz w:val="28"/>
          <w:szCs w:val="28"/>
        </w:rPr>
        <w:t>b) Định mức đã ban hành còn phù hợp với thực tế nhưng hết thời hiệu sử dụng (nếu có).</w:t>
      </w:r>
    </w:p>
    <w:p w14:paraId="31E505F3" w14:textId="77777777" w:rsidR="00462B09" w:rsidRPr="003E478E" w:rsidRDefault="00462B09" w:rsidP="00AD2052">
      <w:pPr>
        <w:pStyle w:val="NormalWeb"/>
        <w:spacing w:before="120" w:beforeAutospacing="0" w:after="0" w:afterAutospacing="0" w:line="340" w:lineRule="atLeast"/>
        <w:ind w:firstLine="562"/>
        <w:jc w:val="both"/>
        <w:divId w:val="1241251936"/>
        <w:rPr>
          <w:bCs/>
          <w:color w:val="000000" w:themeColor="text1"/>
          <w:sz w:val="28"/>
          <w:szCs w:val="28"/>
        </w:rPr>
      </w:pPr>
      <w:r w:rsidRPr="003E478E">
        <w:rPr>
          <w:bCs/>
          <w:color w:val="000000" w:themeColor="text1"/>
          <w:sz w:val="28"/>
          <w:szCs w:val="28"/>
        </w:rPr>
        <w:t>c) Số liệu thống kê tình hình thực hiện định mức: Đối với các mặt hàng chưa có định mức dựa vào số liệu thống kê thực hiện công tác nhập, bảo quản, xuất và hao hụt hàng dự trữ quốc gia của các năm trước liền kề và các tài liệu cần thiết do đơn vị trực tiếp thực hiện cung cấp; các tài liệu, báo cáo khác có liên quan về định mức kinh tế - kỹ thuật.</w:t>
      </w:r>
    </w:p>
    <w:p w14:paraId="3A21F652" w14:textId="5E428B47" w:rsidR="00462B09" w:rsidRPr="003E478E" w:rsidRDefault="00462B09" w:rsidP="00AD2052">
      <w:pPr>
        <w:pStyle w:val="NormalWeb"/>
        <w:spacing w:before="120" w:beforeAutospacing="0" w:after="0" w:afterAutospacing="0" w:line="340" w:lineRule="atLeast"/>
        <w:ind w:firstLine="561"/>
        <w:jc w:val="both"/>
        <w:divId w:val="1241251936"/>
        <w:rPr>
          <w:bCs/>
          <w:color w:val="000000" w:themeColor="text1"/>
          <w:sz w:val="28"/>
          <w:szCs w:val="28"/>
        </w:rPr>
      </w:pPr>
      <w:r w:rsidRPr="003E478E">
        <w:rPr>
          <w:bCs/>
          <w:color w:val="000000" w:themeColor="text1"/>
          <w:sz w:val="28"/>
          <w:szCs w:val="28"/>
        </w:rPr>
        <w:t xml:space="preserve">d) Tình hình hoạt động thực tế theo đặc thù về địa lý, kinh tế của từng vùng, miền, đơn vị dự trữ nhà nước; các điều kiện giao nhận, vận chuyển (đối với định mức kinh tế </w:t>
      </w:r>
      <w:r w:rsidR="00D713DD" w:rsidRPr="003E478E">
        <w:rPr>
          <w:bCs/>
          <w:color w:val="000000" w:themeColor="text1"/>
          <w:sz w:val="28"/>
          <w:szCs w:val="28"/>
        </w:rPr>
        <w:t xml:space="preserve">- </w:t>
      </w:r>
      <w:r w:rsidRPr="003E478E">
        <w:rPr>
          <w:bCs/>
          <w:color w:val="000000" w:themeColor="text1"/>
          <w:sz w:val="28"/>
          <w:szCs w:val="28"/>
        </w:rPr>
        <w:t>kỹ thuật nhập, xuất), bảo quản hàng hóa dự trữ quốc gia và cơ sở vật chất (kho tàng, trang thiết bị bảo quản), những tiến bộ về khoa học công nghệ.</w:t>
      </w:r>
    </w:p>
    <w:p w14:paraId="43F386B9" w14:textId="77777777" w:rsidR="00462B09" w:rsidRPr="003E478E" w:rsidRDefault="00462B09" w:rsidP="00AD2052">
      <w:pPr>
        <w:pStyle w:val="NormalWeb"/>
        <w:spacing w:before="120" w:beforeAutospacing="0" w:after="0" w:afterAutospacing="0" w:line="340" w:lineRule="atLeast"/>
        <w:ind w:firstLine="561"/>
        <w:jc w:val="both"/>
        <w:divId w:val="1241251936"/>
        <w:rPr>
          <w:bCs/>
          <w:color w:val="000000" w:themeColor="text1"/>
          <w:sz w:val="28"/>
          <w:szCs w:val="28"/>
        </w:rPr>
      </w:pPr>
      <w:r w:rsidRPr="003E478E">
        <w:rPr>
          <w:bCs/>
          <w:color w:val="000000" w:themeColor="text1"/>
          <w:sz w:val="28"/>
          <w:szCs w:val="28"/>
        </w:rPr>
        <w:lastRenderedPageBreak/>
        <w:t>4. Phương pháp xây dựng định mức</w:t>
      </w:r>
    </w:p>
    <w:p w14:paraId="7084465D" w14:textId="77777777" w:rsidR="00462B09" w:rsidRPr="003E478E" w:rsidRDefault="00462B09" w:rsidP="00AD2052">
      <w:pPr>
        <w:pStyle w:val="NormalWeb"/>
        <w:spacing w:before="120" w:beforeAutospacing="0" w:after="0" w:afterAutospacing="0" w:line="340" w:lineRule="atLeast"/>
        <w:ind w:firstLine="561"/>
        <w:jc w:val="both"/>
        <w:divId w:val="1241251936"/>
        <w:rPr>
          <w:bCs/>
          <w:color w:val="000000" w:themeColor="text1"/>
          <w:sz w:val="28"/>
          <w:szCs w:val="28"/>
        </w:rPr>
      </w:pPr>
      <w:r w:rsidRPr="003E478E">
        <w:rPr>
          <w:bCs/>
          <w:color w:val="000000" w:themeColor="text1"/>
          <w:sz w:val="28"/>
          <w:szCs w:val="28"/>
        </w:rPr>
        <w:t xml:space="preserve">Căn cứ quy định về bảo quản </w:t>
      </w:r>
      <w:r w:rsidR="00530E15" w:rsidRPr="003E478E">
        <w:rPr>
          <w:bCs/>
          <w:color w:val="000000" w:themeColor="text1"/>
          <w:sz w:val="28"/>
          <w:szCs w:val="28"/>
        </w:rPr>
        <w:t>h</w:t>
      </w:r>
      <w:r w:rsidR="00EB4186" w:rsidRPr="003E478E">
        <w:rPr>
          <w:bCs/>
          <w:color w:val="000000" w:themeColor="text1"/>
          <w:sz w:val="28"/>
          <w:szCs w:val="28"/>
        </w:rPr>
        <w:t>à</w:t>
      </w:r>
      <w:r w:rsidR="00530E15" w:rsidRPr="003E478E">
        <w:rPr>
          <w:bCs/>
          <w:color w:val="000000" w:themeColor="text1"/>
          <w:sz w:val="28"/>
          <w:szCs w:val="28"/>
        </w:rPr>
        <w:t>ng</w:t>
      </w:r>
      <w:r w:rsidR="00530E15" w:rsidRPr="003E478E">
        <w:rPr>
          <w:bCs/>
          <w:color w:val="000000" w:themeColor="text1"/>
          <w:sz w:val="28"/>
          <w:szCs w:val="28"/>
          <w:lang w:val="vi-VN"/>
        </w:rPr>
        <w:t xml:space="preserve"> dự trữ</w:t>
      </w:r>
      <w:r w:rsidRPr="003E478E">
        <w:rPr>
          <w:bCs/>
          <w:color w:val="000000" w:themeColor="text1"/>
          <w:sz w:val="28"/>
          <w:szCs w:val="28"/>
        </w:rPr>
        <w:t xml:space="preserve"> quốc gia để vận dụng một hoặc đồng thời các phương pháp sau:</w:t>
      </w:r>
    </w:p>
    <w:p w14:paraId="1D8C51DA" w14:textId="77777777" w:rsidR="00462B09" w:rsidRPr="003E478E" w:rsidRDefault="00462B09" w:rsidP="00AD2052">
      <w:pPr>
        <w:pStyle w:val="NormalWeb"/>
        <w:spacing w:before="120" w:beforeAutospacing="0" w:after="0" w:afterAutospacing="0" w:line="340" w:lineRule="atLeast"/>
        <w:ind w:firstLine="561"/>
        <w:jc w:val="both"/>
        <w:divId w:val="1241251936"/>
        <w:rPr>
          <w:bCs/>
          <w:color w:val="000000" w:themeColor="text1"/>
          <w:sz w:val="28"/>
          <w:szCs w:val="28"/>
        </w:rPr>
      </w:pPr>
      <w:r w:rsidRPr="003E478E">
        <w:rPr>
          <w:bCs/>
          <w:color w:val="000000" w:themeColor="text1"/>
          <w:sz w:val="28"/>
          <w:szCs w:val="28"/>
        </w:rPr>
        <w:t>a) Phương pháp thống kê tổng hợp: Dựa vào số liệu thống kê hàng năm hoặc trong các kỳ báo cáo (số liệu thống kê phải đảm bảo cơ sở pháp lý, đã được cấp có thẩm quyền phê duyệt); dựa vào kinh nghiệm hoặc các thông số so sánh để xây dựng định mức.</w:t>
      </w:r>
    </w:p>
    <w:p w14:paraId="2B2CD99C" w14:textId="77777777" w:rsidR="00462B09" w:rsidRPr="003E478E" w:rsidRDefault="00462B09" w:rsidP="00AD2052">
      <w:pPr>
        <w:pStyle w:val="NormalWeb"/>
        <w:spacing w:before="120" w:beforeAutospacing="0" w:after="0" w:afterAutospacing="0" w:line="340" w:lineRule="atLeast"/>
        <w:ind w:firstLine="561"/>
        <w:jc w:val="both"/>
        <w:divId w:val="1241251936"/>
        <w:rPr>
          <w:bCs/>
          <w:color w:val="000000" w:themeColor="text1"/>
          <w:sz w:val="28"/>
          <w:szCs w:val="28"/>
        </w:rPr>
      </w:pPr>
      <w:r w:rsidRPr="003E478E">
        <w:rPr>
          <w:bCs/>
          <w:color w:val="000000" w:themeColor="text1"/>
          <w:sz w:val="28"/>
          <w:szCs w:val="28"/>
        </w:rPr>
        <w:t>b) Phương pháp phân tích thực nghiệm: Dựa trên cơ sở triển khai khảo sát, thực nghiệm công tác quản lý hàng dự trữ quốc gia của đơn vị dự trữ nhà nước theo từng quy trình nội dung công việc: nhập kho, bảo quản, xuất kho để phân tích, tính toán từng yếu tố cấu thành định mức, kết hợp với kết quả trong phòng thí nghiệm để xây dựng định mức.</w:t>
      </w:r>
    </w:p>
    <w:p w14:paraId="72A4FF19" w14:textId="77777777" w:rsidR="00462B09" w:rsidRPr="003E478E" w:rsidRDefault="00462B09" w:rsidP="00AD2052">
      <w:pPr>
        <w:pStyle w:val="NormalWeb"/>
        <w:spacing w:before="120" w:beforeAutospacing="0" w:after="0" w:afterAutospacing="0" w:line="340" w:lineRule="atLeast"/>
        <w:ind w:firstLine="561"/>
        <w:jc w:val="both"/>
        <w:divId w:val="1241251936"/>
        <w:rPr>
          <w:bCs/>
          <w:color w:val="000000" w:themeColor="text1"/>
          <w:sz w:val="28"/>
          <w:szCs w:val="28"/>
        </w:rPr>
      </w:pPr>
      <w:r w:rsidRPr="003E478E">
        <w:rPr>
          <w:bCs/>
          <w:color w:val="000000" w:themeColor="text1"/>
          <w:sz w:val="28"/>
          <w:szCs w:val="28"/>
        </w:rPr>
        <w:t>c) Phương pháp so sánh: Là phương pháp xem xét các chỉ tiêu phân tích bằng cách dựa trên việc so sánh số liệu với một chỉ tiêu cơ sở, số liệu thực hiện định mức qua các năm; điều kiện để so sánh phù hợp về yếu tố không gian, thời gian, cùng nội dung kinh tế, đơn vị đo lường, phương pháp tính toán.</w:t>
      </w:r>
    </w:p>
    <w:p w14:paraId="3EDB6296" w14:textId="77777777" w:rsidR="00462B09" w:rsidRPr="003E478E" w:rsidRDefault="00462B09" w:rsidP="00AD2052">
      <w:pPr>
        <w:pStyle w:val="NormalWeb"/>
        <w:spacing w:before="120" w:beforeAutospacing="0" w:after="0" w:afterAutospacing="0" w:line="340" w:lineRule="atLeast"/>
        <w:ind w:firstLine="561"/>
        <w:jc w:val="both"/>
        <w:divId w:val="1241251936"/>
        <w:rPr>
          <w:bCs/>
          <w:color w:val="000000" w:themeColor="text1"/>
          <w:sz w:val="28"/>
          <w:szCs w:val="28"/>
        </w:rPr>
      </w:pPr>
      <w:r w:rsidRPr="003E478E">
        <w:rPr>
          <w:bCs/>
          <w:color w:val="000000" w:themeColor="text1"/>
          <w:sz w:val="28"/>
          <w:szCs w:val="28"/>
        </w:rPr>
        <w:t xml:space="preserve">5. Nội dung định mức </w:t>
      </w:r>
    </w:p>
    <w:p w14:paraId="0161DBC1" w14:textId="77777777" w:rsidR="00462B09" w:rsidRPr="003E478E" w:rsidRDefault="00462B09" w:rsidP="00AD2052">
      <w:pPr>
        <w:pStyle w:val="NormalWeb"/>
        <w:spacing w:before="120" w:beforeAutospacing="0" w:after="0" w:afterAutospacing="0" w:line="340" w:lineRule="atLeast"/>
        <w:ind w:firstLine="561"/>
        <w:jc w:val="both"/>
        <w:divId w:val="1241251936"/>
        <w:rPr>
          <w:bCs/>
          <w:color w:val="000000" w:themeColor="text1"/>
          <w:sz w:val="28"/>
          <w:szCs w:val="28"/>
        </w:rPr>
      </w:pPr>
      <w:r w:rsidRPr="003E478E">
        <w:rPr>
          <w:bCs/>
          <w:color w:val="000000" w:themeColor="text1"/>
          <w:sz w:val="28"/>
          <w:szCs w:val="28"/>
        </w:rPr>
        <w:t>a) Xây dựng danh mục nội dung của một định mức: Căn cứ quy định về bảo quản hàng dự trữ quốc gia để thực hiện mô tả từng nội dung công việc, từng bước công việc; tổng hợp tiêu hao vật tư, nhân công liên quan đến việc nhập, bảo quản, xuất với số lượng danh mục định mức cần thiết theo từng nội dung công việc; lập biểu tổng hợp.</w:t>
      </w:r>
    </w:p>
    <w:p w14:paraId="223824A0" w14:textId="77777777" w:rsidR="00462B09" w:rsidRPr="003E478E" w:rsidRDefault="00462B09" w:rsidP="00AD2052">
      <w:pPr>
        <w:pStyle w:val="NormalWeb"/>
        <w:spacing w:before="120" w:beforeAutospacing="0" w:after="0" w:afterAutospacing="0" w:line="340" w:lineRule="atLeast"/>
        <w:ind w:firstLine="561"/>
        <w:jc w:val="both"/>
        <w:divId w:val="1241251936"/>
        <w:rPr>
          <w:bCs/>
          <w:color w:val="000000" w:themeColor="text1"/>
          <w:sz w:val="28"/>
          <w:szCs w:val="28"/>
        </w:rPr>
      </w:pPr>
      <w:r w:rsidRPr="003E478E">
        <w:rPr>
          <w:bCs/>
          <w:color w:val="000000" w:themeColor="text1"/>
          <w:sz w:val="28"/>
          <w:szCs w:val="28"/>
        </w:rPr>
        <w:t xml:space="preserve">b) Xây dựng định mức hao hụt hàng dự trữ quốc gia phải căn cứ vào kết quả của 2 phương pháp: Số liệu thống kê về tỷ lệ hao hụt trong vòng </w:t>
      </w:r>
      <w:r w:rsidR="00530E15" w:rsidRPr="003E478E">
        <w:rPr>
          <w:bCs/>
          <w:color w:val="000000" w:themeColor="text1"/>
          <w:sz w:val="28"/>
          <w:szCs w:val="28"/>
          <w:lang w:val="vi-VN"/>
        </w:rPr>
        <w:t>0</w:t>
      </w:r>
      <w:r w:rsidRPr="003E478E">
        <w:rPr>
          <w:bCs/>
          <w:color w:val="000000" w:themeColor="text1"/>
          <w:sz w:val="28"/>
          <w:szCs w:val="28"/>
        </w:rPr>
        <w:t>3</w:t>
      </w:r>
      <w:r w:rsidR="00530E15" w:rsidRPr="003E478E">
        <w:rPr>
          <w:bCs/>
          <w:color w:val="000000" w:themeColor="text1"/>
          <w:sz w:val="28"/>
          <w:szCs w:val="28"/>
          <w:lang w:val="vi-VN"/>
        </w:rPr>
        <w:t xml:space="preserve"> (ba)</w:t>
      </w:r>
      <w:r w:rsidRPr="003E478E">
        <w:rPr>
          <w:bCs/>
          <w:color w:val="000000" w:themeColor="text1"/>
          <w:sz w:val="28"/>
          <w:szCs w:val="28"/>
        </w:rPr>
        <w:t xml:space="preserve"> năm liền kề (phương pháp thống kê tổng hợp) dựa trên báo cáo quyết toán đã được cấp có thẩm quyền phê duyệt</w:t>
      </w:r>
      <w:r w:rsidR="00137883" w:rsidRPr="003E478E">
        <w:rPr>
          <w:bCs/>
          <w:color w:val="000000" w:themeColor="text1"/>
          <w:sz w:val="28"/>
          <w:szCs w:val="28"/>
        </w:rPr>
        <w:t>; s</w:t>
      </w:r>
      <w:r w:rsidRPr="003E478E">
        <w:rPr>
          <w:bCs/>
          <w:color w:val="000000" w:themeColor="text1"/>
          <w:sz w:val="28"/>
          <w:szCs w:val="28"/>
        </w:rPr>
        <w:t>ố liệu nghiên cứu, thực nghiệm về tỷ lệ hao hụt trong từng trường hợp cụ thể (phương pháp phân tích thực nghiệm): Phải có biên bản tổ chức thẩm định, thẩm tra định mức xác định số liệu nghiên cứu thực nghiệm và có xác nhận của cấp có thẩm quyền.</w:t>
      </w:r>
    </w:p>
    <w:p w14:paraId="5EE1D9BA" w14:textId="77777777" w:rsidR="00462B09" w:rsidRPr="003E478E" w:rsidRDefault="00462B09" w:rsidP="00AD2052">
      <w:pPr>
        <w:pStyle w:val="NormalWeb"/>
        <w:spacing w:before="120" w:beforeAutospacing="0" w:after="0" w:afterAutospacing="0" w:line="340" w:lineRule="atLeast"/>
        <w:ind w:firstLine="561"/>
        <w:jc w:val="both"/>
        <w:divId w:val="1241251936"/>
        <w:rPr>
          <w:bCs/>
          <w:color w:val="000000" w:themeColor="text1"/>
          <w:sz w:val="28"/>
          <w:szCs w:val="28"/>
        </w:rPr>
      </w:pPr>
      <w:r w:rsidRPr="003E478E">
        <w:rPr>
          <w:bCs/>
          <w:color w:val="000000" w:themeColor="text1"/>
          <w:sz w:val="28"/>
          <w:szCs w:val="28"/>
        </w:rPr>
        <w:t>Đối với định mức hao hụt hàng dự trữ quốc gia chỉ xác định một chỉ tiêu lượng hàng hao hụt tính theo tỷ lệ % so với khối lượng ban đầu.</w:t>
      </w:r>
    </w:p>
    <w:p w14:paraId="196AA47A" w14:textId="77777777" w:rsidR="00462B09" w:rsidRPr="003E478E" w:rsidRDefault="00462B09" w:rsidP="00AD2052">
      <w:pPr>
        <w:pStyle w:val="NormalWeb"/>
        <w:spacing w:before="120" w:beforeAutospacing="0" w:after="0" w:afterAutospacing="0" w:line="340" w:lineRule="atLeast"/>
        <w:ind w:firstLine="561"/>
        <w:jc w:val="both"/>
        <w:divId w:val="1241251936"/>
        <w:rPr>
          <w:bCs/>
          <w:color w:val="000000" w:themeColor="text1"/>
          <w:sz w:val="28"/>
          <w:szCs w:val="28"/>
        </w:rPr>
      </w:pPr>
      <w:r w:rsidRPr="003E478E">
        <w:rPr>
          <w:bCs/>
          <w:color w:val="000000" w:themeColor="text1"/>
          <w:sz w:val="28"/>
          <w:szCs w:val="28"/>
        </w:rPr>
        <w:t>c) Xác định các yếu tố chất lượng, tiêu chuẩn, quy cách của danh mục định mức.</w:t>
      </w:r>
    </w:p>
    <w:p w14:paraId="60946C15" w14:textId="2971E184" w:rsidR="00125A10" w:rsidRPr="003E478E" w:rsidRDefault="009103B3" w:rsidP="00AD2052">
      <w:pPr>
        <w:pStyle w:val="NormalWeb"/>
        <w:spacing w:before="120" w:beforeAutospacing="0" w:after="0" w:afterAutospacing="0" w:line="340" w:lineRule="atLeast"/>
        <w:ind w:firstLine="561"/>
        <w:jc w:val="both"/>
        <w:divId w:val="1241251936"/>
        <w:rPr>
          <w:bCs/>
          <w:color w:val="000000" w:themeColor="text1"/>
          <w:sz w:val="28"/>
          <w:szCs w:val="28"/>
        </w:rPr>
      </w:pPr>
      <w:r w:rsidRPr="003E478E">
        <w:rPr>
          <w:bCs/>
          <w:color w:val="000000" w:themeColor="text1"/>
          <w:sz w:val="28"/>
          <w:szCs w:val="28"/>
        </w:rPr>
        <w:t>d</w:t>
      </w:r>
      <w:r w:rsidR="00125A10" w:rsidRPr="003E478E">
        <w:rPr>
          <w:bCs/>
          <w:color w:val="000000" w:themeColor="text1"/>
          <w:sz w:val="28"/>
          <w:szCs w:val="28"/>
        </w:rPr>
        <w:t>) Căn cứ theo quy trình bảo quản của từng loại hàng dự trữ quốc gia, định mức bảo quản hàng dự trữ quốc gia bao gồm định mức bảo quản lần đầu, định mức bảo quản thường xuyên, định mức bảo quản định kỳ.</w:t>
      </w:r>
    </w:p>
    <w:p w14:paraId="2B34ADB2" w14:textId="77777777" w:rsidR="00C95FA9" w:rsidRPr="003E478E" w:rsidRDefault="00462B09" w:rsidP="00AD2052">
      <w:pPr>
        <w:pStyle w:val="NormalWeb"/>
        <w:spacing w:before="120" w:beforeAutospacing="0" w:after="0" w:afterAutospacing="0" w:line="340" w:lineRule="atLeast"/>
        <w:ind w:firstLine="561"/>
        <w:jc w:val="both"/>
        <w:divId w:val="1241251936"/>
        <w:rPr>
          <w:bCs/>
          <w:color w:val="000000" w:themeColor="text1"/>
          <w:sz w:val="28"/>
          <w:szCs w:val="28"/>
        </w:rPr>
      </w:pPr>
      <w:r w:rsidRPr="003E478E">
        <w:rPr>
          <w:bCs/>
          <w:color w:val="000000" w:themeColor="text1"/>
          <w:sz w:val="28"/>
          <w:szCs w:val="28"/>
        </w:rPr>
        <w:t xml:space="preserve">6. </w:t>
      </w:r>
      <w:r w:rsidR="00C95FA9" w:rsidRPr="003E478E">
        <w:rPr>
          <w:bCs/>
          <w:color w:val="000000" w:themeColor="text1"/>
          <w:sz w:val="28"/>
          <w:szCs w:val="28"/>
        </w:rPr>
        <w:t>Quy trình xây dựng định mức kinh tế</w:t>
      </w:r>
      <w:r w:rsidR="00611355" w:rsidRPr="003E478E">
        <w:rPr>
          <w:bCs/>
          <w:color w:val="000000" w:themeColor="text1"/>
          <w:sz w:val="28"/>
          <w:szCs w:val="28"/>
        </w:rPr>
        <w:t xml:space="preserve"> - </w:t>
      </w:r>
      <w:r w:rsidR="00C95FA9" w:rsidRPr="003E478E">
        <w:rPr>
          <w:bCs/>
          <w:color w:val="000000" w:themeColor="text1"/>
          <w:sz w:val="28"/>
          <w:szCs w:val="28"/>
        </w:rPr>
        <w:t>kỹ thuật hàng dự trữ quốc gia</w:t>
      </w:r>
    </w:p>
    <w:p w14:paraId="1EF8432F" w14:textId="3D6A23A8" w:rsidR="00C95FA9" w:rsidRPr="003E478E" w:rsidRDefault="00C95FA9" w:rsidP="00AD2052">
      <w:pPr>
        <w:pStyle w:val="NormalWeb"/>
        <w:spacing w:before="120" w:beforeAutospacing="0" w:after="0" w:afterAutospacing="0" w:line="340" w:lineRule="atLeast"/>
        <w:ind w:firstLine="561"/>
        <w:jc w:val="both"/>
        <w:divId w:val="1241251936"/>
        <w:rPr>
          <w:bCs/>
          <w:color w:val="000000" w:themeColor="text1"/>
          <w:sz w:val="28"/>
          <w:szCs w:val="28"/>
        </w:rPr>
      </w:pPr>
      <w:r w:rsidRPr="003E478E">
        <w:rPr>
          <w:bCs/>
          <w:color w:val="000000" w:themeColor="text1"/>
          <w:sz w:val="28"/>
          <w:szCs w:val="28"/>
        </w:rPr>
        <w:lastRenderedPageBreak/>
        <w:t xml:space="preserve"> a) Bộ trưởng, Thủ trưởng cơ quan ngang Bộ quản lý hàng dự trữ quốc gia tổ chức xây dựng định mức kinh tế</w:t>
      </w:r>
      <w:r w:rsidR="000301F0" w:rsidRPr="003E478E">
        <w:rPr>
          <w:bCs/>
          <w:color w:val="000000" w:themeColor="text1"/>
          <w:sz w:val="28"/>
          <w:szCs w:val="28"/>
        </w:rPr>
        <w:t xml:space="preserve"> - </w:t>
      </w:r>
      <w:r w:rsidRPr="003E478E">
        <w:rPr>
          <w:bCs/>
          <w:color w:val="000000" w:themeColor="text1"/>
          <w:sz w:val="28"/>
          <w:szCs w:val="28"/>
        </w:rPr>
        <w:t xml:space="preserve">kỹ thuật hàng dự trữ quốc gia theo trình tự, thủ tục của pháp luật về xây dựng văn bản quy phạm pháp luật và gửi lấy ý kiến Bộ Tài chính trước khi chính thức ban hành; </w:t>
      </w:r>
      <w:r w:rsidR="00015201" w:rsidRPr="003E478E">
        <w:rPr>
          <w:bCs/>
          <w:color w:val="000000" w:themeColor="text1"/>
          <w:sz w:val="28"/>
          <w:szCs w:val="28"/>
        </w:rPr>
        <w:t>n</w:t>
      </w:r>
      <w:r w:rsidRPr="003E478E">
        <w:rPr>
          <w:bCs/>
          <w:color w:val="000000" w:themeColor="text1"/>
          <w:sz w:val="28"/>
          <w:szCs w:val="28"/>
        </w:rPr>
        <w:t>ghiên cứu, tiếp thu ý kiến của Bộ Tài chính để hoàn chỉnh, ban hành định mức kinh tế</w:t>
      </w:r>
      <w:r w:rsidR="00BA21F6" w:rsidRPr="003E478E">
        <w:rPr>
          <w:bCs/>
          <w:color w:val="000000" w:themeColor="text1"/>
          <w:sz w:val="28"/>
          <w:szCs w:val="28"/>
        </w:rPr>
        <w:t xml:space="preserve"> - </w:t>
      </w:r>
      <w:r w:rsidRPr="003E478E">
        <w:rPr>
          <w:bCs/>
          <w:color w:val="000000" w:themeColor="text1"/>
          <w:sz w:val="28"/>
          <w:szCs w:val="28"/>
        </w:rPr>
        <w:t>kỹ thuật hàng dự trữ quốc gia thuộc phạm vi quản lý.</w:t>
      </w:r>
    </w:p>
    <w:p w14:paraId="35361A6C" w14:textId="1803C8D3" w:rsidR="00462B09" w:rsidRPr="003E478E" w:rsidRDefault="00C95FA9" w:rsidP="00AD2052">
      <w:pPr>
        <w:pStyle w:val="NormalWeb"/>
        <w:spacing w:before="120" w:beforeAutospacing="0" w:after="0" w:afterAutospacing="0" w:line="340" w:lineRule="atLeast"/>
        <w:ind w:firstLine="561"/>
        <w:jc w:val="both"/>
        <w:divId w:val="1241251936"/>
        <w:rPr>
          <w:bCs/>
          <w:color w:val="000000" w:themeColor="text1"/>
          <w:sz w:val="28"/>
          <w:szCs w:val="28"/>
        </w:rPr>
      </w:pPr>
      <w:r w:rsidRPr="003E478E">
        <w:rPr>
          <w:bCs/>
          <w:color w:val="000000" w:themeColor="text1"/>
          <w:sz w:val="28"/>
          <w:szCs w:val="28"/>
        </w:rPr>
        <w:t>b) Bộ Tài chính có ý kiến góp ý đối với định mức kinh tế</w:t>
      </w:r>
      <w:r w:rsidR="00BA21F6" w:rsidRPr="003E478E">
        <w:rPr>
          <w:bCs/>
          <w:color w:val="000000" w:themeColor="text1"/>
          <w:sz w:val="28"/>
          <w:szCs w:val="28"/>
        </w:rPr>
        <w:t xml:space="preserve"> - </w:t>
      </w:r>
      <w:r w:rsidRPr="003E478E">
        <w:rPr>
          <w:bCs/>
          <w:color w:val="000000" w:themeColor="text1"/>
          <w:sz w:val="28"/>
          <w:szCs w:val="28"/>
        </w:rPr>
        <w:t>kỹ thuật hàng dự trữ quốc gia của Bộ, ngành nhằm bảo đảm tính hợp lý, tính thống nhất, đồng bộ, phù hợp với khả năng ngân sách. Thời hạn có ý kiến không quá 10 ngày, kể từ ngày nhận được văn bản xin ý kiến</w:t>
      </w:r>
      <w:r w:rsidR="00990CB8" w:rsidRPr="003E478E">
        <w:rPr>
          <w:bCs/>
          <w:color w:val="000000" w:themeColor="text1"/>
          <w:sz w:val="28"/>
          <w:szCs w:val="28"/>
        </w:rPr>
        <w:t>.</w:t>
      </w:r>
    </w:p>
    <w:p w14:paraId="77A06B7C" w14:textId="5A516BEE" w:rsidR="00163142" w:rsidRPr="003E478E" w:rsidRDefault="00CB4B42" w:rsidP="00AD2052">
      <w:pPr>
        <w:pStyle w:val="NormalWeb"/>
        <w:spacing w:before="120" w:beforeAutospacing="0" w:after="0" w:afterAutospacing="0" w:line="340" w:lineRule="atLeast"/>
        <w:ind w:firstLine="561"/>
        <w:jc w:val="both"/>
        <w:divId w:val="1241251936"/>
        <w:rPr>
          <w:b/>
          <w:bCs/>
          <w:color w:val="000000" w:themeColor="text1"/>
          <w:sz w:val="28"/>
          <w:szCs w:val="28"/>
        </w:rPr>
      </w:pPr>
      <w:r w:rsidRPr="003E478E">
        <w:rPr>
          <w:b/>
          <w:bCs/>
          <w:color w:val="000000" w:themeColor="text1"/>
          <w:sz w:val="28"/>
          <w:szCs w:val="28"/>
          <w:lang w:val="vi-VN"/>
        </w:rPr>
        <w:t xml:space="preserve">Điều </w:t>
      </w:r>
      <w:r w:rsidR="00E876D7" w:rsidRPr="003E478E">
        <w:rPr>
          <w:b/>
          <w:bCs/>
          <w:color w:val="000000" w:themeColor="text1"/>
          <w:sz w:val="28"/>
          <w:szCs w:val="28"/>
        </w:rPr>
        <w:t>33</w:t>
      </w:r>
      <w:r w:rsidRPr="003E478E">
        <w:rPr>
          <w:b/>
          <w:bCs/>
          <w:color w:val="000000" w:themeColor="text1"/>
          <w:sz w:val="28"/>
          <w:szCs w:val="28"/>
          <w:lang w:val="vi-VN"/>
        </w:rPr>
        <w:t xml:space="preserve">. </w:t>
      </w:r>
      <w:r w:rsidR="00163142" w:rsidRPr="003E478E">
        <w:rPr>
          <w:b/>
          <w:bCs/>
          <w:color w:val="000000" w:themeColor="text1"/>
          <w:sz w:val="28"/>
          <w:szCs w:val="28"/>
        </w:rPr>
        <w:t>Xử lý hàng dự trữ quốc gia hao hụt</w:t>
      </w:r>
    </w:p>
    <w:p w14:paraId="60487479" w14:textId="77777777" w:rsidR="00163142" w:rsidRPr="003E478E" w:rsidRDefault="00163142" w:rsidP="00AD2052">
      <w:pPr>
        <w:pStyle w:val="NormalWeb"/>
        <w:spacing w:before="120" w:beforeAutospacing="0" w:after="0" w:afterAutospacing="0" w:line="340" w:lineRule="atLeast"/>
        <w:ind w:firstLine="561"/>
        <w:jc w:val="both"/>
        <w:divId w:val="1241251936"/>
        <w:rPr>
          <w:color w:val="000000" w:themeColor="text1"/>
          <w:sz w:val="28"/>
          <w:szCs w:val="28"/>
        </w:rPr>
      </w:pPr>
      <w:r w:rsidRPr="003E478E">
        <w:rPr>
          <w:color w:val="000000" w:themeColor="text1"/>
          <w:sz w:val="28"/>
          <w:szCs w:val="28"/>
        </w:rPr>
        <w:t>1. Hàng dự trữ quốc gia hao hụt cao hơn định mức trong quá trình bảo quản được xử lý như sau:</w:t>
      </w:r>
    </w:p>
    <w:p w14:paraId="56A92CAF" w14:textId="77777777" w:rsidR="00163142" w:rsidRPr="003E478E" w:rsidRDefault="00163142" w:rsidP="00AD2052">
      <w:pPr>
        <w:pStyle w:val="NormalWeb"/>
        <w:spacing w:before="120" w:beforeAutospacing="0" w:after="0" w:afterAutospacing="0" w:line="340" w:lineRule="atLeast"/>
        <w:ind w:firstLine="561"/>
        <w:jc w:val="both"/>
        <w:divId w:val="1241251936"/>
        <w:rPr>
          <w:color w:val="000000" w:themeColor="text1"/>
          <w:sz w:val="28"/>
          <w:szCs w:val="28"/>
        </w:rPr>
      </w:pPr>
      <w:r w:rsidRPr="003E478E">
        <w:rPr>
          <w:color w:val="000000" w:themeColor="text1"/>
          <w:sz w:val="28"/>
          <w:szCs w:val="28"/>
        </w:rPr>
        <w:t>a) Đơn vị thực hiện dự trữ quốc gia, tổ chức, doanh nghiệp được thuê bảo quản hàng dự trữ quốc gia căn cứ vào biên bản kiểm nghiệm; biên bản xác định hao hụt hoặc biên bản xác nhận hàng bị hư hỏng, giảm phẩm chất so với quy định về bảo quản hàng dự trữ quốc gia; biên bản hàng dự trữ quốc gia bị mất do Hội đồng xử lý tài sản dự trữ quốc gia của cơ quan, đơn vị thực hiện dự trữ quốc gia từng cấp xem xét, xác định rõ nguyên nhân hao hụt, hư hỏng, thiệt hại và xử lý theo quy định như sau:</w:t>
      </w:r>
    </w:p>
    <w:p w14:paraId="3324108A" w14:textId="77777777" w:rsidR="00163142" w:rsidRPr="003E478E" w:rsidRDefault="00702266" w:rsidP="00AD2052">
      <w:pPr>
        <w:pStyle w:val="NormalWeb"/>
        <w:spacing w:before="120" w:beforeAutospacing="0" w:after="0" w:afterAutospacing="0" w:line="340" w:lineRule="atLeast"/>
        <w:ind w:firstLine="561"/>
        <w:jc w:val="both"/>
        <w:divId w:val="1241251936"/>
        <w:rPr>
          <w:color w:val="000000" w:themeColor="text1"/>
          <w:sz w:val="28"/>
          <w:szCs w:val="28"/>
        </w:rPr>
      </w:pPr>
      <w:r w:rsidRPr="003E478E">
        <w:rPr>
          <w:color w:val="000000" w:themeColor="text1"/>
          <w:sz w:val="28"/>
          <w:szCs w:val="28"/>
        </w:rPr>
        <w:t>Trường hợp h</w:t>
      </w:r>
      <w:r w:rsidR="00163142" w:rsidRPr="003E478E">
        <w:rPr>
          <w:color w:val="000000" w:themeColor="text1"/>
          <w:sz w:val="28"/>
          <w:szCs w:val="28"/>
        </w:rPr>
        <w:t>àng dự trữ quốc gia hao hụt vượt định mức do nguyên nhân chủ quan thì tổ chức, cá nhân phải bồi thường toàn bộ thiệt hại đối với phần hao hụt v</w:t>
      </w:r>
      <w:r w:rsidR="005C7C80" w:rsidRPr="003E478E">
        <w:rPr>
          <w:color w:val="000000" w:themeColor="text1"/>
          <w:sz w:val="28"/>
          <w:szCs w:val="28"/>
          <w:lang w:val="vi-VN"/>
        </w:rPr>
        <w:t>ư</w:t>
      </w:r>
      <w:r w:rsidR="00163142" w:rsidRPr="003E478E">
        <w:rPr>
          <w:color w:val="000000" w:themeColor="text1"/>
          <w:sz w:val="28"/>
          <w:szCs w:val="28"/>
        </w:rPr>
        <w:t xml:space="preserve">ợt định mức; giá bồi thường do Bộ trưởng, Thủ trưởng cơ quan ngang </w:t>
      </w:r>
      <w:r w:rsidR="005C7C80" w:rsidRPr="003E478E">
        <w:rPr>
          <w:color w:val="000000" w:themeColor="text1"/>
          <w:sz w:val="28"/>
          <w:szCs w:val="28"/>
          <w:lang w:val="vi-VN"/>
        </w:rPr>
        <w:t>B</w:t>
      </w:r>
      <w:r w:rsidR="00163142" w:rsidRPr="003E478E">
        <w:rPr>
          <w:color w:val="000000" w:themeColor="text1"/>
          <w:sz w:val="28"/>
          <w:szCs w:val="28"/>
        </w:rPr>
        <w:t>ộ quản lý hàng dự trữ quốc gia hoặc cơ quan, đơn vị được Bộ trưởng, Thủ trưởng cơ quan ngang bộ quản lý hàng dự trữ quốc gia phân cấp quyết định căn cứ trên giá thị trường của hàng hóa đó hoặc hàng hóa cùng loại tại thời điểm xử lý bồi thường;</w:t>
      </w:r>
    </w:p>
    <w:p w14:paraId="099B453E" w14:textId="77777777" w:rsidR="00163142" w:rsidRPr="003E478E" w:rsidRDefault="00702266" w:rsidP="00AD2052">
      <w:pPr>
        <w:pStyle w:val="NormalWeb"/>
        <w:spacing w:before="120" w:beforeAutospacing="0" w:after="0" w:afterAutospacing="0" w:line="340" w:lineRule="atLeast"/>
        <w:ind w:firstLine="561"/>
        <w:jc w:val="both"/>
        <w:divId w:val="1241251936"/>
        <w:rPr>
          <w:color w:val="000000" w:themeColor="text1"/>
          <w:sz w:val="28"/>
          <w:szCs w:val="28"/>
        </w:rPr>
      </w:pPr>
      <w:r w:rsidRPr="003E478E">
        <w:rPr>
          <w:color w:val="000000" w:themeColor="text1"/>
          <w:sz w:val="28"/>
          <w:szCs w:val="28"/>
        </w:rPr>
        <w:t>Trường hợp h</w:t>
      </w:r>
      <w:r w:rsidR="00163142" w:rsidRPr="003E478E">
        <w:rPr>
          <w:color w:val="000000" w:themeColor="text1"/>
          <w:sz w:val="28"/>
          <w:szCs w:val="28"/>
        </w:rPr>
        <w:t xml:space="preserve">àng dự trữ quốc gia hao hụt vượt định mức do nguyên nhân khách quan thì thực hiện xử lý, giảm vốn dự trữ theo thẩm quyền phân cấp tại điểm </w:t>
      </w:r>
      <w:r w:rsidR="006D1D56" w:rsidRPr="003E478E">
        <w:rPr>
          <w:color w:val="000000" w:themeColor="text1"/>
          <w:sz w:val="28"/>
          <w:szCs w:val="28"/>
        </w:rPr>
        <w:t>b</w:t>
      </w:r>
      <w:r w:rsidR="00163142" w:rsidRPr="003E478E">
        <w:rPr>
          <w:color w:val="000000" w:themeColor="text1"/>
          <w:sz w:val="28"/>
          <w:szCs w:val="28"/>
        </w:rPr>
        <w:t xml:space="preserve"> khoản </w:t>
      </w:r>
      <w:r w:rsidR="006D1D56" w:rsidRPr="003E478E">
        <w:rPr>
          <w:color w:val="000000" w:themeColor="text1"/>
          <w:sz w:val="28"/>
          <w:szCs w:val="28"/>
        </w:rPr>
        <w:t>1</w:t>
      </w:r>
      <w:r w:rsidR="005C7C80" w:rsidRPr="003E478E">
        <w:rPr>
          <w:color w:val="000000" w:themeColor="text1"/>
          <w:sz w:val="28"/>
          <w:szCs w:val="28"/>
          <w:lang w:val="vi-VN"/>
        </w:rPr>
        <w:t xml:space="preserve"> </w:t>
      </w:r>
      <w:r w:rsidR="00163142" w:rsidRPr="003E478E">
        <w:rPr>
          <w:color w:val="000000" w:themeColor="text1"/>
          <w:sz w:val="28"/>
          <w:szCs w:val="28"/>
        </w:rPr>
        <w:t>Điều này.</w:t>
      </w:r>
    </w:p>
    <w:p w14:paraId="24BC1D76" w14:textId="77777777" w:rsidR="00163142" w:rsidRPr="003E478E" w:rsidRDefault="00702266" w:rsidP="00AD2052">
      <w:pPr>
        <w:pStyle w:val="NormalWeb"/>
        <w:spacing w:before="120" w:beforeAutospacing="0" w:after="0" w:afterAutospacing="0" w:line="340" w:lineRule="atLeast"/>
        <w:ind w:firstLine="561"/>
        <w:jc w:val="both"/>
        <w:divId w:val="1241251936"/>
        <w:rPr>
          <w:color w:val="000000" w:themeColor="text1"/>
          <w:sz w:val="28"/>
          <w:szCs w:val="28"/>
        </w:rPr>
      </w:pPr>
      <w:r w:rsidRPr="003E478E">
        <w:rPr>
          <w:color w:val="000000" w:themeColor="text1"/>
          <w:sz w:val="28"/>
          <w:szCs w:val="28"/>
        </w:rPr>
        <w:t>b)</w:t>
      </w:r>
      <w:r w:rsidR="00163142" w:rsidRPr="003E478E">
        <w:rPr>
          <w:color w:val="000000" w:themeColor="text1"/>
          <w:sz w:val="28"/>
          <w:szCs w:val="28"/>
        </w:rPr>
        <w:t xml:space="preserve"> Thẩm quyền quyết định xử lý hàng dự trữ quốc gia hao hụt vượt định mức, hư hỏng, hoặc bị mất được quy định như sau:</w:t>
      </w:r>
    </w:p>
    <w:p w14:paraId="5FC30BB6" w14:textId="77777777" w:rsidR="00163142" w:rsidRPr="003E478E" w:rsidRDefault="00163142" w:rsidP="00AD2052">
      <w:pPr>
        <w:pStyle w:val="NormalWeb"/>
        <w:spacing w:before="120" w:beforeAutospacing="0" w:after="0" w:afterAutospacing="0" w:line="340" w:lineRule="atLeast"/>
        <w:ind w:firstLine="561"/>
        <w:jc w:val="both"/>
        <w:divId w:val="1241251936"/>
        <w:rPr>
          <w:color w:val="000000" w:themeColor="text1"/>
          <w:sz w:val="28"/>
          <w:szCs w:val="28"/>
        </w:rPr>
      </w:pPr>
      <w:r w:rsidRPr="003E478E">
        <w:rPr>
          <w:color w:val="000000" w:themeColor="text1"/>
          <w:sz w:val="28"/>
          <w:szCs w:val="28"/>
        </w:rPr>
        <w:t xml:space="preserve">Bộ trưởng, </w:t>
      </w:r>
      <w:r w:rsidR="00530E15" w:rsidRPr="003E478E">
        <w:rPr>
          <w:color w:val="000000" w:themeColor="text1"/>
          <w:sz w:val="28"/>
          <w:szCs w:val="28"/>
          <w:lang w:val="vi-VN"/>
        </w:rPr>
        <w:t>T</w:t>
      </w:r>
      <w:r w:rsidRPr="003E478E">
        <w:rPr>
          <w:color w:val="000000" w:themeColor="text1"/>
          <w:sz w:val="28"/>
          <w:szCs w:val="28"/>
        </w:rPr>
        <w:t xml:space="preserve">hủ trưởng cơ quan ngang Bộ quản lý hàng dự trữ quốc gia, Thủ trưởng cơ quan quản lý dự trữ quốc gia quyết định giảm vốn đối với lượng hàng dự trữ quốc gia xử lý một lần có giá trị thiệt hại dưới </w:t>
      </w:r>
      <w:r w:rsidR="006D1D56" w:rsidRPr="003E478E">
        <w:rPr>
          <w:color w:val="000000" w:themeColor="text1"/>
          <w:sz w:val="28"/>
          <w:szCs w:val="28"/>
        </w:rPr>
        <w:t xml:space="preserve">một tỷ </w:t>
      </w:r>
      <w:r w:rsidRPr="003E478E">
        <w:rPr>
          <w:color w:val="000000" w:themeColor="text1"/>
          <w:sz w:val="28"/>
          <w:szCs w:val="28"/>
        </w:rPr>
        <w:t>đồng tính theo giá hạch toán trên sổ kế toán và chịu trách nhiệm về quyết định của mình, đồng thời báo cáo Bộ trưởng Bộ Tài chính;</w:t>
      </w:r>
    </w:p>
    <w:p w14:paraId="58A528C5" w14:textId="77777777" w:rsidR="00163142" w:rsidRPr="003E478E" w:rsidRDefault="00163142" w:rsidP="00AD2052">
      <w:pPr>
        <w:pStyle w:val="NormalWeb"/>
        <w:spacing w:before="120" w:beforeAutospacing="0" w:after="0" w:afterAutospacing="0" w:line="340" w:lineRule="atLeast"/>
        <w:ind w:firstLine="561"/>
        <w:jc w:val="both"/>
        <w:divId w:val="1241251936"/>
        <w:rPr>
          <w:color w:val="000000" w:themeColor="text1"/>
          <w:sz w:val="28"/>
          <w:szCs w:val="28"/>
        </w:rPr>
      </w:pPr>
      <w:r w:rsidRPr="003E478E">
        <w:rPr>
          <w:color w:val="000000" w:themeColor="text1"/>
          <w:sz w:val="28"/>
          <w:szCs w:val="28"/>
        </w:rPr>
        <w:t xml:space="preserve">Bộ trưởng, </w:t>
      </w:r>
      <w:r w:rsidR="006D1D56" w:rsidRPr="003E478E">
        <w:rPr>
          <w:color w:val="000000" w:themeColor="text1"/>
          <w:sz w:val="28"/>
          <w:szCs w:val="28"/>
        </w:rPr>
        <w:t>T</w:t>
      </w:r>
      <w:r w:rsidRPr="003E478E">
        <w:rPr>
          <w:color w:val="000000" w:themeColor="text1"/>
          <w:sz w:val="28"/>
          <w:szCs w:val="28"/>
        </w:rPr>
        <w:t xml:space="preserve">hủ trưởng cơ quan ngang Bộ quản lý hàng dự trữ quốc gia, Thủ trưởng cơ quan quản lý dự trữ quốc gia báo cáo Bộ trưởng Bộ Tài chính xem xét, </w:t>
      </w:r>
      <w:r w:rsidRPr="003E478E">
        <w:rPr>
          <w:color w:val="000000" w:themeColor="text1"/>
          <w:sz w:val="28"/>
          <w:szCs w:val="28"/>
        </w:rPr>
        <w:lastRenderedPageBreak/>
        <w:t xml:space="preserve">quyết định giảm vốn đối với lượng hàng dự trữ quốc gia xử lý một lần có giá trị thiệt hại từ </w:t>
      </w:r>
      <w:r w:rsidR="006D1D56" w:rsidRPr="003E478E">
        <w:rPr>
          <w:color w:val="000000" w:themeColor="text1"/>
          <w:sz w:val="28"/>
          <w:szCs w:val="28"/>
        </w:rPr>
        <w:t xml:space="preserve">một tỷ đồng </w:t>
      </w:r>
      <w:r w:rsidRPr="003E478E">
        <w:rPr>
          <w:color w:val="000000" w:themeColor="text1"/>
          <w:sz w:val="28"/>
          <w:szCs w:val="28"/>
        </w:rPr>
        <w:t>tính theo giá hạch toán trên sổ kế toán</w:t>
      </w:r>
      <w:bookmarkStart w:id="1" w:name="diem_c_3_17"/>
      <w:r w:rsidRPr="003E478E">
        <w:rPr>
          <w:color w:val="000000" w:themeColor="text1"/>
          <w:sz w:val="28"/>
          <w:szCs w:val="28"/>
        </w:rPr>
        <w:t>.</w:t>
      </w:r>
      <w:bookmarkEnd w:id="1"/>
    </w:p>
    <w:p w14:paraId="5319FDBC" w14:textId="77777777" w:rsidR="00923AE3" w:rsidRPr="003E478E" w:rsidRDefault="00923AE3" w:rsidP="00AD2052">
      <w:pPr>
        <w:pStyle w:val="NormalWeb"/>
        <w:spacing w:before="120" w:beforeAutospacing="0" w:after="0" w:afterAutospacing="0" w:line="340" w:lineRule="atLeast"/>
        <w:ind w:firstLine="561"/>
        <w:jc w:val="both"/>
        <w:divId w:val="1241251936"/>
        <w:rPr>
          <w:color w:val="000000" w:themeColor="text1"/>
          <w:sz w:val="28"/>
          <w:szCs w:val="28"/>
        </w:rPr>
      </w:pPr>
      <w:r w:rsidRPr="003E478E">
        <w:rPr>
          <w:color w:val="000000" w:themeColor="text1"/>
          <w:sz w:val="28"/>
          <w:szCs w:val="28"/>
        </w:rPr>
        <w:t>2. Hàng dự trữ quốc gia hao hụt bằng hoặc thấp hơn định mức trong quá trình bảo quản được xử lý như sau:</w:t>
      </w:r>
    </w:p>
    <w:p w14:paraId="2727EBEA" w14:textId="77777777" w:rsidR="00702266" w:rsidRPr="003E478E" w:rsidRDefault="00B61E8F" w:rsidP="00AD2052">
      <w:pPr>
        <w:pStyle w:val="NormalWeb"/>
        <w:spacing w:before="120" w:beforeAutospacing="0" w:after="0" w:afterAutospacing="0" w:line="340" w:lineRule="atLeast"/>
        <w:ind w:firstLine="561"/>
        <w:jc w:val="both"/>
        <w:divId w:val="1241251936"/>
        <w:rPr>
          <w:color w:val="000000" w:themeColor="text1"/>
          <w:sz w:val="28"/>
          <w:szCs w:val="28"/>
        </w:rPr>
      </w:pPr>
      <w:r w:rsidRPr="003E478E">
        <w:rPr>
          <w:color w:val="000000" w:themeColor="text1"/>
          <w:sz w:val="28"/>
          <w:szCs w:val="28"/>
        </w:rPr>
        <w:t>a)</w:t>
      </w:r>
      <w:r w:rsidR="00CB4B42" w:rsidRPr="003E478E">
        <w:rPr>
          <w:color w:val="000000" w:themeColor="text1"/>
          <w:sz w:val="28"/>
          <w:szCs w:val="28"/>
        </w:rPr>
        <w:t xml:space="preserve"> </w:t>
      </w:r>
      <w:r w:rsidR="00702266" w:rsidRPr="003E478E">
        <w:rPr>
          <w:color w:val="000000" w:themeColor="text1"/>
          <w:sz w:val="28"/>
          <w:szCs w:val="28"/>
        </w:rPr>
        <w:t>Hàng dự trữ quốc gia hao hụt trong quá trình bảo quản bằng hoặc dưới tỷ lệ định mức hao hụt quy định thì Bộ, cơ quan ngang Bộ quản lý hàng dự trữ quốc gia được giảm vốn dự trữ quốc gia và báo cáo quyết toán với Bộ Tài chính theo quy định.</w:t>
      </w:r>
    </w:p>
    <w:p w14:paraId="419248F3" w14:textId="52C7BF0A" w:rsidR="00CB4B42" w:rsidRPr="003E478E" w:rsidRDefault="00EE4DEF" w:rsidP="00AD2052">
      <w:pPr>
        <w:pStyle w:val="NormalWeb"/>
        <w:spacing w:before="120" w:beforeAutospacing="0" w:after="0" w:afterAutospacing="0" w:line="340" w:lineRule="atLeast"/>
        <w:ind w:firstLine="561"/>
        <w:jc w:val="both"/>
        <w:divId w:val="1241251936"/>
        <w:rPr>
          <w:color w:val="000000" w:themeColor="text1"/>
          <w:sz w:val="28"/>
          <w:szCs w:val="28"/>
        </w:rPr>
      </w:pPr>
      <w:r w:rsidRPr="003E478E">
        <w:rPr>
          <w:color w:val="000000" w:themeColor="text1"/>
          <w:sz w:val="28"/>
          <w:szCs w:val="28"/>
        </w:rPr>
        <w:t>b)</w:t>
      </w:r>
      <w:r w:rsidR="00702266" w:rsidRPr="003E478E">
        <w:rPr>
          <w:color w:val="000000" w:themeColor="text1"/>
          <w:sz w:val="28"/>
          <w:szCs w:val="28"/>
        </w:rPr>
        <w:t xml:space="preserve"> </w:t>
      </w:r>
      <w:r w:rsidR="004B2DF5" w:rsidRPr="003E478E">
        <w:rPr>
          <w:color w:val="000000" w:themeColor="text1"/>
          <w:sz w:val="28"/>
          <w:szCs w:val="28"/>
        </w:rPr>
        <w:t>T</w:t>
      </w:r>
      <w:r w:rsidR="004B2DF5" w:rsidRPr="003E478E">
        <w:rPr>
          <w:color w:val="000000" w:themeColor="text1"/>
          <w:sz w:val="28"/>
          <w:szCs w:val="28"/>
          <w:lang w:val="vi-VN"/>
        </w:rPr>
        <w:t xml:space="preserve">rường hợp hao hụt </w:t>
      </w:r>
      <w:r w:rsidR="004B2DF5" w:rsidRPr="003E478E">
        <w:rPr>
          <w:color w:val="000000" w:themeColor="text1"/>
          <w:sz w:val="28"/>
          <w:szCs w:val="28"/>
        </w:rPr>
        <w:t>thấp hơn</w:t>
      </w:r>
      <w:r w:rsidR="004B2DF5" w:rsidRPr="003E478E">
        <w:rPr>
          <w:color w:val="000000" w:themeColor="text1"/>
          <w:sz w:val="28"/>
          <w:szCs w:val="28"/>
          <w:lang w:val="vi-VN"/>
        </w:rPr>
        <w:t xml:space="preserve"> định mức, đơn vị dự trữ quốc gia được thưởng tương ứng với 50% </w:t>
      </w:r>
      <w:r w:rsidR="001F4ED1">
        <w:rPr>
          <w:color w:val="000000" w:themeColor="text1"/>
          <w:sz w:val="28"/>
          <w:szCs w:val="28"/>
        </w:rPr>
        <w:t xml:space="preserve">phần chênh lệch </w:t>
      </w:r>
      <w:r w:rsidR="004208A2">
        <w:rPr>
          <w:color w:val="000000" w:themeColor="text1"/>
          <w:sz w:val="28"/>
          <w:szCs w:val="28"/>
        </w:rPr>
        <w:t xml:space="preserve">do giảm </w:t>
      </w:r>
      <w:r w:rsidR="004B2DF5" w:rsidRPr="003E478E">
        <w:rPr>
          <w:color w:val="000000" w:themeColor="text1"/>
          <w:sz w:val="28"/>
          <w:szCs w:val="28"/>
          <w:lang w:val="vi-VN"/>
        </w:rPr>
        <w:t>giá trị hàng hao hụt dưới định mức.</w:t>
      </w:r>
      <w:r w:rsidR="00CA2048" w:rsidRPr="003E478E">
        <w:rPr>
          <w:b/>
          <w:bCs/>
          <w:color w:val="000000" w:themeColor="text1"/>
          <w:sz w:val="28"/>
          <w:szCs w:val="28"/>
        </w:rPr>
        <w:t xml:space="preserve"> </w:t>
      </w:r>
      <w:r w:rsidR="00CB4B42" w:rsidRPr="003E478E">
        <w:rPr>
          <w:color w:val="000000" w:themeColor="text1"/>
          <w:sz w:val="28"/>
          <w:szCs w:val="28"/>
          <w:lang w:val="vi-VN"/>
        </w:rPr>
        <w:t>Nguồn kinh phí trích thư</w:t>
      </w:r>
      <w:r w:rsidR="00CB4B42" w:rsidRPr="003E478E">
        <w:rPr>
          <w:color w:val="000000" w:themeColor="text1"/>
          <w:sz w:val="28"/>
          <w:szCs w:val="28"/>
        </w:rPr>
        <w:t>ở</w:t>
      </w:r>
      <w:r w:rsidR="00CB4B42" w:rsidRPr="003E478E">
        <w:rPr>
          <w:color w:val="000000" w:themeColor="text1"/>
          <w:sz w:val="28"/>
          <w:szCs w:val="28"/>
          <w:lang w:val="vi-VN"/>
        </w:rPr>
        <w:t>ng được bảo đảm từ</w:t>
      </w:r>
      <w:r w:rsidR="004208A2">
        <w:rPr>
          <w:color w:val="000000" w:themeColor="text1"/>
          <w:sz w:val="28"/>
          <w:szCs w:val="28"/>
        </w:rPr>
        <w:t xml:space="preserve"> kinh phí bảo quản theo định mức khoán được giao.</w:t>
      </w:r>
      <w:r w:rsidR="00CB4B42" w:rsidRPr="003E478E">
        <w:rPr>
          <w:color w:val="000000" w:themeColor="text1"/>
          <w:sz w:val="28"/>
          <w:szCs w:val="28"/>
          <w:lang w:val="vi-VN"/>
        </w:rPr>
        <w:t>.</w:t>
      </w:r>
    </w:p>
    <w:p w14:paraId="24055D0F" w14:textId="77777777" w:rsidR="00CB4B42" w:rsidRPr="003E478E" w:rsidRDefault="00CB4B42" w:rsidP="00AD2052">
      <w:pPr>
        <w:pStyle w:val="NormalWeb"/>
        <w:spacing w:before="120" w:beforeAutospacing="0" w:after="0" w:afterAutospacing="0" w:line="340" w:lineRule="atLeast"/>
        <w:ind w:firstLine="561"/>
        <w:jc w:val="both"/>
        <w:divId w:val="1241251936"/>
        <w:rPr>
          <w:color w:val="000000" w:themeColor="text1"/>
          <w:sz w:val="28"/>
          <w:szCs w:val="28"/>
        </w:rPr>
      </w:pPr>
      <w:r w:rsidRPr="003E478E">
        <w:rPr>
          <w:color w:val="000000" w:themeColor="text1"/>
          <w:sz w:val="28"/>
          <w:szCs w:val="28"/>
        </w:rPr>
        <w:t>Bộ</w:t>
      </w:r>
      <w:r w:rsidR="008652BC" w:rsidRPr="003E478E">
        <w:rPr>
          <w:color w:val="000000" w:themeColor="text1"/>
          <w:sz w:val="28"/>
          <w:szCs w:val="28"/>
        </w:rPr>
        <w:t xml:space="preserve"> trưởng</w:t>
      </w:r>
      <w:r w:rsidRPr="003E478E">
        <w:rPr>
          <w:color w:val="000000" w:themeColor="text1"/>
          <w:sz w:val="28"/>
          <w:szCs w:val="28"/>
        </w:rPr>
        <w:t>,</w:t>
      </w:r>
      <w:r w:rsidR="008652BC" w:rsidRPr="003E478E">
        <w:rPr>
          <w:color w:val="000000" w:themeColor="text1"/>
          <w:sz w:val="28"/>
          <w:szCs w:val="28"/>
        </w:rPr>
        <w:t xml:space="preserve"> Thủ trưởng</w:t>
      </w:r>
      <w:r w:rsidRPr="003E478E">
        <w:rPr>
          <w:color w:val="000000" w:themeColor="text1"/>
          <w:sz w:val="28"/>
          <w:szCs w:val="28"/>
        </w:rPr>
        <w:t xml:space="preserve"> cơ quan ngang Bộ </w:t>
      </w:r>
      <w:r w:rsidRPr="003E478E">
        <w:rPr>
          <w:color w:val="000000" w:themeColor="text1"/>
          <w:sz w:val="28"/>
          <w:szCs w:val="28"/>
          <w:lang w:val="vi-VN"/>
        </w:rPr>
        <w:t>quản lý hàng dự trữ quốc gia</w:t>
      </w:r>
      <w:r w:rsidRPr="003E478E">
        <w:rPr>
          <w:color w:val="000000" w:themeColor="text1"/>
          <w:sz w:val="28"/>
          <w:szCs w:val="28"/>
        </w:rPr>
        <w:t xml:space="preserve"> </w:t>
      </w:r>
      <w:r w:rsidRPr="003E478E">
        <w:rPr>
          <w:color w:val="000000" w:themeColor="text1"/>
          <w:sz w:val="28"/>
          <w:szCs w:val="28"/>
          <w:lang w:val="vi-VN"/>
        </w:rPr>
        <w:t xml:space="preserve">xem xét, phê duyệt khoản trích thưởng do </w:t>
      </w:r>
      <w:r w:rsidR="00CA2048" w:rsidRPr="003E478E">
        <w:rPr>
          <w:color w:val="000000" w:themeColor="text1"/>
          <w:sz w:val="28"/>
          <w:szCs w:val="28"/>
        </w:rPr>
        <w:t>giảm</w:t>
      </w:r>
      <w:r w:rsidRPr="003E478E">
        <w:rPr>
          <w:color w:val="000000" w:themeColor="text1"/>
          <w:sz w:val="28"/>
          <w:szCs w:val="28"/>
          <w:lang w:val="vi-VN"/>
        </w:rPr>
        <w:t xml:space="preserve"> hao hụt </w:t>
      </w:r>
      <w:r w:rsidR="00CA2048" w:rsidRPr="003E478E">
        <w:rPr>
          <w:color w:val="000000" w:themeColor="text1"/>
          <w:sz w:val="28"/>
          <w:szCs w:val="28"/>
        </w:rPr>
        <w:t>so với</w:t>
      </w:r>
      <w:r w:rsidRPr="003E478E">
        <w:rPr>
          <w:color w:val="000000" w:themeColor="text1"/>
          <w:sz w:val="28"/>
          <w:szCs w:val="28"/>
          <w:lang w:val="vi-VN"/>
        </w:rPr>
        <w:t xml:space="preserve"> định mức quy định cùng với việc phê duyệt báo cáo quyết toán năm.</w:t>
      </w:r>
      <w:r w:rsidR="004C19E0" w:rsidRPr="003E478E">
        <w:rPr>
          <w:color w:val="000000" w:themeColor="text1"/>
          <w:sz w:val="28"/>
          <w:szCs w:val="28"/>
        </w:rPr>
        <w:t xml:space="preserve"> </w:t>
      </w:r>
      <w:r w:rsidRPr="003E478E">
        <w:rPr>
          <w:color w:val="000000" w:themeColor="text1"/>
          <w:sz w:val="28"/>
          <w:szCs w:val="28"/>
          <w:lang w:val="vi-VN"/>
        </w:rPr>
        <w:t xml:space="preserve">Đơn vị </w:t>
      </w:r>
      <w:r w:rsidRPr="003E478E">
        <w:rPr>
          <w:color w:val="000000" w:themeColor="text1"/>
          <w:sz w:val="28"/>
          <w:szCs w:val="28"/>
        </w:rPr>
        <w:t xml:space="preserve">thực hiện </w:t>
      </w:r>
      <w:r w:rsidRPr="003E478E">
        <w:rPr>
          <w:color w:val="000000" w:themeColor="text1"/>
          <w:sz w:val="28"/>
          <w:szCs w:val="28"/>
          <w:lang w:val="vi-VN"/>
        </w:rPr>
        <w:t>dự trữ quốc gia lập dự toán, quyết toán nguồn kinh phí trích thưởng từ giảm hao hụt so với định mức.</w:t>
      </w:r>
    </w:p>
    <w:p w14:paraId="7CCFC690" w14:textId="77777777" w:rsidR="008F739B" w:rsidRDefault="008F739B" w:rsidP="00AD2052">
      <w:pPr>
        <w:pStyle w:val="NormalWeb"/>
        <w:spacing w:before="120" w:beforeAutospacing="0" w:after="0" w:afterAutospacing="0" w:line="340" w:lineRule="atLeast"/>
        <w:ind w:firstLine="561"/>
        <w:jc w:val="both"/>
        <w:divId w:val="1241251936"/>
        <w:rPr>
          <w:color w:val="000000" w:themeColor="text1"/>
          <w:sz w:val="28"/>
          <w:szCs w:val="28"/>
        </w:rPr>
      </w:pPr>
      <w:r w:rsidRPr="003E478E">
        <w:rPr>
          <w:color w:val="000000" w:themeColor="text1"/>
          <w:sz w:val="28"/>
          <w:szCs w:val="28"/>
        </w:rPr>
        <w:t>3. Hàng dự trữ quốc gia sau khi kiểm tra trước thời gian hết hạn bảo hành, hết hạn lưu kho, nếu bị phá hủy, không còn giá trị sử dụng thì được phép giảm vốn dự trữ quốc gia theo quy định tại khoản 1, khoản 2 Điều này</w:t>
      </w:r>
      <w:r w:rsidR="002628FF" w:rsidRPr="003E478E">
        <w:rPr>
          <w:color w:val="000000" w:themeColor="text1"/>
          <w:sz w:val="28"/>
          <w:szCs w:val="28"/>
        </w:rPr>
        <w:t>.</w:t>
      </w:r>
    </w:p>
    <w:p w14:paraId="3532ACAD" w14:textId="77777777" w:rsidR="00AD2052" w:rsidRPr="003E478E" w:rsidRDefault="00AD2052" w:rsidP="00E876D7">
      <w:pPr>
        <w:pStyle w:val="NormalWeb"/>
        <w:spacing w:before="120" w:beforeAutospacing="0" w:after="0" w:afterAutospacing="0" w:line="360" w:lineRule="atLeast"/>
        <w:ind w:firstLine="561"/>
        <w:jc w:val="both"/>
        <w:divId w:val="1241251936"/>
        <w:rPr>
          <w:color w:val="000000" w:themeColor="text1"/>
          <w:sz w:val="28"/>
          <w:szCs w:val="28"/>
        </w:rPr>
      </w:pPr>
    </w:p>
    <w:p w14:paraId="348ECF6E" w14:textId="16DB1E2E" w:rsidR="00D245D0" w:rsidRPr="003E478E" w:rsidRDefault="00D245D0" w:rsidP="00AC53AA">
      <w:pPr>
        <w:pStyle w:val="NormalWeb"/>
        <w:spacing w:before="120" w:beforeAutospacing="0" w:after="0" w:afterAutospacing="0" w:line="340" w:lineRule="atLeast"/>
        <w:ind w:firstLine="40"/>
        <w:jc w:val="center"/>
        <w:divId w:val="1241251936"/>
        <w:rPr>
          <w:b/>
          <w:color w:val="000000" w:themeColor="text1"/>
          <w:sz w:val="28"/>
          <w:szCs w:val="28"/>
        </w:rPr>
      </w:pPr>
      <w:r w:rsidRPr="003E478E">
        <w:rPr>
          <w:b/>
          <w:bCs/>
          <w:color w:val="000000" w:themeColor="text1"/>
          <w:sz w:val="28"/>
          <w:szCs w:val="28"/>
        </w:rPr>
        <w:t xml:space="preserve">Chương </w:t>
      </w:r>
      <w:r w:rsidR="00E876D7" w:rsidRPr="003E478E">
        <w:rPr>
          <w:b/>
          <w:bCs/>
          <w:color w:val="000000" w:themeColor="text1"/>
          <w:sz w:val="28"/>
          <w:szCs w:val="28"/>
        </w:rPr>
        <w:t>VIII</w:t>
      </w:r>
    </w:p>
    <w:p w14:paraId="65B88C05" w14:textId="5FAEE2AB" w:rsidR="00D245D0" w:rsidRPr="003E478E" w:rsidRDefault="00942A00" w:rsidP="00AC53AA">
      <w:pPr>
        <w:pStyle w:val="NormalWeb"/>
        <w:spacing w:before="120" w:beforeAutospacing="0" w:after="0" w:afterAutospacing="0" w:line="340" w:lineRule="atLeast"/>
        <w:ind w:firstLine="40"/>
        <w:jc w:val="center"/>
        <w:divId w:val="1241251936"/>
        <w:rPr>
          <w:b/>
          <w:bCs/>
          <w:color w:val="000000" w:themeColor="text1"/>
          <w:sz w:val="28"/>
          <w:szCs w:val="28"/>
        </w:rPr>
      </w:pPr>
      <w:r w:rsidRPr="003E478E">
        <w:rPr>
          <w:b/>
          <w:color w:val="000000" w:themeColor="text1"/>
          <w:sz w:val="28"/>
          <w:szCs w:val="28"/>
        </w:rPr>
        <w:t>BÁO CÁO QUỐC HỘI VỀ DỰ TRỮ QUỐC GIA</w:t>
      </w:r>
      <w:r w:rsidR="00716278" w:rsidRPr="003E478E">
        <w:rPr>
          <w:b/>
          <w:color w:val="000000" w:themeColor="text1"/>
          <w:sz w:val="28"/>
          <w:szCs w:val="28"/>
        </w:rPr>
        <w:t>;</w:t>
      </w:r>
      <w:r w:rsidRPr="003E478E">
        <w:rPr>
          <w:b/>
          <w:color w:val="000000" w:themeColor="text1"/>
          <w:sz w:val="28"/>
          <w:szCs w:val="28"/>
        </w:rPr>
        <w:t xml:space="preserve"> </w:t>
      </w:r>
      <w:r w:rsidR="00DF2F99" w:rsidRPr="003E478E">
        <w:rPr>
          <w:b/>
          <w:color w:val="000000" w:themeColor="text1"/>
          <w:sz w:val="28"/>
          <w:szCs w:val="28"/>
        </w:rPr>
        <w:t>CHUYỂN ĐỔI SỐ TRONG QUẢN LÝ</w:t>
      </w:r>
      <w:r w:rsidR="00D245D0" w:rsidRPr="003E478E">
        <w:rPr>
          <w:b/>
          <w:bCs/>
          <w:color w:val="000000" w:themeColor="text1"/>
          <w:sz w:val="28"/>
          <w:szCs w:val="28"/>
        </w:rPr>
        <w:t xml:space="preserve"> DỰ TRỮ QUỐC GIA</w:t>
      </w:r>
      <w:r w:rsidR="00716278" w:rsidRPr="003E478E">
        <w:rPr>
          <w:b/>
          <w:bCs/>
          <w:color w:val="000000" w:themeColor="text1"/>
          <w:sz w:val="28"/>
          <w:szCs w:val="28"/>
        </w:rPr>
        <w:t>; HỢP TÁC QUỐC TẾ</w:t>
      </w:r>
      <w:r w:rsidRPr="003E478E">
        <w:rPr>
          <w:b/>
          <w:bCs/>
          <w:color w:val="000000" w:themeColor="text1"/>
          <w:sz w:val="28"/>
          <w:szCs w:val="28"/>
        </w:rPr>
        <w:t xml:space="preserve"> VÀ </w:t>
      </w:r>
      <w:r w:rsidR="006F199B" w:rsidRPr="003E478E">
        <w:rPr>
          <w:b/>
          <w:bCs/>
          <w:color w:val="000000" w:themeColor="text1"/>
          <w:sz w:val="28"/>
          <w:szCs w:val="28"/>
        </w:rPr>
        <w:t xml:space="preserve">THANH TRA, </w:t>
      </w:r>
      <w:r w:rsidRPr="003E478E">
        <w:rPr>
          <w:b/>
          <w:bCs/>
          <w:color w:val="000000" w:themeColor="text1"/>
          <w:sz w:val="28"/>
          <w:szCs w:val="28"/>
        </w:rPr>
        <w:t>KIỂM TRA VỀ DỰ TRỮ QUỐC GIA</w:t>
      </w:r>
    </w:p>
    <w:p w14:paraId="73E08C95" w14:textId="52475E65" w:rsidR="00D245D0" w:rsidRPr="003E478E" w:rsidRDefault="00D245D0" w:rsidP="00E876D7">
      <w:pPr>
        <w:pStyle w:val="NormalWeb"/>
        <w:spacing w:before="120" w:beforeAutospacing="0" w:after="0" w:afterAutospacing="0" w:line="360" w:lineRule="atLeast"/>
        <w:ind w:firstLine="562"/>
        <w:jc w:val="both"/>
        <w:divId w:val="1241251936"/>
        <w:rPr>
          <w:b/>
          <w:bCs/>
          <w:color w:val="000000" w:themeColor="text1"/>
          <w:sz w:val="28"/>
          <w:szCs w:val="28"/>
          <w:lang w:val="vi-VN"/>
        </w:rPr>
      </w:pPr>
      <w:r w:rsidRPr="003E478E">
        <w:rPr>
          <w:b/>
          <w:bCs/>
          <w:color w:val="000000" w:themeColor="text1"/>
          <w:sz w:val="28"/>
          <w:szCs w:val="28"/>
          <w:lang w:val="vi-VN"/>
        </w:rPr>
        <w:t>Điều</w:t>
      </w:r>
      <w:r w:rsidR="00197F25" w:rsidRPr="003E478E">
        <w:rPr>
          <w:b/>
          <w:bCs/>
          <w:color w:val="000000" w:themeColor="text1"/>
          <w:sz w:val="28"/>
          <w:szCs w:val="28"/>
        </w:rPr>
        <w:t xml:space="preserve"> </w:t>
      </w:r>
      <w:r w:rsidR="00E876D7" w:rsidRPr="003E478E">
        <w:rPr>
          <w:b/>
          <w:bCs/>
          <w:color w:val="000000" w:themeColor="text1"/>
          <w:sz w:val="28"/>
          <w:szCs w:val="28"/>
        </w:rPr>
        <w:t>34</w:t>
      </w:r>
      <w:r w:rsidRPr="003E478E">
        <w:rPr>
          <w:b/>
          <w:bCs/>
          <w:color w:val="000000" w:themeColor="text1"/>
          <w:sz w:val="28"/>
          <w:szCs w:val="28"/>
          <w:lang w:val="vi-VN"/>
        </w:rPr>
        <w:t xml:space="preserve">. </w:t>
      </w:r>
      <w:r w:rsidR="00D07915" w:rsidRPr="003E478E">
        <w:rPr>
          <w:b/>
          <w:bCs/>
          <w:color w:val="000000" w:themeColor="text1"/>
          <w:sz w:val="28"/>
          <w:szCs w:val="28"/>
        </w:rPr>
        <w:t>Báo cáo Quốc hội</w:t>
      </w:r>
      <w:r w:rsidRPr="003E478E">
        <w:rPr>
          <w:b/>
          <w:bCs/>
          <w:color w:val="000000" w:themeColor="text1"/>
          <w:sz w:val="28"/>
          <w:szCs w:val="28"/>
          <w:lang w:val="vi-VN"/>
        </w:rPr>
        <w:t xml:space="preserve"> về dự trữ quốc gia</w:t>
      </w:r>
    </w:p>
    <w:p w14:paraId="087E1822" w14:textId="77777777" w:rsidR="002B1356" w:rsidRPr="003E478E" w:rsidRDefault="00563E56" w:rsidP="00E876D7">
      <w:pPr>
        <w:pStyle w:val="NormalWeb"/>
        <w:spacing w:before="120" w:beforeAutospacing="0" w:after="0" w:afterAutospacing="0" w:line="360" w:lineRule="atLeast"/>
        <w:ind w:firstLine="562"/>
        <w:jc w:val="both"/>
        <w:divId w:val="1241251936"/>
        <w:rPr>
          <w:color w:val="000000" w:themeColor="text1"/>
          <w:sz w:val="28"/>
          <w:szCs w:val="28"/>
          <w:lang w:val="vi-VN"/>
        </w:rPr>
      </w:pPr>
      <w:r w:rsidRPr="003E478E">
        <w:rPr>
          <w:color w:val="000000" w:themeColor="text1"/>
          <w:sz w:val="28"/>
          <w:szCs w:val="28"/>
        </w:rPr>
        <w:t>1.</w:t>
      </w:r>
      <w:r w:rsidR="00DE0EEC" w:rsidRPr="003E478E">
        <w:rPr>
          <w:color w:val="000000" w:themeColor="text1"/>
          <w:sz w:val="28"/>
          <w:szCs w:val="28"/>
          <w:lang w:val="vi-VN"/>
        </w:rPr>
        <w:t xml:space="preserve"> </w:t>
      </w:r>
      <w:r w:rsidR="002B1356" w:rsidRPr="003E478E">
        <w:rPr>
          <w:color w:val="000000" w:themeColor="text1"/>
          <w:sz w:val="28"/>
          <w:szCs w:val="28"/>
          <w:lang w:val="vi-VN"/>
        </w:rPr>
        <w:t>Trước ngày 30 tháng 3 h</w:t>
      </w:r>
      <w:r w:rsidR="00530E15" w:rsidRPr="003E478E">
        <w:rPr>
          <w:color w:val="000000" w:themeColor="text1"/>
          <w:sz w:val="28"/>
          <w:szCs w:val="28"/>
          <w:lang w:val="vi-VN"/>
        </w:rPr>
        <w:t>ằ</w:t>
      </w:r>
      <w:r w:rsidR="002B1356" w:rsidRPr="003E478E">
        <w:rPr>
          <w:color w:val="000000" w:themeColor="text1"/>
          <w:sz w:val="28"/>
          <w:szCs w:val="28"/>
          <w:lang w:val="vi-VN"/>
        </w:rPr>
        <w:t>ng năm, các Bộ, cơ quan ngang Bộ, Ủy ban nhân dân cấp tỉnh quản lý hàng dự trữ quốc gia, hàng dự trữ chiến lược báo cáo</w:t>
      </w:r>
      <w:r w:rsidR="00EE3CA6" w:rsidRPr="003E478E">
        <w:rPr>
          <w:color w:val="000000" w:themeColor="text1"/>
          <w:sz w:val="28"/>
          <w:szCs w:val="28"/>
        </w:rPr>
        <w:t xml:space="preserve"> bằng văn bản</w:t>
      </w:r>
      <w:r w:rsidR="002B1356" w:rsidRPr="003E478E">
        <w:rPr>
          <w:color w:val="000000" w:themeColor="text1"/>
          <w:sz w:val="28"/>
          <w:szCs w:val="28"/>
          <w:lang w:val="vi-VN"/>
        </w:rPr>
        <w:t xml:space="preserve"> công tác quản lý, sử dụng hàng dự trữ quốc gia, hàng dự trữ chiến lược của năm trước</w:t>
      </w:r>
      <w:r w:rsidR="00A17F40" w:rsidRPr="003E478E">
        <w:rPr>
          <w:color w:val="000000" w:themeColor="text1"/>
          <w:sz w:val="28"/>
          <w:szCs w:val="28"/>
          <w:lang w:val="vi-VN"/>
        </w:rPr>
        <w:t xml:space="preserve"> theo Phụ lục 2 kèm theo Nghị định này</w:t>
      </w:r>
      <w:r w:rsidR="00DA4611" w:rsidRPr="003E478E">
        <w:rPr>
          <w:color w:val="000000" w:themeColor="text1"/>
          <w:sz w:val="28"/>
          <w:szCs w:val="28"/>
        </w:rPr>
        <w:t xml:space="preserve"> hoặc </w:t>
      </w:r>
      <w:r w:rsidR="00EE3CA6" w:rsidRPr="003E478E">
        <w:rPr>
          <w:color w:val="000000" w:themeColor="text1"/>
          <w:sz w:val="28"/>
          <w:szCs w:val="28"/>
        </w:rPr>
        <w:t>báo cáo</w:t>
      </w:r>
      <w:r w:rsidR="00DA4611" w:rsidRPr="003E478E">
        <w:rPr>
          <w:color w:val="000000" w:themeColor="text1"/>
          <w:sz w:val="28"/>
          <w:szCs w:val="28"/>
        </w:rPr>
        <w:t xml:space="preserve"> điện tử trên hệ thống thông tin</w:t>
      </w:r>
      <w:r w:rsidRPr="003E478E">
        <w:rPr>
          <w:color w:val="000000" w:themeColor="text1"/>
          <w:sz w:val="28"/>
          <w:szCs w:val="28"/>
        </w:rPr>
        <w:t>,</w:t>
      </w:r>
      <w:r w:rsidR="00DA4611" w:rsidRPr="003E478E">
        <w:rPr>
          <w:color w:val="000000" w:themeColor="text1"/>
          <w:sz w:val="28"/>
          <w:szCs w:val="28"/>
        </w:rPr>
        <w:t xml:space="preserve"> </w:t>
      </w:r>
      <w:r w:rsidR="00DA4611" w:rsidRPr="003E478E">
        <w:rPr>
          <w:color w:val="000000" w:themeColor="text1"/>
          <w:sz w:val="28"/>
          <w:szCs w:val="28"/>
          <w:lang w:val="vi-VN"/>
        </w:rPr>
        <w:t>cơ sở dữ liệu về dự trữ quốc gia</w:t>
      </w:r>
      <w:r w:rsidR="002B1356" w:rsidRPr="003E478E">
        <w:rPr>
          <w:color w:val="000000" w:themeColor="text1"/>
          <w:sz w:val="28"/>
          <w:szCs w:val="28"/>
          <w:lang w:val="vi-VN"/>
        </w:rPr>
        <w:t>, gửi Bộ Tài chính trình Chính phủ báo cáo Quốc hội.</w:t>
      </w:r>
    </w:p>
    <w:p w14:paraId="68708852" w14:textId="77777777" w:rsidR="00380B32" w:rsidRPr="003E478E" w:rsidRDefault="00380B32" w:rsidP="00E876D7">
      <w:pPr>
        <w:pStyle w:val="NormalWeb"/>
        <w:spacing w:before="120" w:beforeAutospacing="0" w:after="0" w:afterAutospacing="0" w:line="360" w:lineRule="atLeast"/>
        <w:ind w:firstLine="562"/>
        <w:jc w:val="both"/>
        <w:divId w:val="1241251936"/>
        <w:rPr>
          <w:color w:val="000000" w:themeColor="text1"/>
          <w:sz w:val="28"/>
          <w:szCs w:val="28"/>
          <w:lang w:val="vi-VN"/>
        </w:rPr>
      </w:pPr>
      <w:r w:rsidRPr="003E478E">
        <w:rPr>
          <w:color w:val="000000" w:themeColor="text1"/>
          <w:sz w:val="28"/>
          <w:szCs w:val="28"/>
          <w:lang w:val="vi-VN"/>
        </w:rPr>
        <w:t>Các Bộ, cơ quan ngang Bộ, Ủy ban nhân dân cấp tỉnh quản lý hàng dự trữ quốc gia, hàng dự trữ chiến lược chịu trách nhiệm về thời hạn báo cáo, tính chính xác, trung thực, đầy đủ của số liệu và nội dung báo cáo.</w:t>
      </w:r>
    </w:p>
    <w:p w14:paraId="402AA5EE" w14:textId="77777777" w:rsidR="00220396" w:rsidRPr="003E478E" w:rsidRDefault="00563E56" w:rsidP="00E876D7">
      <w:pPr>
        <w:pStyle w:val="NormalWeb"/>
        <w:spacing w:before="120" w:beforeAutospacing="0" w:after="0" w:afterAutospacing="0" w:line="360" w:lineRule="atLeast"/>
        <w:ind w:firstLine="562"/>
        <w:jc w:val="both"/>
        <w:divId w:val="1241251936"/>
        <w:rPr>
          <w:color w:val="000000" w:themeColor="text1"/>
          <w:sz w:val="28"/>
          <w:szCs w:val="28"/>
          <w:lang w:val="vi-VN"/>
        </w:rPr>
      </w:pPr>
      <w:r w:rsidRPr="003E478E">
        <w:rPr>
          <w:color w:val="000000" w:themeColor="text1"/>
          <w:sz w:val="28"/>
          <w:szCs w:val="28"/>
        </w:rPr>
        <w:t>2.</w:t>
      </w:r>
      <w:r w:rsidR="00220396" w:rsidRPr="003E478E">
        <w:rPr>
          <w:color w:val="000000" w:themeColor="text1"/>
          <w:sz w:val="28"/>
          <w:szCs w:val="28"/>
          <w:lang w:val="vi-VN"/>
        </w:rPr>
        <w:t xml:space="preserve"> Trước kỳ họp Quốc hội cuối năm </w:t>
      </w:r>
      <w:r w:rsidR="00CB357A" w:rsidRPr="003E478E">
        <w:rPr>
          <w:color w:val="000000" w:themeColor="text1"/>
          <w:sz w:val="28"/>
          <w:szCs w:val="28"/>
        </w:rPr>
        <w:t>30</w:t>
      </w:r>
      <w:r w:rsidR="00220396" w:rsidRPr="003E478E">
        <w:rPr>
          <w:color w:val="000000" w:themeColor="text1"/>
          <w:sz w:val="28"/>
          <w:szCs w:val="28"/>
          <w:lang w:val="vi-VN"/>
        </w:rPr>
        <w:t xml:space="preserve"> ngày, Bộ Tài chính tổng hợp báo cáo của Bộ, cơ quan ngang Bộ, Ủy ban nhân dân cấp tỉnh quản lý hàng dự trữ quốc </w:t>
      </w:r>
      <w:r w:rsidR="00220396" w:rsidRPr="003E478E">
        <w:rPr>
          <w:color w:val="000000" w:themeColor="text1"/>
          <w:sz w:val="28"/>
          <w:szCs w:val="28"/>
          <w:lang w:val="vi-VN"/>
        </w:rPr>
        <w:lastRenderedPageBreak/>
        <w:t>gia, hàng dự trữ chiến lược trình Chính phủ báo cáo Quốc hội về công tác quản lý, sử dụng hàng dự trữ quốc gia, hàng dự trữ chiến lược.</w:t>
      </w:r>
    </w:p>
    <w:p w14:paraId="3F2C63C4" w14:textId="0F0FC7FE" w:rsidR="005B27F9" w:rsidRPr="003E478E" w:rsidRDefault="005B27F9" w:rsidP="00E876D7">
      <w:pPr>
        <w:pStyle w:val="NormalWeb"/>
        <w:spacing w:before="120" w:beforeAutospacing="0" w:after="0" w:afterAutospacing="0" w:line="360" w:lineRule="atLeast"/>
        <w:ind w:firstLine="562"/>
        <w:jc w:val="both"/>
        <w:divId w:val="1241251936"/>
        <w:rPr>
          <w:b/>
          <w:bCs/>
          <w:color w:val="000000" w:themeColor="text1"/>
          <w:sz w:val="28"/>
          <w:szCs w:val="28"/>
          <w:lang w:val="vi-VN"/>
        </w:rPr>
      </w:pPr>
      <w:r w:rsidRPr="003E478E">
        <w:rPr>
          <w:b/>
          <w:bCs/>
          <w:color w:val="000000" w:themeColor="text1"/>
          <w:sz w:val="28"/>
          <w:szCs w:val="28"/>
          <w:lang w:val="vi-VN"/>
        </w:rPr>
        <w:t>Điều</w:t>
      </w:r>
      <w:r w:rsidRPr="003E478E">
        <w:rPr>
          <w:b/>
          <w:bCs/>
          <w:color w:val="000000" w:themeColor="text1"/>
          <w:sz w:val="28"/>
          <w:szCs w:val="28"/>
        </w:rPr>
        <w:t xml:space="preserve"> </w:t>
      </w:r>
      <w:r w:rsidR="00E876D7" w:rsidRPr="003E478E">
        <w:rPr>
          <w:b/>
          <w:bCs/>
          <w:color w:val="000000" w:themeColor="text1"/>
          <w:sz w:val="28"/>
          <w:szCs w:val="28"/>
        </w:rPr>
        <w:t>35</w:t>
      </w:r>
      <w:r w:rsidRPr="003E478E">
        <w:rPr>
          <w:b/>
          <w:bCs/>
          <w:color w:val="000000" w:themeColor="text1"/>
          <w:sz w:val="28"/>
          <w:szCs w:val="28"/>
          <w:lang w:val="vi-VN"/>
        </w:rPr>
        <w:t>. Chuyển đổi số trong dự trữ quốc gia</w:t>
      </w:r>
    </w:p>
    <w:p w14:paraId="24FC3AE9" w14:textId="77777777" w:rsidR="005B27F9" w:rsidRPr="003E478E" w:rsidRDefault="005B27F9" w:rsidP="00E876D7">
      <w:pPr>
        <w:pStyle w:val="NormalWeb"/>
        <w:spacing w:before="120" w:beforeAutospacing="0" w:after="0" w:afterAutospacing="0" w:line="360" w:lineRule="atLeast"/>
        <w:ind w:firstLine="562"/>
        <w:jc w:val="both"/>
        <w:divId w:val="1241251936"/>
        <w:rPr>
          <w:color w:val="000000" w:themeColor="text1"/>
          <w:sz w:val="28"/>
          <w:szCs w:val="28"/>
          <w:lang w:val="vi-VN"/>
        </w:rPr>
      </w:pPr>
      <w:r w:rsidRPr="003E478E">
        <w:rPr>
          <w:color w:val="000000" w:themeColor="text1"/>
          <w:sz w:val="28"/>
          <w:szCs w:val="28"/>
          <w:lang w:val="vi-VN"/>
        </w:rPr>
        <w:t>1. Cơ quan, tổ chức, cá nhân có liên quan đến việc hình thành, quản lý, sử dụng dự trữ quốc gia nghiên cứu ứng dụng chuyển đổi số trong quản lý, bảo quản hàng dự trữ quốc gia, hàng dự trữ chiến lược.</w:t>
      </w:r>
    </w:p>
    <w:p w14:paraId="7B6CB4EA" w14:textId="5912AE60" w:rsidR="005B27F9" w:rsidRPr="003E478E" w:rsidRDefault="009542C4" w:rsidP="00E876D7">
      <w:pPr>
        <w:pStyle w:val="NormalWeb"/>
        <w:spacing w:before="120" w:beforeAutospacing="0" w:after="0" w:afterAutospacing="0" w:line="360" w:lineRule="atLeast"/>
        <w:ind w:firstLine="562"/>
        <w:jc w:val="both"/>
        <w:divId w:val="1241251936"/>
        <w:rPr>
          <w:color w:val="000000" w:themeColor="text1"/>
          <w:sz w:val="28"/>
          <w:szCs w:val="28"/>
          <w:lang w:val="vi-VN"/>
        </w:rPr>
      </w:pPr>
      <w:r w:rsidRPr="003E478E">
        <w:rPr>
          <w:color w:val="000000" w:themeColor="text1"/>
          <w:sz w:val="28"/>
          <w:szCs w:val="28"/>
        </w:rPr>
        <w:t xml:space="preserve">2. </w:t>
      </w:r>
      <w:r w:rsidRPr="003E478E">
        <w:rPr>
          <w:color w:val="000000" w:themeColor="text1"/>
          <w:sz w:val="28"/>
          <w:szCs w:val="28"/>
          <w:lang w:val="vi-VN"/>
        </w:rPr>
        <w:t>Xây dựng, triển khai, vận hành hệ thống thông tin, cơ sở dữ liệu phục vụ quản lý nhà nước, quản lý nghiệp vụ, chỉ đạo, điều hành về dự trữ quốc gia, quá trình nhập, xuất, bảo quản hàng dự trữ quốc gia; kết nối, tích hợp và chia sẻ dữ liệu về dự trữ quốc gia bảo đảm tính đồng bộ, thống nhất, chính xác, kịp thời</w:t>
      </w:r>
      <w:r w:rsidR="005B27F9" w:rsidRPr="003E478E">
        <w:rPr>
          <w:color w:val="000000" w:themeColor="text1"/>
          <w:sz w:val="28"/>
          <w:szCs w:val="28"/>
          <w:lang w:val="vi-VN"/>
        </w:rPr>
        <w:t xml:space="preserve">. </w:t>
      </w:r>
    </w:p>
    <w:p w14:paraId="14655EA9" w14:textId="67FACA7C" w:rsidR="00E463EE" w:rsidRPr="003E478E" w:rsidRDefault="005B27F9" w:rsidP="00E876D7">
      <w:pPr>
        <w:pStyle w:val="NormalWeb"/>
        <w:spacing w:before="120" w:beforeAutospacing="0" w:after="0" w:afterAutospacing="0" w:line="360" w:lineRule="atLeast"/>
        <w:ind w:firstLine="562"/>
        <w:jc w:val="both"/>
        <w:divId w:val="1241251936"/>
        <w:rPr>
          <w:color w:val="000000" w:themeColor="text1"/>
          <w:sz w:val="28"/>
          <w:szCs w:val="28"/>
          <w:lang w:val="vi-VN"/>
        </w:rPr>
      </w:pPr>
      <w:r w:rsidRPr="003E478E">
        <w:rPr>
          <w:color w:val="000000" w:themeColor="text1"/>
          <w:sz w:val="28"/>
          <w:szCs w:val="28"/>
          <w:lang w:val="vi-VN"/>
        </w:rPr>
        <w:t>3. Việc ứng dụng chuyển đổi số và triển khai các hệ thống thông tin, cơ sở dữ liệu về dự trữ quốc gia thực hiện theo quy định của Bộ trưởng Bộ Tài chính.</w:t>
      </w:r>
    </w:p>
    <w:p w14:paraId="2300AEBB" w14:textId="1D03A8A8" w:rsidR="00716278" w:rsidRPr="003E478E" w:rsidRDefault="00716278" w:rsidP="00E876D7">
      <w:pPr>
        <w:pStyle w:val="NormalWeb"/>
        <w:spacing w:before="120" w:beforeAutospacing="0" w:after="0" w:afterAutospacing="0" w:line="360" w:lineRule="atLeast"/>
        <w:ind w:firstLine="562"/>
        <w:jc w:val="both"/>
        <w:divId w:val="1241251936"/>
        <w:rPr>
          <w:b/>
          <w:bCs/>
          <w:color w:val="000000" w:themeColor="text1"/>
          <w:sz w:val="28"/>
          <w:szCs w:val="28"/>
        </w:rPr>
      </w:pPr>
      <w:r w:rsidRPr="003E478E">
        <w:rPr>
          <w:b/>
          <w:bCs/>
          <w:color w:val="000000" w:themeColor="text1"/>
          <w:sz w:val="28"/>
          <w:szCs w:val="28"/>
        </w:rPr>
        <w:t xml:space="preserve">Điều </w:t>
      </w:r>
      <w:r w:rsidR="00E876D7" w:rsidRPr="003E478E">
        <w:rPr>
          <w:b/>
          <w:bCs/>
          <w:color w:val="000000" w:themeColor="text1"/>
          <w:sz w:val="28"/>
          <w:szCs w:val="28"/>
        </w:rPr>
        <w:t>36</w:t>
      </w:r>
      <w:r w:rsidRPr="003E478E">
        <w:rPr>
          <w:b/>
          <w:bCs/>
          <w:color w:val="000000" w:themeColor="text1"/>
          <w:sz w:val="28"/>
          <w:szCs w:val="28"/>
        </w:rPr>
        <w:t>. Hợp tác quốc tế về dự trữ quốc gia</w:t>
      </w:r>
    </w:p>
    <w:p w14:paraId="6C3C0450" w14:textId="77777777" w:rsidR="00716278" w:rsidRPr="003E478E" w:rsidRDefault="00716278" w:rsidP="00E876D7">
      <w:pPr>
        <w:pStyle w:val="NormalWeb"/>
        <w:spacing w:before="120" w:beforeAutospacing="0" w:after="0" w:afterAutospacing="0" w:line="360" w:lineRule="atLeast"/>
        <w:ind w:firstLine="562"/>
        <w:jc w:val="both"/>
        <w:divId w:val="1241251936"/>
        <w:rPr>
          <w:color w:val="000000" w:themeColor="text1"/>
          <w:sz w:val="28"/>
          <w:szCs w:val="28"/>
        </w:rPr>
      </w:pPr>
      <w:r w:rsidRPr="003E478E">
        <w:rPr>
          <w:color w:val="000000" w:themeColor="text1"/>
          <w:sz w:val="28"/>
          <w:szCs w:val="28"/>
        </w:rPr>
        <w:t>1. Nguyên tắc hợp tác quốc tế về dự trữ quốc gia bao gồm:</w:t>
      </w:r>
    </w:p>
    <w:p w14:paraId="557E5CBC" w14:textId="77777777" w:rsidR="00716278" w:rsidRPr="003E478E" w:rsidRDefault="00716278" w:rsidP="00E876D7">
      <w:pPr>
        <w:pStyle w:val="NormalWeb"/>
        <w:spacing w:before="120" w:beforeAutospacing="0" w:after="0" w:afterAutospacing="0" w:line="360" w:lineRule="atLeast"/>
        <w:ind w:firstLine="562"/>
        <w:jc w:val="both"/>
        <w:divId w:val="1241251936"/>
        <w:rPr>
          <w:color w:val="000000" w:themeColor="text1"/>
          <w:sz w:val="28"/>
          <w:szCs w:val="28"/>
        </w:rPr>
      </w:pPr>
      <w:r w:rsidRPr="003E478E">
        <w:rPr>
          <w:color w:val="000000" w:themeColor="text1"/>
          <w:sz w:val="28"/>
          <w:szCs w:val="28"/>
        </w:rPr>
        <w:t>a) Bảo đảm tôn trọng độc lập, chủ quyền, bình đẳng, cùng có lợi; tuân thủ pháp luật Việt Nam, điều ước quốc tế mà nước Cộng hòa xã hội chủ nghĩa Việt Nam là thành viên và thỏa thuận quốc tế có liên quan;</w:t>
      </w:r>
    </w:p>
    <w:p w14:paraId="6BB872E2" w14:textId="46C96FC7" w:rsidR="00716278" w:rsidRPr="003E478E" w:rsidRDefault="00716278" w:rsidP="00E876D7">
      <w:pPr>
        <w:pStyle w:val="NormalWeb"/>
        <w:spacing w:before="120" w:beforeAutospacing="0" w:after="0" w:afterAutospacing="0" w:line="360" w:lineRule="atLeast"/>
        <w:ind w:firstLine="562"/>
        <w:jc w:val="both"/>
        <w:divId w:val="1241251936"/>
        <w:rPr>
          <w:color w:val="000000" w:themeColor="text1"/>
          <w:sz w:val="28"/>
          <w:szCs w:val="28"/>
        </w:rPr>
      </w:pPr>
      <w:r w:rsidRPr="003E478E">
        <w:rPr>
          <w:color w:val="000000" w:themeColor="text1"/>
          <w:sz w:val="28"/>
          <w:szCs w:val="28"/>
        </w:rPr>
        <w:t xml:space="preserve">b) Bộ, cơ quan ngang </w:t>
      </w:r>
      <w:r w:rsidR="00731678" w:rsidRPr="003E478E">
        <w:rPr>
          <w:color w:val="000000" w:themeColor="text1"/>
          <w:sz w:val="28"/>
          <w:szCs w:val="28"/>
        </w:rPr>
        <w:t>B</w:t>
      </w:r>
      <w:r w:rsidRPr="003E478E">
        <w:rPr>
          <w:color w:val="000000" w:themeColor="text1"/>
          <w:sz w:val="28"/>
          <w:szCs w:val="28"/>
        </w:rPr>
        <w:t>ộ, Ủy ban nhân dân c</w:t>
      </w:r>
      <w:r w:rsidR="00731678" w:rsidRPr="003E478E">
        <w:rPr>
          <w:color w:val="000000" w:themeColor="text1"/>
          <w:sz w:val="28"/>
          <w:szCs w:val="28"/>
        </w:rPr>
        <w:t xml:space="preserve">ấp </w:t>
      </w:r>
      <w:r w:rsidRPr="003E478E">
        <w:rPr>
          <w:color w:val="000000" w:themeColor="text1"/>
          <w:sz w:val="28"/>
          <w:szCs w:val="28"/>
        </w:rPr>
        <w:t xml:space="preserve">tỉnh quản lý hàng dự trữ quốc gia, hàng dự trữ chiến lược chủ động xây dựng kế hoạch, lộ trình hợp tác quốc tế về dự trữ quốc gia với các nước </w:t>
      </w:r>
      <w:r w:rsidR="00942F5F" w:rsidRPr="003E478E">
        <w:rPr>
          <w:color w:val="000000" w:themeColor="text1"/>
          <w:sz w:val="28"/>
          <w:szCs w:val="28"/>
        </w:rPr>
        <w:t>trong</w:t>
      </w:r>
      <w:r w:rsidRPr="003E478E">
        <w:rPr>
          <w:color w:val="000000" w:themeColor="text1"/>
          <w:sz w:val="28"/>
          <w:szCs w:val="28"/>
        </w:rPr>
        <w:t xml:space="preserve"> khu vực và trên thế giới.</w:t>
      </w:r>
    </w:p>
    <w:p w14:paraId="1E1C3919" w14:textId="77777777" w:rsidR="00716278" w:rsidRPr="003E478E" w:rsidRDefault="00716278" w:rsidP="00E876D7">
      <w:pPr>
        <w:pStyle w:val="NormalWeb"/>
        <w:spacing w:before="120" w:beforeAutospacing="0" w:after="0" w:afterAutospacing="0" w:line="360" w:lineRule="atLeast"/>
        <w:ind w:firstLine="562"/>
        <w:jc w:val="both"/>
        <w:divId w:val="1241251936"/>
        <w:rPr>
          <w:color w:val="000000" w:themeColor="text1"/>
          <w:sz w:val="28"/>
          <w:szCs w:val="28"/>
        </w:rPr>
      </w:pPr>
      <w:r w:rsidRPr="003E478E">
        <w:rPr>
          <w:color w:val="000000" w:themeColor="text1"/>
          <w:sz w:val="28"/>
          <w:szCs w:val="28"/>
        </w:rPr>
        <w:t>c) Mở rộng, phát triển đào tạo, nghiên cứu, ứng dụng khoa học, chuyển giao công nghệ; phối hợp công tác dự trữ; đầu tư, xây dựng kho bảo quản hàng dự trữ quốc gia, hàng dự trữ chiến lược.</w:t>
      </w:r>
    </w:p>
    <w:p w14:paraId="3BC72443" w14:textId="77777777" w:rsidR="00716278" w:rsidRPr="003E478E" w:rsidRDefault="00716278" w:rsidP="00E876D7">
      <w:pPr>
        <w:pStyle w:val="NormalWeb"/>
        <w:spacing w:before="120" w:beforeAutospacing="0" w:after="0" w:afterAutospacing="0" w:line="360" w:lineRule="atLeast"/>
        <w:ind w:firstLine="562"/>
        <w:jc w:val="both"/>
        <w:divId w:val="1241251936"/>
        <w:rPr>
          <w:rFonts w:eastAsia="Calibri"/>
          <w:color w:val="000000" w:themeColor="text1"/>
        </w:rPr>
      </w:pPr>
      <w:r w:rsidRPr="003E478E">
        <w:rPr>
          <w:color w:val="000000" w:themeColor="text1"/>
          <w:sz w:val="28"/>
          <w:szCs w:val="28"/>
        </w:rPr>
        <w:t>2. Nội dung hợp tác quốc tế trong lĩnh vực dự trữ quốc gia, dự trữ chiến lược gồm:</w:t>
      </w:r>
    </w:p>
    <w:p w14:paraId="61C6F04F" w14:textId="0E73B6E3" w:rsidR="00716278" w:rsidRPr="003E478E" w:rsidRDefault="00731678" w:rsidP="00E876D7">
      <w:pPr>
        <w:pStyle w:val="NormalWeb"/>
        <w:spacing w:before="120" w:beforeAutospacing="0" w:after="0" w:afterAutospacing="0" w:line="360" w:lineRule="atLeast"/>
        <w:ind w:firstLine="562"/>
        <w:jc w:val="both"/>
        <w:divId w:val="1241251936"/>
        <w:rPr>
          <w:color w:val="000000" w:themeColor="text1"/>
          <w:sz w:val="28"/>
          <w:szCs w:val="28"/>
        </w:rPr>
      </w:pPr>
      <w:r w:rsidRPr="003E478E">
        <w:rPr>
          <w:color w:val="000000" w:themeColor="text1"/>
          <w:sz w:val="28"/>
          <w:szCs w:val="28"/>
        </w:rPr>
        <w:t xml:space="preserve">a) </w:t>
      </w:r>
      <w:r w:rsidR="00716278" w:rsidRPr="003E478E">
        <w:rPr>
          <w:color w:val="000000" w:themeColor="text1"/>
          <w:sz w:val="28"/>
          <w:szCs w:val="28"/>
        </w:rPr>
        <w:t>Chủ động đóng góp nguồn lực dự trữ quốc gia trong cơ chế hợp tác về an ninh năng lượng, an ninh lương thực, phòng chống, khắc phục hậu quả thiên tai, dịch bệnh song phương, đa phương trong khu vực và quốc tế.</w:t>
      </w:r>
    </w:p>
    <w:p w14:paraId="27FDFBF7" w14:textId="33CF67DC" w:rsidR="00716278" w:rsidRPr="003E478E" w:rsidRDefault="00731678" w:rsidP="00E876D7">
      <w:pPr>
        <w:pStyle w:val="NormalWeb"/>
        <w:spacing w:before="120" w:beforeAutospacing="0" w:after="0" w:afterAutospacing="0" w:line="360" w:lineRule="atLeast"/>
        <w:ind w:firstLine="562"/>
        <w:jc w:val="both"/>
        <w:divId w:val="1241251936"/>
        <w:rPr>
          <w:color w:val="000000" w:themeColor="text1"/>
          <w:sz w:val="28"/>
          <w:szCs w:val="28"/>
        </w:rPr>
      </w:pPr>
      <w:r w:rsidRPr="003E478E">
        <w:rPr>
          <w:color w:val="000000" w:themeColor="text1"/>
          <w:sz w:val="28"/>
          <w:szCs w:val="28"/>
        </w:rPr>
        <w:t>b)</w:t>
      </w:r>
      <w:r w:rsidR="00716278" w:rsidRPr="003E478E">
        <w:rPr>
          <w:color w:val="000000" w:themeColor="text1"/>
          <w:sz w:val="28"/>
          <w:szCs w:val="28"/>
        </w:rPr>
        <w:t xml:space="preserve"> Nghiên cứu hình thành cơ chế phối hợp dự trữ khu vực, chia sẻ nguồn lực hoặc hỗ trợ trong các tình huống đột xuất, cấp bách hoặc dự trữ chiến lược lâu dài.</w:t>
      </w:r>
    </w:p>
    <w:p w14:paraId="55B7F078" w14:textId="195DF8BC" w:rsidR="00716278" w:rsidRPr="003E478E" w:rsidRDefault="00731678" w:rsidP="00E876D7">
      <w:pPr>
        <w:pStyle w:val="NormalWeb"/>
        <w:spacing w:before="120" w:beforeAutospacing="0" w:after="0" w:afterAutospacing="0" w:line="360" w:lineRule="atLeast"/>
        <w:ind w:firstLine="562"/>
        <w:jc w:val="both"/>
        <w:divId w:val="1241251936"/>
        <w:rPr>
          <w:color w:val="000000" w:themeColor="text1"/>
          <w:sz w:val="28"/>
          <w:szCs w:val="28"/>
        </w:rPr>
      </w:pPr>
      <w:r w:rsidRPr="003E478E">
        <w:rPr>
          <w:color w:val="000000" w:themeColor="text1"/>
          <w:sz w:val="28"/>
          <w:szCs w:val="28"/>
        </w:rPr>
        <w:t xml:space="preserve">c) </w:t>
      </w:r>
      <w:r w:rsidR="00716278" w:rsidRPr="003E478E">
        <w:rPr>
          <w:color w:val="000000" w:themeColor="text1"/>
          <w:sz w:val="28"/>
          <w:szCs w:val="28"/>
        </w:rPr>
        <w:t>Hợp tác song phương và đa phương với các quốc gia có hệ thống dự trữ phát triển nhằm tiếp thu kinh nghiệm, mô hình quản lý và công nghệ hiện đại trong bảo quản, điều hành và tổ chức hệ thống dự trữ quốc gia.</w:t>
      </w:r>
    </w:p>
    <w:p w14:paraId="0C911F36" w14:textId="7D16A40B" w:rsidR="00716278" w:rsidRPr="003E478E" w:rsidRDefault="00731678" w:rsidP="00E876D7">
      <w:pPr>
        <w:pStyle w:val="NormalWeb"/>
        <w:spacing w:before="120" w:beforeAutospacing="0" w:after="0" w:afterAutospacing="0" w:line="360" w:lineRule="atLeast"/>
        <w:ind w:firstLine="562"/>
        <w:jc w:val="both"/>
        <w:divId w:val="1241251936"/>
        <w:rPr>
          <w:color w:val="000000" w:themeColor="text1"/>
          <w:sz w:val="28"/>
          <w:szCs w:val="28"/>
        </w:rPr>
      </w:pPr>
      <w:r w:rsidRPr="003E478E">
        <w:rPr>
          <w:color w:val="000000" w:themeColor="text1"/>
          <w:sz w:val="28"/>
          <w:szCs w:val="28"/>
        </w:rPr>
        <w:lastRenderedPageBreak/>
        <w:t xml:space="preserve">d) </w:t>
      </w:r>
      <w:r w:rsidR="00716278" w:rsidRPr="003E478E">
        <w:rPr>
          <w:color w:val="000000" w:themeColor="text1"/>
          <w:sz w:val="28"/>
          <w:szCs w:val="28"/>
        </w:rPr>
        <w:t>Hợp tác nghiên cứu, chuyển giao và ứng dụng khoa học – công nghệ trong lĩnh vực dự trữ.</w:t>
      </w:r>
    </w:p>
    <w:p w14:paraId="36671882" w14:textId="24121F63" w:rsidR="00716278" w:rsidRPr="003E478E" w:rsidRDefault="00731678" w:rsidP="00E876D7">
      <w:pPr>
        <w:pStyle w:val="NormalWeb"/>
        <w:spacing w:before="120" w:beforeAutospacing="0" w:after="0" w:afterAutospacing="0" w:line="360" w:lineRule="atLeast"/>
        <w:ind w:firstLine="562"/>
        <w:jc w:val="both"/>
        <w:divId w:val="1241251936"/>
        <w:rPr>
          <w:color w:val="000000" w:themeColor="text1"/>
          <w:sz w:val="28"/>
          <w:szCs w:val="28"/>
        </w:rPr>
      </w:pPr>
      <w:r w:rsidRPr="003E478E">
        <w:rPr>
          <w:color w:val="000000" w:themeColor="text1"/>
          <w:sz w:val="28"/>
          <w:szCs w:val="28"/>
        </w:rPr>
        <w:t>đ)</w:t>
      </w:r>
      <w:r w:rsidR="00716278" w:rsidRPr="003E478E">
        <w:rPr>
          <w:color w:val="000000" w:themeColor="text1"/>
          <w:sz w:val="28"/>
          <w:szCs w:val="28"/>
        </w:rPr>
        <w:t xml:space="preserve"> Hợp tác đào tạo, trao đổi chuyên gia và phát triển nguồn nhân lực chất lượng cao trong lĩnh vực dự trữ quốc gia.</w:t>
      </w:r>
    </w:p>
    <w:p w14:paraId="2C240E6A" w14:textId="77777777" w:rsidR="00716278" w:rsidRPr="003E478E" w:rsidRDefault="00716278" w:rsidP="00E876D7">
      <w:pPr>
        <w:pStyle w:val="NormalWeb"/>
        <w:spacing w:before="120" w:beforeAutospacing="0" w:after="0" w:afterAutospacing="0" w:line="360" w:lineRule="atLeast"/>
        <w:ind w:firstLine="562"/>
        <w:jc w:val="both"/>
        <w:divId w:val="1241251936"/>
        <w:rPr>
          <w:color w:val="000000" w:themeColor="text1"/>
          <w:sz w:val="28"/>
          <w:szCs w:val="28"/>
        </w:rPr>
      </w:pPr>
      <w:r w:rsidRPr="003E478E">
        <w:rPr>
          <w:color w:val="000000" w:themeColor="text1"/>
          <w:sz w:val="28"/>
          <w:szCs w:val="28"/>
        </w:rPr>
        <w:t>3. Ngân sách nhà nước chi hợp tác quốc tế về dự trữ quốc gia bao gồm:</w:t>
      </w:r>
    </w:p>
    <w:p w14:paraId="7E49D484" w14:textId="77777777" w:rsidR="00716278" w:rsidRPr="003E478E" w:rsidRDefault="00716278" w:rsidP="00E876D7">
      <w:pPr>
        <w:pStyle w:val="NormalWeb"/>
        <w:spacing w:before="120" w:beforeAutospacing="0" w:after="0" w:afterAutospacing="0" w:line="360" w:lineRule="atLeast"/>
        <w:ind w:firstLine="562"/>
        <w:jc w:val="both"/>
        <w:divId w:val="1241251936"/>
        <w:rPr>
          <w:color w:val="000000" w:themeColor="text1"/>
          <w:sz w:val="28"/>
          <w:szCs w:val="28"/>
        </w:rPr>
      </w:pPr>
      <w:r w:rsidRPr="003E478E">
        <w:rPr>
          <w:color w:val="000000" w:themeColor="text1"/>
          <w:sz w:val="28"/>
          <w:szCs w:val="28"/>
        </w:rPr>
        <w:t>a) Nguồn lực dự trữ tham gia hợp tác quốc tế sử dụng hàng dự trữ quốc gia, hàng dự trữ chiến lược theo quyết định của cấp có thẩm quyền;</w:t>
      </w:r>
    </w:p>
    <w:p w14:paraId="1B36DE73" w14:textId="4BEECF3C" w:rsidR="00716278" w:rsidRPr="003E478E" w:rsidRDefault="00716278" w:rsidP="00E876D7">
      <w:pPr>
        <w:pStyle w:val="NormalWeb"/>
        <w:spacing w:before="120" w:beforeAutospacing="0" w:after="0" w:afterAutospacing="0" w:line="360" w:lineRule="atLeast"/>
        <w:ind w:firstLine="562"/>
        <w:jc w:val="both"/>
        <w:divId w:val="1241251936"/>
        <w:rPr>
          <w:color w:val="000000" w:themeColor="text1"/>
          <w:sz w:val="28"/>
          <w:szCs w:val="28"/>
        </w:rPr>
      </w:pPr>
      <w:r w:rsidRPr="003E478E">
        <w:rPr>
          <w:color w:val="000000" w:themeColor="text1"/>
          <w:sz w:val="28"/>
          <w:szCs w:val="28"/>
        </w:rPr>
        <w:t>b) Ngân sách chi cho hợp tác quốc tế về dự trữ quốc gia được bố trí trong dự toán chi cho hoạt động của bộ máy quản lý của các Bộ, cơ quan ngang Bộ</w:t>
      </w:r>
      <w:r w:rsidRPr="003E478E">
        <w:rPr>
          <w:color w:val="000000" w:themeColor="text1"/>
          <w:sz w:val="28"/>
          <w:szCs w:val="28"/>
          <w:lang w:val="vi-VN"/>
        </w:rPr>
        <w:t xml:space="preserve">, </w:t>
      </w:r>
      <w:r w:rsidRPr="003E478E">
        <w:rPr>
          <w:color w:val="000000" w:themeColor="text1"/>
          <w:sz w:val="28"/>
          <w:szCs w:val="28"/>
        </w:rPr>
        <w:t>Ủy ban nhân dân cấp tỉnh quản lý hàng dự trữ quốc gia, hàng dự trữ chiến lược hàng năm.</w:t>
      </w:r>
    </w:p>
    <w:p w14:paraId="0FED315F" w14:textId="4EC1BC66" w:rsidR="00C223B8" w:rsidRPr="003E478E" w:rsidRDefault="00C223B8" w:rsidP="00E876D7">
      <w:pPr>
        <w:pStyle w:val="NormalWeb"/>
        <w:spacing w:before="120" w:beforeAutospacing="0" w:after="0" w:afterAutospacing="0" w:line="360" w:lineRule="atLeast"/>
        <w:ind w:firstLine="562"/>
        <w:jc w:val="both"/>
        <w:divId w:val="1241251936"/>
        <w:rPr>
          <w:b/>
          <w:color w:val="000000" w:themeColor="text1"/>
          <w:sz w:val="28"/>
          <w:szCs w:val="28"/>
        </w:rPr>
      </w:pPr>
      <w:r w:rsidRPr="003E478E">
        <w:rPr>
          <w:b/>
          <w:color w:val="000000" w:themeColor="text1"/>
          <w:sz w:val="28"/>
          <w:szCs w:val="28"/>
        </w:rPr>
        <w:t xml:space="preserve">Điều </w:t>
      </w:r>
      <w:r w:rsidR="00E876D7" w:rsidRPr="003E478E">
        <w:rPr>
          <w:b/>
          <w:color w:val="000000" w:themeColor="text1"/>
          <w:sz w:val="28"/>
          <w:szCs w:val="28"/>
        </w:rPr>
        <w:t>37</w:t>
      </w:r>
      <w:r w:rsidRPr="003E478E">
        <w:rPr>
          <w:b/>
          <w:color w:val="000000" w:themeColor="text1"/>
          <w:sz w:val="28"/>
          <w:szCs w:val="28"/>
        </w:rPr>
        <w:t xml:space="preserve">. </w:t>
      </w:r>
      <w:r w:rsidR="004835E5" w:rsidRPr="003E478E">
        <w:rPr>
          <w:b/>
          <w:color w:val="000000" w:themeColor="text1"/>
          <w:sz w:val="28"/>
          <w:szCs w:val="28"/>
        </w:rPr>
        <w:t>K</w:t>
      </w:r>
      <w:r w:rsidRPr="003E478E">
        <w:rPr>
          <w:b/>
          <w:color w:val="000000" w:themeColor="text1"/>
          <w:sz w:val="28"/>
          <w:szCs w:val="28"/>
        </w:rPr>
        <w:t>iểm tra</w:t>
      </w:r>
      <w:r w:rsidR="004835E5" w:rsidRPr="003E478E">
        <w:rPr>
          <w:b/>
          <w:color w:val="000000" w:themeColor="text1"/>
          <w:sz w:val="28"/>
          <w:szCs w:val="28"/>
        </w:rPr>
        <w:t xml:space="preserve"> chuyên ngành</w:t>
      </w:r>
      <w:r w:rsidRPr="003E478E">
        <w:rPr>
          <w:b/>
          <w:color w:val="000000" w:themeColor="text1"/>
          <w:sz w:val="28"/>
          <w:szCs w:val="28"/>
        </w:rPr>
        <w:t xml:space="preserve"> về dự trữ quốc gia</w:t>
      </w:r>
    </w:p>
    <w:p w14:paraId="1F0F3C68" w14:textId="1768E53B" w:rsidR="00C223B8" w:rsidRPr="003E478E" w:rsidRDefault="00C223B8" w:rsidP="00E876D7">
      <w:pPr>
        <w:pStyle w:val="NormalWeb"/>
        <w:spacing w:before="120" w:beforeAutospacing="0" w:after="0" w:afterAutospacing="0" w:line="360" w:lineRule="atLeast"/>
        <w:ind w:firstLine="562"/>
        <w:jc w:val="both"/>
        <w:divId w:val="1241251936"/>
        <w:rPr>
          <w:bCs/>
          <w:color w:val="000000" w:themeColor="text1"/>
          <w:sz w:val="28"/>
          <w:szCs w:val="28"/>
        </w:rPr>
      </w:pPr>
      <w:r w:rsidRPr="003E478E">
        <w:rPr>
          <w:bCs/>
          <w:color w:val="000000" w:themeColor="text1"/>
          <w:sz w:val="28"/>
          <w:szCs w:val="28"/>
        </w:rPr>
        <w:t>Kiểm tra</w:t>
      </w:r>
      <w:r w:rsidR="004835E5" w:rsidRPr="003E478E">
        <w:rPr>
          <w:bCs/>
          <w:color w:val="000000" w:themeColor="text1"/>
          <w:sz w:val="28"/>
          <w:szCs w:val="28"/>
        </w:rPr>
        <w:t xml:space="preserve"> chuyên ngành</w:t>
      </w:r>
      <w:r w:rsidRPr="003E478E">
        <w:rPr>
          <w:bCs/>
          <w:color w:val="000000" w:themeColor="text1"/>
          <w:sz w:val="28"/>
          <w:szCs w:val="28"/>
        </w:rPr>
        <w:t xml:space="preserve"> trong lĩnh vực dự trữ quốc gia được thực hiện theo quy định của pháp luật về kiểm tra chuyên ngành và </w:t>
      </w:r>
      <w:r w:rsidR="004835E5" w:rsidRPr="003E478E">
        <w:rPr>
          <w:bCs/>
          <w:color w:val="000000" w:themeColor="text1"/>
          <w:sz w:val="28"/>
          <w:szCs w:val="28"/>
        </w:rPr>
        <w:t>được thực hiện như sau:</w:t>
      </w:r>
    </w:p>
    <w:p w14:paraId="268D2020" w14:textId="55D9BE0D" w:rsidR="00C223B8" w:rsidRPr="003E478E" w:rsidRDefault="004835E5" w:rsidP="00E876D7">
      <w:pPr>
        <w:pStyle w:val="NormalWeb"/>
        <w:spacing w:before="120" w:beforeAutospacing="0" w:after="0" w:afterAutospacing="0" w:line="360" w:lineRule="atLeast"/>
        <w:ind w:firstLine="562"/>
        <w:jc w:val="both"/>
        <w:divId w:val="1241251936"/>
        <w:rPr>
          <w:bCs/>
          <w:color w:val="000000" w:themeColor="text1"/>
          <w:sz w:val="28"/>
          <w:szCs w:val="28"/>
        </w:rPr>
      </w:pPr>
      <w:r w:rsidRPr="003E478E">
        <w:rPr>
          <w:bCs/>
          <w:color w:val="000000" w:themeColor="text1"/>
          <w:sz w:val="28"/>
          <w:szCs w:val="28"/>
        </w:rPr>
        <w:t>1</w:t>
      </w:r>
      <w:r w:rsidR="00C223B8" w:rsidRPr="003E478E">
        <w:rPr>
          <w:bCs/>
          <w:color w:val="000000" w:themeColor="text1"/>
          <w:sz w:val="28"/>
          <w:szCs w:val="28"/>
        </w:rPr>
        <w:t xml:space="preserve">. Các Bộ, cơ quan ngang Bộ, Ủy ban nhân dân cấp tỉnh quản lý hàng dự trữ quốc gia, hàng dự trữ chiến lược có trách nhiệm: </w:t>
      </w:r>
    </w:p>
    <w:p w14:paraId="0F1623E6" w14:textId="77777777" w:rsidR="00C223B8" w:rsidRPr="003E478E" w:rsidRDefault="00C223B8" w:rsidP="00E876D7">
      <w:pPr>
        <w:pStyle w:val="NormalWeb"/>
        <w:spacing w:before="120" w:beforeAutospacing="0" w:after="0" w:afterAutospacing="0" w:line="360" w:lineRule="atLeast"/>
        <w:ind w:firstLine="562"/>
        <w:jc w:val="both"/>
        <w:divId w:val="1241251936"/>
        <w:rPr>
          <w:bCs/>
          <w:color w:val="000000" w:themeColor="text1"/>
          <w:sz w:val="28"/>
          <w:szCs w:val="28"/>
        </w:rPr>
      </w:pPr>
      <w:r w:rsidRPr="003E478E">
        <w:rPr>
          <w:bCs/>
          <w:color w:val="000000" w:themeColor="text1"/>
          <w:sz w:val="28"/>
          <w:szCs w:val="28"/>
        </w:rPr>
        <w:t>a) Xây dựng, ban hành và tổ chức thực hiện kế hoạch kiểm tra hằng năm về dự trữ quốc gia, dự trữ chiến lược thuộc phạm vi quản lý;</w:t>
      </w:r>
    </w:p>
    <w:p w14:paraId="5F6BF1D7" w14:textId="77777777" w:rsidR="00C223B8" w:rsidRPr="003E478E" w:rsidRDefault="00C223B8" w:rsidP="00E876D7">
      <w:pPr>
        <w:pStyle w:val="NormalWeb"/>
        <w:spacing w:before="120" w:beforeAutospacing="0" w:after="0" w:afterAutospacing="0" w:line="360" w:lineRule="atLeast"/>
        <w:ind w:firstLine="562"/>
        <w:jc w:val="both"/>
        <w:divId w:val="1241251936"/>
        <w:rPr>
          <w:bCs/>
          <w:color w:val="000000" w:themeColor="text1"/>
          <w:sz w:val="28"/>
          <w:szCs w:val="28"/>
        </w:rPr>
      </w:pPr>
      <w:r w:rsidRPr="003E478E">
        <w:rPr>
          <w:bCs/>
          <w:color w:val="000000" w:themeColor="text1"/>
          <w:sz w:val="28"/>
          <w:szCs w:val="28"/>
        </w:rPr>
        <w:t>b) Tổ chức kiểm tra định kỳ, đột xuất đối với cơ quan, tổ chức, đơn vị, doanh nghiệp, cá nhân có liên quan đến việc quản lý, bảo quản, nhập, xuất, mua, bán, vận chuyển, giao nhận, sử dụng hàng dự trữ quốc gia, hàng dự trữ chiến lược;</w:t>
      </w:r>
    </w:p>
    <w:p w14:paraId="4B29A34A" w14:textId="77777777" w:rsidR="00C223B8" w:rsidRPr="003E478E" w:rsidRDefault="00C223B8" w:rsidP="00E876D7">
      <w:pPr>
        <w:pStyle w:val="NormalWeb"/>
        <w:spacing w:before="120" w:beforeAutospacing="0" w:after="0" w:afterAutospacing="0" w:line="360" w:lineRule="atLeast"/>
        <w:ind w:firstLine="562"/>
        <w:jc w:val="both"/>
        <w:divId w:val="1241251936"/>
        <w:rPr>
          <w:bCs/>
          <w:color w:val="000000" w:themeColor="text1"/>
          <w:sz w:val="28"/>
          <w:szCs w:val="28"/>
        </w:rPr>
      </w:pPr>
      <w:r w:rsidRPr="003E478E">
        <w:rPr>
          <w:bCs/>
          <w:color w:val="000000" w:themeColor="text1"/>
          <w:sz w:val="28"/>
          <w:szCs w:val="28"/>
        </w:rPr>
        <w:t>c) Kiểm tra việc tiếp nhận, quản lý, sử dụng hàng dự trữ quốc gia sau xuất cấp;</w:t>
      </w:r>
    </w:p>
    <w:p w14:paraId="176A3416" w14:textId="77777777" w:rsidR="00C223B8" w:rsidRPr="003E478E" w:rsidRDefault="00C223B8" w:rsidP="00E876D7">
      <w:pPr>
        <w:pStyle w:val="NormalWeb"/>
        <w:spacing w:before="120" w:beforeAutospacing="0" w:after="0" w:afterAutospacing="0" w:line="360" w:lineRule="atLeast"/>
        <w:ind w:firstLine="562"/>
        <w:jc w:val="both"/>
        <w:divId w:val="1241251936"/>
        <w:rPr>
          <w:bCs/>
          <w:color w:val="000000" w:themeColor="text1"/>
          <w:sz w:val="28"/>
          <w:szCs w:val="28"/>
        </w:rPr>
      </w:pPr>
      <w:r w:rsidRPr="003E478E">
        <w:rPr>
          <w:bCs/>
          <w:color w:val="000000" w:themeColor="text1"/>
          <w:sz w:val="28"/>
          <w:szCs w:val="28"/>
        </w:rPr>
        <w:t>d) Theo dõi, đôn đốc việc thực hiện kết luận kiểm tra, kiến nghị, quyết định xử lý sau kiểm tra;</w:t>
      </w:r>
    </w:p>
    <w:p w14:paraId="605D008A" w14:textId="77777777" w:rsidR="00C223B8" w:rsidRPr="003E478E" w:rsidRDefault="00C223B8" w:rsidP="00E876D7">
      <w:pPr>
        <w:pStyle w:val="NormalWeb"/>
        <w:spacing w:before="120" w:beforeAutospacing="0" w:after="0" w:afterAutospacing="0" w:line="360" w:lineRule="atLeast"/>
        <w:ind w:firstLine="562"/>
        <w:jc w:val="both"/>
        <w:divId w:val="1241251936"/>
        <w:rPr>
          <w:bCs/>
          <w:color w:val="000000" w:themeColor="text1"/>
          <w:sz w:val="28"/>
          <w:szCs w:val="28"/>
        </w:rPr>
      </w:pPr>
      <w:r w:rsidRPr="003E478E">
        <w:rPr>
          <w:bCs/>
          <w:color w:val="000000" w:themeColor="text1"/>
          <w:sz w:val="28"/>
          <w:szCs w:val="28"/>
        </w:rPr>
        <w:t>đ) Phát hiện, xử lý theo thẩm quyền hoặc kiến nghị cơ quan có thẩm quyền xử lý vi phạm pháp luật trong lĩnh vực dự trữ quốc gia;</w:t>
      </w:r>
    </w:p>
    <w:p w14:paraId="6AEA9216" w14:textId="77777777" w:rsidR="00C223B8" w:rsidRPr="003E478E" w:rsidRDefault="00C223B8" w:rsidP="00E876D7">
      <w:pPr>
        <w:pStyle w:val="NormalWeb"/>
        <w:spacing w:before="120" w:beforeAutospacing="0" w:after="0" w:afterAutospacing="0" w:line="360" w:lineRule="atLeast"/>
        <w:ind w:firstLine="562"/>
        <w:jc w:val="both"/>
        <w:divId w:val="1241251936"/>
        <w:rPr>
          <w:bCs/>
          <w:color w:val="000000" w:themeColor="text1"/>
          <w:sz w:val="28"/>
          <w:szCs w:val="28"/>
        </w:rPr>
      </w:pPr>
      <w:r w:rsidRPr="003E478E">
        <w:rPr>
          <w:bCs/>
          <w:color w:val="000000" w:themeColor="text1"/>
          <w:sz w:val="28"/>
          <w:szCs w:val="28"/>
        </w:rPr>
        <w:t>e) Gửi kế hoạch kiểm tra, quyết định kiểm tra, kết luận kiểm tra và kết quả xử lý sau kiểm tra cho cơ quan quản lý dự trữ quốc gia thuộc Bộ Tài chính trong thời hạn 05 ngày làm việc kể từ ngày ban hành hoặc ký ban hành để theo dõi, tổng hợp.</w:t>
      </w:r>
    </w:p>
    <w:p w14:paraId="43F33BAC" w14:textId="6AE4804B" w:rsidR="00C223B8" w:rsidRPr="003E478E" w:rsidRDefault="00F83BDB" w:rsidP="00E876D7">
      <w:pPr>
        <w:pStyle w:val="NormalWeb"/>
        <w:spacing w:before="120" w:beforeAutospacing="0" w:after="0" w:afterAutospacing="0" w:line="360" w:lineRule="atLeast"/>
        <w:ind w:firstLine="562"/>
        <w:jc w:val="both"/>
        <w:divId w:val="1241251936"/>
        <w:rPr>
          <w:bCs/>
          <w:color w:val="000000" w:themeColor="text1"/>
          <w:sz w:val="28"/>
          <w:szCs w:val="28"/>
        </w:rPr>
      </w:pPr>
      <w:r w:rsidRPr="003E478E">
        <w:rPr>
          <w:bCs/>
          <w:color w:val="000000" w:themeColor="text1"/>
          <w:sz w:val="28"/>
          <w:szCs w:val="28"/>
        </w:rPr>
        <w:t>2</w:t>
      </w:r>
      <w:r w:rsidR="00C223B8" w:rsidRPr="003E478E">
        <w:rPr>
          <w:bCs/>
          <w:color w:val="000000" w:themeColor="text1"/>
          <w:sz w:val="28"/>
          <w:szCs w:val="28"/>
        </w:rPr>
        <w:t>. Đối tượng kiểm tra bao gồm:</w:t>
      </w:r>
    </w:p>
    <w:p w14:paraId="6544FBB1" w14:textId="77777777" w:rsidR="00C223B8" w:rsidRPr="003E478E" w:rsidRDefault="00C223B8" w:rsidP="00E876D7">
      <w:pPr>
        <w:pStyle w:val="NormalWeb"/>
        <w:spacing w:before="120" w:beforeAutospacing="0" w:after="0" w:afterAutospacing="0" w:line="360" w:lineRule="atLeast"/>
        <w:ind w:firstLine="562"/>
        <w:jc w:val="both"/>
        <w:divId w:val="1241251936"/>
        <w:rPr>
          <w:bCs/>
          <w:color w:val="000000" w:themeColor="text1"/>
          <w:sz w:val="28"/>
          <w:szCs w:val="28"/>
        </w:rPr>
      </w:pPr>
      <w:r w:rsidRPr="003E478E">
        <w:rPr>
          <w:bCs/>
          <w:color w:val="000000" w:themeColor="text1"/>
          <w:sz w:val="28"/>
          <w:szCs w:val="28"/>
        </w:rPr>
        <w:t>a) Cơ quan, tổ chức, đơn vị được giao quản lý về dự trữ quốc gia;</w:t>
      </w:r>
    </w:p>
    <w:p w14:paraId="227896B6" w14:textId="77777777" w:rsidR="00C223B8" w:rsidRPr="003E478E" w:rsidRDefault="00C223B8" w:rsidP="00E876D7">
      <w:pPr>
        <w:pStyle w:val="NormalWeb"/>
        <w:spacing w:before="120" w:beforeAutospacing="0" w:after="0" w:afterAutospacing="0" w:line="360" w:lineRule="atLeast"/>
        <w:ind w:firstLine="562"/>
        <w:jc w:val="both"/>
        <w:divId w:val="1241251936"/>
        <w:rPr>
          <w:bCs/>
          <w:color w:val="000000" w:themeColor="text1"/>
          <w:sz w:val="28"/>
          <w:szCs w:val="28"/>
        </w:rPr>
      </w:pPr>
      <w:r w:rsidRPr="003E478E">
        <w:rPr>
          <w:bCs/>
          <w:color w:val="000000" w:themeColor="text1"/>
          <w:sz w:val="28"/>
          <w:szCs w:val="28"/>
        </w:rPr>
        <w:t>b) Đơn vị thực hiện dự trữ quốc gia;</w:t>
      </w:r>
    </w:p>
    <w:p w14:paraId="073A7CB1" w14:textId="77777777" w:rsidR="00C223B8" w:rsidRPr="003E478E" w:rsidRDefault="00C223B8" w:rsidP="00E876D7">
      <w:pPr>
        <w:pStyle w:val="NormalWeb"/>
        <w:spacing w:before="120" w:beforeAutospacing="0" w:after="0" w:afterAutospacing="0" w:line="360" w:lineRule="atLeast"/>
        <w:ind w:firstLine="562"/>
        <w:jc w:val="both"/>
        <w:divId w:val="1241251936"/>
        <w:rPr>
          <w:bCs/>
          <w:color w:val="000000" w:themeColor="text1"/>
          <w:sz w:val="28"/>
          <w:szCs w:val="28"/>
        </w:rPr>
      </w:pPr>
      <w:r w:rsidRPr="003E478E">
        <w:rPr>
          <w:bCs/>
          <w:color w:val="000000" w:themeColor="text1"/>
          <w:sz w:val="28"/>
          <w:szCs w:val="28"/>
        </w:rPr>
        <w:lastRenderedPageBreak/>
        <w:t>c) Cơ quan, tổ chức, đơn vị được giao tiếp nhận, quản lý, sử dụng hàng dự trữ quốc gia sau xuất cấp;</w:t>
      </w:r>
    </w:p>
    <w:p w14:paraId="69CE4B18" w14:textId="77777777" w:rsidR="00C223B8" w:rsidRPr="003E478E" w:rsidRDefault="00C223B8" w:rsidP="00E876D7">
      <w:pPr>
        <w:pStyle w:val="NormalWeb"/>
        <w:spacing w:before="120" w:beforeAutospacing="0" w:after="0" w:afterAutospacing="0" w:line="360" w:lineRule="atLeast"/>
        <w:ind w:firstLine="562"/>
        <w:jc w:val="both"/>
        <w:divId w:val="1241251936"/>
        <w:rPr>
          <w:bCs/>
          <w:color w:val="000000" w:themeColor="text1"/>
          <w:sz w:val="28"/>
          <w:szCs w:val="28"/>
        </w:rPr>
      </w:pPr>
      <w:r w:rsidRPr="003E478E">
        <w:rPr>
          <w:bCs/>
          <w:color w:val="000000" w:themeColor="text1"/>
          <w:sz w:val="28"/>
          <w:szCs w:val="28"/>
        </w:rPr>
        <w:t>d) Tổ chức, doanh nghiệp nhận hợp đồng thuê bảo quản, vận chuyển, giao nhận, kiểm định, giám định hoặc cung ứng dịch vụ khác có liên quan đến hàng dự trữ quốc gia, hàng dự trữ chiến lược;</w:t>
      </w:r>
    </w:p>
    <w:p w14:paraId="2A23CBC9" w14:textId="77777777" w:rsidR="00C223B8" w:rsidRPr="003E478E" w:rsidRDefault="00C223B8" w:rsidP="00E876D7">
      <w:pPr>
        <w:pStyle w:val="NormalWeb"/>
        <w:spacing w:before="120" w:beforeAutospacing="0" w:after="0" w:afterAutospacing="0" w:line="360" w:lineRule="atLeast"/>
        <w:ind w:firstLine="562"/>
        <w:jc w:val="both"/>
        <w:divId w:val="1241251936"/>
        <w:rPr>
          <w:bCs/>
          <w:color w:val="000000" w:themeColor="text1"/>
          <w:sz w:val="28"/>
          <w:szCs w:val="28"/>
        </w:rPr>
      </w:pPr>
      <w:r w:rsidRPr="003E478E">
        <w:rPr>
          <w:bCs/>
          <w:color w:val="000000" w:themeColor="text1"/>
          <w:sz w:val="28"/>
          <w:szCs w:val="28"/>
        </w:rPr>
        <w:t>đ) Cơ quan, tổ chức, đơn vị, doanh nghiệp, cá nhân khác có liên quan đến nguồn hình thành, quản lý, bảo quản, mua, bán, nhập, xuất, sử dụng hàng dự trữ quốc gia, hàng dự trữ chiến lược.</w:t>
      </w:r>
    </w:p>
    <w:p w14:paraId="3A4D9F5C" w14:textId="27C6BCCA" w:rsidR="00C223B8" w:rsidRPr="003E478E" w:rsidRDefault="00F83BDB" w:rsidP="00E876D7">
      <w:pPr>
        <w:pStyle w:val="NormalWeb"/>
        <w:spacing w:before="120" w:beforeAutospacing="0" w:after="0" w:afterAutospacing="0" w:line="360" w:lineRule="atLeast"/>
        <w:ind w:firstLine="562"/>
        <w:jc w:val="both"/>
        <w:divId w:val="1241251936"/>
        <w:rPr>
          <w:bCs/>
          <w:color w:val="000000" w:themeColor="text1"/>
          <w:sz w:val="28"/>
          <w:szCs w:val="28"/>
        </w:rPr>
      </w:pPr>
      <w:r w:rsidRPr="003E478E">
        <w:rPr>
          <w:bCs/>
          <w:color w:val="000000" w:themeColor="text1"/>
          <w:sz w:val="28"/>
          <w:szCs w:val="28"/>
        </w:rPr>
        <w:t>3</w:t>
      </w:r>
      <w:r w:rsidR="00C223B8" w:rsidRPr="003E478E">
        <w:rPr>
          <w:bCs/>
          <w:color w:val="000000" w:themeColor="text1"/>
          <w:sz w:val="28"/>
          <w:szCs w:val="28"/>
        </w:rPr>
        <w:t>. Hình thức kiểm tra bao gồm:</w:t>
      </w:r>
    </w:p>
    <w:p w14:paraId="4EE74EE2" w14:textId="77777777" w:rsidR="00C223B8" w:rsidRPr="003E478E" w:rsidRDefault="00C223B8" w:rsidP="00E876D7">
      <w:pPr>
        <w:pStyle w:val="NormalWeb"/>
        <w:spacing w:before="120" w:beforeAutospacing="0" w:after="0" w:afterAutospacing="0" w:line="360" w:lineRule="atLeast"/>
        <w:ind w:firstLine="562"/>
        <w:jc w:val="both"/>
        <w:divId w:val="1241251936"/>
        <w:rPr>
          <w:bCs/>
          <w:color w:val="000000" w:themeColor="text1"/>
          <w:sz w:val="28"/>
          <w:szCs w:val="28"/>
        </w:rPr>
      </w:pPr>
      <w:r w:rsidRPr="003E478E">
        <w:rPr>
          <w:bCs/>
          <w:color w:val="000000" w:themeColor="text1"/>
          <w:sz w:val="28"/>
          <w:szCs w:val="28"/>
        </w:rPr>
        <w:t>a) Kiểm tra trực tiếp;</w:t>
      </w:r>
    </w:p>
    <w:p w14:paraId="1ACA125D" w14:textId="77777777" w:rsidR="00C223B8" w:rsidRPr="003E478E" w:rsidRDefault="00C223B8" w:rsidP="00E876D7">
      <w:pPr>
        <w:pStyle w:val="NormalWeb"/>
        <w:spacing w:before="120" w:beforeAutospacing="0" w:after="0" w:afterAutospacing="0" w:line="360" w:lineRule="atLeast"/>
        <w:ind w:firstLine="562"/>
        <w:jc w:val="both"/>
        <w:divId w:val="1241251936"/>
        <w:rPr>
          <w:bCs/>
          <w:color w:val="000000" w:themeColor="text1"/>
          <w:sz w:val="28"/>
          <w:szCs w:val="28"/>
        </w:rPr>
      </w:pPr>
      <w:r w:rsidRPr="003E478E">
        <w:rPr>
          <w:bCs/>
          <w:color w:val="000000" w:themeColor="text1"/>
          <w:sz w:val="28"/>
          <w:szCs w:val="28"/>
        </w:rPr>
        <w:t>b) Kiểm tra trực tuyến, từ xa dựa trên dữ liệu điện tử.</w:t>
      </w:r>
    </w:p>
    <w:p w14:paraId="552F4097" w14:textId="12D41912" w:rsidR="00C223B8" w:rsidRPr="003E478E" w:rsidRDefault="00F83BDB" w:rsidP="00E876D7">
      <w:pPr>
        <w:pStyle w:val="NormalWeb"/>
        <w:spacing w:before="120" w:beforeAutospacing="0" w:after="0" w:afterAutospacing="0" w:line="360" w:lineRule="atLeast"/>
        <w:ind w:firstLine="562"/>
        <w:jc w:val="both"/>
        <w:divId w:val="1241251936"/>
        <w:rPr>
          <w:bCs/>
          <w:color w:val="000000" w:themeColor="text1"/>
          <w:sz w:val="28"/>
          <w:szCs w:val="28"/>
        </w:rPr>
      </w:pPr>
      <w:r w:rsidRPr="003E478E">
        <w:rPr>
          <w:bCs/>
          <w:color w:val="000000" w:themeColor="text1"/>
          <w:sz w:val="28"/>
          <w:szCs w:val="28"/>
        </w:rPr>
        <w:t>4</w:t>
      </w:r>
      <w:r w:rsidR="00C223B8" w:rsidRPr="003E478E">
        <w:rPr>
          <w:bCs/>
          <w:color w:val="000000" w:themeColor="text1"/>
          <w:sz w:val="28"/>
          <w:szCs w:val="28"/>
        </w:rPr>
        <w:t xml:space="preserve">. Nội dung kiểm tra </w:t>
      </w:r>
    </w:p>
    <w:p w14:paraId="10CDD3A6" w14:textId="77777777" w:rsidR="00C223B8" w:rsidRPr="003E478E" w:rsidRDefault="00C223B8" w:rsidP="00E876D7">
      <w:pPr>
        <w:pStyle w:val="NormalWeb"/>
        <w:spacing w:before="120" w:beforeAutospacing="0" w:after="0" w:afterAutospacing="0" w:line="360" w:lineRule="atLeast"/>
        <w:ind w:firstLine="562"/>
        <w:jc w:val="both"/>
        <w:divId w:val="1241251936"/>
        <w:rPr>
          <w:bCs/>
          <w:color w:val="000000" w:themeColor="text1"/>
          <w:sz w:val="28"/>
          <w:szCs w:val="28"/>
        </w:rPr>
      </w:pPr>
      <w:r w:rsidRPr="003E478E">
        <w:rPr>
          <w:bCs/>
          <w:color w:val="000000" w:themeColor="text1"/>
          <w:sz w:val="28"/>
          <w:szCs w:val="28"/>
        </w:rPr>
        <w:t>a) Việc xây dựng, phân bổ, giao, điều chỉnh và tổ chức thực hiện kế hoạch về dự trữ quốc gia, dự trữ chiến lược;</w:t>
      </w:r>
    </w:p>
    <w:p w14:paraId="433D4545" w14:textId="10687DC0" w:rsidR="00C223B8" w:rsidRPr="003E478E" w:rsidRDefault="00C223B8" w:rsidP="00E876D7">
      <w:pPr>
        <w:pStyle w:val="NormalWeb"/>
        <w:spacing w:before="120" w:beforeAutospacing="0" w:after="0" w:afterAutospacing="0" w:line="360" w:lineRule="atLeast"/>
        <w:ind w:firstLine="562"/>
        <w:jc w:val="both"/>
        <w:divId w:val="1241251936"/>
        <w:rPr>
          <w:bCs/>
          <w:color w:val="000000" w:themeColor="text1"/>
          <w:sz w:val="28"/>
          <w:szCs w:val="28"/>
        </w:rPr>
      </w:pPr>
      <w:r w:rsidRPr="003E478E">
        <w:rPr>
          <w:bCs/>
          <w:color w:val="000000" w:themeColor="text1"/>
          <w:sz w:val="28"/>
          <w:szCs w:val="28"/>
        </w:rPr>
        <w:t>b) Việc quản lý danh mục, số lượng, chất lượng, chủng loại</w:t>
      </w:r>
      <w:r w:rsidR="004F557F" w:rsidRPr="003E478E">
        <w:rPr>
          <w:bCs/>
          <w:color w:val="000000" w:themeColor="text1"/>
          <w:sz w:val="28"/>
          <w:szCs w:val="28"/>
        </w:rPr>
        <w:t xml:space="preserve"> </w:t>
      </w:r>
      <w:r w:rsidR="004F557F" w:rsidRPr="003E478E">
        <w:rPr>
          <w:color w:val="000000" w:themeColor="text1"/>
          <w:sz w:val="28"/>
          <w:szCs w:val="28"/>
        </w:rPr>
        <w:t>(nếu có)</w:t>
      </w:r>
      <w:r w:rsidRPr="003E478E">
        <w:rPr>
          <w:bCs/>
          <w:color w:val="000000" w:themeColor="text1"/>
          <w:sz w:val="28"/>
          <w:szCs w:val="28"/>
        </w:rPr>
        <w:t>, giá trị, cơ cấu, quy mô, thời hạn lưu kho, địa điểm cất giữ, bảo quản hàng dự trữ quốc gia, hàng dự trữ chiến lược;</w:t>
      </w:r>
    </w:p>
    <w:p w14:paraId="20974A3A" w14:textId="77777777" w:rsidR="00C223B8" w:rsidRPr="003E478E" w:rsidRDefault="00C223B8" w:rsidP="00E876D7">
      <w:pPr>
        <w:pStyle w:val="NormalWeb"/>
        <w:spacing w:before="120" w:beforeAutospacing="0" w:after="0" w:afterAutospacing="0" w:line="360" w:lineRule="atLeast"/>
        <w:ind w:firstLine="562"/>
        <w:jc w:val="both"/>
        <w:divId w:val="1241251936"/>
        <w:rPr>
          <w:bCs/>
          <w:color w:val="000000" w:themeColor="text1"/>
          <w:sz w:val="28"/>
          <w:szCs w:val="28"/>
        </w:rPr>
      </w:pPr>
      <w:r w:rsidRPr="003E478E">
        <w:rPr>
          <w:bCs/>
          <w:color w:val="000000" w:themeColor="text1"/>
          <w:sz w:val="28"/>
          <w:szCs w:val="28"/>
        </w:rPr>
        <w:t>c) Việc nhập, xuất, mua, bán, xuất cấp, tạm xuất, xuất giảm, điều chuyển, luân phiên đổi hàng, hoán đổi hàng; việc chấp hành quy định về thẩm quyền, trình tự, thủ tục trong quá trình quản lý, sử dụng hàng dự trữ quốc gia, hàng dự trữ chiến lược;</w:t>
      </w:r>
    </w:p>
    <w:p w14:paraId="67074499" w14:textId="77777777" w:rsidR="00C223B8" w:rsidRPr="003E478E" w:rsidRDefault="00C223B8" w:rsidP="00E876D7">
      <w:pPr>
        <w:pStyle w:val="NormalWeb"/>
        <w:spacing w:before="120" w:beforeAutospacing="0" w:after="0" w:afterAutospacing="0" w:line="360" w:lineRule="atLeast"/>
        <w:ind w:firstLine="562"/>
        <w:jc w:val="both"/>
        <w:divId w:val="1241251936"/>
        <w:rPr>
          <w:bCs/>
          <w:color w:val="000000" w:themeColor="text1"/>
          <w:sz w:val="28"/>
          <w:szCs w:val="28"/>
        </w:rPr>
      </w:pPr>
      <w:r w:rsidRPr="003E478E">
        <w:rPr>
          <w:bCs/>
          <w:color w:val="000000" w:themeColor="text1"/>
          <w:sz w:val="28"/>
          <w:szCs w:val="28"/>
        </w:rPr>
        <w:t>d) Việc bảo quản, kiểm kê, theo dõi, đánh giá chất lượng; việc xử lý hao hụt, hư hỏng, mất mát, suy giảm chất lượng; việc thực hiện các quy định về hồ sơ chất lượng, kiểm định, thử nghiệm, giám định, chứng nhận và tài liệu có liên quan đối với hàng dự trữ quốc gia, hàng dự trữ chiến lược;</w:t>
      </w:r>
    </w:p>
    <w:p w14:paraId="1CDF7DE5" w14:textId="77777777" w:rsidR="00C223B8" w:rsidRPr="003E478E" w:rsidRDefault="00C223B8" w:rsidP="00E876D7">
      <w:pPr>
        <w:pStyle w:val="NormalWeb"/>
        <w:spacing w:before="120" w:beforeAutospacing="0" w:after="0" w:afterAutospacing="0" w:line="360" w:lineRule="atLeast"/>
        <w:ind w:firstLine="562"/>
        <w:jc w:val="both"/>
        <w:divId w:val="1241251936"/>
        <w:rPr>
          <w:bCs/>
          <w:color w:val="000000" w:themeColor="text1"/>
          <w:sz w:val="28"/>
          <w:szCs w:val="28"/>
        </w:rPr>
      </w:pPr>
      <w:r w:rsidRPr="003E478E">
        <w:rPr>
          <w:bCs/>
          <w:color w:val="000000" w:themeColor="text1"/>
          <w:sz w:val="28"/>
          <w:szCs w:val="28"/>
        </w:rPr>
        <w:t>đ) Việc chấp hành quy định của pháp luật về quản lý tài chính, ngân sách nhà nước, tài sản công, hạch toán, kế toán, thống kê, báo cáo, lưu trữ hồ sơ, tài liệu đối với dự trữ quốc gia, dự trữ chiến lược;</w:t>
      </w:r>
    </w:p>
    <w:p w14:paraId="44ED8BA3" w14:textId="77777777" w:rsidR="00C223B8" w:rsidRPr="003E478E" w:rsidRDefault="00C223B8" w:rsidP="00E876D7">
      <w:pPr>
        <w:pStyle w:val="NormalWeb"/>
        <w:spacing w:before="120" w:beforeAutospacing="0" w:after="0" w:afterAutospacing="0" w:line="360" w:lineRule="atLeast"/>
        <w:ind w:firstLine="562"/>
        <w:jc w:val="both"/>
        <w:divId w:val="1241251936"/>
        <w:rPr>
          <w:bCs/>
          <w:color w:val="000000" w:themeColor="text1"/>
          <w:sz w:val="28"/>
          <w:szCs w:val="28"/>
        </w:rPr>
      </w:pPr>
      <w:r w:rsidRPr="003E478E">
        <w:rPr>
          <w:bCs/>
          <w:color w:val="000000" w:themeColor="text1"/>
          <w:sz w:val="28"/>
          <w:szCs w:val="28"/>
        </w:rPr>
        <w:t>e) Việc tiếp nhận, quản lý, sử dụng nguồn hình thành dự trữ quốc gia, dự trữ chiến lược từ nguồn hợp pháp khác ngoài ngân sách nhà nước;</w:t>
      </w:r>
    </w:p>
    <w:p w14:paraId="6812D70F" w14:textId="77777777" w:rsidR="00C223B8" w:rsidRPr="003E478E" w:rsidRDefault="00C223B8" w:rsidP="00E876D7">
      <w:pPr>
        <w:pStyle w:val="NormalWeb"/>
        <w:spacing w:before="120" w:beforeAutospacing="0" w:after="0" w:afterAutospacing="0" w:line="360" w:lineRule="atLeast"/>
        <w:ind w:firstLine="562"/>
        <w:jc w:val="both"/>
        <w:divId w:val="1241251936"/>
        <w:rPr>
          <w:bCs/>
          <w:color w:val="000000" w:themeColor="text1"/>
          <w:sz w:val="28"/>
          <w:szCs w:val="28"/>
        </w:rPr>
      </w:pPr>
      <w:r w:rsidRPr="003E478E">
        <w:rPr>
          <w:bCs/>
          <w:color w:val="000000" w:themeColor="text1"/>
          <w:sz w:val="28"/>
          <w:szCs w:val="28"/>
        </w:rPr>
        <w:t>g) Việc thực hiện hợp đồng thuê bảo quản, vận chuyển, giao nhận, kiểm định, giám định và các hợp đồng, thỏa thuận khác có liên quan; việc đáp ứng điều kiện, tiêu chí, năng lực của tổ chức, doanh nghiệp tham gia bảo quản, vận chuyển, giao nhận, cung ứng dịch vụ liên quan đến hàng dự trữ quốc gia, hàng dự trữ chiến lược;</w:t>
      </w:r>
    </w:p>
    <w:p w14:paraId="35D15B67" w14:textId="77777777" w:rsidR="00C223B8" w:rsidRPr="003E478E" w:rsidRDefault="00C223B8" w:rsidP="00E876D7">
      <w:pPr>
        <w:pStyle w:val="NormalWeb"/>
        <w:spacing w:before="120" w:beforeAutospacing="0" w:after="0" w:afterAutospacing="0" w:line="360" w:lineRule="atLeast"/>
        <w:ind w:firstLine="562"/>
        <w:jc w:val="both"/>
        <w:divId w:val="1241251936"/>
        <w:rPr>
          <w:bCs/>
          <w:color w:val="000000" w:themeColor="text1"/>
          <w:sz w:val="28"/>
          <w:szCs w:val="28"/>
        </w:rPr>
      </w:pPr>
      <w:r w:rsidRPr="003E478E">
        <w:rPr>
          <w:bCs/>
          <w:color w:val="000000" w:themeColor="text1"/>
          <w:sz w:val="28"/>
          <w:szCs w:val="28"/>
        </w:rPr>
        <w:lastRenderedPageBreak/>
        <w:t>h) Việc xây dựng, cập nhật, quản lý, khai thác, sử dụng Hệ thống thông tin, cơ sở dữ liệu về dự trữ quốc gia; việc thực hiện ứng dụng khoa học, công nghệ, đổi mới sáng tạo, chuyển đổi số trong quản lý, bảo quản, nhập, xuất hàng dự trữ quốc gia, hàng dự trữ chiến lược; việc bảo đảm tính đầy đủ, chính xác, kịp thời, thống nhất giữa dữ liệu điện tử với hồ sơ giấy, chứng từ, sổ kế toán, biên bản kiểm kê và số lượng hàng tồn thực tế;</w:t>
      </w:r>
    </w:p>
    <w:p w14:paraId="3BAC490C" w14:textId="77777777" w:rsidR="00C223B8" w:rsidRPr="003E478E" w:rsidRDefault="00C223B8" w:rsidP="00E876D7">
      <w:pPr>
        <w:pStyle w:val="NormalWeb"/>
        <w:spacing w:before="120" w:beforeAutospacing="0" w:after="0" w:afterAutospacing="0" w:line="360" w:lineRule="atLeast"/>
        <w:ind w:firstLine="562"/>
        <w:jc w:val="both"/>
        <w:divId w:val="1241251936"/>
        <w:rPr>
          <w:bCs/>
          <w:color w:val="000000" w:themeColor="text1"/>
          <w:sz w:val="28"/>
          <w:szCs w:val="28"/>
        </w:rPr>
      </w:pPr>
      <w:r w:rsidRPr="003E478E">
        <w:rPr>
          <w:bCs/>
          <w:color w:val="000000" w:themeColor="text1"/>
          <w:sz w:val="28"/>
          <w:szCs w:val="28"/>
        </w:rPr>
        <w:t>i) Việc tiếp nhận, quản lý, sử dụng hàng dự trữ quốc gia sau xuất cấp;</w:t>
      </w:r>
    </w:p>
    <w:p w14:paraId="5B7B27E6" w14:textId="77777777" w:rsidR="00C223B8" w:rsidRPr="003E478E" w:rsidRDefault="00C223B8" w:rsidP="00E876D7">
      <w:pPr>
        <w:pStyle w:val="NormalWeb"/>
        <w:spacing w:before="120" w:beforeAutospacing="0" w:after="0" w:afterAutospacing="0" w:line="360" w:lineRule="atLeast"/>
        <w:ind w:firstLine="562"/>
        <w:jc w:val="both"/>
        <w:divId w:val="1241251936"/>
        <w:rPr>
          <w:bCs/>
          <w:color w:val="000000" w:themeColor="text1"/>
          <w:sz w:val="28"/>
          <w:szCs w:val="28"/>
        </w:rPr>
      </w:pPr>
      <w:r w:rsidRPr="003E478E">
        <w:rPr>
          <w:bCs/>
          <w:color w:val="000000" w:themeColor="text1"/>
          <w:sz w:val="28"/>
          <w:szCs w:val="28"/>
        </w:rPr>
        <w:t>k) Việc thực hiện trách nhiệm của cơ quan, tổ chức, đơn vị, doanh nghiệp, cá nhân có liên quan trong quản lý, bảo quản, nhập, xuất, mua, bán, sử dụng hàng dự trữ quốc gia, hàng dự trữ chiến lược.</w:t>
      </w:r>
    </w:p>
    <w:p w14:paraId="1EB69AE4" w14:textId="40166AFF" w:rsidR="00C223B8" w:rsidRPr="003E478E" w:rsidRDefault="00F83BDB" w:rsidP="00E876D7">
      <w:pPr>
        <w:pStyle w:val="NormalWeb"/>
        <w:spacing w:before="120" w:beforeAutospacing="0" w:after="0" w:afterAutospacing="0" w:line="360" w:lineRule="atLeast"/>
        <w:ind w:firstLine="562"/>
        <w:jc w:val="both"/>
        <w:divId w:val="1241251936"/>
        <w:rPr>
          <w:bCs/>
          <w:color w:val="000000" w:themeColor="text1"/>
          <w:sz w:val="28"/>
          <w:szCs w:val="28"/>
        </w:rPr>
      </w:pPr>
      <w:r w:rsidRPr="003E478E">
        <w:rPr>
          <w:bCs/>
          <w:color w:val="000000" w:themeColor="text1"/>
          <w:sz w:val="28"/>
          <w:szCs w:val="28"/>
        </w:rPr>
        <w:t>5</w:t>
      </w:r>
      <w:r w:rsidR="00C223B8" w:rsidRPr="003E478E">
        <w:rPr>
          <w:bCs/>
          <w:color w:val="000000" w:themeColor="text1"/>
          <w:sz w:val="28"/>
          <w:szCs w:val="28"/>
        </w:rPr>
        <w:t>. Cơ quan quản lý dự trữ quốc gia thuộc Bộ Tài chính thực hiện chức năng kiểm tra chuyên ngành về dự trữ quốc gia theo quy định của pháp luật; hướng dẫn, theo dõi, đôn đốc, tổng hợp kết quả kiểm tra của các Bộ, cơ quan ngang Bộ, Ủy ban nhân dân cấp tỉnh quản lý hàng dự trữ quốc gia, hàng dự trữ chiến lược.</w:t>
      </w:r>
    </w:p>
    <w:p w14:paraId="1F5E5CF4" w14:textId="77777777" w:rsidR="006300C0" w:rsidRPr="003E478E" w:rsidRDefault="006300C0" w:rsidP="00AC53AA">
      <w:pPr>
        <w:pStyle w:val="NormalWeb"/>
        <w:spacing w:before="120" w:beforeAutospacing="0" w:after="0" w:afterAutospacing="0" w:line="340" w:lineRule="atLeast"/>
        <w:ind w:firstLine="562"/>
        <w:jc w:val="both"/>
        <w:divId w:val="1241251936"/>
        <w:rPr>
          <w:bCs/>
          <w:color w:val="000000" w:themeColor="text1"/>
          <w:sz w:val="28"/>
          <w:szCs w:val="28"/>
        </w:rPr>
      </w:pPr>
    </w:p>
    <w:p w14:paraId="5B6C0195" w14:textId="02561B12" w:rsidR="006300C0" w:rsidRPr="003E478E" w:rsidRDefault="006300C0" w:rsidP="006300C0">
      <w:pPr>
        <w:pStyle w:val="NormalWeb"/>
        <w:spacing w:before="120" w:beforeAutospacing="0" w:after="0" w:afterAutospacing="0" w:line="340" w:lineRule="atLeast"/>
        <w:jc w:val="center"/>
        <w:divId w:val="1241251936"/>
        <w:rPr>
          <w:b/>
          <w:bCs/>
          <w:color w:val="000000" w:themeColor="text1"/>
          <w:sz w:val="28"/>
          <w:szCs w:val="28"/>
        </w:rPr>
      </w:pPr>
      <w:r w:rsidRPr="003E478E">
        <w:rPr>
          <w:b/>
          <w:bCs/>
          <w:color w:val="000000" w:themeColor="text1"/>
          <w:sz w:val="28"/>
          <w:szCs w:val="28"/>
        </w:rPr>
        <w:t>Chương I</w:t>
      </w:r>
      <w:r w:rsidR="00E876D7" w:rsidRPr="003E478E">
        <w:rPr>
          <w:b/>
          <w:bCs/>
          <w:color w:val="000000" w:themeColor="text1"/>
          <w:sz w:val="28"/>
          <w:szCs w:val="28"/>
        </w:rPr>
        <w:t>X</w:t>
      </w:r>
    </w:p>
    <w:p w14:paraId="59859A41" w14:textId="77777777" w:rsidR="006300C0" w:rsidRPr="003E478E" w:rsidRDefault="006300C0" w:rsidP="006300C0">
      <w:pPr>
        <w:pStyle w:val="NormalWeb"/>
        <w:spacing w:before="120" w:beforeAutospacing="0" w:after="0" w:afterAutospacing="0" w:line="340" w:lineRule="atLeast"/>
        <w:ind w:firstLine="562"/>
        <w:jc w:val="center"/>
        <w:divId w:val="1241251936"/>
        <w:rPr>
          <w:b/>
          <w:bCs/>
          <w:color w:val="000000" w:themeColor="text1"/>
          <w:sz w:val="28"/>
          <w:szCs w:val="28"/>
          <w:lang w:val="vi-VN"/>
        </w:rPr>
      </w:pPr>
      <w:r w:rsidRPr="003E478E">
        <w:rPr>
          <w:b/>
          <w:bCs/>
          <w:color w:val="000000" w:themeColor="text1"/>
          <w:sz w:val="28"/>
          <w:szCs w:val="28"/>
          <w:lang w:val="vi-VN"/>
        </w:rPr>
        <w:t xml:space="preserve">CHẾ ĐỘ, CHÍNH SÁCH ĐỐI VỚI NGƯỜI LÀM </w:t>
      </w:r>
    </w:p>
    <w:p w14:paraId="757B8361" w14:textId="77777777" w:rsidR="006300C0" w:rsidRPr="003E478E" w:rsidRDefault="006300C0" w:rsidP="006300C0">
      <w:pPr>
        <w:pStyle w:val="NormalWeb"/>
        <w:spacing w:before="120" w:beforeAutospacing="0" w:after="0" w:afterAutospacing="0" w:line="340" w:lineRule="atLeast"/>
        <w:ind w:firstLine="562"/>
        <w:jc w:val="center"/>
        <w:divId w:val="1241251936"/>
        <w:rPr>
          <w:color w:val="000000" w:themeColor="text1"/>
          <w:sz w:val="28"/>
          <w:szCs w:val="28"/>
        </w:rPr>
      </w:pPr>
      <w:r w:rsidRPr="003E478E">
        <w:rPr>
          <w:b/>
          <w:bCs/>
          <w:color w:val="000000" w:themeColor="text1"/>
          <w:sz w:val="28"/>
          <w:szCs w:val="28"/>
          <w:lang w:val="vi-VN"/>
        </w:rPr>
        <w:t>CÔNG TÁC DỰ TRỮ QUỐC GIA</w:t>
      </w:r>
    </w:p>
    <w:p w14:paraId="1E6C234A" w14:textId="002621B6" w:rsidR="006300C0" w:rsidRPr="003E478E" w:rsidRDefault="006300C0" w:rsidP="00E876D7">
      <w:pPr>
        <w:pStyle w:val="NormalWeb"/>
        <w:spacing w:before="120" w:beforeAutospacing="0" w:after="0" w:afterAutospacing="0" w:line="360" w:lineRule="atLeast"/>
        <w:ind w:firstLine="561"/>
        <w:jc w:val="both"/>
        <w:divId w:val="1241251936"/>
        <w:rPr>
          <w:b/>
          <w:bCs/>
          <w:color w:val="000000" w:themeColor="text1"/>
          <w:sz w:val="28"/>
          <w:szCs w:val="28"/>
        </w:rPr>
      </w:pPr>
      <w:r w:rsidRPr="003E478E">
        <w:rPr>
          <w:b/>
          <w:bCs/>
          <w:color w:val="000000" w:themeColor="text1"/>
          <w:sz w:val="28"/>
          <w:szCs w:val="28"/>
        </w:rPr>
        <w:t xml:space="preserve">Điều </w:t>
      </w:r>
      <w:r w:rsidR="00E876D7" w:rsidRPr="003E478E">
        <w:rPr>
          <w:b/>
          <w:bCs/>
          <w:color w:val="000000" w:themeColor="text1"/>
          <w:sz w:val="28"/>
          <w:szCs w:val="28"/>
        </w:rPr>
        <w:t>38</w:t>
      </w:r>
      <w:r w:rsidRPr="003E478E">
        <w:rPr>
          <w:b/>
          <w:bCs/>
          <w:color w:val="000000" w:themeColor="text1"/>
          <w:sz w:val="28"/>
          <w:szCs w:val="28"/>
        </w:rPr>
        <w:t xml:space="preserve">. Điều kiện hưởng phụ cấp thâm niên </w:t>
      </w:r>
    </w:p>
    <w:p w14:paraId="35929BE2" w14:textId="77777777" w:rsidR="006300C0" w:rsidRPr="003E478E" w:rsidRDefault="006300C0" w:rsidP="00E876D7">
      <w:pPr>
        <w:pStyle w:val="NormalWeb"/>
        <w:spacing w:before="120" w:beforeAutospacing="0" w:after="0" w:afterAutospacing="0" w:line="360" w:lineRule="atLeast"/>
        <w:ind w:firstLine="561"/>
        <w:jc w:val="both"/>
        <w:divId w:val="1241251936"/>
        <w:rPr>
          <w:color w:val="000000" w:themeColor="text1"/>
          <w:sz w:val="28"/>
          <w:szCs w:val="28"/>
        </w:rPr>
      </w:pPr>
      <w:r w:rsidRPr="003E478E">
        <w:rPr>
          <w:color w:val="000000" w:themeColor="text1"/>
          <w:sz w:val="28"/>
          <w:szCs w:val="28"/>
        </w:rPr>
        <w:t>1. Công chức, viên chức làm công tác dự trữ quốc gia trong biên chế thuộc cơ quan quản lý dự trữ quốc gia đủ 5 năm (60 tháng, được cộng dồn) thì được hưởng phụ cấp thâm niên.</w:t>
      </w:r>
    </w:p>
    <w:p w14:paraId="54730A50" w14:textId="77777777" w:rsidR="006300C0" w:rsidRPr="003E478E" w:rsidRDefault="006300C0" w:rsidP="00E876D7">
      <w:pPr>
        <w:pStyle w:val="NormalWeb"/>
        <w:spacing w:before="120" w:beforeAutospacing="0" w:after="0" w:afterAutospacing="0" w:line="360" w:lineRule="atLeast"/>
        <w:ind w:firstLine="561"/>
        <w:jc w:val="both"/>
        <w:divId w:val="1241251936"/>
        <w:rPr>
          <w:color w:val="000000" w:themeColor="text1"/>
          <w:sz w:val="28"/>
          <w:szCs w:val="28"/>
        </w:rPr>
      </w:pPr>
      <w:r w:rsidRPr="003E478E">
        <w:rPr>
          <w:color w:val="000000" w:themeColor="text1"/>
          <w:sz w:val="28"/>
          <w:szCs w:val="28"/>
        </w:rPr>
        <w:t>2. Sĩ quan, quân nhân chuyên nghiệp thuộc quân đội nhân dân, sĩ quan và hạ sĩ quan hưởng lương thuộc công an nhân dân có thời gian làm công tác dự trữ quốc gia đủ 5 năm (60 tháng) thì được hưởng phụ cấp thâm niên.</w:t>
      </w:r>
    </w:p>
    <w:p w14:paraId="5C5F7767" w14:textId="77777777" w:rsidR="006300C0" w:rsidRPr="003E478E" w:rsidRDefault="006300C0" w:rsidP="00E876D7">
      <w:pPr>
        <w:pStyle w:val="NormalWeb"/>
        <w:spacing w:before="120" w:beforeAutospacing="0" w:after="0" w:afterAutospacing="0" w:line="360" w:lineRule="atLeast"/>
        <w:ind w:firstLine="561"/>
        <w:jc w:val="both"/>
        <w:divId w:val="1241251936"/>
        <w:rPr>
          <w:color w:val="000000" w:themeColor="text1"/>
          <w:spacing w:val="-2"/>
          <w:sz w:val="28"/>
          <w:szCs w:val="28"/>
        </w:rPr>
      </w:pPr>
      <w:r w:rsidRPr="003E478E">
        <w:rPr>
          <w:color w:val="000000" w:themeColor="text1"/>
          <w:sz w:val="28"/>
          <w:szCs w:val="28"/>
        </w:rPr>
        <w:t xml:space="preserve">3. Công chức, viên chức có thời gian làm việc tại các đơn vị thực hiện dự trữ quốc gia </w:t>
      </w:r>
      <w:r w:rsidRPr="003E478E">
        <w:rPr>
          <w:color w:val="000000" w:themeColor="text1"/>
          <w:spacing w:val="-2"/>
          <w:sz w:val="28"/>
          <w:szCs w:val="28"/>
        </w:rPr>
        <w:t xml:space="preserve">của các Bộ, cơ quan ngang Bộ và Ủy ban nhân dân cấp tỉnh quy định tại khoản 6 Điều 10 Luật Dự trữ quốc gia đủ 5 năm (60 tháng, bao gồm cả thời gian làm việc tại cơ quan quản lý dự trữ quốc gia) thì được hưởng phụ cấp thâm niên. </w:t>
      </w:r>
    </w:p>
    <w:p w14:paraId="55748A2D" w14:textId="598A8DB6" w:rsidR="006300C0" w:rsidRPr="003E478E" w:rsidRDefault="006300C0" w:rsidP="00E876D7">
      <w:pPr>
        <w:pStyle w:val="NormalWeb"/>
        <w:spacing w:before="120" w:beforeAutospacing="0" w:after="0" w:afterAutospacing="0" w:line="360" w:lineRule="atLeast"/>
        <w:ind w:firstLine="561"/>
        <w:jc w:val="both"/>
        <w:divId w:val="1241251936"/>
        <w:rPr>
          <w:b/>
          <w:bCs/>
          <w:color w:val="000000" w:themeColor="text1"/>
          <w:sz w:val="28"/>
          <w:szCs w:val="28"/>
        </w:rPr>
      </w:pPr>
      <w:r w:rsidRPr="003E478E">
        <w:rPr>
          <w:b/>
          <w:bCs/>
          <w:color w:val="000000" w:themeColor="text1"/>
          <w:sz w:val="28"/>
          <w:szCs w:val="28"/>
        </w:rPr>
        <w:t xml:space="preserve">Điều </w:t>
      </w:r>
      <w:r w:rsidR="00E876D7" w:rsidRPr="003E478E">
        <w:rPr>
          <w:b/>
          <w:bCs/>
          <w:color w:val="000000" w:themeColor="text1"/>
          <w:sz w:val="28"/>
          <w:szCs w:val="28"/>
        </w:rPr>
        <w:t>39</w:t>
      </w:r>
      <w:r w:rsidRPr="003E478E">
        <w:rPr>
          <w:b/>
          <w:bCs/>
          <w:color w:val="000000" w:themeColor="text1"/>
          <w:sz w:val="28"/>
          <w:szCs w:val="28"/>
        </w:rPr>
        <w:t>. Thời gian tính hưởng phụ cấp thâm niên</w:t>
      </w:r>
    </w:p>
    <w:p w14:paraId="72E5BF6E" w14:textId="77777777" w:rsidR="006300C0" w:rsidRPr="003E478E" w:rsidRDefault="006300C0" w:rsidP="00E876D7">
      <w:pPr>
        <w:pStyle w:val="NormalWeb"/>
        <w:spacing w:before="120" w:beforeAutospacing="0" w:after="0" w:afterAutospacing="0" w:line="360" w:lineRule="atLeast"/>
        <w:ind w:firstLine="561"/>
        <w:jc w:val="both"/>
        <w:divId w:val="1241251936"/>
        <w:rPr>
          <w:color w:val="000000" w:themeColor="text1"/>
          <w:sz w:val="28"/>
          <w:szCs w:val="28"/>
        </w:rPr>
      </w:pPr>
      <w:r w:rsidRPr="003E478E">
        <w:rPr>
          <w:color w:val="000000" w:themeColor="text1"/>
          <w:sz w:val="28"/>
          <w:szCs w:val="28"/>
        </w:rPr>
        <w:t>1. Thời gian tính hưởng phụ cấp thâm niên bằng tổng các thời gian (được cộng dồn) gồm:</w:t>
      </w:r>
    </w:p>
    <w:p w14:paraId="72EDCC0E" w14:textId="77777777" w:rsidR="006300C0" w:rsidRPr="003E478E" w:rsidRDefault="006300C0" w:rsidP="00E876D7">
      <w:pPr>
        <w:pStyle w:val="NormalWeb"/>
        <w:spacing w:before="120" w:beforeAutospacing="0" w:after="0" w:afterAutospacing="0" w:line="360" w:lineRule="atLeast"/>
        <w:ind w:firstLine="561"/>
        <w:jc w:val="both"/>
        <w:divId w:val="1241251936"/>
        <w:rPr>
          <w:color w:val="000000" w:themeColor="text1"/>
          <w:sz w:val="28"/>
          <w:szCs w:val="28"/>
        </w:rPr>
      </w:pPr>
      <w:r w:rsidRPr="003E478E">
        <w:rPr>
          <w:color w:val="000000" w:themeColor="text1"/>
          <w:sz w:val="28"/>
          <w:szCs w:val="28"/>
        </w:rPr>
        <w:t xml:space="preserve">a) Thời gian làm việc có tham gia bảo hiểm xã hội tại cơ quan quản lý dự trữ quốc gia trong các thời kỳ; thời gian làm công tác dự trữ quốc gia có tham gia bảo hiểm xã hội tại Bộ Quốc phòng, Bộ Công an; thời gian làm việc có tham gia bảo </w:t>
      </w:r>
      <w:r w:rsidRPr="003E478E">
        <w:rPr>
          <w:color w:val="000000" w:themeColor="text1"/>
          <w:sz w:val="28"/>
          <w:szCs w:val="28"/>
        </w:rPr>
        <w:lastRenderedPageBreak/>
        <w:t>hiểm xã hội tại đơn vị thực hiện dự trữ quốc gia của các Bộ, cơ quan ngang Bộ và Ủy ban nhân dân cấp tỉnh.</w:t>
      </w:r>
    </w:p>
    <w:p w14:paraId="27BA20E9" w14:textId="77777777" w:rsidR="006300C0" w:rsidRPr="003E478E" w:rsidRDefault="006300C0" w:rsidP="00E876D7">
      <w:pPr>
        <w:pStyle w:val="NormalWeb"/>
        <w:spacing w:before="120" w:beforeAutospacing="0" w:after="0" w:afterAutospacing="0" w:line="360" w:lineRule="atLeast"/>
        <w:ind w:firstLine="561"/>
        <w:jc w:val="both"/>
        <w:divId w:val="1241251936"/>
        <w:rPr>
          <w:color w:val="000000" w:themeColor="text1"/>
          <w:sz w:val="28"/>
          <w:szCs w:val="28"/>
        </w:rPr>
      </w:pPr>
      <w:r w:rsidRPr="003E478E">
        <w:rPr>
          <w:color w:val="000000" w:themeColor="text1"/>
          <w:sz w:val="28"/>
          <w:szCs w:val="28"/>
        </w:rPr>
        <w:t xml:space="preserve">b) Thời gian tính hưởng phụ cấp thâm niên ở các ngành nghề khác mà theo quy định của pháp luật được tính hưởng phụ cấp thâm niên. </w:t>
      </w:r>
    </w:p>
    <w:p w14:paraId="2A8D4CCF" w14:textId="77777777" w:rsidR="006300C0" w:rsidRPr="003E478E" w:rsidRDefault="006300C0" w:rsidP="00E876D7">
      <w:pPr>
        <w:pStyle w:val="NormalWeb"/>
        <w:spacing w:before="120" w:beforeAutospacing="0" w:after="0" w:afterAutospacing="0" w:line="360" w:lineRule="atLeast"/>
        <w:ind w:firstLine="561"/>
        <w:jc w:val="both"/>
        <w:divId w:val="1241251936"/>
        <w:rPr>
          <w:color w:val="000000" w:themeColor="text1"/>
          <w:sz w:val="28"/>
          <w:szCs w:val="28"/>
        </w:rPr>
      </w:pPr>
      <w:r w:rsidRPr="003E478E">
        <w:rPr>
          <w:color w:val="000000" w:themeColor="text1"/>
          <w:sz w:val="28"/>
          <w:szCs w:val="28"/>
        </w:rPr>
        <w:t>c) Thời gian đi nghĩa vụ quân sự theo luật định của các đối tượng quy định tại điểm a, điểm b khoản này mà trước khi đi nghĩa vụ quân sự đang được tính hưởng phụ cấp thâm niên nghề.</w:t>
      </w:r>
    </w:p>
    <w:p w14:paraId="09C86397" w14:textId="77777777" w:rsidR="006300C0" w:rsidRPr="003E478E" w:rsidRDefault="006300C0" w:rsidP="00E876D7">
      <w:pPr>
        <w:pStyle w:val="NormalWeb"/>
        <w:spacing w:before="120" w:beforeAutospacing="0" w:after="0" w:afterAutospacing="0" w:line="360" w:lineRule="atLeast"/>
        <w:ind w:firstLine="561"/>
        <w:jc w:val="both"/>
        <w:divId w:val="1241251936"/>
        <w:rPr>
          <w:color w:val="000000" w:themeColor="text1"/>
          <w:sz w:val="28"/>
          <w:szCs w:val="28"/>
        </w:rPr>
      </w:pPr>
      <w:r w:rsidRPr="003E478E">
        <w:rPr>
          <w:color w:val="000000" w:themeColor="text1"/>
          <w:sz w:val="28"/>
          <w:szCs w:val="28"/>
        </w:rPr>
        <w:t>2. Thời gian không tính hưởng phụ cấp thâm niên:</w:t>
      </w:r>
    </w:p>
    <w:p w14:paraId="67A148C8" w14:textId="77777777" w:rsidR="006300C0" w:rsidRPr="003E478E" w:rsidRDefault="006300C0" w:rsidP="00E876D7">
      <w:pPr>
        <w:pStyle w:val="NormalWeb"/>
        <w:spacing w:before="120" w:beforeAutospacing="0" w:after="0" w:afterAutospacing="0" w:line="360" w:lineRule="atLeast"/>
        <w:ind w:firstLine="561"/>
        <w:jc w:val="both"/>
        <w:divId w:val="1241251936"/>
        <w:rPr>
          <w:color w:val="000000" w:themeColor="text1"/>
          <w:sz w:val="28"/>
          <w:szCs w:val="28"/>
        </w:rPr>
      </w:pPr>
      <w:r w:rsidRPr="003E478E">
        <w:rPr>
          <w:color w:val="000000" w:themeColor="text1"/>
          <w:sz w:val="28"/>
          <w:szCs w:val="28"/>
        </w:rPr>
        <w:t>a) Thời gian tập sự hoặc thời gian hợp đồng làm việc có thời hạn;</w:t>
      </w:r>
    </w:p>
    <w:p w14:paraId="317211F3" w14:textId="77777777" w:rsidR="006300C0" w:rsidRPr="003E478E" w:rsidRDefault="006300C0" w:rsidP="00E876D7">
      <w:pPr>
        <w:pStyle w:val="NormalWeb"/>
        <w:spacing w:before="120" w:beforeAutospacing="0" w:after="0" w:afterAutospacing="0" w:line="360" w:lineRule="atLeast"/>
        <w:ind w:firstLine="561"/>
        <w:jc w:val="both"/>
        <w:divId w:val="1241251936"/>
        <w:rPr>
          <w:color w:val="000000" w:themeColor="text1"/>
          <w:sz w:val="28"/>
          <w:szCs w:val="28"/>
        </w:rPr>
      </w:pPr>
      <w:r w:rsidRPr="003E478E">
        <w:rPr>
          <w:color w:val="000000" w:themeColor="text1"/>
          <w:sz w:val="28"/>
          <w:szCs w:val="28"/>
        </w:rPr>
        <w:t>b) Thời gian nghỉ việc riêng không hưởng lương liên tục từ 01 tháng trở lên;</w:t>
      </w:r>
    </w:p>
    <w:p w14:paraId="00276355" w14:textId="77777777" w:rsidR="006300C0" w:rsidRPr="003E478E" w:rsidRDefault="006300C0" w:rsidP="00E876D7">
      <w:pPr>
        <w:pStyle w:val="NormalWeb"/>
        <w:spacing w:before="120" w:beforeAutospacing="0" w:after="0" w:afterAutospacing="0" w:line="360" w:lineRule="atLeast"/>
        <w:ind w:firstLine="561"/>
        <w:jc w:val="both"/>
        <w:divId w:val="1241251936"/>
        <w:rPr>
          <w:color w:val="000000" w:themeColor="text1"/>
          <w:sz w:val="28"/>
          <w:szCs w:val="28"/>
        </w:rPr>
      </w:pPr>
      <w:r w:rsidRPr="003E478E">
        <w:rPr>
          <w:color w:val="000000" w:themeColor="text1"/>
          <w:sz w:val="28"/>
          <w:szCs w:val="28"/>
        </w:rPr>
        <w:t>c) Thời gian nghỉ ốm đau, thai sản vượt quá thời hạn theo quy định của pháp luật về bảo hiểm xã hội theo từng thời kỳ;</w:t>
      </w:r>
    </w:p>
    <w:p w14:paraId="021A755F" w14:textId="77777777" w:rsidR="006300C0" w:rsidRPr="003E478E" w:rsidRDefault="006300C0" w:rsidP="00E876D7">
      <w:pPr>
        <w:pStyle w:val="NormalWeb"/>
        <w:spacing w:before="120" w:beforeAutospacing="0" w:after="0" w:afterAutospacing="0" w:line="360" w:lineRule="atLeast"/>
        <w:ind w:firstLine="561"/>
        <w:jc w:val="both"/>
        <w:divId w:val="1241251936"/>
        <w:rPr>
          <w:color w:val="000000" w:themeColor="text1"/>
          <w:sz w:val="28"/>
          <w:szCs w:val="28"/>
        </w:rPr>
      </w:pPr>
      <w:r w:rsidRPr="003E478E">
        <w:rPr>
          <w:color w:val="000000" w:themeColor="text1"/>
          <w:sz w:val="28"/>
          <w:szCs w:val="28"/>
        </w:rPr>
        <w:t>d) Thời gian bị tạm đình chỉ công tác hoặc bị tạm giữ, tạm giam để phục vụ cho công tác điều tra, truy tố, xét xử.</w:t>
      </w:r>
    </w:p>
    <w:p w14:paraId="4C15678C" w14:textId="54C809BC" w:rsidR="006300C0" w:rsidRPr="003E478E" w:rsidRDefault="006300C0" w:rsidP="00E876D7">
      <w:pPr>
        <w:pStyle w:val="NormalWeb"/>
        <w:spacing w:before="120" w:beforeAutospacing="0" w:after="0" w:afterAutospacing="0" w:line="360" w:lineRule="atLeast"/>
        <w:ind w:firstLine="561"/>
        <w:jc w:val="both"/>
        <w:divId w:val="1241251936"/>
        <w:rPr>
          <w:b/>
          <w:bCs/>
          <w:color w:val="000000" w:themeColor="text1"/>
          <w:sz w:val="28"/>
          <w:szCs w:val="28"/>
        </w:rPr>
      </w:pPr>
      <w:r w:rsidRPr="003E478E">
        <w:rPr>
          <w:b/>
          <w:bCs/>
          <w:color w:val="000000" w:themeColor="text1"/>
          <w:sz w:val="28"/>
          <w:szCs w:val="28"/>
        </w:rPr>
        <w:t xml:space="preserve">Điều </w:t>
      </w:r>
      <w:r w:rsidR="00E876D7" w:rsidRPr="003E478E">
        <w:rPr>
          <w:b/>
          <w:bCs/>
          <w:color w:val="000000" w:themeColor="text1"/>
          <w:sz w:val="28"/>
          <w:szCs w:val="28"/>
        </w:rPr>
        <w:t>40</w:t>
      </w:r>
      <w:r w:rsidRPr="003E478E">
        <w:rPr>
          <w:b/>
          <w:bCs/>
          <w:color w:val="000000" w:themeColor="text1"/>
          <w:sz w:val="28"/>
          <w:szCs w:val="28"/>
        </w:rPr>
        <w:t>. Mức hưởng phụ cấp thâm niên và cách tính chi trả</w:t>
      </w:r>
    </w:p>
    <w:p w14:paraId="6C324A40" w14:textId="77777777" w:rsidR="006300C0" w:rsidRPr="003E478E" w:rsidRDefault="006300C0" w:rsidP="00E876D7">
      <w:pPr>
        <w:pStyle w:val="NormalWeb"/>
        <w:spacing w:before="120" w:beforeAutospacing="0" w:after="0" w:afterAutospacing="0" w:line="360" w:lineRule="atLeast"/>
        <w:ind w:firstLine="561"/>
        <w:jc w:val="both"/>
        <w:divId w:val="1241251936"/>
        <w:rPr>
          <w:color w:val="000000" w:themeColor="text1"/>
          <w:sz w:val="28"/>
          <w:szCs w:val="28"/>
        </w:rPr>
      </w:pPr>
      <w:r w:rsidRPr="003E478E">
        <w:rPr>
          <w:color w:val="000000" w:themeColor="text1"/>
          <w:sz w:val="28"/>
          <w:szCs w:val="28"/>
        </w:rPr>
        <w:t>1. Mức hưởng:</w:t>
      </w:r>
    </w:p>
    <w:p w14:paraId="60576273" w14:textId="6246C3D9" w:rsidR="006300C0" w:rsidRPr="003E478E" w:rsidRDefault="006300C0" w:rsidP="00E876D7">
      <w:pPr>
        <w:pStyle w:val="NormalWeb"/>
        <w:spacing w:before="120" w:beforeAutospacing="0" w:after="0" w:afterAutospacing="0" w:line="360" w:lineRule="atLeast"/>
        <w:ind w:firstLine="561"/>
        <w:jc w:val="both"/>
        <w:divId w:val="1241251936"/>
        <w:rPr>
          <w:color w:val="000000" w:themeColor="text1"/>
          <w:sz w:val="28"/>
          <w:szCs w:val="28"/>
        </w:rPr>
      </w:pPr>
      <w:r w:rsidRPr="003E478E">
        <w:rPr>
          <w:color w:val="000000" w:themeColor="text1"/>
          <w:sz w:val="28"/>
          <w:szCs w:val="28"/>
        </w:rPr>
        <w:t xml:space="preserve">Người làm công tác dự trữ quốc gia theo quy định tại Điều </w:t>
      </w:r>
      <w:r w:rsidR="003373DF" w:rsidRPr="003E478E">
        <w:rPr>
          <w:color w:val="000000" w:themeColor="text1"/>
          <w:sz w:val="28"/>
          <w:szCs w:val="28"/>
        </w:rPr>
        <w:t>3</w:t>
      </w:r>
      <w:r w:rsidRPr="003E478E">
        <w:rPr>
          <w:color w:val="000000" w:themeColor="text1"/>
          <w:sz w:val="28"/>
          <w:szCs w:val="28"/>
        </w:rPr>
        <w:t xml:space="preserve">8 của Nghị định này có thời gian làm việc quy định tại Điều </w:t>
      </w:r>
      <w:r w:rsidR="003373DF" w:rsidRPr="003E478E">
        <w:rPr>
          <w:color w:val="000000" w:themeColor="text1"/>
          <w:sz w:val="28"/>
          <w:szCs w:val="28"/>
        </w:rPr>
        <w:t>3</w:t>
      </w:r>
      <w:r w:rsidRPr="003E478E">
        <w:rPr>
          <w:color w:val="000000" w:themeColor="text1"/>
          <w:sz w:val="28"/>
          <w:szCs w:val="28"/>
        </w:rPr>
        <w:t xml:space="preserve">9 Nghị định này đủ 5 năm (60 tháng) thì được hưởng phụ cấp thâm niên bằng 5% mức lương hiện hưởng theo ngạch, bậc cộng phụ cấp chức vụ lãnh đạo và phụ cấp thâm niên vượt khung (nếu có); từ năm thứ 6 trở đi cứ mỗi năm (đủ 12 tháng) được tính thêm 1%. </w:t>
      </w:r>
    </w:p>
    <w:p w14:paraId="1368B085" w14:textId="77777777" w:rsidR="006300C0" w:rsidRPr="003E478E" w:rsidRDefault="006300C0" w:rsidP="00E876D7">
      <w:pPr>
        <w:pStyle w:val="NormalWeb"/>
        <w:spacing w:before="120" w:beforeAutospacing="0" w:after="0" w:afterAutospacing="0" w:line="360" w:lineRule="atLeast"/>
        <w:ind w:firstLine="561"/>
        <w:jc w:val="both"/>
        <w:divId w:val="1241251936"/>
        <w:rPr>
          <w:color w:val="000000" w:themeColor="text1"/>
          <w:sz w:val="28"/>
          <w:szCs w:val="28"/>
        </w:rPr>
      </w:pPr>
      <w:r w:rsidRPr="003E478E">
        <w:rPr>
          <w:color w:val="000000" w:themeColor="text1"/>
          <w:sz w:val="28"/>
          <w:szCs w:val="28"/>
        </w:rPr>
        <w:t>2. Phụ cấp thâm niên được tính trả cùng kỳ lương hàng tháng và được dùng để tính đóng, hưởng bảo hiểm xã hội, bảo hiểm y tế, bảo hiểm thất nghiệp.</w:t>
      </w:r>
    </w:p>
    <w:p w14:paraId="32489085" w14:textId="77777777" w:rsidR="006300C0" w:rsidRPr="003E478E" w:rsidRDefault="006300C0" w:rsidP="00E876D7">
      <w:pPr>
        <w:pStyle w:val="NormalWeb"/>
        <w:spacing w:before="120" w:beforeAutospacing="0" w:after="0" w:afterAutospacing="0" w:line="360" w:lineRule="atLeast"/>
        <w:ind w:firstLine="561"/>
        <w:jc w:val="both"/>
        <w:divId w:val="1241251936"/>
        <w:rPr>
          <w:color w:val="000000" w:themeColor="text1"/>
          <w:sz w:val="28"/>
          <w:szCs w:val="28"/>
        </w:rPr>
      </w:pPr>
      <w:r w:rsidRPr="003E478E">
        <w:rPr>
          <w:color w:val="000000" w:themeColor="text1"/>
          <w:sz w:val="28"/>
          <w:szCs w:val="28"/>
        </w:rPr>
        <w:t>3. Cách tính chi trả phụ cấp thâm niên hàng tháng:</w:t>
      </w:r>
    </w:p>
    <w:p w14:paraId="24DD0C9E" w14:textId="77777777" w:rsidR="006300C0" w:rsidRPr="003E478E" w:rsidRDefault="006300C0" w:rsidP="00E876D7">
      <w:pPr>
        <w:pStyle w:val="NormalWeb"/>
        <w:spacing w:before="120" w:beforeAutospacing="0" w:after="0" w:afterAutospacing="0" w:line="360" w:lineRule="atLeast"/>
        <w:ind w:firstLine="561"/>
        <w:jc w:val="both"/>
        <w:divId w:val="1241251936"/>
        <w:rPr>
          <w:color w:val="000000" w:themeColor="text1"/>
          <w:sz w:val="28"/>
          <w:szCs w:val="28"/>
        </w:rPr>
      </w:pPr>
      <w:r w:rsidRPr="003E478E">
        <w:rPr>
          <w:color w:val="000000" w:themeColor="text1"/>
          <w:sz w:val="28"/>
          <w:szCs w:val="28"/>
        </w:rPr>
        <w:t>Công thức tính:</w:t>
      </w:r>
    </w:p>
    <w:tbl>
      <w:tblPr>
        <w:tblW w:w="9374" w:type="dxa"/>
        <w:tblCellSpacing w:w="0" w:type="dxa"/>
        <w:shd w:val="clear" w:color="auto" w:fill="FFFFFF"/>
        <w:tblCellMar>
          <w:left w:w="0" w:type="dxa"/>
          <w:right w:w="0" w:type="dxa"/>
        </w:tblCellMar>
        <w:tblLook w:val="04A0" w:firstRow="1" w:lastRow="0" w:firstColumn="1" w:lastColumn="0" w:noHBand="0" w:noVBand="1"/>
      </w:tblPr>
      <w:tblGrid>
        <w:gridCol w:w="1188"/>
        <w:gridCol w:w="450"/>
        <w:gridCol w:w="3600"/>
        <w:gridCol w:w="450"/>
        <w:gridCol w:w="1790"/>
        <w:gridCol w:w="460"/>
        <w:gridCol w:w="1436"/>
      </w:tblGrid>
      <w:tr w:rsidR="00E876D7" w:rsidRPr="003E478E" w14:paraId="4CC02774" w14:textId="77777777" w:rsidTr="006300C0">
        <w:trPr>
          <w:divId w:val="1241251936"/>
          <w:tblCellSpacing w:w="0" w:type="dxa"/>
        </w:trPr>
        <w:tc>
          <w:tcPr>
            <w:tcW w:w="1188" w:type="dxa"/>
            <w:shd w:val="clear" w:color="auto" w:fill="FFFFFF"/>
            <w:tcMar>
              <w:top w:w="0" w:type="dxa"/>
              <w:left w:w="108" w:type="dxa"/>
              <w:bottom w:w="0" w:type="dxa"/>
              <w:right w:w="108" w:type="dxa"/>
            </w:tcMar>
            <w:vAlign w:val="center"/>
            <w:hideMark/>
          </w:tcPr>
          <w:p w14:paraId="4F39DC1E" w14:textId="77777777" w:rsidR="006300C0" w:rsidRPr="003E478E" w:rsidRDefault="006300C0" w:rsidP="001D37CA">
            <w:pPr>
              <w:pStyle w:val="NormalWeb"/>
              <w:spacing w:before="120" w:beforeAutospacing="0" w:after="0" w:afterAutospacing="0" w:line="360" w:lineRule="atLeast"/>
              <w:jc w:val="both"/>
              <w:rPr>
                <w:color w:val="000000" w:themeColor="text1"/>
                <w:sz w:val="26"/>
                <w:szCs w:val="26"/>
              </w:rPr>
            </w:pPr>
            <w:r w:rsidRPr="003E478E">
              <w:rPr>
                <w:color w:val="000000" w:themeColor="text1"/>
                <w:sz w:val="26"/>
                <w:szCs w:val="26"/>
              </w:rPr>
              <w:t>Mức tiền phụ cấp thâm niên</w:t>
            </w:r>
          </w:p>
        </w:tc>
        <w:tc>
          <w:tcPr>
            <w:tcW w:w="450" w:type="dxa"/>
            <w:shd w:val="clear" w:color="auto" w:fill="FFFFFF"/>
            <w:tcMar>
              <w:top w:w="0" w:type="dxa"/>
              <w:left w:w="108" w:type="dxa"/>
              <w:bottom w:w="0" w:type="dxa"/>
              <w:right w:w="108" w:type="dxa"/>
            </w:tcMar>
            <w:vAlign w:val="center"/>
            <w:hideMark/>
          </w:tcPr>
          <w:p w14:paraId="79BE591D" w14:textId="77777777" w:rsidR="006300C0" w:rsidRPr="003E478E" w:rsidRDefault="006300C0" w:rsidP="001D37CA">
            <w:pPr>
              <w:pStyle w:val="NormalWeb"/>
              <w:spacing w:before="120" w:beforeAutospacing="0" w:after="0" w:afterAutospacing="0" w:line="360" w:lineRule="atLeast"/>
              <w:jc w:val="center"/>
              <w:rPr>
                <w:color w:val="000000" w:themeColor="text1"/>
                <w:sz w:val="26"/>
                <w:szCs w:val="26"/>
              </w:rPr>
            </w:pPr>
            <w:r w:rsidRPr="003E478E">
              <w:rPr>
                <w:color w:val="000000" w:themeColor="text1"/>
                <w:sz w:val="26"/>
                <w:szCs w:val="26"/>
              </w:rPr>
              <w:t>=</w:t>
            </w:r>
          </w:p>
        </w:tc>
        <w:tc>
          <w:tcPr>
            <w:tcW w:w="3600" w:type="dxa"/>
            <w:shd w:val="clear" w:color="auto" w:fill="FFFFFF"/>
            <w:tcMar>
              <w:top w:w="0" w:type="dxa"/>
              <w:left w:w="108" w:type="dxa"/>
              <w:bottom w:w="0" w:type="dxa"/>
              <w:right w:w="108" w:type="dxa"/>
            </w:tcMar>
            <w:vAlign w:val="center"/>
            <w:hideMark/>
          </w:tcPr>
          <w:p w14:paraId="166DB529" w14:textId="77777777" w:rsidR="006300C0" w:rsidRPr="003E478E" w:rsidRDefault="006300C0" w:rsidP="001D37CA">
            <w:pPr>
              <w:pStyle w:val="NormalWeb"/>
              <w:spacing w:before="120" w:beforeAutospacing="0" w:after="0" w:afterAutospacing="0" w:line="360" w:lineRule="atLeast"/>
              <w:ind w:hanging="64"/>
              <w:jc w:val="both"/>
              <w:rPr>
                <w:color w:val="000000" w:themeColor="text1"/>
                <w:sz w:val="26"/>
                <w:szCs w:val="26"/>
              </w:rPr>
            </w:pPr>
            <w:r w:rsidRPr="003E478E">
              <w:rPr>
                <w:color w:val="000000" w:themeColor="text1"/>
                <w:sz w:val="26"/>
                <w:szCs w:val="26"/>
              </w:rPr>
              <w:t>Hệ số lương hiện hưởng theo ngạch, bậc, cấp hàm hoặc chức danh nghề nghiệp cộng với hệ số phụ cấp chức vụ lãnh đạo và % (quy theo hệ số) phụ cấp thâm niên vượt khung (nếu có)</w:t>
            </w:r>
          </w:p>
        </w:tc>
        <w:tc>
          <w:tcPr>
            <w:tcW w:w="450" w:type="dxa"/>
            <w:shd w:val="clear" w:color="auto" w:fill="FFFFFF"/>
            <w:tcMar>
              <w:top w:w="0" w:type="dxa"/>
              <w:left w:w="108" w:type="dxa"/>
              <w:bottom w:w="0" w:type="dxa"/>
              <w:right w:w="108" w:type="dxa"/>
            </w:tcMar>
            <w:vAlign w:val="center"/>
            <w:hideMark/>
          </w:tcPr>
          <w:p w14:paraId="09CB90AF" w14:textId="77777777" w:rsidR="006300C0" w:rsidRPr="003E478E" w:rsidRDefault="006300C0" w:rsidP="001D37CA">
            <w:pPr>
              <w:pStyle w:val="NormalWeb"/>
              <w:spacing w:before="120" w:beforeAutospacing="0" w:after="0" w:afterAutospacing="0" w:line="360" w:lineRule="atLeast"/>
              <w:jc w:val="center"/>
              <w:rPr>
                <w:color w:val="000000" w:themeColor="text1"/>
                <w:sz w:val="26"/>
                <w:szCs w:val="26"/>
              </w:rPr>
            </w:pPr>
            <w:r w:rsidRPr="003E478E">
              <w:rPr>
                <w:color w:val="000000" w:themeColor="text1"/>
                <w:sz w:val="26"/>
                <w:szCs w:val="26"/>
              </w:rPr>
              <w:t>x</w:t>
            </w:r>
          </w:p>
        </w:tc>
        <w:tc>
          <w:tcPr>
            <w:tcW w:w="1790" w:type="dxa"/>
            <w:shd w:val="clear" w:color="auto" w:fill="FFFFFF"/>
            <w:tcMar>
              <w:top w:w="0" w:type="dxa"/>
              <w:left w:w="108" w:type="dxa"/>
              <w:bottom w:w="0" w:type="dxa"/>
              <w:right w:w="108" w:type="dxa"/>
            </w:tcMar>
            <w:vAlign w:val="center"/>
            <w:hideMark/>
          </w:tcPr>
          <w:p w14:paraId="617A322F" w14:textId="77777777" w:rsidR="006300C0" w:rsidRPr="003E478E" w:rsidRDefault="006300C0" w:rsidP="001D37CA">
            <w:pPr>
              <w:pStyle w:val="NormalWeb"/>
              <w:spacing w:before="120" w:beforeAutospacing="0" w:after="0" w:afterAutospacing="0" w:line="360" w:lineRule="atLeast"/>
              <w:ind w:hanging="1"/>
              <w:jc w:val="both"/>
              <w:rPr>
                <w:color w:val="000000" w:themeColor="text1"/>
                <w:sz w:val="26"/>
                <w:szCs w:val="26"/>
              </w:rPr>
            </w:pPr>
            <w:r w:rsidRPr="003E478E">
              <w:rPr>
                <w:color w:val="000000" w:themeColor="text1"/>
                <w:sz w:val="26"/>
                <w:szCs w:val="26"/>
              </w:rPr>
              <w:t>Mức lương cơ sở do Chính phủ quy định từng thời kỳ</w:t>
            </w:r>
          </w:p>
        </w:tc>
        <w:tc>
          <w:tcPr>
            <w:tcW w:w="460" w:type="dxa"/>
            <w:shd w:val="clear" w:color="auto" w:fill="FFFFFF"/>
            <w:tcMar>
              <w:top w:w="0" w:type="dxa"/>
              <w:left w:w="108" w:type="dxa"/>
              <w:bottom w:w="0" w:type="dxa"/>
              <w:right w:w="108" w:type="dxa"/>
            </w:tcMar>
            <w:vAlign w:val="center"/>
            <w:hideMark/>
          </w:tcPr>
          <w:p w14:paraId="27E42026" w14:textId="77777777" w:rsidR="006300C0" w:rsidRPr="003E478E" w:rsidRDefault="006300C0" w:rsidP="001D37CA">
            <w:pPr>
              <w:pStyle w:val="NormalWeb"/>
              <w:spacing w:before="120" w:beforeAutospacing="0" w:after="0" w:afterAutospacing="0" w:line="360" w:lineRule="atLeast"/>
              <w:jc w:val="center"/>
              <w:rPr>
                <w:color w:val="000000" w:themeColor="text1"/>
                <w:sz w:val="26"/>
                <w:szCs w:val="26"/>
              </w:rPr>
            </w:pPr>
            <w:r w:rsidRPr="003E478E">
              <w:rPr>
                <w:color w:val="000000" w:themeColor="text1"/>
                <w:sz w:val="26"/>
                <w:szCs w:val="26"/>
              </w:rPr>
              <w:t>x</w:t>
            </w:r>
          </w:p>
        </w:tc>
        <w:tc>
          <w:tcPr>
            <w:tcW w:w="1436" w:type="dxa"/>
            <w:shd w:val="clear" w:color="auto" w:fill="FFFFFF"/>
            <w:tcMar>
              <w:top w:w="0" w:type="dxa"/>
              <w:left w:w="108" w:type="dxa"/>
              <w:bottom w:w="0" w:type="dxa"/>
              <w:right w:w="108" w:type="dxa"/>
            </w:tcMar>
            <w:vAlign w:val="center"/>
            <w:hideMark/>
          </w:tcPr>
          <w:p w14:paraId="75B21AEF" w14:textId="77777777" w:rsidR="006300C0" w:rsidRPr="003E478E" w:rsidRDefault="006300C0" w:rsidP="001D37CA">
            <w:pPr>
              <w:pStyle w:val="NormalWeb"/>
              <w:spacing w:before="120" w:beforeAutospacing="0" w:after="0" w:afterAutospacing="0" w:line="360" w:lineRule="atLeast"/>
              <w:jc w:val="both"/>
              <w:rPr>
                <w:color w:val="000000" w:themeColor="text1"/>
                <w:sz w:val="26"/>
                <w:szCs w:val="26"/>
              </w:rPr>
            </w:pPr>
            <w:r w:rsidRPr="003E478E">
              <w:rPr>
                <w:color w:val="000000" w:themeColor="text1"/>
                <w:sz w:val="26"/>
                <w:szCs w:val="26"/>
              </w:rPr>
              <w:t>Mức % phụ cấp thâm niên được hưởng</w:t>
            </w:r>
          </w:p>
        </w:tc>
      </w:tr>
    </w:tbl>
    <w:p w14:paraId="44730CDF" w14:textId="136A115E" w:rsidR="006300C0" w:rsidRPr="003E478E" w:rsidRDefault="006300C0" w:rsidP="006300C0">
      <w:pPr>
        <w:pStyle w:val="NormalWeb"/>
        <w:spacing w:before="120" w:beforeAutospacing="0" w:after="0" w:afterAutospacing="0" w:line="360" w:lineRule="atLeast"/>
        <w:ind w:firstLine="561"/>
        <w:jc w:val="center"/>
        <w:divId w:val="1241251936"/>
        <w:rPr>
          <w:i/>
          <w:iCs/>
          <w:color w:val="000000" w:themeColor="text1"/>
          <w:sz w:val="28"/>
          <w:szCs w:val="28"/>
        </w:rPr>
      </w:pPr>
      <w:r w:rsidRPr="003E478E">
        <w:rPr>
          <w:i/>
          <w:iCs/>
          <w:color w:val="000000" w:themeColor="text1"/>
          <w:sz w:val="28"/>
          <w:szCs w:val="28"/>
        </w:rPr>
        <w:t>(Ví dụ về các trường hợp được hưởng phụ cấp thâm niên và cách tính chi trả tại Mục I Phụ lục 3 ban hành kèm theo Nghị định này)</w:t>
      </w:r>
    </w:p>
    <w:p w14:paraId="02B664E3" w14:textId="6BCEDED0" w:rsidR="006300C0" w:rsidRPr="003E478E" w:rsidRDefault="006300C0" w:rsidP="004208A2">
      <w:pPr>
        <w:pStyle w:val="NormalWeb"/>
        <w:spacing w:before="120" w:beforeAutospacing="0" w:after="0" w:afterAutospacing="0" w:line="360" w:lineRule="atLeast"/>
        <w:ind w:firstLine="561"/>
        <w:jc w:val="both"/>
        <w:divId w:val="1241251936"/>
        <w:rPr>
          <w:b/>
          <w:bCs/>
          <w:color w:val="000000" w:themeColor="text1"/>
          <w:sz w:val="28"/>
          <w:szCs w:val="28"/>
        </w:rPr>
      </w:pPr>
      <w:r w:rsidRPr="003E478E">
        <w:rPr>
          <w:b/>
          <w:bCs/>
          <w:color w:val="000000" w:themeColor="text1"/>
          <w:sz w:val="28"/>
          <w:szCs w:val="28"/>
        </w:rPr>
        <w:t xml:space="preserve">Điều </w:t>
      </w:r>
      <w:r w:rsidR="00E876D7" w:rsidRPr="003E478E">
        <w:rPr>
          <w:b/>
          <w:bCs/>
          <w:color w:val="000000" w:themeColor="text1"/>
          <w:sz w:val="28"/>
          <w:szCs w:val="28"/>
        </w:rPr>
        <w:t>41</w:t>
      </w:r>
      <w:r w:rsidRPr="003E478E">
        <w:rPr>
          <w:b/>
          <w:bCs/>
          <w:color w:val="000000" w:themeColor="text1"/>
          <w:sz w:val="28"/>
          <w:szCs w:val="28"/>
        </w:rPr>
        <w:t>. Điều kiện hưởng phụ cấp ưu đãi nghề</w:t>
      </w:r>
    </w:p>
    <w:p w14:paraId="2A49007A" w14:textId="77777777" w:rsidR="006300C0" w:rsidRPr="003E478E" w:rsidRDefault="006300C0" w:rsidP="004208A2">
      <w:pPr>
        <w:pStyle w:val="NormalWeb"/>
        <w:spacing w:before="120" w:beforeAutospacing="0" w:after="0" w:afterAutospacing="0" w:line="360" w:lineRule="atLeast"/>
        <w:ind w:firstLine="561"/>
        <w:jc w:val="both"/>
        <w:divId w:val="1241251936"/>
        <w:rPr>
          <w:color w:val="000000" w:themeColor="text1"/>
          <w:sz w:val="28"/>
          <w:szCs w:val="28"/>
        </w:rPr>
      </w:pPr>
      <w:r w:rsidRPr="003E478E">
        <w:rPr>
          <w:color w:val="000000" w:themeColor="text1"/>
          <w:sz w:val="28"/>
          <w:szCs w:val="28"/>
        </w:rPr>
        <w:lastRenderedPageBreak/>
        <w:t xml:space="preserve">1. Người làm công tác dự trữ quốc gia tại cơ quan quản lý dự trữ quốc gia; </w:t>
      </w:r>
    </w:p>
    <w:p w14:paraId="4DA42203" w14:textId="77777777" w:rsidR="006300C0" w:rsidRPr="003E478E" w:rsidRDefault="006300C0" w:rsidP="004208A2">
      <w:pPr>
        <w:pStyle w:val="NormalWeb"/>
        <w:spacing w:before="120" w:beforeAutospacing="0" w:after="0" w:afterAutospacing="0" w:line="360" w:lineRule="atLeast"/>
        <w:ind w:firstLine="561"/>
        <w:jc w:val="both"/>
        <w:divId w:val="1241251936"/>
        <w:rPr>
          <w:color w:val="000000" w:themeColor="text1"/>
          <w:sz w:val="28"/>
          <w:szCs w:val="28"/>
        </w:rPr>
      </w:pPr>
      <w:r w:rsidRPr="003E478E">
        <w:rPr>
          <w:color w:val="000000" w:themeColor="text1"/>
          <w:sz w:val="28"/>
          <w:szCs w:val="28"/>
        </w:rPr>
        <w:t>2. Người làm công tác dự trữ quốc gia tại đơn vị thực hiện dự trữ quốc gia thuộc các Bộ, cơ quan ngang Bộ và Ủy ban nhân dân cấp tỉnh.</w:t>
      </w:r>
    </w:p>
    <w:p w14:paraId="2CB9A7D4" w14:textId="77777777" w:rsidR="006300C0" w:rsidRPr="003E478E" w:rsidRDefault="006300C0" w:rsidP="004208A2">
      <w:pPr>
        <w:pStyle w:val="NormalWeb"/>
        <w:spacing w:before="120" w:beforeAutospacing="0" w:after="0" w:afterAutospacing="0" w:line="360" w:lineRule="atLeast"/>
        <w:ind w:firstLine="561"/>
        <w:jc w:val="both"/>
        <w:divId w:val="1241251936"/>
        <w:rPr>
          <w:color w:val="000000" w:themeColor="text1"/>
          <w:sz w:val="28"/>
          <w:szCs w:val="28"/>
        </w:rPr>
      </w:pPr>
      <w:r w:rsidRPr="003E478E">
        <w:rPr>
          <w:color w:val="000000" w:themeColor="text1"/>
          <w:sz w:val="28"/>
          <w:szCs w:val="28"/>
        </w:rPr>
        <w:t>3. Đối tượng nêu tại khoản 1, khoản 2 Điều này không được hưởng phụ cấp ưu đãi nghề dự trữ quốc gia trong các trường hợp sau:</w:t>
      </w:r>
    </w:p>
    <w:p w14:paraId="69684894" w14:textId="77777777" w:rsidR="006300C0" w:rsidRPr="003E478E" w:rsidRDefault="006300C0" w:rsidP="004208A2">
      <w:pPr>
        <w:pStyle w:val="NormalWeb"/>
        <w:spacing w:before="120" w:beforeAutospacing="0" w:after="0" w:afterAutospacing="0" w:line="360" w:lineRule="atLeast"/>
        <w:ind w:firstLine="561"/>
        <w:jc w:val="both"/>
        <w:divId w:val="1241251936"/>
        <w:rPr>
          <w:color w:val="000000" w:themeColor="text1"/>
          <w:sz w:val="28"/>
          <w:szCs w:val="28"/>
        </w:rPr>
      </w:pPr>
      <w:r w:rsidRPr="003E478E">
        <w:rPr>
          <w:color w:val="000000" w:themeColor="text1"/>
          <w:sz w:val="28"/>
          <w:szCs w:val="28"/>
        </w:rPr>
        <w:t>a) Nghỉ hưu, nghỉ chờ hưu, thôi việc, nghỉ việc, xuất ngũ, chuyển ngành, chuyển sang làm công tác khác hoặc thuyên chuyển công tác sang cơ quan, đơn vị khác, không làm công tác dự trữ quốc gia;</w:t>
      </w:r>
    </w:p>
    <w:p w14:paraId="60B54A6D" w14:textId="77777777" w:rsidR="006300C0" w:rsidRPr="003E478E" w:rsidRDefault="006300C0" w:rsidP="004208A2">
      <w:pPr>
        <w:pStyle w:val="NormalWeb"/>
        <w:spacing w:before="120" w:beforeAutospacing="0" w:after="0" w:afterAutospacing="0" w:line="360" w:lineRule="atLeast"/>
        <w:ind w:firstLine="561"/>
        <w:jc w:val="both"/>
        <w:divId w:val="1241251936"/>
        <w:rPr>
          <w:color w:val="000000" w:themeColor="text1"/>
          <w:sz w:val="28"/>
          <w:szCs w:val="28"/>
        </w:rPr>
      </w:pPr>
      <w:r w:rsidRPr="003E478E">
        <w:rPr>
          <w:color w:val="000000" w:themeColor="text1"/>
          <w:sz w:val="28"/>
          <w:szCs w:val="28"/>
        </w:rPr>
        <w:t>b) Thời gian đi công tác, làm việc, học tập ở nước ngoài hưởng 40% tiền lương theo quy định tại khoản 4 Điều 8 Nghị định số 204/2004/NĐ-CP;</w:t>
      </w:r>
    </w:p>
    <w:p w14:paraId="25F530AF" w14:textId="77777777" w:rsidR="006300C0" w:rsidRPr="003E478E" w:rsidRDefault="006300C0" w:rsidP="004208A2">
      <w:pPr>
        <w:pStyle w:val="NormalWeb"/>
        <w:spacing w:before="120" w:beforeAutospacing="0" w:after="0" w:afterAutospacing="0" w:line="360" w:lineRule="atLeast"/>
        <w:ind w:firstLine="561"/>
        <w:jc w:val="both"/>
        <w:divId w:val="1241251936"/>
        <w:rPr>
          <w:color w:val="000000" w:themeColor="text1"/>
          <w:sz w:val="28"/>
          <w:szCs w:val="28"/>
        </w:rPr>
      </w:pPr>
      <w:r w:rsidRPr="003E478E">
        <w:rPr>
          <w:color w:val="000000" w:themeColor="text1"/>
          <w:sz w:val="28"/>
          <w:szCs w:val="28"/>
        </w:rPr>
        <w:t>c) Thời gian đi học tập trung trong nước từ ba tháng liên tục trở lên;</w:t>
      </w:r>
    </w:p>
    <w:p w14:paraId="4A59716E" w14:textId="77777777" w:rsidR="006300C0" w:rsidRPr="003E478E" w:rsidRDefault="006300C0" w:rsidP="004208A2">
      <w:pPr>
        <w:pStyle w:val="NormalWeb"/>
        <w:spacing w:before="120" w:beforeAutospacing="0" w:after="0" w:afterAutospacing="0" w:line="360" w:lineRule="atLeast"/>
        <w:ind w:firstLine="561"/>
        <w:jc w:val="both"/>
        <w:divId w:val="1241251936"/>
        <w:rPr>
          <w:color w:val="000000" w:themeColor="text1"/>
          <w:sz w:val="28"/>
          <w:szCs w:val="28"/>
        </w:rPr>
      </w:pPr>
      <w:r w:rsidRPr="003E478E">
        <w:rPr>
          <w:color w:val="000000" w:themeColor="text1"/>
          <w:sz w:val="28"/>
          <w:szCs w:val="28"/>
        </w:rPr>
        <w:t>d) Thời gian nghỉ việc riêng không hưởng lương;</w:t>
      </w:r>
    </w:p>
    <w:p w14:paraId="64616A37" w14:textId="77777777" w:rsidR="006300C0" w:rsidRPr="003E478E" w:rsidRDefault="006300C0" w:rsidP="004208A2">
      <w:pPr>
        <w:pStyle w:val="NormalWeb"/>
        <w:spacing w:before="120" w:beforeAutospacing="0" w:after="0" w:afterAutospacing="0" w:line="360" w:lineRule="atLeast"/>
        <w:ind w:firstLine="561"/>
        <w:jc w:val="both"/>
        <w:divId w:val="1241251936"/>
        <w:rPr>
          <w:color w:val="000000" w:themeColor="text1"/>
          <w:sz w:val="28"/>
          <w:szCs w:val="28"/>
        </w:rPr>
      </w:pPr>
      <w:r w:rsidRPr="003E478E">
        <w:rPr>
          <w:color w:val="000000" w:themeColor="text1"/>
          <w:sz w:val="28"/>
          <w:szCs w:val="28"/>
        </w:rPr>
        <w:t>đ) Thời gian nghỉ ốm đau, thai sản hưởng chế độ bảo hiểm xã hội theo quy định của </w:t>
      </w:r>
      <w:hyperlink r:id="rId11" w:tgtFrame="_blank" w:history="1">
        <w:r w:rsidRPr="003E478E">
          <w:rPr>
            <w:color w:val="000000" w:themeColor="text1"/>
            <w:sz w:val="28"/>
            <w:szCs w:val="28"/>
          </w:rPr>
          <w:t>Luật Bảo hiểm xã hội</w:t>
        </w:r>
      </w:hyperlink>
      <w:r w:rsidRPr="003E478E">
        <w:rPr>
          <w:color w:val="000000" w:themeColor="text1"/>
          <w:sz w:val="28"/>
          <w:szCs w:val="28"/>
        </w:rPr>
        <w:t>;</w:t>
      </w:r>
    </w:p>
    <w:p w14:paraId="0834B758" w14:textId="77777777" w:rsidR="006300C0" w:rsidRPr="003E478E" w:rsidRDefault="006300C0" w:rsidP="004208A2">
      <w:pPr>
        <w:pStyle w:val="NormalWeb"/>
        <w:spacing w:before="120" w:beforeAutospacing="0" w:after="0" w:afterAutospacing="0" w:line="360" w:lineRule="atLeast"/>
        <w:ind w:firstLine="561"/>
        <w:jc w:val="both"/>
        <w:divId w:val="1241251936"/>
        <w:rPr>
          <w:color w:val="000000" w:themeColor="text1"/>
          <w:sz w:val="28"/>
          <w:szCs w:val="28"/>
        </w:rPr>
      </w:pPr>
      <w:r w:rsidRPr="003E478E">
        <w:rPr>
          <w:color w:val="000000" w:themeColor="text1"/>
          <w:sz w:val="28"/>
          <w:szCs w:val="28"/>
        </w:rPr>
        <w:t>e) Thời gian bị đình chỉ công tác hoặc bị tạm giữ, tạm giam để phục vụ cho công tác điều tra, truy tố, xét xử;</w:t>
      </w:r>
    </w:p>
    <w:p w14:paraId="696A6C01" w14:textId="77777777" w:rsidR="006300C0" w:rsidRPr="003E478E" w:rsidRDefault="006300C0" w:rsidP="004208A2">
      <w:pPr>
        <w:pStyle w:val="NormalWeb"/>
        <w:spacing w:before="120" w:beforeAutospacing="0" w:after="0" w:afterAutospacing="0" w:line="360" w:lineRule="atLeast"/>
        <w:ind w:firstLine="561"/>
        <w:jc w:val="both"/>
        <w:divId w:val="1241251936"/>
        <w:rPr>
          <w:color w:val="000000" w:themeColor="text1"/>
          <w:sz w:val="28"/>
          <w:szCs w:val="28"/>
        </w:rPr>
      </w:pPr>
      <w:r w:rsidRPr="003E478E">
        <w:rPr>
          <w:color w:val="000000" w:themeColor="text1"/>
          <w:sz w:val="28"/>
          <w:szCs w:val="28"/>
        </w:rPr>
        <w:t>h) Các trường hợp khác theo quy định của pháp luật.</w:t>
      </w:r>
    </w:p>
    <w:p w14:paraId="32BE55AE" w14:textId="642F94EB" w:rsidR="006300C0" w:rsidRPr="003E478E" w:rsidRDefault="006300C0" w:rsidP="004208A2">
      <w:pPr>
        <w:pStyle w:val="NormalWeb"/>
        <w:spacing w:before="120" w:beforeAutospacing="0" w:after="0" w:afterAutospacing="0" w:line="360" w:lineRule="atLeast"/>
        <w:ind w:firstLine="561"/>
        <w:jc w:val="both"/>
        <w:divId w:val="1241251936"/>
        <w:rPr>
          <w:b/>
          <w:bCs/>
          <w:color w:val="000000" w:themeColor="text1"/>
          <w:sz w:val="28"/>
          <w:szCs w:val="28"/>
        </w:rPr>
      </w:pPr>
      <w:r w:rsidRPr="003E478E">
        <w:rPr>
          <w:b/>
          <w:bCs/>
          <w:color w:val="000000" w:themeColor="text1"/>
          <w:sz w:val="28"/>
          <w:szCs w:val="28"/>
        </w:rPr>
        <w:t xml:space="preserve">Điều </w:t>
      </w:r>
      <w:r w:rsidR="00E876D7" w:rsidRPr="003E478E">
        <w:rPr>
          <w:b/>
          <w:bCs/>
          <w:color w:val="000000" w:themeColor="text1"/>
          <w:sz w:val="28"/>
          <w:szCs w:val="28"/>
        </w:rPr>
        <w:t>42</w:t>
      </w:r>
      <w:r w:rsidRPr="003E478E">
        <w:rPr>
          <w:b/>
          <w:bCs/>
          <w:color w:val="000000" w:themeColor="text1"/>
          <w:sz w:val="28"/>
          <w:szCs w:val="28"/>
        </w:rPr>
        <w:t>. Mức phụ cấp ưu đãi nghề và cách tính chi trả</w:t>
      </w:r>
    </w:p>
    <w:p w14:paraId="4AE9BC97" w14:textId="77777777" w:rsidR="006300C0" w:rsidRPr="003E478E" w:rsidRDefault="006300C0" w:rsidP="004208A2">
      <w:pPr>
        <w:pStyle w:val="NormalWeb"/>
        <w:spacing w:before="120" w:beforeAutospacing="0" w:after="0" w:afterAutospacing="0" w:line="360" w:lineRule="atLeast"/>
        <w:ind w:firstLine="561"/>
        <w:jc w:val="both"/>
        <w:divId w:val="1241251936"/>
        <w:rPr>
          <w:color w:val="000000" w:themeColor="text1"/>
          <w:sz w:val="28"/>
          <w:szCs w:val="28"/>
        </w:rPr>
      </w:pPr>
      <w:r w:rsidRPr="003E478E">
        <w:rPr>
          <w:color w:val="000000" w:themeColor="text1"/>
          <w:sz w:val="28"/>
          <w:szCs w:val="28"/>
        </w:rPr>
        <w:t>1. Mức phụ cấp ưu đãi nghề:</w:t>
      </w:r>
    </w:p>
    <w:p w14:paraId="03F4D888" w14:textId="77777777" w:rsidR="006300C0" w:rsidRPr="003E478E" w:rsidRDefault="006300C0" w:rsidP="004208A2">
      <w:pPr>
        <w:pStyle w:val="NormalWeb"/>
        <w:spacing w:before="120" w:beforeAutospacing="0" w:after="0" w:afterAutospacing="0" w:line="360" w:lineRule="atLeast"/>
        <w:ind w:firstLine="561"/>
        <w:jc w:val="both"/>
        <w:divId w:val="1241251936"/>
        <w:rPr>
          <w:color w:val="000000" w:themeColor="text1"/>
          <w:sz w:val="28"/>
          <w:szCs w:val="28"/>
        </w:rPr>
      </w:pPr>
      <w:r w:rsidRPr="003E478E">
        <w:rPr>
          <w:color w:val="000000" w:themeColor="text1"/>
          <w:sz w:val="28"/>
          <w:szCs w:val="28"/>
        </w:rPr>
        <w:t>a) Mức phụ cấp ưu đãi bằng 25% áp dụng đối với người làm công tác dự trữ quốc gia làm việc tại các vị trí việc làm xếp ngạch chuyên ngành dự trữ quốc gia thuộc các đơn vị thực hiện dự trữ quốc gia; người trực tiếp làm công tác dự trữ quốc gia tại các đơn vị dự trữ quốc gia trực thuộc Bộ Quốc phòng, Bộ Công an theo quy định của Bộ Quốc phòng, Bộ Công an.</w:t>
      </w:r>
    </w:p>
    <w:p w14:paraId="63238D8E" w14:textId="77777777" w:rsidR="006300C0" w:rsidRPr="003E478E" w:rsidRDefault="006300C0" w:rsidP="004208A2">
      <w:pPr>
        <w:pStyle w:val="NormalWeb"/>
        <w:spacing w:before="120" w:beforeAutospacing="0" w:after="0" w:afterAutospacing="0" w:line="360" w:lineRule="atLeast"/>
        <w:ind w:firstLine="561"/>
        <w:jc w:val="both"/>
        <w:divId w:val="1241251936"/>
        <w:rPr>
          <w:color w:val="000000" w:themeColor="text1"/>
          <w:sz w:val="28"/>
          <w:szCs w:val="28"/>
        </w:rPr>
      </w:pPr>
      <w:r w:rsidRPr="003E478E">
        <w:rPr>
          <w:color w:val="000000" w:themeColor="text1"/>
          <w:sz w:val="28"/>
          <w:szCs w:val="28"/>
        </w:rPr>
        <w:t>b) Mức phụ cấp ưu đãi bằng 15% áp dụng đối với người làm công tác dự trữ quốc gia thuộc cơ quan quản lý dự trữ quốc gia, đơn vị thực hiện dự trữ quốc gia thuộc các bộ, cơ quan ngang bộ và ủy ban nhân dân cấp tỉnh (trừ các trường hợp quy định tại điểm a khoản 1 Điều này).</w:t>
      </w:r>
    </w:p>
    <w:p w14:paraId="65FA6A9C" w14:textId="77777777" w:rsidR="006300C0" w:rsidRPr="003E478E" w:rsidRDefault="006300C0" w:rsidP="004208A2">
      <w:pPr>
        <w:pStyle w:val="NormalWeb"/>
        <w:spacing w:before="120" w:beforeAutospacing="0" w:after="0" w:afterAutospacing="0" w:line="360" w:lineRule="atLeast"/>
        <w:ind w:firstLine="561"/>
        <w:jc w:val="both"/>
        <w:divId w:val="1241251936"/>
        <w:rPr>
          <w:color w:val="000000" w:themeColor="text1"/>
          <w:sz w:val="28"/>
          <w:szCs w:val="28"/>
        </w:rPr>
      </w:pPr>
      <w:r w:rsidRPr="003E478E">
        <w:rPr>
          <w:color w:val="000000" w:themeColor="text1"/>
          <w:sz w:val="28"/>
          <w:szCs w:val="28"/>
        </w:rPr>
        <w:t>c) Các mức phụ cấp ưu đãi nghề quy định tại khoản này được tính theo mức lương hiện hưởng theo ngạch, bậc, cấp hàm cộng với phụ cấp chức vụ lãnh đạo, phụ cấp thâm niên vượt khung (nếu có).</w:t>
      </w:r>
    </w:p>
    <w:p w14:paraId="52D8BD56" w14:textId="77777777" w:rsidR="006300C0" w:rsidRPr="003E478E" w:rsidRDefault="006300C0" w:rsidP="004208A2">
      <w:pPr>
        <w:pStyle w:val="NormalWeb"/>
        <w:spacing w:before="120" w:beforeAutospacing="0" w:after="0" w:afterAutospacing="0" w:line="360" w:lineRule="atLeast"/>
        <w:ind w:firstLine="561"/>
        <w:jc w:val="both"/>
        <w:divId w:val="1241251936"/>
        <w:rPr>
          <w:color w:val="000000" w:themeColor="text1"/>
          <w:sz w:val="28"/>
          <w:szCs w:val="28"/>
        </w:rPr>
      </w:pPr>
      <w:r w:rsidRPr="003E478E">
        <w:rPr>
          <w:color w:val="000000" w:themeColor="text1"/>
          <w:sz w:val="28"/>
          <w:szCs w:val="28"/>
        </w:rPr>
        <w:t>2. Cách tính chi trả phụ cấp ưu đãi nghề hàng tháng:</w:t>
      </w:r>
    </w:p>
    <w:p w14:paraId="5FE45DD6" w14:textId="77777777" w:rsidR="006300C0" w:rsidRPr="003E478E" w:rsidRDefault="006300C0" w:rsidP="006300C0">
      <w:pPr>
        <w:pStyle w:val="NormalWeb"/>
        <w:spacing w:before="120" w:beforeAutospacing="0" w:after="0" w:afterAutospacing="0" w:line="360" w:lineRule="atLeast"/>
        <w:ind w:firstLine="562"/>
        <w:jc w:val="both"/>
        <w:divId w:val="1241251936"/>
        <w:rPr>
          <w:color w:val="000000" w:themeColor="text1"/>
          <w:sz w:val="28"/>
          <w:szCs w:val="28"/>
        </w:rPr>
      </w:pPr>
      <w:r w:rsidRPr="003E478E">
        <w:rPr>
          <w:color w:val="000000" w:themeColor="text1"/>
          <w:sz w:val="28"/>
          <w:szCs w:val="28"/>
        </w:rPr>
        <w:t>Công thức tính:</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271"/>
        <w:gridCol w:w="425"/>
        <w:gridCol w:w="3402"/>
        <w:gridCol w:w="567"/>
        <w:gridCol w:w="1652"/>
        <w:gridCol w:w="495"/>
        <w:gridCol w:w="1250"/>
      </w:tblGrid>
      <w:tr w:rsidR="00E876D7" w:rsidRPr="003E478E" w14:paraId="1077807B" w14:textId="77777777" w:rsidTr="006300C0">
        <w:trPr>
          <w:divId w:val="1241251936"/>
          <w:tblCellSpacing w:w="0" w:type="dxa"/>
        </w:trPr>
        <w:tc>
          <w:tcPr>
            <w:tcW w:w="1271" w:type="dxa"/>
            <w:shd w:val="clear" w:color="auto" w:fill="FFFFFF"/>
            <w:tcMar>
              <w:top w:w="0" w:type="dxa"/>
              <w:left w:w="108" w:type="dxa"/>
              <w:bottom w:w="0" w:type="dxa"/>
              <w:right w:w="108" w:type="dxa"/>
            </w:tcMar>
            <w:vAlign w:val="center"/>
            <w:hideMark/>
          </w:tcPr>
          <w:p w14:paraId="56F0D387" w14:textId="77777777" w:rsidR="006300C0" w:rsidRPr="003E478E" w:rsidRDefault="006300C0" w:rsidP="001D37CA">
            <w:pPr>
              <w:pStyle w:val="NormalWeb"/>
              <w:spacing w:before="120" w:beforeAutospacing="0" w:after="0" w:afterAutospacing="0" w:line="360" w:lineRule="atLeast"/>
              <w:ind w:firstLine="19"/>
              <w:jc w:val="both"/>
              <w:rPr>
                <w:color w:val="000000" w:themeColor="text1"/>
                <w:sz w:val="26"/>
                <w:szCs w:val="26"/>
              </w:rPr>
            </w:pPr>
            <w:r w:rsidRPr="003E478E">
              <w:rPr>
                <w:color w:val="000000" w:themeColor="text1"/>
                <w:sz w:val="26"/>
                <w:szCs w:val="26"/>
              </w:rPr>
              <w:lastRenderedPageBreak/>
              <w:t xml:space="preserve">Mức tiền phụ cấp ưu đãi nghề </w:t>
            </w:r>
          </w:p>
        </w:tc>
        <w:tc>
          <w:tcPr>
            <w:tcW w:w="425" w:type="dxa"/>
            <w:shd w:val="clear" w:color="auto" w:fill="FFFFFF"/>
            <w:tcMar>
              <w:top w:w="0" w:type="dxa"/>
              <w:left w:w="108" w:type="dxa"/>
              <w:bottom w:w="0" w:type="dxa"/>
              <w:right w:w="108" w:type="dxa"/>
            </w:tcMar>
            <w:vAlign w:val="center"/>
            <w:hideMark/>
          </w:tcPr>
          <w:p w14:paraId="6FEFB463" w14:textId="77777777" w:rsidR="006300C0" w:rsidRPr="003E478E" w:rsidRDefault="006300C0" w:rsidP="001D37CA">
            <w:pPr>
              <w:pStyle w:val="NormalWeb"/>
              <w:spacing w:before="120" w:beforeAutospacing="0" w:after="0" w:afterAutospacing="0" w:line="360" w:lineRule="atLeast"/>
              <w:ind w:left="-56" w:hanging="24"/>
              <w:jc w:val="center"/>
              <w:rPr>
                <w:color w:val="000000" w:themeColor="text1"/>
                <w:sz w:val="26"/>
                <w:szCs w:val="26"/>
              </w:rPr>
            </w:pPr>
            <w:r w:rsidRPr="003E478E">
              <w:rPr>
                <w:color w:val="000000" w:themeColor="text1"/>
                <w:sz w:val="26"/>
                <w:szCs w:val="26"/>
              </w:rPr>
              <w:t>=</w:t>
            </w:r>
          </w:p>
        </w:tc>
        <w:tc>
          <w:tcPr>
            <w:tcW w:w="3402" w:type="dxa"/>
            <w:shd w:val="clear" w:color="auto" w:fill="FFFFFF"/>
            <w:tcMar>
              <w:top w:w="0" w:type="dxa"/>
              <w:left w:w="108" w:type="dxa"/>
              <w:bottom w:w="0" w:type="dxa"/>
              <w:right w:w="108" w:type="dxa"/>
            </w:tcMar>
            <w:vAlign w:val="center"/>
            <w:hideMark/>
          </w:tcPr>
          <w:p w14:paraId="59E82BB4" w14:textId="77777777" w:rsidR="006300C0" w:rsidRPr="003E478E" w:rsidRDefault="006300C0" w:rsidP="001D37CA">
            <w:pPr>
              <w:pStyle w:val="NormalWeb"/>
              <w:spacing w:before="120" w:beforeAutospacing="0" w:after="0" w:afterAutospacing="0" w:line="360" w:lineRule="atLeast"/>
              <w:jc w:val="both"/>
              <w:rPr>
                <w:color w:val="000000" w:themeColor="text1"/>
                <w:sz w:val="26"/>
                <w:szCs w:val="26"/>
              </w:rPr>
            </w:pPr>
            <w:r w:rsidRPr="003E478E">
              <w:rPr>
                <w:color w:val="000000" w:themeColor="text1"/>
                <w:sz w:val="26"/>
                <w:szCs w:val="26"/>
              </w:rPr>
              <w:t>Hệ số lương hiện hưởng theo ngạch, bậc, cấp hàm cộng với hệ số phụ cấp chức vụ lãnh đạo và % (quy theo hệ số) phụ cấp thâm niên vượt khung (nếu có)</w:t>
            </w:r>
          </w:p>
        </w:tc>
        <w:tc>
          <w:tcPr>
            <w:tcW w:w="567" w:type="dxa"/>
            <w:shd w:val="clear" w:color="auto" w:fill="FFFFFF"/>
            <w:tcMar>
              <w:top w:w="0" w:type="dxa"/>
              <w:left w:w="108" w:type="dxa"/>
              <w:bottom w:w="0" w:type="dxa"/>
              <w:right w:w="108" w:type="dxa"/>
            </w:tcMar>
            <w:vAlign w:val="center"/>
            <w:hideMark/>
          </w:tcPr>
          <w:p w14:paraId="3AE18E67" w14:textId="77777777" w:rsidR="006300C0" w:rsidRPr="003E478E" w:rsidRDefault="006300C0" w:rsidP="001D37CA">
            <w:pPr>
              <w:pStyle w:val="NormalWeb"/>
              <w:spacing w:before="120" w:beforeAutospacing="0" w:after="0" w:afterAutospacing="0" w:line="360" w:lineRule="atLeast"/>
              <w:ind w:hanging="48"/>
              <w:jc w:val="center"/>
              <w:rPr>
                <w:color w:val="000000" w:themeColor="text1"/>
                <w:sz w:val="26"/>
                <w:szCs w:val="26"/>
              </w:rPr>
            </w:pPr>
            <w:r w:rsidRPr="003E478E">
              <w:rPr>
                <w:color w:val="000000" w:themeColor="text1"/>
                <w:sz w:val="26"/>
                <w:szCs w:val="26"/>
              </w:rPr>
              <w:t>x</w:t>
            </w:r>
          </w:p>
        </w:tc>
        <w:tc>
          <w:tcPr>
            <w:tcW w:w="1652" w:type="dxa"/>
            <w:shd w:val="clear" w:color="auto" w:fill="FFFFFF"/>
            <w:tcMar>
              <w:top w:w="0" w:type="dxa"/>
              <w:left w:w="108" w:type="dxa"/>
              <w:bottom w:w="0" w:type="dxa"/>
              <w:right w:w="108" w:type="dxa"/>
            </w:tcMar>
            <w:vAlign w:val="center"/>
            <w:hideMark/>
          </w:tcPr>
          <w:p w14:paraId="7A20E27A" w14:textId="77777777" w:rsidR="006300C0" w:rsidRPr="003E478E" w:rsidRDefault="006300C0" w:rsidP="001D37CA">
            <w:pPr>
              <w:pStyle w:val="NormalWeb"/>
              <w:spacing w:before="120" w:beforeAutospacing="0" w:after="0" w:afterAutospacing="0" w:line="360" w:lineRule="atLeast"/>
              <w:ind w:left="-35" w:firstLine="35"/>
              <w:jc w:val="both"/>
              <w:rPr>
                <w:color w:val="000000" w:themeColor="text1"/>
                <w:sz w:val="26"/>
                <w:szCs w:val="26"/>
              </w:rPr>
            </w:pPr>
            <w:r w:rsidRPr="003E478E">
              <w:rPr>
                <w:color w:val="000000" w:themeColor="text1"/>
                <w:sz w:val="26"/>
                <w:szCs w:val="26"/>
              </w:rPr>
              <w:t>Mức lương cơ sở do Chính phủ quy định từng thời kỳ</w:t>
            </w:r>
          </w:p>
        </w:tc>
        <w:tc>
          <w:tcPr>
            <w:tcW w:w="495" w:type="dxa"/>
            <w:shd w:val="clear" w:color="auto" w:fill="FFFFFF"/>
            <w:tcMar>
              <w:top w:w="0" w:type="dxa"/>
              <w:left w:w="108" w:type="dxa"/>
              <w:bottom w:w="0" w:type="dxa"/>
              <w:right w:w="108" w:type="dxa"/>
            </w:tcMar>
            <w:vAlign w:val="center"/>
            <w:hideMark/>
          </w:tcPr>
          <w:p w14:paraId="5A9D5316" w14:textId="77777777" w:rsidR="006300C0" w:rsidRPr="003E478E" w:rsidRDefault="006300C0" w:rsidP="001D37CA">
            <w:pPr>
              <w:pStyle w:val="NormalWeb"/>
              <w:spacing w:before="120" w:beforeAutospacing="0" w:after="0" w:afterAutospacing="0" w:line="360" w:lineRule="atLeast"/>
              <w:jc w:val="center"/>
              <w:rPr>
                <w:color w:val="000000" w:themeColor="text1"/>
                <w:sz w:val="26"/>
                <w:szCs w:val="26"/>
              </w:rPr>
            </w:pPr>
            <w:r w:rsidRPr="003E478E">
              <w:rPr>
                <w:color w:val="000000" w:themeColor="text1"/>
                <w:sz w:val="26"/>
                <w:szCs w:val="26"/>
              </w:rPr>
              <w:t>x</w:t>
            </w:r>
          </w:p>
        </w:tc>
        <w:tc>
          <w:tcPr>
            <w:tcW w:w="1250" w:type="dxa"/>
            <w:shd w:val="clear" w:color="auto" w:fill="FFFFFF"/>
            <w:tcMar>
              <w:top w:w="0" w:type="dxa"/>
              <w:left w:w="108" w:type="dxa"/>
              <w:bottom w:w="0" w:type="dxa"/>
              <w:right w:w="108" w:type="dxa"/>
            </w:tcMar>
            <w:vAlign w:val="center"/>
            <w:hideMark/>
          </w:tcPr>
          <w:p w14:paraId="60895B11" w14:textId="77777777" w:rsidR="006300C0" w:rsidRPr="003E478E" w:rsidRDefault="006300C0" w:rsidP="001D37CA">
            <w:pPr>
              <w:pStyle w:val="NormalWeb"/>
              <w:spacing w:before="120" w:beforeAutospacing="0" w:after="0" w:afterAutospacing="0" w:line="360" w:lineRule="atLeast"/>
              <w:jc w:val="both"/>
              <w:rPr>
                <w:color w:val="000000" w:themeColor="text1"/>
                <w:sz w:val="26"/>
                <w:szCs w:val="26"/>
              </w:rPr>
            </w:pPr>
            <w:r w:rsidRPr="003E478E">
              <w:rPr>
                <w:color w:val="000000" w:themeColor="text1"/>
                <w:sz w:val="26"/>
                <w:szCs w:val="26"/>
              </w:rPr>
              <w:t>Mức % phụ cấp ưu đãi được hưởng</w:t>
            </w:r>
          </w:p>
        </w:tc>
      </w:tr>
    </w:tbl>
    <w:p w14:paraId="205561E6" w14:textId="4A2028A7" w:rsidR="006300C0" w:rsidRPr="003E478E" w:rsidRDefault="006300C0" w:rsidP="004208A2">
      <w:pPr>
        <w:pStyle w:val="NormalWeb"/>
        <w:spacing w:before="120" w:beforeAutospacing="0" w:after="0" w:afterAutospacing="0" w:line="360" w:lineRule="atLeast"/>
        <w:ind w:firstLine="561"/>
        <w:jc w:val="center"/>
        <w:divId w:val="1241251936"/>
        <w:rPr>
          <w:i/>
          <w:iCs/>
          <w:color w:val="000000" w:themeColor="text1"/>
          <w:sz w:val="28"/>
          <w:szCs w:val="28"/>
        </w:rPr>
      </w:pPr>
      <w:r w:rsidRPr="003E478E">
        <w:rPr>
          <w:i/>
          <w:iCs/>
          <w:color w:val="000000" w:themeColor="text1"/>
          <w:sz w:val="28"/>
          <w:szCs w:val="28"/>
        </w:rPr>
        <w:t>(Ví dụ về các trường hợp được hưởng phụ cấp thâm niên và cách tính chi trả tại Mục II Phụ lục 3 ban hành kèm theo Nghị định này)</w:t>
      </w:r>
    </w:p>
    <w:p w14:paraId="5388B856" w14:textId="1BDD1EE7" w:rsidR="006300C0" w:rsidRPr="003E478E" w:rsidRDefault="006300C0" w:rsidP="004208A2">
      <w:pPr>
        <w:pStyle w:val="NormalWeb"/>
        <w:spacing w:before="120" w:beforeAutospacing="0" w:after="0" w:afterAutospacing="0" w:line="360" w:lineRule="atLeast"/>
        <w:ind w:firstLine="561"/>
        <w:jc w:val="both"/>
        <w:divId w:val="1241251936"/>
        <w:rPr>
          <w:color w:val="000000" w:themeColor="text1"/>
          <w:sz w:val="28"/>
          <w:szCs w:val="28"/>
        </w:rPr>
      </w:pPr>
      <w:r w:rsidRPr="003E478E">
        <w:rPr>
          <w:color w:val="000000" w:themeColor="text1"/>
          <w:sz w:val="28"/>
          <w:szCs w:val="28"/>
        </w:rPr>
        <w:t xml:space="preserve">3. Người thuộc đối tượng được hưởng phụ cấp ưu đãi nghề đối với người làm công tác dự trữ quốc gia quy định tại khoản 2 Điều </w:t>
      </w:r>
      <w:r w:rsidR="003373DF" w:rsidRPr="003E478E">
        <w:rPr>
          <w:color w:val="000000" w:themeColor="text1"/>
          <w:sz w:val="28"/>
          <w:szCs w:val="28"/>
        </w:rPr>
        <w:t>41</w:t>
      </w:r>
      <w:r w:rsidRPr="003E478E">
        <w:rPr>
          <w:color w:val="000000" w:themeColor="text1"/>
          <w:sz w:val="28"/>
          <w:szCs w:val="28"/>
        </w:rPr>
        <w:t xml:space="preserve"> Nghị định này đồng thời thuộc đối tượng hưởng chế độ phụ cấp đặc thù có cùng tính chất hoặc phụ cấp cùng loại khác (nếu có) thì chỉ được hưởng một loại phụ cấp có mức hưởng cao nhất.</w:t>
      </w:r>
    </w:p>
    <w:p w14:paraId="3F14AA49" w14:textId="77777777" w:rsidR="006300C0" w:rsidRPr="003E478E" w:rsidRDefault="006300C0" w:rsidP="004208A2">
      <w:pPr>
        <w:pStyle w:val="NormalWeb"/>
        <w:spacing w:before="120" w:beforeAutospacing="0" w:after="0" w:afterAutospacing="0" w:line="360" w:lineRule="atLeast"/>
        <w:ind w:firstLine="561"/>
        <w:jc w:val="both"/>
        <w:divId w:val="1241251936"/>
        <w:rPr>
          <w:color w:val="000000" w:themeColor="text1"/>
          <w:sz w:val="28"/>
          <w:szCs w:val="28"/>
        </w:rPr>
      </w:pPr>
      <w:r w:rsidRPr="003E478E">
        <w:rPr>
          <w:color w:val="000000" w:themeColor="text1"/>
          <w:sz w:val="28"/>
          <w:szCs w:val="28"/>
        </w:rPr>
        <w:t>4. Người được hưởng chế độ phụ cấp ưu đãi nghề thuộc danh sách trả lương của cơ quan, đơn vị nào thì cơ quan đơn vị đó chi trả cùng kỳ lương hàng tháng và không dùng để tính đóng, hưởng chế độ bảo hiểm xã hội, bảo hiểm y tế, bảo hiểm thất nghiệp.</w:t>
      </w:r>
    </w:p>
    <w:p w14:paraId="16D593B4" w14:textId="169E8B2F" w:rsidR="006300C0" w:rsidRPr="003E478E" w:rsidRDefault="006300C0" w:rsidP="004208A2">
      <w:pPr>
        <w:pStyle w:val="NormalWeb"/>
        <w:spacing w:before="120" w:beforeAutospacing="0" w:after="0" w:afterAutospacing="0" w:line="360" w:lineRule="atLeast"/>
        <w:ind w:firstLine="561"/>
        <w:jc w:val="both"/>
        <w:divId w:val="1241251936"/>
        <w:rPr>
          <w:b/>
          <w:bCs/>
          <w:color w:val="000000" w:themeColor="text1"/>
          <w:sz w:val="28"/>
          <w:szCs w:val="28"/>
        </w:rPr>
      </w:pPr>
      <w:r w:rsidRPr="003E478E">
        <w:rPr>
          <w:b/>
          <w:bCs/>
          <w:color w:val="000000" w:themeColor="text1"/>
          <w:sz w:val="28"/>
          <w:szCs w:val="28"/>
        </w:rPr>
        <w:t xml:space="preserve">Điều </w:t>
      </w:r>
      <w:r w:rsidR="00E876D7" w:rsidRPr="003E478E">
        <w:rPr>
          <w:b/>
          <w:bCs/>
          <w:color w:val="000000" w:themeColor="text1"/>
          <w:sz w:val="28"/>
          <w:szCs w:val="28"/>
        </w:rPr>
        <w:t>43</w:t>
      </w:r>
      <w:r w:rsidRPr="003E478E">
        <w:rPr>
          <w:b/>
          <w:bCs/>
          <w:color w:val="000000" w:themeColor="text1"/>
          <w:sz w:val="28"/>
          <w:szCs w:val="28"/>
        </w:rPr>
        <w:t>. Nguồn kinh phí thực hiện phụ cấp thâm niên, phụ cấp ưu đãi nghề</w:t>
      </w:r>
    </w:p>
    <w:p w14:paraId="1A902A6C" w14:textId="77777777" w:rsidR="006300C0" w:rsidRPr="003E478E" w:rsidRDefault="006300C0" w:rsidP="004208A2">
      <w:pPr>
        <w:pStyle w:val="NormalWeb"/>
        <w:spacing w:before="120" w:beforeAutospacing="0" w:after="0" w:afterAutospacing="0" w:line="360" w:lineRule="atLeast"/>
        <w:ind w:firstLine="561"/>
        <w:jc w:val="both"/>
        <w:divId w:val="1241251936"/>
        <w:rPr>
          <w:color w:val="000000" w:themeColor="text1"/>
          <w:sz w:val="28"/>
          <w:szCs w:val="28"/>
        </w:rPr>
      </w:pPr>
      <w:r w:rsidRPr="003E478E">
        <w:rPr>
          <w:color w:val="000000" w:themeColor="text1"/>
          <w:sz w:val="28"/>
          <w:szCs w:val="28"/>
        </w:rPr>
        <w:t>1. Nguồn kinh phí thực hiện chế độ phụ cấp thâm niên, phụ cấp ưu đãi nghề quy định tại Thông tư này do ngân sách nhà nước đảm bảo và giao trong dự toán ngân sách hàng năm của cơ quan, đơn vị theo phân cấp quản lý ngân sách nhà nước hiện hành.</w:t>
      </w:r>
    </w:p>
    <w:p w14:paraId="27B83665" w14:textId="77777777" w:rsidR="006300C0" w:rsidRPr="003E478E" w:rsidRDefault="006300C0" w:rsidP="004208A2">
      <w:pPr>
        <w:pStyle w:val="NormalWeb"/>
        <w:spacing w:before="120" w:beforeAutospacing="0" w:after="0" w:afterAutospacing="0" w:line="360" w:lineRule="atLeast"/>
        <w:ind w:firstLine="561"/>
        <w:jc w:val="both"/>
        <w:divId w:val="1241251936"/>
        <w:rPr>
          <w:color w:val="000000" w:themeColor="text1"/>
          <w:sz w:val="28"/>
          <w:szCs w:val="28"/>
        </w:rPr>
      </w:pPr>
      <w:r w:rsidRPr="003E478E">
        <w:rPr>
          <w:color w:val="000000" w:themeColor="text1"/>
          <w:sz w:val="28"/>
          <w:szCs w:val="28"/>
        </w:rPr>
        <w:t>2. Việc lập, phân bổ dự toán, quản lý, sử dụng và thanh quyết toán kinh phí thực hiện theo quy định hiện hành của </w:t>
      </w:r>
      <w:hyperlink r:id="rId12" w:tgtFrame="_blank" w:history="1">
        <w:r w:rsidRPr="003E478E">
          <w:rPr>
            <w:color w:val="000000" w:themeColor="text1"/>
            <w:sz w:val="28"/>
            <w:szCs w:val="28"/>
          </w:rPr>
          <w:t>Luật Ngân sách Nhà nước</w:t>
        </w:r>
      </w:hyperlink>
      <w:r w:rsidRPr="003E478E">
        <w:rPr>
          <w:color w:val="000000" w:themeColor="text1"/>
          <w:sz w:val="28"/>
          <w:szCs w:val="28"/>
        </w:rPr>
        <w:t>.</w:t>
      </w:r>
    </w:p>
    <w:p w14:paraId="5E60EBBA" w14:textId="77777777" w:rsidR="00563E56" w:rsidRPr="003E478E" w:rsidRDefault="00563E56" w:rsidP="004208A2">
      <w:pPr>
        <w:pStyle w:val="NormalWeb"/>
        <w:spacing w:before="120" w:beforeAutospacing="0" w:after="0" w:afterAutospacing="0" w:line="360" w:lineRule="atLeast"/>
        <w:ind w:firstLine="562"/>
        <w:jc w:val="both"/>
        <w:divId w:val="1241251936"/>
        <w:rPr>
          <w:color w:val="000000" w:themeColor="text1"/>
          <w:sz w:val="28"/>
          <w:szCs w:val="28"/>
        </w:rPr>
      </w:pPr>
    </w:p>
    <w:p w14:paraId="474022AD" w14:textId="77777777" w:rsidR="00430B42" w:rsidRPr="003E478E" w:rsidRDefault="00430B42" w:rsidP="004208A2">
      <w:pPr>
        <w:pStyle w:val="NormalWeb"/>
        <w:spacing w:before="120" w:beforeAutospacing="0" w:after="0" w:afterAutospacing="0" w:line="360" w:lineRule="atLeast"/>
        <w:jc w:val="center"/>
        <w:divId w:val="1241251936"/>
        <w:rPr>
          <w:b/>
          <w:bCs/>
          <w:color w:val="000000" w:themeColor="text1"/>
          <w:sz w:val="28"/>
          <w:szCs w:val="28"/>
        </w:rPr>
      </w:pPr>
      <w:r w:rsidRPr="003E478E">
        <w:rPr>
          <w:b/>
          <w:bCs/>
          <w:color w:val="000000" w:themeColor="text1"/>
          <w:sz w:val="28"/>
          <w:szCs w:val="28"/>
        </w:rPr>
        <w:t xml:space="preserve">Chương </w:t>
      </w:r>
      <w:r w:rsidR="009277B2" w:rsidRPr="003E478E">
        <w:rPr>
          <w:b/>
          <w:bCs/>
          <w:color w:val="000000" w:themeColor="text1"/>
          <w:sz w:val="28"/>
          <w:szCs w:val="28"/>
        </w:rPr>
        <w:t>X</w:t>
      </w:r>
    </w:p>
    <w:p w14:paraId="027F141A" w14:textId="77777777" w:rsidR="00430B42" w:rsidRPr="003E478E" w:rsidRDefault="00430B42" w:rsidP="004208A2">
      <w:pPr>
        <w:pStyle w:val="NormalWeb"/>
        <w:spacing w:before="120" w:beforeAutospacing="0" w:after="0" w:afterAutospacing="0" w:line="360" w:lineRule="atLeast"/>
        <w:jc w:val="center"/>
        <w:divId w:val="1241251936"/>
        <w:rPr>
          <w:color w:val="000000" w:themeColor="text1"/>
          <w:sz w:val="28"/>
          <w:szCs w:val="28"/>
        </w:rPr>
      </w:pPr>
      <w:r w:rsidRPr="003E478E">
        <w:rPr>
          <w:b/>
          <w:bCs/>
          <w:color w:val="000000" w:themeColor="text1"/>
          <w:sz w:val="28"/>
          <w:szCs w:val="28"/>
        </w:rPr>
        <w:t>ĐIỀU KHO</w:t>
      </w:r>
      <w:r w:rsidRPr="003E478E">
        <w:rPr>
          <w:b/>
          <w:bCs/>
          <w:color w:val="000000" w:themeColor="text1"/>
          <w:sz w:val="28"/>
          <w:szCs w:val="28"/>
          <w:lang w:val="vi-VN"/>
        </w:rPr>
        <w:t>ẢN T</w:t>
      </w:r>
      <w:r w:rsidRPr="003E478E">
        <w:rPr>
          <w:b/>
          <w:bCs/>
          <w:color w:val="000000" w:themeColor="text1"/>
          <w:sz w:val="28"/>
          <w:szCs w:val="28"/>
        </w:rPr>
        <w:t>HI HÀNH</w:t>
      </w:r>
    </w:p>
    <w:p w14:paraId="6032E756" w14:textId="6414D676" w:rsidR="0042299F" w:rsidRPr="003E478E" w:rsidRDefault="0042299F" w:rsidP="004208A2">
      <w:pPr>
        <w:pStyle w:val="NormalWeb"/>
        <w:spacing w:before="120" w:beforeAutospacing="0" w:after="0" w:afterAutospacing="0" w:line="360" w:lineRule="atLeast"/>
        <w:ind w:firstLine="561"/>
        <w:jc w:val="both"/>
        <w:divId w:val="1241251936"/>
        <w:rPr>
          <w:b/>
          <w:bCs/>
          <w:color w:val="000000" w:themeColor="text1"/>
          <w:sz w:val="28"/>
          <w:szCs w:val="28"/>
        </w:rPr>
      </w:pPr>
      <w:r w:rsidRPr="003E478E">
        <w:rPr>
          <w:b/>
          <w:bCs/>
          <w:color w:val="000000" w:themeColor="text1"/>
          <w:sz w:val="28"/>
          <w:szCs w:val="28"/>
          <w:lang w:val="vi-VN"/>
        </w:rPr>
        <w:t xml:space="preserve">Điều </w:t>
      </w:r>
      <w:r w:rsidR="00C90E89" w:rsidRPr="003E478E">
        <w:rPr>
          <w:b/>
          <w:bCs/>
          <w:color w:val="000000" w:themeColor="text1"/>
          <w:sz w:val="28"/>
          <w:szCs w:val="28"/>
        </w:rPr>
        <w:t>4</w:t>
      </w:r>
      <w:r w:rsidR="00E876D7" w:rsidRPr="003E478E">
        <w:rPr>
          <w:b/>
          <w:bCs/>
          <w:color w:val="000000" w:themeColor="text1"/>
          <w:sz w:val="28"/>
          <w:szCs w:val="28"/>
        </w:rPr>
        <w:t>4</w:t>
      </w:r>
      <w:r w:rsidR="00430B42" w:rsidRPr="003E478E">
        <w:rPr>
          <w:b/>
          <w:bCs/>
          <w:color w:val="000000" w:themeColor="text1"/>
          <w:sz w:val="28"/>
          <w:szCs w:val="28"/>
          <w:lang w:val="vi-VN"/>
        </w:rPr>
        <w:t xml:space="preserve">. </w:t>
      </w:r>
      <w:r w:rsidRPr="003E478E">
        <w:rPr>
          <w:b/>
          <w:bCs/>
          <w:color w:val="000000" w:themeColor="text1"/>
          <w:sz w:val="28"/>
          <w:szCs w:val="28"/>
        </w:rPr>
        <w:t>Điều khoản chuyển tiếp</w:t>
      </w:r>
    </w:p>
    <w:p w14:paraId="4DAB4E79" w14:textId="3ABB6F9A" w:rsidR="00433858" w:rsidRPr="003E478E" w:rsidRDefault="00FF74A8" w:rsidP="004208A2">
      <w:pPr>
        <w:pStyle w:val="NormalWeb"/>
        <w:spacing w:before="120" w:beforeAutospacing="0" w:after="0" w:afterAutospacing="0" w:line="360" w:lineRule="atLeast"/>
        <w:ind w:firstLine="561"/>
        <w:jc w:val="both"/>
        <w:divId w:val="1241251936"/>
        <w:rPr>
          <w:bCs/>
          <w:color w:val="000000" w:themeColor="text1"/>
          <w:sz w:val="28"/>
          <w:szCs w:val="28"/>
        </w:rPr>
      </w:pPr>
      <w:r w:rsidRPr="003E478E">
        <w:rPr>
          <w:bCs/>
          <w:color w:val="000000" w:themeColor="text1"/>
          <w:sz w:val="28"/>
          <w:szCs w:val="28"/>
        </w:rPr>
        <w:t xml:space="preserve">1. </w:t>
      </w:r>
      <w:r w:rsidR="00433858" w:rsidRPr="003E478E">
        <w:rPr>
          <w:bCs/>
          <w:color w:val="000000" w:themeColor="text1"/>
          <w:sz w:val="28"/>
          <w:szCs w:val="28"/>
        </w:rPr>
        <w:t xml:space="preserve">Hàng dự trữ quốc gia đang bảo quản thuộc danh mục chi tiết hàng dự trữ quốc gia theo quy định tại Nghị định này được tiếp tục </w:t>
      </w:r>
      <w:r w:rsidR="00252163" w:rsidRPr="003E478E">
        <w:rPr>
          <w:bCs/>
          <w:color w:val="000000" w:themeColor="text1"/>
          <w:sz w:val="28"/>
          <w:szCs w:val="28"/>
        </w:rPr>
        <w:t>bảo quản</w:t>
      </w:r>
      <w:r w:rsidR="00B75E53" w:rsidRPr="003E478E">
        <w:rPr>
          <w:bCs/>
          <w:color w:val="000000" w:themeColor="text1"/>
          <w:sz w:val="28"/>
          <w:szCs w:val="28"/>
        </w:rPr>
        <w:t xml:space="preserve"> đến khi Bộ trưởng, Thủ trưởng cơ quan ngang Bộ quản lý hàng dự trữ quốc gia ban hành danh mục chi tiết hàng dự trữ quốc gia</w:t>
      </w:r>
    </w:p>
    <w:p w14:paraId="6B00F87B" w14:textId="53D73C95" w:rsidR="00433858" w:rsidRPr="003E478E" w:rsidRDefault="0053343D" w:rsidP="004208A2">
      <w:pPr>
        <w:pStyle w:val="NormalWeb"/>
        <w:spacing w:before="120" w:beforeAutospacing="0" w:after="0" w:afterAutospacing="0" w:line="360" w:lineRule="atLeast"/>
        <w:ind w:firstLine="561"/>
        <w:jc w:val="both"/>
        <w:divId w:val="1241251936"/>
        <w:rPr>
          <w:bCs/>
          <w:color w:val="000000" w:themeColor="text1"/>
          <w:sz w:val="28"/>
          <w:szCs w:val="28"/>
        </w:rPr>
      </w:pPr>
      <w:r w:rsidRPr="003E478E">
        <w:rPr>
          <w:bCs/>
          <w:color w:val="000000" w:themeColor="text1"/>
          <w:sz w:val="28"/>
          <w:szCs w:val="28"/>
        </w:rPr>
        <w:t>2</w:t>
      </w:r>
      <w:r w:rsidR="00433858" w:rsidRPr="003E478E">
        <w:rPr>
          <w:bCs/>
          <w:color w:val="000000" w:themeColor="text1"/>
          <w:sz w:val="28"/>
          <w:szCs w:val="28"/>
        </w:rPr>
        <w:t>. Hàng dự trữ quốc gia đang bảo quản không thuộc danh mục chi tiết hàng dự trữ quốc gia</w:t>
      </w:r>
      <w:r w:rsidR="00D17AD6" w:rsidRPr="003E478E">
        <w:rPr>
          <w:bCs/>
          <w:color w:val="000000" w:themeColor="text1"/>
          <w:sz w:val="28"/>
          <w:szCs w:val="28"/>
        </w:rPr>
        <w:t xml:space="preserve"> và không chuyển sang hàng dự trữ chiến lược</w:t>
      </w:r>
      <w:r w:rsidR="00433858" w:rsidRPr="003E478E">
        <w:rPr>
          <w:bCs/>
          <w:color w:val="000000" w:themeColor="text1"/>
          <w:sz w:val="28"/>
          <w:szCs w:val="28"/>
        </w:rPr>
        <w:t xml:space="preserve"> theo quy định tại Nghị định này được tiếp tục bảo quản đến thời hạn lưu kho và thực hiện xuất cấp, xuất bán theo quy định tại Nghị định này.</w:t>
      </w:r>
    </w:p>
    <w:p w14:paraId="319C374E" w14:textId="789E23EC" w:rsidR="004504D0" w:rsidRPr="003E478E" w:rsidRDefault="00620EB2" w:rsidP="004208A2">
      <w:pPr>
        <w:pStyle w:val="NormalWeb"/>
        <w:spacing w:before="120" w:beforeAutospacing="0" w:after="0" w:afterAutospacing="0" w:line="360" w:lineRule="atLeast"/>
        <w:ind w:firstLine="561"/>
        <w:jc w:val="both"/>
        <w:divId w:val="1241251936"/>
        <w:rPr>
          <w:bCs/>
          <w:color w:val="000000" w:themeColor="text1"/>
          <w:sz w:val="28"/>
          <w:szCs w:val="28"/>
        </w:rPr>
      </w:pPr>
      <w:r w:rsidRPr="003E478E">
        <w:rPr>
          <w:bCs/>
          <w:color w:val="000000" w:themeColor="text1"/>
          <w:sz w:val="28"/>
          <w:szCs w:val="28"/>
        </w:rPr>
        <w:lastRenderedPageBreak/>
        <w:t>3.</w:t>
      </w:r>
      <w:r w:rsidR="004504D0" w:rsidRPr="003E478E">
        <w:rPr>
          <w:bCs/>
          <w:color w:val="000000" w:themeColor="text1"/>
          <w:sz w:val="28"/>
          <w:szCs w:val="28"/>
        </w:rPr>
        <w:t xml:space="preserve"> Hàng dự trữ quốc gia </w:t>
      </w:r>
      <w:r w:rsidR="00374A77" w:rsidRPr="003E478E">
        <w:rPr>
          <w:bCs/>
          <w:color w:val="000000" w:themeColor="text1"/>
          <w:sz w:val="28"/>
          <w:szCs w:val="28"/>
        </w:rPr>
        <w:t xml:space="preserve">đang bảo quản </w:t>
      </w:r>
      <w:r w:rsidR="004504D0" w:rsidRPr="003E478E">
        <w:rPr>
          <w:bCs/>
          <w:color w:val="000000" w:themeColor="text1"/>
          <w:sz w:val="28"/>
          <w:szCs w:val="28"/>
        </w:rPr>
        <w:t xml:space="preserve">chuyển sang hàng dự trữ chiến lược </w:t>
      </w:r>
      <w:r w:rsidR="00374A77" w:rsidRPr="003E478E">
        <w:rPr>
          <w:bCs/>
          <w:color w:val="000000" w:themeColor="text1"/>
          <w:sz w:val="28"/>
          <w:szCs w:val="28"/>
        </w:rPr>
        <w:t>được quản lý, sử dụng theo quy định tại Nghị định này cho đến hết ngày 31 tháng 12 năm 202</w:t>
      </w:r>
      <w:r w:rsidR="005D3A90" w:rsidRPr="003E478E">
        <w:rPr>
          <w:bCs/>
          <w:color w:val="000000" w:themeColor="text1"/>
          <w:sz w:val="28"/>
          <w:szCs w:val="28"/>
        </w:rPr>
        <w:t>6</w:t>
      </w:r>
      <w:r w:rsidR="00C7376B" w:rsidRPr="003E478E">
        <w:rPr>
          <w:bCs/>
          <w:color w:val="000000" w:themeColor="text1"/>
          <w:sz w:val="28"/>
          <w:szCs w:val="28"/>
        </w:rPr>
        <w:t>; t</w:t>
      </w:r>
      <w:r w:rsidR="00374A77" w:rsidRPr="003E478E">
        <w:rPr>
          <w:bCs/>
          <w:color w:val="000000" w:themeColor="text1"/>
          <w:sz w:val="28"/>
          <w:szCs w:val="28"/>
        </w:rPr>
        <w:t xml:space="preserve">ừ ngày </w:t>
      </w:r>
      <w:r w:rsidR="00374A77" w:rsidRPr="003E478E">
        <w:rPr>
          <w:color w:val="000000" w:themeColor="text1"/>
          <w:sz w:val="28"/>
          <w:szCs w:val="28"/>
        </w:rPr>
        <w:t xml:space="preserve">01 tháng 01 năm 2027 thực hiện </w:t>
      </w:r>
      <w:r w:rsidR="00374A77" w:rsidRPr="003E478E">
        <w:rPr>
          <w:bCs/>
          <w:color w:val="000000" w:themeColor="text1"/>
          <w:sz w:val="28"/>
          <w:szCs w:val="28"/>
        </w:rPr>
        <w:t xml:space="preserve">theo quy định tại Nghị định của Chính phủ về dự trữ chiến lược. </w:t>
      </w:r>
    </w:p>
    <w:p w14:paraId="6829F0B0" w14:textId="2086BFDF" w:rsidR="00430B42" w:rsidRPr="003E478E" w:rsidRDefault="0042299F" w:rsidP="004208A2">
      <w:pPr>
        <w:pStyle w:val="NormalWeb"/>
        <w:spacing w:before="120" w:beforeAutospacing="0" w:after="0" w:afterAutospacing="0" w:line="360" w:lineRule="atLeast"/>
        <w:ind w:firstLine="561"/>
        <w:jc w:val="both"/>
        <w:divId w:val="1241251936"/>
        <w:rPr>
          <w:color w:val="000000" w:themeColor="text1"/>
          <w:sz w:val="28"/>
          <w:szCs w:val="28"/>
        </w:rPr>
      </w:pPr>
      <w:r w:rsidRPr="003E478E">
        <w:rPr>
          <w:b/>
          <w:bCs/>
          <w:color w:val="000000" w:themeColor="text1"/>
          <w:sz w:val="28"/>
          <w:szCs w:val="28"/>
        </w:rPr>
        <w:t xml:space="preserve">Điều </w:t>
      </w:r>
      <w:r w:rsidR="00F15AEF" w:rsidRPr="003E478E">
        <w:rPr>
          <w:b/>
          <w:bCs/>
          <w:color w:val="000000" w:themeColor="text1"/>
          <w:sz w:val="28"/>
          <w:szCs w:val="28"/>
        </w:rPr>
        <w:t>4</w:t>
      </w:r>
      <w:r w:rsidR="00E876D7" w:rsidRPr="003E478E">
        <w:rPr>
          <w:b/>
          <w:bCs/>
          <w:color w:val="000000" w:themeColor="text1"/>
          <w:sz w:val="28"/>
          <w:szCs w:val="28"/>
        </w:rPr>
        <w:t>5</w:t>
      </w:r>
      <w:r w:rsidRPr="003E478E">
        <w:rPr>
          <w:b/>
          <w:bCs/>
          <w:color w:val="000000" w:themeColor="text1"/>
          <w:sz w:val="28"/>
          <w:szCs w:val="28"/>
        </w:rPr>
        <w:t xml:space="preserve">. </w:t>
      </w:r>
      <w:r w:rsidR="00430B42" w:rsidRPr="003E478E">
        <w:rPr>
          <w:b/>
          <w:bCs/>
          <w:color w:val="000000" w:themeColor="text1"/>
          <w:sz w:val="28"/>
          <w:szCs w:val="28"/>
          <w:lang w:val="vi-VN"/>
        </w:rPr>
        <w:t>Hiệu lực th</w:t>
      </w:r>
      <w:r w:rsidR="00430B42" w:rsidRPr="003E478E">
        <w:rPr>
          <w:b/>
          <w:bCs/>
          <w:color w:val="000000" w:themeColor="text1"/>
          <w:sz w:val="28"/>
          <w:szCs w:val="28"/>
        </w:rPr>
        <w:t>i</w:t>
      </w:r>
      <w:r w:rsidR="00430B42" w:rsidRPr="003E478E">
        <w:rPr>
          <w:b/>
          <w:bCs/>
          <w:color w:val="000000" w:themeColor="text1"/>
          <w:sz w:val="28"/>
          <w:szCs w:val="28"/>
          <w:lang w:val="vi-VN"/>
        </w:rPr>
        <w:t xml:space="preserve"> hành</w:t>
      </w:r>
    </w:p>
    <w:p w14:paraId="2C038C18" w14:textId="03348DF2" w:rsidR="001F154D" w:rsidRPr="003E478E" w:rsidRDefault="00430B42" w:rsidP="004208A2">
      <w:pPr>
        <w:pStyle w:val="NormalWeb"/>
        <w:spacing w:before="120" w:beforeAutospacing="0" w:after="0" w:afterAutospacing="0" w:line="360" w:lineRule="atLeast"/>
        <w:ind w:firstLine="561"/>
        <w:jc w:val="both"/>
        <w:divId w:val="1241251936"/>
        <w:rPr>
          <w:color w:val="000000" w:themeColor="text1"/>
          <w:sz w:val="28"/>
          <w:szCs w:val="28"/>
        </w:rPr>
      </w:pPr>
      <w:r w:rsidRPr="003E478E">
        <w:rPr>
          <w:color w:val="000000" w:themeColor="text1"/>
          <w:sz w:val="28"/>
          <w:szCs w:val="28"/>
        </w:rPr>
        <w:t xml:space="preserve">1. </w:t>
      </w:r>
      <w:r w:rsidRPr="003E478E">
        <w:rPr>
          <w:color w:val="000000" w:themeColor="text1"/>
          <w:sz w:val="28"/>
          <w:szCs w:val="28"/>
          <w:lang w:val="vi-VN"/>
        </w:rPr>
        <w:t xml:space="preserve">Nghị định này có hiệu lực thi hành kể từ ngày </w:t>
      </w:r>
      <w:r w:rsidR="003A2167" w:rsidRPr="003E478E">
        <w:rPr>
          <w:color w:val="000000" w:themeColor="text1"/>
          <w:sz w:val="28"/>
          <w:szCs w:val="28"/>
        </w:rPr>
        <w:t>01</w:t>
      </w:r>
      <w:r w:rsidRPr="003E478E">
        <w:rPr>
          <w:color w:val="000000" w:themeColor="text1"/>
          <w:sz w:val="28"/>
          <w:szCs w:val="28"/>
          <w:lang w:val="vi-VN"/>
        </w:rPr>
        <w:t xml:space="preserve"> tháng 0</w:t>
      </w:r>
      <w:r w:rsidR="003A2167" w:rsidRPr="003E478E">
        <w:rPr>
          <w:color w:val="000000" w:themeColor="text1"/>
          <w:sz w:val="28"/>
          <w:szCs w:val="28"/>
        </w:rPr>
        <w:t>7</w:t>
      </w:r>
      <w:r w:rsidRPr="003E478E">
        <w:rPr>
          <w:color w:val="000000" w:themeColor="text1"/>
          <w:sz w:val="28"/>
          <w:szCs w:val="28"/>
          <w:lang w:val="vi-VN"/>
        </w:rPr>
        <w:t xml:space="preserve"> năm 20</w:t>
      </w:r>
      <w:r w:rsidR="003A2167" w:rsidRPr="003E478E">
        <w:rPr>
          <w:color w:val="000000" w:themeColor="text1"/>
          <w:sz w:val="28"/>
          <w:szCs w:val="28"/>
        </w:rPr>
        <w:t>26</w:t>
      </w:r>
      <w:r w:rsidR="001F154D" w:rsidRPr="003E478E">
        <w:rPr>
          <w:color w:val="000000" w:themeColor="text1"/>
          <w:sz w:val="28"/>
          <w:szCs w:val="28"/>
        </w:rPr>
        <w:t>, trừ quy định tại Điều 4</w:t>
      </w:r>
      <w:r w:rsidR="003373DF" w:rsidRPr="003E478E">
        <w:rPr>
          <w:color w:val="000000" w:themeColor="text1"/>
          <w:sz w:val="28"/>
          <w:szCs w:val="28"/>
        </w:rPr>
        <w:t>4</w:t>
      </w:r>
      <w:r w:rsidR="001F154D" w:rsidRPr="003E478E">
        <w:rPr>
          <w:color w:val="000000" w:themeColor="text1"/>
          <w:sz w:val="28"/>
          <w:szCs w:val="28"/>
        </w:rPr>
        <w:t xml:space="preserve"> của Nghị định này</w:t>
      </w:r>
      <w:r w:rsidRPr="003E478E">
        <w:rPr>
          <w:color w:val="000000" w:themeColor="text1"/>
          <w:sz w:val="28"/>
          <w:szCs w:val="28"/>
          <w:lang w:val="vi-VN"/>
        </w:rPr>
        <w:t>.</w:t>
      </w:r>
    </w:p>
    <w:p w14:paraId="1F224DBC" w14:textId="77777777" w:rsidR="00430B42" w:rsidRPr="003E478E" w:rsidRDefault="001F154D" w:rsidP="004208A2">
      <w:pPr>
        <w:pStyle w:val="NormalWeb"/>
        <w:spacing w:before="120" w:beforeAutospacing="0" w:after="0" w:afterAutospacing="0" w:line="360" w:lineRule="atLeast"/>
        <w:ind w:firstLine="561"/>
        <w:jc w:val="both"/>
        <w:divId w:val="1241251936"/>
        <w:rPr>
          <w:color w:val="000000" w:themeColor="text1"/>
          <w:sz w:val="28"/>
          <w:szCs w:val="28"/>
        </w:rPr>
      </w:pPr>
      <w:r w:rsidRPr="003E478E">
        <w:rPr>
          <w:color w:val="000000" w:themeColor="text1"/>
          <w:sz w:val="28"/>
          <w:szCs w:val="28"/>
        </w:rPr>
        <w:t>2. Các nội dung quy định về dự trữ chiến lược có hiệu lực thi hành từ ngày 01 tháng 01 năm 2027.</w:t>
      </w:r>
    </w:p>
    <w:p w14:paraId="020CF70C" w14:textId="77777777" w:rsidR="0042299F" w:rsidRPr="003E478E" w:rsidRDefault="001F154D" w:rsidP="004208A2">
      <w:pPr>
        <w:pStyle w:val="NormalWeb"/>
        <w:spacing w:before="120" w:beforeAutospacing="0" w:after="0" w:afterAutospacing="0" w:line="360" w:lineRule="atLeast"/>
        <w:ind w:firstLine="561"/>
        <w:jc w:val="both"/>
        <w:divId w:val="1241251936"/>
        <w:rPr>
          <w:color w:val="000000" w:themeColor="text1"/>
          <w:sz w:val="28"/>
          <w:szCs w:val="28"/>
        </w:rPr>
      </w:pPr>
      <w:r w:rsidRPr="003E478E">
        <w:rPr>
          <w:color w:val="000000" w:themeColor="text1"/>
          <w:sz w:val="28"/>
          <w:szCs w:val="28"/>
        </w:rPr>
        <w:t>3</w:t>
      </w:r>
      <w:r w:rsidR="00430B42" w:rsidRPr="003E478E">
        <w:rPr>
          <w:color w:val="000000" w:themeColor="text1"/>
          <w:sz w:val="28"/>
          <w:szCs w:val="28"/>
        </w:rPr>
        <w:t xml:space="preserve">. </w:t>
      </w:r>
      <w:r w:rsidR="00430B42" w:rsidRPr="003E478E">
        <w:rPr>
          <w:color w:val="000000" w:themeColor="text1"/>
          <w:sz w:val="28"/>
          <w:szCs w:val="28"/>
          <w:lang w:val="vi-VN"/>
        </w:rPr>
        <w:t xml:space="preserve">Nghị định này thay thế Nghị định số </w:t>
      </w:r>
      <w:r w:rsidR="003A2167" w:rsidRPr="003E478E">
        <w:rPr>
          <w:color w:val="000000" w:themeColor="text1"/>
          <w:sz w:val="28"/>
          <w:szCs w:val="28"/>
        </w:rPr>
        <w:t>94</w:t>
      </w:r>
      <w:r w:rsidR="00430B42" w:rsidRPr="003E478E">
        <w:rPr>
          <w:color w:val="000000" w:themeColor="text1"/>
          <w:sz w:val="28"/>
          <w:szCs w:val="28"/>
          <w:lang w:val="vi-VN"/>
        </w:rPr>
        <w:t>/20</w:t>
      </w:r>
      <w:r w:rsidR="003A2167" w:rsidRPr="003E478E">
        <w:rPr>
          <w:color w:val="000000" w:themeColor="text1"/>
          <w:sz w:val="28"/>
          <w:szCs w:val="28"/>
        </w:rPr>
        <w:t>13</w:t>
      </w:r>
      <w:r w:rsidR="00430B42" w:rsidRPr="003E478E">
        <w:rPr>
          <w:color w:val="000000" w:themeColor="text1"/>
          <w:sz w:val="28"/>
          <w:szCs w:val="28"/>
          <w:lang w:val="vi-VN"/>
        </w:rPr>
        <w:t xml:space="preserve">/NĐ-CP ngày </w:t>
      </w:r>
      <w:r w:rsidR="003A2167" w:rsidRPr="003E478E">
        <w:rPr>
          <w:color w:val="000000" w:themeColor="text1"/>
          <w:sz w:val="28"/>
          <w:szCs w:val="28"/>
        </w:rPr>
        <w:t>21</w:t>
      </w:r>
      <w:r w:rsidR="00430B42" w:rsidRPr="003E478E">
        <w:rPr>
          <w:color w:val="000000" w:themeColor="text1"/>
          <w:sz w:val="28"/>
          <w:szCs w:val="28"/>
          <w:lang w:val="vi-VN"/>
        </w:rPr>
        <w:t xml:space="preserve"> tháng </w:t>
      </w:r>
      <w:r w:rsidR="003A2167" w:rsidRPr="003E478E">
        <w:rPr>
          <w:color w:val="000000" w:themeColor="text1"/>
          <w:sz w:val="28"/>
          <w:szCs w:val="28"/>
        </w:rPr>
        <w:t xml:space="preserve">8 </w:t>
      </w:r>
      <w:r w:rsidR="00430B42" w:rsidRPr="003E478E">
        <w:rPr>
          <w:color w:val="000000" w:themeColor="text1"/>
          <w:sz w:val="28"/>
          <w:szCs w:val="28"/>
          <w:lang w:val="vi-VN"/>
        </w:rPr>
        <w:t>năm 20</w:t>
      </w:r>
      <w:r w:rsidR="003A2167" w:rsidRPr="003E478E">
        <w:rPr>
          <w:color w:val="000000" w:themeColor="text1"/>
          <w:sz w:val="28"/>
          <w:szCs w:val="28"/>
        </w:rPr>
        <w:t>13 của Chính phủ</w:t>
      </w:r>
      <w:r w:rsidR="00430B42" w:rsidRPr="003E478E">
        <w:rPr>
          <w:color w:val="000000" w:themeColor="text1"/>
          <w:sz w:val="28"/>
          <w:szCs w:val="28"/>
          <w:lang w:val="vi-VN"/>
        </w:rPr>
        <w:t xml:space="preserve"> quy đị</w:t>
      </w:r>
      <w:r w:rsidR="007E4AAE" w:rsidRPr="003E478E">
        <w:rPr>
          <w:color w:val="000000" w:themeColor="text1"/>
          <w:sz w:val="28"/>
          <w:szCs w:val="28"/>
          <w:lang w:val="vi-VN"/>
        </w:rPr>
        <w:t xml:space="preserve">nh chi tiết thi hành </w:t>
      </w:r>
      <w:r w:rsidR="003A2167" w:rsidRPr="003E478E">
        <w:rPr>
          <w:color w:val="000000" w:themeColor="text1"/>
          <w:sz w:val="28"/>
          <w:szCs w:val="28"/>
        </w:rPr>
        <w:t>Luật</w:t>
      </w:r>
      <w:r w:rsidR="007E4AAE" w:rsidRPr="003E478E">
        <w:rPr>
          <w:color w:val="000000" w:themeColor="text1"/>
          <w:sz w:val="28"/>
          <w:szCs w:val="28"/>
          <w:lang w:val="vi-VN"/>
        </w:rPr>
        <w:t xml:space="preserve"> </w:t>
      </w:r>
      <w:r w:rsidR="007E4AAE" w:rsidRPr="003E478E">
        <w:rPr>
          <w:color w:val="000000" w:themeColor="text1"/>
          <w:sz w:val="28"/>
          <w:szCs w:val="28"/>
        </w:rPr>
        <w:t>D</w:t>
      </w:r>
      <w:r w:rsidR="0042299F" w:rsidRPr="003E478E">
        <w:rPr>
          <w:color w:val="000000" w:themeColor="text1"/>
          <w:sz w:val="28"/>
          <w:szCs w:val="28"/>
          <w:lang w:val="vi-VN"/>
        </w:rPr>
        <w:t>ự trữ quốc gia;</w:t>
      </w:r>
      <w:r w:rsidR="0042299F" w:rsidRPr="003E478E">
        <w:rPr>
          <w:color w:val="000000" w:themeColor="text1"/>
          <w:sz w:val="28"/>
          <w:szCs w:val="28"/>
        </w:rPr>
        <w:t xml:space="preserve"> Nghị định số 128/2015/NĐ-CP ngày 15/12/2015 của Chính phủ sửa đổi, bổ sung Danh mục chi tiết hàng dự trữ quốc gia và phân công cơ quan quản lý hàng dự trữ quốc gia ban hành kèm theo Nghị định số 94/2013/NĐ-CP ngày 21 tháng 8 năm 2013 của Chính phủ; Nghị định 126/2025/NĐ-CP ngày 11/6/2025 của Chính phủ quy định về phân quyền, phân cấp trong lĩnh vực dự trữ quốc gia.</w:t>
      </w:r>
    </w:p>
    <w:p w14:paraId="0ECE0A2B" w14:textId="286C1BBF" w:rsidR="00430B42" w:rsidRPr="003E478E" w:rsidRDefault="0042299F" w:rsidP="004208A2">
      <w:pPr>
        <w:pStyle w:val="NormalWeb"/>
        <w:spacing w:before="120" w:beforeAutospacing="0" w:after="0" w:afterAutospacing="0" w:line="360" w:lineRule="atLeast"/>
        <w:ind w:firstLine="561"/>
        <w:jc w:val="both"/>
        <w:divId w:val="1241251936"/>
        <w:rPr>
          <w:color w:val="000000" w:themeColor="text1"/>
          <w:sz w:val="28"/>
          <w:szCs w:val="28"/>
        </w:rPr>
      </w:pPr>
      <w:r w:rsidRPr="003E478E">
        <w:rPr>
          <w:b/>
          <w:bCs/>
          <w:color w:val="000000" w:themeColor="text1"/>
          <w:sz w:val="28"/>
          <w:szCs w:val="28"/>
          <w:lang w:val="vi-VN"/>
        </w:rPr>
        <w:t xml:space="preserve">Điều </w:t>
      </w:r>
      <w:r w:rsidR="00F15AEF" w:rsidRPr="003E478E">
        <w:rPr>
          <w:b/>
          <w:bCs/>
          <w:color w:val="000000" w:themeColor="text1"/>
          <w:sz w:val="28"/>
          <w:szCs w:val="28"/>
        </w:rPr>
        <w:t>4</w:t>
      </w:r>
      <w:r w:rsidR="00E876D7" w:rsidRPr="003E478E">
        <w:rPr>
          <w:b/>
          <w:bCs/>
          <w:color w:val="000000" w:themeColor="text1"/>
          <w:sz w:val="28"/>
          <w:szCs w:val="28"/>
        </w:rPr>
        <w:t>6</w:t>
      </w:r>
      <w:r w:rsidR="00430B42" w:rsidRPr="003E478E">
        <w:rPr>
          <w:b/>
          <w:bCs/>
          <w:color w:val="000000" w:themeColor="text1"/>
          <w:sz w:val="28"/>
          <w:szCs w:val="28"/>
          <w:lang w:val="vi-VN"/>
        </w:rPr>
        <w:t>. Trách nh</w:t>
      </w:r>
      <w:r w:rsidR="00430B42" w:rsidRPr="003E478E">
        <w:rPr>
          <w:b/>
          <w:bCs/>
          <w:color w:val="000000" w:themeColor="text1"/>
          <w:sz w:val="28"/>
          <w:szCs w:val="28"/>
        </w:rPr>
        <w:t>i</w:t>
      </w:r>
      <w:r w:rsidR="00430B42" w:rsidRPr="003E478E">
        <w:rPr>
          <w:b/>
          <w:bCs/>
          <w:color w:val="000000" w:themeColor="text1"/>
          <w:sz w:val="28"/>
          <w:szCs w:val="28"/>
          <w:lang w:val="vi-VN"/>
        </w:rPr>
        <w:t>ệm thi hành</w:t>
      </w:r>
    </w:p>
    <w:p w14:paraId="1168D064" w14:textId="77777777" w:rsidR="00430B42" w:rsidRPr="003E478E" w:rsidRDefault="00430B42" w:rsidP="004208A2">
      <w:pPr>
        <w:pStyle w:val="NormalWeb"/>
        <w:spacing w:before="120" w:beforeAutospacing="0" w:after="0" w:afterAutospacing="0" w:line="360" w:lineRule="atLeast"/>
        <w:ind w:firstLine="561"/>
        <w:jc w:val="both"/>
        <w:divId w:val="1241251936"/>
        <w:rPr>
          <w:color w:val="000000" w:themeColor="text1"/>
          <w:sz w:val="28"/>
          <w:szCs w:val="28"/>
        </w:rPr>
      </w:pPr>
      <w:r w:rsidRPr="003E478E">
        <w:rPr>
          <w:color w:val="000000" w:themeColor="text1"/>
          <w:sz w:val="28"/>
          <w:szCs w:val="28"/>
        </w:rPr>
        <w:t xml:space="preserve">1. </w:t>
      </w:r>
      <w:r w:rsidRPr="003E478E">
        <w:rPr>
          <w:color w:val="000000" w:themeColor="text1"/>
          <w:sz w:val="28"/>
          <w:szCs w:val="28"/>
          <w:lang w:val="vi-VN"/>
        </w:rPr>
        <w:t>Bộ Tài chính</w:t>
      </w:r>
      <w:r w:rsidR="003A2167" w:rsidRPr="003E478E">
        <w:rPr>
          <w:color w:val="000000" w:themeColor="text1"/>
          <w:sz w:val="28"/>
          <w:szCs w:val="28"/>
        </w:rPr>
        <w:t>, các Bộ, cơ quan ngang Bộ, cơ quan thuộc Chính phủ</w:t>
      </w:r>
      <w:r w:rsidRPr="003E478E">
        <w:rPr>
          <w:color w:val="000000" w:themeColor="text1"/>
          <w:sz w:val="28"/>
          <w:szCs w:val="28"/>
          <w:lang w:val="vi-VN"/>
        </w:rPr>
        <w:t xml:space="preserve"> phối hợp v</w:t>
      </w:r>
      <w:r w:rsidRPr="003E478E">
        <w:rPr>
          <w:color w:val="000000" w:themeColor="text1"/>
          <w:sz w:val="28"/>
          <w:szCs w:val="28"/>
        </w:rPr>
        <w:t>ớ</w:t>
      </w:r>
      <w:r w:rsidRPr="003E478E">
        <w:rPr>
          <w:color w:val="000000" w:themeColor="text1"/>
          <w:sz w:val="28"/>
          <w:szCs w:val="28"/>
          <w:lang w:val="vi-VN"/>
        </w:rPr>
        <w:t>i các Bộ, cơ quan liên quan hướng dẫn thi hành Nghị định này.</w:t>
      </w:r>
    </w:p>
    <w:p w14:paraId="7D0F4BB7" w14:textId="77777777" w:rsidR="00430B42" w:rsidRPr="003E478E" w:rsidRDefault="00430B42" w:rsidP="004208A2">
      <w:pPr>
        <w:pStyle w:val="NormalWeb"/>
        <w:spacing w:before="120" w:beforeAutospacing="0" w:after="0" w:afterAutospacing="0" w:line="360" w:lineRule="atLeast"/>
        <w:ind w:firstLine="561"/>
        <w:jc w:val="both"/>
        <w:divId w:val="1241251936"/>
        <w:rPr>
          <w:color w:val="000000" w:themeColor="text1"/>
          <w:sz w:val="28"/>
          <w:szCs w:val="28"/>
        </w:rPr>
      </w:pPr>
      <w:r w:rsidRPr="003E478E">
        <w:rPr>
          <w:color w:val="000000" w:themeColor="text1"/>
          <w:sz w:val="28"/>
          <w:szCs w:val="28"/>
        </w:rPr>
        <w:t xml:space="preserve">2. </w:t>
      </w:r>
      <w:r w:rsidRPr="003E478E">
        <w:rPr>
          <w:color w:val="000000" w:themeColor="text1"/>
          <w:sz w:val="28"/>
          <w:szCs w:val="28"/>
          <w:lang w:val="vi-VN"/>
        </w:rPr>
        <w:t>Các Bộ trưởng, Thủ trưởng cơ quan ngang Bộ, Thủ trưởng cơ quan thuộc Chính phủ, Chủ tịch Ủy ban nhân dân tỉnh, thành phố trực thuộc Trung ương chịu trách nhiệm thi hành Nghị định này./</w:t>
      </w:r>
      <w:r w:rsidRPr="003E478E">
        <w:rPr>
          <w:color w:val="000000" w:themeColor="text1"/>
          <w:sz w:val="28"/>
          <w:szCs w:val="28"/>
        </w:rPr>
        <w:t>.</w:t>
      </w:r>
    </w:p>
    <w:p w14:paraId="4ED89EF2" w14:textId="77777777" w:rsidR="004F32B7" w:rsidRPr="003E478E" w:rsidRDefault="004F32B7" w:rsidP="001626E7">
      <w:pPr>
        <w:pStyle w:val="NormalWeb"/>
        <w:spacing w:before="120" w:beforeAutospacing="0" w:after="0" w:afterAutospacing="0" w:line="340" w:lineRule="atLeast"/>
        <w:ind w:firstLine="562"/>
        <w:jc w:val="both"/>
        <w:divId w:val="1241251936"/>
        <w:rPr>
          <w:color w:val="000000" w:themeColor="text1"/>
          <w:sz w:val="28"/>
          <w:szCs w:val="28"/>
        </w:rPr>
      </w:pPr>
    </w:p>
    <w:tbl>
      <w:tblPr>
        <w:tblW w:w="0" w:type="auto"/>
        <w:jc w:val="center"/>
        <w:tblCellMar>
          <w:left w:w="0" w:type="dxa"/>
          <w:right w:w="0" w:type="dxa"/>
        </w:tblCellMar>
        <w:tblLook w:val="0000" w:firstRow="0" w:lastRow="0" w:firstColumn="0" w:lastColumn="0" w:noHBand="0" w:noVBand="0"/>
      </w:tblPr>
      <w:tblGrid>
        <w:gridCol w:w="5173"/>
        <w:gridCol w:w="3755"/>
      </w:tblGrid>
      <w:tr w:rsidR="00E876D7" w:rsidRPr="00E876D7" w14:paraId="0CB4B32A" w14:textId="77777777" w:rsidTr="009943CD">
        <w:trPr>
          <w:divId w:val="1241251936"/>
          <w:trHeight w:val="2178"/>
          <w:jc w:val="center"/>
        </w:trPr>
        <w:tc>
          <w:tcPr>
            <w:tcW w:w="5173" w:type="dxa"/>
            <w:tcMar>
              <w:top w:w="0" w:type="dxa"/>
              <w:left w:w="108" w:type="dxa"/>
              <w:bottom w:w="0" w:type="dxa"/>
              <w:right w:w="108" w:type="dxa"/>
            </w:tcMar>
          </w:tcPr>
          <w:p w14:paraId="6756804E" w14:textId="77777777" w:rsidR="00430B42" w:rsidRPr="003E478E" w:rsidRDefault="00DD4B90" w:rsidP="008C130D">
            <w:pPr>
              <w:pStyle w:val="NormalWeb"/>
              <w:spacing w:before="0" w:beforeAutospacing="0" w:after="0" w:afterAutospacing="0"/>
              <w:rPr>
                <w:b/>
                <w:bCs/>
                <w:i/>
                <w:iCs/>
                <w:color w:val="000000" w:themeColor="text1"/>
                <w:sz w:val="22"/>
                <w:szCs w:val="22"/>
                <w:shd w:val="clear" w:color="auto" w:fill="FFFFFF"/>
              </w:rPr>
            </w:pPr>
            <w:r w:rsidRPr="003E478E">
              <w:rPr>
                <w:b/>
                <w:bCs/>
                <w:i/>
                <w:iCs/>
                <w:color w:val="000000" w:themeColor="text1"/>
                <w:sz w:val="22"/>
                <w:szCs w:val="22"/>
                <w:shd w:val="clear" w:color="auto" w:fill="FFFFFF"/>
              </w:rPr>
              <w:t>Nơi nhận:</w:t>
            </w:r>
          </w:p>
          <w:p w14:paraId="7C851ABB" w14:textId="77777777" w:rsidR="008C130D" w:rsidRPr="003E478E" w:rsidRDefault="008C130D" w:rsidP="008C130D">
            <w:pPr>
              <w:pStyle w:val="NormalWeb"/>
              <w:spacing w:before="0" w:beforeAutospacing="0" w:after="0" w:afterAutospacing="0"/>
              <w:rPr>
                <w:b/>
                <w:bCs/>
                <w:i/>
                <w:iCs/>
                <w:color w:val="000000" w:themeColor="text1"/>
                <w:sz w:val="22"/>
                <w:szCs w:val="22"/>
                <w:shd w:val="clear" w:color="auto" w:fill="FFFFFF"/>
              </w:rPr>
            </w:pPr>
            <w:r w:rsidRPr="003E478E">
              <w:rPr>
                <w:color w:val="000000" w:themeColor="text1"/>
                <w:sz w:val="22"/>
                <w:szCs w:val="22"/>
                <w:shd w:val="clear" w:color="auto" w:fill="FFFFFF"/>
              </w:rPr>
              <w:t>- Ban Bí thư Trung ương Đảng;</w:t>
            </w:r>
            <w:r w:rsidRPr="003E478E">
              <w:rPr>
                <w:color w:val="000000" w:themeColor="text1"/>
                <w:sz w:val="22"/>
                <w:szCs w:val="22"/>
              </w:rPr>
              <w:br/>
            </w:r>
            <w:r w:rsidRPr="003E478E">
              <w:rPr>
                <w:color w:val="000000" w:themeColor="text1"/>
                <w:sz w:val="22"/>
                <w:szCs w:val="22"/>
                <w:shd w:val="clear" w:color="auto" w:fill="FFFFFF"/>
              </w:rPr>
              <w:t>- Thủ tướng, các Phó Thủ tướng Chính phủ;</w:t>
            </w:r>
            <w:r w:rsidRPr="003E478E">
              <w:rPr>
                <w:color w:val="000000" w:themeColor="text1"/>
                <w:sz w:val="22"/>
                <w:szCs w:val="22"/>
              </w:rPr>
              <w:br/>
            </w:r>
            <w:r w:rsidRPr="003E478E">
              <w:rPr>
                <w:color w:val="000000" w:themeColor="text1"/>
                <w:sz w:val="22"/>
                <w:szCs w:val="22"/>
                <w:shd w:val="clear" w:color="auto" w:fill="FFFFFF"/>
              </w:rPr>
              <w:t>- Các bộ, cơ quan ngang bộ, cơ quan thuộc Chính phủ;</w:t>
            </w:r>
            <w:r w:rsidRPr="003E478E">
              <w:rPr>
                <w:color w:val="000000" w:themeColor="text1"/>
                <w:sz w:val="22"/>
                <w:szCs w:val="22"/>
              </w:rPr>
              <w:br/>
            </w:r>
            <w:r w:rsidRPr="003E478E">
              <w:rPr>
                <w:color w:val="000000" w:themeColor="text1"/>
                <w:sz w:val="22"/>
                <w:szCs w:val="22"/>
                <w:shd w:val="clear" w:color="auto" w:fill="FFFFFF"/>
              </w:rPr>
              <w:t>- HĐND, UBND các tỉnh, thành phố;</w:t>
            </w:r>
            <w:r w:rsidRPr="003E478E">
              <w:rPr>
                <w:color w:val="000000" w:themeColor="text1"/>
                <w:sz w:val="22"/>
                <w:szCs w:val="22"/>
              </w:rPr>
              <w:br/>
            </w:r>
            <w:r w:rsidRPr="003E478E">
              <w:rPr>
                <w:color w:val="000000" w:themeColor="text1"/>
                <w:sz w:val="22"/>
                <w:szCs w:val="22"/>
                <w:shd w:val="clear" w:color="auto" w:fill="FFFFFF"/>
              </w:rPr>
              <w:t>- Văn phòng Trung ương và các Ban của Đảng;</w:t>
            </w:r>
            <w:r w:rsidRPr="003E478E">
              <w:rPr>
                <w:color w:val="000000" w:themeColor="text1"/>
                <w:sz w:val="22"/>
                <w:szCs w:val="22"/>
              </w:rPr>
              <w:br/>
            </w:r>
            <w:r w:rsidRPr="003E478E">
              <w:rPr>
                <w:color w:val="000000" w:themeColor="text1"/>
                <w:sz w:val="22"/>
                <w:szCs w:val="22"/>
                <w:shd w:val="clear" w:color="auto" w:fill="FFFFFF"/>
              </w:rPr>
              <w:t>- Văn phòng Tổng Bí thư;</w:t>
            </w:r>
            <w:r w:rsidRPr="003E478E">
              <w:rPr>
                <w:color w:val="000000" w:themeColor="text1"/>
                <w:sz w:val="22"/>
                <w:szCs w:val="22"/>
              </w:rPr>
              <w:br/>
            </w:r>
            <w:r w:rsidRPr="003E478E">
              <w:rPr>
                <w:color w:val="000000" w:themeColor="text1"/>
                <w:sz w:val="22"/>
                <w:szCs w:val="22"/>
                <w:shd w:val="clear" w:color="auto" w:fill="FFFFFF"/>
              </w:rPr>
              <w:t>- Văn phòng Chủ tịch nước;</w:t>
            </w:r>
            <w:r w:rsidRPr="003E478E">
              <w:rPr>
                <w:color w:val="000000" w:themeColor="text1"/>
                <w:sz w:val="22"/>
                <w:szCs w:val="22"/>
              </w:rPr>
              <w:br/>
            </w:r>
            <w:r w:rsidRPr="003E478E">
              <w:rPr>
                <w:color w:val="000000" w:themeColor="text1"/>
                <w:sz w:val="22"/>
                <w:szCs w:val="22"/>
                <w:shd w:val="clear" w:color="auto" w:fill="FFFFFF"/>
              </w:rPr>
              <w:t>- Hội đồng Dân tộc và các Ủy ban của Quốc hội;</w:t>
            </w:r>
            <w:r w:rsidRPr="003E478E">
              <w:rPr>
                <w:color w:val="000000" w:themeColor="text1"/>
                <w:sz w:val="22"/>
                <w:szCs w:val="22"/>
              </w:rPr>
              <w:br/>
            </w:r>
            <w:r w:rsidRPr="003E478E">
              <w:rPr>
                <w:color w:val="000000" w:themeColor="text1"/>
                <w:sz w:val="22"/>
                <w:szCs w:val="22"/>
                <w:shd w:val="clear" w:color="auto" w:fill="FFFFFF"/>
              </w:rPr>
              <w:t>- Văn phòng Quốc hội;</w:t>
            </w:r>
            <w:r w:rsidRPr="003E478E">
              <w:rPr>
                <w:color w:val="000000" w:themeColor="text1"/>
                <w:sz w:val="22"/>
                <w:szCs w:val="22"/>
              </w:rPr>
              <w:br/>
            </w:r>
            <w:r w:rsidRPr="003E478E">
              <w:rPr>
                <w:color w:val="000000" w:themeColor="text1"/>
                <w:sz w:val="22"/>
                <w:szCs w:val="22"/>
                <w:shd w:val="clear" w:color="auto" w:fill="FFFFFF"/>
              </w:rPr>
              <w:t>- Tòa án nhân dân tối cao;</w:t>
            </w:r>
            <w:r w:rsidRPr="003E478E">
              <w:rPr>
                <w:color w:val="000000" w:themeColor="text1"/>
                <w:sz w:val="22"/>
                <w:szCs w:val="22"/>
              </w:rPr>
              <w:br/>
            </w:r>
            <w:r w:rsidRPr="003E478E">
              <w:rPr>
                <w:color w:val="000000" w:themeColor="text1"/>
                <w:sz w:val="22"/>
                <w:szCs w:val="22"/>
                <w:shd w:val="clear" w:color="auto" w:fill="FFFFFF"/>
              </w:rPr>
              <w:t>- Viện kiểm sát nhân dân tối cao;</w:t>
            </w:r>
            <w:r w:rsidRPr="003E478E">
              <w:rPr>
                <w:color w:val="000000" w:themeColor="text1"/>
                <w:sz w:val="22"/>
                <w:szCs w:val="22"/>
              </w:rPr>
              <w:br/>
            </w:r>
            <w:r w:rsidRPr="003E478E">
              <w:rPr>
                <w:color w:val="000000" w:themeColor="text1"/>
                <w:sz w:val="22"/>
                <w:szCs w:val="22"/>
                <w:shd w:val="clear" w:color="auto" w:fill="FFFFFF"/>
              </w:rPr>
              <w:t>- Kiểm toán nhà nước;</w:t>
            </w:r>
            <w:r w:rsidRPr="003E478E">
              <w:rPr>
                <w:color w:val="000000" w:themeColor="text1"/>
                <w:sz w:val="22"/>
                <w:szCs w:val="22"/>
              </w:rPr>
              <w:br/>
            </w:r>
            <w:r w:rsidRPr="003E478E">
              <w:rPr>
                <w:color w:val="000000" w:themeColor="text1"/>
                <w:sz w:val="22"/>
                <w:szCs w:val="22"/>
                <w:shd w:val="clear" w:color="auto" w:fill="FFFFFF"/>
              </w:rPr>
              <w:t>- Ủy ban Trung ương Mặt trận Tổ quốc Việt Nam;</w:t>
            </w:r>
            <w:r w:rsidRPr="003E478E">
              <w:rPr>
                <w:color w:val="000000" w:themeColor="text1"/>
                <w:sz w:val="22"/>
                <w:szCs w:val="22"/>
              </w:rPr>
              <w:br/>
            </w:r>
            <w:r w:rsidRPr="003E478E">
              <w:rPr>
                <w:color w:val="000000" w:themeColor="text1"/>
                <w:sz w:val="22"/>
                <w:szCs w:val="22"/>
                <w:shd w:val="clear" w:color="auto" w:fill="FFFFFF"/>
              </w:rPr>
              <w:t>- Cơ quan trung ương của các đoàn thể;</w:t>
            </w:r>
            <w:r w:rsidRPr="003E478E">
              <w:rPr>
                <w:color w:val="000000" w:themeColor="text1"/>
                <w:sz w:val="22"/>
                <w:szCs w:val="22"/>
              </w:rPr>
              <w:br/>
            </w:r>
            <w:r w:rsidRPr="003E478E">
              <w:rPr>
                <w:color w:val="000000" w:themeColor="text1"/>
                <w:sz w:val="22"/>
                <w:szCs w:val="22"/>
                <w:shd w:val="clear" w:color="auto" w:fill="FFFFFF"/>
              </w:rPr>
              <w:t>- VPCP: BTCN, các PCN, Trợ lý TTg, TGĐ Cổng TTĐT, các Vụ, Cục, đơn vị trực thuộc, Công báo;</w:t>
            </w:r>
            <w:r w:rsidRPr="003E478E">
              <w:rPr>
                <w:color w:val="000000" w:themeColor="text1"/>
                <w:sz w:val="22"/>
                <w:szCs w:val="22"/>
              </w:rPr>
              <w:br/>
            </w:r>
            <w:r w:rsidRPr="003E478E">
              <w:rPr>
                <w:color w:val="000000" w:themeColor="text1"/>
                <w:sz w:val="22"/>
                <w:szCs w:val="22"/>
                <w:shd w:val="clear" w:color="auto" w:fill="FFFFFF"/>
              </w:rPr>
              <w:t>- Lưu: VT, KTTH (2b)</w:t>
            </w:r>
          </w:p>
          <w:p w14:paraId="195F7571" w14:textId="77777777" w:rsidR="00DD4B90" w:rsidRPr="003E478E" w:rsidRDefault="00DD4B90" w:rsidP="008C130D">
            <w:pPr>
              <w:pStyle w:val="NormalWeb"/>
              <w:spacing w:before="0" w:beforeAutospacing="0" w:after="0" w:afterAutospacing="0"/>
              <w:rPr>
                <w:color w:val="000000" w:themeColor="text1"/>
                <w:sz w:val="26"/>
                <w:szCs w:val="28"/>
              </w:rPr>
            </w:pPr>
          </w:p>
        </w:tc>
        <w:tc>
          <w:tcPr>
            <w:tcW w:w="3755" w:type="dxa"/>
            <w:tcMar>
              <w:top w:w="0" w:type="dxa"/>
              <w:left w:w="108" w:type="dxa"/>
              <w:bottom w:w="0" w:type="dxa"/>
              <w:right w:w="108" w:type="dxa"/>
            </w:tcMar>
          </w:tcPr>
          <w:p w14:paraId="7E292D1D" w14:textId="77777777" w:rsidR="00430B42" w:rsidRPr="00E876D7" w:rsidRDefault="00430B42" w:rsidP="008C130D">
            <w:pPr>
              <w:pStyle w:val="NormalWeb"/>
              <w:spacing w:before="0" w:beforeAutospacing="0" w:after="0" w:afterAutospacing="0"/>
              <w:jc w:val="center"/>
              <w:rPr>
                <w:color w:val="000000" w:themeColor="text1"/>
                <w:sz w:val="26"/>
                <w:szCs w:val="28"/>
              </w:rPr>
            </w:pPr>
            <w:r w:rsidRPr="003E478E">
              <w:rPr>
                <w:b/>
                <w:bCs/>
                <w:color w:val="000000" w:themeColor="text1"/>
                <w:sz w:val="26"/>
                <w:szCs w:val="28"/>
              </w:rPr>
              <w:t>TM. CHÍNH PHỦ</w:t>
            </w:r>
            <w:r w:rsidRPr="003E478E">
              <w:rPr>
                <w:b/>
                <w:bCs/>
                <w:color w:val="000000" w:themeColor="text1"/>
                <w:sz w:val="26"/>
                <w:szCs w:val="28"/>
              </w:rPr>
              <w:br/>
            </w:r>
            <w:r w:rsidRPr="003E478E">
              <w:rPr>
                <w:b/>
                <w:bCs/>
                <w:color w:val="000000" w:themeColor="text1"/>
                <w:sz w:val="26"/>
                <w:szCs w:val="28"/>
                <w:lang w:val="vi-VN"/>
              </w:rPr>
              <w:t>THỦ TƯỚNG</w:t>
            </w:r>
            <w:r w:rsidRPr="00E876D7">
              <w:rPr>
                <w:b/>
                <w:bCs/>
                <w:color w:val="000000" w:themeColor="text1"/>
                <w:sz w:val="26"/>
                <w:szCs w:val="28"/>
                <w:lang w:val="vi-VN"/>
              </w:rPr>
              <w:br/>
            </w:r>
            <w:r w:rsidRPr="00E876D7">
              <w:rPr>
                <w:b/>
                <w:bCs/>
                <w:color w:val="000000" w:themeColor="text1"/>
                <w:sz w:val="26"/>
                <w:szCs w:val="28"/>
                <w:lang w:val="vi-VN"/>
              </w:rPr>
              <w:br/>
            </w:r>
            <w:r w:rsidRPr="00E876D7">
              <w:rPr>
                <w:b/>
                <w:bCs/>
                <w:color w:val="000000" w:themeColor="text1"/>
                <w:sz w:val="26"/>
                <w:szCs w:val="28"/>
                <w:lang w:val="vi-VN"/>
              </w:rPr>
              <w:br/>
            </w:r>
            <w:r w:rsidRPr="00E876D7">
              <w:rPr>
                <w:b/>
                <w:bCs/>
                <w:color w:val="000000" w:themeColor="text1"/>
                <w:sz w:val="26"/>
                <w:szCs w:val="28"/>
                <w:lang w:val="vi-VN"/>
              </w:rPr>
              <w:br/>
            </w:r>
            <w:r w:rsidRPr="00E876D7">
              <w:rPr>
                <w:b/>
                <w:bCs/>
                <w:color w:val="000000" w:themeColor="text1"/>
                <w:sz w:val="26"/>
                <w:szCs w:val="28"/>
                <w:lang w:val="vi-VN"/>
              </w:rPr>
              <w:br/>
            </w:r>
          </w:p>
        </w:tc>
      </w:tr>
    </w:tbl>
    <w:p w14:paraId="0B4A0F07" w14:textId="77777777" w:rsidR="00430B42" w:rsidRPr="00E876D7" w:rsidRDefault="00AD233C" w:rsidP="00AD233C">
      <w:pPr>
        <w:pStyle w:val="NormalWeb"/>
        <w:spacing w:before="120" w:beforeAutospacing="0"/>
        <w:divId w:val="1241251936"/>
        <w:rPr>
          <w:b/>
          <w:bCs/>
          <w:color w:val="000000" w:themeColor="text1"/>
          <w:sz w:val="28"/>
          <w:szCs w:val="28"/>
        </w:rPr>
      </w:pPr>
      <w:r w:rsidRPr="00E876D7">
        <w:rPr>
          <w:color w:val="000000" w:themeColor="text1"/>
          <w:sz w:val="28"/>
          <w:szCs w:val="28"/>
        </w:rPr>
        <w:t> </w:t>
      </w:r>
    </w:p>
    <w:sectPr w:rsidR="00430B42" w:rsidRPr="00E876D7" w:rsidSect="009A771F">
      <w:headerReference w:type="default" r:id="rId13"/>
      <w:pgSz w:w="11907" w:h="16840" w:code="9"/>
      <w:pgMar w:top="1134" w:right="1134" w:bottom="1134" w:left="1701"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C3E97" w14:textId="77777777" w:rsidR="004A4344" w:rsidRDefault="004A4344" w:rsidP="002159FF">
      <w:r>
        <w:separator/>
      </w:r>
    </w:p>
  </w:endnote>
  <w:endnote w:type="continuationSeparator" w:id="0">
    <w:p w14:paraId="59EF275F" w14:textId="77777777" w:rsidR="004A4344" w:rsidRDefault="004A4344" w:rsidP="00215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D025F" w14:textId="77777777" w:rsidR="004A4344" w:rsidRDefault="004A4344" w:rsidP="002159FF">
      <w:r>
        <w:separator/>
      </w:r>
    </w:p>
  </w:footnote>
  <w:footnote w:type="continuationSeparator" w:id="0">
    <w:p w14:paraId="1DEA3360" w14:textId="77777777" w:rsidR="004A4344" w:rsidRDefault="004A4344" w:rsidP="002159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27001" w14:textId="77777777" w:rsidR="002159FF" w:rsidRDefault="002159FF">
    <w:pPr>
      <w:pStyle w:val="Header"/>
      <w:jc w:val="center"/>
    </w:pPr>
    <w:r>
      <w:fldChar w:fldCharType="begin"/>
    </w:r>
    <w:r>
      <w:instrText xml:space="preserve"> PAGE   \* MERGEFORMAT </w:instrText>
    </w:r>
    <w:r>
      <w:fldChar w:fldCharType="separate"/>
    </w:r>
    <w:r w:rsidR="00EA4130">
      <w:rPr>
        <w:noProof/>
      </w:rPr>
      <w:t>15</w:t>
    </w:r>
    <w:r>
      <w:rPr>
        <w:noProof/>
      </w:rPr>
      <w:fldChar w:fldCharType="end"/>
    </w:r>
  </w:p>
  <w:p w14:paraId="587F8AD0" w14:textId="77777777" w:rsidR="002159FF" w:rsidRDefault="002159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6226D"/>
    <w:multiLevelType w:val="multilevel"/>
    <w:tmpl w:val="CD8AB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9122CB"/>
    <w:multiLevelType w:val="multilevel"/>
    <w:tmpl w:val="EDC68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781A17"/>
    <w:multiLevelType w:val="multilevel"/>
    <w:tmpl w:val="20165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5B5C69"/>
    <w:multiLevelType w:val="hybridMultilevel"/>
    <w:tmpl w:val="9668A5DE"/>
    <w:lvl w:ilvl="0" w:tplc="8782EC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DB67967"/>
    <w:multiLevelType w:val="multilevel"/>
    <w:tmpl w:val="8E641F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B356E9"/>
    <w:multiLevelType w:val="multilevel"/>
    <w:tmpl w:val="DD36DF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186122"/>
    <w:multiLevelType w:val="hybridMultilevel"/>
    <w:tmpl w:val="6CC89714"/>
    <w:lvl w:ilvl="0" w:tplc="C194EC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DE017F2"/>
    <w:multiLevelType w:val="multilevel"/>
    <w:tmpl w:val="AD82F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0A1EA6"/>
    <w:multiLevelType w:val="hybridMultilevel"/>
    <w:tmpl w:val="70E0A386"/>
    <w:lvl w:ilvl="0" w:tplc="AAB691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6B3290A"/>
    <w:multiLevelType w:val="multilevel"/>
    <w:tmpl w:val="40149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9E5677"/>
    <w:multiLevelType w:val="multilevel"/>
    <w:tmpl w:val="A6BAB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743CC6"/>
    <w:multiLevelType w:val="multilevel"/>
    <w:tmpl w:val="4FF031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B1C19B3"/>
    <w:multiLevelType w:val="hybridMultilevel"/>
    <w:tmpl w:val="7A6E4D16"/>
    <w:lvl w:ilvl="0" w:tplc="394EB50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60D93E07"/>
    <w:multiLevelType w:val="multilevel"/>
    <w:tmpl w:val="812CF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C87C03"/>
    <w:multiLevelType w:val="hybridMultilevel"/>
    <w:tmpl w:val="03425186"/>
    <w:lvl w:ilvl="0" w:tplc="888CE23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69176FA8"/>
    <w:multiLevelType w:val="multilevel"/>
    <w:tmpl w:val="8CC83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453056"/>
    <w:multiLevelType w:val="multilevel"/>
    <w:tmpl w:val="03845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32024F"/>
    <w:multiLevelType w:val="hybridMultilevel"/>
    <w:tmpl w:val="377E5722"/>
    <w:lvl w:ilvl="0" w:tplc="A9106FE6">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15:restartNumberingAfterBreak="0">
    <w:nsid w:val="7D20765A"/>
    <w:multiLevelType w:val="hybridMultilevel"/>
    <w:tmpl w:val="15FCD676"/>
    <w:lvl w:ilvl="0" w:tplc="984415FE">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19" w15:restartNumberingAfterBreak="0">
    <w:nsid w:val="7D613AAB"/>
    <w:multiLevelType w:val="hybridMultilevel"/>
    <w:tmpl w:val="9BE66D8E"/>
    <w:lvl w:ilvl="0" w:tplc="70CCAC0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538664521">
    <w:abstractNumId w:val="8"/>
  </w:num>
  <w:num w:numId="2" w16cid:durableId="1024936470">
    <w:abstractNumId w:val="14"/>
  </w:num>
  <w:num w:numId="3" w16cid:durableId="1541479463">
    <w:abstractNumId w:val="4"/>
  </w:num>
  <w:num w:numId="4" w16cid:durableId="645086980">
    <w:abstractNumId w:val="5"/>
  </w:num>
  <w:num w:numId="5" w16cid:durableId="314997560">
    <w:abstractNumId w:val="9"/>
  </w:num>
  <w:num w:numId="6" w16cid:durableId="660933343">
    <w:abstractNumId w:val="2"/>
  </w:num>
  <w:num w:numId="7" w16cid:durableId="420758557">
    <w:abstractNumId w:val="0"/>
  </w:num>
  <w:num w:numId="8" w16cid:durableId="2129276022">
    <w:abstractNumId w:val="13"/>
  </w:num>
  <w:num w:numId="9" w16cid:durableId="1911890412">
    <w:abstractNumId w:val="10"/>
  </w:num>
  <w:num w:numId="10" w16cid:durableId="150291721">
    <w:abstractNumId w:val="15"/>
  </w:num>
  <w:num w:numId="11" w16cid:durableId="506209505">
    <w:abstractNumId w:val="7"/>
  </w:num>
  <w:num w:numId="12" w16cid:durableId="704404075">
    <w:abstractNumId w:val="16"/>
  </w:num>
  <w:num w:numId="13" w16cid:durableId="160199012">
    <w:abstractNumId w:val="1"/>
  </w:num>
  <w:num w:numId="14" w16cid:durableId="1430586267">
    <w:abstractNumId w:val="17"/>
  </w:num>
  <w:num w:numId="15" w16cid:durableId="1071925464">
    <w:abstractNumId w:val="11"/>
  </w:num>
  <w:num w:numId="16" w16cid:durableId="726802785">
    <w:abstractNumId w:val="12"/>
  </w:num>
  <w:num w:numId="17" w16cid:durableId="820579476">
    <w:abstractNumId w:val="19"/>
  </w:num>
  <w:num w:numId="18" w16cid:durableId="1187598716">
    <w:abstractNumId w:val="3"/>
  </w:num>
  <w:num w:numId="19" w16cid:durableId="1878007383">
    <w:abstractNumId w:val="6"/>
  </w:num>
  <w:num w:numId="20" w16cid:durableId="96311911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B42"/>
    <w:rsid w:val="0000060A"/>
    <w:rsid w:val="000007C3"/>
    <w:rsid w:val="00001C6D"/>
    <w:rsid w:val="00002EDA"/>
    <w:rsid w:val="0000372D"/>
    <w:rsid w:val="000053D1"/>
    <w:rsid w:val="000053FE"/>
    <w:rsid w:val="00006416"/>
    <w:rsid w:val="000064DB"/>
    <w:rsid w:val="00006CF6"/>
    <w:rsid w:val="00007454"/>
    <w:rsid w:val="0001029D"/>
    <w:rsid w:val="00010413"/>
    <w:rsid w:val="00010C88"/>
    <w:rsid w:val="0001131F"/>
    <w:rsid w:val="000117FE"/>
    <w:rsid w:val="00011AC9"/>
    <w:rsid w:val="00012C3E"/>
    <w:rsid w:val="000148CD"/>
    <w:rsid w:val="00014B8C"/>
    <w:rsid w:val="00014E32"/>
    <w:rsid w:val="00015201"/>
    <w:rsid w:val="00016AB8"/>
    <w:rsid w:val="00016AFB"/>
    <w:rsid w:val="00016C99"/>
    <w:rsid w:val="000177B2"/>
    <w:rsid w:val="0002024F"/>
    <w:rsid w:val="00020AA8"/>
    <w:rsid w:val="000218C1"/>
    <w:rsid w:val="00021F38"/>
    <w:rsid w:val="000228AA"/>
    <w:rsid w:val="00023BCC"/>
    <w:rsid w:val="00026B52"/>
    <w:rsid w:val="000272CF"/>
    <w:rsid w:val="0002751A"/>
    <w:rsid w:val="000278D9"/>
    <w:rsid w:val="00027BDD"/>
    <w:rsid w:val="000301F0"/>
    <w:rsid w:val="000319E1"/>
    <w:rsid w:val="00032E99"/>
    <w:rsid w:val="00034D26"/>
    <w:rsid w:val="00035376"/>
    <w:rsid w:val="000356DB"/>
    <w:rsid w:val="000367D0"/>
    <w:rsid w:val="000410E2"/>
    <w:rsid w:val="000414F3"/>
    <w:rsid w:val="0004233C"/>
    <w:rsid w:val="00043521"/>
    <w:rsid w:val="000436BC"/>
    <w:rsid w:val="000465AE"/>
    <w:rsid w:val="0004669B"/>
    <w:rsid w:val="00046C6E"/>
    <w:rsid w:val="0004780C"/>
    <w:rsid w:val="00047B7F"/>
    <w:rsid w:val="00050108"/>
    <w:rsid w:val="0005048E"/>
    <w:rsid w:val="000509BA"/>
    <w:rsid w:val="00051AC6"/>
    <w:rsid w:val="00051F7D"/>
    <w:rsid w:val="000531E9"/>
    <w:rsid w:val="00053904"/>
    <w:rsid w:val="00053B31"/>
    <w:rsid w:val="0005448F"/>
    <w:rsid w:val="00054F25"/>
    <w:rsid w:val="00055093"/>
    <w:rsid w:val="000555F2"/>
    <w:rsid w:val="00055861"/>
    <w:rsid w:val="00056017"/>
    <w:rsid w:val="000561F8"/>
    <w:rsid w:val="000564AD"/>
    <w:rsid w:val="00056781"/>
    <w:rsid w:val="00060017"/>
    <w:rsid w:val="000602EC"/>
    <w:rsid w:val="000603E9"/>
    <w:rsid w:val="00061126"/>
    <w:rsid w:val="000623F5"/>
    <w:rsid w:val="00062868"/>
    <w:rsid w:val="0006501F"/>
    <w:rsid w:val="00070380"/>
    <w:rsid w:val="000704F5"/>
    <w:rsid w:val="000711B0"/>
    <w:rsid w:val="00071549"/>
    <w:rsid w:val="000726A4"/>
    <w:rsid w:val="000729B9"/>
    <w:rsid w:val="00072EC7"/>
    <w:rsid w:val="00073533"/>
    <w:rsid w:val="00073E02"/>
    <w:rsid w:val="00074DC9"/>
    <w:rsid w:val="00075CB8"/>
    <w:rsid w:val="00075E09"/>
    <w:rsid w:val="000761F7"/>
    <w:rsid w:val="00076466"/>
    <w:rsid w:val="0008083B"/>
    <w:rsid w:val="0008161F"/>
    <w:rsid w:val="00082307"/>
    <w:rsid w:val="00082D5E"/>
    <w:rsid w:val="0008306B"/>
    <w:rsid w:val="0008330D"/>
    <w:rsid w:val="000864DC"/>
    <w:rsid w:val="000872D6"/>
    <w:rsid w:val="00087D51"/>
    <w:rsid w:val="00093858"/>
    <w:rsid w:val="00093B29"/>
    <w:rsid w:val="000949DF"/>
    <w:rsid w:val="00094CF6"/>
    <w:rsid w:val="00096775"/>
    <w:rsid w:val="000971BF"/>
    <w:rsid w:val="000A0B2F"/>
    <w:rsid w:val="000A141C"/>
    <w:rsid w:val="000A18BC"/>
    <w:rsid w:val="000A1E8C"/>
    <w:rsid w:val="000A3372"/>
    <w:rsid w:val="000A517E"/>
    <w:rsid w:val="000A5448"/>
    <w:rsid w:val="000A5E85"/>
    <w:rsid w:val="000A6BC9"/>
    <w:rsid w:val="000A6DC6"/>
    <w:rsid w:val="000A6E5D"/>
    <w:rsid w:val="000A7E18"/>
    <w:rsid w:val="000B0795"/>
    <w:rsid w:val="000B1002"/>
    <w:rsid w:val="000B28A9"/>
    <w:rsid w:val="000B3949"/>
    <w:rsid w:val="000B4047"/>
    <w:rsid w:val="000B5127"/>
    <w:rsid w:val="000C2223"/>
    <w:rsid w:val="000C428C"/>
    <w:rsid w:val="000C441D"/>
    <w:rsid w:val="000C48DB"/>
    <w:rsid w:val="000C708E"/>
    <w:rsid w:val="000C716F"/>
    <w:rsid w:val="000C7CFE"/>
    <w:rsid w:val="000D10EE"/>
    <w:rsid w:val="000D11F0"/>
    <w:rsid w:val="000D195D"/>
    <w:rsid w:val="000D36D3"/>
    <w:rsid w:val="000D5A2D"/>
    <w:rsid w:val="000D685D"/>
    <w:rsid w:val="000E02EB"/>
    <w:rsid w:val="000E0361"/>
    <w:rsid w:val="000E03B8"/>
    <w:rsid w:val="000E09C1"/>
    <w:rsid w:val="000E13A2"/>
    <w:rsid w:val="000E1DF1"/>
    <w:rsid w:val="000E21F9"/>
    <w:rsid w:val="000E2735"/>
    <w:rsid w:val="000E3672"/>
    <w:rsid w:val="000E402C"/>
    <w:rsid w:val="000E570A"/>
    <w:rsid w:val="000E62E5"/>
    <w:rsid w:val="000E66C1"/>
    <w:rsid w:val="000E7D42"/>
    <w:rsid w:val="000F03F8"/>
    <w:rsid w:val="000F167E"/>
    <w:rsid w:val="000F2EDA"/>
    <w:rsid w:val="000F3598"/>
    <w:rsid w:val="000F411E"/>
    <w:rsid w:val="000F66CE"/>
    <w:rsid w:val="000F727C"/>
    <w:rsid w:val="000F72B8"/>
    <w:rsid w:val="000F73D1"/>
    <w:rsid w:val="00100F42"/>
    <w:rsid w:val="001033CB"/>
    <w:rsid w:val="001036B4"/>
    <w:rsid w:val="001047EF"/>
    <w:rsid w:val="0010503C"/>
    <w:rsid w:val="001052D1"/>
    <w:rsid w:val="0010555F"/>
    <w:rsid w:val="0010564E"/>
    <w:rsid w:val="001067E9"/>
    <w:rsid w:val="00106B1D"/>
    <w:rsid w:val="00116ED0"/>
    <w:rsid w:val="001209B5"/>
    <w:rsid w:val="00120D28"/>
    <w:rsid w:val="001212EB"/>
    <w:rsid w:val="00121D0C"/>
    <w:rsid w:val="00123021"/>
    <w:rsid w:val="0012398A"/>
    <w:rsid w:val="00124FB3"/>
    <w:rsid w:val="00125790"/>
    <w:rsid w:val="00125A10"/>
    <w:rsid w:val="00125A97"/>
    <w:rsid w:val="00130F1A"/>
    <w:rsid w:val="00132372"/>
    <w:rsid w:val="00132765"/>
    <w:rsid w:val="00132D63"/>
    <w:rsid w:val="00132F6E"/>
    <w:rsid w:val="001335A5"/>
    <w:rsid w:val="00134FB1"/>
    <w:rsid w:val="00136869"/>
    <w:rsid w:val="00136A1B"/>
    <w:rsid w:val="00137883"/>
    <w:rsid w:val="00137B21"/>
    <w:rsid w:val="00140073"/>
    <w:rsid w:val="0014023B"/>
    <w:rsid w:val="00140C97"/>
    <w:rsid w:val="00141917"/>
    <w:rsid w:val="00141BC5"/>
    <w:rsid w:val="001426CF"/>
    <w:rsid w:val="00144509"/>
    <w:rsid w:val="00144A34"/>
    <w:rsid w:val="00144B40"/>
    <w:rsid w:val="00146306"/>
    <w:rsid w:val="00150543"/>
    <w:rsid w:val="00152C75"/>
    <w:rsid w:val="0015411F"/>
    <w:rsid w:val="001549F1"/>
    <w:rsid w:val="00155A9B"/>
    <w:rsid w:val="00155E18"/>
    <w:rsid w:val="001562F4"/>
    <w:rsid w:val="00156847"/>
    <w:rsid w:val="00157057"/>
    <w:rsid w:val="001579CB"/>
    <w:rsid w:val="00161316"/>
    <w:rsid w:val="001626E7"/>
    <w:rsid w:val="00163142"/>
    <w:rsid w:val="001633E9"/>
    <w:rsid w:val="0016490B"/>
    <w:rsid w:val="00166CD5"/>
    <w:rsid w:val="00167043"/>
    <w:rsid w:val="00170086"/>
    <w:rsid w:val="001701C7"/>
    <w:rsid w:val="00170836"/>
    <w:rsid w:val="00171888"/>
    <w:rsid w:val="00173E49"/>
    <w:rsid w:val="0017621B"/>
    <w:rsid w:val="00176A44"/>
    <w:rsid w:val="00176FA4"/>
    <w:rsid w:val="00177055"/>
    <w:rsid w:val="00180537"/>
    <w:rsid w:val="00183530"/>
    <w:rsid w:val="00183E62"/>
    <w:rsid w:val="0018574E"/>
    <w:rsid w:val="0018728B"/>
    <w:rsid w:val="001876AC"/>
    <w:rsid w:val="001879E7"/>
    <w:rsid w:val="00190890"/>
    <w:rsid w:val="00191D94"/>
    <w:rsid w:val="00194286"/>
    <w:rsid w:val="00196088"/>
    <w:rsid w:val="0019784C"/>
    <w:rsid w:val="00197F25"/>
    <w:rsid w:val="001A1B5C"/>
    <w:rsid w:val="001A20A1"/>
    <w:rsid w:val="001A364C"/>
    <w:rsid w:val="001A41F5"/>
    <w:rsid w:val="001A4BE8"/>
    <w:rsid w:val="001A6231"/>
    <w:rsid w:val="001A6881"/>
    <w:rsid w:val="001A6F2A"/>
    <w:rsid w:val="001A75F3"/>
    <w:rsid w:val="001B0F0A"/>
    <w:rsid w:val="001B3330"/>
    <w:rsid w:val="001B4B51"/>
    <w:rsid w:val="001B5449"/>
    <w:rsid w:val="001B55FC"/>
    <w:rsid w:val="001B5B66"/>
    <w:rsid w:val="001B5C80"/>
    <w:rsid w:val="001B6F21"/>
    <w:rsid w:val="001B710B"/>
    <w:rsid w:val="001B77E5"/>
    <w:rsid w:val="001C2195"/>
    <w:rsid w:val="001C3C25"/>
    <w:rsid w:val="001C52ED"/>
    <w:rsid w:val="001C5B29"/>
    <w:rsid w:val="001C723F"/>
    <w:rsid w:val="001D517A"/>
    <w:rsid w:val="001D5605"/>
    <w:rsid w:val="001D63F0"/>
    <w:rsid w:val="001D75D9"/>
    <w:rsid w:val="001E0D0E"/>
    <w:rsid w:val="001E15F4"/>
    <w:rsid w:val="001E23BD"/>
    <w:rsid w:val="001E24B4"/>
    <w:rsid w:val="001E4E2C"/>
    <w:rsid w:val="001F11F9"/>
    <w:rsid w:val="001F154D"/>
    <w:rsid w:val="001F17DF"/>
    <w:rsid w:val="001F1C00"/>
    <w:rsid w:val="001F2DFD"/>
    <w:rsid w:val="001F3277"/>
    <w:rsid w:val="001F3FA3"/>
    <w:rsid w:val="001F48DD"/>
    <w:rsid w:val="001F4E12"/>
    <w:rsid w:val="001F4ED1"/>
    <w:rsid w:val="001F61DE"/>
    <w:rsid w:val="0020006B"/>
    <w:rsid w:val="00200C86"/>
    <w:rsid w:val="002046F9"/>
    <w:rsid w:val="002050CA"/>
    <w:rsid w:val="002059DB"/>
    <w:rsid w:val="002068F0"/>
    <w:rsid w:val="0020743E"/>
    <w:rsid w:val="00210B1A"/>
    <w:rsid w:val="00210D4B"/>
    <w:rsid w:val="00210E32"/>
    <w:rsid w:val="00211512"/>
    <w:rsid w:val="00211E0F"/>
    <w:rsid w:val="0021343D"/>
    <w:rsid w:val="002144D5"/>
    <w:rsid w:val="002159FF"/>
    <w:rsid w:val="00220396"/>
    <w:rsid w:val="00220F32"/>
    <w:rsid w:val="002224AC"/>
    <w:rsid w:val="00222C09"/>
    <w:rsid w:val="00222F9D"/>
    <w:rsid w:val="00223678"/>
    <w:rsid w:val="00224CE4"/>
    <w:rsid w:val="002267FC"/>
    <w:rsid w:val="00226B92"/>
    <w:rsid w:val="00227693"/>
    <w:rsid w:val="00230161"/>
    <w:rsid w:val="00231998"/>
    <w:rsid w:val="00232B76"/>
    <w:rsid w:val="00232D7E"/>
    <w:rsid w:val="00232F3F"/>
    <w:rsid w:val="00232F59"/>
    <w:rsid w:val="00232F7A"/>
    <w:rsid w:val="00236827"/>
    <w:rsid w:val="00237BA6"/>
    <w:rsid w:val="00240202"/>
    <w:rsid w:val="0024022E"/>
    <w:rsid w:val="00245151"/>
    <w:rsid w:val="00245246"/>
    <w:rsid w:val="002458E5"/>
    <w:rsid w:val="00245D46"/>
    <w:rsid w:val="0024644E"/>
    <w:rsid w:val="002500B4"/>
    <w:rsid w:val="002501DA"/>
    <w:rsid w:val="00250D63"/>
    <w:rsid w:val="00252163"/>
    <w:rsid w:val="002626C4"/>
    <w:rsid w:val="002628FF"/>
    <w:rsid w:val="0026328D"/>
    <w:rsid w:val="0026450E"/>
    <w:rsid w:val="0026460D"/>
    <w:rsid w:val="00265351"/>
    <w:rsid w:val="00265398"/>
    <w:rsid w:val="00266B60"/>
    <w:rsid w:val="00267607"/>
    <w:rsid w:val="0026765D"/>
    <w:rsid w:val="00267EB6"/>
    <w:rsid w:val="00270235"/>
    <w:rsid w:val="00270E2F"/>
    <w:rsid w:val="002710B5"/>
    <w:rsid w:val="00271123"/>
    <w:rsid w:val="002731E5"/>
    <w:rsid w:val="00273A44"/>
    <w:rsid w:val="00274030"/>
    <w:rsid w:val="0027496B"/>
    <w:rsid w:val="00275C22"/>
    <w:rsid w:val="00275DAD"/>
    <w:rsid w:val="00275DB6"/>
    <w:rsid w:val="002811A9"/>
    <w:rsid w:val="00281393"/>
    <w:rsid w:val="002824AF"/>
    <w:rsid w:val="00282690"/>
    <w:rsid w:val="002845F9"/>
    <w:rsid w:val="00285A1A"/>
    <w:rsid w:val="00286320"/>
    <w:rsid w:val="00286EF5"/>
    <w:rsid w:val="00290AD7"/>
    <w:rsid w:val="00291126"/>
    <w:rsid w:val="00293979"/>
    <w:rsid w:val="002941F8"/>
    <w:rsid w:val="00294DF0"/>
    <w:rsid w:val="0029613F"/>
    <w:rsid w:val="002976B7"/>
    <w:rsid w:val="002A0605"/>
    <w:rsid w:val="002A0AC3"/>
    <w:rsid w:val="002A1B0B"/>
    <w:rsid w:val="002A1FED"/>
    <w:rsid w:val="002A235E"/>
    <w:rsid w:val="002A2B0B"/>
    <w:rsid w:val="002A413B"/>
    <w:rsid w:val="002A4253"/>
    <w:rsid w:val="002A669C"/>
    <w:rsid w:val="002A71FF"/>
    <w:rsid w:val="002A75C2"/>
    <w:rsid w:val="002B0255"/>
    <w:rsid w:val="002B0D2F"/>
    <w:rsid w:val="002B1356"/>
    <w:rsid w:val="002B2D73"/>
    <w:rsid w:val="002B32DA"/>
    <w:rsid w:val="002B6AAA"/>
    <w:rsid w:val="002B6CDC"/>
    <w:rsid w:val="002B7A3D"/>
    <w:rsid w:val="002C08D8"/>
    <w:rsid w:val="002C1042"/>
    <w:rsid w:val="002C10DE"/>
    <w:rsid w:val="002C28EC"/>
    <w:rsid w:val="002C3161"/>
    <w:rsid w:val="002C3575"/>
    <w:rsid w:val="002C3DFB"/>
    <w:rsid w:val="002C527D"/>
    <w:rsid w:val="002C6007"/>
    <w:rsid w:val="002C6205"/>
    <w:rsid w:val="002D0964"/>
    <w:rsid w:val="002D12FE"/>
    <w:rsid w:val="002D1B45"/>
    <w:rsid w:val="002D22CD"/>
    <w:rsid w:val="002D2F31"/>
    <w:rsid w:val="002D394C"/>
    <w:rsid w:val="002D594A"/>
    <w:rsid w:val="002D6997"/>
    <w:rsid w:val="002D69E3"/>
    <w:rsid w:val="002D6C6A"/>
    <w:rsid w:val="002E071F"/>
    <w:rsid w:val="002E142F"/>
    <w:rsid w:val="002E18C0"/>
    <w:rsid w:val="002E2400"/>
    <w:rsid w:val="002E296E"/>
    <w:rsid w:val="002E4F73"/>
    <w:rsid w:val="002E56D4"/>
    <w:rsid w:val="002E65D9"/>
    <w:rsid w:val="002E6612"/>
    <w:rsid w:val="002E6B99"/>
    <w:rsid w:val="002F02B3"/>
    <w:rsid w:val="002F098F"/>
    <w:rsid w:val="002F1067"/>
    <w:rsid w:val="002F2CCF"/>
    <w:rsid w:val="002F5CFA"/>
    <w:rsid w:val="002F7A2E"/>
    <w:rsid w:val="002F7AE2"/>
    <w:rsid w:val="00300AB3"/>
    <w:rsid w:val="00302092"/>
    <w:rsid w:val="00305C69"/>
    <w:rsid w:val="0030653E"/>
    <w:rsid w:val="0030680E"/>
    <w:rsid w:val="0030775C"/>
    <w:rsid w:val="003101CB"/>
    <w:rsid w:val="0031040B"/>
    <w:rsid w:val="00310E4D"/>
    <w:rsid w:val="00311A0E"/>
    <w:rsid w:val="003132E3"/>
    <w:rsid w:val="0031393F"/>
    <w:rsid w:val="00314CFD"/>
    <w:rsid w:val="003155F0"/>
    <w:rsid w:val="00315CC8"/>
    <w:rsid w:val="00317005"/>
    <w:rsid w:val="003179C4"/>
    <w:rsid w:val="00317CFC"/>
    <w:rsid w:val="00320C1E"/>
    <w:rsid w:val="00320CEE"/>
    <w:rsid w:val="00320DEB"/>
    <w:rsid w:val="00321D6D"/>
    <w:rsid w:val="0032209B"/>
    <w:rsid w:val="00324A66"/>
    <w:rsid w:val="00326136"/>
    <w:rsid w:val="0032615E"/>
    <w:rsid w:val="003308C7"/>
    <w:rsid w:val="00330E29"/>
    <w:rsid w:val="00331167"/>
    <w:rsid w:val="003312AA"/>
    <w:rsid w:val="0033204B"/>
    <w:rsid w:val="00332440"/>
    <w:rsid w:val="0033293E"/>
    <w:rsid w:val="00333565"/>
    <w:rsid w:val="00333C7E"/>
    <w:rsid w:val="00333FAC"/>
    <w:rsid w:val="00334CA2"/>
    <w:rsid w:val="00335CB3"/>
    <w:rsid w:val="00335D99"/>
    <w:rsid w:val="0033654C"/>
    <w:rsid w:val="00336A9F"/>
    <w:rsid w:val="003373DC"/>
    <w:rsid w:val="003373DF"/>
    <w:rsid w:val="00341BE5"/>
    <w:rsid w:val="0034232E"/>
    <w:rsid w:val="00343112"/>
    <w:rsid w:val="00343579"/>
    <w:rsid w:val="003448B5"/>
    <w:rsid w:val="00344964"/>
    <w:rsid w:val="00345A88"/>
    <w:rsid w:val="00345AA7"/>
    <w:rsid w:val="00345DA0"/>
    <w:rsid w:val="00346A46"/>
    <w:rsid w:val="00347359"/>
    <w:rsid w:val="00347DBC"/>
    <w:rsid w:val="00351DBB"/>
    <w:rsid w:val="00351E32"/>
    <w:rsid w:val="00351EB2"/>
    <w:rsid w:val="003520D8"/>
    <w:rsid w:val="00353072"/>
    <w:rsid w:val="003533A0"/>
    <w:rsid w:val="0035412B"/>
    <w:rsid w:val="00354720"/>
    <w:rsid w:val="00355726"/>
    <w:rsid w:val="003607B6"/>
    <w:rsid w:val="003612A0"/>
    <w:rsid w:val="00361F68"/>
    <w:rsid w:val="003637A3"/>
    <w:rsid w:val="00363FAF"/>
    <w:rsid w:val="003651C0"/>
    <w:rsid w:val="00365B65"/>
    <w:rsid w:val="00367D53"/>
    <w:rsid w:val="00367E16"/>
    <w:rsid w:val="003744B0"/>
    <w:rsid w:val="00374A77"/>
    <w:rsid w:val="00375D74"/>
    <w:rsid w:val="003769B2"/>
    <w:rsid w:val="00377D3A"/>
    <w:rsid w:val="00380B32"/>
    <w:rsid w:val="00382051"/>
    <w:rsid w:val="00384F13"/>
    <w:rsid w:val="003863F2"/>
    <w:rsid w:val="00387320"/>
    <w:rsid w:val="00390BEE"/>
    <w:rsid w:val="003910F9"/>
    <w:rsid w:val="00391307"/>
    <w:rsid w:val="003922E7"/>
    <w:rsid w:val="00392301"/>
    <w:rsid w:val="00395121"/>
    <w:rsid w:val="00396CD9"/>
    <w:rsid w:val="00397081"/>
    <w:rsid w:val="00397D12"/>
    <w:rsid w:val="003A0209"/>
    <w:rsid w:val="003A03D8"/>
    <w:rsid w:val="003A05A9"/>
    <w:rsid w:val="003A0D25"/>
    <w:rsid w:val="003A1EE2"/>
    <w:rsid w:val="003A2167"/>
    <w:rsid w:val="003A3C68"/>
    <w:rsid w:val="003A3D38"/>
    <w:rsid w:val="003A426F"/>
    <w:rsid w:val="003A4910"/>
    <w:rsid w:val="003A4954"/>
    <w:rsid w:val="003A4FF3"/>
    <w:rsid w:val="003A5128"/>
    <w:rsid w:val="003B11C0"/>
    <w:rsid w:val="003B15AD"/>
    <w:rsid w:val="003B187B"/>
    <w:rsid w:val="003B2D31"/>
    <w:rsid w:val="003B41FA"/>
    <w:rsid w:val="003B52DE"/>
    <w:rsid w:val="003B5D11"/>
    <w:rsid w:val="003B6751"/>
    <w:rsid w:val="003B73F9"/>
    <w:rsid w:val="003B7470"/>
    <w:rsid w:val="003C0664"/>
    <w:rsid w:val="003C0B7F"/>
    <w:rsid w:val="003C1229"/>
    <w:rsid w:val="003C133A"/>
    <w:rsid w:val="003C28B0"/>
    <w:rsid w:val="003C3070"/>
    <w:rsid w:val="003C31FE"/>
    <w:rsid w:val="003C3914"/>
    <w:rsid w:val="003C4F1B"/>
    <w:rsid w:val="003C6248"/>
    <w:rsid w:val="003C6A7D"/>
    <w:rsid w:val="003C6CE5"/>
    <w:rsid w:val="003D07BA"/>
    <w:rsid w:val="003D0B07"/>
    <w:rsid w:val="003D0D34"/>
    <w:rsid w:val="003D253F"/>
    <w:rsid w:val="003D283B"/>
    <w:rsid w:val="003D28D3"/>
    <w:rsid w:val="003D300E"/>
    <w:rsid w:val="003D3519"/>
    <w:rsid w:val="003D3D69"/>
    <w:rsid w:val="003D56B8"/>
    <w:rsid w:val="003D74F0"/>
    <w:rsid w:val="003D7A25"/>
    <w:rsid w:val="003E0658"/>
    <w:rsid w:val="003E0CC3"/>
    <w:rsid w:val="003E2023"/>
    <w:rsid w:val="003E248F"/>
    <w:rsid w:val="003E2825"/>
    <w:rsid w:val="003E4174"/>
    <w:rsid w:val="003E478E"/>
    <w:rsid w:val="003E5D09"/>
    <w:rsid w:val="003E5F74"/>
    <w:rsid w:val="003E7612"/>
    <w:rsid w:val="003E76D6"/>
    <w:rsid w:val="003F0B21"/>
    <w:rsid w:val="003F192E"/>
    <w:rsid w:val="003F1EEF"/>
    <w:rsid w:val="003F22C0"/>
    <w:rsid w:val="003F2881"/>
    <w:rsid w:val="003F38FD"/>
    <w:rsid w:val="003F3991"/>
    <w:rsid w:val="003F415C"/>
    <w:rsid w:val="003F47B3"/>
    <w:rsid w:val="004006E6"/>
    <w:rsid w:val="004010AC"/>
    <w:rsid w:val="0040165D"/>
    <w:rsid w:val="004019FF"/>
    <w:rsid w:val="00402E1D"/>
    <w:rsid w:val="00403C92"/>
    <w:rsid w:val="00403F7F"/>
    <w:rsid w:val="00403F94"/>
    <w:rsid w:val="004044E4"/>
    <w:rsid w:val="00404523"/>
    <w:rsid w:val="00405A2D"/>
    <w:rsid w:val="00406458"/>
    <w:rsid w:val="00406B83"/>
    <w:rsid w:val="00406EA8"/>
    <w:rsid w:val="004111D0"/>
    <w:rsid w:val="00411E82"/>
    <w:rsid w:val="00413748"/>
    <w:rsid w:val="00413C53"/>
    <w:rsid w:val="00414E5D"/>
    <w:rsid w:val="00415AB3"/>
    <w:rsid w:val="00415CEF"/>
    <w:rsid w:val="0041604D"/>
    <w:rsid w:val="00416224"/>
    <w:rsid w:val="00420703"/>
    <w:rsid w:val="004208A2"/>
    <w:rsid w:val="00421E9A"/>
    <w:rsid w:val="0042299F"/>
    <w:rsid w:val="00423D36"/>
    <w:rsid w:val="00424DFE"/>
    <w:rsid w:val="004251AA"/>
    <w:rsid w:val="004253AD"/>
    <w:rsid w:val="00425EF3"/>
    <w:rsid w:val="00426504"/>
    <w:rsid w:val="00426A3A"/>
    <w:rsid w:val="00430002"/>
    <w:rsid w:val="00430B42"/>
    <w:rsid w:val="00430CC9"/>
    <w:rsid w:val="00430CCB"/>
    <w:rsid w:val="004311AE"/>
    <w:rsid w:val="00431F00"/>
    <w:rsid w:val="00433522"/>
    <w:rsid w:val="00433849"/>
    <w:rsid w:val="00433858"/>
    <w:rsid w:val="00433C6A"/>
    <w:rsid w:val="00433F3A"/>
    <w:rsid w:val="0043449D"/>
    <w:rsid w:val="00434631"/>
    <w:rsid w:val="004348EE"/>
    <w:rsid w:val="0043561D"/>
    <w:rsid w:val="004358AE"/>
    <w:rsid w:val="00436303"/>
    <w:rsid w:val="004414D7"/>
    <w:rsid w:val="004415AA"/>
    <w:rsid w:val="00441694"/>
    <w:rsid w:val="00441F1C"/>
    <w:rsid w:val="00442B29"/>
    <w:rsid w:val="00442BA1"/>
    <w:rsid w:val="00443309"/>
    <w:rsid w:val="0044495F"/>
    <w:rsid w:val="00447141"/>
    <w:rsid w:val="00450163"/>
    <w:rsid w:val="004504D0"/>
    <w:rsid w:val="00450FCE"/>
    <w:rsid w:val="00451AA2"/>
    <w:rsid w:val="00452110"/>
    <w:rsid w:val="004521FB"/>
    <w:rsid w:val="00452809"/>
    <w:rsid w:val="00452997"/>
    <w:rsid w:val="00453FD9"/>
    <w:rsid w:val="00454C20"/>
    <w:rsid w:val="00455F68"/>
    <w:rsid w:val="00460073"/>
    <w:rsid w:val="00460BF8"/>
    <w:rsid w:val="00461740"/>
    <w:rsid w:val="00462B09"/>
    <w:rsid w:val="00462D64"/>
    <w:rsid w:val="00464A43"/>
    <w:rsid w:val="0046516A"/>
    <w:rsid w:val="00465641"/>
    <w:rsid w:val="00466398"/>
    <w:rsid w:val="004665DD"/>
    <w:rsid w:val="00466A71"/>
    <w:rsid w:val="00467CE7"/>
    <w:rsid w:val="0047032C"/>
    <w:rsid w:val="00470439"/>
    <w:rsid w:val="00471CBD"/>
    <w:rsid w:val="0047219F"/>
    <w:rsid w:val="004725BA"/>
    <w:rsid w:val="00475911"/>
    <w:rsid w:val="00475DF0"/>
    <w:rsid w:val="00477619"/>
    <w:rsid w:val="00482591"/>
    <w:rsid w:val="00482625"/>
    <w:rsid w:val="004835E5"/>
    <w:rsid w:val="004842A3"/>
    <w:rsid w:val="00484664"/>
    <w:rsid w:val="00484C9D"/>
    <w:rsid w:val="004868D1"/>
    <w:rsid w:val="004868E5"/>
    <w:rsid w:val="00487197"/>
    <w:rsid w:val="0049159E"/>
    <w:rsid w:val="004917CC"/>
    <w:rsid w:val="00491E54"/>
    <w:rsid w:val="00493553"/>
    <w:rsid w:val="00493DF8"/>
    <w:rsid w:val="00495A66"/>
    <w:rsid w:val="00495AA9"/>
    <w:rsid w:val="0049670F"/>
    <w:rsid w:val="004A29E4"/>
    <w:rsid w:val="004A2DFA"/>
    <w:rsid w:val="004A42FD"/>
    <w:rsid w:val="004A4344"/>
    <w:rsid w:val="004A4DE8"/>
    <w:rsid w:val="004A59C0"/>
    <w:rsid w:val="004A5FD6"/>
    <w:rsid w:val="004A66FD"/>
    <w:rsid w:val="004A73AB"/>
    <w:rsid w:val="004A7D18"/>
    <w:rsid w:val="004A7E2D"/>
    <w:rsid w:val="004B001D"/>
    <w:rsid w:val="004B2DF5"/>
    <w:rsid w:val="004B3B33"/>
    <w:rsid w:val="004B44A2"/>
    <w:rsid w:val="004B51A0"/>
    <w:rsid w:val="004B5587"/>
    <w:rsid w:val="004B5F92"/>
    <w:rsid w:val="004B65DF"/>
    <w:rsid w:val="004B7E79"/>
    <w:rsid w:val="004C0D6E"/>
    <w:rsid w:val="004C19E0"/>
    <w:rsid w:val="004C3B3D"/>
    <w:rsid w:val="004C4E21"/>
    <w:rsid w:val="004C5AA4"/>
    <w:rsid w:val="004C5CA7"/>
    <w:rsid w:val="004C60F6"/>
    <w:rsid w:val="004D01D7"/>
    <w:rsid w:val="004D1F39"/>
    <w:rsid w:val="004D25CD"/>
    <w:rsid w:val="004D46EC"/>
    <w:rsid w:val="004D5E04"/>
    <w:rsid w:val="004D62D3"/>
    <w:rsid w:val="004D6538"/>
    <w:rsid w:val="004D6C3E"/>
    <w:rsid w:val="004D6C6F"/>
    <w:rsid w:val="004D726C"/>
    <w:rsid w:val="004E0B75"/>
    <w:rsid w:val="004E1042"/>
    <w:rsid w:val="004E1754"/>
    <w:rsid w:val="004E3298"/>
    <w:rsid w:val="004E4475"/>
    <w:rsid w:val="004E53AD"/>
    <w:rsid w:val="004E6803"/>
    <w:rsid w:val="004E7046"/>
    <w:rsid w:val="004E7CC9"/>
    <w:rsid w:val="004F007B"/>
    <w:rsid w:val="004F0330"/>
    <w:rsid w:val="004F18B6"/>
    <w:rsid w:val="004F2789"/>
    <w:rsid w:val="004F3265"/>
    <w:rsid w:val="004F32B7"/>
    <w:rsid w:val="004F373B"/>
    <w:rsid w:val="004F3C2E"/>
    <w:rsid w:val="004F489D"/>
    <w:rsid w:val="004F557F"/>
    <w:rsid w:val="004F757D"/>
    <w:rsid w:val="004F7EEB"/>
    <w:rsid w:val="005008F3"/>
    <w:rsid w:val="00501239"/>
    <w:rsid w:val="00503E09"/>
    <w:rsid w:val="00504080"/>
    <w:rsid w:val="00505076"/>
    <w:rsid w:val="005061BB"/>
    <w:rsid w:val="0051258A"/>
    <w:rsid w:val="0051277E"/>
    <w:rsid w:val="005146CD"/>
    <w:rsid w:val="0051491F"/>
    <w:rsid w:val="00514EF8"/>
    <w:rsid w:val="00515714"/>
    <w:rsid w:val="00516C9C"/>
    <w:rsid w:val="0052071B"/>
    <w:rsid w:val="00521167"/>
    <w:rsid w:val="00521DCD"/>
    <w:rsid w:val="005247B7"/>
    <w:rsid w:val="00525893"/>
    <w:rsid w:val="00525BC7"/>
    <w:rsid w:val="00530034"/>
    <w:rsid w:val="005309F1"/>
    <w:rsid w:val="00530E15"/>
    <w:rsid w:val="00532DBC"/>
    <w:rsid w:val="0053343D"/>
    <w:rsid w:val="00533FE0"/>
    <w:rsid w:val="00534701"/>
    <w:rsid w:val="005354DB"/>
    <w:rsid w:val="005359A4"/>
    <w:rsid w:val="00541069"/>
    <w:rsid w:val="005412A9"/>
    <w:rsid w:val="005431B4"/>
    <w:rsid w:val="0054387B"/>
    <w:rsid w:val="00543C35"/>
    <w:rsid w:val="005445BC"/>
    <w:rsid w:val="00545D3A"/>
    <w:rsid w:val="005501EE"/>
    <w:rsid w:val="0055050E"/>
    <w:rsid w:val="00550F36"/>
    <w:rsid w:val="00550F6D"/>
    <w:rsid w:val="0055178D"/>
    <w:rsid w:val="00551D33"/>
    <w:rsid w:val="005524E1"/>
    <w:rsid w:val="00553091"/>
    <w:rsid w:val="00556110"/>
    <w:rsid w:val="005575FE"/>
    <w:rsid w:val="005604AE"/>
    <w:rsid w:val="00560917"/>
    <w:rsid w:val="00562389"/>
    <w:rsid w:val="005631EF"/>
    <w:rsid w:val="005637CD"/>
    <w:rsid w:val="00563E56"/>
    <w:rsid w:val="005653CE"/>
    <w:rsid w:val="00567036"/>
    <w:rsid w:val="0057019E"/>
    <w:rsid w:val="00571773"/>
    <w:rsid w:val="005726FF"/>
    <w:rsid w:val="00572FDA"/>
    <w:rsid w:val="005736B6"/>
    <w:rsid w:val="005738C2"/>
    <w:rsid w:val="00575183"/>
    <w:rsid w:val="005751AC"/>
    <w:rsid w:val="00575D52"/>
    <w:rsid w:val="00576E68"/>
    <w:rsid w:val="0058107E"/>
    <w:rsid w:val="00582130"/>
    <w:rsid w:val="005837A6"/>
    <w:rsid w:val="00583A2F"/>
    <w:rsid w:val="00583FBC"/>
    <w:rsid w:val="005854B7"/>
    <w:rsid w:val="00587AC1"/>
    <w:rsid w:val="00590CDC"/>
    <w:rsid w:val="0059109C"/>
    <w:rsid w:val="00591A2B"/>
    <w:rsid w:val="005942CF"/>
    <w:rsid w:val="005945ED"/>
    <w:rsid w:val="0059519B"/>
    <w:rsid w:val="0059585D"/>
    <w:rsid w:val="00595949"/>
    <w:rsid w:val="00596118"/>
    <w:rsid w:val="005964E8"/>
    <w:rsid w:val="00596DAB"/>
    <w:rsid w:val="005A2A31"/>
    <w:rsid w:val="005A4650"/>
    <w:rsid w:val="005A4DD1"/>
    <w:rsid w:val="005A6683"/>
    <w:rsid w:val="005A7A17"/>
    <w:rsid w:val="005B0C24"/>
    <w:rsid w:val="005B0E1D"/>
    <w:rsid w:val="005B1F45"/>
    <w:rsid w:val="005B2375"/>
    <w:rsid w:val="005B27F9"/>
    <w:rsid w:val="005B3241"/>
    <w:rsid w:val="005B576B"/>
    <w:rsid w:val="005B75EE"/>
    <w:rsid w:val="005B7FD3"/>
    <w:rsid w:val="005C1036"/>
    <w:rsid w:val="005C1A10"/>
    <w:rsid w:val="005C1EC2"/>
    <w:rsid w:val="005C43A5"/>
    <w:rsid w:val="005C5EB5"/>
    <w:rsid w:val="005C6A83"/>
    <w:rsid w:val="005C6C02"/>
    <w:rsid w:val="005C6E6F"/>
    <w:rsid w:val="005C70DE"/>
    <w:rsid w:val="005C7C80"/>
    <w:rsid w:val="005D0711"/>
    <w:rsid w:val="005D2BDB"/>
    <w:rsid w:val="005D3A90"/>
    <w:rsid w:val="005D40C5"/>
    <w:rsid w:val="005D4725"/>
    <w:rsid w:val="005D5FAF"/>
    <w:rsid w:val="005D629B"/>
    <w:rsid w:val="005D6FAA"/>
    <w:rsid w:val="005D7B44"/>
    <w:rsid w:val="005E0089"/>
    <w:rsid w:val="005E0864"/>
    <w:rsid w:val="005E0CB8"/>
    <w:rsid w:val="005E0CC6"/>
    <w:rsid w:val="005E0CFE"/>
    <w:rsid w:val="005E11AA"/>
    <w:rsid w:val="005E14AD"/>
    <w:rsid w:val="005E19AF"/>
    <w:rsid w:val="005E2636"/>
    <w:rsid w:val="005E2ACB"/>
    <w:rsid w:val="005E39D2"/>
    <w:rsid w:val="005E48DD"/>
    <w:rsid w:val="005E7D05"/>
    <w:rsid w:val="005F03E6"/>
    <w:rsid w:val="005F0D97"/>
    <w:rsid w:val="005F0F24"/>
    <w:rsid w:val="005F178D"/>
    <w:rsid w:val="005F1932"/>
    <w:rsid w:val="005F4B64"/>
    <w:rsid w:val="005F546D"/>
    <w:rsid w:val="005F5515"/>
    <w:rsid w:val="005F6481"/>
    <w:rsid w:val="005F708D"/>
    <w:rsid w:val="005F78C7"/>
    <w:rsid w:val="006010A6"/>
    <w:rsid w:val="00601704"/>
    <w:rsid w:val="00601CAB"/>
    <w:rsid w:val="006034EC"/>
    <w:rsid w:val="00605B06"/>
    <w:rsid w:val="00605CA4"/>
    <w:rsid w:val="00606D5F"/>
    <w:rsid w:val="00606E74"/>
    <w:rsid w:val="00610542"/>
    <w:rsid w:val="00610CA1"/>
    <w:rsid w:val="00611355"/>
    <w:rsid w:val="00611BA2"/>
    <w:rsid w:val="00611CBD"/>
    <w:rsid w:val="00613340"/>
    <w:rsid w:val="00615414"/>
    <w:rsid w:val="006154B6"/>
    <w:rsid w:val="00617A98"/>
    <w:rsid w:val="00620EB2"/>
    <w:rsid w:val="0062157E"/>
    <w:rsid w:val="00624496"/>
    <w:rsid w:val="00624D93"/>
    <w:rsid w:val="00625549"/>
    <w:rsid w:val="00625F83"/>
    <w:rsid w:val="00627AD5"/>
    <w:rsid w:val="00627B05"/>
    <w:rsid w:val="00627E5A"/>
    <w:rsid w:val="006300C0"/>
    <w:rsid w:val="00630404"/>
    <w:rsid w:val="00634808"/>
    <w:rsid w:val="00635274"/>
    <w:rsid w:val="0063544B"/>
    <w:rsid w:val="006366E5"/>
    <w:rsid w:val="006405BA"/>
    <w:rsid w:val="00640A30"/>
    <w:rsid w:val="00643101"/>
    <w:rsid w:val="006511AA"/>
    <w:rsid w:val="00652706"/>
    <w:rsid w:val="00652E7F"/>
    <w:rsid w:val="00653F6F"/>
    <w:rsid w:val="00654D8C"/>
    <w:rsid w:val="00655A8F"/>
    <w:rsid w:val="00655D18"/>
    <w:rsid w:val="00660270"/>
    <w:rsid w:val="00660291"/>
    <w:rsid w:val="00661188"/>
    <w:rsid w:val="006615EB"/>
    <w:rsid w:val="00664CB0"/>
    <w:rsid w:val="00664D8A"/>
    <w:rsid w:val="0066583B"/>
    <w:rsid w:val="00666081"/>
    <w:rsid w:val="00666684"/>
    <w:rsid w:val="006710B3"/>
    <w:rsid w:val="0067158D"/>
    <w:rsid w:val="0067192C"/>
    <w:rsid w:val="00673120"/>
    <w:rsid w:val="00673FC6"/>
    <w:rsid w:val="00677568"/>
    <w:rsid w:val="0068018F"/>
    <w:rsid w:val="006807B6"/>
    <w:rsid w:val="00683D69"/>
    <w:rsid w:val="006848E7"/>
    <w:rsid w:val="006851B6"/>
    <w:rsid w:val="00686D0D"/>
    <w:rsid w:val="00687273"/>
    <w:rsid w:val="0069101D"/>
    <w:rsid w:val="00691F55"/>
    <w:rsid w:val="006932B0"/>
    <w:rsid w:val="00694179"/>
    <w:rsid w:val="006970E4"/>
    <w:rsid w:val="006976A5"/>
    <w:rsid w:val="006A2C31"/>
    <w:rsid w:val="006A6534"/>
    <w:rsid w:val="006A65FA"/>
    <w:rsid w:val="006A756C"/>
    <w:rsid w:val="006B0124"/>
    <w:rsid w:val="006B0CA0"/>
    <w:rsid w:val="006B1AD0"/>
    <w:rsid w:val="006B3C44"/>
    <w:rsid w:val="006B3D66"/>
    <w:rsid w:val="006B46AE"/>
    <w:rsid w:val="006B7F89"/>
    <w:rsid w:val="006C035D"/>
    <w:rsid w:val="006C0992"/>
    <w:rsid w:val="006C09CB"/>
    <w:rsid w:val="006C1F72"/>
    <w:rsid w:val="006C2D37"/>
    <w:rsid w:val="006C7589"/>
    <w:rsid w:val="006D00D3"/>
    <w:rsid w:val="006D0E75"/>
    <w:rsid w:val="006D1898"/>
    <w:rsid w:val="006D1D56"/>
    <w:rsid w:val="006D2314"/>
    <w:rsid w:val="006D2F6E"/>
    <w:rsid w:val="006D3783"/>
    <w:rsid w:val="006D3A91"/>
    <w:rsid w:val="006D3ECF"/>
    <w:rsid w:val="006D469A"/>
    <w:rsid w:val="006D5081"/>
    <w:rsid w:val="006D6414"/>
    <w:rsid w:val="006D6751"/>
    <w:rsid w:val="006E356E"/>
    <w:rsid w:val="006E3665"/>
    <w:rsid w:val="006E4CBD"/>
    <w:rsid w:val="006E4E66"/>
    <w:rsid w:val="006E5112"/>
    <w:rsid w:val="006E5F9F"/>
    <w:rsid w:val="006E62C4"/>
    <w:rsid w:val="006E7236"/>
    <w:rsid w:val="006E7483"/>
    <w:rsid w:val="006F02B1"/>
    <w:rsid w:val="006F187F"/>
    <w:rsid w:val="006F199B"/>
    <w:rsid w:val="006F1D8D"/>
    <w:rsid w:val="006F2324"/>
    <w:rsid w:val="006F45E2"/>
    <w:rsid w:val="006F504D"/>
    <w:rsid w:val="006F53B2"/>
    <w:rsid w:val="006F5A6C"/>
    <w:rsid w:val="006F6207"/>
    <w:rsid w:val="006F642A"/>
    <w:rsid w:val="00700B9B"/>
    <w:rsid w:val="00700EA7"/>
    <w:rsid w:val="00700F32"/>
    <w:rsid w:val="00702266"/>
    <w:rsid w:val="00704823"/>
    <w:rsid w:val="007054E3"/>
    <w:rsid w:val="0070657B"/>
    <w:rsid w:val="0070774E"/>
    <w:rsid w:val="00707C26"/>
    <w:rsid w:val="007100B6"/>
    <w:rsid w:val="007138FB"/>
    <w:rsid w:val="00714467"/>
    <w:rsid w:val="00714791"/>
    <w:rsid w:val="00714E8C"/>
    <w:rsid w:val="00714FEF"/>
    <w:rsid w:val="00715018"/>
    <w:rsid w:val="00716278"/>
    <w:rsid w:val="00716C08"/>
    <w:rsid w:val="007212A5"/>
    <w:rsid w:val="007226BF"/>
    <w:rsid w:val="00723854"/>
    <w:rsid w:val="00723DAA"/>
    <w:rsid w:val="00724980"/>
    <w:rsid w:val="00724BC9"/>
    <w:rsid w:val="00727EF5"/>
    <w:rsid w:val="00731574"/>
    <w:rsid w:val="00731678"/>
    <w:rsid w:val="0073189B"/>
    <w:rsid w:val="00731BEC"/>
    <w:rsid w:val="00732CE2"/>
    <w:rsid w:val="007347F4"/>
    <w:rsid w:val="00734BA1"/>
    <w:rsid w:val="007363DE"/>
    <w:rsid w:val="00736985"/>
    <w:rsid w:val="007371E0"/>
    <w:rsid w:val="007441D5"/>
    <w:rsid w:val="0074488E"/>
    <w:rsid w:val="0074637E"/>
    <w:rsid w:val="007521AB"/>
    <w:rsid w:val="0075334C"/>
    <w:rsid w:val="00753693"/>
    <w:rsid w:val="00754A81"/>
    <w:rsid w:val="007560E6"/>
    <w:rsid w:val="00756198"/>
    <w:rsid w:val="00760934"/>
    <w:rsid w:val="00762922"/>
    <w:rsid w:val="007635A5"/>
    <w:rsid w:val="00765EB7"/>
    <w:rsid w:val="007660FF"/>
    <w:rsid w:val="00767A5A"/>
    <w:rsid w:val="00770B64"/>
    <w:rsid w:val="0077117D"/>
    <w:rsid w:val="007715BE"/>
    <w:rsid w:val="007741F8"/>
    <w:rsid w:val="00774F8D"/>
    <w:rsid w:val="00775BBC"/>
    <w:rsid w:val="00775FDE"/>
    <w:rsid w:val="00777AC2"/>
    <w:rsid w:val="00782299"/>
    <w:rsid w:val="007823B3"/>
    <w:rsid w:val="00784CE5"/>
    <w:rsid w:val="007856C6"/>
    <w:rsid w:val="007864A7"/>
    <w:rsid w:val="007874A6"/>
    <w:rsid w:val="00787DD5"/>
    <w:rsid w:val="00790114"/>
    <w:rsid w:val="0079031A"/>
    <w:rsid w:val="0079150E"/>
    <w:rsid w:val="00791C3E"/>
    <w:rsid w:val="00791C54"/>
    <w:rsid w:val="0079210E"/>
    <w:rsid w:val="00793865"/>
    <w:rsid w:val="0079451A"/>
    <w:rsid w:val="007949A3"/>
    <w:rsid w:val="00794CE9"/>
    <w:rsid w:val="007964F7"/>
    <w:rsid w:val="00796670"/>
    <w:rsid w:val="00796AB2"/>
    <w:rsid w:val="00796C63"/>
    <w:rsid w:val="00797A29"/>
    <w:rsid w:val="00797C66"/>
    <w:rsid w:val="007A0D79"/>
    <w:rsid w:val="007A208C"/>
    <w:rsid w:val="007A28BE"/>
    <w:rsid w:val="007A53A6"/>
    <w:rsid w:val="007A5C6C"/>
    <w:rsid w:val="007A6E23"/>
    <w:rsid w:val="007A7AE9"/>
    <w:rsid w:val="007B003C"/>
    <w:rsid w:val="007B1DA0"/>
    <w:rsid w:val="007B367F"/>
    <w:rsid w:val="007B43C2"/>
    <w:rsid w:val="007B5934"/>
    <w:rsid w:val="007B6D95"/>
    <w:rsid w:val="007B6DC4"/>
    <w:rsid w:val="007B7EE3"/>
    <w:rsid w:val="007C0DC0"/>
    <w:rsid w:val="007C1858"/>
    <w:rsid w:val="007C2992"/>
    <w:rsid w:val="007C5AEA"/>
    <w:rsid w:val="007C5B47"/>
    <w:rsid w:val="007C6D69"/>
    <w:rsid w:val="007C77FB"/>
    <w:rsid w:val="007C7FBC"/>
    <w:rsid w:val="007D2795"/>
    <w:rsid w:val="007D54B8"/>
    <w:rsid w:val="007D6A0F"/>
    <w:rsid w:val="007D7F17"/>
    <w:rsid w:val="007E104B"/>
    <w:rsid w:val="007E129A"/>
    <w:rsid w:val="007E187E"/>
    <w:rsid w:val="007E1E21"/>
    <w:rsid w:val="007E2A20"/>
    <w:rsid w:val="007E409C"/>
    <w:rsid w:val="007E423E"/>
    <w:rsid w:val="007E43AB"/>
    <w:rsid w:val="007E4AAE"/>
    <w:rsid w:val="007E4DE5"/>
    <w:rsid w:val="007E5D79"/>
    <w:rsid w:val="007E7973"/>
    <w:rsid w:val="007F0015"/>
    <w:rsid w:val="007F0191"/>
    <w:rsid w:val="007F11CC"/>
    <w:rsid w:val="0080146F"/>
    <w:rsid w:val="00801CC0"/>
    <w:rsid w:val="00804F03"/>
    <w:rsid w:val="008054FD"/>
    <w:rsid w:val="00805B9B"/>
    <w:rsid w:val="008065AD"/>
    <w:rsid w:val="00807251"/>
    <w:rsid w:val="00807724"/>
    <w:rsid w:val="00810C77"/>
    <w:rsid w:val="00810E15"/>
    <w:rsid w:val="00811F3C"/>
    <w:rsid w:val="0081241C"/>
    <w:rsid w:val="0081437F"/>
    <w:rsid w:val="008161BF"/>
    <w:rsid w:val="00817880"/>
    <w:rsid w:val="00817BD9"/>
    <w:rsid w:val="00822FC5"/>
    <w:rsid w:val="00823550"/>
    <w:rsid w:val="008241BD"/>
    <w:rsid w:val="00824C13"/>
    <w:rsid w:val="00824D96"/>
    <w:rsid w:val="00826436"/>
    <w:rsid w:val="00826F16"/>
    <w:rsid w:val="00833AD8"/>
    <w:rsid w:val="008342D8"/>
    <w:rsid w:val="00834331"/>
    <w:rsid w:val="008350A4"/>
    <w:rsid w:val="00836222"/>
    <w:rsid w:val="008366D2"/>
    <w:rsid w:val="008372EF"/>
    <w:rsid w:val="008402B1"/>
    <w:rsid w:val="00840CF7"/>
    <w:rsid w:val="00841214"/>
    <w:rsid w:val="00842085"/>
    <w:rsid w:val="0084423B"/>
    <w:rsid w:val="008445FF"/>
    <w:rsid w:val="00844965"/>
    <w:rsid w:val="0084606C"/>
    <w:rsid w:val="00846FF6"/>
    <w:rsid w:val="00851006"/>
    <w:rsid w:val="00851B4C"/>
    <w:rsid w:val="0085234B"/>
    <w:rsid w:val="008525B9"/>
    <w:rsid w:val="00852E20"/>
    <w:rsid w:val="008539D5"/>
    <w:rsid w:val="00853C28"/>
    <w:rsid w:val="00855C07"/>
    <w:rsid w:val="00860225"/>
    <w:rsid w:val="0086103B"/>
    <w:rsid w:val="0086163B"/>
    <w:rsid w:val="008620C6"/>
    <w:rsid w:val="00863AFE"/>
    <w:rsid w:val="008643F0"/>
    <w:rsid w:val="008652BC"/>
    <w:rsid w:val="00865C8A"/>
    <w:rsid w:val="00866AAF"/>
    <w:rsid w:val="008701F8"/>
    <w:rsid w:val="00870210"/>
    <w:rsid w:val="00870B40"/>
    <w:rsid w:val="0087193C"/>
    <w:rsid w:val="00874D07"/>
    <w:rsid w:val="00875B37"/>
    <w:rsid w:val="008769FE"/>
    <w:rsid w:val="0087702F"/>
    <w:rsid w:val="0087792A"/>
    <w:rsid w:val="00882E32"/>
    <w:rsid w:val="0088766E"/>
    <w:rsid w:val="00887A7C"/>
    <w:rsid w:val="00890083"/>
    <w:rsid w:val="008910AD"/>
    <w:rsid w:val="00893520"/>
    <w:rsid w:val="00893E13"/>
    <w:rsid w:val="00893F0B"/>
    <w:rsid w:val="008944B3"/>
    <w:rsid w:val="00894C5D"/>
    <w:rsid w:val="00894E23"/>
    <w:rsid w:val="00896876"/>
    <w:rsid w:val="00896A36"/>
    <w:rsid w:val="008975DD"/>
    <w:rsid w:val="008A1AB8"/>
    <w:rsid w:val="008A2303"/>
    <w:rsid w:val="008A30DB"/>
    <w:rsid w:val="008A44E1"/>
    <w:rsid w:val="008A58E0"/>
    <w:rsid w:val="008A5CCF"/>
    <w:rsid w:val="008A7F32"/>
    <w:rsid w:val="008B27BC"/>
    <w:rsid w:val="008B4603"/>
    <w:rsid w:val="008B4E3B"/>
    <w:rsid w:val="008B594D"/>
    <w:rsid w:val="008B70DB"/>
    <w:rsid w:val="008C01ED"/>
    <w:rsid w:val="008C021F"/>
    <w:rsid w:val="008C07D0"/>
    <w:rsid w:val="008C09EB"/>
    <w:rsid w:val="008C130D"/>
    <w:rsid w:val="008C15F1"/>
    <w:rsid w:val="008C187D"/>
    <w:rsid w:val="008C254C"/>
    <w:rsid w:val="008C2922"/>
    <w:rsid w:val="008C2A47"/>
    <w:rsid w:val="008C33B4"/>
    <w:rsid w:val="008C5CDD"/>
    <w:rsid w:val="008C6470"/>
    <w:rsid w:val="008C6C68"/>
    <w:rsid w:val="008C72F1"/>
    <w:rsid w:val="008C7A4F"/>
    <w:rsid w:val="008D0209"/>
    <w:rsid w:val="008D05B4"/>
    <w:rsid w:val="008D0F6F"/>
    <w:rsid w:val="008D3941"/>
    <w:rsid w:val="008D3BF5"/>
    <w:rsid w:val="008D58B8"/>
    <w:rsid w:val="008D702B"/>
    <w:rsid w:val="008D73B2"/>
    <w:rsid w:val="008E0439"/>
    <w:rsid w:val="008E19E8"/>
    <w:rsid w:val="008E371A"/>
    <w:rsid w:val="008E51B6"/>
    <w:rsid w:val="008E5460"/>
    <w:rsid w:val="008E5691"/>
    <w:rsid w:val="008E6527"/>
    <w:rsid w:val="008E68F9"/>
    <w:rsid w:val="008F017F"/>
    <w:rsid w:val="008F019B"/>
    <w:rsid w:val="008F05D6"/>
    <w:rsid w:val="008F1F77"/>
    <w:rsid w:val="008F2018"/>
    <w:rsid w:val="008F224A"/>
    <w:rsid w:val="008F4AB6"/>
    <w:rsid w:val="008F4C0F"/>
    <w:rsid w:val="008F5EB9"/>
    <w:rsid w:val="008F739B"/>
    <w:rsid w:val="008F77F1"/>
    <w:rsid w:val="009001D7"/>
    <w:rsid w:val="009007EB"/>
    <w:rsid w:val="00901FB1"/>
    <w:rsid w:val="00902355"/>
    <w:rsid w:val="0090257C"/>
    <w:rsid w:val="009025FE"/>
    <w:rsid w:val="009037CB"/>
    <w:rsid w:val="00903E9D"/>
    <w:rsid w:val="00904324"/>
    <w:rsid w:val="00906EBC"/>
    <w:rsid w:val="00907CCF"/>
    <w:rsid w:val="009103B3"/>
    <w:rsid w:val="00911F5D"/>
    <w:rsid w:val="009122D8"/>
    <w:rsid w:val="009125FC"/>
    <w:rsid w:val="00913C60"/>
    <w:rsid w:val="0091480A"/>
    <w:rsid w:val="00914B95"/>
    <w:rsid w:val="009210A3"/>
    <w:rsid w:val="0092135C"/>
    <w:rsid w:val="009218E4"/>
    <w:rsid w:val="009224BF"/>
    <w:rsid w:val="00923AE3"/>
    <w:rsid w:val="00924F08"/>
    <w:rsid w:val="00926686"/>
    <w:rsid w:val="009277B2"/>
    <w:rsid w:val="00927D87"/>
    <w:rsid w:val="00927DDD"/>
    <w:rsid w:val="00934680"/>
    <w:rsid w:val="00935014"/>
    <w:rsid w:val="009362D6"/>
    <w:rsid w:val="00936CD9"/>
    <w:rsid w:val="00936FF0"/>
    <w:rsid w:val="009373F9"/>
    <w:rsid w:val="0093764B"/>
    <w:rsid w:val="00942A00"/>
    <w:rsid w:val="00942F5F"/>
    <w:rsid w:val="00943BFC"/>
    <w:rsid w:val="00943E5F"/>
    <w:rsid w:val="00944B4A"/>
    <w:rsid w:val="00944D32"/>
    <w:rsid w:val="009455C3"/>
    <w:rsid w:val="00945782"/>
    <w:rsid w:val="00945E2E"/>
    <w:rsid w:val="00945F9A"/>
    <w:rsid w:val="00946D7C"/>
    <w:rsid w:val="00947DBA"/>
    <w:rsid w:val="009506BF"/>
    <w:rsid w:val="00951BB4"/>
    <w:rsid w:val="00951CC0"/>
    <w:rsid w:val="00952F82"/>
    <w:rsid w:val="00953587"/>
    <w:rsid w:val="009541D9"/>
    <w:rsid w:val="009542C4"/>
    <w:rsid w:val="0095452C"/>
    <w:rsid w:val="00954B88"/>
    <w:rsid w:val="00955A58"/>
    <w:rsid w:val="0095694B"/>
    <w:rsid w:val="00956C20"/>
    <w:rsid w:val="00956CFF"/>
    <w:rsid w:val="00957624"/>
    <w:rsid w:val="00960397"/>
    <w:rsid w:val="0096139B"/>
    <w:rsid w:val="00964437"/>
    <w:rsid w:val="009650B8"/>
    <w:rsid w:val="009651F1"/>
    <w:rsid w:val="00965AAF"/>
    <w:rsid w:val="00966305"/>
    <w:rsid w:val="0096729D"/>
    <w:rsid w:val="00971899"/>
    <w:rsid w:val="00973199"/>
    <w:rsid w:val="00974AE8"/>
    <w:rsid w:val="00974C30"/>
    <w:rsid w:val="00975089"/>
    <w:rsid w:val="00977318"/>
    <w:rsid w:val="00977379"/>
    <w:rsid w:val="009800F2"/>
    <w:rsid w:val="009814D5"/>
    <w:rsid w:val="00981E44"/>
    <w:rsid w:val="0098227F"/>
    <w:rsid w:val="00984F18"/>
    <w:rsid w:val="00985DFF"/>
    <w:rsid w:val="00987ACD"/>
    <w:rsid w:val="009902DA"/>
    <w:rsid w:val="00990CB8"/>
    <w:rsid w:val="00991DF1"/>
    <w:rsid w:val="00992E6C"/>
    <w:rsid w:val="0099316D"/>
    <w:rsid w:val="009935D7"/>
    <w:rsid w:val="0099429E"/>
    <w:rsid w:val="009943CD"/>
    <w:rsid w:val="009948FD"/>
    <w:rsid w:val="00994CC2"/>
    <w:rsid w:val="009962F1"/>
    <w:rsid w:val="0099703A"/>
    <w:rsid w:val="009A0362"/>
    <w:rsid w:val="009A1430"/>
    <w:rsid w:val="009A4566"/>
    <w:rsid w:val="009A5521"/>
    <w:rsid w:val="009A5D10"/>
    <w:rsid w:val="009A6AE2"/>
    <w:rsid w:val="009A771F"/>
    <w:rsid w:val="009B12D2"/>
    <w:rsid w:val="009B4870"/>
    <w:rsid w:val="009B5358"/>
    <w:rsid w:val="009B5F40"/>
    <w:rsid w:val="009B77A0"/>
    <w:rsid w:val="009B7834"/>
    <w:rsid w:val="009C00ED"/>
    <w:rsid w:val="009C00FD"/>
    <w:rsid w:val="009C0118"/>
    <w:rsid w:val="009C05CD"/>
    <w:rsid w:val="009C158D"/>
    <w:rsid w:val="009C270A"/>
    <w:rsid w:val="009C3269"/>
    <w:rsid w:val="009C3D2C"/>
    <w:rsid w:val="009C48B0"/>
    <w:rsid w:val="009C4E24"/>
    <w:rsid w:val="009C4EE8"/>
    <w:rsid w:val="009C5D1B"/>
    <w:rsid w:val="009C5D8F"/>
    <w:rsid w:val="009C6649"/>
    <w:rsid w:val="009C6816"/>
    <w:rsid w:val="009C6FA3"/>
    <w:rsid w:val="009D011C"/>
    <w:rsid w:val="009D0360"/>
    <w:rsid w:val="009D0DF4"/>
    <w:rsid w:val="009D1DE9"/>
    <w:rsid w:val="009D2814"/>
    <w:rsid w:val="009D3474"/>
    <w:rsid w:val="009D3ABD"/>
    <w:rsid w:val="009D4512"/>
    <w:rsid w:val="009D49C7"/>
    <w:rsid w:val="009D60B0"/>
    <w:rsid w:val="009D7A9E"/>
    <w:rsid w:val="009D7D78"/>
    <w:rsid w:val="009D7FE0"/>
    <w:rsid w:val="009E06F3"/>
    <w:rsid w:val="009E1648"/>
    <w:rsid w:val="009E2FD4"/>
    <w:rsid w:val="009E325F"/>
    <w:rsid w:val="009E363F"/>
    <w:rsid w:val="009E4A86"/>
    <w:rsid w:val="009E55EF"/>
    <w:rsid w:val="009E6BC9"/>
    <w:rsid w:val="009F1978"/>
    <w:rsid w:val="009F22A5"/>
    <w:rsid w:val="009F32E8"/>
    <w:rsid w:val="009F42CA"/>
    <w:rsid w:val="009F4F23"/>
    <w:rsid w:val="009F5018"/>
    <w:rsid w:val="009F5B65"/>
    <w:rsid w:val="009F62E9"/>
    <w:rsid w:val="00A00578"/>
    <w:rsid w:val="00A01105"/>
    <w:rsid w:val="00A02234"/>
    <w:rsid w:val="00A02469"/>
    <w:rsid w:val="00A027B3"/>
    <w:rsid w:val="00A02D40"/>
    <w:rsid w:val="00A03DEE"/>
    <w:rsid w:val="00A047C6"/>
    <w:rsid w:val="00A0483B"/>
    <w:rsid w:val="00A054E2"/>
    <w:rsid w:val="00A06751"/>
    <w:rsid w:val="00A10B83"/>
    <w:rsid w:val="00A11C1D"/>
    <w:rsid w:val="00A11F9A"/>
    <w:rsid w:val="00A131A4"/>
    <w:rsid w:val="00A13409"/>
    <w:rsid w:val="00A13DCD"/>
    <w:rsid w:val="00A14B08"/>
    <w:rsid w:val="00A159F0"/>
    <w:rsid w:val="00A15E31"/>
    <w:rsid w:val="00A16345"/>
    <w:rsid w:val="00A16754"/>
    <w:rsid w:val="00A1708A"/>
    <w:rsid w:val="00A17747"/>
    <w:rsid w:val="00A17B6B"/>
    <w:rsid w:val="00A17F40"/>
    <w:rsid w:val="00A20346"/>
    <w:rsid w:val="00A22F49"/>
    <w:rsid w:val="00A23566"/>
    <w:rsid w:val="00A24FF8"/>
    <w:rsid w:val="00A26038"/>
    <w:rsid w:val="00A261DE"/>
    <w:rsid w:val="00A27899"/>
    <w:rsid w:val="00A30404"/>
    <w:rsid w:val="00A30EE0"/>
    <w:rsid w:val="00A327D7"/>
    <w:rsid w:val="00A334B6"/>
    <w:rsid w:val="00A3640D"/>
    <w:rsid w:val="00A367DC"/>
    <w:rsid w:val="00A37783"/>
    <w:rsid w:val="00A37E7E"/>
    <w:rsid w:val="00A40DDB"/>
    <w:rsid w:val="00A4170B"/>
    <w:rsid w:val="00A4172B"/>
    <w:rsid w:val="00A41750"/>
    <w:rsid w:val="00A41814"/>
    <w:rsid w:val="00A42510"/>
    <w:rsid w:val="00A4285F"/>
    <w:rsid w:val="00A42FA8"/>
    <w:rsid w:val="00A4309B"/>
    <w:rsid w:val="00A440DD"/>
    <w:rsid w:val="00A4410F"/>
    <w:rsid w:val="00A44B8C"/>
    <w:rsid w:val="00A455B9"/>
    <w:rsid w:val="00A47211"/>
    <w:rsid w:val="00A507BE"/>
    <w:rsid w:val="00A5175E"/>
    <w:rsid w:val="00A5235E"/>
    <w:rsid w:val="00A526AA"/>
    <w:rsid w:val="00A553DF"/>
    <w:rsid w:val="00A558EA"/>
    <w:rsid w:val="00A56060"/>
    <w:rsid w:val="00A56AF1"/>
    <w:rsid w:val="00A56EE5"/>
    <w:rsid w:val="00A6022A"/>
    <w:rsid w:val="00A62095"/>
    <w:rsid w:val="00A6286E"/>
    <w:rsid w:val="00A629CE"/>
    <w:rsid w:val="00A62AD8"/>
    <w:rsid w:val="00A62BF8"/>
    <w:rsid w:val="00A64428"/>
    <w:rsid w:val="00A67147"/>
    <w:rsid w:val="00A6722A"/>
    <w:rsid w:val="00A67457"/>
    <w:rsid w:val="00A67B56"/>
    <w:rsid w:val="00A67D5F"/>
    <w:rsid w:val="00A702FE"/>
    <w:rsid w:val="00A725E8"/>
    <w:rsid w:val="00A739D1"/>
    <w:rsid w:val="00A740E9"/>
    <w:rsid w:val="00A748B8"/>
    <w:rsid w:val="00A74B18"/>
    <w:rsid w:val="00A7516E"/>
    <w:rsid w:val="00A75E15"/>
    <w:rsid w:val="00A76B61"/>
    <w:rsid w:val="00A76FC0"/>
    <w:rsid w:val="00A77C8D"/>
    <w:rsid w:val="00A77E37"/>
    <w:rsid w:val="00A81140"/>
    <w:rsid w:val="00A81267"/>
    <w:rsid w:val="00A81617"/>
    <w:rsid w:val="00A8189F"/>
    <w:rsid w:val="00A82461"/>
    <w:rsid w:val="00A825FD"/>
    <w:rsid w:val="00A831A0"/>
    <w:rsid w:val="00A837B5"/>
    <w:rsid w:val="00A86050"/>
    <w:rsid w:val="00A861B0"/>
    <w:rsid w:val="00A87EDB"/>
    <w:rsid w:val="00A90FE8"/>
    <w:rsid w:val="00A912EB"/>
    <w:rsid w:val="00A916AE"/>
    <w:rsid w:val="00A91C28"/>
    <w:rsid w:val="00A924B0"/>
    <w:rsid w:val="00A92A17"/>
    <w:rsid w:val="00A92EC7"/>
    <w:rsid w:val="00A93554"/>
    <w:rsid w:val="00A938AD"/>
    <w:rsid w:val="00A94CE7"/>
    <w:rsid w:val="00A94E05"/>
    <w:rsid w:val="00A9504E"/>
    <w:rsid w:val="00A95175"/>
    <w:rsid w:val="00A95691"/>
    <w:rsid w:val="00A958EF"/>
    <w:rsid w:val="00A95EB5"/>
    <w:rsid w:val="00A96FB1"/>
    <w:rsid w:val="00A97B77"/>
    <w:rsid w:val="00AA093A"/>
    <w:rsid w:val="00AA1021"/>
    <w:rsid w:val="00AA224C"/>
    <w:rsid w:val="00AA2FCE"/>
    <w:rsid w:val="00AA33E0"/>
    <w:rsid w:val="00AA3487"/>
    <w:rsid w:val="00AA617F"/>
    <w:rsid w:val="00AA664B"/>
    <w:rsid w:val="00AA76AD"/>
    <w:rsid w:val="00AA7C7C"/>
    <w:rsid w:val="00AA7F1E"/>
    <w:rsid w:val="00AB3523"/>
    <w:rsid w:val="00AB35B4"/>
    <w:rsid w:val="00AB37C3"/>
    <w:rsid w:val="00AB3DC7"/>
    <w:rsid w:val="00AB4444"/>
    <w:rsid w:val="00AB4DD8"/>
    <w:rsid w:val="00AB578C"/>
    <w:rsid w:val="00AB611B"/>
    <w:rsid w:val="00AB614D"/>
    <w:rsid w:val="00AB6354"/>
    <w:rsid w:val="00AB6C34"/>
    <w:rsid w:val="00AC19DE"/>
    <w:rsid w:val="00AC31E2"/>
    <w:rsid w:val="00AC4487"/>
    <w:rsid w:val="00AC510E"/>
    <w:rsid w:val="00AC53AA"/>
    <w:rsid w:val="00AC567E"/>
    <w:rsid w:val="00AC6B34"/>
    <w:rsid w:val="00AC7427"/>
    <w:rsid w:val="00AD03F6"/>
    <w:rsid w:val="00AD094E"/>
    <w:rsid w:val="00AD0BDB"/>
    <w:rsid w:val="00AD1F16"/>
    <w:rsid w:val="00AD2052"/>
    <w:rsid w:val="00AD233C"/>
    <w:rsid w:val="00AD3CC4"/>
    <w:rsid w:val="00AD687E"/>
    <w:rsid w:val="00AD6C5F"/>
    <w:rsid w:val="00AD7454"/>
    <w:rsid w:val="00AD774A"/>
    <w:rsid w:val="00AE1596"/>
    <w:rsid w:val="00AE1A86"/>
    <w:rsid w:val="00AE3064"/>
    <w:rsid w:val="00AE60A1"/>
    <w:rsid w:val="00AE7301"/>
    <w:rsid w:val="00AE78BB"/>
    <w:rsid w:val="00AE79A9"/>
    <w:rsid w:val="00AE7C2B"/>
    <w:rsid w:val="00AF090E"/>
    <w:rsid w:val="00AF13F7"/>
    <w:rsid w:val="00AF1713"/>
    <w:rsid w:val="00AF223C"/>
    <w:rsid w:val="00AF28E7"/>
    <w:rsid w:val="00AF41D3"/>
    <w:rsid w:val="00AF526B"/>
    <w:rsid w:val="00AF5DE7"/>
    <w:rsid w:val="00AF77DE"/>
    <w:rsid w:val="00B005B1"/>
    <w:rsid w:val="00B0079D"/>
    <w:rsid w:val="00B01402"/>
    <w:rsid w:val="00B03151"/>
    <w:rsid w:val="00B04307"/>
    <w:rsid w:val="00B0483C"/>
    <w:rsid w:val="00B04DEC"/>
    <w:rsid w:val="00B06767"/>
    <w:rsid w:val="00B104DC"/>
    <w:rsid w:val="00B10E35"/>
    <w:rsid w:val="00B111EA"/>
    <w:rsid w:val="00B12E36"/>
    <w:rsid w:val="00B15CC8"/>
    <w:rsid w:val="00B15EA6"/>
    <w:rsid w:val="00B17AD0"/>
    <w:rsid w:val="00B2049D"/>
    <w:rsid w:val="00B22857"/>
    <w:rsid w:val="00B22B86"/>
    <w:rsid w:val="00B22E37"/>
    <w:rsid w:val="00B23AEF"/>
    <w:rsid w:val="00B24001"/>
    <w:rsid w:val="00B25412"/>
    <w:rsid w:val="00B265CF"/>
    <w:rsid w:val="00B30027"/>
    <w:rsid w:val="00B304EF"/>
    <w:rsid w:val="00B30767"/>
    <w:rsid w:val="00B33F37"/>
    <w:rsid w:val="00B34D70"/>
    <w:rsid w:val="00B3584C"/>
    <w:rsid w:val="00B35D6F"/>
    <w:rsid w:val="00B36AFF"/>
    <w:rsid w:val="00B36C65"/>
    <w:rsid w:val="00B41C01"/>
    <w:rsid w:val="00B4335E"/>
    <w:rsid w:val="00B435E4"/>
    <w:rsid w:val="00B43916"/>
    <w:rsid w:val="00B44459"/>
    <w:rsid w:val="00B44B0C"/>
    <w:rsid w:val="00B45F07"/>
    <w:rsid w:val="00B5017B"/>
    <w:rsid w:val="00B527EC"/>
    <w:rsid w:val="00B52A80"/>
    <w:rsid w:val="00B5383A"/>
    <w:rsid w:val="00B5414D"/>
    <w:rsid w:val="00B54B46"/>
    <w:rsid w:val="00B60F46"/>
    <w:rsid w:val="00B61152"/>
    <w:rsid w:val="00B618BE"/>
    <w:rsid w:val="00B61E8F"/>
    <w:rsid w:val="00B62719"/>
    <w:rsid w:val="00B63C1D"/>
    <w:rsid w:val="00B64017"/>
    <w:rsid w:val="00B655FF"/>
    <w:rsid w:val="00B7014C"/>
    <w:rsid w:val="00B735ED"/>
    <w:rsid w:val="00B75D7D"/>
    <w:rsid w:val="00B75E53"/>
    <w:rsid w:val="00B75EDA"/>
    <w:rsid w:val="00B81131"/>
    <w:rsid w:val="00B8122A"/>
    <w:rsid w:val="00B821E7"/>
    <w:rsid w:val="00B8371E"/>
    <w:rsid w:val="00B8465D"/>
    <w:rsid w:val="00B850F6"/>
    <w:rsid w:val="00B852AE"/>
    <w:rsid w:val="00B86335"/>
    <w:rsid w:val="00B86828"/>
    <w:rsid w:val="00B90575"/>
    <w:rsid w:val="00B952B8"/>
    <w:rsid w:val="00B9611C"/>
    <w:rsid w:val="00B97123"/>
    <w:rsid w:val="00B9737F"/>
    <w:rsid w:val="00BA0ABE"/>
    <w:rsid w:val="00BA21F6"/>
    <w:rsid w:val="00BA2C33"/>
    <w:rsid w:val="00BA30C9"/>
    <w:rsid w:val="00BA3443"/>
    <w:rsid w:val="00BA4681"/>
    <w:rsid w:val="00BA488D"/>
    <w:rsid w:val="00BA6A08"/>
    <w:rsid w:val="00BA6E9A"/>
    <w:rsid w:val="00BA78E6"/>
    <w:rsid w:val="00BB043B"/>
    <w:rsid w:val="00BB0559"/>
    <w:rsid w:val="00BB2EE2"/>
    <w:rsid w:val="00BB308B"/>
    <w:rsid w:val="00BB4FD9"/>
    <w:rsid w:val="00BB6B2B"/>
    <w:rsid w:val="00BB746A"/>
    <w:rsid w:val="00BC0076"/>
    <w:rsid w:val="00BC02AE"/>
    <w:rsid w:val="00BC1C7F"/>
    <w:rsid w:val="00BC1F86"/>
    <w:rsid w:val="00BC2351"/>
    <w:rsid w:val="00BC28C7"/>
    <w:rsid w:val="00BC31AA"/>
    <w:rsid w:val="00BC3CA5"/>
    <w:rsid w:val="00BC3D4D"/>
    <w:rsid w:val="00BC568D"/>
    <w:rsid w:val="00BC78AF"/>
    <w:rsid w:val="00BC7F53"/>
    <w:rsid w:val="00BD1A94"/>
    <w:rsid w:val="00BD243D"/>
    <w:rsid w:val="00BD35A5"/>
    <w:rsid w:val="00BD3905"/>
    <w:rsid w:val="00BD3C19"/>
    <w:rsid w:val="00BD40D5"/>
    <w:rsid w:val="00BE1671"/>
    <w:rsid w:val="00BE16F1"/>
    <w:rsid w:val="00BE235F"/>
    <w:rsid w:val="00BE2A9F"/>
    <w:rsid w:val="00BE3CCB"/>
    <w:rsid w:val="00BE5259"/>
    <w:rsid w:val="00BE53DD"/>
    <w:rsid w:val="00BE67D4"/>
    <w:rsid w:val="00BE7662"/>
    <w:rsid w:val="00BE780E"/>
    <w:rsid w:val="00BF0556"/>
    <w:rsid w:val="00BF09CF"/>
    <w:rsid w:val="00BF4E81"/>
    <w:rsid w:val="00BF61A7"/>
    <w:rsid w:val="00BF62AC"/>
    <w:rsid w:val="00BF662D"/>
    <w:rsid w:val="00BF666F"/>
    <w:rsid w:val="00C012AA"/>
    <w:rsid w:val="00C03136"/>
    <w:rsid w:val="00C052AD"/>
    <w:rsid w:val="00C0577B"/>
    <w:rsid w:val="00C05BFB"/>
    <w:rsid w:val="00C06175"/>
    <w:rsid w:val="00C06D12"/>
    <w:rsid w:val="00C06E1B"/>
    <w:rsid w:val="00C07FA6"/>
    <w:rsid w:val="00C11038"/>
    <w:rsid w:val="00C11662"/>
    <w:rsid w:val="00C11924"/>
    <w:rsid w:val="00C11FB8"/>
    <w:rsid w:val="00C12952"/>
    <w:rsid w:val="00C12D3E"/>
    <w:rsid w:val="00C145DE"/>
    <w:rsid w:val="00C148D1"/>
    <w:rsid w:val="00C154B3"/>
    <w:rsid w:val="00C159AA"/>
    <w:rsid w:val="00C166A2"/>
    <w:rsid w:val="00C17045"/>
    <w:rsid w:val="00C17C33"/>
    <w:rsid w:val="00C21323"/>
    <w:rsid w:val="00C22075"/>
    <w:rsid w:val="00C223B8"/>
    <w:rsid w:val="00C2472B"/>
    <w:rsid w:val="00C257B4"/>
    <w:rsid w:val="00C26DE2"/>
    <w:rsid w:val="00C278F6"/>
    <w:rsid w:val="00C35B8E"/>
    <w:rsid w:val="00C35C3C"/>
    <w:rsid w:val="00C36425"/>
    <w:rsid w:val="00C4030C"/>
    <w:rsid w:val="00C40659"/>
    <w:rsid w:val="00C43DC4"/>
    <w:rsid w:val="00C44635"/>
    <w:rsid w:val="00C44A3E"/>
    <w:rsid w:val="00C44C74"/>
    <w:rsid w:val="00C469F2"/>
    <w:rsid w:val="00C474F8"/>
    <w:rsid w:val="00C503BE"/>
    <w:rsid w:val="00C50567"/>
    <w:rsid w:val="00C50B13"/>
    <w:rsid w:val="00C519CE"/>
    <w:rsid w:val="00C5241E"/>
    <w:rsid w:val="00C53985"/>
    <w:rsid w:val="00C53FF1"/>
    <w:rsid w:val="00C543CC"/>
    <w:rsid w:val="00C5559E"/>
    <w:rsid w:val="00C6060E"/>
    <w:rsid w:val="00C607BA"/>
    <w:rsid w:val="00C614E1"/>
    <w:rsid w:val="00C61BB7"/>
    <w:rsid w:val="00C6252D"/>
    <w:rsid w:val="00C635F9"/>
    <w:rsid w:val="00C64D77"/>
    <w:rsid w:val="00C65822"/>
    <w:rsid w:val="00C661EA"/>
    <w:rsid w:val="00C67180"/>
    <w:rsid w:val="00C71992"/>
    <w:rsid w:val="00C72041"/>
    <w:rsid w:val="00C7316D"/>
    <w:rsid w:val="00C7376B"/>
    <w:rsid w:val="00C803CE"/>
    <w:rsid w:val="00C808DE"/>
    <w:rsid w:val="00C8100B"/>
    <w:rsid w:val="00C81196"/>
    <w:rsid w:val="00C81A12"/>
    <w:rsid w:val="00C83851"/>
    <w:rsid w:val="00C83FBA"/>
    <w:rsid w:val="00C84508"/>
    <w:rsid w:val="00C858E0"/>
    <w:rsid w:val="00C87BAE"/>
    <w:rsid w:val="00C901F8"/>
    <w:rsid w:val="00C90E89"/>
    <w:rsid w:val="00C91857"/>
    <w:rsid w:val="00C91A07"/>
    <w:rsid w:val="00C92929"/>
    <w:rsid w:val="00C944DD"/>
    <w:rsid w:val="00C95367"/>
    <w:rsid w:val="00C956CD"/>
    <w:rsid w:val="00C95867"/>
    <w:rsid w:val="00C95FA9"/>
    <w:rsid w:val="00C97BDF"/>
    <w:rsid w:val="00CA01A5"/>
    <w:rsid w:val="00CA072E"/>
    <w:rsid w:val="00CA0746"/>
    <w:rsid w:val="00CA200B"/>
    <w:rsid w:val="00CA2048"/>
    <w:rsid w:val="00CA2D50"/>
    <w:rsid w:val="00CA313B"/>
    <w:rsid w:val="00CA33FA"/>
    <w:rsid w:val="00CA3DA6"/>
    <w:rsid w:val="00CA3FF0"/>
    <w:rsid w:val="00CA40AA"/>
    <w:rsid w:val="00CA56E1"/>
    <w:rsid w:val="00CA573B"/>
    <w:rsid w:val="00CA6B44"/>
    <w:rsid w:val="00CA6EE8"/>
    <w:rsid w:val="00CA7278"/>
    <w:rsid w:val="00CB0B21"/>
    <w:rsid w:val="00CB1113"/>
    <w:rsid w:val="00CB1756"/>
    <w:rsid w:val="00CB1932"/>
    <w:rsid w:val="00CB357A"/>
    <w:rsid w:val="00CB3B84"/>
    <w:rsid w:val="00CB4B42"/>
    <w:rsid w:val="00CB5062"/>
    <w:rsid w:val="00CB5272"/>
    <w:rsid w:val="00CB5BBD"/>
    <w:rsid w:val="00CB78B2"/>
    <w:rsid w:val="00CC120C"/>
    <w:rsid w:val="00CC199D"/>
    <w:rsid w:val="00CC1C8C"/>
    <w:rsid w:val="00CC2542"/>
    <w:rsid w:val="00CC3E18"/>
    <w:rsid w:val="00CC40D3"/>
    <w:rsid w:val="00CC44B0"/>
    <w:rsid w:val="00CC528E"/>
    <w:rsid w:val="00CC65E8"/>
    <w:rsid w:val="00CC7F52"/>
    <w:rsid w:val="00CD0EB8"/>
    <w:rsid w:val="00CD31DC"/>
    <w:rsid w:val="00CD3958"/>
    <w:rsid w:val="00CD532A"/>
    <w:rsid w:val="00CD58A5"/>
    <w:rsid w:val="00CD5C87"/>
    <w:rsid w:val="00CD69CE"/>
    <w:rsid w:val="00CE0C3E"/>
    <w:rsid w:val="00CE271F"/>
    <w:rsid w:val="00CE2E94"/>
    <w:rsid w:val="00CE3874"/>
    <w:rsid w:val="00CE39A3"/>
    <w:rsid w:val="00CE5569"/>
    <w:rsid w:val="00CE5B3A"/>
    <w:rsid w:val="00CE652F"/>
    <w:rsid w:val="00CE7C08"/>
    <w:rsid w:val="00CF0F75"/>
    <w:rsid w:val="00CF15B4"/>
    <w:rsid w:val="00CF173C"/>
    <w:rsid w:val="00CF2241"/>
    <w:rsid w:val="00CF26F9"/>
    <w:rsid w:val="00CF382B"/>
    <w:rsid w:val="00CF3D3C"/>
    <w:rsid w:val="00CF4A1A"/>
    <w:rsid w:val="00D00F53"/>
    <w:rsid w:val="00D01315"/>
    <w:rsid w:val="00D01D39"/>
    <w:rsid w:val="00D02A5D"/>
    <w:rsid w:val="00D047CA"/>
    <w:rsid w:val="00D063AA"/>
    <w:rsid w:val="00D065EE"/>
    <w:rsid w:val="00D07210"/>
    <w:rsid w:val="00D0748C"/>
    <w:rsid w:val="00D07518"/>
    <w:rsid w:val="00D07915"/>
    <w:rsid w:val="00D10177"/>
    <w:rsid w:val="00D10EB0"/>
    <w:rsid w:val="00D12429"/>
    <w:rsid w:val="00D12AE1"/>
    <w:rsid w:val="00D14452"/>
    <w:rsid w:val="00D159B3"/>
    <w:rsid w:val="00D15DF8"/>
    <w:rsid w:val="00D164D2"/>
    <w:rsid w:val="00D17AD6"/>
    <w:rsid w:val="00D20B6A"/>
    <w:rsid w:val="00D211BC"/>
    <w:rsid w:val="00D235E1"/>
    <w:rsid w:val="00D245D0"/>
    <w:rsid w:val="00D249BF"/>
    <w:rsid w:val="00D26649"/>
    <w:rsid w:val="00D26AF8"/>
    <w:rsid w:val="00D26B46"/>
    <w:rsid w:val="00D26C2E"/>
    <w:rsid w:val="00D301DD"/>
    <w:rsid w:val="00D317D2"/>
    <w:rsid w:val="00D32C6E"/>
    <w:rsid w:val="00D33163"/>
    <w:rsid w:val="00D348EC"/>
    <w:rsid w:val="00D354A3"/>
    <w:rsid w:val="00D3574A"/>
    <w:rsid w:val="00D3627C"/>
    <w:rsid w:val="00D36DFD"/>
    <w:rsid w:val="00D370F9"/>
    <w:rsid w:val="00D4062B"/>
    <w:rsid w:val="00D410D6"/>
    <w:rsid w:val="00D41B48"/>
    <w:rsid w:val="00D42F03"/>
    <w:rsid w:val="00D457BF"/>
    <w:rsid w:val="00D45BE2"/>
    <w:rsid w:val="00D46D7D"/>
    <w:rsid w:val="00D4702D"/>
    <w:rsid w:val="00D47B95"/>
    <w:rsid w:val="00D50393"/>
    <w:rsid w:val="00D51041"/>
    <w:rsid w:val="00D51551"/>
    <w:rsid w:val="00D5308D"/>
    <w:rsid w:val="00D55AFA"/>
    <w:rsid w:val="00D55E7B"/>
    <w:rsid w:val="00D56DDC"/>
    <w:rsid w:val="00D625D1"/>
    <w:rsid w:val="00D631F0"/>
    <w:rsid w:val="00D64B70"/>
    <w:rsid w:val="00D65CAA"/>
    <w:rsid w:val="00D65CED"/>
    <w:rsid w:val="00D66826"/>
    <w:rsid w:val="00D67BD7"/>
    <w:rsid w:val="00D70F97"/>
    <w:rsid w:val="00D713DD"/>
    <w:rsid w:val="00D71575"/>
    <w:rsid w:val="00D71DBF"/>
    <w:rsid w:val="00D7230E"/>
    <w:rsid w:val="00D725D0"/>
    <w:rsid w:val="00D727F9"/>
    <w:rsid w:val="00D731D9"/>
    <w:rsid w:val="00D73BB4"/>
    <w:rsid w:val="00D76269"/>
    <w:rsid w:val="00D76A7E"/>
    <w:rsid w:val="00D810A1"/>
    <w:rsid w:val="00D81137"/>
    <w:rsid w:val="00D83A78"/>
    <w:rsid w:val="00D8425C"/>
    <w:rsid w:val="00D85356"/>
    <w:rsid w:val="00D859AD"/>
    <w:rsid w:val="00D861B9"/>
    <w:rsid w:val="00D86742"/>
    <w:rsid w:val="00D86CF9"/>
    <w:rsid w:val="00D876B2"/>
    <w:rsid w:val="00D90514"/>
    <w:rsid w:val="00D908C8"/>
    <w:rsid w:val="00D91DD7"/>
    <w:rsid w:val="00D91E0A"/>
    <w:rsid w:val="00D9235C"/>
    <w:rsid w:val="00D94F59"/>
    <w:rsid w:val="00D95110"/>
    <w:rsid w:val="00D9608D"/>
    <w:rsid w:val="00DA34EE"/>
    <w:rsid w:val="00DA4611"/>
    <w:rsid w:val="00DA54FE"/>
    <w:rsid w:val="00DA62F8"/>
    <w:rsid w:val="00DA7CC6"/>
    <w:rsid w:val="00DB03F1"/>
    <w:rsid w:val="00DB0D48"/>
    <w:rsid w:val="00DB14BC"/>
    <w:rsid w:val="00DB1697"/>
    <w:rsid w:val="00DB20E7"/>
    <w:rsid w:val="00DB2C71"/>
    <w:rsid w:val="00DB3EBD"/>
    <w:rsid w:val="00DB6CD5"/>
    <w:rsid w:val="00DC04CA"/>
    <w:rsid w:val="00DC0C8B"/>
    <w:rsid w:val="00DC4DE1"/>
    <w:rsid w:val="00DC586D"/>
    <w:rsid w:val="00DC6183"/>
    <w:rsid w:val="00DD0D44"/>
    <w:rsid w:val="00DD313B"/>
    <w:rsid w:val="00DD3A3B"/>
    <w:rsid w:val="00DD400B"/>
    <w:rsid w:val="00DD4673"/>
    <w:rsid w:val="00DD47C1"/>
    <w:rsid w:val="00DD4891"/>
    <w:rsid w:val="00DD4B90"/>
    <w:rsid w:val="00DD5454"/>
    <w:rsid w:val="00DD5672"/>
    <w:rsid w:val="00DD5BAC"/>
    <w:rsid w:val="00DD66C0"/>
    <w:rsid w:val="00DD67B7"/>
    <w:rsid w:val="00DD7572"/>
    <w:rsid w:val="00DE0EEC"/>
    <w:rsid w:val="00DE10CC"/>
    <w:rsid w:val="00DE1202"/>
    <w:rsid w:val="00DE15C2"/>
    <w:rsid w:val="00DE69AE"/>
    <w:rsid w:val="00DE79D4"/>
    <w:rsid w:val="00DF088E"/>
    <w:rsid w:val="00DF2F99"/>
    <w:rsid w:val="00DF38E3"/>
    <w:rsid w:val="00DF397C"/>
    <w:rsid w:val="00DF7180"/>
    <w:rsid w:val="00E002F4"/>
    <w:rsid w:val="00E00F92"/>
    <w:rsid w:val="00E01F4E"/>
    <w:rsid w:val="00E02C83"/>
    <w:rsid w:val="00E03EEF"/>
    <w:rsid w:val="00E04A5E"/>
    <w:rsid w:val="00E05709"/>
    <w:rsid w:val="00E067FE"/>
    <w:rsid w:val="00E07EDE"/>
    <w:rsid w:val="00E10055"/>
    <w:rsid w:val="00E11155"/>
    <w:rsid w:val="00E121AC"/>
    <w:rsid w:val="00E12EF8"/>
    <w:rsid w:val="00E13FD3"/>
    <w:rsid w:val="00E163E5"/>
    <w:rsid w:val="00E17430"/>
    <w:rsid w:val="00E2263F"/>
    <w:rsid w:val="00E23622"/>
    <w:rsid w:val="00E24378"/>
    <w:rsid w:val="00E25761"/>
    <w:rsid w:val="00E25CB0"/>
    <w:rsid w:val="00E25E5F"/>
    <w:rsid w:val="00E32F71"/>
    <w:rsid w:val="00E32FB1"/>
    <w:rsid w:val="00E34CB8"/>
    <w:rsid w:val="00E34EA7"/>
    <w:rsid w:val="00E354A5"/>
    <w:rsid w:val="00E35A9B"/>
    <w:rsid w:val="00E363B7"/>
    <w:rsid w:val="00E36DB5"/>
    <w:rsid w:val="00E36E02"/>
    <w:rsid w:val="00E3782E"/>
    <w:rsid w:val="00E41F9E"/>
    <w:rsid w:val="00E4224F"/>
    <w:rsid w:val="00E429A5"/>
    <w:rsid w:val="00E4377C"/>
    <w:rsid w:val="00E44B0D"/>
    <w:rsid w:val="00E44B3D"/>
    <w:rsid w:val="00E463EE"/>
    <w:rsid w:val="00E46C0F"/>
    <w:rsid w:val="00E46C30"/>
    <w:rsid w:val="00E47DFF"/>
    <w:rsid w:val="00E520C4"/>
    <w:rsid w:val="00E544F8"/>
    <w:rsid w:val="00E54D10"/>
    <w:rsid w:val="00E5601F"/>
    <w:rsid w:val="00E56A5D"/>
    <w:rsid w:val="00E56F22"/>
    <w:rsid w:val="00E57195"/>
    <w:rsid w:val="00E6007E"/>
    <w:rsid w:val="00E60128"/>
    <w:rsid w:val="00E6142B"/>
    <w:rsid w:val="00E61A01"/>
    <w:rsid w:val="00E6305C"/>
    <w:rsid w:val="00E64989"/>
    <w:rsid w:val="00E65467"/>
    <w:rsid w:val="00E658A1"/>
    <w:rsid w:val="00E65DD2"/>
    <w:rsid w:val="00E668EC"/>
    <w:rsid w:val="00E67745"/>
    <w:rsid w:val="00E705F7"/>
    <w:rsid w:val="00E70C73"/>
    <w:rsid w:val="00E7240E"/>
    <w:rsid w:val="00E73695"/>
    <w:rsid w:val="00E741A4"/>
    <w:rsid w:val="00E7512B"/>
    <w:rsid w:val="00E75212"/>
    <w:rsid w:val="00E76429"/>
    <w:rsid w:val="00E76683"/>
    <w:rsid w:val="00E770C4"/>
    <w:rsid w:val="00E77C8B"/>
    <w:rsid w:val="00E80700"/>
    <w:rsid w:val="00E8233C"/>
    <w:rsid w:val="00E825B6"/>
    <w:rsid w:val="00E82B34"/>
    <w:rsid w:val="00E82EF5"/>
    <w:rsid w:val="00E84682"/>
    <w:rsid w:val="00E85821"/>
    <w:rsid w:val="00E8587E"/>
    <w:rsid w:val="00E8607C"/>
    <w:rsid w:val="00E8638B"/>
    <w:rsid w:val="00E865AB"/>
    <w:rsid w:val="00E86785"/>
    <w:rsid w:val="00E876D7"/>
    <w:rsid w:val="00E90A94"/>
    <w:rsid w:val="00E92296"/>
    <w:rsid w:val="00E92A22"/>
    <w:rsid w:val="00E93FEC"/>
    <w:rsid w:val="00E947DF"/>
    <w:rsid w:val="00E94AFF"/>
    <w:rsid w:val="00E9589D"/>
    <w:rsid w:val="00E95D02"/>
    <w:rsid w:val="00E96315"/>
    <w:rsid w:val="00E97AD1"/>
    <w:rsid w:val="00EA3F38"/>
    <w:rsid w:val="00EA4130"/>
    <w:rsid w:val="00EA666C"/>
    <w:rsid w:val="00EA6734"/>
    <w:rsid w:val="00EB12DA"/>
    <w:rsid w:val="00EB1D0E"/>
    <w:rsid w:val="00EB2519"/>
    <w:rsid w:val="00EB363E"/>
    <w:rsid w:val="00EB4186"/>
    <w:rsid w:val="00EB572A"/>
    <w:rsid w:val="00EB6838"/>
    <w:rsid w:val="00EB7186"/>
    <w:rsid w:val="00EC3A70"/>
    <w:rsid w:val="00EC435C"/>
    <w:rsid w:val="00EC520A"/>
    <w:rsid w:val="00EC6674"/>
    <w:rsid w:val="00EC7180"/>
    <w:rsid w:val="00ED0427"/>
    <w:rsid w:val="00ED1901"/>
    <w:rsid w:val="00ED3D17"/>
    <w:rsid w:val="00ED4627"/>
    <w:rsid w:val="00ED7B85"/>
    <w:rsid w:val="00ED7D4D"/>
    <w:rsid w:val="00EE0845"/>
    <w:rsid w:val="00EE0EF9"/>
    <w:rsid w:val="00EE26F8"/>
    <w:rsid w:val="00EE2C86"/>
    <w:rsid w:val="00EE3CA6"/>
    <w:rsid w:val="00EE4DEF"/>
    <w:rsid w:val="00EE517B"/>
    <w:rsid w:val="00EE608B"/>
    <w:rsid w:val="00EE6D9A"/>
    <w:rsid w:val="00EE74DF"/>
    <w:rsid w:val="00EF1058"/>
    <w:rsid w:val="00EF2AAB"/>
    <w:rsid w:val="00EF2E60"/>
    <w:rsid w:val="00EF31FE"/>
    <w:rsid w:val="00EF34BE"/>
    <w:rsid w:val="00EF56D5"/>
    <w:rsid w:val="00EF5BFF"/>
    <w:rsid w:val="00EF5D7C"/>
    <w:rsid w:val="00EF5F13"/>
    <w:rsid w:val="00EF6D83"/>
    <w:rsid w:val="00EF7636"/>
    <w:rsid w:val="00EF7843"/>
    <w:rsid w:val="00EF7C19"/>
    <w:rsid w:val="00F00A0F"/>
    <w:rsid w:val="00F016E6"/>
    <w:rsid w:val="00F01AAF"/>
    <w:rsid w:val="00F01B7A"/>
    <w:rsid w:val="00F039D0"/>
    <w:rsid w:val="00F04BAB"/>
    <w:rsid w:val="00F052E4"/>
    <w:rsid w:val="00F056C8"/>
    <w:rsid w:val="00F0627F"/>
    <w:rsid w:val="00F07009"/>
    <w:rsid w:val="00F0763A"/>
    <w:rsid w:val="00F079C5"/>
    <w:rsid w:val="00F127A0"/>
    <w:rsid w:val="00F12DEA"/>
    <w:rsid w:val="00F13679"/>
    <w:rsid w:val="00F13C6B"/>
    <w:rsid w:val="00F147DF"/>
    <w:rsid w:val="00F14920"/>
    <w:rsid w:val="00F15355"/>
    <w:rsid w:val="00F15AEF"/>
    <w:rsid w:val="00F15D6B"/>
    <w:rsid w:val="00F17F59"/>
    <w:rsid w:val="00F221D7"/>
    <w:rsid w:val="00F23146"/>
    <w:rsid w:val="00F23352"/>
    <w:rsid w:val="00F233BA"/>
    <w:rsid w:val="00F23448"/>
    <w:rsid w:val="00F2344F"/>
    <w:rsid w:val="00F23932"/>
    <w:rsid w:val="00F24144"/>
    <w:rsid w:val="00F24488"/>
    <w:rsid w:val="00F25CB3"/>
    <w:rsid w:val="00F26BE6"/>
    <w:rsid w:val="00F2763E"/>
    <w:rsid w:val="00F3123E"/>
    <w:rsid w:val="00F33591"/>
    <w:rsid w:val="00F33966"/>
    <w:rsid w:val="00F354EB"/>
    <w:rsid w:val="00F359F8"/>
    <w:rsid w:val="00F35DA2"/>
    <w:rsid w:val="00F363E6"/>
    <w:rsid w:val="00F36D11"/>
    <w:rsid w:val="00F4291A"/>
    <w:rsid w:val="00F43838"/>
    <w:rsid w:val="00F43B03"/>
    <w:rsid w:val="00F45090"/>
    <w:rsid w:val="00F462E1"/>
    <w:rsid w:val="00F521E0"/>
    <w:rsid w:val="00F52636"/>
    <w:rsid w:val="00F538A3"/>
    <w:rsid w:val="00F53EA0"/>
    <w:rsid w:val="00F540A0"/>
    <w:rsid w:val="00F547EA"/>
    <w:rsid w:val="00F55449"/>
    <w:rsid w:val="00F56EFB"/>
    <w:rsid w:val="00F570C7"/>
    <w:rsid w:val="00F573CE"/>
    <w:rsid w:val="00F60241"/>
    <w:rsid w:val="00F602C4"/>
    <w:rsid w:val="00F6142E"/>
    <w:rsid w:val="00F624D1"/>
    <w:rsid w:val="00F63D75"/>
    <w:rsid w:val="00F6437C"/>
    <w:rsid w:val="00F650AB"/>
    <w:rsid w:val="00F655E6"/>
    <w:rsid w:val="00F65838"/>
    <w:rsid w:val="00F658E5"/>
    <w:rsid w:val="00F7036B"/>
    <w:rsid w:val="00F70FDD"/>
    <w:rsid w:val="00F71A84"/>
    <w:rsid w:val="00F71DE6"/>
    <w:rsid w:val="00F71EC3"/>
    <w:rsid w:val="00F72A8D"/>
    <w:rsid w:val="00F735C3"/>
    <w:rsid w:val="00F74378"/>
    <w:rsid w:val="00F74A01"/>
    <w:rsid w:val="00F74FF9"/>
    <w:rsid w:val="00F75A05"/>
    <w:rsid w:val="00F80EE4"/>
    <w:rsid w:val="00F82662"/>
    <w:rsid w:val="00F82788"/>
    <w:rsid w:val="00F833F9"/>
    <w:rsid w:val="00F838F9"/>
    <w:rsid w:val="00F83BDB"/>
    <w:rsid w:val="00F84307"/>
    <w:rsid w:val="00F84E6C"/>
    <w:rsid w:val="00F85131"/>
    <w:rsid w:val="00F85872"/>
    <w:rsid w:val="00F85B89"/>
    <w:rsid w:val="00F85C62"/>
    <w:rsid w:val="00F87FF7"/>
    <w:rsid w:val="00F90064"/>
    <w:rsid w:val="00F9219B"/>
    <w:rsid w:val="00F9278E"/>
    <w:rsid w:val="00F93440"/>
    <w:rsid w:val="00F95536"/>
    <w:rsid w:val="00F9554E"/>
    <w:rsid w:val="00F95DF5"/>
    <w:rsid w:val="00F9696F"/>
    <w:rsid w:val="00F972D4"/>
    <w:rsid w:val="00F979A9"/>
    <w:rsid w:val="00F97B7E"/>
    <w:rsid w:val="00FA07C3"/>
    <w:rsid w:val="00FA1063"/>
    <w:rsid w:val="00FA2601"/>
    <w:rsid w:val="00FA4135"/>
    <w:rsid w:val="00FA4923"/>
    <w:rsid w:val="00FA4DDC"/>
    <w:rsid w:val="00FA6A78"/>
    <w:rsid w:val="00FA7723"/>
    <w:rsid w:val="00FA7A76"/>
    <w:rsid w:val="00FA7D9E"/>
    <w:rsid w:val="00FB090D"/>
    <w:rsid w:val="00FB0A6A"/>
    <w:rsid w:val="00FB16EA"/>
    <w:rsid w:val="00FB2ABF"/>
    <w:rsid w:val="00FB4FA8"/>
    <w:rsid w:val="00FB5775"/>
    <w:rsid w:val="00FB61B9"/>
    <w:rsid w:val="00FB69F7"/>
    <w:rsid w:val="00FC4BDB"/>
    <w:rsid w:val="00FC54EB"/>
    <w:rsid w:val="00FC7751"/>
    <w:rsid w:val="00FC7AAC"/>
    <w:rsid w:val="00FD006F"/>
    <w:rsid w:val="00FD1E99"/>
    <w:rsid w:val="00FD204C"/>
    <w:rsid w:val="00FD3A3E"/>
    <w:rsid w:val="00FD57F5"/>
    <w:rsid w:val="00FD5896"/>
    <w:rsid w:val="00FD684B"/>
    <w:rsid w:val="00FE0F15"/>
    <w:rsid w:val="00FE216E"/>
    <w:rsid w:val="00FE3092"/>
    <w:rsid w:val="00FE4E04"/>
    <w:rsid w:val="00FE61AF"/>
    <w:rsid w:val="00FE6DC3"/>
    <w:rsid w:val="00FF0CA5"/>
    <w:rsid w:val="00FF0CDF"/>
    <w:rsid w:val="00FF1DCC"/>
    <w:rsid w:val="00FF2629"/>
    <w:rsid w:val="00FF33B6"/>
    <w:rsid w:val="00FF37DE"/>
    <w:rsid w:val="00FF4ABE"/>
    <w:rsid w:val="00FF4BE6"/>
    <w:rsid w:val="00FF548F"/>
    <w:rsid w:val="00FF651B"/>
    <w:rsid w:val="00FF74A8"/>
    <w:rsid w:val="00FF76B1"/>
    <w:rsid w:val="00FF7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B5FA4"/>
  <w15:docId w15:val="{8BC2AE49-917D-43D2-B7A0-A34FA55CB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unhideWhenUsed/>
    <w:qFormat/>
    <w:rsid w:val="0030775C"/>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rsid w:val="00AB3523"/>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 Char Char Char,Char Char Char Char Char Char Char Char Char Char Char Char Char Char Char,Char Char Char Char Char Char Char Char Char Char Char Char Char,Char Char Char Char Char Char Char Char Char Char Char Char,Char Char Char"/>
    <w:basedOn w:val="Normal"/>
    <w:link w:val="NormalWebChar"/>
    <w:uiPriority w:val="99"/>
    <w:qFormat/>
    <w:pPr>
      <w:spacing w:before="100" w:beforeAutospacing="1" w:after="100" w:afterAutospacing="1"/>
    </w:pPr>
  </w:style>
  <w:style w:type="paragraph" w:styleId="Header">
    <w:name w:val="header"/>
    <w:basedOn w:val="Normal"/>
    <w:link w:val="HeaderChar"/>
    <w:uiPriority w:val="99"/>
    <w:rsid w:val="002159FF"/>
    <w:pPr>
      <w:tabs>
        <w:tab w:val="center" w:pos="4680"/>
        <w:tab w:val="right" w:pos="9360"/>
      </w:tabs>
    </w:pPr>
  </w:style>
  <w:style w:type="character" w:customStyle="1" w:styleId="HeaderChar">
    <w:name w:val="Header Char"/>
    <w:link w:val="Header"/>
    <w:uiPriority w:val="99"/>
    <w:rsid w:val="002159FF"/>
    <w:rPr>
      <w:sz w:val="24"/>
      <w:szCs w:val="24"/>
    </w:rPr>
  </w:style>
  <w:style w:type="paragraph" w:styleId="Footer">
    <w:name w:val="footer"/>
    <w:basedOn w:val="Normal"/>
    <w:link w:val="FooterChar"/>
    <w:rsid w:val="002159FF"/>
    <w:pPr>
      <w:tabs>
        <w:tab w:val="center" w:pos="4680"/>
        <w:tab w:val="right" w:pos="9360"/>
      </w:tabs>
    </w:pPr>
  </w:style>
  <w:style w:type="character" w:customStyle="1" w:styleId="FooterChar">
    <w:name w:val="Footer Char"/>
    <w:link w:val="Footer"/>
    <w:rsid w:val="002159FF"/>
    <w:rPr>
      <w:sz w:val="24"/>
      <w:szCs w:val="24"/>
    </w:rPr>
  </w:style>
  <w:style w:type="character" w:styleId="Hyperlink">
    <w:name w:val="Hyperlink"/>
    <w:uiPriority w:val="99"/>
    <w:unhideWhenUsed/>
    <w:rsid w:val="00E60128"/>
    <w:rPr>
      <w:color w:val="0000FF"/>
      <w:u w:val="single"/>
    </w:rPr>
  </w:style>
  <w:style w:type="paragraph" w:styleId="BalloonText">
    <w:name w:val="Balloon Text"/>
    <w:basedOn w:val="Normal"/>
    <w:link w:val="BalloonTextChar"/>
    <w:rsid w:val="00EA4130"/>
    <w:rPr>
      <w:rFonts w:ascii="Segoe UI" w:hAnsi="Segoe UI" w:cs="Segoe UI"/>
      <w:sz w:val="18"/>
      <w:szCs w:val="18"/>
    </w:rPr>
  </w:style>
  <w:style w:type="character" w:customStyle="1" w:styleId="BalloonTextChar">
    <w:name w:val="Balloon Text Char"/>
    <w:link w:val="BalloonText"/>
    <w:rsid w:val="00EA4130"/>
    <w:rPr>
      <w:rFonts w:ascii="Segoe UI" w:hAnsi="Segoe UI" w:cs="Segoe UI"/>
      <w:sz w:val="18"/>
      <w:szCs w:val="18"/>
    </w:rPr>
  </w:style>
  <w:style w:type="character" w:styleId="UnresolvedMention">
    <w:name w:val="Unresolved Mention"/>
    <w:uiPriority w:val="99"/>
    <w:semiHidden/>
    <w:unhideWhenUsed/>
    <w:rsid w:val="005A6683"/>
    <w:rPr>
      <w:color w:val="605E5C"/>
      <w:shd w:val="clear" w:color="auto" w:fill="E1DFDD"/>
    </w:rPr>
  </w:style>
  <w:style w:type="character" w:customStyle="1" w:styleId="Heading2Char">
    <w:name w:val="Heading 2 Char"/>
    <w:link w:val="Heading2"/>
    <w:rsid w:val="0030775C"/>
    <w:rPr>
      <w:rFonts w:ascii="Calibri Light" w:eastAsia="Times New Roman" w:hAnsi="Calibri Light" w:cs="Times New Roman"/>
      <w:b/>
      <w:bCs/>
      <w:i/>
      <w:iCs/>
      <w:sz w:val="28"/>
      <w:szCs w:val="28"/>
    </w:rPr>
  </w:style>
  <w:style w:type="character" w:customStyle="1" w:styleId="Heading3Char">
    <w:name w:val="Heading 3 Char"/>
    <w:link w:val="Heading3"/>
    <w:semiHidden/>
    <w:rsid w:val="00AB3523"/>
    <w:rPr>
      <w:rFonts w:ascii="Calibri Light" w:eastAsia="Times New Roman" w:hAnsi="Calibri Light" w:cs="Times New Roman"/>
      <w:b/>
      <w:bCs/>
      <w:sz w:val="26"/>
      <w:szCs w:val="26"/>
    </w:rPr>
  </w:style>
  <w:style w:type="paragraph" w:styleId="DocumentMap">
    <w:name w:val="Document Map"/>
    <w:basedOn w:val="Normal"/>
    <w:link w:val="DocumentMapChar"/>
    <w:rsid w:val="00FA4923"/>
    <w:pPr>
      <w:shd w:val="clear" w:color="auto" w:fill="000080"/>
    </w:pPr>
    <w:rPr>
      <w:rFonts w:ascii="Tahoma" w:hAnsi="Tahoma" w:cs="Tahoma"/>
      <w:sz w:val="20"/>
      <w:szCs w:val="20"/>
    </w:rPr>
  </w:style>
  <w:style w:type="character" w:customStyle="1" w:styleId="DocumentMapChar">
    <w:name w:val="Document Map Char"/>
    <w:link w:val="DocumentMap"/>
    <w:rsid w:val="00FA4923"/>
    <w:rPr>
      <w:rFonts w:ascii="Tahoma" w:hAnsi="Tahoma" w:cs="Tahoma"/>
      <w:shd w:val="clear" w:color="auto" w:fill="000080"/>
    </w:rPr>
  </w:style>
  <w:style w:type="character" w:customStyle="1" w:styleId="NormalWebChar">
    <w:name w:val="Normal (Web) Char"/>
    <w:aliases w:val=" Char Char Char Char,Char Char Char Char Char Char Char Char Char Char Char Char Char Char Char Char,Char Char Char Char Char Char Char Char Char Char Char Char Char Char,Char Char Char Char"/>
    <w:link w:val="NormalWeb"/>
    <w:uiPriority w:val="99"/>
    <w:rsid w:val="00AC53A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6353904">
      <w:marLeft w:val="0"/>
      <w:marRight w:val="0"/>
      <w:marTop w:val="0"/>
      <w:marBottom w:val="0"/>
      <w:divBdr>
        <w:top w:val="none" w:sz="0" w:space="0" w:color="auto"/>
        <w:left w:val="none" w:sz="0" w:space="0" w:color="auto"/>
        <w:bottom w:val="none" w:sz="0" w:space="0" w:color="auto"/>
        <w:right w:val="none" w:sz="0" w:space="0" w:color="auto"/>
      </w:divBdr>
      <w:divsChild>
        <w:div w:id="1241251936">
          <w:marLeft w:val="0"/>
          <w:marRight w:val="0"/>
          <w:marTop w:val="0"/>
          <w:marBottom w:val="0"/>
          <w:divBdr>
            <w:top w:val="none" w:sz="0" w:space="0" w:color="auto"/>
            <w:left w:val="none" w:sz="0" w:space="0" w:color="auto"/>
            <w:bottom w:val="none" w:sz="0" w:space="0" w:color="auto"/>
            <w:right w:val="none" w:sz="0" w:space="0" w:color="auto"/>
          </w:divBdr>
        </w:div>
      </w:divsChild>
    </w:div>
  </w:divs>
  <w:encoding w:val="utf-8"/>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huvienphapluat.vn/van-ban/Tai-chinh-nha-nuoc/Luat-Ngan-sach-Nha-nuoc-2002-01-2002-QH11-50345.asp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huvienphapluat.vn/van-ban/Bao-hiem/Luat-bao-hiem-xa-hoi-2006-71-2006-QH11-12985.asp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D74391-5DD7-4D40-8083-247173109143}">
  <ds:schemaRefs>
    <ds:schemaRef ds:uri="http://schemas.openxmlformats.org/officeDocument/2006/bibliography"/>
  </ds:schemaRefs>
</ds:datastoreItem>
</file>

<file path=customXml/itemProps2.xml><?xml version="1.0" encoding="utf-8"?>
<ds:datastoreItem xmlns:ds="http://schemas.openxmlformats.org/officeDocument/2006/customXml" ds:itemID="{77548F5F-CE0D-4EC8-99B0-7823FCC69D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4402B40-75A8-4656-AEE2-2AAA315E458B}">
  <ds:schemaRefs>
    <ds:schemaRef ds:uri="http://schemas.microsoft.com/sharepoint/v3/contenttype/forms"/>
  </ds:schemaRefs>
</ds:datastoreItem>
</file>

<file path=customXml/itemProps4.xml><?xml version="1.0" encoding="utf-8"?>
<ds:datastoreItem xmlns:ds="http://schemas.openxmlformats.org/officeDocument/2006/customXml" ds:itemID="{BC51ADC7-1F15-4B49-AB4B-F5B4A1C469F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33</Pages>
  <Words>11079</Words>
  <Characters>63155</Characters>
  <Application>Microsoft Office Word</Application>
  <DocSecurity>0</DocSecurity>
  <Lines>526</Lines>
  <Paragraphs>148</Paragraphs>
  <ScaleCrop>false</ScaleCrop>
  <HeadingPairs>
    <vt:vector size="2" baseType="variant">
      <vt:variant>
        <vt:lpstr>Title</vt:lpstr>
      </vt:variant>
      <vt:variant>
        <vt:i4>1</vt:i4>
      </vt:variant>
    </vt:vector>
  </HeadingPairs>
  <TitlesOfParts>
    <vt:vector size="1" baseType="lpstr">
      <vt:lpstr>CHÍNH PHỦ</vt:lpstr>
    </vt:vector>
  </TitlesOfParts>
  <Company/>
  <LinksUpToDate>false</LinksUpToDate>
  <CharactersWithSpaces>74086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CHÍNH PHỦ</dc:title>
  <dc:subject/>
  <dc:creator>Thanh An</dc:creator>
  <cp:keywords/>
  <dc:description/>
  <cp:lastModifiedBy>Minh Duc Duong</cp:lastModifiedBy>
  <cp:revision>285</cp:revision>
  <cp:lastPrinted>2026-04-10T06:51:00Z</cp:lastPrinted>
  <dcterms:created xsi:type="dcterms:W3CDTF">2026-03-31T08:00:00Z</dcterms:created>
  <dcterms:modified xsi:type="dcterms:W3CDTF">2026-04-10T07:00:00Z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7bf9029c-5582-447d-a08d-3a2d4379ec16</vt:lpwstr>
  </property>
</Properties>
</file>