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11" w:rsidRPr="004C2DD0" w:rsidRDefault="00AE5555" w:rsidP="006E061A">
      <w:pPr>
        <w:tabs>
          <w:tab w:val="left" w:pos="5565"/>
        </w:tabs>
        <w:spacing w:after="60" w:line="340" w:lineRule="exact"/>
        <w:ind w:firstLine="397"/>
        <w:jc w:val="center"/>
        <w:rPr>
          <w:rFonts w:ascii="Times New Roman" w:hAnsi="Times New Roman" w:cs="Times New Roman"/>
          <w:b/>
          <w:bCs/>
          <w:color w:val="auto"/>
          <w:sz w:val="28"/>
          <w:szCs w:val="28"/>
          <w:lang w:val="en-US"/>
        </w:rPr>
      </w:pPr>
      <w:bookmarkStart w:id="0" w:name="_GoBack"/>
      <w:bookmarkEnd w:id="0"/>
      <w:r w:rsidRPr="004C2DD0">
        <w:rPr>
          <w:rFonts w:ascii="Times New Roman" w:hAnsi="Times New Roman" w:cs="Times New Roman"/>
          <w:b/>
          <w:bCs/>
          <w:color w:val="auto"/>
          <w:sz w:val="28"/>
          <w:szCs w:val="28"/>
          <w:lang w:val="en-US"/>
        </w:rPr>
        <w:t>Góp ý Dự thảo Nghị quyết của Chính phủ về thí điểm phát triển nhà ở thương mại giá phù hợp</w:t>
      </w:r>
    </w:p>
    <w:p w:rsidR="00044F74" w:rsidRPr="004C2DD0" w:rsidRDefault="00BE64C4" w:rsidP="00EF5D83">
      <w:pPr>
        <w:tabs>
          <w:tab w:val="left" w:pos="5565"/>
        </w:tabs>
        <w:spacing w:after="60" w:line="340" w:lineRule="exact"/>
        <w:ind w:firstLine="397"/>
        <w:jc w:val="both"/>
        <w:rPr>
          <w:rFonts w:ascii="Times New Roman" w:hAnsi="Times New Roman" w:cs="Times New Roman"/>
          <w:bCs/>
          <w:color w:val="auto"/>
          <w:sz w:val="28"/>
          <w:szCs w:val="28"/>
        </w:rPr>
      </w:pPr>
      <w:proofErr w:type="gramStart"/>
      <w:r w:rsidRPr="004C2DD0">
        <w:rPr>
          <w:rFonts w:ascii="Times New Roman" w:hAnsi="Times New Roman" w:cs="Times New Roman"/>
          <w:bCs/>
          <w:color w:val="auto"/>
          <w:sz w:val="28"/>
          <w:szCs w:val="28"/>
          <w:lang w:val="en-US"/>
        </w:rPr>
        <w:t>“N</w:t>
      </w:r>
      <w:r w:rsidRPr="004C2DD0">
        <w:rPr>
          <w:rFonts w:ascii="Times New Roman" w:hAnsi="Times New Roman" w:cs="Times New Roman"/>
          <w:bCs/>
          <w:color w:val="auto"/>
          <w:sz w:val="28"/>
          <w:szCs w:val="28"/>
        </w:rPr>
        <w:t>hà ở thương mại giá phù hợp</w:t>
      </w:r>
      <w:r w:rsidRPr="004C2DD0">
        <w:rPr>
          <w:rFonts w:ascii="Times New Roman" w:hAnsi="Times New Roman" w:cs="Times New Roman"/>
          <w:bCs/>
          <w:color w:val="auto"/>
          <w:sz w:val="28"/>
          <w:szCs w:val="28"/>
          <w:lang w:val="en-US"/>
        </w:rPr>
        <w:t xml:space="preserve">” </w:t>
      </w:r>
      <w:r w:rsidR="00044F74" w:rsidRPr="004C2DD0">
        <w:rPr>
          <w:rFonts w:ascii="Times New Roman" w:hAnsi="Times New Roman" w:cs="Times New Roman"/>
          <w:bCs/>
          <w:color w:val="auto"/>
          <w:sz w:val="28"/>
          <w:szCs w:val="28"/>
          <w:lang w:val="en-US"/>
        </w:rPr>
        <w:t xml:space="preserve">là chính sách đã áp dụng tại </w:t>
      </w:r>
      <w:r w:rsidRPr="004C2DD0">
        <w:rPr>
          <w:rFonts w:ascii="Times New Roman" w:hAnsi="Times New Roman" w:cs="Times New Roman"/>
          <w:bCs/>
          <w:color w:val="auto"/>
          <w:sz w:val="28"/>
          <w:szCs w:val="28"/>
          <w:lang w:val="en-US"/>
        </w:rPr>
        <w:t>một số</w:t>
      </w:r>
      <w:r w:rsidR="00044F74" w:rsidRPr="004C2DD0">
        <w:rPr>
          <w:rFonts w:ascii="Times New Roman" w:hAnsi="Times New Roman" w:cs="Times New Roman"/>
          <w:bCs/>
          <w:color w:val="auto"/>
          <w:sz w:val="28"/>
          <w:szCs w:val="28"/>
          <w:lang w:val="en-US"/>
        </w:rPr>
        <w:t xml:space="preserve"> quốc gia dưới tên gọi “</w:t>
      </w:r>
      <w:r w:rsidR="00044F74" w:rsidRPr="004C2DD0">
        <w:rPr>
          <w:rFonts w:ascii="Times New Roman" w:hAnsi="Times New Roman" w:cs="Times New Roman"/>
          <w:bCs/>
          <w:color w:val="auto"/>
          <w:sz w:val="28"/>
          <w:szCs w:val="28"/>
        </w:rPr>
        <w:t>affordable housing</w:t>
      </w:r>
      <w:r w:rsidR="00044F74" w:rsidRPr="004C2DD0">
        <w:rPr>
          <w:rFonts w:ascii="Times New Roman" w:hAnsi="Times New Roman" w:cs="Times New Roman"/>
          <w:bCs/>
          <w:color w:val="auto"/>
          <w:sz w:val="28"/>
          <w:szCs w:val="28"/>
          <w:lang w:val="en-US"/>
        </w:rPr>
        <w:t>”.</w:t>
      </w:r>
      <w:proofErr w:type="gramEnd"/>
      <w:r w:rsidR="00023CB7" w:rsidRPr="004C2DD0">
        <w:rPr>
          <w:rFonts w:ascii="Times New Roman" w:hAnsi="Times New Roman" w:cs="Times New Roman"/>
          <w:bCs/>
          <w:color w:val="auto"/>
          <w:sz w:val="28"/>
          <w:szCs w:val="28"/>
        </w:rPr>
        <w:t xml:space="preserve"> </w:t>
      </w:r>
      <w:proofErr w:type="gramStart"/>
      <w:r w:rsidR="00044F74" w:rsidRPr="004C2DD0">
        <w:rPr>
          <w:rFonts w:ascii="Times New Roman" w:hAnsi="Times New Roman" w:cs="Times New Roman"/>
          <w:bCs/>
          <w:color w:val="auto"/>
          <w:sz w:val="28"/>
          <w:szCs w:val="28"/>
          <w:lang w:val="en-US"/>
        </w:rPr>
        <w:t>Đây không phải lần đầu tiên chính sách này được</w:t>
      </w:r>
      <w:r w:rsidRPr="004C2DD0">
        <w:rPr>
          <w:rFonts w:ascii="Times New Roman" w:hAnsi="Times New Roman" w:cs="Times New Roman"/>
          <w:bCs/>
          <w:color w:val="auto"/>
          <w:sz w:val="28"/>
          <w:szCs w:val="28"/>
          <w:lang w:val="en-US"/>
        </w:rPr>
        <w:t xml:space="preserve"> Bộ Xây dựng</w:t>
      </w:r>
      <w:r w:rsidR="00044F74" w:rsidRPr="004C2DD0">
        <w:rPr>
          <w:rFonts w:ascii="Times New Roman" w:hAnsi="Times New Roman" w:cs="Times New Roman"/>
          <w:bCs/>
          <w:color w:val="auto"/>
          <w:sz w:val="28"/>
          <w:szCs w:val="28"/>
          <w:lang w:val="en-US"/>
        </w:rPr>
        <w:t xml:space="preserve"> nghiên cứu, đề xuất.</w:t>
      </w:r>
      <w:proofErr w:type="gramEnd"/>
      <w:r w:rsidR="00044F74" w:rsidRPr="004C2DD0">
        <w:rPr>
          <w:rFonts w:ascii="Times New Roman" w:hAnsi="Times New Roman" w:cs="Times New Roman"/>
          <w:bCs/>
          <w:color w:val="auto"/>
          <w:sz w:val="28"/>
          <w:szCs w:val="28"/>
          <w:lang w:val="en-US"/>
        </w:rPr>
        <w:t xml:space="preserve"> Chẳng </w:t>
      </w:r>
      <w:r w:rsidR="00023CB7" w:rsidRPr="004C2DD0">
        <w:rPr>
          <w:rFonts w:ascii="Times New Roman" w:hAnsi="Times New Roman" w:cs="Times New Roman"/>
          <w:bCs/>
          <w:color w:val="auto"/>
          <w:sz w:val="28"/>
          <w:szCs w:val="28"/>
          <w:lang w:val="en-US"/>
        </w:rPr>
        <w:t>hạn</w:t>
      </w:r>
      <w:r w:rsidR="00023CB7" w:rsidRPr="004C2DD0">
        <w:rPr>
          <w:rFonts w:ascii="Times New Roman" w:hAnsi="Times New Roman" w:cs="Times New Roman"/>
          <w:bCs/>
          <w:color w:val="auto"/>
          <w:sz w:val="28"/>
          <w:szCs w:val="28"/>
        </w:rPr>
        <w:t>,</w:t>
      </w:r>
      <w:r w:rsidR="00044F74" w:rsidRPr="004C2DD0">
        <w:rPr>
          <w:rFonts w:ascii="Times New Roman" w:hAnsi="Times New Roman" w:cs="Times New Roman"/>
          <w:bCs/>
          <w:color w:val="auto"/>
          <w:sz w:val="28"/>
          <w:szCs w:val="28"/>
          <w:lang w:val="en-US"/>
        </w:rPr>
        <w:t xml:space="preserve"> </w:t>
      </w:r>
      <w:r w:rsidR="00044F74" w:rsidRPr="004C2DD0">
        <w:rPr>
          <w:rFonts w:ascii="Times New Roman" w:hAnsi="Times New Roman" w:cs="Times New Roman"/>
          <w:bCs/>
          <w:color w:val="auto"/>
          <w:sz w:val="28"/>
          <w:szCs w:val="28"/>
        </w:rPr>
        <w:t>tại Nghị quyết số 84/NQ-CP ngày 29/5/2020</w:t>
      </w:r>
      <w:r w:rsidR="00EF5D83" w:rsidRPr="004C2DD0">
        <w:rPr>
          <w:rFonts w:ascii="Times New Roman" w:hAnsi="Times New Roman" w:cs="Times New Roman"/>
          <w:bCs/>
          <w:color w:val="auto"/>
          <w:sz w:val="28"/>
          <w:szCs w:val="28"/>
          <w:lang w:val="en-US"/>
        </w:rPr>
        <w:t xml:space="preserve"> về các nhiệm vụ, giải pháp tháo gỡ khó khăn cho sản xuất kinh doanh trong bối cảnh đại dịch C</w:t>
      </w:r>
      <w:r w:rsidR="002F2BDF">
        <w:rPr>
          <w:rFonts w:ascii="Times New Roman" w:hAnsi="Times New Roman" w:cs="Times New Roman"/>
          <w:bCs/>
          <w:color w:val="auto"/>
          <w:sz w:val="28"/>
          <w:szCs w:val="28"/>
          <w:lang w:val="en-US"/>
        </w:rPr>
        <w:t>OVID</w:t>
      </w:r>
      <w:r w:rsidR="00EF5D83" w:rsidRPr="004C2DD0">
        <w:rPr>
          <w:rFonts w:ascii="Times New Roman" w:hAnsi="Times New Roman" w:cs="Times New Roman"/>
          <w:bCs/>
          <w:color w:val="auto"/>
          <w:sz w:val="28"/>
          <w:szCs w:val="28"/>
          <w:lang w:val="en-US"/>
        </w:rPr>
        <w:t>-19</w:t>
      </w:r>
      <w:r w:rsidR="00044F74" w:rsidRPr="004C2DD0">
        <w:rPr>
          <w:rFonts w:ascii="Times New Roman" w:hAnsi="Times New Roman" w:cs="Times New Roman"/>
          <w:bCs/>
          <w:color w:val="auto"/>
          <w:sz w:val="28"/>
          <w:szCs w:val="28"/>
        </w:rPr>
        <w:t xml:space="preserve">, </w:t>
      </w:r>
      <w:r w:rsidR="00044F74" w:rsidRPr="004C2DD0">
        <w:rPr>
          <w:rFonts w:ascii="Times New Roman" w:hAnsi="Times New Roman" w:cs="Times New Roman"/>
          <w:color w:val="auto"/>
          <w:sz w:val="28"/>
          <w:szCs w:val="28"/>
        </w:rPr>
        <w:t xml:space="preserve">Chính phủ </w:t>
      </w:r>
      <w:r w:rsidR="00EF5D83" w:rsidRPr="004C2DD0">
        <w:rPr>
          <w:rFonts w:ascii="Times New Roman" w:hAnsi="Times New Roman" w:cs="Times New Roman"/>
          <w:color w:val="auto"/>
          <w:sz w:val="28"/>
          <w:szCs w:val="28"/>
          <w:lang w:val="en-US"/>
        </w:rPr>
        <w:t xml:space="preserve">đã </w:t>
      </w:r>
      <w:r w:rsidR="00044F74" w:rsidRPr="004C2DD0">
        <w:rPr>
          <w:rFonts w:ascii="Times New Roman" w:hAnsi="Times New Roman" w:cs="Times New Roman"/>
          <w:color w:val="auto"/>
          <w:sz w:val="28"/>
          <w:szCs w:val="28"/>
        </w:rPr>
        <w:t xml:space="preserve">giao </w:t>
      </w:r>
      <w:r w:rsidR="00044F74" w:rsidRPr="004C2DD0">
        <w:rPr>
          <w:rFonts w:ascii="Times New Roman" w:hAnsi="Times New Roman" w:cs="Times New Roman"/>
          <w:bCs/>
          <w:color w:val="auto"/>
          <w:sz w:val="28"/>
          <w:szCs w:val="28"/>
        </w:rPr>
        <w:t xml:space="preserve">Bộ Xây dựng: </w:t>
      </w:r>
      <w:r w:rsidR="00044F74" w:rsidRPr="004C2DD0">
        <w:rPr>
          <w:rFonts w:ascii="Times New Roman" w:hAnsi="Times New Roman" w:cs="Times New Roman"/>
          <w:bCs/>
          <w:i/>
          <w:iCs/>
          <w:color w:val="auto"/>
          <w:sz w:val="28"/>
          <w:szCs w:val="28"/>
        </w:rPr>
        <w:t>“Chủ trì, phối hợp với các bộ, cơ quan liên quan nghiên cứu, xây dựng Nghị quyết của Chính phủ về giải pháp khuyến khích phát triển các dự án nhà ở thương mại giá thấp (căn hộ chung cư có quy mô dưới 70m</w:t>
      </w:r>
      <w:r w:rsidR="00044F74" w:rsidRPr="004C2DD0">
        <w:rPr>
          <w:rFonts w:ascii="Times New Roman" w:hAnsi="Times New Roman" w:cs="Times New Roman"/>
          <w:bCs/>
          <w:i/>
          <w:iCs/>
          <w:color w:val="auto"/>
          <w:sz w:val="28"/>
          <w:szCs w:val="28"/>
          <w:vertAlign w:val="superscript"/>
        </w:rPr>
        <w:t>2</w:t>
      </w:r>
      <w:r w:rsidR="00044F74" w:rsidRPr="004C2DD0">
        <w:rPr>
          <w:rFonts w:ascii="Times New Roman" w:hAnsi="Times New Roman" w:cs="Times New Roman"/>
          <w:bCs/>
          <w:i/>
          <w:iCs/>
          <w:color w:val="auto"/>
          <w:sz w:val="28"/>
          <w:szCs w:val="28"/>
        </w:rPr>
        <w:t>, giá bán không vượt quá 20 triệu đồng/m</w:t>
      </w:r>
      <w:r w:rsidR="00044F74" w:rsidRPr="004C2DD0">
        <w:rPr>
          <w:rFonts w:ascii="Times New Roman" w:hAnsi="Times New Roman" w:cs="Times New Roman"/>
          <w:bCs/>
          <w:i/>
          <w:iCs/>
          <w:color w:val="auto"/>
          <w:sz w:val="28"/>
          <w:szCs w:val="28"/>
          <w:vertAlign w:val="superscript"/>
        </w:rPr>
        <w:t>2</w:t>
      </w:r>
      <w:r w:rsidR="00044F74" w:rsidRPr="004C2DD0">
        <w:rPr>
          <w:rFonts w:ascii="Times New Roman" w:hAnsi="Times New Roman" w:cs="Times New Roman"/>
          <w:bCs/>
          <w:i/>
          <w:iCs/>
          <w:color w:val="auto"/>
          <w:sz w:val="28"/>
          <w:szCs w:val="28"/>
        </w:rPr>
        <w:t>)”.</w:t>
      </w:r>
    </w:p>
    <w:p w:rsidR="00044F74" w:rsidRPr="004C2DD0" w:rsidRDefault="00BE64C4" w:rsidP="00044F74">
      <w:pPr>
        <w:tabs>
          <w:tab w:val="left" w:pos="5565"/>
        </w:tabs>
        <w:spacing w:after="60" w:line="340" w:lineRule="exact"/>
        <w:ind w:firstLine="397"/>
        <w:jc w:val="both"/>
        <w:rPr>
          <w:rFonts w:ascii="Times New Roman" w:hAnsi="Times New Roman" w:cs="Times New Roman"/>
          <w:bCs/>
          <w:color w:val="auto"/>
          <w:sz w:val="28"/>
          <w:szCs w:val="28"/>
        </w:rPr>
      </w:pPr>
      <w:proofErr w:type="gramStart"/>
      <w:r w:rsidRPr="004C2DD0">
        <w:rPr>
          <w:rFonts w:ascii="Times New Roman" w:hAnsi="Times New Roman" w:cs="Times New Roman"/>
          <w:bCs/>
          <w:color w:val="auto"/>
          <w:sz w:val="28"/>
          <w:szCs w:val="28"/>
          <w:lang w:val="en-US"/>
        </w:rPr>
        <w:t>T</w:t>
      </w:r>
      <w:r w:rsidR="00044F74" w:rsidRPr="004C2DD0">
        <w:rPr>
          <w:rFonts w:ascii="Times New Roman" w:hAnsi="Times New Roman" w:cs="Times New Roman"/>
          <w:bCs/>
          <w:color w:val="auto"/>
          <w:sz w:val="28"/>
          <w:szCs w:val="28"/>
        </w:rPr>
        <w:t>ại Nghị quyết số 127/NQ-CP ngày 08/10/20</w:t>
      </w:r>
      <w:r w:rsidR="00023CB7" w:rsidRPr="004C2DD0">
        <w:rPr>
          <w:rFonts w:ascii="Times New Roman" w:hAnsi="Times New Roman" w:cs="Times New Roman"/>
          <w:bCs/>
          <w:color w:val="auto"/>
          <w:sz w:val="28"/>
          <w:szCs w:val="28"/>
        </w:rPr>
        <w:t xml:space="preserve">21, </w:t>
      </w:r>
      <w:r w:rsidR="00044F74" w:rsidRPr="004C2DD0">
        <w:rPr>
          <w:rFonts w:ascii="Times New Roman" w:hAnsi="Times New Roman" w:cs="Times New Roman"/>
          <w:bCs/>
          <w:color w:val="auto"/>
          <w:sz w:val="28"/>
          <w:szCs w:val="28"/>
        </w:rPr>
        <w:t xml:space="preserve">Chính phủ tiếp tục giao Bộ Xây dựng </w:t>
      </w:r>
      <w:r w:rsidR="00044F74" w:rsidRPr="004C2DD0">
        <w:rPr>
          <w:rFonts w:ascii="Times New Roman" w:hAnsi="Times New Roman" w:cs="Times New Roman"/>
          <w:bCs/>
          <w:i/>
          <w:iCs/>
          <w:color w:val="auto"/>
          <w:sz w:val="28"/>
          <w:szCs w:val="28"/>
        </w:rPr>
        <w:t>“nghiên cứu, đề xuất thí điểm ban hành chính sách phát triển nhà ở thương mại phù hợp với đối tượng thu nhập thấp và trung bình để góp phần phục hồi kinh tế trong điều kiện bình thường mới”.</w:t>
      </w:r>
      <w:proofErr w:type="gramEnd"/>
    </w:p>
    <w:p w:rsidR="00BE64C4" w:rsidRPr="004C2DD0" w:rsidRDefault="00BE64C4" w:rsidP="008855CF">
      <w:pPr>
        <w:tabs>
          <w:tab w:val="left" w:pos="5565"/>
        </w:tabs>
        <w:spacing w:after="60" w:line="340" w:lineRule="exact"/>
        <w:ind w:firstLine="397"/>
        <w:jc w:val="both"/>
        <w:rPr>
          <w:rFonts w:ascii="Times New Roman" w:hAnsi="Times New Roman" w:cs="Times New Roman"/>
          <w:bCs/>
          <w:color w:val="auto"/>
          <w:sz w:val="28"/>
          <w:szCs w:val="28"/>
          <w:lang w:val="en-US"/>
        </w:rPr>
      </w:pPr>
      <w:r w:rsidRPr="004C2DD0">
        <w:rPr>
          <w:rFonts w:ascii="Times New Roman" w:hAnsi="Times New Roman" w:cs="Times New Roman"/>
          <w:bCs/>
          <w:color w:val="auto"/>
          <w:sz w:val="28"/>
          <w:szCs w:val="28"/>
          <w:lang w:val="en-US"/>
        </w:rPr>
        <w:t xml:space="preserve">Gần đây nhất là tháng 10/2025, </w:t>
      </w:r>
      <w:r w:rsidRPr="004C2DD0">
        <w:rPr>
          <w:rFonts w:ascii="Times New Roman" w:hAnsi="Times New Roman" w:cs="Times New Roman"/>
          <w:bCs/>
          <w:color w:val="auto"/>
          <w:sz w:val="28"/>
          <w:szCs w:val="28"/>
        </w:rPr>
        <w:t xml:space="preserve">Bộ Xây dựng </w:t>
      </w:r>
      <w:r w:rsidRPr="004C2DD0">
        <w:rPr>
          <w:rFonts w:ascii="Times New Roman" w:hAnsi="Times New Roman" w:cs="Times New Roman"/>
          <w:bCs/>
          <w:color w:val="auto"/>
          <w:sz w:val="28"/>
          <w:szCs w:val="28"/>
          <w:lang w:val="en-US"/>
        </w:rPr>
        <w:t xml:space="preserve">cũng đã trình </w:t>
      </w:r>
      <w:r w:rsidRPr="004C2DD0">
        <w:rPr>
          <w:rFonts w:ascii="Times New Roman" w:hAnsi="Times New Roman" w:cs="Times New Roman"/>
          <w:bCs/>
          <w:color w:val="auto"/>
          <w:sz w:val="28"/>
          <w:szCs w:val="28"/>
        </w:rPr>
        <w:t xml:space="preserve">Chính phủ </w:t>
      </w:r>
      <w:r w:rsidRPr="004C2DD0">
        <w:rPr>
          <w:rFonts w:ascii="Times New Roman" w:hAnsi="Times New Roman" w:cs="Times New Roman"/>
          <w:bCs/>
          <w:color w:val="auto"/>
          <w:sz w:val="28"/>
          <w:szCs w:val="28"/>
          <w:lang w:val="en-US"/>
        </w:rPr>
        <w:t xml:space="preserve">dự thảo </w:t>
      </w:r>
      <w:r w:rsidRPr="004C2DD0">
        <w:rPr>
          <w:rFonts w:ascii="Times New Roman" w:hAnsi="Times New Roman" w:cs="Times New Roman"/>
          <w:bCs/>
          <w:color w:val="auto"/>
          <w:sz w:val="28"/>
          <w:szCs w:val="28"/>
        </w:rPr>
        <w:t xml:space="preserve">Nghị quyết </w:t>
      </w:r>
      <w:r w:rsidRPr="004C2DD0">
        <w:rPr>
          <w:rFonts w:ascii="Times New Roman" w:hAnsi="Times New Roman" w:cs="Times New Roman"/>
          <w:bCs/>
          <w:color w:val="auto"/>
          <w:sz w:val="28"/>
          <w:szCs w:val="28"/>
          <w:lang w:val="en-US"/>
        </w:rPr>
        <w:t>về cơ chế kiểm soát, kiềm chế giá bất động sản, trong đó có chính sách</w:t>
      </w:r>
      <w:r w:rsidRPr="004C2DD0">
        <w:rPr>
          <w:rFonts w:ascii="Times New Roman" w:hAnsi="Times New Roman" w:cs="Times New Roman"/>
          <w:bCs/>
          <w:color w:val="auto"/>
          <w:sz w:val="28"/>
          <w:szCs w:val="28"/>
        </w:rPr>
        <w:t xml:space="preserve"> phát triển nhà ở thương mại giá phù hợp</w:t>
      </w:r>
      <w:r w:rsidRPr="004C2DD0">
        <w:rPr>
          <w:rFonts w:ascii="Times New Roman" w:hAnsi="Times New Roman" w:cs="Times New Roman"/>
          <w:bCs/>
          <w:color w:val="auto"/>
          <w:sz w:val="28"/>
          <w:szCs w:val="28"/>
          <w:lang w:val="en-US"/>
        </w:rPr>
        <w:t xml:space="preserve">. </w:t>
      </w:r>
      <w:proofErr w:type="gramStart"/>
      <w:r w:rsidRPr="004C2DD0">
        <w:rPr>
          <w:rFonts w:ascii="Times New Roman" w:hAnsi="Times New Roman" w:cs="Times New Roman"/>
          <w:bCs/>
          <w:color w:val="auto"/>
          <w:sz w:val="28"/>
          <w:szCs w:val="28"/>
          <w:lang w:val="en-US"/>
        </w:rPr>
        <w:t xml:space="preserve">Tuy </w:t>
      </w:r>
      <w:r w:rsidR="00023CB7" w:rsidRPr="004C2DD0">
        <w:rPr>
          <w:rFonts w:ascii="Times New Roman" w:hAnsi="Times New Roman" w:cs="Times New Roman"/>
          <w:bCs/>
          <w:color w:val="auto"/>
          <w:sz w:val="28"/>
          <w:szCs w:val="28"/>
          <w:lang w:val="en-US"/>
        </w:rPr>
        <w:t>nhiên</w:t>
      </w:r>
      <w:r w:rsidR="00023CB7" w:rsidRPr="004C2DD0">
        <w:rPr>
          <w:rFonts w:ascii="Times New Roman" w:hAnsi="Times New Roman" w:cs="Times New Roman"/>
          <w:bCs/>
          <w:color w:val="auto"/>
          <w:sz w:val="28"/>
          <w:szCs w:val="28"/>
        </w:rPr>
        <w:t>,</w:t>
      </w:r>
      <w:r w:rsidRPr="004C2DD0">
        <w:rPr>
          <w:rFonts w:ascii="Times New Roman" w:hAnsi="Times New Roman" w:cs="Times New Roman"/>
          <w:bCs/>
          <w:color w:val="auto"/>
          <w:sz w:val="28"/>
          <w:szCs w:val="28"/>
          <w:lang w:val="en-US"/>
        </w:rPr>
        <w:t xml:space="preserve"> dự thảo </w:t>
      </w:r>
      <w:r w:rsidRPr="004C2DD0">
        <w:rPr>
          <w:rFonts w:ascii="Times New Roman" w:hAnsi="Times New Roman" w:cs="Times New Roman"/>
          <w:bCs/>
          <w:color w:val="auto"/>
          <w:sz w:val="28"/>
          <w:szCs w:val="28"/>
        </w:rPr>
        <w:t>Nghị quyết</w:t>
      </w:r>
      <w:r w:rsidRPr="004C2DD0">
        <w:rPr>
          <w:rFonts w:ascii="Times New Roman" w:hAnsi="Times New Roman" w:cs="Times New Roman"/>
          <w:bCs/>
          <w:color w:val="auto"/>
          <w:sz w:val="28"/>
          <w:szCs w:val="28"/>
          <w:lang w:val="en-US"/>
        </w:rPr>
        <w:t xml:space="preserve"> này chưa được xem xét thông qua.</w:t>
      </w:r>
      <w:proofErr w:type="gramEnd"/>
    </w:p>
    <w:p w:rsidR="008855CF" w:rsidRPr="004C2DD0" w:rsidRDefault="00A15511" w:rsidP="008855CF">
      <w:pPr>
        <w:tabs>
          <w:tab w:val="left" w:pos="5565"/>
        </w:tabs>
        <w:spacing w:after="60" w:line="340" w:lineRule="exact"/>
        <w:ind w:firstLine="397"/>
        <w:jc w:val="both"/>
        <w:rPr>
          <w:rFonts w:ascii="Times New Roman" w:hAnsi="Times New Roman" w:cs="Times New Roman"/>
          <w:color w:val="auto"/>
          <w:sz w:val="28"/>
          <w:szCs w:val="28"/>
        </w:rPr>
      </w:pPr>
      <w:r w:rsidRPr="004C2DD0">
        <w:rPr>
          <w:rFonts w:ascii="Times New Roman" w:hAnsi="Times New Roman" w:cs="Times New Roman"/>
          <w:bCs/>
          <w:color w:val="auto"/>
          <w:sz w:val="28"/>
          <w:szCs w:val="28"/>
        </w:rPr>
        <w:t>V</w:t>
      </w:r>
      <w:r w:rsidR="008855CF" w:rsidRPr="004C2DD0">
        <w:rPr>
          <w:rFonts w:ascii="Times New Roman" w:hAnsi="Times New Roman" w:cs="Times New Roman"/>
          <w:color w:val="auto"/>
          <w:sz w:val="28"/>
          <w:szCs w:val="28"/>
        </w:rPr>
        <w:t xml:space="preserve">iệc </w:t>
      </w:r>
      <w:r w:rsidR="008855CF" w:rsidRPr="004C2DD0">
        <w:rPr>
          <w:rFonts w:ascii="Times New Roman" w:hAnsi="Times New Roman" w:cs="Times New Roman"/>
          <w:bCs/>
          <w:color w:val="auto"/>
          <w:sz w:val="28"/>
          <w:szCs w:val="28"/>
        </w:rPr>
        <w:t xml:space="preserve">khuyến khích phát triển loại hình </w:t>
      </w:r>
      <w:r w:rsidR="008855CF" w:rsidRPr="004C2DD0">
        <w:rPr>
          <w:rFonts w:ascii="Times New Roman" w:hAnsi="Times New Roman" w:cs="Times New Roman"/>
          <w:color w:val="auto"/>
          <w:sz w:val="28"/>
          <w:szCs w:val="28"/>
        </w:rPr>
        <w:t>nhà ở có giá phù hợp với khả năng chi trả của người thu nhập</w:t>
      </w:r>
      <w:r w:rsidR="009D6A13" w:rsidRPr="004C2DD0">
        <w:rPr>
          <w:rFonts w:ascii="Times New Roman" w:hAnsi="Times New Roman" w:cs="Times New Roman"/>
          <w:color w:val="auto"/>
          <w:sz w:val="28"/>
          <w:szCs w:val="28"/>
        </w:rPr>
        <w:t xml:space="preserve"> trung b</w:t>
      </w:r>
      <w:r w:rsidR="00284DCA" w:rsidRPr="004C2DD0">
        <w:rPr>
          <w:rFonts w:ascii="Times New Roman" w:hAnsi="Times New Roman" w:cs="Times New Roman"/>
          <w:color w:val="auto"/>
          <w:sz w:val="28"/>
          <w:szCs w:val="28"/>
        </w:rPr>
        <w:t>ình,</w:t>
      </w:r>
      <w:r w:rsidR="008855CF" w:rsidRPr="004C2DD0">
        <w:rPr>
          <w:rFonts w:ascii="Times New Roman" w:hAnsi="Times New Roman" w:cs="Times New Roman"/>
          <w:color w:val="auto"/>
          <w:sz w:val="28"/>
          <w:szCs w:val="28"/>
        </w:rPr>
        <w:t xml:space="preserve"> thấp là cần thiết và phù hợp với nhu cầu thị trường. Tuy </w:t>
      </w:r>
      <w:r w:rsidR="00023CB7" w:rsidRPr="004C2DD0">
        <w:rPr>
          <w:rFonts w:ascii="Times New Roman" w:hAnsi="Times New Roman" w:cs="Times New Roman"/>
          <w:color w:val="auto"/>
          <w:sz w:val="28"/>
          <w:szCs w:val="28"/>
        </w:rPr>
        <w:t>nhiên,</w:t>
      </w:r>
      <w:r w:rsidR="008855CF" w:rsidRPr="004C2DD0">
        <w:rPr>
          <w:rFonts w:ascii="Times New Roman" w:hAnsi="Times New Roman" w:cs="Times New Roman"/>
          <w:color w:val="auto"/>
          <w:sz w:val="28"/>
          <w:szCs w:val="28"/>
        </w:rPr>
        <w:t xml:space="preserve"> nội dung cơ chế, chính sách “nhà ở thương mại giá </w:t>
      </w:r>
      <w:r w:rsidR="009D6A13" w:rsidRPr="004C2DD0">
        <w:rPr>
          <w:rFonts w:ascii="Times New Roman" w:hAnsi="Times New Roman" w:cs="Times New Roman"/>
          <w:color w:val="auto"/>
          <w:sz w:val="28"/>
          <w:szCs w:val="28"/>
        </w:rPr>
        <w:t>phù hợp</w:t>
      </w:r>
      <w:r w:rsidR="008855CF" w:rsidRPr="004C2DD0">
        <w:rPr>
          <w:rFonts w:ascii="Times New Roman" w:hAnsi="Times New Roman" w:cs="Times New Roman"/>
          <w:color w:val="auto"/>
          <w:sz w:val="28"/>
          <w:szCs w:val="28"/>
        </w:rPr>
        <w:t xml:space="preserve">” cần phải được xem xét </w:t>
      </w:r>
      <w:r w:rsidRPr="004C2DD0">
        <w:rPr>
          <w:rFonts w:ascii="Times New Roman" w:hAnsi="Times New Roman" w:cs="Times New Roman"/>
          <w:color w:val="auto"/>
          <w:sz w:val="28"/>
          <w:szCs w:val="28"/>
        </w:rPr>
        <w:t xml:space="preserve">cẩn trọng, </w:t>
      </w:r>
      <w:r w:rsidR="008855CF" w:rsidRPr="004C2DD0">
        <w:rPr>
          <w:rFonts w:ascii="Times New Roman" w:hAnsi="Times New Roman" w:cs="Times New Roman"/>
          <w:color w:val="auto"/>
          <w:sz w:val="28"/>
          <w:szCs w:val="28"/>
        </w:rPr>
        <w:t xml:space="preserve">thấu đáo ở </w:t>
      </w:r>
      <w:r w:rsidRPr="004C2DD0">
        <w:rPr>
          <w:rFonts w:ascii="Times New Roman" w:hAnsi="Times New Roman" w:cs="Times New Roman"/>
          <w:color w:val="auto"/>
          <w:sz w:val="28"/>
          <w:szCs w:val="28"/>
        </w:rPr>
        <w:t xml:space="preserve">nhiều khía cạnh: từ tên gọi, nội dung cho đến </w:t>
      </w:r>
      <w:r w:rsidR="00080671" w:rsidRPr="004C2DD0">
        <w:rPr>
          <w:rFonts w:ascii="Times New Roman" w:hAnsi="Times New Roman" w:cs="Times New Roman"/>
          <w:color w:val="auto"/>
          <w:sz w:val="28"/>
          <w:szCs w:val="28"/>
        </w:rPr>
        <w:t xml:space="preserve">các </w:t>
      </w:r>
      <w:r w:rsidRPr="004C2DD0">
        <w:rPr>
          <w:rFonts w:ascii="Times New Roman" w:hAnsi="Times New Roman" w:cs="Times New Roman"/>
          <w:color w:val="auto"/>
          <w:sz w:val="28"/>
          <w:szCs w:val="28"/>
        </w:rPr>
        <w:t xml:space="preserve">tác động của </w:t>
      </w:r>
      <w:r w:rsidR="00080671" w:rsidRPr="004C2DD0">
        <w:rPr>
          <w:rFonts w:ascii="Times New Roman" w:hAnsi="Times New Roman" w:cs="Times New Roman"/>
          <w:color w:val="auto"/>
          <w:sz w:val="28"/>
          <w:szCs w:val="28"/>
        </w:rPr>
        <w:t>nó</w:t>
      </w:r>
      <w:r w:rsidRPr="004C2DD0">
        <w:rPr>
          <w:rFonts w:ascii="Times New Roman" w:hAnsi="Times New Roman" w:cs="Times New Roman"/>
          <w:color w:val="auto"/>
          <w:sz w:val="28"/>
          <w:szCs w:val="28"/>
        </w:rPr>
        <w:t>.</w:t>
      </w:r>
    </w:p>
    <w:p w:rsidR="008855CF" w:rsidRPr="004C2DD0" w:rsidRDefault="008855CF" w:rsidP="008855CF">
      <w:pPr>
        <w:tabs>
          <w:tab w:val="left" w:pos="5565"/>
        </w:tabs>
        <w:spacing w:after="60" w:line="340" w:lineRule="exact"/>
        <w:ind w:firstLine="397"/>
        <w:jc w:val="both"/>
        <w:rPr>
          <w:rFonts w:ascii="Times New Roman" w:hAnsi="Times New Roman" w:cs="Times New Roman"/>
          <w:b/>
          <w:bCs/>
          <w:color w:val="auto"/>
          <w:sz w:val="28"/>
          <w:szCs w:val="28"/>
        </w:rPr>
      </w:pPr>
      <w:r w:rsidRPr="004C2DD0">
        <w:rPr>
          <w:rFonts w:ascii="Times New Roman" w:hAnsi="Times New Roman" w:cs="Times New Roman"/>
          <w:b/>
          <w:bCs/>
          <w:color w:val="auto"/>
          <w:sz w:val="28"/>
          <w:szCs w:val="28"/>
        </w:rPr>
        <w:t xml:space="preserve">1. Về tên gọi “nhà ở thương mại </w:t>
      </w:r>
      <w:r w:rsidR="00751EC7" w:rsidRPr="004C2DD0">
        <w:rPr>
          <w:rFonts w:ascii="Times New Roman" w:hAnsi="Times New Roman" w:cs="Times New Roman"/>
          <w:b/>
          <w:bCs/>
          <w:color w:val="auto"/>
          <w:sz w:val="28"/>
          <w:szCs w:val="28"/>
        </w:rPr>
        <w:t>giá phù hợp</w:t>
      </w:r>
      <w:r w:rsidRPr="004C2DD0">
        <w:rPr>
          <w:rFonts w:ascii="Times New Roman" w:hAnsi="Times New Roman" w:cs="Times New Roman"/>
          <w:b/>
          <w:bCs/>
          <w:color w:val="auto"/>
          <w:sz w:val="28"/>
          <w:szCs w:val="28"/>
        </w:rPr>
        <w:t>”</w:t>
      </w:r>
      <w:r w:rsidR="00751EC7" w:rsidRPr="004C2DD0">
        <w:rPr>
          <w:rFonts w:ascii="Times New Roman" w:hAnsi="Times New Roman" w:cs="Times New Roman"/>
          <w:b/>
          <w:bCs/>
          <w:color w:val="auto"/>
          <w:sz w:val="28"/>
          <w:szCs w:val="28"/>
        </w:rPr>
        <w:t xml:space="preserve"> (trước đây là “nhà ở thương mại giá thấp”)</w:t>
      </w:r>
    </w:p>
    <w:p w:rsidR="008855CF" w:rsidRPr="004C2DD0" w:rsidRDefault="008855CF" w:rsidP="008855CF">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Cs/>
          <w:color w:val="auto"/>
          <w:sz w:val="28"/>
          <w:szCs w:val="28"/>
        </w:rPr>
        <w:t xml:space="preserve">Theo quy định của Luật Nhà ở: </w:t>
      </w:r>
      <w:r w:rsidRPr="004C2DD0">
        <w:rPr>
          <w:rFonts w:ascii="Times New Roman" w:hAnsi="Times New Roman" w:cs="Times New Roman"/>
          <w:bCs/>
          <w:i/>
          <w:iCs/>
          <w:color w:val="auto"/>
          <w:sz w:val="28"/>
          <w:szCs w:val="28"/>
        </w:rPr>
        <w:t>“</w:t>
      </w:r>
      <w:r w:rsidRPr="004C2DD0">
        <w:rPr>
          <w:rFonts w:ascii="Times New Roman" w:hAnsi="Times New Roman" w:cs="Times New Roman"/>
          <w:b/>
          <w:i/>
          <w:iCs/>
          <w:color w:val="auto"/>
          <w:sz w:val="28"/>
          <w:szCs w:val="28"/>
        </w:rPr>
        <w:t>Nhà ở thương mại</w:t>
      </w:r>
      <w:r w:rsidRPr="004C2DD0">
        <w:rPr>
          <w:rFonts w:ascii="Times New Roman" w:hAnsi="Times New Roman" w:cs="Times New Roman"/>
          <w:bCs/>
          <w:i/>
          <w:iCs/>
          <w:color w:val="auto"/>
          <w:sz w:val="28"/>
          <w:szCs w:val="28"/>
        </w:rPr>
        <w:t xml:space="preserve"> là nhà ở được đầu tư xây dựng để bán, cho thuê, cho thuê mua </w:t>
      </w:r>
      <w:r w:rsidRPr="004C2DD0">
        <w:rPr>
          <w:rFonts w:ascii="Times New Roman" w:hAnsi="Times New Roman" w:cs="Times New Roman"/>
          <w:b/>
          <w:i/>
          <w:iCs/>
          <w:color w:val="auto"/>
          <w:sz w:val="28"/>
          <w:szCs w:val="28"/>
        </w:rPr>
        <w:t>theo cơ chế thị trường</w:t>
      </w:r>
      <w:r w:rsidRPr="004C2DD0">
        <w:rPr>
          <w:rFonts w:ascii="Times New Roman" w:hAnsi="Times New Roman" w:cs="Times New Roman"/>
          <w:bCs/>
          <w:i/>
          <w:iCs/>
          <w:color w:val="auto"/>
          <w:sz w:val="28"/>
          <w:szCs w:val="28"/>
        </w:rPr>
        <w:t>”</w:t>
      </w:r>
      <w:r w:rsidRPr="004C2DD0">
        <w:rPr>
          <w:rFonts w:ascii="Times New Roman" w:hAnsi="Times New Roman" w:cs="Times New Roman"/>
          <w:bCs/>
          <w:color w:val="auto"/>
          <w:sz w:val="28"/>
          <w:szCs w:val="28"/>
        </w:rPr>
        <w:t xml:space="preserve">. Khái niệm này phù hợp với Hiến pháp năm 2013: </w:t>
      </w:r>
      <w:r w:rsidRPr="004C2DD0">
        <w:rPr>
          <w:rFonts w:ascii="Times New Roman" w:hAnsi="Times New Roman" w:cs="Times New Roman"/>
          <w:bCs/>
          <w:i/>
          <w:iCs/>
          <w:color w:val="auto"/>
          <w:sz w:val="28"/>
          <w:szCs w:val="28"/>
        </w:rPr>
        <w:t>“Nền kinh tế Việt Nam là nền kinh tế thị trường định hướng xã hội chủ nghĩa”</w:t>
      </w:r>
      <w:r w:rsidRPr="004C2DD0">
        <w:rPr>
          <w:rFonts w:ascii="Times New Roman" w:hAnsi="Times New Roman" w:cs="Times New Roman"/>
          <w:bCs/>
          <w:color w:val="auto"/>
          <w:sz w:val="28"/>
          <w:szCs w:val="28"/>
        </w:rPr>
        <w:t xml:space="preserve"> (Điều 51); </w:t>
      </w:r>
      <w:r w:rsidRPr="004C2DD0">
        <w:rPr>
          <w:rFonts w:ascii="Times New Roman" w:hAnsi="Times New Roman" w:cs="Times New Roman"/>
          <w:bCs/>
          <w:i/>
          <w:iCs/>
          <w:color w:val="auto"/>
          <w:sz w:val="28"/>
          <w:szCs w:val="28"/>
        </w:rPr>
        <w:t xml:space="preserve">“Nhà nước xây dựng và hoàn thiện thể chế kinh tế, điều tiết nền kinh tế trên cơ sở tôn trọng các quy luật thị trường” </w:t>
      </w:r>
      <w:r w:rsidRPr="004C2DD0">
        <w:rPr>
          <w:rFonts w:ascii="Times New Roman" w:hAnsi="Times New Roman" w:cs="Times New Roman"/>
          <w:bCs/>
          <w:color w:val="auto"/>
          <w:sz w:val="28"/>
          <w:szCs w:val="28"/>
        </w:rPr>
        <w:t>(Điều 52).</w:t>
      </w:r>
    </w:p>
    <w:p w:rsidR="008855CF" w:rsidRPr="004C2DD0" w:rsidRDefault="008855CF" w:rsidP="008855CF">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Cs/>
          <w:color w:val="auto"/>
          <w:sz w:val="28"/>
          <w:szCs w:val="28"/>
        </w:rPr>
        <w:t xml:space="preserve">Trong một quốc gia có nền kinh tế thị trường, hoạt động kinh tế phải tuân theo các quy luật vận động khách quan: Quy luật cung cầu, Quy luật giá </w:t>
      </w:r>
      <w:r w:rsidR="00023CB7" w:rsidRPr="004C2DD0">
        <w:rPr>
          <w:rFonts w:ascii="Times New Roman" w:hAnsi="Times New Roman" w:cs="Times New Roman"/>
          <w:bCs/>
          <w:color w:val="auto"/>
          <w:sz w:val="28"/>
          <w:szCs w:val="28"/>
        </w:rPr>
        <w:t>trị,</w:t>
      </w:r>
      <w:r w:rsidRPr="004C2DD0">
        <w:rPr>
          <w:rFonts w:ascii="Times New Roman" w:hAnsi="Times New Roman" w:cs="Times New Roman"/>
          <w:bCs/>
          <w:color w:val="auto"/>
          <w:sz w:val="28"/>
          <w:szCs w:val="28"/>
        </w:rPr>
        <w:t xml:space="preserve">… Theo đó, giá cả của hàng hóa do thị trường quyết định. Nếu như nhà ở xã hội là </w:t>
      </w:r>
      <w:r w:rsidRPr="004C2DD0">
        <w:rPr>
          <w:rFonts w:ascii="Times New Roman" w:hAnsi="Times New Roman" w:cs="Times New Roman"/>
          <w:bCs/>
          <w:i/>
          <w:iCs/>
          <w:color w:val="auto"/>
          <w:sz w:val="28"/>
          <w:szCs w:val="28"/>
        </w:rPr>
        <w:t>“nhà ở có sự hỗ trợ của Nhà nước cho các đối tượng được hưởng chính sách hỗ trợ về nhà ở”</w:t>
      </w:r>
      <w:r w:rsidRPr="004C2DD0">
        <w:rPr>
          <w:rFonts w:ascii="Times New Roman" w:hAnsi="Times New Roman" w:cs="Times New Roman"/>
          <w:bCs/>
          <w:color w:val="auto"/>
          <w:sz w:val="28"/>
          <w:szCs w:val="28"/>
        </w:rPr>
        <w:t xml:space="preserve"> theo quy định của Luật Nhà ở thì nhà ở thương mại phải vận động theo quy luật khách quan của thị trường, </w:t>
      </w:r>
      <w:r w:rsidR="00A84A82" w:rsidRPr="004C2DD0">
        <w:rPr>
          <w:rFonts w:ascii="Times New Roman" w:hAnsi="Times New Roman" w:cs="Times New Roman"/>
          <w:bCs/>
          <w:color w:val="auto"/>
          <w:sz w:val="28"/>
          <w:szCs w:val="28"/>
        </w:rPr>
        <w:t>quy luật thuận mua - vừa bán, lời ăn - lỗ chịu</w:t>
      </w:r>
      <w:r w:rsidR="00F46359" w:rsidRPr="004C2DD0">
        <w:rPr>
          <w:rFonts w:ascii="Times New Roman" w:hAnsi="Times New Roman" w:cs="Times New Roman"/>
          <w:bCs/>
          <w:color w:val="auto"/>
          <w:sz w:val="28"/>
          <w:szCs w:val="28"/>
        </w:rPr>
        <w:t>. G</w:t>
      </w:r>
      <w:r w:rsidRPr="004C2DD0">
        <w:rPr>
          <w:rFonts w:ascii="Times New Roman" w:hAnsi="Times New Roman" w:cs="Times New Roman"/>
          <w:bCs/>
          <w:color w:val="auto"/>
          <w:sz w:val="28"/>
          <w:szCs w:val="28"/>
        </w:rPr>
        <w:t xml:space="preserve">iá nhà ở thương mại phải do thị trường quyết định. Do đó, việc ấn định một loại hình </w:t>
      </w:r>
      <w:r w:rsidRPr="004C2DD0">
        <w:rPr>
          <w:rFonts w:ascii="Times New Roman" w:hAnsi="Times New Roman" w:cs="Times New Roman"/>
          <w:color w:val="auto"/>
          <w:sz w:val="28"/>
          <w:szCs w:val="28"/>
        </w:rPr>
        <w:t xml:space="preserve">nhà ở thương mại phải có giá thấp/giá rẻ là không phù hợp với yếu tố </w:t>
      </w:r>
      <w:r w:rsidRPr="004C2DD0">
        <w:rPr>
          <w:rFonts w:ascii="Times New Roman" w:hAnsi="Times New Roman" w:cs="Times New Roman"/>
          <w:bCs/>
          <w:color w:val="auto"/>
          <w:sz w:val="28"/>
          <w:szCs w:val="28"/>
        </w:rPr>
        <w:t>khách quan của thị trường.</w:t>
      </w:r>
    </w:p>
    <w:p w:rsidR="008855CF" w:rsidRPr="004C2DD0" w:rsidRDefault="008855CF" w:rsidP="008855CF">
      <w:pPr>
        <w:tabs>
          <w:tab w:val="left" w:pos="5565"/>
        </w:tabs>
        <w:spacing w:after="60" w:line="340" w:lineRule="exact"/>
        <w:ind w:firstLine="397"/>
        <w:jc w:val="both"/>
        <w:rPr>
          <w:rFonts w:ascii="Times New Roman" w:hAnsi="Times New Roman" w:cs="Times New Roman"/>
          <w:b/>
          <w:bCs/>
          <w:color w:val="auto"/>
          <w:sz w:val="28"/>
          <w:szCs w:val="28"/>
        </w:rPr>
      </w:pPr>
      <w:r w:rsidRPr="004C2DD0">
        <w:rPr>
          <w:rFonts w:ascii="Times New Roman" w:hAnsi="Times New Roman" w:cs="Times New Roman"/>
          <w:b/>
          <w:bCs/>
          <w:color w:val="auto"/>
          <w:sz w:val="28"/>
          <w:szCs w:val="28"/>
        </w:rPr>
        <w:lastRenderedPageBreak/>
        <w:t>2. Về nội dung</w:t>
      </w:r>
      <w:r w:rsidR="00023CB7" w:rsidRPr="004C2DD0">
        <w:rPr>
          <w:rFonts w:ascii="Times New Roman" w:hAnsi="Times New Roman" w:cs="Times New Roman"/>
          <w:b/>
          <w:bCs/>
          <w:color w:val="auto"/>
          <w:sz w:val="28"/>
          <w:szCs w:val="28"/>
        </w:rPr>
        <w:t xml:space="preserve"> </w:t>
      </w:r>
      <w:r w:rsidRPr="004C2DD0">
        <w:rPr>
          <w:rFonts w:ascii="Times New Roman" w:hAnsi="Times New Roman" w:cs="Times New Roman"/>
          <w:b/>
          <w:color w:val="auto"/>
          <w:sz w:val="28"/>
          <w:szCs w:val="28"/>
        </w:rPr>
        <w:t>dự kiến của chính sách</w:t>
      </w:r>
      <w:r w:rsidRPr="004C2DD0">
        <w:rPr>
          <w:rFonts w:ascii="Times New Roman" w:hAnsi="Times New Roman" w:cs="Times New Roman"/>
          <w:b/>
          <w:bCs/>
          <w:color w:val="auto"/>
          <w:sz w:val="28"/>
          <w:szCs w:val="28"/>
        </w:rPr>
        <w:t xml:space="preserve"> “nhà ở thương mại </w:t>
      </w:r>
      <w:r w:rsidR="00751EC7" w:rsidRPr="004C2DD0">
        <w:rPr>
          <w:rFonts w:ascii="Times New Roman" w:hAnsi="Times New Roman" w:cs="Times New Roman"/>
          <w:b/>
          <w:bCs/>
          <w:color w:val="auto"/>
          <w:sz w:val="28"/>
          <w:szCs w:val="28"/>
        </w:rPr>
        <w:t>giá phù hợp</w:t>
      </w:r>
      <w:r w:rsidRPr="004C2DD0">
        <w:rPr>
          <w:rFonts w:ascii="Times New Roman" w:hAnsi="Times New Roman" w:cs="Times New Roman"/>
          <w:b/>
          <w:bCs/>
          <w:color w:val="auto"/>
          <w:sz w:val="28"/>
          <w:szCs w:val="28"/>
        </w:rPr>
        <w:t>”</w:t>
      </w:r>
    </w:p>
    <w:p w:rsidR="00751EC7" w:rsidRPr="004C2DD0" w:rsidRDefault="00751EC7" w:rsidP="008855CF">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Cs/>
          <w:color w:val="auto"/>
          <w:sz w:val="28"/>
          <w:szCs w:val="28"/>
        </w:rPr>
        <w:t xml:space="preserve">Theo </w:t>
      </w:r>
      <w:r w:rsidR="00DB76E1" w:rsidRPr="004C2DD0">
        <w:rPr>
          <w:rFonts w:ascii="Times New Roman" w:hAnsi="Times New Roman" w:cs="Times New Roman"/>
          <w:bCs/>
          <w:color w:val="auto"/>
          <w:sz w:val="28"/>
          <w:szCs w:val="28"/>
          <w:lang w:val="en-US"/>
        </w:rPr>
        <w:t xml:space="preserve">dự thảo Nghị quyết </w:t>
      </w:r>
      <w:r w:rsidR="00DB76E1" w:rsidRPr="004C2DD0">
        <w:rPr>
          <w:rFonts w:ascii="Times New Roman" w:hAnsi="Times New Roman" w:cs="Times New Roman"/>
          <w:bCs/>
          <w:color w:val="auto"/>
          <w:sz w:val="28"/>
          <w:szCs w:val="28"/>
        </w:rPr>
        <w:t>của Chính phủ về thí điểm phát triển nhà ở thương mại giá phù hợp</w:t>
      </w:r>
      <w:r w:rsidR="00DB76E1" w:rsidRPr="004C2DD0">
        <w:rPr>
          <w:rFonts w:ascii="Times New Roman" w:hAnsi="Times New Roman" w:cs="Times New Roman"/>
          <w:bCs/>
          <w:color w:val="auto"/>
          <w:sz w:val="28"/>
          <w:szCs w:val="28"/>
          <w:lang w:val="en-US"/>
        </w:rPr>
        <w:t xml:space="preserve"> mà Bộ Xây dựng vừa lấy ý kiến các địa phương</w:t>
      </w:r>
      <w:r w:rsidRPr="004C2DD0">
        <w:rPr>
          <w:rFonts w:ascii="Times New Roman" w:hAnsi="Times New Roman" w:cs="Times New Roman"/>
          <w:bCs/>
          <w:color w:val="auto"/>
          <w:sz w:val="28"/>
          <w:szCs w:val="28"/>
        </w:rPr>
        <w:t xml:space="preserve">, chính sách phát triển nhà ở thương mại giá phù hợp có </w:t>
      </w:r>
      <w:r w:rsidR="00DB76E1" w:rsidRPr="004C2DD0">
        <w:rPr>
          <w:rFonts w:ascii="Times New Roman" w:hAnsi="Times New Roman" w:cs="Times New Roman"/>
          <w:bCs/>
          <w:color w:val="auto"/>
          <w:sz w:val="28"/>
          <w:szCs w:val="28"/>
          <w:lang w:val="en-US"/>
        </w:rPr>
        <w:t xml:space="preserve">các nội dung </w:t>
      </w:r>
      <w:r w:rsidRPr="004C2DD0">
        <w:rPr>
          <w:rFonts w:ascii="Times New Roman" w:hAnsi="Times New Roman" w:cs="Times New Roman"/>
          <w:bCs/>
          <w:color w:val="auto"/>
          <w:sz w:val="28"/>
          <w:szCs w:val="28"/>
        </w:rPr>
        <w:t>khác biệt so với nhà ở thương mại thông thường như sau:</w:t>
      </w:r>
    </w:p>
    <w:p w:rsidR="00751EC7" w:rsidRPr="004C2DD0" w:rsidRDefault="00751EC7" w:rsidP="00751EC7">
      <w:pPr>
        <w:tabs>
          <w:tab w:val="left" w:pos="5565"/>
        </w:tabs>
        <w:spacing w:after="60" w:line="340" w:lineRule="exact"/>
        <w:ind w:firstLine="397"/>
        <w:jc w:val="both"/>
        <w:rPr>
          <w:rFonts w:ascii="Times New Roman" w:hAnsi="Times New Roman" w:cs="Times New Roman"/>
          <w:bCs/>
          <w:color w:val="auto"/>
          <w:sz w:val="28"/>
          <w:szCs w:val="28"/>
          <w:lang w:val="en-US"/>
        </w:rPr>
      </w:pPr>
      <w:r w:rsidRPr="004C2DD0">
        <w:rPr>
          <w:rFonts w:ascii="Times New Roman" w:hAnsi="Times New Roman" w:cs="Times New Roman"/>
          <w:b/>
          <w:i/>
          <w:iCs/>
          <w:color w:val="auto"/>
          <w:sz w:val="28"/>
          <w:szCs w:val="28"/>
        </w:rPr>
        <w:t>Thứ nhất,</w:t>
      </w:r>
      <w:r w:rsidRPr="004C2DD0">
        <w:rPr>
          <w:rFonts w:ascii="Times New Roman" w:hAnsi="Times New Roman" w:cs="Times New Roman"/>
          <w:bCs/>
          <w:color w:val="auto"/>
          <w:sz w:val="28"/>
          <w:szCs w:val="28"/>
        </w:rPr>
        <w:t xml:space="preserve"> dự án nhà ở thương mại giá phù hợp được lựa chọn chủ đầu tư không thông qua đấu giá, đấu thầu. Trình tự, thủ tục lựa chọn chủ đầu tư dự án áp dụng tương tự như lựa chọn chủ đầu tư dự án nhà ở xã hội theo quy định của Nghị quyết số 201/2025/QH15 của Quốc hội thí điểm về một số cơ chế, chính sách đặc thù phát triển nhà ở xã hội (tức là áp dụng cơ chế “</w:t>
      </w:r>
      <w:r w:rsidR="00DB76E1" w:rsidRPr="004C2DD0">
        <w:rPr>
          <w:rFonts w:ascii="Times New Roman" w:hAnsi="Times New Roman" w:cs="Times New Roman"/>
          <w:bCs/>
          <w:color w:val="auto"/>
          <w:sz w:val="28"/>
          <w:szCs w:val="28"/>
          <w:lang w:val="en-US"/>
        </w:rPr>
        <w:t xml:space="preserve">chấp thuận chủ trương đầu tư đồng thời </w:t>
      </w:r>
      <w:r w:rsidRPr="004C2DD0">
        <w:rPr>
          <w:rFonts w:ascii="Times New Roman" w:hAnsi="Times New Roman" w:cs="Times New Roman"/>
          <w:bCs/>
          <w:color w:val="auto"/>
          <w:sz w:val="28"/>
          <w:szCs w:val="28"/>
        </w:rPr>
        <w:t xml:space="preserve">giao chủ đầu tư” </w:t>
      </w:r>
      <w:r w:rsidR="00057833" w:rsidRPr="004C2DD0">
        <w:rPr>
          <w:rFonts w:ascii="Times New Roman" w:hAnsi="Times New Roman" w:cs="Times New Roman"/>
          <w:bCs/>
          <w:color w:val="auto"/>
          <w:sz w:val="28"/>
          <w:szCs w:val="28"/>
          <w:lang w:val="en-US"/>
        </w:rPr>
        <w:t>- một hình thức</w:t>
      </w:r>
      <w:r w:rsidRPr="004C2DD0">
        <w:rPr>
          <w:rFonts w:ascii="Times New Roman" w:hAnsi="Times New Roman" w:cs="Times New Roman"/>
          <w:bCs/>
          <w:color w:val="auto"/>
          <w:sz w:val="28"/>
          <w:szCs w:val="28"/>
        </w:rPr>
        <w:t xml:space="preserve"> chỉ định</w:t>
      </w:r>
      <w:r w:rsidR="00057833" w:rsidRPr="004C2DD0">
        <w:rPr>
          <w:rFonts w:ascii="Times New Roman" w:hAnsi="Times New Roman" w:cs="Times New Roman"/>
          <w:bCs/>
          <w:color w:val="auto"/>
          <w:sz w:val="28"/>
          <w:szCs w:val="28"/>
          <w:lang w:val="en-US"/>
        </w:rPr>
        <w:t xml:space="preserve"> chủ đầu tư</w:t>
      </w:r>
      <w:r w:rsidRPr="004C2DD0">
        <w:rPr>
          <w:rFonts w:ascii="Times New Roman" w:hAnsi="Times New Roman" w:cs="Times New Roman"/>
          <w:bCs/>
          <w:color w:val="auto"/>
          <w:sz w:val="28"/>
          <w:szCs w:val="28"/>
        </w:rPr>
        <w:t>).</w:t>
      </w:r>
    </w:p>
    <w:p w:rsidR="00F2542C" w:rsidRPr="004C2DD0" w:rsidRDefault="00751EC7" w:rsidP="00F2542C">
      <w:pPr>
        <w:tabs>
          <w:tab w:val="left" w:pos="5565"/>
        </w:tabs>
        <w:spacing w:after="60" w:line="340" w:lineRule="exact"/>
        <w:ind w:firstLine="397"/>
        <w:jc w:val="both"/>
        <w:rPr>
          <w:rFonts w:ascii="Times New Roman" w:hAnsi="Times New Roman" w:cs="Times New Roman"/>
          <w:bCs/>
          <w:color w:val="auto"/>
          <w:sz w:val="28"/>
          <w:szCs w:val="28"/>
          <w:lang w:val="en-US"/>
        </w:rPr>
      </w:pPr>
      <w:r w:rsidRPr="004C2DD0">
        <w:rPr>
          <w:rFonts w:ascii="Times New Roman" w:hAnsi="Times New Roman" w:cs="Times New Roman"/>
          <w:b/>
          <w:i/>
          <w:iCs/>
          <w:color w:val="auto"/>
          <w:sz w:val="28"/>
          <w:szCs w:val="28"/>
        </w:rPr>
        <w:t xml:space="preserve">Thứ </w:t>
      </w:r>
      <w:r w:rsidR="00E26B3A" w:rsidRPr="004C2DD0">
        <w:rPr>
          <w:rFonts w:ascii="Times New Roman" w:hAnsi="Times New Roman" w:cs="Times New Roman"/>
          <w:b/>
          <w:i/>
          <w:iCs/>
          <w:color w:val="auto"/>
          <w:sz w:val="28"/>
          <w:szCs w:val="28"/>
          <w:lang w:val="en-US"/>
        </w:rPr>
        <w:t>hai</w:t>
      </w:r>
      <w:r w:rsidRPr="004C2DD0">
        <w:rPr>
          <w:rFonts w:ascii="Times New Roman" w:hAnsi="Times New Roman" w:cs="Times New Roman"/>
          <w:b/>
          <w:i/>
          <w:iCs/>
          <w:color w:val="auto"/>
          <w:sz w:val="28"/>
          <w:szCs w:val="28"/>
        </w:rPr>
        <w:t>,</w:t>
      </w:r>
      <w:r w:rsidR="00023CB7" w:rsidRPr="004C2DD0">
        <w:rPr>
          <w:rFonts w:ascii="Times New Roman" w:hAnsi="Times New Roman" w:cs="Times New Roman"/>
          <w:b/>
          <w:i/>
          <w:iCs/>
          <w:color w:val="auto"/>
          <w:sz w:val="28"/>
          <w:szCs w:val="28"/>
        </w:rPr>
        <w:t xml:space="preserve"> </w:t>
      </w:r>
      <w:r w:rsidR="000B326C" w:rsidRPr="004C2DD0">
        <w:rPr>
          <w:rFonts w:ascii="Times New Roman" w:hAnsi="Times New Roman" w:cs="Times New Roman"/>
          <w:bCs/>
          <w:color w:val="auto"/>
          <w:sz w:val="28"/>
          <w:szCs w:val="28"/>
        </w:rPr>
        <w:t>phương pháp xác định giá bán, giá thuê mua nhà ở tương tự như đối với xác định giá bán, giá thuê mua nhà ở xã hội theo Nghị quyết số 201/2025/QH15; trong đó chủ đầu tư dự án nhà ở thương mại giá phù hợp đ</w:t>
      </w:r>
      <w:r w:rsidRPr="004C2DD0">
        <w:rPr>
          <w:rFonts w:ascii="Times New Roman" w:hAnsi="Times New Roman" w:cs="Times New Roman"/>
          <w:bCs/>
          <w:color w:val="auto"/>
          <w:sz w:val="28"/>
          <w:szCs w:val="28"/>
        </w:rPr>
        <w:t xml:space="preserve">ược hưởng lợi nhuận định mức tối đa bằng </w:t>
      </w:r>
      <w:r w:rsidR="00F2542C" w:rsidRPr="004C2DD0">
        <w:rPr>
          <w:rFonts w:ascii="Times New Roman" w:hAnsi="Times New Roman" w:cs="Times New Roman"/>
          <w:bCs/>
          <w:color w:val="auto"/>
          <w:sz w:val="28"/>
          <w:szCs w:val="28"/>
          <w:lang w:val="en-US"/>
        </w:rPr>
        <w:t>15</w:t>
      </w:r>
      <w:r w:rsidRPr="004C2DD0">
        <w:rPr>
          <w:rFonts w:ascii="Times New Roman" w:hAnsi="Times New Roman" w:cs="Times New Roman"/>
          <w:bCs/>
          <w:color w:val="auto"/>
          <w:sz w:val="28"/>
          <w:szCs w:val="28"/>
        </w:rPr>
        <w:t xml:space="preserve">% tổng vốn đầu tư </w:t>
      </w:r>
      <w:r w:rsidR="00F2542C" w:rsidRPr="004C2DD0">
        <w:rPr>
          <w:rFonts w:ascii="Times New Roman" w:hAnsi="Times New Roman" w:cs="Times New Roman"/>
          <w:bCs/>
          <w:color w:val="auto"/>
          <w:sz w:val="28"/>
          <w:szCs w:val="28"/>
          <w:lang w:val="en-US"/>
        </w:rPr>
        <w:t xml:space="preserve">của </w:t>
      </w:r>
      <w:r w:rsidRPr="004C2DD0">
        <w:rPr>
          <w:rFonts w:ascii="Times New Roman" w:hAnsi="Times New Roman" w:cs="Times New Roman"/>
          <w:bCs/>
          <w:color w:val="auto"/>
          <w:sz w:val="28"/>
          <w:szCs w:val="28"/>
        </w:rPr>
        <w:t>dự án</w:t>
      </w:r>
      <w:r w:rsidR="000B326C" w:rsidRPr="004C2DD0">
        <w:rPr>
          <w:rFonts w:ascii="Times New Roman" w:hAnsi="Times New Roman" w:cs="Times New Roman"/>
          <w:bCs/>
          <w:color w:val="auto"/>
          <w:sz w:val="28"/>
          <w:szCs w:val="28"/>
        </w:rPr>
        <w:t>.</w:t>
      </w:r>
      <w:r w:rsidR="00023CB7" w:rsidRPr="004C2DD0">
        <w:rPr>
          <w:rFonts w:ascii="Times New Roman" w:hAnsi="Times New Roman" w:cs="Times New Roman"/>
          <w:bCs/>
          <w:color w:val="auto"/>
          <w:sz w:val="28"/>
          <w:szCs w:val="28"/>
        </w:rPr>
        <w:t xml:space="preserve"> </w:t>
      </w:r>
      <w:r w:rsidR="00F2542C" w:rsidRPr="004C2DD0">
        <w:rPr>
          <w:rFonts w:ascii="Times New Roman" w:hAnsi="Times New Roman" w:cs="Times New Roman"/>
          <w:bCs/>
          <w:color w:val="auto"/>
          <w:sz w:val="28"/>
          <w:szCs w:val="28"/>
          <w:lang w:val="en-US"/>
        </w:rPr>
        <w:t xml:space="preserve">Chủ đầu tư quyết định giá bán, giá cho thuê mua nhà ở trên cơ sở tính đúng, tính đủ chi phí đất </w:t>
      </w:r>
      <w:proofErr w:type="gramStart"/>
      <w:r w:rsidR="00F2542C" w:rsidRPr="004C2DD0">
        <w:rPr>
          <w:rFonts w:ascii="Times New Roman" w:hAnsi="Times New Roman" w:cs="Times New Roman"/>
          <w:bCs/>
          <w:color w:val="auto"/>
          <w:sz w:val="28"/>
          <w:szCs w:val="28"/>
          <w:lang w:val="en-US"/>
        </w:rPr>
        <w:t>đai</w:t>
      </w:r>
      <w:proofErr w:type="gramEnd"/>
      <w:r w:rsidR="00F2542C" w:rsidRPr="004C2DD0">
        <w:rPr>
          <w:rFonts w:ascii="Times New Roman" w:hAnsi="Times New Roman" w:cs="Times New Roman"/>
          <w:bCs/>
          <w:color w:val="auto"/>
          <w:sz w:val="28"/>
          <w:szCs w:val="28"/>
          <w:lang w:val="en-US"/>
        </w:rPr>
        <w:t>, chi phí đầu tư xây dựng và các chi phí khác và được cộng thêm lợi nhuận định mức tối đa 15% tổng vốn đầu tư của dự án. Sau khi nghiệm thu công trình đưa vào sử dụng, chủ đầu tư thực hiện kiểm toán, quyết toán chi phí đầu tư, gửi cơ quan chuyên môn thuộc UBND cấp tỉnh để hậu kiểm giá bán, giá thuê mua nhà ở (tương tự nhà ở xã hội).</w:t>
      </w:r>
    </w:p>
    <w:p w:rsidR="00751EC7" w:rsidRPr="004C2DD0" w:rsidRDefault="000B326C" w:rsidP="000B326C">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
          <w:i/>
          <w:iCs/>
          <w:color w:val="auto"/>
          <w:sz w:val="28"/>
          <w:szCs w:val="28"/>
        </w:rPr>
        <w:t xml:space="preserve">Thứ </w:t>
      </w:r>
      <w:r w:rsidR="00E26B3A" w:rsidRPr="004C2DD0">
        <w:rPr>
          <w:rFonts w:ascii="Times New Roman" w:hAnsi="Times New Roman" w:cs="Times New Roman"/>
          <w:b/>
          <w:i/>
          <w:iCs/>
          <w:color w:val="auto"/>
          <w:sz w:val="28"/>
          <w:szCs w:val="28"/>
          <w:lang w:val="en-US"/>
        </w:rPr>
        <w:t>ba</w:t>
      </w:r>
      <w:r w:rsidRPr="004C2DD0">
        <w:rPr>
          <w:rFonts w:ascii="Times New Roman" w:hAnsi="Times New Roman" w:cs="Times New Roman"/>
          <w:b/>
          <w:i/>
          <w:iCs/>
          <w:color w:val="auto"/>
          <w:sz w:val="28"/>
          <w:szCs w:val="28"/>
        </w:rPr>
        <w:t>,</w:t>
      </w:r>
      <w:r w:rsidR="00023CB7" w:rsidRPr="004C2DD0">
        <w:rPr>
          <w:rFonts w:ascii="Times New Roman" w:hAnsi="Times New Roman" w:cs="Times New Roman"/>
          <w:b/>
          <w:i/>
          <w:iCs/>
          <w:color w:val="auto"/>
          <w:sz w:val="28"/>
          <w:szCs w:val="28"/>
        </w:rPr>
        <w:t xml:space="preserve"> </w:t>
      </w:r>
      <w:r w:rsidR="00E26B3A" w:rsidRPr="004C2DD0">
        <w:rPr>
          <w:rFonts w:ascii="Times New Roman" w:hAnsi="Times New Roman" w:cs="Times New Roman"/>
          <w:bCs/>
          <w:color w:val="auto"/>
          <w:sz w:val="28"/>
          <w:szCs w:val="28"/>
          <w:lang w:val="en-US"/>
        </w:rPr>
        <w:t xml:space="preserve">người mua, thuê mua nhà ở tại dự án nhà ở thương mại giá phù hợp phải là cá nhân trong nước (tức là không bán cho tổ chức, cá nhân nước ngoài như nhà ở thương mại thông thường); mỗi cá nhân chỉ được mua, thuê mua 01 căn nhà từ chủ đầu tư. </w:t>
      </w:r>
      <w:proofErr w:type="gramStart"/>
      <w:r w:rsidR="00E26B3A" w:rsidRPr="004C2DD0">
        <w:rPr>
          <w:rFonts w:ascii="Times New Roman" w:hAnsi="Times New Roman" w:cs="Times New Roman"/>
          <w:bCs/>
          <w:color w:val="auto"/>
          <w:sz w:val="28"/>
          <w:szCs w:val="28"/>
          <w:lang w:val="en-US"/>
        </w:rPr>
        <w:t>Bên mua, thuê mua từ chủ đầu tư không được bán lại nhà ở trong thời hạn 05 năm kể từ ngày thanh toán đủ tiền (chính sách tương tự nhà ở xã hội).</w:t>
      </w:r>
      <w:proofErr w:type="gramEnd"/>
      <w:r w:rsidR="00023CB7" w:rsidRPr="004C2DD0">
        <w:rPr>
          <w:rFonts w:ascii="Times New Roman" w:hAnsi="Times New Roman" w:cs="Times New Roman"/>
          <w:bCs/>
          <w:color w:val="auto"/>
          <w:sz w:val="28"/>
          <w:szCs w:val="28"/>
        </w:rPr>
        <w:t xml:space="preserve"> </w:t>
      </w:r>
      <w:proofErr w:type="gramStart"/>
      <w:r w:rsidR="00E26B3A" w:rsidRPr="004C2DD0">
        <w:rPr>
          <w:rFonts w:ascii="Times New Roman" w:hAnsi="Times New Roman" w:cs="Times New Roman"/>
          <w:bCs/>
          <w:color w:val="auto"/>
          <w:sz w:val="28"/>
          <w:szCs w:val="28"/>
          <w:lang w:val="en-US"/>
        </w:rPr>
        <w:t xml:space="preserve">Dự thảo không quy định trực tiếp việc </w:t>
      </w:r>
      <w:r w:rsidRPr="004C2DD0">
        <w:rPr>
          <w:rFonts w:ascii="Times New Roman" w:hAnsi="Times New Roman" w:cs="Times New Roman"/>
          <w:bCs/>
          <w:color w:val="auto"/>
          <w:sz w:val="28"/>
          <w:szCs w:val="28"/>
        </w:rPr>
        <w:t>n</w:t>
      </w:r>
      <w:r w:rsidR="00751EC7" w:rsidRPr="004C2DD0">
        <w:rPr>
          <w:rFonts w:ascii="Times New Roman" w:hAnsi="Times New Roman" w:cs="Times New Roman"/>
          <w:bCs/>
          <w:color w:val="auto"/>
          <w:sz w:val="28"/>
          <w:szCs w:val="28"/>
        </w:rPr>
        <w:t xml:space="preserve">gười mua </w:t>
      </w:r>
      <w:r w:rsidRPr="004C2DD0">
        <w:rPr>
          <w:rFonts w:ascii="Times New Roman" w:hAnsi="Times New Roman" w:cs="Times New Roman"/>
          <w:bCs/>
          <w:color w:val="auto"/>
          <w:sz w:val="28"/>
          <w:szCs w:val="28"/>
        </w:rPr>
        <w:t xml:space="preserve">nhà ở thương mại giá phù hợp </w:t>
      </w:r>
      <w:r w:rsidR="00751EC7" w:rsidRPr="004C2DD0">
        <w:rPr>
          <w:rFonts w:ascii="Times New Roman" w:hAnsi="Times New Roman" w:cs="Times New Roman"/>
          <w:bCs/>
          <w:color w:val="auto"/>
          <w:sz w:val="28"/>
          <w:szCs w:val="28"/>
        </w:rPr>
        <w:t>không được chuyển nhượng hợp đồng mua bán, thuê mua nhà ở</w:t>
      </w:r>
      <w:r w:rsidRPr="004C2DD0">
        <w:rPr>
          <w:rFonts w:ascii="Times New Roman" w:hAnsi="Times New Roman" w:cs="Times New Roman"/>
          <w:bCs/>
          <w:color w:val="auto"/>
          <w:sz w:val="28"/>
          <w:szCs w:val="28"/>
        </w:rPr>
        <w:t xml:space="preserve"> như nhà ở thương mại thông thường</w:t>
      </w:r>
      <w:r w:rsidR="00E26B3A" w:rsidRPr="004C2DD0">
        <w:rPr>
          <w:rFonts w:ascii="Times New Roman" w:hAnsi="Times New Roman" w:cs="Times New Roman"/>
          <w:bCs/>
          <w:color w:val="auto"/>
          <w:sz w:val="28"/>
          <w:szCs w:val="28"/>
          <w:lang w:val="en-US"/>
        </w:rPr>
        <w:t xml:space="preserve"> (như phiên bản dự thảo tháng 10/2025).</w:t>
      </w:r>
      <w:proofErr w:type="gramEnd"/>
    </w:p>
    <w:p w:rsidR="00E26B3A" w:rsidRPr="004C2DD0" w:rsidRDefault="00E26B3A" w:rsidP="00E26B3A">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
          <w:i/>
          <w:iCs/>
          <w:color w:val="auto"/>
          <w:sz w:val="28"/>
          <w:szCs w:val="28"/>
        </w:rPr>
        <w:t xml:space="preserve">Thứ </w:t>
      </w:r>
      <w:r w:rsidRPr="004C2DD0">
        <w:rPr>
          <w:rFonts w:ascii="Times New Roman" w:hAnsi="Times New Roman" w:cs="Times New Roman"/>
          <w:b/>
          <w:i/>
          <w:iCs/>
          <w:color w:val="auto"/>
          <w:sz w:val="28"/>
          <w:szCs w:val="28"/>
          <w:lang w:val="en-US"/>
        </w:rPr>
        <w:t>tư</w:t>
      </w:r>
      <w:r w:rsidRPr="004C2DD0">
        <w:rPr>
          <w:rFonts w:ascii="Times New Roman" w:hAnsi="Times New Roman" w:cs="Times New Roman"/>
          <w:b/>
          <w:i/>
          <w:iCs/>
          <w:color w:val="auto"/>
          <w:sz w:val="28"/>
          <w:szCs w:val="28"/>
        </w:rPr>
        <w:t>,</w:t>
      </w:r>
      <w:r w:rsidR="00023CB7" w:rsidRPr="004C2DD0">
        <w:rPr>
          <w:rFonts w:ascii="Times New Roman" w:hAnsi="Times New Roman" w:cs="Times New Roman"/>
          <w:b/>
          <w:i/>
          <w:iCs/>
          <w:color w:val="auto"/>
          <w:sz w:val="28"/>
          <w:szCs w:val="28"/>
        </w:rPr>
        <w:t xml:space="preserve"> </w:t>
      </w:r>
      <w:r w:rsidRPr="004C2DD0">
        <w:rPr>
          <w:rFonts w:ascii="Times New Roman" w:hAnsi="Times New Roman" w:cs="Times New Roman"/>
          <w:bCs/>
          <w:color w:val="auto"/>
          <w:sz w:val="28"/>
          <w:szCs w:val="28"/>
          <w:lang w:val="en-US"/>
        </w:rPr>
        <w:t>dự thảo đề xuất một số giải pháp để cải cách thủ tục hành chính, rút ngắn thời gian thực hiện thủ tục pháp lý dự án: Quy hoạch chi tiết được lập mới, điều chỉnh đồng thời với quá trình lập, điều chỉnh quy hoạch phân khu hoặc quy hoạch chung; chủ đầu tư được lựa chọn thực hiện các thủ tục thẩm định báo cáo nghiên cứu khả thi</w:t>
      </w:r>
      <w:r w:rsidR="00EE6940" w:rsidRPr="004C2DD0">
        <w:rPr>
          <w:rFonts w:ascii="Times New Roman" w:hAnsi="Times New Roman" w:cs="Times New Roman"/>
          <w:bCs/>
          <w:color w:val="auto"/>
          <w:sz w:val="28"/>
          <w:szCs w:val="28"/>
          <w:lang w:val="en-US"/>
        </w:rPr>
        <w:t>;</w:t>
      </w:r>
      <w:r w:rsidRPr="004C2DD0">
        <w:rPr>
          <w:rFonts w:ascii="Times New Roman" w:hAnsi="Times New Roman" w:cs="Times New Roman"/>
          <w:bCs/>
          <w:color w:val="auto"/>
          <w:sz w:val="28"/>
          <w:szCs w:val="28"/>
          <w:lang w:val="en-US"/>
        </w:rPr>
        <w:t xml:space="preserve"> thẩm định phòng cháy, chữa cháy</w:t>
      </w:r>
      <w:r w:rsidR="00EE6940" w:rsidRPr="004C2DD0">
        <w:rPr>
          <w:rFonts w:ascii="Times New Roman" w:hAnsi="Times New Roman" w:cs="Times New Roman"/>
          <w:bCs/>
          <w:color w:val="auto"/>
          <w:sz w:val="28"/>
          <w:szCs w:val="28"/>
          <w:lang w:val="en-US"/>
        </w:rPr>
        <w:t>;</w:t>
      </w:r>
      <w:r w:rsidRPr="004C2DD0">
        <w:rPr>
          <w:rFonts w:ascii="Times New Roman" w:hAnsi="Times New Roman" w:cs="Times New Roman"/>
          <w:bCs/>
          <w:color w:val="auto"/>
          <w:sz w:val="28"/>
          <w:szCs w:val="28"/>
          <w:lang w:val="en-US"/>
        </w:rPr>
        <w:t xml:space="preserve"> cấp</w:t>
      </w:r>
      <w:r w:rsidR="00830D11">
        <w:rPr>
          <w:rFonts w:ascii="Times New Roman" w:hAnsi="Times New Roman" w:cs="Times New Roman"/>
          <w:bCs/>
          <w:color w:val="auto"/>
          <w:sz w:val="28"/>
          <w:szCs w:val="28"/>
          <w:lang w:val="en-US"/>
        </w:rPr>
        <w:t xml:space="preserve"> </w:t>
      </w:r>
      <w:r w:rsidRPr="004C2DD0">
        <w:rPr>
          <w:rFonts w:ascii="Times New Roman" w:hAnsi="Times New Roman" w:cs="Times New Roman"/>
          <w:bCs/>
          <w:color w:val="auto"/>
          <w:sz w:val="28"/>
          <w:szCs w:val="28"/>
          <w:lang w:val="en-US"/>
        </w:rPr>
        <w:t xml:space="preserve">phép xây dựng theo </w:t>
      </w:r>
      <w:r w:rsidR="00EE6940" w:rsidRPr="004C2DD0">
        <w:rPr>
          <w:rFonts w:ascii="Times New Roman" w:hAnsi="Times New Roman" w:cs="Times New Roman"/>
          <w:bCs/>
          <w:color w:val="auto"/>
          <w:sz w:val="28"/>
          <w:szCs w:val="28"/>
        </w:rPr>
        <w:t>Nghị quyết số 201/2025/QH15</w:t>
      </w:r>
      <w:r w:rsidR="00023CB7" w:rsidRPr="004C2DD0">
        <w:rPr>
          <w:rFonts w:ascii="Times New Roman" w:hAnsi="Times New Roman" w:cs="Times New Roman"/>
          <w:bCs/>
          <w:color w:val="auto"/>
          <w:sz w:val="28"/>
          <w:szCs w:val="28"/>
        </w:rPr>
        <w:t xml:space="preserve"> </w:t>
      </w:r>
      <w:r w:rsidRPr="004C2DD0">
        <w:rPr>
          <w:rFonts w:ascii="Times New Roman" w:hAnsi="Times New Roman" w:cs="Times New Roman"/>
          <w:bCs/>
          <w:color w:val="auto"/>
          <w:sz w:val="28"/>
          <w:szCs w:val="28"/>
          <w:lang w:val="en-US"/>
        </w:rPr>
        <w:t xml:space="preserve">hoặc </w:t>
      </w:r>
      <w:r w:rsidR="00EE6940" w:rsidRPr="004C2DD0">
        <w:rPr>
          <w:rFonts w:ascii="Times New Roman" w:hAnsi="Times New Roman" w:cs="Times New Roman"/>
          <w:bCs/>
          <w:color w:val="auto"/>
          <w:sz w:val="28"/>
          <w:szCs w:val="28"/>
          <w:lang w:val="en-US"/>
        </w:rPr>
        <w:t xml:space="preserve">thực hiện </w:t>
      </w:r>
      <w:r w:rsidRPr="004C2DD0">
        <w:rPr>
          <w:rFonts w:ascii="Times New Roman" w:hAnsi="Times New Roman" w:cs="Times New Roman"/>
          <w:bCs/>
          <w:color w:val="auto"/>
          <w:sz w:val="28"/>
          <w:szCs w:val="28"/>
          <w:lang w:val="en-US"/>
        </w:rPr>
        <w:t>theo pháp luật về xây</w:t>
      </w:r>
      <w:r w:rsidR="00023CB7" w:rsidRPr="004C2DD0">
        <w:rPr>
          <w:rFonts w:ascii="Times New Roman" w:hAnsi="Times New Roman" w:cs="Times New Roman"/>
          <w:bCs/>
          <w:color w:val="auto"/>
          <w:sz w:val="28"/>
          <w:szCs w:val="28"/>
        </w:rPr>
        <w:t xml:space="preserve"> </w:t>
      </w:r>
      <w:r w:rsidR="00023CB7" w:rsidRPr="004C2DD0">
        <w:rPr>
          <w:rFonts w:ascii="Times New Roman" w:hAnsi="Times New Roman" w:cs="Times New Roman"/>
          <w:bCs/>
          <w:color w:val="auto"/>
          <w:sz w:val="28"/>
          <w:szCs w:val="28"/>
          <w:lang w:val="en-US"/>
        </w:rPr>
        <w:t>dựng</w:t>
      </w:r>
      <w:r w:rsidR="00023CB7" w:rsidRPr="004C2DD0">
        <w:rPr>
          <w:rFonts w:ascii="Times New Roman" w:hAnsi="Times New Roman" w:cs="Times New Roman"/>
          <w:bCs/>
          <w:color w:val="auto"/>
          <w:sz w:val="28"/>
          <w:szCs w:val="28"/>
        </w:rPr>
        <w:t>.</w:t>
      </w:r>
    </w:p>
    <w:p w:rsidR="00EE6940" w:rsidRPr="004C2DD0" w:rsidRDefault="00EE6940" w:rsidP="008925E2">
      <w:pPr>
        <w:tabs>
          <w:tab w:val="left" w:pos="5565"/>
        </w:tabs>
        <w:spacing w:after="60" w:line="340" w:lineRule="exact"/>
        <w:ind w:firstLine="397"/>
        <w:jc w:val="both"/>
        <w:rPr>
          <w:rFonts w:ascii="Times New Roman" w:hAnsi="Times New Roman" w:cs="Times New Roman"/>
          <w:b/>
          <w:color w:val="auto"/>
          <w:sz w:val="28"/>
          <w:szCs w:val="28"/>
          <w:lang w:val="en-US"/>
        </w:rPr>
      </w:pPr>
      <w:r w:rsidRPr="004C2DD0">
        <w:rPr>
          <w:rFonts w:ascii="Times New Roman" w:hAnsi="Times New Roman" w:cs="Times New Roman"/>
          <w:b/>
          <w:color w:val="auto"/>
          <w:sz w:val="28"/>
          <w:szCs w:val="28"/>
          <w:lang w:val="en-US"/>
        </w:rPr>
        <w:t>Đánh giá</w:t>
      </w:r>
      <w:r w:rsidR="00930BA9" w:rsidRPr="004C2DD0">
        <w:rPr>
          <w:rFonts w:ascii="Times New Roman" w:hAnsi="Times New Roman" w:cs="Times New Roman"/>
          <w:b/>
          <w:color w:val="auto"/>
          <w:sz w:val="28"/>
          <w:szCs w:val="28"/>
          <w:lang w:val="en-US"/>
        </w:rPr>
        <w:t xml:space="preserve"> của luật sư Nguyễn Văn Đỉnh</w:t>
      </w:r>
      <w:r w:rsidRPr="004C2DD0">
        <w:rPr>
          <w:rFonts w:ascii="Times New Roman" w:hAnsi="Times New Roman" w:cs="Times New Roman"/>
          <w:b/>
          <w:color w:val="auto"/>
          <w:sz w:val="28"/>
          <w:szCs w:val="28"/>
          <w:lang w:val="en-US"/>
        </w:rPr>
        <w:t>:</w:t>
      </w:r>
    </w:p>
    <w:p w:rsidR="008855CF" w:rsidRPr="004C2DD0" w:rsidRDefault="008855CF" w:rsidP="008855CF">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Cs/>
          <w:color w:val="auto"/>
          <w:sz w:val="28"/>
          <w:szCs w:val="28"/>
        </w:rPr>
        <w:t>Luật Nhà ở đã quy định hai hình thức phát triển nhà ở chủ đạo với tính chất đối lập: Nhà ở thương mại là nhà ở được đầu tư xây dựng để bán, cho thuê, cho thuê mua theo cơ chế thị trường; Nhà ở xã hội là nhà ở có sự hỗ trợ của Nhà nước cho các đối tượng được hưởng chính sách hỗ trợ về nhà ở.</w:t>
      </w:r>
    </w:p>
    <w:p w:rsidR="008855CF" w:rsidRPr="004C2DD0" w:rsidRDefault="008925E2" w:rsidP="008855CF">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Cs/>
          <w:color w:val="auto"/>
          <w:sz w:val="28"/>
          <w:szCs w:val="28"/>
        </w:rPr>
        <w:t xml:space="preserve">Có thể </w:t>
      </w:r>
      <w:r w:rsidR="008855CF" w:rsidRPr="004C2DD0">
        <w:rPr>
          <w:rFonts w:ascii="Times New Roman" w:hAnsi="Times New Roman" w:cs="Times New Roman"/>
          <w:bCs/>
          <w:color w:val="auto"/>
          <w:sz w:val="28"/>
          <w:szCs w:val="28"/>
        </w:rPr>
        <w:t xml:space="preserve">thấy chính sách “nhà ở thương mại </w:t>
      </w:r>
      <w:r w:rsidRPr="004C2DD0">
        <w:rPr>
          <w:rFonts w:ascii="Times New Roman" w:hAnsi="Times New Roman" w:cs="Times New Roman"/>
          <w:bCs/>
          <w:color w:val="auto"/>
          <w:sz w:val="28"/>
          <w:szCs w:val="28"/>
        </w:rPr>
        <w:t>giá phù hợp</w:t>
      </w:r>
      <w:r w:rsidR="008855CF" w:rsidRPr="004C2DD0">
        <w:rPr>
          <w:rFonts w:ascii="Times New Roman" w:hAnsi="Times New Roman" w:cs="Times New Roman"/>
          <w:bCs/>
          <w:color w:val="auto"/>
          <w:sz w:val="28"/>
          <w:szCs w:val="28"/>
        </w:rPr>
        <w:t xml:space="preserve">” là hình thức “lai” </w:t>
      </w:r>
      <w:r w:rsidR="008855CF" w:rsidRPr="004C2DD0">
        <w:rPr>
          <w:rFonts w:ascii="Times New Roman" w:hAnsi="Times New Roman" w:cs="Times New Roman"/>
          <w:bCs/>
          <w:color w:val="auto"/>
          <w:sz w:val="28"/>
          <w:szCs w:val="28"/>
        </w:rPr>
        <w:lastRenderedPageBreak/>
        <w:t xml:space="preserve">giữa nhà ở thương mại với nhà ở xã hội. Hình thức này về lâu dài sẽ bộc lộ bất cập qua ví dụ như sau: Giả định tại thành phố X có dự án 1 là dự án được thụ hưởng chính sách “nhà ở thương mại </w:t>
      </w:r>
      <w:r w:rsidRPr="004C2DD0">
        <w:rPr>
          <w:rFonts w:ascii="Times New Roman" w:hAnsi="Times New Roman" w:cs="Times New Roman"/>
          <w:bCs/>
          <w:color w:val="auto"/>
          <w:sz w:val="28"/>
          <w:szCs w:val="28"/>
        </w:rPr>
        <w:t>giá phù hợp</w:t>
      </w:r>
      <w:r w:rsidR="008855CF" w:rsidRPr="004C2DD0">
        <w:rPr>
          <w:rFonts w:ascii="Times New Roman" w:hAnsi="Times New Roman" w:cs="Times New Roman"/>
          <w:bCs/>
          <w:color w:val="auto"/>
          <w:sz w:val="28"/>
          <w:szCs w:val="28"/>
        </w:rPr>
        <w:t xml:space="preserve">”, do chủ đầu tư A thực hiện; sát cạnh là dự án 2 là nhà ở thương mại thông thường, không được thụ hưởng chính sách “nhà ở thương mại </w:t>
      </w:r>
      <w:r w:rsidRPr="004C2DD0">
        <w:rPr>
          <w:rFonts w:ascii="Times New Roman" w:hAnsi="Times New Roman" w:cs="Times New Roman"/>
          <w:bCs/>
          <w:color w:val="auto"/>
          <w:sz w:val="28"/>
          <w:szCs w:val="28"/>
        </w:rPr>
        <w:t>giá phù hợp</w:t>
      </w:r>
      <w:r w:rsidR="008855CF" w:rsidRPr="004C2DD0">
        <w:rPr>
          <w:rFonts w:ascii="Times New Roman" w:hAnsi="Times New Roman" w:cs="Times New Roman"/>
          <w:bCs/>
          <w:color w:val="auto"/>
          <w:sz w:val="28"/>
          <w:szCs w:val="28"/>
        </w:rPr>
        <w:t>” do chủ đầu tư B thực hiện. Quy mô, tính chất, các chỉ tiêu quy hoạch kiến trúc của hai dự án là như nhau.</w:t>
      </w:r>
    </w:p>
    <w:p w:rsidR="008855CF" w:rsidRPr="004C2DD0" w:rsidRDefault="008855CF" w:rsidP="008855CF">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Cs/>
          <w:color w:val="auto"/>
          <w:sz w:val="28"/>
          <w:szCs w:val="28"/>
        </w:rPr>
        <w:t xml:space="preserve">Mặc </w:t>
      </w:r>
      <w:r w:rsidR="00023CB7" w:rsidRPr="004C2DD0">
        <w:rPr>
          <w:rFonts w:ascii="Times New Roman" w:hAnsi="Times New Roman" w:cs="Times New Roman"/>
          <w:bCs/>
          <w:color w:val="auto"/>
          <w:sz w:val="28"/>
          <w:szCs w:val="28"/>
        </w:rPr>
        <w:t>dù,</w:t>
      </w:r>
      <w:r w:rsidRPr="004C2DD0">
        <w:rPr>
          <w:rFonts w:ascii="Times New Roman" w:hAnsi="Times New Roman" w:cs="Times New Roman"/>
          <w:bCs/>
          <w:color w:val="auto"/>
          <w:sz w:val="28"/>
          <w:szCs w:val="28"/>
        </w:rPr>
        <w:t xml:space="preserve"> cùng là nhà ở thương mại (không bị kiểm soát về đối tượng mua), tuy nhiên do dự án 1 là “nhà ở thương mại </w:t>
      </w:r>
      <w:r w:rsidR="008925E2" w:rsidRPr="004C2DD0">
        <w:rPr>
          <w:rFonts w:ascii="Times New Roman" w:hAnsi="Times New Roman" w:cs="Times New Roman"/>
          <w:bCs/>
          <w:color w:val="auto"/>
          <w:sz w:val="28"/>
          <w:szCs w:val="28"/>
        </w:rPr>
        <w:t>giá phù hợp</w:t>
      </w:r>
      <w:r w:rsidRPr="004C2DD0">
        <w:rPr>
          <w:rFonts w:ascii="Times New Roman" w:hAnsi="Times New Roman" w:cs="Times New Roman"/>
          <w:bCs/>
          <w:color w:val="auto"/>
          <w:sz w:val="28"/>
          <w:szCs w:val="28"/>
        </w:rPr>
        <w:t xml:space="preserve">”, được Nhà nước hỗ trợ và bị kiểm soát về giá nên có giá bán </w:t>
      </w:r>
      <w:r w:rsidR="008925E2" w:rsidRPr="004C2DD0">
        <w:rPr>
          <w:rFonts w:ascii="Times New Roman" w:hAnsi="Times New Roman" w:cs="Times New Roman"/>
          <w:bCs/>
          <w:color w:val="auto"/>
          <w:sz w:val="28"/>
          <w:szCs w:val="28"/>
        </w:rPr>
        <w:t>30</w:t>
      </w:r>
      <w:r w:rsidRPr="004C2DD0">
        <w:rPr>
          <w:rFonts w:ascii="Times New Roman" w:hAnsi="Times New Roman" w:cs="Times New Roman"/>
          <w:bCs/>
          <w:color w:val="auto"/>
          <w:sz w:val="28"/>
          <w:szCs w:val="28"/>
        </w:rPr>
        <w:t xml:space="preserve"> triệu đồng/m</w:t>
      </w:r>
      <w:r w:rsidRPr="004C2DD0">
        <w:rPr>
          <w:rFonts w:ascii="Times New Roman" w:hAnsi="Times New Roman" w:cs="Times New Roman"/>
          <w:bCs/>
          <w:color w:val="auto"/>
          <w:sz w:val="28"/>
          <w:szCs w:val="28"/>
          <w:vertAlign w:val="superscript"/>
        </w:rPr>
        <w:t>2</w:t>
      </w:r>
      <w:r w:rsidRPr="004C2DD0">
        <w:rPr>
          <w:rFonts w:ascii="Times New Roman" w:hAnsi="Times New Roman" w:cs="Times New Roman"/>
          <w:bCs/>
          <w:color w:val="auto"/>
          <w:sz w:val="28"/>
          <w:szCs w:val="28"/>
        </w:rPr>
        <w:t xml:space="preserve"> căn hộ, dự án 2 không được thụ hưởng ưu đãi “nhà ở thương mại </w:t>
      </w:r>
      <w:r w:rsidR="008925E2" w:rsidRPr="004C2DD0">
        <w:rPr>
          <w:rFonts w:ascii="Times New Roman" w:hAnsi="Times New Roman" w:cs="Times New Roman"/>
          <w:bCs/>
          <w:color w:val="auto"/>
          <w:sz w:val="28"/>
          <w:szCs w:val="28"/>
        </w:rPr>
        <w:t>giá phù hợp</w:t>
      </w:r>
      <w:r w:rsidRPr="004C2DD0">
        <w:rPr>
          <w:rFonts w:ascii="Times New Roman" w:hAnsi="Times New Roman" w:cs="Times New Roman"/>
          <w:bCs/>
          <w:color w:val="auto"/>
          <w:sz w:val="28"/>
          <w:szCs w:val="28"/>
        </w:rPr>
        <w:t>”</w:t>
      </w:r>
      <w:r w:rsidR="008925E2" w:rsidRPr="004C2DD0">
        <w:rPr>
          <w:rFonts w:ascii="Times New Roman" w:hAnsi="Times New Roman" w:cs="Times New Roman"/>
          <w:bCs/>
          <w:color w:val="auto"/>
          <w:sz w:val="28"/>
          <w:szCs w:val="28"/>
        </w:rPr>
        <w:t xml:space="preserve"> nên có giá bán 60 triệu đồng/m</w:t>
      </w:r>
      <w:r w:rsidR="008925E2" w:rsidRPr="004C2DD0">
        <w:rPr>
          <w:rFonts w:ascii="Times New Roman" w:hAnsi="Times New Roman" w:cs="Times New Roman"/>
          <w:bCs/>
          <w:color w:val="auto"/>
          <w:sz w:val="28"/>
          <w:szCs w:val="28"/>
          <w:vertAlign w:val="superscript"/>
        </w:rPr>
        <w:t>2</w:t>
      </w:r>
      <w:r w:rsidR="008925E2" w:rsidRPr="004C2DD0">
        <w:rPr>
          <w:rFonts w:ascii="Times New Roman" w:hAnsi="Times New Roman" w:cs="Times New Roman"/>
          <w:bCs/>
          <w:color w:val="auto"/>
          <w:sz w:val="28"/>
          <w:szCs w:val="28"/>
        </w:rPr>
        <w:t xml:space="preserve"> căn hộ (đặc biệt nếu dự án được lựa chọn nhà đầu tư thông qua đấu giá, làm tăng tiền sử dụng đất)</w:t>
      </w:r>
      <w:r w:rsidRPr="004C2DD0">
        <w:rPr>
          <w:rFonts w:ascii="Times New Roman" w:hAnsi="Times New Roman" w:cs="Times New Roman"/>
          <w:bCs/>
          <w:color w:val="auto"/>
          <w:sz w:val="28"/>
          <w:szCs w:val="28"/>
        </w:rPr>
        <w:t xml:space="preserve">. Khách hàng nhận thấy quy mô, kiến trúc, mức độ hoàn thiện căn hộ, tiện ích… ở hai dự án là tương đương nhau, tuy nhiên giá bán lại chênh lệch nhiều nên đổ xô mua căn hộ tại dự án 1. Kết quả: chủ đầu tư A bán được 100% số căn hộ khi chủ đầu tư B chỉ bán được 10% số căn hộ. Chính sách “nhà ở thương mại </w:t>
      </w:r>
      <w:r w:rsidR="008925E2" w:rsidRPr="004C2DD0">
        <w:rPr>
          <w:rFonts w:ascii="Times New Roman" w:hAnsi="Times New Roman" w:cs="Times New Roman"/>
          <w:bCs/>
          <w:color w:val="auto"/>
          <w:sz w:val="28"/>
          <w:szCs w:val="28"/>
        </w:rPr>
        <w:t>giá phù hợp</w:t>
      </w:r>
      <w:r w:rsidRPr="004C2DD0">
        <w:rPr>
          <w:rFonts w:ascii="Times New Roman" w:hAnsi="Times New Roman" w:cs="Times New Roman"/>
          <w:bCs/>
          <w:color w:val="auto"/>
          <w:sz w:val="28"/>
          <w:szCs w:val="28"/>
        </w:rPr>
        <w:t>” bộc lộ hạn chế, gây ra cạnh tranh không bình đẳng giữa các chủ đầu tư</w:t>
      </w:r>
      <w:r w:rsidR="008925E2" w:rsidRPr="004C2DD0">
        <w:rPr>
          <w:rFonts w:ascii="Times New Roman" w:hAnsi="Times New Roman" w:cs="Times New Roman"/>
          <w:bCs/>
          <w:color w:val="auto"/>
          <w:sz w:val="28"/>
          <w:szCs w:val="28"/>
        </w:rPr>
        <w:t>.</w:t>
      </w:r>
    </w:p>
    <w:p w:rsidR="008855CF" w:rsidRPr="004C2DD0" w:rsidRDefault="008925E2" w:rsidP="008855CF">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Cs/>
          <w:color w:val="auto"/>
          <w:sz w:val="28"/>
          <w:szCs w:val="28"/>
        </w:rPr>
        <w:t>Theo quy luật tự nhiên</w:t>
      </w:r>
      <w:r w:rsidR="008855CF" w:rsidRPr="004C2DD0">
        <w:rPr>
          <w:rFonts w:ascii="Times New Roman" w:hAnsi="Times New Roman" w:cs="Times New Roman"/>
          <w:bCs/>
          <w:color w:val="auto"/>
          <w:sz w:val="28"/>
          <w:szCs w:val="28"/>
        </w:rPr>
        <w:t xml:space="preserve">, chủ đầu tư B nhận thấy vấn đề nên ở các dự án sau, chủ đầu tư B tìm mọi cách để hưởng chính sách “nhà ở thương mại </w:t>
      </w:r>
      <w:r w:rsidRPr="004C2DD0">
        <w:rPr>
          <w:rFonts w:ascii="Times New Roman" w:hAnsi="Times New Roman" w:cs="Times New Roman"/>
          <w:bCs/>
          <w:color w:val="auto"/>
          <w:sz w:val="28"/>
          <w:szCs w:val="28"/>
        </w:rPr>
        <w:t>giá phù hợp</w:t>
      </w:r>
      <w:r w:rsidR="008855CF" w:rsidRPr="004C2DD0">
        <w:rPr>
          <w:rFonts w:ascii="Times New Roman" w:hAnsi="Times New Roman" w:cs="Times New Roman"/>
          <w:bCs/>
          <w:color w:val="auto"/>
          <w:sz w:val="28"/>
          <w:szCs w:val="28"/>
        </w:rPr>
        <w:t>” nhằm sớm bán được hàng, tăng tính thanh khoản. Vô hình trung sẽ hình thành trào lưu đi “xin” chính sách, tạo cơ chế xin</w:t>
      </w:r>
      <w:r w:rsidR="00A84A82" w:rsidRPr="004C2DD0">
        <w:rPr>
          <w:rFonts w:ascii="Times New Roman" w:hAnsi="Times New Roman" w:cs="Times New Roman"/>
          <w:bCs/>
          <w:color w:val="auto"/>
          <w:sz w:val="28"/>
          <w:szCs w:val="28"/>
        </w:rPr>
        <w:t xml:space="preserve"> -</w:t>
      </w:r>
      <w:r w:rsidR="008855CF" w:rsidRPr="004C2DD0">
        <w:rPr>
          <w:rFonts w:ascii="Times New Roman" w:hAnsi="Times New Roman" w:cs="Times New Roman"/>
          <w:bCs/>
          <w:color w:val="auto"/>
          <w:sz w:val="28"/>
          <w:szCs w:val="28"/>
        </w:rPr>
        <w:t xml:space="preserve"> cho, tiềm ẩn nguy cơ tiêu cực. Mặt khác, nếu chính sách “nhà ở thương mại </w:t>
      </w:r>
      <w:r w:rsidRPr="004C2DD0">
        <w:rPr>
          <w:rFonts w:ascii="Times New Roman" w:hAnsi="Times New Roman" w:cs="Times New Roman"/>
          <w:bCs/>
          <w:color w:val="auto"/>
          <w:sz w:val="28"/>
          <w:szCs w:val="28"/>
        </w:rPr>
        <w:t>giá phù hợp</w:t>
      </w:r>
      <w:r w:rsidR="008855CF" w:rsidRPr="004C2DD0">
        <w:rPr>
          <w:rFonts w:ascii="Times New Roman" w:hAnsi="Times New Roman" w:cs="Times New Roman"/>
          <w:bCs/>
          <w:color w:val="auto"/>
          <w:sz w:val="28"/>
          <w:szCs w:val="28"/>
        </w:rPr>
        <w:t xml:space="preserve">” áp dụng đại trà, rộng rãi cũng khiến Nhà nước thất thu tiền sử dụng đất. Ngoài ra, chính sách có thể đưa thị trường bất động sản trở về thời bao cấp do các dự án được chỉ định chủ đầu tư, việc giao đất không qua </w:t>
      </w:r>
      <w:r w:rsidR="00D946C0" w:rsidRPr="004C2DD0">
        <w:rPr>
          <w:rFonts w:ascii="Times New Roman" w:hAnsi="Times New Roman" w:cs="Times New Roman"/>
          <w:bCs/>
          <w:color w:val="auto"/>
          <w:sz w:val="28"/>
          <w:szCs w:val="28"/>
        </w:rPr>
        <w:t>cơ chế</w:t>
      </w:r>
      <w:r w:rsidR="008855CF" w:rsidRPr="004C2DD0">
        <w:rPr>
          <w:rFonts w:ascii="Times New Roman" w:hAnsi="Times New Roman" w:cs="Times New Roman"/>
          <w:bCs/>
          <w:color w:val="auto"/>
          <w:sz w:val="28"/>
          <w:szCs w:val="28"/>
        </w:rPr>
        <w:t xml:space="preserve"> cạnh tranh</w:t>
      </w:r>
      <w:r w:rsidR="00D946C0" w:rsidRPr="004C2DD0">
        <w:rPr>
          <w:rFonts w:ascii="Times New Roman" w:hAnsi="Times New Roman" w:cs="Times New Roman"/>
          <w:bCs/>
          <w:color w:val="auto"/>
          <w:sz w:val="28"/>
          <w:szCs w:val="28"/>
        </w:rPr>
        <w:t xml:space="preserve"> theo quy luật</w:t>
      </w:r>
      <w:r w:rsidR="008855CF" w:rsidRPr="004C2DD0">
        <w:rPr>
          <w:rFonts w:ascii="Times New Roman" w:hAnsi="Times New Roman" w:cs="Times New Roman"/>
          <w:bCs/>
          <w:color w:val="auto"/>
          <w:sz w:val="28"/>
          <w:szCs w:val="28"/>
        </w:rPr>
        <w:t xml:space="preserve"> thị trường</w:t>
      </w:r>
      <w:r w:rsidR="00D946C0" w:rsidRPr="004C2DD0">
        <w:rPr>
          <w:rFonts w:ascii="Times New Roman" w:hAnsi="Times New Roman" w:cs="Times New Roman"/>
          <w:bCs/>
          <w:color w:val="auto"/>
          <w:sz w:val="28"/>
          <w:szCs w:val="28"/>
        </w:rPr>
        <w:t>.</w:t>
      </w:r>
    </w:p>
    <w:p w:rsidR="00EE6940" w:rsidRPr="004C2DD0" w:rsidRDefault="00FC31FB" w:rsidP="00FC31FB">
      <w:pPr>
        <w:tabs>
          <w:tab w:val="left" w:pos="5565"/>
        </w:tabs>
        <w:spacing w:after="60" w:line="340" w:lineRule="exact"/>
        <w:ind w:firstLine="397"/>
        <w:jc w:val="both"/>
        <w:rPr>
          <w:rFonts w:ascii="Times New Roman" w:hAnsi="Times New Roman" w:cs="Times New Roman"/>
          <w:bCs/>
          <w:color w:val="auto"/>
          <w:sz w:val="28"/>
          <w:szCs w:val="28"/>
          <w:lang w:val="en-US"/>
        </w:rPr>
      </w:pPr>
      <w:r w:rsidRPr="004C2DD0">
        <w:rPr>
          <w:rFonts w:ascii="Times New Roman" w:hAnsi="Times New Roman" w:cs="Times New Roman"/>
          <w:bCs/>
          <w:color w:val="auto"/>
          <w:sz w:val="28"/>
          <w:szCs w:val="28"/>
        </w:rPr>
        <w:t xml:space="preserve">Hơn nữa, đề xuất phát triển nhà ở thương mại giá phù hợp tiềm ẩn nguy cơ trục lợi chính sách. Mặc </w:t>
      </w:r>
      <w:r w:rsidR="00023CB7" w:rsidRPr="004C2DD0">
        <w:rPr>
          <w:rFonts w:ascii="Times New Roman" w:hAnsi="Times New Roman" w:cs="Times New Roman"/>
          <w:bCs/>
          <w:color w:val="auto"/>
          <w:sz w:val="28"/>
          <w:szCs w:val="28"/>
        </w:rPr>
        <w:t>dù,</w:t>
      </w:r>
      <w:r w:rsidRPr="004C2DD0">
        <w:rPr>
          <w:rFonts w:ascii="Times New Roman" w:hAnsi="Times New Roman" w:cs="Times New Roman"/>
          <w:bCs/>
          <w:color w:val="auto"/>
          <w:sz w:val="28"/>
          <w:szCs w:val="28"/>
        </w:rPr>
        <w:t xml:space="preserve"> </w:t>
      </w:r>
      <w:r w:rsidR="00EE6940" w:rsidRPr="004C2DD0">
        <w:rPr>
          <w:rFonts w:ascii="Times New Roman" w:hAnsi="Times New Roman" w:cs="Times New Roman"/>
          <w:bCs/>
          <w:color w:val="auto"/>
          <w:sz w:val="28"/>
          <w:szCs w:val="28"/>
          <w:lang w:val="en-US"/>
        </w:rPr>
        <w:t>có thể khống chế</w:t>
      </w:r>
      <w:r w:rsidRPr="004C2DD0">
        <w:rPr>
          <w:rFonts w:ascii="Times New Roman" w:hAnsi="Times New Roman" w:cs="Times New Roman"/>
          <w:bCs/>
          <w:color w:val="auto"/>
          <w:sz w:val="28"/>
          <w:szCs w:val="28"/>
        </w:rPr>
        <w:t xml:space="preserve"> người mua nhà ở thương mại giá phù hợp không được chuyển nhượng hợp đồng mua bán – một giải pháp nhằm ngăn chặn tình trạng đầu cơ, “lướt sóng” khi nhà ở chưa nghiệm thu, bàn giao nhưng không ngăn chặn được việc chuyển nhượng thứ cấp sau khi người mua đã được cấp giấy chứng nhận (“sổ hồng”)</w:t>
      </w:r>
      <w:r w:rsidR="00EE6940" w:rsidRPr="004C2DD0">
        <w:rPr>
          <w:rFonts w:ascii="Times New Roman" w:hAnsi="Times New Roman" w:cs="Times New Roman"/>
          <w:bCs/>
          <w:color w:val="auto"/>
          <w:sz w:val="28"/>
          <w:szCs w:val="28"/>
          <w:lang w:val="en-US"/>
        </w:rPr>
        <w:t xml:space="preserve"> hoặc sau 05 năm kể từ ngày thanh toán đủ tiền mua</w:t>
      </w:r>
      <w:r w:rsidRPr="004C2DD0">
        <w:rPr>
          <w:rFonts w:ascii="Times New Roman" w:hAnsi="Times New Roman" w:cs="Times New Roman"/>
          <w:bCs/>
          <w:color w:val="auto"/>
          <w:sz w:val="28"/>
          <w:szCs w:val="28"/>
        </w:rPr>
        <w:t>. Bởi vậy, giới đầu tư có thể mua hàng loạt căn nhà ở thương mại giá phù hợp để bán kiếm lời (lưu ý rằng dự thảo không có cơ chế xét duyệt đối tượng được mua giống như nhà ở xã hội</w:t>
      </w:r>
      <w:r w:rsidR="00EE6940" w:rsidRPr="004C2DD0">
        <w:rPr>
          <w:rFonts w:ascii="Times New Roman" w:hAnsi="Times New Roman" w:cs="Times New Roman"/>
          <w:bCs/>
          <w:color w:val="auto"/>
          <w:sz w:val="28"/>
          <w:szCs w:val="28"/>
          <w:lang w:val="en-US"/>
        </w:rPr>
        <w:t xml:space="preserve">, và quy định </w:t>
      </w:r>
      <w:r w:rsidR="00EE6940" w:rsidRPr="004C2DD0">
        <w:rPr>
          <w:rFonts w:ascii="Times New Roman" w:hAnsi="Times New Roman" w:cs="Times New Roman"/>
          <w:bCs/>
          <w:color w:val="auto"/>
          <w:sz w:val="28"/>
          <w:szCs w:val="28"/>
        </w:rPr>
        <w:t xml:space="preserve">một cá nhân </w:t>
      </w:r>
      <w:r w:rsidR="00EE6940" w:rsidRPr="004C2DD0">
        <w:rPr>
          <w:rFonts w:ascii="Times New Roman" w:hAnsi="Times New Roman" w:cs="Times New Roman"/>
          <w:bCs/>
          <w:color w:val="auto"/>
          <w:sz w:val="28"/>
          <w:szCs w:val="28"/>
          <w:lang w:val="en-US"/>
        </w:rPr>
        <w:t xml:space="preserve">chỉ </w:t>
      </w:r>
      <w:r w:rsidR="00EE6940" w:rsidRPr="004C2DD0">
        <w:rPr>
          <w:rFonts w:ascii="Times New Roman" w:hAnsi="Times New Roman" w:cs="Times New Roman"/>
          <w:bCs/>
          <w:color w:val="auto"/>
          <w:sz w:val="28"/>
          <w:szCs w:val="28"/>
        </w:rPr>
        <w:t>được sở hữu</w:t>
      </w:r>
      <w:r w:rsidR="00EE6940" w:rsidRPr="004C2DD0">
        <w:rPr>
          <w:rFonts w:ascii="Times New Roman" w:hAnsi="Times New Roman" w:cs="Times New Roman"/>
          <w:bCs/>
          <w:color w:val="auto"/>
          <w:sz w:val="28"/>
          <w:szCs w:val="28"/>
          <w:lang w:val="en-US"/>
        </w:rPr>
        <w:t xml:space="preserve"> 01 </w:t>
      </w:r>
      <w:r w:rsidR="00EE6940" w:rsidRPr="004C2DD0">
        <w:rPr>
          <w:rFonts w:ascii="Times New Roman" w:hAnsi="Times New Roman" w:cs="Times New Roman"/>
          <w:bCs/>
          <w:color w:val="auto"/>
          <w:sz w:val="28"/>
          <w:szCs w:val="28"/>
        </w:rPr>
        <w:t xml:space="preserve">nhà ở thương mại giá phù hợp </w:t>
      </w:r>
      <w:r w:rsidR="00EE6940" w:rsidRPr="004C2DD0">
        <w:rPr>
          <w:rFonts w:ascii="Times New Roman" w:hAnsi="Times New Roman" w:cs="Times New Roman"/>
          <w:bCs/>
          <w:color w:val="auto"/>
          <w:sz w:val="28"/>
          <w:szCs w:val="28"/>
          <w:lang w:val="en-US"/>
        </w:rPr>
        <w:t>tại 01 dự án có thể bị “lách” bằng cách nhờ người đứng tên - do không có cơ chế xét duyệt</w:t>
      </w:r>
      <w:r w:rsidR="00EE6940" w:rsidRPr="004C2DD0">
        <w:rPr>
          <w:rFonts w:ascii="Times New Roman" w:hAnsi="Times New Roman" w:cs="Times New Roman"/>
          <w:bCs/>
          <w:color w:val="auto"/>
          <w:sz w:val="28"/>
          <w:szCs w:val="28"/>
        </w:rPr>
        <w:t xml:space="preserve"> đối tượng</w:t>
      </w:r>
      <w:r w:rsidRPr="004C2DD0">
        <w:rPr>
          <w:rFonts w:ascii="Times New Roman" w:hAnsi="Times New Roman" w:cs="Times New Roman"/>
          <w:bCs/>
          <w:color w:val="auto"/>
          <w:sz w:val="28"/>
          <w:szCs w:val="28"/>
        </w:rPr>
        <w:t xml:space="preserve">). </w:t>
      </w:r>
    </w:p>
    <w:p w:rsidR="00FC31FB" w:rsidRPr="004C2DD0" w:rsidRDefault="00FC31FB" w:rsidP="00FC31FB">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Cs/>
          <w:color w:val="auto"/>
          <w:sz w:val="28"/>
          <w:szCs w:val="28"/>
        </w:rPr>
        <w:t xml:space="preserve">Ngoài ra, chủ đầu tư dự án </w:t>
      </w:r>
      <w:r w:rsidR="00EE6940" w:rsidRPr="004C2DD0">
        <w:rPr>
          <w:rFonts w:ascii="Times New Roman" w:hAnsi="Times New Roman" w:cs="Times New Roman"/>
          <w:bCs/>
          <w:color w:val="auto"/>
          <w:sz w:val="28"/>
          <w:szCs w:val="28"/>
          <w:lang w:val="en-US"/>
        </w:rPr>
        <w:t xml:space="preserve">cũng </w:t>
      </w:r>
      <w:r w:rsidRPr="004C2DD0">
        <w:rPr>
          <w:rFonts w:ascii="Times New Roman" w:hAnsi="Times New Roman" w:cs="Times New Roman"/>
          <w:bCs/>
          <w:color w:val="auto"/>
          <w:sz w:val="28"/>
          <w:szCs w:val="28"/>
        </w:rPr>
        <w:t xml:space="preserve">có thể trục lợi bằng cách chỉ định các cá nhân đứng tên mua nhà, sau khi đã bàn giao và cấp “sổ hồng” thì mới bán ra thị trường theo giá “thả nổi”, không bị giới hạn bởi lợi nhuận định mức </w:t>
      </w:r>
      <w:r w:rsidR="00EE6940" w:rsidRPr="004C2DD0">
        <w:rPr>
          <w:rFonts w:ascii="Times New Roman" w:hAnsi="Times New Roman" w:cs="Times New Roman"/>
          <w:bCs/>
          <w:color w:val="auto"/>
          <w:sz w:val="28"/>
          <w:szCs w:val="28"/>
          <w:lang w:val="en-US"/>
        </w:rPr>
        <w:t>15</w:t>
      </w:r>
      <w:r w:rsidRPr="004C2DD0">
        <w:rPr>
          <w:rFonts w:ascii="Times New Roman" w:hAnsi="Times New Roman" w:cs="Times New Roman"/>
          <w:bCs/>
          <w:color w:val="auto"/>
          <w:sz w:val="28"/>
          <w:szCs w:val="28"/>
        </w:rPr>
        <w:t>%.</w:t>
      </w:r>
    </w:p>
    <w:p w:rsidR="00D946C0" w:rsidRPr="004C2DD0" w:rsidRDefault="00D946C0" w:rsidP="008855CF">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Cs/>
          <w:color w:val="auto"/>
          <w:sz w:val="28"/>
          <w:szCs w:val="28"/>
        </w:rPr>
        <w:t>Có lẽ bởi những tác động</w:t>
      </w:r>
      <w:r w:rsidR="00A84A82" w:rsidRPr="004C2DD0">
        <w:rPr>
          <w:rFonts w:ascii="Times New Roman" w:hAnsi="Times New Roman" w:cs="Times New Roman"/>
          <w:bCs/>
          <w:color w:val="auto"/>
          <w:sz w:val="28"/>
          <w:szCs w:val="28"/>
        </w:rPr>
        <w:t xml:space="preserve"> nêu trên </w:t>
      </w:r>
      <w:r w:rsidRPr="004C2DD0">
        <w:rPr>
          <w:rFonts w:ascii="Times New Roman" w:hAnsi="Times New Roman" w:cs="Times New Roman"/>
          <w:bCs/>
          <w:color w:val="auto"/>
          <w:sz w:val="28"/>
          <w:szCs w:val="28"/>
        </w:rPr>
        <w:t xml:space="preserve">nên </w:t>
      </w:r>
      <w:r w:rsidR="00EE6940" w:rsidRPr="004C2DD0">
        <w:rPr>
          <w:rFonts w:ascii="Times New Roman" w:hAnsi="Times New Roman" w:cs="Times New Roman"/>
          <w:bCs/>
          <w:color w:val="auto"/>
          <w:sz w:val="28"/>
          <w:szCs w:val="28"/>
          <w:lang w:val="en-US"/>
        </w:rPr>
        <w:t xml:space="preserve">thời điểm </w:t>
      </w:r>
      <w:r w:rsidR="00D84C1E" w:rsidRPr="004C2DD0">
        <w:rPr>
          <w:rFonts w:ascii="Times New Roman" w:hAnsi="Times New Roman" w:cs="Times New Roman"/>
          <w:bCs/>
          <w:color w:val="auto"/>
          <w:sz w:val="28"/>
          <w:szCs w:val="28"/>
        </w:rPr>
        <w:t xml:space="preserve">cuối năm 2021, </w:t>
      </w:r>
      <w:r w:rsidR="00A84A82" w:rsidRPr="004C2DD0">
        <w:rPr>
          <w:rFonts w:ascii="Times New Roman" w:hAnsi="Times New Roman" w:cs="Times New Roman"/>
          <w:bCs/>
          <w:color w:val="auto"/>
          <w:sz w:val="28"/>
          <w:szCs w:val="28"/>
        </w:rPr>
        <w:t>Bộ Xây dựng đã báo cáo Thủ tướng</w:t>
      </w:r>
      <w:r w:rsidR="00023CB7" w:rsidRPr="004C2DD0">
        <w:rPr>
          <w:rFonts w:ascii="Times New Roman" w:hAnsi="Times New Roman" w:cs="Times New Roman"/>
          <w:bCs/>
          <w:color w:val="auto"/>
          <w:sz w:val="28"/>
          <w:szCs w:val="28"/>
        </w:rPr>
        <w:t xml:space="preserve"> </w:t>
      </w:r>
      <w:r w:rsidR="00D84C1E" w:rsidRPr="004C2DD0">
        <w:rPr>
          <w:rFonts w:ascii="Times New Roman" w:hAnsi="Times New Roman" w:cs="Times New Roman"/>
          <w:bCs/>
          <w:color w:val="auto"/>
          <w:sz w:val="28"/>
          <w:szCs w:val="28"/>
        </w:rPr>
        <w:t>về việc</w:t>
      </w:r>
      <w:r w:rsidR="00A84A82" w:rsidRPr="004C2DD0">
        <w:rPr>
          <w:rFonts w:ascii="Times New Roman" w:hAnsi="Times New Roman" w:cs="Times New Roman"/>
          <w:bCs/>
          <w:color w:val="auto"/>
          <w:sz w:val="28"/>
          <w:szCs w:val="28"/>
        </w:rPr>
        <w:t xml:space="preserve"> dừng </w:t>
      </w:r>
      <w:r w:rsidR="003E51DB" w:rsidRPr="004C2DD0">
        <w:rPr>
          <w:rFonts w:ascii="Times New Roman" w:hAnsi="Times New Roman" w:cs="Times New Roman"/>
          <w:bCs/>
          <w:color w:val="auto"/>
          <w:sz w:val="28"/>
          <w:szCs w:val="28"/>
        </w:rPr>
        <w:t>x</w:t>
      </w:r>
      <w:r w:rsidR="00A84A82" w:rsidRPr="004C2DD0">
        <w:rPr>
          <w:rFonts w:ascii="Times New Roman" w:hAnsi="Times New Roman" w:cs="Times New Roman"/>
          <w:bCs/>
          <w:color w:val="auto"/>
          <w:sz w:val="28"/>
          <w:szCs w:val="28"/>
        </w:rPr>
        <w:t xml:space="preserve">ây dựng Nghị quyết của Chính phủ về </w:t>
      </w:r>
      <w:r w:rsidR="00A84A82" w:rsidRPr="004C2DD0">
        <w:rPr>
          <w:rFonts w:ascii="Times New Roman" w:hAnsi="Times New Roman" w:cs="Times New Roman"/>
          <w:bCs/>
          <w:color w:val="auto"/>
          <w:sz w:val="28"/>
          <w:szCs w:val="28"/>
        </w:rPr>
        <w:lastRenderedPageBreak/>
        <w:t>giải pháp khuyến khích phát triển nhà ở thương mại giá thấp</w:t>
      </w:r>
      <w:r w:rsidR="003E51DB" w:rsidRPr="004C2DD0">
        <w:rPr>
          <w:rFonts w:ascii="Times New Roman" w:hAnsi="Times New Roman" w:cs="Times New Roman"/>
          <w:bCs/>
          <w:color w:val="auto"/>
          <w:sz w:val="28"/>
          <w:szCs w:val="28"/>
        </w:rPr>
        <w:t xml:space="preserve"> và lồng ghép nội dung này vào </w:t>
      </w:r>
      <w:r w:rsidR="00A84A82" w:rsidRPr="004C2DD0">
        <w:rPr>
          <w:rFonts w:ascii="Times New Roman" w:hAnsi="Times New Roman" w:cs="Times New Roman"/>
          <w:bCs/>
          <w:color w:val="auto"/>
          <w:sz w:val="28"/>
          <w:szCs w:val="28"/>
        </w:rPr>
        <w:t>sửa đổi, bổ sung Luật Nhà ở</w:t>
      </w:r>
      <w:r w:rsidR="003E51DB" w:rsidRPr="004C2DD0">
        <w:rPr>
          <w:rFonts w:ascii="Times New Roman" w:hAnsi="Times New Roman" w:cs="Times New Roman"/>
          <w:bCs/>
          <w:color w:val="auto"/>
          <w:sz w:val="28"/>
          <w:szCs w:val="28"/>
        </w:rPr>
        <w:t>.</w:t>
      </w:r>
      <w:r w:rsidR="00023CB7" w:rsidRPr="004C2DD0">
        <w:rPr>
          <w:rFonts w:ascii="Times New Roman" w:hAnsi="Times New Roman" w:cs="Times New Roman"/>
          <w:bCs/>
          <w:color w:val="auto"/>
          <w:sz w:val="28"/>
          <w:szCs w:val="28"/>
        </w:rPr>
        <w:t xml:space="preserve"> </w:t>
      </w:r>
      <w:r w:rsidR="003E51DB" w:rsidRPr="004C2DD0">
        <w:rPr>
          <w:rFonts w:ascii="Times New Roman" w:hAnsi="Times New Roman" w:cs="Times New Roman"/>
          <w:bCs/>
          <w:color w:val="auto"/>
          <w:sz w:val="28"/>
          <w:szCs w:val="28"/>
        </w:rPr>
        <w:t>Tuy nhiên</w:t>
      </w:r>
      <w:r w:rsidRPr="004C2DD0">
        <w:rPr>
          <w:rFonts w:ascii="Times New Roman" w:hAnsi="Times New Roman" w:cs="Times New Roman"/>
          <w:bCs/>
          <w:color w:val="auto"/>
          <w:sz w:val="28"/>
          <w:szCs w:val="28"/>
        </w:rPr>
        <w:t>,</w:t>
      </w:r>
      <w:r w:rsidR="003E51DB" w:rsidRPr="004C2DD0">
        <w:rPr>
          <w:rFonts w:ascii="Times New Roman" w:hAnsi="Times New Roman" w:cs="Times New Roman"/>
          <w:bCs/>
          <w:color w:val="auto"/>
          <w:sz w:val="28"/>
          <w:szCs w:val="28"/>
        </w:rPr>
        <w:t xml:space="preserve"> Luật Nhà ở </w:t>
      </w:r>
      <w:r w:rsidRPr="004C2DD0">
        <w:rPr>
          <w:rFonts w:ascii="Times New Roman" w:hAnsi="Times New Roman" w:cs="Times New Roman"/>
          <w:bCs/>
          <w:color w:val="auto"/>
          <w:sz w:val="28"/>
          <w:szCs w:val="28"/>
        </w:rPr>
        <w:t xml:space="preserve">2023 được ban hành sau đó cũng </w:t>
      </w:r>
      <w:r w:rsidR="002035FD" w:rsidRPr="004C2DD0">
        <w:rPr>
          <w:rFonts w:ascii="Times New Roman" w:hAnsi="Times New Roman" w:cs="Times New Roman"/>
          <w:bCs/>
          <w:color w:val="auto"/>
          <w:sz w:val="28"/>
          <w:szCs w:val="28"/>
        </w:rPr>
        <w:t xml:space="preserve">không đề cập đến chính sách </w:t>
      </w:r>
      <w:r w:rsidRPr="004C2DD0">
        <w:rPr>
          <w:rFonts w:ascii="Times New Roman" w:hAnsi="Times New Roman" w:cs="Times New Roman"/>
          <w:bCs/>
          <w:color w:val="auto"/>
          <w:sz w:val="28"/>
          <w:szCs w:val="28"/>
        </w:rPr>
        <w:t>phát triển nhà ở thương mại giá phù hợp.</w:t>
      </w:r>
    </w:p>
    <w:p w:rsidR="009D6A13" w:rsidRPr="004C2DD0" w:rsidRDefault="002035FD" w:rsidP="009D6A13">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Cs/>
          <w:color w:val="auto"/>
          <w:sz w:val="28"/>
          <w:szCs w:val="28"/>
        </w:rPr>
        <w:t xml:space="preserve">Với những phân tích ở trên, </w:t>
      </w:r>
      <w:r w:rsidR="00D946C0" w:rsidRPr="004C2DD0">
        <w:rPr>
          <w:rFonts w:ascii="Times New Roman" w:hAnsi="Times New Roman" w:cs="Times New Roman"/>
          <w:bCs/>
          <w:color w:val="auto"/>
          <w:sz w:val="28"/>
          <w:szCs w:val="28"/>
        </w:rPr>
        <w:t>tôi</w:t>
      </w:r>
      <w:r w:rsidR="00023CB7" w:rsidRPr="004C2DD0">
        <w:rPr>
          <w:rFonts w:ascii="Times New Roman" w:hAnsi="Times New Roman" w:cs="Times New Roman"/>
          <w:bCs/>
          <w:color w:val="auto"/>
          <w:sz w:val="28"/>
          <w:szCs w:val="28"/>
        </w:rPr>
        <w:t xml:space="preserve"> </w:t>
      </w:r>
      <w:r w:rsidR="00E41FB7" w:rsidRPr="004C2DD0">
        <w:rPr>
          <w:rFonts w:ascii="Times New Roman" w:hAnsi="Times New Roman" w:cs="Times New Roman"/>
          <w:bCs/>
          <w:color w:val="auto"/>
          <w:sz w:val="28"/>
          <w:szCs w:val="28"/>
        </w:rPr>
        <w:t>đề xuất</w:t>
      </w:r>
      <w:r w:rsidRPr="004C2DD0">
        <w:rPr>
          <w:rFonts w:ascii="Times New Roman" w:hAnsi="Times New Roman" w:cs="Times New Roman"/>
          <w:bCs/>
          <w:color w:val="auto"/>
          <w:sz w:val="28"/>
          <w:szCs w:val="28"/>
        </w:rPr>
        <w:t xml:space="preserve"> không cần thiết phải ban </w:t>
      </w:r>
      <w:r w:rsidR="002F0ADB" w:rsidRPr="004C2DD0">
        <w:rPr>
          <w:rFonts w:ascii="Times New Roman" w:hAnsi="Times New Roman" w:cs="Times New Roman"/>
          <w:bCs/>
          <w:color w:val="auto"/>
          <w:sz w:val="28"/>
          <w:szCs w:val="28"/>
        </w:rPr>
        <w:t xml:space="preserve">hành </w:t>
      </w:r>
      <w:r w:rsidR="00E41FB7" w:rsidRPr="004C2DD0">
        <w:rPr>
          <w:rFonts w:ascii="Times New Roman" w:hAnsi="Times New Roman" w:cs="Times New Roman"/>
          <w:bCs/>
          <w:color w:val="auto"/>
          <w:sz w:val="28"/>
          <w:szCs w:val="28"/>
        </w:rPr>
        <w:t>hình thức “lai” giữa nhà ở thương mại với nhà ở xã hội (mang tên</w:t>
      </w:r>
      <w:r w:rsidR="00023CB7" w:rsidRPr="004C2DD0">
        <w:rPr>
          <w:rFonts w:ascii="Times New Roman" w:hAnsi="Times New Roman" w:cs="Times New Roman"/>
          <w:bCs/>
          <w:color w:val="auto"/>
          <w:sz w:val="28"/>
          <w:szCs w:val="28"/>
        </w:rPr>
        <w:t xml:space="preserve"> </w:t>
      </w:r>
      <w:r w:rsidR="00E41FB7" w:rsidRPr="004C2DD0">
        <w:rPr>
          <w:rFonts w:ascii="Times New Roman" w:hAnsi="Times New Roman" w:cs="Times New Roman"/>
          <w:bCs/>
          <w:color w:val="auto"/>
          <w:sz w:val="28"/>
          <w:szCs w:val="28"/>
        </w:rPr>
        <w:t>“nhà ở thương mại giá phù hợp”)</w:t>
      </w:r>
      <w:r w:rsidR="009D6A13" w:rsidRPr="004C2DD0">
        <w:rPr>
          <w:rFonts w:ascii="Times New Roman" w:hAnsi="Times New Roman" w:cs="Times New Roman"/>
          <w:bCs/>
          <w:color w:val="auto"/>
          <w:sz w:val="28"/>
          <w:szCs w:val="28"/>
        </w:rPr>
        <w:t>.</w:t>
      </w:r>
      <w:r w:rsidR="00E41FB7" w:rsidRPr="004C2DD0">
        <w:rPr>
          <w:rFonts w:ascii="Times New Roman" w:hAnsi="Times New Roman" w:cs="Times New Roman"/>
          <w:bCs/>
          <w:color w:val="auto"/>
          <w:sz w:val="28"/>
          <w:szCs w:val="28"/>
        </w:rPr>
        <w:t xml:space="preserve"> Thay vào đó, để giải quyết nhu cầu nhà ở cho người dân có thu nhập trung bình và thấp cần “nắn chỉnh” chính sách nhà ở xã hội để đảm bảo tính hiệu quả, khả thi khi triển khai thực tế.</w:t>
      </w:r>
      <w:r w:rsidR="009D6A13" w:rsidRPr="004C2DD0">
        <w:rPr>
          <w:rFonts w:ascii="Times New Roman" w:hAnsi="Times New Roman" w:cs="Times New Roman"/>
          <w:bCs/>
          <w:color w:val="auto"/>
          <w:sz w:val="28"/>
          <w:szCs w:val="28"/>
        </w:rPr>
        <w:t xml:space="preserve"> Hiện nay, Quốc hội đã ban hành Nghị quyết số 201/2025/QH15 thí điểm một số cơ chế, chính sách đặc thù phát triển nhà ở xã hội và cần theo dõi, tổng kết, đánh giá làm cơ sở áp dụng rộng rãi hoặc điều chỉnh cho phù hợp, thay vì đề xuất thêm một chính sách mới.</w:t>
      </w:r>
    </w:p>
    <w:p w:rsidR="00D74493" w:rsidRPr="004C2DD0" w:rsidRDefault="00E41FB7" w:rsidP="00E41FB7">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Cs/>
          <w:color w:val="auto"/>
          <w:sz w:val="28"/>
          <w:szCs w:val="28"/>
        </w:rPr>
        <w:t xml:space="preserve">Theo đó, một mặt Chính phủ cần chỉ đạo, quán triệt thực hiện nghiêm chính sách nhà ở xã hội trên quỹ đất </w:t>
      </w:r>
      <w:r w:rsidR="009D6A13" w:rsidRPr="004C2DD0">
        <w:rPr>
          <w:rFonts w:ascii="Times New Roman" w:hAnsi="Times New Roman" w:cs="Times New Roman"/>
          <w:bCs/>
          <w:color w:val="auto"/>
          <w:sz w:val="28"/>
          <w:szCs w:val="28"/>
        </w:rPr>
        <w:t xml:space="preserve">nhà ở xã hội đã xác định trong phạm vi </w:t>
      </w:r>
      <w:r w:rsidRPr="004C2DD0">
        <w:rPr>
          <w:rFonts w:ascii="Times New Roman" w:hAnsi="Times New Roman" w:cs="Times New Roman"/>
          <w:bCs/>
          <w:color w:val="auto"/>
          <w:sz w:val="28"/>
          <w:szCs w:val="28"/>
        </w:rPr>
        <w:t>các khu đô thị</w:t>
      </w:r>
      <w:r w:rsidR="006C3A8F" w:rsidRPr="004C2DD0">
        <w:rPr>
          <w:rFonts w:ascii="Times New Roman" w:hAnsi="Times New Roman" w:cs="Times New Roman"/>
          <w:bCs/>
          <w:color w:val="auto"/>
          <w:sz w:val="28"/>
          <w:szCs w:val="28"/>
        </w:rPr>
        <w:t>, có chế tài cụ thể</w:t>
      </w:r>
      <w:r w:rsidRPr="004C2DD0">
        <w:rPr>
          <w:rFonts w:ascii="Times New Roman" w:hAnsi="Times New Roman" w:cs="Times New Roman"/>
          <w:bCs/>
          <w:color w:val="auto"/>
          <w:sz w:val="28"/>
          <w:szCs w:val="28"/>
        </w:rPr>
        <w:t>; một mặt cần nghiên cứu, hoàn thiện chính sách để hình thành các khu đô thị nhà ở xã hội tập trung có quy mô lớn, đồng bộ hạ tầng, cung cấp đủ tiện ích thiết yếu cho người dân có thu nhập trung bình, thấp.</w:t>
      </w:r>
    </w:p>
    <w:p w:rsidR="002035FD" w:rsidRPr="004C2DD0" w:rsidRDefault="004D5F5C" w:rsidP="00E41FB7">
      <w:pPr>
        <w:tabs>
          <w:tab w:val="left" w:pos="5565"/>
        </w:tabs>
        <w:spacing w:after="60" w:line="340" w:lineRule="exact"/>
        <w:ind w:firstLine="397"/>
        <w:jc w:val="both"/>
        <w:rPr>
          <w:rFonts w:ascii="Times New Roman" w:hAnsi="Times New Roman" w:cs="Times New Roman"/>
          <w:bCs/>
          <w:color w:val="auto"/>
          <w:sz w:val="28"/>
          <w:szCs w:val="28"/>
        </w:rPr>
      </w:pPr>
      <w:r w:rsidRPr="004C2DD0">
        <w:rPr>
          <w:rFonts w:ascii="Times New Roman" w:hAnsi="Times New Roman" w:cs="Times New Roman"/>
          <w:bCs/>
          <w:color w:val="auto"/>
          <w:sz w:val="28"/>
          <w:szCs w:val="28"/>
        </w:rPr>
        <w:t xml:space="preserve">Nếu </w:t>
      </w:r>
      <w:r w:rsidR="006F5183" w:rsidRPr="004C2DD0">
        <w:rPr>
          <w:rFonts w:ascii="Times New Roman" w:hAnsi="Times New Roman" w:cs="Times New Roman"/>
          <w:bCs/>
          <w:color w:val="auto"/>
          <w:sz w:val="28"/>
          <w:szCs w:val="28"/>
        </w:rPr>
        <w:t>chính sách nhà ở xã hội phát huy hiệu quả thì không cần</w:t>
      </w:r>
      <w:r w:rsidR="009D6A13" w:rsidRPr="004C2DD0">
        <w:rPr>
          <w:rFonts w:ascii="Times New Roman" w:hAnsi="Times New Roman" w:cs="Times New Roman"/>
          <w:bCs/>
          <w:color w:val="auto"/>
          <w:sz w:val="28"/>
          <w:szCs w:val="28"/>
        </w:rPr>
        <w:t xml:space="preserve"> phải có thêm</w:t>
      </w:r>
      <w:r w:rsidR="006F5183" w:rsidRPr="004C2DD0">
        <w:rPr>
          <w:rFonts w:ascii="Times New Roman" w:hAnsi="Times New Roman" w:cs="Times New Roman"/>
          <w:bCs/>
          <w:color w:val="auto"/>
          <w:sz w:val="28"/>
          <w:szCs w:val="28"/>
        </w:rPr>
        <w:t xml:space="preserve"> loại hình “nhà ở xã hội lai thương mại”</w:t>
      </w:r>
      <w:r w:rsidR="009D6A13" w:rsidRPr="004C2DD0">
        <w:rPr>
          <w:rFonts w:ascii="Times New Roman" w:hAnsi="Times New Roman" w:cs="Times New Roman"/>
          <w:bCs/>
          <w:color w:val="auto"/>
          <w:sz w:val="28"/>
          <w:szCs w:val="28"/>
        </w:rPr>
        <w:t>.</w:t>
      </w:r>
    </w:p>
    <w:p w:rsidR="00C054F6" w:rsidRPr="004C2DD0" w:rsidRDefault="00EF5D83" w:rsidP="006E061A">
      <w:pPr>
        <w:tabs>
          <w:tab w:val="left" w:pos="5565"/>
        </w:tabs>
        <w:spacing w:after="60" w:line="340" w:lineRule="exact"/>
        <w:ind w:firstLine="397"/>
        <w:jc w:val="both"/>
        <w:rPr>
          <w:rFonts w:ascii="Times New Roman" w:hAnsi="Times New Roman" w:cs="Times New Roman"/>
          <w:b/>
          <w:color w:val="auto"/>
          <w:sz w:val="28"/>
          <w:szCs w:val="28"/>
          <w:lang w:val="en-US"/>
        </w:rPr>
      </w:pPr>
      <w:r w:rsidRPr="004C2DD0">
        <w:rPr>
          <w:rFonts w:ascii="Times New Roman" w:hAnsi="Times New Roman" w:cs="Times New Roman"/>
          <w:b/>
          <w:color w:val="auto"/>
          <w:sz w:val="28"/>
          <w:szCs w:val="28"/>
        </w:rPr>
        <w:t>Luật sư</w:t>
      </w:r>
      <w:r w:rsidR="002E55EB" w:rsidRPr="004C2DD0">
        <w:rPr>
          <w:rFonts w:ascii="Times New Roman" w:hAnsi="Times New Roman" w:cs="Times New Roman"/>
          <w:b/>
          <w:color w:val="auto"/>
          <w:sz w:val="28"/>
          <w:szCs w:val="28"/>
        </w:rPr>
        <w:t xml:space="preserve"> Nguyễn Văn Đỉnh</w:t>
      </w:r>
    </w:p>
    <w:sectPr w:rsidR="00C054F6" w:rsidRPr="004C2DD0" w:rsidSect="00242854">
      <w:footerReference w:type="default" r:id="rId12"/>
      <w:pgSz w:w="11906" w:h="16838" w:code="9"/>
      <w:pgMar w:top="1134" w:right="1134"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54" w:rsidRDefault="00371A54">
      <w:r>
        <w:separator/>
      </w:r>
    </w:p>
  </w:endnote>
  <w:endnote w:type="continuationSeparator" w:id="0">
    <w:p w:rsidR="00371A54" w:rsidRDefault="0037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14F" w:rsidRPr="001C37A7" w:rsidRDefault="00E63B9C">
    <w:pPr>
      <w:pStyle w:val="Footer"/>
      <w:jc w:val="right"/>
      <w:rPr>
        <w:rFonts w:ascii="Times New Roman" w:hAnsi="Times New Roman" w:cs="Times New Roman"/>
        <w:color w:val="auto"/>
      </w:rPr>
    </w:pPr>
    <w:r w:rsidRPr="001C37A7">
      <w:rPr>
        <w:rFonts w:ascii="Times New Roman" w:hAnsi="Times New Roman" w:cs="Times New Roman"/>
        <w:color w:val="auto"/>
      </w:rPr>
      <w:fldChar w:fldCharType="begin"/>
    </w:r>
    <w:r w:rsidR="007F314F" w:rsidRPr="001C37A7">
      <w:rPr>
        <w:rFonts w:ascii="Times New Roman" w:hAnsi="Times New Roman" w:cs="Times New Roman"/>
        <w:color w:val="auto"/>
      </w:rPr>
      <w:instrText xml:space="preserve"> PAGE   \* MERGEFORMAT </w:instrText>
    </w:r>
    <w:r w:rsidRPr="001C37A7">
      <w:rPr>
        <w:rFonts w:ascii="Times New Roman" w:hAnsi="Times New Roman" w:cs="Times New Roman"/>
        <w:color w:val="auto"/>
      </w:rPr>
      <w:fldChar w:fldCharType="separate"/>
    </w:r>
    <w:r w:rsidR="00830D11">
      <w:rPr>
        <w:rFonts w:ascii="Times New Roman" w:hAnsi="Times New Roman" w:cs="Times New Roman"/>
        <w:noProof/>
        <w:color w:val="auto"/>
      </w:rPr>
      <w:t>4</w:t>
    </w:r>
    <w:r w:rsidRPr="001C37A7">
      <w:rPr>
        <w:rFonts w:ascii="Times New Roman" w:hAnsi="Times New Roman" w:cs="Times New Roman"/>
        <w:noProof/>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54" w:rsidRDefault="00371A54">
      <w:r>
        <w:separator/>
      </w:r>
    </w:p>
  </w:footnote>
  <w:footnote w:type="continuationSeparator" w:id="0">
    <w:p w:rsidR="00371A54" w:rsidRDefault="00371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7CAE"/>
    <w:multiLevelType w:val="hybridMultilevel"/>
    <w:tmpl w:val="F738B0AA"/>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
    <w:nsid w:val="22B52742"/>
    <w:multiLevelType w:val="hybridMultilevel"/>
    <w:tmpl w:val="23720E36"/>
    <w:lvl w:ilvl="0" w:tplc="BEFA2B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25B60039"/>
    <w:multiLevelType w:val="hybridMultilevel"/>
    <w:tmpl w:val="7D1AC202"/>
    <w:lvl w:ilvl="0" w:tplc="C6D8E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E862DE"/>
    <w:multiLevelType w:val="hybridMultilevel"/>
    <w:tmpl w:val="6E10F168"/>
    <w:lvl w:ilvl="0" w:tplc="ABCAF4C0">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nsid w:val="6F98663C"/>
    <w:multiLevelType w:val="hybridMultilevel"/>
    <w:tmpl w:val="B16C26D2"/>
    <w:lvl w:ilvl="0" w:tplc="966C5038">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047A75"/>
    <w:multiLevelType w:val="hybridMultilevel"/>
    <w:tmpl w:val="E4DC69BE"/>
    <w:lvl w:ilvl="0" w:tplc="966C5038">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32068D6"/>
    <w:multiLevelType w:val="hybridMultilevel"/>
    <w:tmpl w:val="0046C95E"/>
    <w:lvl w:ilvl="0" w:tplc="E7680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950A3C"/>
    <w:multiLevelType w:val="hybridMultilevel"/>
    <w:tmpl w:val="04C4180E"/>
    <w:lvl w:ilvl="0" w:tplc="2A789C4E">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343C"/>
    <w:rsid w:val="00006725"/>
    <w:rsid w:val="00007EAC"/>
    <w:rsid w:val="00013541"/>
    <w:rsid w:val="00015BE2"/>
    <w:rsid w:val="00016ED7"/>
    <w:rsid w:val="00020B0D"/>
    <w:rsid w:val="000216B0"/>
    <w:rsid w:val="00023CB7"/>
    <w:rsid w:val="0002403D"/>
    <w:rsid w:val="000322C5"/>
    <w:rsid w:val="000357A9"/>
    <w:rsid w:val="00040F95"/>
    <w:rsid w:val="000436F0"/>
    <w:rsid w:val="00044F74"/>
    <w:rsid w:val="00055893"/>
    <w:rsid w:val="0005672E"/>
    <w:rsid w:val="000575F8"/>
    <w:rsid w:val="00057833"/>
    <w:rsid w:val="000652AC"/>
    <w:rsid w:val="0007099B"/>
    <w:rsid w:val="00080671"/>
    <w:rsid w:val="000807C8"/>
    <w:rsid w:val="00081D7C"/>
    <w:rsid w:val="000837C7"/>
    <w:rsid w:val="00083918"/>
    <w:rsid w:val="000843B4"/>
    <w:rsid w:val="0008685E"/>
    <w:rsid w:val="000977C3"/>
    <w:rsid w:val="00097800"/>
    <w:rsid w:val="000A1FD7"/>
    <w:rsid w:val="000A67F4"/>
    <w:rsid w:val="000A739C"/>
    <w:rsid w:val="000A73E3"/>
    <w:rsid w:val="000B0207"/>
    <w:rsid w:val="000B04C2"/>
    <w:rsid w:val="000B1594"/>
    <w:rsid w:val="000B326C"/>
    <w:rsid w:val="000B4073"/>
    <w:rsid w:val="000B6039"/>
    <w:rsid w:val="000C019F"/>
    <w:rsid w:val="000D0494"/>
    <w:rsid w:val="000D04B0"/>
    <w:rsid w:val="000D0B5E"/>
    <w:rsid w:val="000D382B"/>
    <w:rsid w:val="000D572C"/>
    <w:rsid w:val="000D6194"/>
    <w:rsid w:val="000E3B32"/>
    <w:rsid w:val="000E7ECD"/>
    <w:rsid w:val="000F1C80"/>
    <w:rsid w:val="00102ADD"/>
    <w:rsid w:val="00103AAA"/>
    <w:rsid w:val="001041AA"/>
    <w:rsid w:val="001149A1"/>
    <w:rsid w:val="001221A6"/>
    <w:rsid w:val="00124B24"/>
    <w:rsid w:val="00125274"/>
    <w:rsid w:val="00126979"/>
    <w:rsid w:val="00130833"/>
    <w:rsid w:val="00132C08"/>
    <w:rsid w:val="001349B7"/>
    <w:rsid w:val="00135E1A"/>
    <w:rsid w:val="0013631F"/>
    <w:rsid w:val="001527E8"/>
    <w:rsid w:val="00152F97"/>
    <w:rsid w:val="00155B4E"/>
    <w:rsid w:val="00160E61"/>
    <w:rsid w:val="0016150C"/>
    <w:rsid w:val="001618FF"/>
    <w:rsid w:val="00162AAE"/>
    <w:rsid w:val="00163FE9"/>
    <w:rsid w:val="00170B97"/>
    <w:rsid w:val="00170C22"/>
    <w:rsid w:val="001715A3"/>
    <w:rsid w:val="00174AF8"/>
    <w:rsid w:val="00174BCB"/>
    <w:rsid w:val="00174C8E"/>
    <w:rsid w:val="001757E1"/>
    <w:rsid w:val="00175EB0"/>
    <w:rsid w:val="00181039"/>
    <w:rsid w:val="0018383A"/>
    <w:rsid w:val="00186A4D"/>
    <w:rsid w:val="00191DB0"/>
    <w:rsid w:val="00193C6D"/>
    <w:rsid w:val="001957EA"/>
    <w:rsid w:val="00197D8E"/>
    <w:rsid w:val="001A1D06"/>
    <w:rsid w:val="001A514C"/>
    <w:rsid w:val="001B1BDD"/>
    <w:rsid w:val="001B250D"/>
    <w:rsid w:val="001B2E2A"/>
    <w:rsid w:val="001B4633"/>
    <w:rsid w:val="001B6DC0"/>
    <w:rsid w:val="001C4038"/>
    <w:rsid w:val="001C41EB"/>
    <w:rsid w:val="001C633D"/>
    <w:rsid w:val="001C6649"/>
    <w:rsid w:val="001D0357"/>
    <w:rsid w:val="001D282D"/>
    <w:rsid w:val="001D3814"/>
    <w:rsid w:val="001D4D58"/>
    <w:rsid w:val="001E15F2"/>
    <w:rsid w:val="001E290F"/>
    <w:rsid w:val="001E5D75"/>
    <w:rsid w:val="001F1CD7"/>
    <w:rsid w:val="001F6A4D"/>
    <w:rsid w:val="00202EEF"/>
    <w:rsid w:val="002030C9"/>
    <w:rsid w:val="002035FD"/>
    <w:rsid w:val="00204D04"/>
    <w:rsid w:val="00205366"/>
    <w:rsid w:val="00205448"/>
    <w:rsid w:val="00206AF6"/>
    <w:rsid w:val="00207607"/>
    <w:rsid w:val="00207648"/>
    <w:rsid w:val="00215885"/>
    <w:rsid w:val="00215CFF"/>
    <w:rsid w:val="00222247"/>
    <w:rsid w:val="00222FFA"/>
    <w:rsid w:val="002255E5"/>
    <w:rsid w:val="00227257"/>
    <w:rsid w:val="00231600"/>
    <w:rsid w:val="0023342C"/>
    <w:rsid w:val="00233CAA"/>
    <w:rsid w:val="00234836"/>
    <w:rsid w:val="00242854"/>
    <w:rsid w:val="00255FB6"/>
    <w:rsid w:val="00256EE3"/>
    <w:rsid w:val="0026076E"/>
    <w:rsid w:val="00261087"/>
    <w:rsid w:val="00262B1F"/>
    <w:rsid w:val="0026324D"/>
    <w:rsid w:val="00263A2A"/>
    <w:rsid w:val="00266D7C"/>
    <w:rsid w:val="00271415"/>
    <w:rsid w:val="00272815"/>
    <w:rsid w:val="00273ECB"/>
    <w:rsid w:val="00277AB0"/>
    <w:rsid w:val="00281782"/>
    <w:rsid w:val="002830C1"/>
    <w:rsid w:val="00283E3F"/>
    <w:rsid w:val="00284DCA"/>
    <w:rsid w:val="0028649B"/>
    <w:rsid w:val="002918E2"/>
    <w:rsid w:val="00297DFA"/>
    <w:rsid w:val="002A0AFC"/>
    <w:rsid w:val="002B6ED9"/>
    <w:rsid w:val="002C2AFA"/>
    <w:rsid w:val="002C2EB1"/>
    <w:rsid w:val="002C7131"/>
    <w:rsid w:val="002D263A"/>
    <w:rsid w:val="002D3644"/>
    <w:rsid w:val="002D6D1C"/>
    <w:rsid w:val="002D6F1E"/>
    <w:rsid w:val="002D7E2A"/>
    <w:rsid w:val="002E028D"/>
    <w:rsid w:val="002E46FF"/>
    <w:rsid w:val="002E55EB"/>
    <w:rsid w:val="002E5A86"/>
    <w:rsid w:val="002E6288"/>
    <w:rsid w:val="002E6F41"/>
    <w:rsid w:val="002F0ADB"/>
    <w:rsid w:val="002F2BDF"/>
    <w:rsid w:val="002F3EAD"/>
    <w:rsid w:val="002F4B43"/>
    <w:rsid w:val="002F5361"/>
    <w:rsid w:val="002F5C4D"/>
    <w:rsid w:val="002F6ECA"/>
    <w:rsid w:val="003126F7"/>
    <w:rsid w:val="00314ADF"/>
    <w:rsid w:val="00314CCD"/>
    <w:rsid w:val="00314FF9"/>
    <w:rsid w:val="00322642"/>
    <w:rsid w:val="0032505B"/>
    <w:rsid w:val="00325A02"/>
    <w:rsid w:val="00326214"/>
    <w:rsid w:val="00327C75"/>
    <w:rsid w:val="003402BE"/>
    <w:rsid w:val="00340CEA"/>
    <w:rsid w:val="0034262C"/>
    <w:rsid w:val="00347833"/>
    <w:rsid w:val="003533E8"/>
    <w:rsid w:val="003534C2"/>
    <w:rsid w:val="003665E7"/>
    <w:rsid w:val="00366B52"/>
    <w:rsid w:val="00371A54"/>
    <w:rsid w:val="00384280"/>
    <w:rsid w:val="00393820"/>
    <w:rsid w:val="00395343"/>
    <w:rsid w:val="003A12E7"/>
    <w:rsid w:val="003A1F91"/>
    <w:rsid w:val="003A4BA0"/>
    <w:rsid w:val="003B2019"/>
    <w:rsid w:val="003B523F"/>
    <w:rsid w:val="003B5CAE"/>
    <w:rsid w:val="003B6437"/>
    <w:rsid w:val="003B692D"/>
    <w:rsid w:val="003C127A"/>
    <w:rsid w:val="003C1CD4"/>
    <w:rsid w:val="003C2031"/>
    <w:rsid w:val="003C527E"/>
    <w:rsid w:val="003D481D"/>
    <w:rsid w:val="003D6B07"/>
    <w:rsid w:val="003E178B"/>
    <w:rsid w:val="003E438A"/>
    <w:rsid w:val="003E51DB"/>
    <w:rsid w:val="003E6121"/>
    <w:rsid w:val="003F3079"/>
    <w:rsid w:val="003F381C"/>
    <w:rsid w:val="003F3CC4"/>
    <w:rsid w:val="003F6A2F"/>
    <w:rsid w:val="003F7ABF"/>
    <w:rsid w:val="00400D0C"/>
    <w:rsid w:val="00404F1B"/>
    <w:rsid w:val="004126D3"/>
    <w:rsid w:val="0041407D"/>
    <w:rsid w:val="004167F8"/>
    <w:rsid w:val="004171A3"/>
    <w:rsid w:val="00417694"/>
    <w:rsid w:val="00421D70"/>
    <w:rsid w:val="00421FCF"/>
    <w:rsid w:val="00424151"/>
    <w:rsid w:val="00426FEF"/>
    <w:rsid w:val="00430324"/>
    <w:rsid w:val="0043189B"/>
    <w:rsid w:val="00432B90"/>
    <w:rsid w:val="0044434E"/>
    <w:rsid w:val="004467EC"/>
    <w:rsid w:val="00451001"/>
    <w:rsid w:val="0046542E"/>
    <w:rsid w:val="00473698"/>
    <w:rsid w:val="00475954"/>
    <w:rsid w:val="00481ED4"/>
    <w:rsid w:val="00493BF5"/>
    <w:rsid w:val="00496512"/>
    <w:rsid w:val="004A16EB"/>
    <w:rsid w:val="004A30FB"/>
    <w:rsid w:val="004A446F"/>
    <w:rsid w:val="004A6AA1"/>
    <w:rsid w:val="004A7412"/>
    <w:rsid w:val="004A7A50"/>
    <w:rsid w:val="004B1D5D"/>
    <w:rsid w:val="004B3566"/>
    <w:rsid w:val="004B726B"/>
    <w:rsid w:val="004C29AC"/>
    <w:rsid w:val="004C2DD0"/>
    <w:rsid w:val="004C60CB"/>
    <w:rsid w:val="004C628F"/>
    <w:rsid w:val="004C7E35"/>
    <w:rsid w:val="004D08E4"/>
    <w:rsid w:val="004D2E6E"/>
    <w:rsid w:val="004D4FB9"/>
    <w:rsid w:val="004D5F5C"/>
    <w:rsid w:val="004D6239"/>
    <w:rsid w:val="004E3211"/>
    <w:rsid w:val="004F0142"/>
    <w:rsid w:val="004F0E26"/>
    <w:rsid w:val="004F2537"/>
    <w:rsid w:val="004F39A3"/>
    <w:rsid w:val="004F539C"/>
    <w:rsid w:val="004F7457"/>
    <w:rsid w:val="004F7C3B"/>
    <w:rsid w:val="005023D4"/>
    <w:rsid w:val="00504009"/>
    <w:rsid w:val="00512C24"/>
    <w:rsid w:val="00515A91"/>
    <w:rsid w:val="0052118E"/>
    <w:rsid w:val="00523C7D"/>
    <w:rsid w:val="0052517C"/>
    <w:rsid w:val="005252D7"/>
    <w:rsid w:val="00527CC9"/>
    <w:rsid w:val="00532C91"/>
    <w:rsid w:val="00532FD9"/>
    <w:rsid w:val="00536664"/>
    <w:rsid w:val="00540630"/>
    <w:rsid w:val="00542677"/>
    <w:rsid w:val="005426DF"/>
    <w:rsid w:val="00544168"/>
    <w:rsid w:val="005461D1"/>
    <w:rsid w:val="00551845"/>
    <w:rsid w:val="0056011A"/>
    <w:rsid w:val="00560415"/>
    <w:rsid w:val="005604D7"/>
    <w:rsid w:val="00561FEE"/>
    <w:rsid w:val="00570672"/>
    <w:rsid w:val="00570C57"/>
    <w:rsid w:val="005763E8"/>
    <w:rsid w:val="005765CB"/>
    <w:rsid w:val="005918CD"/>
    <w:rsid w:val="00597D0B"/>
    <w:rsid w:val="005A2934"/>
    <w:rsid w:val="005A3683"/>
    <w:rsid w:val="005A4064"/>
    <w:rsid w:val="005A625A"/>
    <w:rsid w:val="005B022A"/>
    <w:rsid w:val="005B19EC"/>
    <w:rsid w:val="005B1D98"/>
    <w:rsid w:val="005B585E"/>
    <w:rsid w:val="005C4418"/>
    <w:rsid w:val="005C64E5"/>
    <w:rsid w:val="005D71C7"/>
    <w:rsid w:val="005D78B9"/>
    <w:rsid w:val="005E0381"/>
    <w:rsid w:val="005E2775"/>
    <w:rsid w:val="005E27C7"/>
    <w:rsid w:val="005E64AC"/>
    <w:rsid w:val="005F061A"/>
    <w:rsid w:val="005F0FB6"/>
    <w:rsid w:val="005F326B"/>
    <w:rsid w:val="00600F87"/>
    <w:rsid w:val="00606D17"/>
    <w:rsid w:val="00607D9D"/>
    <w:rsid w:val="006101B3"/>
    <w:rsid w:val="0061070E"/>
    <w:rsid w:val="0061230F"/>
    <w:rsid w:val="00613A28"/>
    <w:rsid w:val="006151F4"/>
    <w:rsid w:val="006161C1"/>
    <w:rsid w:val="00622B47"/>
    <w:rsid w:val="00624F10"/>
    <w:rsid w:val="0062524B"/>
    <w:rsid w:val="0062611A"/>
    <w:rsid w:val="00633693"/>
    <w:rsid w:val="00634A2A"/>
    <w:rsid w:val="00640D5D"/>
    <w:rsid w:val="0064613B"/>
    <w:rsid w:val="00654232"/>
    <w:rsid w:val="00655C41"/>
    <w:rsid w:val="00656731"/>
    <w:rsid w:val="006578CF"/>
    <w:rsid w:val="00662558"/>
    <w:rsid w:val="00662CB2"/>
    <w:rsid w:val="0066343C"/>
    <w:rsid w:val="00663506"/>
    <w:rsid w:val="006704B6"/>
    <w:rsid w:val="00671783"/>
    <w:rsid w:val="006944BD"/>
    <w:rsid w:val="00694F3E"/>
    <w:rsid w:val="00697A54"/>
    <w:rsid w:val="006A0B56"/>
    <w:rsid w:val="006A0E01"/>
    <w:rsid w:val="006A280C"/>
    <w:rsid w:val="006A73A0"/>
    <w:rsid w:val="006B1E3F"/>
    <w:rsid w:val="006C2F0F"/>
    <w:rsid w:val="006C3A8F"/>
    <w:rsid w:val="006D00C9"/>
    <w:rsid w:val="006D3968"/>
    <w:rsid w:val="006D49A8"/>
    <w:rsid w:val="006D697F"/>
    <w:rsid w:val="006E0111"/>
    <w:rsid w:val="006E061A"/>
    <w:rsid w:val="006E0BFB"/>
    <w:rsid w:val="006E0F41"/>
    <w:rsid w:val="006E13D2"/>
    <w:rsid w:val="006E2134"/>
    <w:rsid w:val="006E240C"/>
    <w:rsid w:val="006E27B0"/>
    <w:rsid w:val="006F19D2"/>
    <w:rsid w:val="006F5183"/>
    <w:rsid w:val="006F6032"/>
    <w:rsid w:val="00700A3B"/>
    <w:rsid w:val="0070137E"/>
    <w:rsid w:val="00704477"/>
    <w:rsid w:val="0070770D"/>
    <w:rsid w:val="00707B63"/>
    <w:rsid w:val="00710597"/>
    <w:rsid w:val="00713CDA"/>
    <w:rsid w:val="007154AE"/>
    <w:rsid w:val="00720F9C"/>
    <w:rsid w:val="007270B6"/>
    <w:rsid w:val="0073440B"/>
    <w:rsid w:val="0073497E"/>
    <w:rsid w:val="00735F7E"/>
    <w:rsid w:val="007363A7"/>
    <w:rsid w:val="0073642E"/>
    <w:rsid w:val="00737865"/>
    <w:rsid w:val="00743382"/>
    <w:rsid w:val="007454B7"/>
    <w:rsid w:val="00745FA0"/>
    <w:rsid w:val="007473E5"/>
    <w:rsid w:val="00747D30"/>
    <w:rsid w:val="007503F6"/>
    <w:rsid w:val="0075092B"/>
    <w:rsid w:val="00750C4A"/>
    <w:rsid w:val="007515AF"/>
    <w:rsid w:val="00751C78"/>
    <w:rsid w:val="00751EC7"/>
    <w:rsid w:val="00753156"/>
    <w:rsid w:val="00753ADA"/>
    <w:rsid w:val="00754454"/>
    <w:rsid w:val="00756BD8"/>
    <w:rsid w:val="007635B8"/>
    <w:rsid w:val="00770F1F"/>
    <w:rsid w:val="0077194A"/>
    <w:rsid w:val="00774B78"/>
    <w:rsid w:val="00774E24"/>
    <w:rsid w:val="00775933"/>
    <w:rsid w:val="0077709D"/>
    <w:rsid w:val="00787B99"/>
    <w:rsid w:val="00794B3D"/>
    <w:rsid w:val="007959E7"/>
    <w:rsid w:val="00796842"/>
    <w:rsid w:val="007B005C"/>
    <w:rsid w:val="007B09BF"/>
    <w:rsid w:val="007B2213"/>
    <w:rsid w:val="007B28B5"/>
    <w:rsid w:val="007B5198"/>
    <w:rsid w:val="007B7741"/>
    <w:rsid w:val="007B79B2"/>
    <w:rsid w:val="007C0F3A"/>
    <w:rsid w:val="007C2DBA"/>
    <w:rsid w:val="007C308F"/>
    <w:rsid w:val="007C763F"/>
    <w:rsid w:val="007D54E6"/>
    <w:rsid w:val="007D5E85"/>
    <w:rsid w:val="007E160E"/>
    <w:rsid w:val="007E737C"/>
    <w:rsid w:val="007F314F"/>
    <w:rsid w:val="007F7914"/>
    <w:rsid w:val="00800AF8"/>
    <w:rsid w:val="00803BD1"/>
    <w:rsid w:val="00804AA8"/>
    <w:rsid w:val="0080518A"/>
    <w:rsid w:val="00810D46"/>
    <w:rsid w:val="00811BD8"/>
    <w:rsid w:val="008135BA"/>
    <w:rsid w:val="008144F8"/>
    <w:rsid w:val="008259D4"/>
    <w:rsid w:val="008260B0"/>
    <w:rsid w:val="00830D11"/>
    <w:rsid w:val="008317EE"/>
    <w:rsid w:val="00837C6B"/>
    <w:rsid w:val="008419AF"/>
    <w:rsid w:val="00844E7F"/>
    <w:rsid w:val="008450A0"/>
    <w:rsid w:val="00845E38"/>
    <w:rsid w:val="00846B08"/>
    <w:rsid w:val="00851C8E"/>
    <w:rsid w:val="00860088"/>
    <w:rsid w:val="00862A64"/>
    <w:rsid w:val="008678B7"/>
    <w:rsid w:val="008709FA"/>
    <w:rsid w:val="008717F8"/>
    <w:rsid w:val="00871A1E"/>
    <w:rsid w:val="00871E0B"/>
    <w:rsid w:val="00873EDB"/>
    <w:rsid w:val="008847ED"/>
    <w:rsid w:val="008855CF"/>
    <w:rsid w:val="00886E86"/>
    <w:rsid w:val="008925E2"/>
    <w:rsid w:val="00894CCE"/>
    <w:rsid w:val="00894D63"/>
    <w:rsid w:val="00896A62"/>
    <w:rsid w:val="008A31D2"/>
    <w:rsid w:val="008A70E8"/>
    <w:rsid w:val="008B0464"/>
    <w:rsid w:val="008B14AF"/>
    <w:rsid w:val="008B1D29"/>
    <w:rsid w:val="008B7CBF"/>
    <w:rsid w:val="008C2A5A"/>
    <w:rsid w:val="008C63A4"/>
    <w:rsid w:val="008D4AC6"/>
    <w:rsid w:val="008E1DBA"/>
    <w:rsid w:val="008E2C67"/>
    <w:rsid w:val="008E6D6C"/>
    <w:rsid w:val="008E6F93"/>
    <w:rsid w:val="008F15C6"/>
    <w:rsid w:val="008F24D1"/>
    <w:rsid w:val="008F7DD0"/>
    <w:rsid w:val="00901F52"/>
    <w:rsid w:val="0090381C"/>
    <w:rsid w:val="00903DFB"/>
    <w:rsid w:val="00912281"/>
    <w:rsid w:val="009157ED"/>
    <w:rsid w:val="00915879"/>
    <w:rsid w:val="00915E85"/>
    <w:rsid w:val="0091741E"/>
    <w:rsid w:val="0091780A"/>
    <w:rsid w:val="00922963"/>
    <w:rsid w:val="0092516D"/>
    <w:rsid w:val="00930BA9"/>
    <w:rsid w:val="0093107E"/>
    <w:rsid w:val="00932A0C"/>
    <w:rsid w:val="009376CD"/>
    <w:rsid w:val="009400A6"/>
    <w:rsid w:val="00941065"/>
    <w:rsid w:val="00941FA1"/>
    <w:rsid w:val="00942BDD"/>
    <w:rsid w:val="00946A37"/>
    <w:rsid w:val="00947689"/>
    <w:rsid w:val="00947719"/>
    <w:rsid w:val="00952691"/>
    <w:rsid w:val="009547E8"/>
    <w:rsid w:val="00956FF3"/>
    <w:rsid w:val="00963CC0"/>
    <w:rsid w:val="009677DF"/>
    <w:rsid w:val="009712C2"/>
    <w:rsid w:val="009733F8"/>
    <w:rsid w:val="00973B2D"/>
    <w:rsid w:val="00976851"/>
    <w:rsid w:val="009830F5"/>
    <w:rsid w:val="009874F7"/>
    <w:rsid w:val="00991C29"/>
    <w:rsid w:val="00996017"/>
    <w:rsid w:val="009B1D26"/>
    <w:rsid w:val="009C555A"/>
    <w:rsid w:val="009C7220"/>
    <w:rsid w:val="009C7C6F"/>
    <w:rsid w:val="009C7F2E"/>
    <w:rsid w:val="009D668B"/>
    <w:rsid w:val="009D6A13"/>
    <w:rsid w:val="009E1357"/>
    <w:rsid w:val="009E16A3"/>
    <w:rsid w:val="009E20DF"/>
    <w:rsid w:val="009E69B7"/>
    <w:rsid w:val="009F5F9B"/>
    <w:rsid w:val="00A04332"/>
    <w:rsid w:val="00A05951"/>
    <w:rsid w:val="00A134E1"/>
    <w:rsid w:val="00A14DE2"/>
    <w:rsid w:val="00A15511"/>
    <w:rsid w:val="00A227F0"/>
    <w:rsid w:val="00A23F16"/>
    <w:rsid w:val="00A31646"/>
    <w:rsid w:val="00A353B4"/>
    <w:rsid w:val="00A37846"/>
    <w:rsid w:val="00A37EB9"/>
    <w:rsid w:val="00A41E85"/>
    <w:rsid w:val="00A44F20"/>
    <w:rsid w:val="00A462C6"/>
    <w:rsid w:val="00A5213E"/>
    <w:rsid w:val="00A52256"/>
    <w:rsid w:val="00A5658D"/>
    <w:rsid w:val="00A60013"/>
    <w:rsid w:val="00A610C4"/>
    <w:rsid w:val="00A624CF"/>
    <w:rsid w:val="00A62C0C"/>
    <w:rsid w:val="00A67D8A"/>
    <w:rsid w:val="00A81142"/>
    <w:rsid w:val="00A82FB7"/>
    <w:rsid w:val="00A831E7"/>
    <w:rsid w:val="00A84599"/>
    <w:rsid w:val="00A84A82"/>
    <w:rsid w:val="00A85B0E"/>
    <w:rsid w:val="00A902B9"/>
    <w:rsid w:val="00A91041"/>
    <w:rsid w:val="00A9489E"/>
    <w:rsid w:val="00A94F0D"/>
    <w:rsid w:val="00A963A0"/>
    <w:rsid w:val="00AA1636"/>
    <w:rsid w:val="00AA270C"/>
    <w:rsid w:val="00AA4527"/>
    <w:rsid w:val="00AA51A3"/>
    <w:rsid w:val="00AB66A9"/>
    <w:rsid w:val="00AB78E3"/>
    <w:rsid w:val="00AC1708"/>
    <w:rsid w:val="00AC2471"/>
    <w:rsid w:val="00AC3CCA"/>
    <w:rsid w:val="00AD05C3"/>
    <w:rsid w:val="00AD0B61"/>
    <w:rsid w:val="00AD0F51"/>
    <w:rsid w:val="00AD21C3"/>
    <w:rsid w:val="00AD3265"/>
    <w:rsid w:val="00AE1146"/>
    <w:rsid w:val="00AE3994"/>
    <w:rsid w:val="00AE5555"/>
    <w:rsid w:val="00AF0087"/>
    <w:rsid w:val="00AF3089"/>
    <w:rsid w:val="00AF3B47"/>
    <w:rsid w:val="00AF4ABA"/>
    <w:rsid w:val="00B021B0"/>
    <w:rsid w:val="00B0285D"/>
    <w:rsid w:val="00B0472C"/>
    <w:rsid w:val="00B06BB7"/>
    <w:rsid w:val="00B118AD"/>
    <w:rsid w:val="00B15559"/>
    <w:rsid w:val="00B23FC9"/>
    <w:rsid w:val="00B24B62"/>
    <w:rsid w:val="00B256EC"/>
    <w:rsid w:val="00B26253"/>
    <w:rsid w:val="00B26A5F"/>
    <w:rsid w:val="00B27C8D"/>
    <w:rsid w:val="00B305CE"/>
    <w:rsid w:val="00B30A12"/>
    <w:rsid w:val="00B30CD2"/>
    <w:rsid w:val="00B36059"/>
    <w:rsid w:val="00B36D14"/>
    <w:rsid w:val="00B40BC0"/>
    <w:rsid w:val="00B42B1E"/>
    <w:rsid w:val="00B47984"/>
    <w:rsid w:val="00B534F3"/>
    <w:rsid w:val="00B61456"/>
    <w:rsid w:val="00B61BEB"/>
    <w:rsid w:val="00B637F9"/>
    <w:rsid w:val="00B64A87"/>
    <w:rsid w:val="00B71946"/>
    <w:rsid w:val="00B71C24"/>
    <w:rsid w:val="00B77B7C"/>
    <w:rsid w:val="00B91691"/>
    <w:rsid w:val="00B91C6A"/>
    <w:rsid w:val="00B922A6"/>
    <w:rsid w:val="00B930F5"/>
    <w:rsid w:val="00BA158E"/>
    <w:rsid w:val="00BA241B"/>
    <w:rsid w:val="00BA55A3"/>
    <w:rsid w:val="00BA6478"/>
    <w:rsid w:val="00BB4785"/>
    <w:rsid w:val="00BC08BC"/>
    <w:rsid w:val="00BC1C0E"/>
    <w:rsid w:val="00BC34C4"/>
    <w:rsid w:val="00BC3715"/>
    <w:rsid w:val="00BC4ED9"/>
    <w:rsid w:val="00BC6F02"/>
    <w:rsid w:val="00BC6F3F"/>
    <w:rsid w:val="00BD0437"/>
    <w:rsid w:val="00BD5702"/>
    <w:rsid w:val="00BD77A5"/>
    <w:rsid w:val="00BE00EC"/>
    <w:rsid w:val="00BE2045"/>
    <w:rsid w:val="00BE2EA1"/>
    <w:rsid w:val="00BE53C6"/>
    <w:rsid w:val="00BE643C"/>
    <w:rsid w:val="00BE64C4"/>
    <w:rsid w:val="00BF0A32"/>
    <w:rsid w:val="00BF0F6A"/>
    <w:rsid w:val="00BF1E20"/>
    <w:rsid w:val="00BF2166"/>
    <w:rsid w:val="00BF3E6F"/>
    <w:rsid w:val="00BF66A0"/>
    <w:rsid w:val="00C00E27"/>
    <w:rsid w:val="00C05249"/>
    <w:rsid w:val="00C054F6"/>
    <w:rsid w:val="00C10674"/>
    <w:rsid w:val="00C14F99"/>
    <w:rsid w:val="00C150FD"/>
    <w:rsid w:val="00C24FBE"/>
    <w:rsid w:val="00C25196"/>
    <w:rsid w:val="00C25452"/>
    <w:rsid w:val="00C33793"/>
    <w:rsid w:val="00C33FCB"/>
    <w:rsid w:val="00C3631B"/>
    <w:rsid w:val="00C409D6"/>
    <w:rsid w:val="00C427AD"/>
    <w:rsid w:val="00C4297C"/>
    <w:rsid w:val="00C42F55"/>
    <w:rsid w:val="00C4413D"/>
    <w:rsid w:val="00C45DD9"/>
    <w:rsid w:val="00C51289"/>
    <w:rsid w:val="00C5150F"/>
    <w:rsid w:val="00C517C0"/>
    <w:rsid w:val="00C51A25"/>
    <w:rsid w:val="00C537AD"/>
    <w:rsid w:val="00C561F5"/>
    <w:rsid w:val="00C71057"/>
    <w:rsid w:val="00C71599"/>
    <w:rsid w:val="00C71894"/>
    <w:rsid w:val="00C71E29"/>
    <w:rsid w:val="00C72BE3"/>
    <w:rsid w:val="00C7362C"/>
    <w:rsid w:val="00C748DC"/>
    <w:rsid w:val="00C7586E"/>
    <w:rsid w:val="00C758F5"/>
    <w:rsid w:val="00C804D5"/>
    <w:rsid w:val="00C8354E"/>
    <w:rsid w:val="00C85012"/>
    <w:rsid w:val="00C90F81"/>
    <w:rsid w:val="00C96CBC"/>
    <w:rsid w:val="00CA1732"/>
    <w:rsid w:val="00CA1866"/>
    <w:rsid w:val="00CA3278"/>
    <w:rsid w:val="00CA40FF"/>
    <w:rsid w:val="00CB5090"/>
    <w:rsid w:val="00CC23BA"/>
    <w:rsid w:val="00CC3936"/>
    <w:rsid w:val="00CC490E"/>
    <w:rsid w:val="00CC5A3C"/>
    <w:rsid w:val="00CD12F9"/>
    <w:rsid w:val="00CD2E72"/>
    <w:rsid w:val="00CD54A1"/>
    <w:rsid w:val="00CF231C"/>
    <w:rsid w:val="00CF42A6"/>
    <w:rsid w:val="00CF4969"/>
    <w:rsid w:val="00CF5391"/>
    <w:rsid w:val="00D007B8"/>
    <w:rsid w:val="00D017E9"/>
    <w:rsid w:val="00D02B1F"/>
    <w:rsid w:val="00D03288"/>
    <w:rsid w:val="00D10052"/>
    <w:rsid w:val="00D1006A"/>
    <w:rsid w:val="00D15711"/>
    <w:rsid w:val="00D20763"/>
    <w:rsid w:val="00D21DEF"/>
    <w:rsid w:val="00D22F78"/>
    <w:rsid w:val="00D27773"/>
    <w:rsid w:val="00D30A94"/>
    <w:rsid w:val="00D336F5"/>
    <w:rsid w:val="00D36160"/>
    <w:rsid w:val="00D430C0"/>
    <w:rsid w:val="00D43B58"/>
    <w:rsid w:val="00D442B2"/>
    <w:rsid w:val="00D44AA4"/>
    <w:rsid w:val="00D475DC"/>
    <w:rsid w:val="00D50AC3"/>
    <w:rsid w:val="00D5239D"/>
    <w:rsid w:val="00D53638"/>
    <w:rsid w:val="00D57282"/>
    <w:rsid w:val="00D601C8"/>
    <w:rsid w:val="00D70FD6"/>
    <w:rsid w:val="00D719C0"/>
    <w:rsid w:val="00D71E30"/>
    <w:rsid w:val="00D74493"/>
    <w:rsid w:val="00D75963"/>
    <w:rsid w:val="00D77AFE"/>
    <w:rsid w:val="00D84C1E"/>
    <w:rsid w:val="00D850A0"/>
    <w:rsid w:val="00D850D4"/>
    <w:rsid w:val="00D86D90"/>
    <w:rsid w:val="00D90E92"/>
    <w:rsid w:val="00D946C0"/>
    <w:rsid w:val="00D96D0C"/>
    <w:rsid w:val="00DA04DE"/>
    <w:rsid w:val="00DA2183"/>
    <w:rsid w:val="00DA26D4"/>
    <w:rsid w:val="00DA49B9"/>
    <w:rsid w:val="00DB0843"/>
    <w:rsid w:val="00DB0862"/>
    <w:rsid w:val="00DB1DEB"/>
    <w:rsid w:val="00DB4C46"/>
    <w:rsid w:val="00DB6DF2"/>
    <w:rsid w:val="00DB75BF"/>
    <w:rsid w:val="00DB76E1"/>
    <w:rsid w:val="00DC4DDD"/>
    <w:rsid w:val="00DC5491"/>
    <w:rsid w:val="00DC6FF8"/>
    <w:rsid w:val="00DD21AE"/>
    <w:rsid w:val="00DD295A"/>
    <w:rsid w:val="00DD3D04"/>
    <w:rsid w:val="00DD6CD0"/>
    <w:rsid w:val="00DE26E8"/>
    <w:rsid w:val="00DE7C58"/>
    <w:rsid w:val="00DF10EE"/>
    <w:rsid w:val="00DF4A86"/>
    <w:rsid w:val="00DF5DCA"/>
    <w:rsid w:val="00E019BE"/>
    <w:rsid w:val="00E02C99"/>
    <w:rsid w:val="00E0774E"/>
    <w:rsid w:val="00E1060B"/>
    <w:rsid w:val="00E11A18"/>
    <w:rsid w:val="00E11DF2"/>
    <w:rsid w:val="00E159B3"/>
    <w:rsid w:val="00E20D5A"/>
    <w:rsid w:val="00E22040"/>
    <w:rsid w:val="00E22730"/>
    <w:rsid w:val="00E26B3A"/>
    <w:rsid w:val="00E26DC9"/>
    <w:rsid w:val="00E27E4A"/>
    <w:rsid w:val="00E333B0"/>
    <w:rsid w:val="00E41FB7"/>
    <w:rsid w:val="00E47BB5"/>
    <w:rsid w:val="00E54457"/>
    <w:rsid w:val="00E55672"/>
    <w:rsid w:val="00E568FC"/>
    <w:rsid w:val="00E571C9"/>
    <w:rsid w:val="00E63B9C"/>
    <w:rsid w:val="00E640F4"/>
    <w:rsid w:val="00E672E7"/>
    <w:rsid w:val="00E70DFD"/>
    <w:rsid w:val="00E713E3"/>
    <w:rsid w:val="00E7367B"/>
    <w:rsid w:val="00E74391"/>
    <w:rsid w:val="00E80479"/>
    <w:rsid w:val="00E82E31"/>
    <w:rsid w:val="00E83A9C"/>
    <w:rsid w:val="00E86081"/>
    <w:rsid w:val="00E92108"/>
    <w:rsid w:val="00EA247B"/>
    <w:rsid w:val="00EA3872"/>
    <w:rsid w:val="00EB39AF"/>
    <w:rsid w:val="00EB46B0"/>
    <w:rsid w:val="00EB6228"/>
    <w:rsid w:val="00EC45DA"/>
    <w:rsid w:val="00ED7E32"/>
    <w:rsid w:val="00EE05A3"/>
    <w:rsid w:val="00EE4615"/>
    <w:rsid w:val="00EE588D"/>
    <w:rsid w:val="00EE6940"/>
    <w:rsid w:val="00EE7EB3"/>
    <w:rsid w:val="00EF5D83"/>
    <w:rsid w:val="00EF7C45"/>
    <w:rsid w:val="00F00387"/>
    <w:rsid w:val="00F017B8"/>
    <w:rsid w:val="00F03696"/>
    <w:rsid w:val="00F03DC2"/>
    <w:rsid w:val="00F04F70"/>
    <w:rsid w:val="00F05E54"/>
    <w:rsid w:val="00F13C60"/>
    <w:rsid w:val="00F16562"/>
    <w:rsid w:val="00F17B3D"/>
    <w:rsid w:val="00F20030"/>
    <w:rsid w:val="00F212D4"/>
    <w:rsid w:val="00F239F7"/>
    <w:rsid w:val="00F24C4A"/>
    <w:rsid w:val="00F2542C"/>
    <w:rsid w:val="00F25476"/>
    <w:rsid w:val="00F26811"/>
    <w:rsid w:val="00F275A0"/>
    <w:rsid w:val="00F30CB7"/>
    <w:rsid w:val="00F36A57"/>
    <w:rsid w:val="00F419AE"/>
    <w:rsid w:val="00F41F0C"/>
    <w:rsid w:val="00F424C7"/>
    <w:rsid w:val="00F46359"/>
    <w:rsid w:val="00F46832"/>
    <w:rsid w:val="00F5136C"/>
    <w:rsid w:val="00F51D28"/>
    <w:rsid w:val="00F535D5"/>
    <w:rsid w:val="00F54774"/>
    <w:rsid w:val="00F55C9D"/>
    <w:rsid w:val="00F56DB7"/>
    <w:rsid w:val="00F6075B"/>
    <w:rsid w:val="00F6179C"/>
    <w:rsid w:val="00F61A30"/>
    <w:rsid w:val="00F6216A"/>
    <w:rsid w:val="00F63366"/>
    <w:rsid w:val="00F64403"/>
    <w:rsid w:val="00F7036E"/>
    <w:rsid w:val="00F804D8"/>
    <w:rsid w:val="00FA01FC"/>
    <w:rsid w:val="00FA33CB"/>
    <w:rsid w:val="00FA67F0"/>
    <w:rsid w:val="00FB629F"/>
    <w:rsid w:val="00FB7A7A"/>
    <w:rsid w:val="00FB7A97"/>
    <w:rsid w:val="00FC0FE8"/>
    <w:rsid w:val="00FC31FB"/>
    <w:rsid w:val="00FC66E2"/>
    <w:rsid w:val="00FC6B74"/>
    <w:rsid w:val="00FD5381"/>
    <w:rsid w:val="00FD572A"/>
    <w:rsid w:val="00FE1C06"/>
    <w:rsid w:val="00FE4097"/>
    <w:rsid w:val="00FE450F"/>
    <w:rsid w:val="00FE4A79"/>
    <w:rsid w:val="00FF0E73"/>
    <w:rsid w:val="00FF783D"/>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3C"/>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343C"/>
    <w:pPr>
      <w:tabs>
        <w:tab w:val="center" w:pos="4680"/>
        <w:tab w:val="right" w:pos="9360"/>
      </w:tabs>
    </w:pPr>
  </w:style>
  <w:style w:type="character" w:customStyle="1" w:styleId="FooterChar">
    <w:name w:val="Footer Char"/>
    <w:basedOn w:val="DefaultParagraphFont"/>
    <w:link w:val="Footer"/>
    <w:uiPriority w:val="99"/>
    <w:rsid w:val="0066343C"/>
    <w:rPr>
      <w:rFonts w:ascii="Courier New" w:eastAsia="Courier New" w:hAnsi="Courier New" w:cs="Courier New"/>
      <w:color w:val="000000"/>
      <w:sz w:val="24"/>
      <w:szCs w:val="24"/>
      <w:lang w:val="vi-VN" w:eastAsia="vi-VN"/>
    </w:rPr>
  </w:style>
  <w:style w:type="character" w:styleId="CommentReference">
    <w:name w:val="annotation reference"/>
    <w:rsid w:val="0066343C"/>
    <w:rPr>
      <w:sz w:val="16"/>
      <w:szCs w:val="16"/>
    </w:rPr>
  </w:style>
  <w:style w:type="paragraph" w:styleId="CommentText">
    <w:name w:val="annotation text"/>
    <w:basedOn w:val="Normal"/>
    <w:link w:val="CommentTextChar"/>
    <w:rsid w:val="0066343C"/>
    <w:rPr>
      <w:sz w:val="20"/>
      <w:szCs w:val="20"/>
    </w:rPr>
  </w:style>
  <w:style w:type="character" w:customStyle="1" w:styleId="CommentTextChar">
    <w:name w:val="Comment Text Char"/>
    <w:basedOn w:val="DefaultParagraphFont"/>
    <w:link w:val="CommentText"/>
    <w:rsid w:val="0066343C"/>
    <w:rPr>
      <w:rFonts w:ascii="Courier New" w:eastAsia="Courier New" w:hAnsi="Courier New" w:cs="Courier New"/>
      <w:color w:val="000000"/>
      <w:sz w:val="20"/>
      <w:szCs w:val="20"/>
      <w:lang w:val="vi-VN" w:eastAsia="vi-VN"/>
    </w:rPr>
  </w:style>
  <w:style w:type="paragraph" w:styleId="BalloonText">
    <w:name w:val="Balloon Text"/>
    <w:basedOn w:val="Normal"/>
    <w:link w:val="BalloonTextChar"/>
    <w:uiPriority w:val="99"/>
    <w:semiHidden/>
    <w:unhideWhenUsed/>
    <w:rsid w:val="00663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43C"/>
    <w:rPr>
      <w:rFonts w:ascii="Segoe UI" w:eastAsia="Courier New" w:hAnsi="Segoe UI" w:cs="Segoe UI"/>
      <w:color w:val="000000"/>
      <w:sz w:val="18"/>
      <w:szCs w:val="18"/>
      <w:lang w:val="vi-VN" w:eastAsia="vi-VN"/>
    </w:rPr>
  </w:style>
  <w:style w:type="paragraph" w:styleId="FootnoteText">
    <w:name w:val="footnote text"/>
    <w:basedOn w:val="Normal"/>
    <w:link w:val="FootnoteTextChar"/>
    <w:uiPriority w:val="99"/>
    <w:semiHidden/>
    <w:unhideWhenUsed/>
    <w:rsid w:val="0091780A"/>
    <w:rPr>
      <w:sz w:val="20"/>
      <w:szCs w:val="20"/>
    </w:rPr>
  </w:style>
  <w:style w:type="character" w:customStyle="1" w:styleId="FootnoteTextChar">
    <w:name w:val="Footnote Text Char"/>
    <w:basedOn w:val="DefaultParagraphFont"/>
    <w:link w:val="FootnoteText"/>
    <w:uiPriority w:val="99"/>
    <w:semiHidden/>
    <w:rsid w:val="0091780A"/>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91780A"/>
    <w:rPr>
      <w:vertAlign w:val="superscript"/>
    </w:rPr>
  </w:style>
  <w:style w:type="paragraph" w:styleId="ListParagraph">
    <w:name w:val="List Paragraph"/>
    <w:basedOn w:val="Normal"/>
    <w:uiPriority w:val="34"/>
    <w:qFormat/>
    <w:rsid w:val="00942BDD"/>
    <w:pPr>
      <w:ind w:left="720"/>
      <w:contextualSpacing/>
    </w:pPr>
  </w:style>
  <w:style w:type="character" w:styleId="Hyperlink">
    <w:name w:val="Hyperlink"/>
    <w:basedOn w:val="DefaultParagraphFont"/>
    <w:uiPriority w:val="99"/>
    <w:unhideWhenUsed/>
    <w:rsid w:val="00A44F20"/>
    <w:rPr>
      <w:color w:val="0563C1" w:themeColor="hyperlink"/>
      <w:u w:val="single"/>
    </w:rPr>
  </w:style>
  <w:style w:type="character" w:customStyle="1" w:styleId="cpChagiiquyt1">
    <w:name w:val="Đề cập Chưa giải quyết1"/>
    <w:basedOn w:val="DefaultParagraphFont"/>
    <w:uiPriority w:val="99"/>
    <w:semiHidden/>
    <w:unhideWhenUsed/>
    <w:rsid w:val="00A44F2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4CCD"/>
    <w:rPr>
      <w:b/>
      <w:bCs/>
    </w:rPr>
  </w:style>
  <w:style w:type="character" w:customStyle="1" w:styleId="CommentSubjectChar">
    <w:name w:val="Comment Subject Char"/>
    <w:basedOn w:val="CommentTextChar"/>
    <w:link w:val="CommentSubject"/>
    <w:uiPriority w:val="99"/>
    <w:semiHidden/>
    <w:rsid w:val="00314CCD"/>
    <w:rPr>
      <w:rFonts w:ascii="Courier New" w:eastAsia="Courier New" w:hAnsi="Courier New" w:cs="Courier New"/>
      <w:b/>
      <w:bCs/>
      <w:color w:val="000000"/>
      <w:sz w:val="20"/>
      <w:szCs w:val="20"/>
      <w:lang w:val="vi-VN" w:eastAsia="vi-VN"/>
    </w:rPr>
  </w:style>
  <w:style w:type="character" w:customStyle="1" w:styleId="UnresolvedMention1">
    <w:name w:val="Unresolved Mention1"/>
    <w:basedOn w:val="DefaultParagraphFont"/>
    <w:uiPriority w:val="99"/>
    <w:semiHidden/>
    <w:unhideWhenUsed/>
    <w:rsid w:val="002035FD"/>
    <w:rPr>
      <w:color w:val="605E5C"/>
      <w:shd w:val="clear" w:color="auto" w:fill="E1DFDD"/>
    </w:rPr>
  </w:style>
  <w:style w:type="character" w:styleId="FollowedHyperlink">
    <w:name w:val="FollowedHyperlink"/>
    <w:basedOn w:val="DefaultParagraphFont"/>
    <w:uiPriority w:val="99"/>
    <w:semiHidden/>
    <w:unhideWhenUsed/>
    <w:rsid w:val="002035FD"/>
    <w:rPr>
      <w:color w:val="954F72" w:themeColor="followedHyperlink"/>
      <w:u w:val="single"/>
    </w:rPr>
  </w:style>
  <w:style w:type="character" w:customStyle="1" w:styleId="UnresolvedMention">
    <w:name w:val="Unresolved Mention"/>
    <w:basedOn w:val="DefaultParagraphFont"/>
    <w:uiPriority w:val="99"/>
    <w:semiHidden/>
    <w:unhideWhenUsed/>
    <w:rsid w:val="002E5A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3C"/>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343C"/>
    <w:pPr>
      <w:tabs>
        <w:tab w:val="center" w:pos="4680"/>
        <w:tab w:val="right" w:pos="9360"/>
      </w:tabs>
    </w:pPr>
  </w:style>
  <w:style w:type="character" w:customStyle="1" w:styleId="FooterChar">
    <w:name w:val="Footer Char"/>
    <w:basedOn w:val="DefaultParagraphFont"/>
    <w:link w:val="Footer"/>
    <w:uiPriority w:val="99"/>
    <w:rsid w:val="0066343C"/>
    <w:rPr>
      <w:rFonts w:ascii="Courier New" w:eastAsia="Courier New" w:hAnsi="Courier New" w:cs="Courier New"/>
      <w:color w:val="000000"/>
      <w:sz w:val="24"/>
      <w:szCs w:val="24"/>
      <w:lang w:val="vi-VN" w:eastAsia="vi-VN"/>
    </w:rPr>
  </w:style>
  <w:style w:type="character" w:styleId="CommentReference">
    <w:name w:val="annotation reference"/>
    <w:rsid w:val="0066343C"/>
    <w:rPr>
      <w:sz w:val="16"/>
      <w:szCs w:val="16"/>
    </w:rPr>
  </w:style>
  <w:style w:type="paragraph" w:styleId="CommentText">
    <w:name w:val="annotation text"/>
    <w:basedOn w:val="Normal"/>
    <w:link w:val="CommentTextChar"/>
    <w:rsid w:val="0066343C"/>
    <w:rPr>
      <w:sz w:val="20"/>
      <w:szCs w:val="20"/>
    </w:rPr>
  </w:style>
  <w:style w:type="character" w:customStyle="1" w:styleId="CommentTextChar">
    <w:name w:val="Comment Text Char"/>
    <w:basedOn w:val="DefaultParagraphFont"/>
    <w:link w:val="CommentText"/>
    <w:rsid w:val="0066343C"/>
    <w:rPr>
      <w:rFonts w:ascii="Courier New" w:eastAsia="Courier New" w:hAnsi="Courier New" w:cs="Courier New"/>
      <w:color w:val="000000"/>
      <w:sz w:val="20"/>
      <w:szCs w:val="20"/>
      <w:lang w:val="vi-VN" w:eastAsia="vi-VN"/>
    </w:rPr>
  </w:style>
  <w:style w:type="paragraph" w:styleId="BalloonText">
    <w:name w:val="Balloon Text"/>
    <w:basedOn w:val="Normal"/>
    <w:link w:val="BalloonTextChar"/>
    <w:uiPriority w:val="99"/>
    <w:semiHidden/>
    <w:unhideWhenUsed/>
    <w:rsid w:val="00663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43C"/>
    <w:rPr>
      <w:rFonts w:ascii="Segoe UI" w:eastAsia="Courier New" w:hAnsi="Segoe UI" w:cs="Segoe UI"/>
      <w:color w:val="000000"/>
      <w:sz w:val="18"/>
      <w:szCs w:val="18"/>
      <w:lang w:val="vi-VN" w:eastAsia="vi-VN"/>
    </w:rPr>
  </w:style>
  <w:style w:type="paragraph" w:styleId="FootnoteText">
    <w:name w:val="footnote text"/>
    <w:basedOn w:val="Normal"/>
    <w:link w:val="FootnoteTextChar"/>
    <w:uiPriority w:val="99"/>
    <w:semiHidden/>
    <w:unhideWhenUsed/>
    <w:rsid w:val="0091780A"/>
    <w:rPr>
      <w:sz w:val="20"/>
      <w:szCs w:val="20"/>
    </w:rPr>
  </w:style>
  <w:style w:type="character" w:customStyle="1" w:styleId="FootnoteTextChar">
    <w:name w:val="Footnote Text Char"/>
    <w:basedOn w:val="DefaultParagraphFont"/>
    <w:link w:val="FootnoteText"/>
    <w:uiPriority w:val="99"/>
    <w:semiHidden/>
    <w:rsid w:val="0091780A"/>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91780A"/>
    <w:rPr>
      <w:vertAlign w:val="superscript"/>
    </w:rPr>
  </w:style>
  <w:style w:type="paragraph" w:styleId="ListParagraph">
    <w:name w:val="List Paragraph"/>
    <w:basedOn w:val="Normal"/>
    <w:uiPriority w:val="34"/>
    <w:qFormat/>
    <w:rsid w:val="00942BDD"/>
    <w:pPr>
      <w:ind w:left="720"/>
      <w:contextualSpacing/>
    </w:pPr>
  </w:style>
  <w:style w:type="character" w:styleId="Hyperlink">
    <w:name w:val="Hyperlink"/>
    <w:basedOn w:val="DefaultParagraphFont"/>
    <w:uiPriority w:val="99"/>
    <w:unhideWhenUsed/>
    <w:rsid w:val="00A44F20"/>
    <w:rPr>
      <w:color w:val="0563C1" w:themeColor="hyperlink"/>
      <w:u w:val="single"/>
    </w:rPr>
  </w:style>
  <w:style w:type="character" w:customStyle="1" w:styleId="cpChagiiquyt1">
    <w:name w:val="Đề cập Chưa giải quyết1"/>
    <w:basedOn w:val="DefaultParagraphFont"/>
    <w:uiPriority w:val="99"/>
    <w:semiHidden/>
    <w:unhideWhenUsed/>
    <w:rsid w:val="00A44F2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4CCD"/>
    <w:rPr>
      <w:b/>
      <w:bCs/>
    </w:rPr>
  </w:style>
  <w:style w:type="character" w:customStyle="1" w:styleId="CommentSubjectChar">
    <w:name w:val="Comment Subject Char"/>
    <w:basedOn w:val="CommentTextChar"/>
    <w:link w:val="CommentSubject"/>
    <w:uiPriority w:val="99"/>
    <w:semiHidden/>
    <w:rsid w:val="00314CCD"/>
    <w:rPr>
      <w:rFonts w:ascii="Courier New" w:eastAsia="Courier New" w:hAnsi="Courier New" w:cs="Courier New"/>
      <w:b/>
      <w:bCs/>
      <w:color w:val="000000"/>
      <w:sz w:val="20"/>
      <w:szCs w:val="20"/>
      <w:lang w:val="vi-VN" w:eastAsia="vi-VN"/>
    </w:rPr>
  </w:style>
  <w:style w:type="character" w:customStyle="1" w:styleId="UnresolvedMention1">
    <w:name w:val="Unresolved Mention1"/>
    <w:basedOn w:val="DefaultParagraphFont"/>
    <w:uiPriority w:val="99"/>
    <w:semiHidden/>
    <w:unhideWhenUsed/>
    <w:rsid w:val="002035FD"/>
    <w:rPr>
      <w:color w:val="605E5C"/>
      <w:shd w:val="clear" w:color="auto" w:fill="E1DFDD"/>
    </w:rPr>
  </w:style>
  <w:style w:type="character" w:styleId="FollowedHyperlink">
    <w:name w:val="FollowedHyperlink"/>
    <w:basedOn w:val="DefaultParagraphFont"/>
    <w:uiPriority w:val="99"/>
    <w:semiHidden/>
    <w:unhideWhenUsed/>
    <w:rsid w:val="002035FD"/>
    <w:rPr>
      <w:color w:val="954F72" w:themeColor="followedHyperlink"/>
      <w:u w:val="single"/>
    </w:rPr>
  </w:style>
  <w:style w:type="character" w:customStyle="1" w:styleId="UnresolvedMention">
    <w:name w:val="Unresolved Mention"/>
    <w:basedOn w:val="DefaultParagraphFont"/>
    <w:uiPriority w:val="99"/>
    <w:semiHidden/>
    <w:unhideWhenUsed/>
    <w:rsid w:val="002E5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565206">
      <w:bodyDiv w:val="1"/>
      <w:marLeft w:val="0"/>
      <w:marRight w:val="0"/>
      <w:marTop w:val="0"/>
      <w:marBottom w:val="0"/>
      <w:divBdr>
        <w:top w:val="none" w:sz="0" w:space="0" w:color="auto"/>
        <w:left w:val="none" w:sz="0" w:space="0" w:color="auto"/>
        <w:bottom w:val="none" w:sz="0" w:space="0" w:color="auto"/>
        <w:right w:val="none" w:sz="0" w:space="0" w:color="auto"/>
      </w:divBdr>
    </w:div>
    <w:div w:id="19820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6EACAFAD28F3F64D9646D485BA77E2F2" ma:contentTypeVersion="11" ma:contentTypeDescription="Tạo tài liệu mới." ma:contentTypeScope="" ma:versionID="6b01cd92001d18d60e25e85574e0b36b">
  <xsd:schema xmlns:xsd="http://www.w3.org/2001/XMLSchema" xmlns:xs="http://www.w3.org/2001/XMLSchema" xmlns:p="http://schemas.microsoft.com/office/2006/metadata/properties" xmlns:ns3="68407d04-7a09-4def-a50e-3ffca65bb34a" xmlns:ns4="2cf51679-f3fd-4a5c-96bf-310feaa91d98" targetNamespace="http://schemas.microsoft.com/office/2006/metadata/properties" ma:root="true" ma:fieldsID="d0cc8d579e0a986a9dabbe14f9078f7f" ns3:_="" ns4:_="">
    <xsd:import namespace="68407d04-7a09-4def-a50e-3ffca65bb34a"/>
    <xsd:import namespace="2cf51679-f3fd-4a5c-96bf-310feaa91d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07d04-7a09-4def-a50e-3ffca65bb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51679-f3fd-4a5c-96bf-310feaa91d98" elementFormDefault="qualified">
    <xsd:import namespace="http://schemas.microsoft.com/office/2006/documentManagement/types"/>
    <xsd:import namespace="http://schemas.microsoft.com/office/infopath/2007/PartnerControls"/>
    <xsd:element name="SharedWithUsers" ma:index="13"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hia sẻ Có Chi tiết" ma:internalName="SharedWithDetails" ma:readOnly="true">
      <xsd:simpleType>
        <xsd:restriction base="dms:Note">
          <xsd:maxLength value="255"/>
        </xsd:restriction>
      </xsd:simpleType>
    </xsd:element>
    <xsd:element name="SharingHintHash" ma:index="15"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A929-8D97-4B5D-9DCC-3F82A0AFDC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6CFB6A-61AE-4463-AE75-26A79B152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07d04-7a09-4def-a50e-3ffca65bb34a"/>
    <ds:schemaRef ds:uri="2cf51679-f3fd-4a5c-96bf-310feaa9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F8AC1-404D-4B85-A9D5-58B20468B4F0}">
  <ds:schemaRefs>
    <ds:schemaRef ds:uri="http://schemas.microsoft.com/sharepoint/v3/contenttype/forms"/>
  </ds:schemaRefs>
</ds:datastoreItem>
</file>

<file path=customXml/itemProps4.xml><?xml version="1.0" encoding="utf-8"?>
<ds:datastoreItem xmlns:ds="http://schemas.openxmlformats.org/officeDocument/2006/customXml" ds:itemID="{950388AE-8C39-4AFD-A017-C1E81523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1512</Words>
  <Characters>8623</Characters>
  <Application>Microsoft Office Word</Application>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Đỉnh</dc:creator>
  <cp:lastModifiedBy>hoaittdl</cp:lastModifiedBy>
  <cp:revision>8</cp:revision>
  <cp:lastPrinted>2021-09-27T11:29:00Z</cp:lastPrinted>
  <dcterms:created xsi:type="dcterms:W3CDTF">2026-03-09T09:32:00Z</dcterms:created>
  <dcterms:modified xsi:type="dcterms:W3CDTF">2026-03-11T07:19:00Z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0x0101006EACAFAD28F3F64D9646D485BA77E2F2</vt:lpwstr>
  </property>
</Properties>
</file>