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83ACB" w14:textId="77777777" w:rsidR="00284FA5" w:rsidRPr="001B00F2" w:rsidRDefault="00284FA5" w:rsidP="00284FA5">
      <w:pPr>
        <w:rPr>
          <w:rFonts w:ascii="Times New Roman" w:hAnsi="Times New Roman"/>
          <w:vanish/>
        </w:rPr>
      </w:pPr>
    </w:p>
    <w:tbl>
      <w:tblPr>
        <w:tblW w:w="9245" w:type="dxa"/>
        <w:tblInd w:w="-34" w:type="dxa"/>
        <w:tblLook w:val="0000" w:firstRow="0" w:lastRow="0" w:firstColumn="0" w:lastColumn="0" w:noHBand="0" w:noVBand="0"/>
      </w:tblPr>
      <w:tblGrid>
        <w:gridCol w:w="3153"/>
        <w:gridCol w:w="6092"/>
      </w:tblGrid>
      <w:tr w:rsidR="000E44CC" w:rsidRPr="007D4A19" w14:paraId="431BCF45" w14:textId="77777777" w:rsidTr="007D4A19">
        <w:tc>
          <w:tcPr>
            <w:tcW w:w="3153" w:type="dxa"/>
          </w:tcPr>
          <w:p w14:paraId="5E043DCF" w14:textId="35D3DD8A" w:rsidR="000E44CC" w:rsidRPr="007D4A19" w:rsidRDefault="000E44CC" w:rsidP="009516CD">
            <w:pPr>
              <w:ind w:right="-144"/>
              <w:jc w:val="center"/>
              <w:rPr>
                <w:rFonts w:ascii="Times New Roman" w:hAnsi="Times New Roman"/>
                <w:b/>
                <w:bCs/>
              </w:rPr>
            </w:pPr>
            <w:bookmarkStart w:id="0" w:name="_GoBack"/>
            <w:bookmarkEnd w:id="0"/>
            <w:r w:rsidRPr="007D4A19">
              <w:rPr>
                <w:rFonts w:ascii="Times New Roman" w:hAnsi="Times New Roman"/>
                <w:b/>
                <w:bCs/>
              </w:rPr>
              <w:t>BỘ Y TẾ</w:t>
            </w:r>
          </w:p>
          <w:p w14:paraId="7432C542" w14:textId="760F5CAD" w:rsidR="000E44CC" w:rsidRDefault="007D4A19" w:rsidP="0066627B">
            <w:pPr>
              <w:ind w:right="-144"/>
              <w:jc w:val="center"/>
              <w:rPr>
                <w:rFonts w:ascii="Times New Roman" w:hAnsi="Times New Roman"/>
                <w:b/>
                <w:bCs/>
                <w:vertAlign w:val="superscript"/>
              </w:rPr>
            </w:pPr>
            <w:r>
              <w:rPr>
                <w:rFonts w:ascii="Times New Roman" w:hAnsi="Times New Roman"/>
                <w:b/>
                <w:bCs/>
                <w:noProof/>
                <w:vertAlign w:val="superscript"/>
              </w:rPr>
              <mc:AlternateContent>
                <mc:Choice Requires="wps">
                  <w:drawing>
                    <wp:anchor distT="0" distB="0" distL="114300" distR="114300" simplePos="0" relativeHeight="251659264" behindDoc="0" locked="0" layoutInCell="1" allowOverlap="1" wp14:anchorId="466350F5" wp14:editId="608C962C">
                      <wp:simplePos x="0" y="0"/>
                      <wp:positionH relativeFrom="column">
                        <wp:posOffset>699770</wp:posOffset>
                      </wp:positionH>
                      <wp:positionV relativeFrom="paragraph">
                        <wp:posOffset>52705</wp:posOffset>
                      </wp:positionV>
                      <wp:extent cx="54552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455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5534C3D"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1pt,4.15pt" to="98.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" strokecolor="black [3213]"/>
                  </w:pict>
                </mc:Fallback>
              </mc:AlternateContent>
            </w:r>
          </w:p>
          <w:p w14:paraId="2A911913" w14:textId="77777777" w:rsidR="007D4A19" w:rsidRPr="007D4A19" w:rsidRDefault="007D4A19" w:rsidP="0066627B">
            <w:pPr>
              <w:ind w:right="-144"/>
              <w:jc w:val="center"/>
              <w:rPr>
                <w:rFonts w:ascii="Times New Roman" w:hAnsi="Times New Roman"/>
                <w:b/>
                <w:bCs/>
                <w:vertAlign w:val="superscript"/>
              </w:rPr>
            </w:pPr>
          </w:p>
          <w:p w14:paraId="5AC65BC7" w14:textId="3FC02336" w:rsidR="000E44CC" w:rsidRPr="007D4A19" w:rsidRDefault="00E645C2" w:rsidP="0066627B">
            <w:pPr>
              <w:ind w:right="-144"/>
              <w:jc w:val="center"/>
              <w:rPr>
                <w:rFonts w:ascii="Times New Roman" w:hAnsi="Times New Roman"/>
              </w:rPr>
            </w:pPr>
            <w:r w:rsidRPr="007D4A19">
              <w:rPr>
                <w:rFonts w:ascii="Times New Roman" w:hAnsi="Times New Roman"/>
              </w:rPr>
              <w:t xml:space="preserve">Số: </w:t>
            </w:r>
            <w:r w:rsidR="00656205">
              <w:rPr>
                <w:rFonts w:ascii="Times New Roman" w:hAnsi="Times New Roman"/>
              </w:rPr>
              <w:t xml:space="preserve">    </w:t>
            </w:r>
            <w:r w:rsidR="00DE4528">
              <w:rPr>
                <w:rFonts w:ascii="Times New Roman" w:hAnsi="Times New Roman"/>
              </w:rPr>
              <w:t xml:space="preserve">   </w:t>
            </w:r>
            <w:r w:rsidR="00656205">
              <w:rPr>
                <w:rFonts w:ascii="Times New Roman" w:hAnsi="Times New Roman"/>
              </w:rPr>
              <w:t xml:space="preserve"> </w:t>
            </w:r>
            <w:r w:rsidR="003524DF">
              <w:rPr>
                <w:rFonts w:ascii="Times New Roman" w:hAnsi="Times New Roman"/>
                <w:lang w:val="vi-VN"/>
              </w:rPr>
              <w:t xml:space="preserve"> </w:t>
            </w:r>
            <w:r w:rsidRPr="007D4A19">
              <w:rPr>
                <w:rFonts w:ascii="Times New Roman" w:hAnsi="Times New Roman"/>
              </w:rPr>
              <w:t>/TTr-BYT</w:t>
            </w:r>
          </w:p>
          <w:p w14:paraId="06BBC33A" w14:textId="2855E6A5" w:rsidR="000E44CC" w:rsidRPr="007D4A19" w:rsidRDefault="000E44CC" w:rsidP="0066627B">
            <w:pPr>
              <w:ind w:right="76"/>
              <w:jc w:val="center"/>
              <w:rPr>
                <w:rFonts w:ascii="Times New Roman" w:hAnsi="Times New Roman"/>
                <w:b/>
                <w:bCs/>
                <w:vertAlign w:val="superscript"/>
              </w:rPr>
            </w:pPr>
          </w:p>
        </w:tc>
        <w:tc>
          <w:tcPr>
            <w:tcW w:w="6092" w:type="dxa"/>
          </w:tcPr>
          <w:p w14:paraId="6C3D4B0E" w14:textId="77777777" w:rsidR="000E44CC" w:rsidRPr="007D4A19" w:rsidRDefault="000E44CC" w:rsidP="0066627B">
            <w:pPr>
              <w:pStyle w:val="Heading9"/>
              <w:spacing w:before="0" w:after="0"/>
              <w:jc w:val="center"/>
              <w:rPr>
                <w:rFonts w:ascii="Times New Roman" w:hAnsi="Times New Roman"/>
                <w:b/>
                <w:bCs/>
                <w:sz w:val="28"/>
                <w:szCs w:val="28"/>
                <w:lang w:val="en-US" w:eastAsia="en-US"/>
              </w:rPr>
            </w:pPr>
            <w:r w:rsidRPr="007D4A19">
              <w:rPr>
                <w:rFonts w:ascii="Times New Roman" w:hAnsi="Times New Roman"/>
                <w:b/>
                <w:bCs/>
                <w:sz w:val="28"/>
                <w:szCs w:val="28"/>
                <w:lang w:val="en-US" w:eastAsia="en-US"/>
              </w:rPr>
              <w:t>CỘNG HOÀ XÃ HỘI CHỦ NGHĨA VIỆT NAM</w:t>
            </w:r>
          </w:p>
          <w:p w14:paraId="067540C4" w14:textId="77777777" w:rsidR="000E44CC" w:rsidRPr="007D4A19" w:rsidRDefault="000E44CC" w:rsidP="0066627B">
            <w:pPr>
              <w:ind w:right="-144"/>
              <w:jc w:val="center"/>
              <w:rPr>
                <w:rFonts w:ascii="Times New Roman" w:hAnsi="Times New Roman"/>
                <w:b/>
                <w:bCs/>
              </w:rPr>
            </w:pPr>
            <w:r w:rsidRPr="007D4A19">
              <w:rPr>
                <w:rFonts w:ascii="Times New Roman" w:hAnsi="Times New Roman"/>
                <w:b/>
                <w:bCs/>
              </w:rPr>
              <w:t>Độc lập - Tự do - Hạnh phúc</w:t>
            </w:r>
          </w:p>
          <w:p w14:paraId="476E8A4A" w14:textId="0DE7D0FB" w:rsidR="007D4A19" w:rsidRDefault="007D4A19" w:rsidP="005C742D">
            <w:pPr>
              <w:ind w:right="-144"/>
              <w:jc w:val="center"/>
              <w:rPr>
                <w:rFonts w:ascii="Times New Roman" w:hAnsi="Times New Roman"/>
                <w:i/>
                <w:iCs/>
              </w:rPr>
            </w:pPr>
            <w:r>
              <w:rPr>
                <w:rFonts w:ascii="Times New Roman" w:hAnsi="Times New Roman"/>
                <w:i/>
                <w:iCs/>
                <w:noProof/>
              </w:rPr>
              <mc:AlternateContent>
                <mc:Choice Requires="wps">
                  <w:drawing>
                    <wp:anchor distT="0" distB="0" distL="114300" distR="114300" simplePos="0" relativeHeight="251660288" behindDoc="0" locked="0" layoutInCell="1" allowOverlap="1" wp14:anchorId="1148D619" wp14:editId="0C69F17A">
                      <wp:simplePos x="0" y="0"/>
                      <wp:positionH relativeFrom="column">
                        <wp:posOffset>918845</wp:posOffset>
                      </wp:positionH>
                      <wp:positionV relativeFrom="paragraph">
                        <wp:posOffset>38735</wp:posOffset>
                      </wp:positionV>
                      <wp:extent cx="19621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62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4E3792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2.35pt,3.05pt" to="226.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" strokecolor="black [3213]"/>
                  </w:pict>
                </mc:Fallback>
              </mc:AlternateContent>
            </w:r>
          </w:p>
          <w:p w14:paraId="19007F2E" w14:textId="7A6618A8" w:rsidR="000E44CC" w:rsidRPr="007D4A19" w:rsidRDefault="000E44CC" w:rsidP="00AC717C">
            <w:pPr>
              <w:ind w:right="-144"/>
              <w:jc w:val="center"/>
              <w:rPr>
                <w:rFonts w:ascii="Times New Roman" w:hAnsi="Times New Roman"/>
                <w:i/>
                <w:lang w:val="vi-VN"/>
              </w:rPr>
            </w:pPr>
            <w:r w:rsidRPr="007D4A19">
              <w:rPr>
                <w:rFonts w:ascii="Times New Roman" w:hAnsi="Times New Roman"/>
                <w:i/>
                <w:iCs/>
              </w:rPr>
              <w:t xml:space="preserve">Hà Nội, ngày   </w:t>
            </w:r>
            <w:r w:rsidR="00656205">
              <w:rPr>
                <w:rFonts w:ascii="Times New Roman" w:hAnsi="Times New Roman"/>
                <w:i/>
                <w:iCs/>
              </w:rPr>
              <w:t xml:space="preserve">   </w:t>
            </w:r>
            <w:r w:rsidRPr="007D4A19">
              <w:rPr>
                <w:rFonts w:ascii="Times New Roman" w:hAnsi="Times New Roman"/>
                <w:i/>
                <w:iCs/>
              </w:rPr>
              <w:t xml:space="preserve">  tháng </w:t>
            </w:r>
            <w:r w:rsidR="006D390C">
              <w:rPr>
                <w:rFonts w:ascii="Times New Roman" w:hAnsi="Times New Roman"/>
                <w:i/>
                <w:iCs/>
                <w:lang w:val="vi-VN"/>
              </w:rPr>
              <w:t xml:space="preserve">     </w:t>
            </w:r>
            <w:r w:rsidRPr="007D4A19">
              <w:rPr>
                <w:rFonts w:ascii="Times New Roman" w:hAnsi="Times New Roman"/>
                <w:i/>
                <w:iCs/>
              </w:rPr>
              <w:t xml:space="preserve"> năm </w:t>
            </w:r>
          </w:p>
        </w:tc>
      </w:tr>
    </w:tbl>
    <w:p w14:paraId="1CEB4F74" w14:textId="3FD5F383" w:rsidR="000E44CC" w:rsidRPr="002D4EFD" w:rsidRDefault="00677CF1" w:rsidP="000E44CC">
      <w:pPr>
        <w:rPr>
          <w:rFonts w:ascii="Times New Roman" w:hAnsi="Times New Roman"/>
          <w:sz w:val="2"/>
          <w:lang w:val="pt-BR"/>
        </w:rPr>
      </w:pPr>
      <w:r>
        <w:rPr>
          <w:rFonts w:ascii="Times New Roman" w:hAnsi="Times New Roman"/>
          <w:noProof/>
        </w:rPr>
        <mc:AlternateContent>
          <mc:Choice Requires="wps">
            <w:drawing>
              <wp:anchor distT="0" distB="0" distL="114300" distR="114300" simplePos="0" relativeHeight="251662336" behindDoc="0" locked="0" layoutInCell="1" allowOverlap="1" wp14:anchorId="0DEBB459" wp14:editId="7A428803">
                <wp:simplePos x="0" y="0"/>
                <wp:positionH relativeFrom="column">
                  <wp:posOffset>-794385</wp:posOffset>
                </wp:positionH>
                <wp:positionV relativeFrom="paragraph">
                  <wp:posOffset>-647065</wp:posOffset>
                </wp:positionV>
                <wp:extent cx="714375" cy="5524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714375" cy="552450"/>
                        </a:xfrm>
                        <a:prstGeom prst="rect">
                          <a:avLst/>
                        </a:prstGeom>
                      </wps:spPr>
                      <wps:style>
                        <a:lnRef idx="2">
                          <a:schemeClr val="dk1"/>
                        </a:lnRef>
                        <a:fillRef idx="1">
                          <a:schemeClr val="lt1"/>
                        </a:fillRef>
                        <a:effectRef idx="0">
                          <a:schemeClr val="dk1"/>
                        </a:effectRef>
                        <a:fontRef idx="minor">
                          <a:schemeClr val="dk1"/>
                        </a:fontRef>
                      </wps:style>
                      <wps:txbx>
                        <w:txbxContent>
                          <w:p w14:paraId="348AE6AA" w14:textId="065B5E6F" w:rsidR="00677CF1" w:rsidRPr="00677CF1" w:rsidRDefault="00677CF1" w:rsidP="00677CF1">
                            <w:pPr>
                              <w:jc w:val="center"/>
                              <w:rPr>
                                <w:rFonts w:ascii="Times New Roman" w:hAnsi="Times New Roman"/>
                                <w:lang w:val="vi-VN"/>
                              </w:rPr>
                            </w:pPr>
                            <w:r w:rsidRPr="00677CF1">
                              <w:rPr>
                                <w:rFonts w:ascii="Times New Roman" w:hAnsi="Times New Roman"/>
                                <w:lang w:val="vi-VN"/>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0DEBB459" id="Rectangle 4" o:spid="_x0000_s1026" style="position:absolute;margin-left:-62.55pt;margin-top:-50.95pt;width:56.25pt;height:4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" fillcolor="white [3201]" strokecolor="black [3200]" strokeweight="2pt">
                <v:textbox>
                  <w:txbxContent>
                    <w:p w14:paraId="348AE6AA" w14:textId="065B5E6F" w:rsidR="00677CF1" w:rsidRPr="00677CF1" w:rsidRDefault="00677CF1" w:rsidP="00677CF1">
                      <w:pPr>
                        <w:jc w:val="center"/>
                        <w:rPr>
                          <w:rFonts w:ascii="Times New Roman" w:hAnsi="Times New Roman"/>
                          <w:lang w:val="vi-VN"/>
                        </w:rPr>
                      </w:pPr>
                      <w:r w:rsidRPr="00677CF1">
                        <w:rPr>
                          <w:rFonts w:ascii="Times New Roman" w:hAnsi="Times New Roman"/>
                          <w:lang w:val="vi-VN"/>
                        </w:rPr>
                        <w:t>Dự thảo</w:t>
                      </w:r>
                    </w:p>
                  </w:txbxContent>
                </v:textbox>
              </v:rect>
            </w:pict>
          </mc:Fallback>
        </mc:AlternateContent>
      </w:r>
      <w:r w:rsidR="000E44CC">
        <w:rPr>
          <w:rFonts w:ascii="Times New Roman" w:hAnsi="Times New Roman"/>
          <w:lang w:val="pt-BR"/>
        </w:rPr>
        <w:t xml:space="preserve">                                 </w:t>
      </w:r>
    </w:p>
    <w:p w14:paraId="0A53D043" w14:textId="25483365" w:rsidR="00E645C2" w:rsidRPr="001B00F2" w:rsidRDefault="000815A6" w:rsidP="00E645C2">
      <w:pPr>
        <w:spacing w:before="120"/>
        <w:jc w:val="center"/>
        <w:rPr>
          <w:rFonts w:ascii="Times New Roman" w:hAnsi="Times New Roman"/>
          <w:b/>
          <w:iCs/>
        </w:rPr>
      </w:pPr>
      <w:r>
        <w:rPr>
          <w:rFonts w:ascii="Times New Roman" w:hAnsi="Times New Roman"/>
          <w:b/>
          <w:iCs/>
        </w:rPr>
        <w:t>TỜ TRÌNH</w:t>
      </w:r>
    </w:p>
    <w:p w14:paraId="71627EDC" w14:textId="212D183A" w:rsidR="008732CD" w:rsidRPr="008732CD" w:rsidRDefault="005676C7" w:rsidP="008732CD">
      <w:pPr>
        <w:spacing w:line="360" w:lineRule="exact"/>
        <w:jc w:val="center"/>
        <w:rPr>
          <w:rFonts w:ascii="Times New Roman" w:hAnsi="Times New Roman"/>
          <w:b/>
        </w:rPr>
      </w:pPr>
      <w:r>
        <w:rPr>
          <w:rFonts w:ascii="Times New Roman" w:hAnsi="Times New Roman"/>
          <w:b/>
        </w:rPr>
        <w:t>Dự thảo Nghị định của Chính phủ v</w:t>
      </w:r>
      <w:r w:rsidR="008732CD" w:rsidRPr="008732CD">
        <w:rPr>
          <w:rFonts w:ascii="Times New Roman" w:hAnsi="Times New Roman"/>
          <w:b/>
        </w:rPr>
        <w:t>ề việc giải quyết vướng mắc, khó khăn trong quản lý, sử dụng và thanh toán, quyết toán các nguồn lực phục vụ công tác phòng, chống dịch COVID-19</w:t>
      </w:r>
    </w:p>
    <w:p w14:paraId="3911BB65" w14:textId="1083D8BC" w:rsidR="00EA0505" w:rsidRDefault="00EA0505" w:rsidP="00EA0505">
      <w:pPr>
        <w:jc w:val="center"/>
        <w:rPr>
          <w:rFonts w:ascii="Times New Roman" w:hAnsi="Times New Roman"/>
          <w:lang w:val="pt-BR"/>
        </w:rPr>
      </w:pPr>
      <w:r>
        <w:rPr>
          <w:rFonts w:ascii="Times New Roman" w:hAnsi="Times New Roman"/>
          <w:noProof/>
          <w:sz w:val="26"/>
          <w:vertAlign w:val="superscript"/>
        </w:rPr>
        <mc:AlternateContent>
          <mc:Choice Requires="wps">
            <w:drawing>
              <wp:anchor distT="0" distB="0" distL="114300" distR="114300" simplePos="0" relativeHeight="251661312" behindDoc="0" locked="0" layoutInCell="1" allowOverlap="1" wp14:anchorId="40F08A88" wp14:editId="6D21FD1D">
                <wp:simplePos x="0" y="0"/>
                <wp:positionH relativeFrom="margin">
                  <wp:posOffset>2294255</wp:posOffset>
                </wp:positionH>
                <wp:positionV relativeFrom="paragraph">
                  <wp:posOffset>15240</wp:posOffset>
                </wp:positionV>
                <wp:extent cx="11144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114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41DB5BE" id="Straight Connector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180.65pt,1.2pt" to="268.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" strokecolor="black [3213]">
                <w10:wrap anchorx="margin"/>
              </v:line>
            </w:pict>
          </mc:Fallback>
        </mc:AlternateContent>
      </w:r>
    </w:p>
    <w:p w14:paraId="1B487955" w14:textId="7C95E6F5" w:rsidR="00E645C2" w:rsidRDefault="00EF544F" w:rsidP="00EA0505">
      <w:pPr>
        <w:ind w:left="1440" w:firstLine="720"/>
        <w:rPr>
          <w:rFonts w:ascii="Times New Roman" w:hAnsi="Times New Roman"/>
          <w:lang w:val="pt-BR"/>
        </w:rPr>
      </w:pPr>
      <w:r>
        <w:rPr>
          <w:rFonts w:ascii="Times New Roman" w:hAnsi="Times New Roman"/>
          <w:lang w:val="pt-BR"/>
        </w:rPr>
        <w:t xml:space="preserve">           </w:t>
      </w:r>
      <w:r w:rsidR="00E645C2" w:rsidRPr="00574411">
        <w:rPr>
          <w:rFonts w:ascii="Times New Roman" w:hAnsi="Times New Roman"/>
          <w:lang w:val="pt-BR"/>
        </w:rPr>
        <w:t xml:space="preserve">Kính gửi: </w:t>
      </w:r>
      <w:r w:rsidR="00EA0505">
        <w:rPr>
          <w:rFonts w:ascii="Times New Roman" w:hAnsi="Times New Roman"/>
          <w:lang w:val="pt-BR"/>
        </w:rPr>
        <w:tab/>
      </w:r>
      <w:r w:rsidR="00E645C2" w:rsidRPr="00574411">
        <w:rPr>
          <w:rFonts w:ascii="Times New Roman" w:hAnsi="Times New Roman"/>
          <w:lang w:val="pt-BR"/>
        </w:rPr>
        <w:t>Chính phủ</w:t>
      </w:r>
    </w:p>
    <w:p w14:paraId="026FFDB5" w14:textId="77777777" w:rsidR="00EA0505" w:rsidRPr="002D4EFD" w:rsidRDefault="00EA0505" w:rsidP="005A2F52">
      <w:pPr>
        <w:spacing w:before="120"/>
        <w:ind w:firstLine="720"/>
        <w:jc w:val="both"/>
        <w:rPr>
          <w:rFonts w:ascii="Times New Roman" w:hAnsi="Times New Roman"/>
          <w:sz w:val="2"/>
        </w:rPr>
      </w:pPr>
      <w:bookmarkStart w:id="1" w:name="_Hlk154763940"/>
    </w:p>
    <w:bookmarkEnd w:id="1"/>
    <w:p w14:paraId="1B95A109" w14:textId="77777777" w:rsidR="005676C7" w:rsidRDefault="005676C7" w:rsidP="005676C7">
      <w:pPr>
        <w:spacing w:before="120" w:after="120"/>
        <w:ind w:firstLine="720"/>
        <w:jc w:val="both"/>
        <w:rPr>
          <w:rFonts w:ascii="Times New Roman" w:hAnsi="Times New Roman"/>
        </w:rPr>
      </w:pPr>
      <w:r>
        <w:rPr>
          <w:rFonts w:ascii="Times New Roman" w:hAnsi="Times New Roman"/>
        </w:rPr>
        <w:t xml:space="preserve">Ngày 18/12/2024 Chính phủ đã ban hành Nghị quyết số 218/NQ-CP về việc ban hành kế hoạch triển khai thi hành </w:t>
      </w:r>
      <w:r w:rsidRPr="00B41EFD">
        <w:rPr>
          <w:rFonts w:ascii="Times New Roman" w:hAnsi="Times New Roman"/>
        </w:rPr>
        <w:t>Nghị quyết số 99</w:t>
      </w:r>
      <w:r>
        <w:rPr>
          <w:rFonts w:ascii="Times New Roman" w:hAnsi="Times New Roman"/>
        </w:rPr>
        <w:t>.</w:t>
      </w:r>
    </w:p>
    <w:p w14:paraId="564F8506" w14:textId="72DF903B" w:rsidR="005676C7" w:rsidRDefault="005676C7" w:rsidP="005676C7">
      <w:pPr>
        <w:spacing w:before="120" w:after="120"/>
        <w:ind w:firstLine="567"/>
        <w:jc w:val="both"/>
        <w:rPr>
          <w:rFonts w:ascii="Times New Roman" w:hAnsi="Times New Roman"/>
        </w:rPr>
      </w:pPr>
      <w:r>
        <w:rPr>
          <w:rFonts w:ascii="Times New Roman" w:hAnsi="Times New Roman"/>
        </w:rPr>
        <w:t xml:space="preserve">Thực hiện nhiệm vụ được giao, Bộ Y tế chủ trì, phối hợp với các Bộ, ngành, địa phương </w:t>
      </w:r>
      <w:r w:rsidRPr="00B41EFD">
        <w:rPr>
          <w:rFonts w:ascii="Times New Roman" w:hAnsi="Times New Roman"/>
        </w:rPr>
        <w:t>xây dựng dự thảo Nghị định của Chính phủ</w:t>
      </w:r>
      <w:r>
        <w:rPr>
          <w:rFonts w:ascii="Times New Roman" w:hAnsi="Times New Roman"/>
        </w:rPr>
        <w:t xml:space="preserve"> </w:t>
      </w:r>
      <w:r w:rsidRPr="00B41EFD">
        <w:rPr>
          <w:rFonts w:ascii="Times New Roman" w:hAnsi="Times New Roman"/>
        </w:rPr>
        <w:t>về việc giải quyết vướng mắc, khó khăn trong quản lý, sử dụng và thanh toán, quyết toán các nguồn lực phục vụ công tác phòng, chống dịch COVID-19</w:t>
      </w:r>
      <w:r>
        <w:rPr>
          <w:rFonts w:ascii="Times New Roman" w:hAnsi="Times New Roman"/>
        </w:rPr>
        <w:t xml:space="preserve"> như sau:</w:t>
      </w:r>
    </w:p>
    <w:p w14:paraId="05AD2CE3" w14:textId="13A49BA7" w:rsidR="005676C7" w:rsidRDefault="008757B3" w:rsidP="008757B3">
      <w:pPr>
        <w:spacing w:before="120" w:after="120"/>
        <w:jc w:val="both"/>
        <w:rPr>
          <w:rFonts w:ascii="Times New Roman" w:hAnsi="Times New Roman"/>
          <w:b/>
        </w:rPr>
      </w:pPr>
      <w:r>
        <w:rPr>
          <w:rFonts w:ascii="Times New Roman" w:hAnsi="Times New Roman"/>
        </w:rPr>
        <w:tab/>
      </w:r>
      <w:r w:rsidRPr="008757B3">
        <w:rPr>
          <w:rFonts w:ascii="Times New Roman" w:hAnsi="Times New Roman"/>
          <w:b/>
        </w:rPr>
        <w:t>I. VỀ SỰ CẦN THIẾT BAN HÀNH NGHỊ ĐỊNH</w:t>
      </w:r>
    </w:p>
    <w:p w14:paraId="0C6CE1FE" w14:textId="77777777" w:rsidR="002969FD" w:rsidRPr="002969FD" w:rsidRDefault="002969FD" w:rsidP="002969FD">
      <w:pPr>
        <w:spacing w:before="120" w:after="120" w:line="360" w:lineRule="exact"/>
        <w:ind w:firstLine="709"/>
        <w:jc w:val="both"/>
        <w:rPr>
          <w:rFonts w:ascii="Times New Roman" w:hAnsi="Times New Roman"/>
        </w:rPr>
      </w:pPr>
      <w:r w:rsidRPr="002969FD">
        <w:rPr>
          <w:rFonts w:ascii="Times New Roman" w:hAnsi="Times New Roman"/>
        </w:rPr>
        <w:t>Trong thời gian từ năm 2020-2022, do bùng phát dịch COVID-19 là đại dịch có quy mô toàn cầu, chưa từng có trong lịch sử, diễn biến phức tạp, khó dự báo. Trong khi đó, hệ thống pháp luật hiện hành chưa bao quát hết các tình huống phát sinh trong phòng, chống dịch COVID-19, chưa ban hành kịp thời, đầy đủ, phù hợp với yêu cầu phòng, chống dịch. Việc triển khai, thực hiện một số biện pháp cấp bách để chống dịch theo phương châm “chống dịch như chống giặc” còn chưa phù hợp quy định của một số Luật. Việc thống kê, tổng hợp, theo dõi, kiểm tra, nắm số liệu về tình hình huy động, quản lý, sử dụng nguồn lực cho phòng, chống dịch COVID-19 chưa được thực hiện thường xuyên, thiếu tiêu chí thống nhất dẫn đến khó tổng hợp được số liệu chính xác, đồng bộ trong cả nước. Nhiều trường hợp tiếp nhận tài sản cho, tặng, tài trợ, thiếu hồ sơ, giấy tờ cho, tặng, thiếu cơ sở xác định giá trị hàng hóa, tài sản dẫn đến khó khăn trong xác lập sở hữu toàn dân và quản lý, sử dụng.</w:t>
      </w:r>
    </w:p>
    <w:p w14:paraId="64CEF1C9" w14:textId="77777777" w:rsidR="002969FD" w:rsidRPr="002969FD" w:rsidRDefault="002969FD" w:rsidP="002969FD">
      <w:pPr>
        <w:spacing w:before="120"/>
        <w:ind w:firstLine="720"/>
        <w:jc w:val="both"/>
        <w:rPr>
          <w:rFonts w:ascii="Times New Roman" w:hAnsi="Times New Roman"/>
          <w:b/>
        </w:rPr>
      </w:pPr>
      <w:r w:rsidRPr="002969FD">
        <w:rPr>
          <w:rFonts w:ascii="Times New Roman" w:hAnsi="Times New Roman"/>
          <w:b/>
        </w:rPr>
        <w:t>II. CƠ SỞ PHÁP LÝ VÀ THỰC TIỄN</w:t>
      </w:r>
    </w:p>
    <w:p w14:paraId="622E538A" w14:textId="71601AAB" w:rsidR="004D5309" w:rsidRPr="004D5309" w:rsidRDefault="004D5309" w:rsidP="002969FD">
      <w:pPr>
        <w:spacing w:before="120"/>
        <w:ind w:firstLine="720"/>
        <w:jc w:val="both"/>
        <w:rPr>
          <w:rFonts w:ascii="Times New Roman" w:hAnsi="Times New Roman"/>
          <w:b/>
        </w:rPr>
      </w:pPr>
      <w:r w:rsidRPr="004D5309">
        <w:rPr>
          <w:rFonts w:ascii="Times New Roman" w:hAnsi="Times New Roman"/>
          <w:b/>
        </w:rPr>
        <w:t>1. Cơ sở pháp lý</w:t>
      </w:r>
    </w:p>
    <w:p w14:paraId="65976DC7" w14:textId="0CEFAF8C" w:rsidR="008757B3" w:rsidRPr="00876841" w:rsidRDefault="008757B3" w:rsidP="002969FD">
      <w:pPr>
        <w:spacing w:before="120"/>
        <w:ind w:firstLine="720"/>
        <w:jc w:val="both"/>
        <w:rPr>
          <w:rFonts w:ascii="Times New Roman" w:hAnsi="Times New Roman"/>
        </w:rPr>
      </w:pPr>
      <w:r>
        <w:rPr>
          <w:rFonts w:ascii="Times New Roman" w:hAnsi="Times New Roman"/>
        </w:rPr>
        <w:t>N</w:t>
      </w:r>
      <w:r w:rsidRPr="005A2F52">
        <w:rPr>
          <w:rFonts w:ascii="Times New Roman" w:hAnsi="Times New Roman"/>
        </w:rPr>
        <w:t>gày 24/6/2023</w:t>
      </w:r>
      <w:r>
        <w:rPr>
          <w:rFonts w:ascii="Times New Roman" w:hAnsi="Times New Roman"/>
        </w:rPr>
        <w:t>, Quốc hội đã ban hành</w:t>
      </w:r>
      <w:r w:rsidRPr="005A2F52">
        <w:rPr>
          <w:rFonts w:ascii="Times New Roman" w:hAnsi="Times New Roman"/>
        </w:rPr>
        <w:t xml:space="preserve"> Nghị Quyết số 99/2023/QH15 </w:t>
      </w:r>
      <w:r>
        <w:rPr>
          <w:rFonts w:ascii="Times New Roman" w:hAnsi="Times New Roman"/>
        </w:rPr>
        <w:t xml:space="preserve">về việc </w:t>
      </w:r>
      <w:r w:rsidRPr="005A2F52">
        <w:rPr>
          <w:rFonts w:ascii="Times New Roman" w:hAnsi="Times New Roman"/>
        </w:rPr>
        <w:t>Giám sát chuyên đề về việc huy động, quản lý và sử dụng các nguồn lực phục vụ công tác phòng, chống dịch COVID-19; việc thực hiện chính sách, pháp luật về y tế cơ sở, y tế dự phòng (sau đây gọi tắt là Nghị quyết số 99</w:t>
      </w:r>
      <w:r w:rsidRPr="00876841">
        <w:rPr>
          <w:rFonts w:ascii="Times New Roman" w:hAnsi="Times New Roman"/>
        </w:rPr>
        <w:t>).</w:t>
      </w:r>
      <w:r w:rsidR="002969FD">
        <w:rPr>
          <w:rFonts w:ascii="Times New Roman" w:hAnsi="Times New Roman"/>
        </w:rPr>
        <w:tab/>
      </w:r>
    </w:p>
    <w:p w14:paraId="419E6A7E" w14:textId="77777777" w:rsidR="002969FD" w:rsidRDefault="002969FD" w:rsidP="002969FD">
      <w:pPr>
        <w:spacing w:before="120" w:after="120"/>
        <w:ind w:firstLine="567"/>
        <w:jc w:val="both"/>
        <w:rPr>
          <w:rFonts w:ascii="Times New Roman" w:hAnsi="Times New Roman"/>
        </w:rPr>
      </w:pPr>
      <w:r>
        <w:rPr>
          <w:rFonts w:ascii="Times New Roman" w:hAnsi="Times New Roman"/>
        </w:rPr>
        <w:t xml:space="preserve">Ngày 18/12/2024 Chính phủ đã ban hành Nghị quyết số 218/NQ-CP về việc ban hành kế hoạch triển khai thi hành </w:t>
      </w:r>
      <w:r w:rsidRPr="00B41EFD">
        <w:rPr>
          <w:rFonts w:ascii="Times New Roman" w:hAnsi="Times New Roman"/>
        </w:rPr>
        <w:t>Nghị quyết số 99</w:t>
      </w:r>
      <w:r>
        <w:rPr>
          <w:rFonts w:ascii="Times New Roman" w:hAnsi="Times New Roman"/>
        </w:rPr>
        <w:t>.</w:t>
      </w:r>
    </w:p>
    <w:p w14:paraId="25442078" w14:textId="67DF300E" w:rsidR="002969FD" w:rsidRPr="00531A8F" w:rsidRDefault="004D5309" w:rsidP="008757B3">
      <w:pPr>
        <w:pStyle w:val="BodyText"/>
        <w:tabs>
          <w:tab w:val="left" w:pos="851"/>
        </w:tabs>
        <w:spacing w:before="120" w:after="0" w:line="340" w:lineRule="exact"/>
        <w:ind w:firstLine="567"/>
        <w:jc w:val="both"/>
        <w:rPr>
          <w:b/>
        </w:rPr>
      </w:pPr>
      <w:r w:rsidRPr="00531A8F">
        <w:rPr>
          <w:b/>
        </w:rPr>
        <w:lastRenderedPageBreak/>
        <w:t>2. Thực tiễn</w:t>
      </w:r>
    </w:p>
    <w:p w14:paraId="4CEEE77E" w14:textId="6146D3DC" w:rsidR="004D5309" w:rsidRPr="004D5309" w:rsidRDefault="004D5309" w:rsidP="004D5309">
      <w:pPr>
        <w:spacing w:before="120" w:after="120" w:line="360" w:lineRule="exact"/>
        <w:ind w:firstLine="567"/>
        <w:jc w:val="both"/>
        <w:rPr>
          <w:rFonts w:ascii="Times New Roman" w:hAnsi="Times New Roman"/>
          <w:bCs/>
          <w:spacing w:val="-4"/>
        </w:rPr>
      </w:pPr>
      <w:r w:rsidRPr="004D5309">
        <w:rPr>
          <w:rFonts w:ascii="Times New Roman" w:hAnsi="Times New Roman"/>
        </w:rPr>
        <w:t xml:space="preserve">2.1. Đối với việc thanh toán, quyết toán </w:t>
      </w:r>
      <w:r w:rsidRPr="004D5309">
        <w:rPr>
          <w:rFonts w:ascii="Times New Roman" w:hAnsi="Times New Roman"/>
          <w:bCs/>
          <w:spacing w:val="-4"/>
        </w:rPr>
        <w:t xml:space="preserve">chi phí dịch vụ xét nghiệm COVID-19 theo số lượng thực tế đã được các bên có liên quan thỏa thuận tại thời điểm đặt hàng hoặc số lượng thực tế đã sử dụng cho phòng chống dịch nhưng chưa có đơn giá đặt hàng hoặc chưa có hợp đồng đặt hàng. </w:t>
      </w:r>
    </w:p>
    <w:p w14:paraId="0433AB1D" w14:textId="77777777" w:rsidR="004D5309" w:rsidRPr="004D5309" w:rsidRDefault="004D5309" w:rsidP="004D5309">
      <w:pPr>
        <w:spacing w:before="120" w:after="120" w:line="360" w:lineRule="exact"/>
        <w:ind w:firstLine="567"/>
        <w:jc w:val="both"/>
        <w:rPr>
          <w:rFonts w:ascii="Times New Roman" w:hAnsi="Times New Roman"/>
          <w:bCs/>
          <w:spacing w:val="-4"/>
        </w:rPr>
      </w:pPr>
      <w:r w:rsidRPr="004D5309">
        <w:rPr>
          <w:rFonts w:ascii="Times New Roman" w:hAnsi="Times New Roman"/>
          <w:bCs/>
          <w:spacing w:val="-4"/>
        </w:rPr>
        <w:t>Pháp luật hiện nay chưa quy định việc thanh toán, quyết toán đối với các khoản chi phí phát sinh nhưng chưa có đơn giá hoặc chưa có hợp đồng.</w:t>
      </w:r>
    </w:p>
    <w:p w14:paraId="4D381EF2" w14:textId="1BD440C1" w:rsidR="004D5309" w:rsidRPr="004D5309" w:rsidRDefault="004D5309" w:rsidP="004D5309">
      <w:pPr>
        <w:spacing w:before="120" w:after="120" w:line="360" w:lineRule="exact"/>
        <w:ind w:firstLine="567"/>
        <w:jc w:val="both"/>
        <w:rPr>
          <w:rFonts w:ascii="Times New Roman" w:hAnsi="Times New Roman"/>
        </w:rPr>
      </w:pPr>
      <w:r>
        <w:rPr>
          <w:rFonts w:ascii="Times New Roman" w:hAnsi="Times New Roman"/>
          <w:bCs/>
          <w:spacing w:val="-4"/>
        </w:rPr>
        <w:t>2.</w:t>
      </w:r>
      <w:r w:rsidRPr="004D5309">
        <w:rPr>
          <w:rFonts w:ascii="Times New Roman" w:hAnsi="Times New Roman"/>
          <w:bCs/>
          <w:spacing w:val="-4"/>
        </w:rPr>
        <w:t>2. Đối với việc thanh toán, quyết toán</w:t>
      </w:r>
      <w:r w:rsidRPr="004D5309">
        <w:rPr>
          <w:rFonts w:ascii="Times New Roman" w:hAnsi="Times New Roman"/>
        </w:rPr>
        <w:t xml:space="preserve"> trong mua sắm thuốc, vật tư, hóa chất, trang thiết bị phục vụ công tác phòng, chống dịch COVID-19 đã thực hiện dưới các hình thức tạm ứng, vay, mượn, huy động và tiếp nhận tài trợ, viện trợ; </w:t>
      </w:r>
    </w:p>
    <w:p w14:paraId="7D081894" w14:textId="77777777" w:rsidR="004D5309" w:rsidRPr="004D5309" w:rsidRDefault="004D5309" w:rsidP="004D5309">
      <w:pPr>
        <w:spacing w:before="120" w:after="120" w:line="360" w:lineRule="exact"/>
        <w:ind w:firstLine="567"/>
        <w:jc w:val="both"/>
        <w:rPr>
          <w:rFonts w:ascii="Times New Roman" w:hAnsi="Times New Roman"/>
        </w:rPr>
      </w:pPr>
      <w:r w:rsidRPr="004D5309">
        <w:rPr>
          <w:rFonts w:ascii="Times New Roman" w:hAnsi="Times New Roman"/>
          <w:spacing w:val="-4"/>
        </w:rPr>
        <w:t xml:space="preserve">- </w:t>
      </w:r>
      <w:r w:rsidRPr="004D5309">
        <w:rPr>
          <w:rFonts w:ascii="Times New Roman" w:hAnsi="Times New Roman"/>
        </w:rPr>
        <w:t xml:space="preserve"> Theo Luật Quản lý, sử dụng tài sản công:</w:t>
      </w:r>
    </w:p>
    <w:p w14:paraId="3AA3F0D5" w14:textId="2D1C417C" w:rsidR="004D5309" w:rsidRPr="004D5309" w:rsidRDefault="004D5309" w:rsidP="004D5309">
      <w:pPr>
        <w:spacing w:before="120" w:after="120" w:line="360" w:lineRule="exact"/>
        <w:ind w:firstLine="567"/>
        <w:jc w:val="both"/>
        <w:rPr>
          <w:rFonts w:ascii="Times New Roman" w:hAnsi="Times New Roman"/>
          <w:spacing w:val="-4"/>
        </w:rPr>
      </w:pPr>
      <w:r w:rsidRPr="004D5309">
        <w:rPr>
          <w:rFonts w:ascii="Times New Roman" w:hAnsi="Times New Roman"/>
        </w:rPr>
        <w:t xml:space="preserve">Khoản 1 Điều 3 quy định: </w:t>
      </w:r>
      <w:r w:rsidRPr="004D5309">
        <w:rPr>
          <w:rFonts w:ascii="Times New Roman" w:hAnsi="Times New Roman"/>
          <w:i/>
        </w:rPr>
        <w:t>“</w:t>
      </w:r>
      <w:r w:rsidRPr="004D5309">
        <w:rPr>
          <w:rFonts w:ascii="Times New Roman" w:hAnsi="Times New Roman"/>
          <w:i/>
          <w:color w:val="000000"/>
          <w:shd w:val="clear" w:color="auto" w:fill="FFFFFF"/>
        </w:rPr>
        <w:t>1. </w:t>
      </w:r>
      <w:r w:rsidRPr="004D5309">
        <w:rPr>
          <w:rFonts w:ascii="Times New Roman" w:hAnsi="Times New Roman"/>
          <w:i/>
          <w:iCs/>
          <w:color w:val="000000"/>
          <w:shd w:val="clear" w:color="auto" w:fill="FFFFFF"/>
        </w:rPr>
        <w:t>Tài sản công</w:t>
      </w:r>
      <w:r w:rsidRPr="004D5309">
        <w:rPr>
          <w:rFonts w:ascii="Times New Roman" w:hAnsi="Times New Roman"/>
          <w:i/>
          <w:color w:val="000000"/>
          <w:shd w:val="clear" w:color="auto" w:fill="FFFFFF"/>
        </w:rPr>
        <w:t xml:space="preserve"> là tài sản thuộc sở hữu toàn dân do Nhà nước đại diện chủ sở hữu và thống nhất quản lý, bao gồm: tài sản công phục vụ hoạt động quản lý, cung cấp dịch vụ công, bảo đảm quốc phòng, an ninh tại cơ quan, tổ chức, đơn vị; tài sản kết cấu hạ tầng phục vụ lợi ích quốc gia, lợi ích công cộng; tài sản được xác lập quyền sở hữu toàn dân; tài sản công tại doanh nghiệp; tiền thuộc ngân sách nhà nước, các quỹ tài chính nhà nước ngoài ngân sách, dự trữ ngoại hối nhà nước; đất đai và các loại tài nguyên khác.” </w:t>
      </w:r>
      <w:r w:rsidRPr="004D5309">
        <w:rPr>
          <w:rFonts w:ascii="Times New Roman" w:hAnsi="Times New Roman"/>
          <w:color w:val="000000"/>
          <w:shd w:val="clear" w:color="auto" w:fill="FFFFFF"/>
        </w:rPr>
        <w:t>Như vậy, thuốc, hóa chất, vật tư xét nghiệm, thiết bị y tế tại các đơn vị sự nghiệp công lập y tế là tài sản công. Tuy nhiên, quy định pháp luậ</w:t>
      </w:r>
      <w:r w:rsidR="00FF6764">
        <w:rPr>
          <w:rFonts w:ascii="Times New Roman" w:hAnsi="Times New Roman"/>
          <w:color w:val="000000"/>
          <w:shd w:val="clear" w:color="auto" w:fill="FFFFFF"/>
        </w:rPr>
        <w:t>t</w:t>
      </w:r>
      <w:r w:rsidRPr="004D5309">
        <w:rPr>
          <w:rFonts w:ascii="Times New Roman" w:hAnsi="Times New Roman"/>
          <w:color w:val="000000"/>
          <w:shd w:val="clear" w:color="auto" w:fill="FFFFFF"/>
        </w:rPr>
        <w:t xml:space="preserve"> về quản lý, sử dụng tài sản công k</w:t>
      </w:r>
      <w:r w:rsidRPr="004D5309">
        <w:rPr>
          <w:rFonts w:ascii="Times New Roman" w:hAnsi="Times New Roman"/>
          <w:spacing w:val="-4"/>
          <w:lang w:val="vi-VN"/>
        </w:rPr>
        <w:t>hông có quy định về việc vay, mượn tài sản của các đơn vị sự nghiệp</w:t>
      </w:r>
      <w:r w:rsidRPr="004D5309">
        <w:rPr>
          <w:rFonts w:ascii="Times New Roman" w:hAnsi="Times New Roman"/>
          <w:spacing w:val="-4"/>
        </w:rPr>
        <w:t xml:space="preserve"> công lập</w:t>
      </w:r>
      <w:r w:rsidRPr="004D5309">
        <w:rPr>
          <w:rFonts w:ascii="Times New Roman" w:hAnsi="Times New Roman"/>
          <w:spacing w:val="-4"/>
          <w:lang w:val="vi-VN"/>
        </w:rPr>
        <w:t>, cơ quan quản lý nhà nước</w:t>
      </w:r>
      <w:r w:rsidR="00FF6764">
        <w:rPr>
          <w:rFonts w:ascii="Times New Roman" w:hAnsi="Times New Roman"/>
          <w:spacing w:val="-4"/>
        </w:rPr>
        <w:t>, c</w:t>
      </w:r>
      <w:r w:rsidRPr="004D5309">
        <w:rPr>
          <w:rFonts w:ascii="Times New Roman" w:hAnsi="Times New Roman"/>
          <w:spacing w:val="-4"/>
          <w:lang w:val="vi-VN"/>
        </w:rPr>
        <w:t xml:space="preserve">hỉ có quy định về việc thuê tài sản phục vụ hoạt động của cơ quan nhà nước </w:t>
      </w:r>
      <w:r w:rsidRPr="004D5309">
        <w:rPr>
          <w:rFonts w:ascii="Times New Roman" w:hAnsi="Times New Roman"/>
          <w:spacing w:val="-4"/>
        </w:rPr>
        <w:t>(</w:t>
      </w:r>
      <w:r w:rsidRPr="004D5309">
        <w:rPr>
          <w:rFonts w:ascii="Times New Roman" w:hAnsi="Times New Roman"/>
          <w:spacing w:val="-4"/>
          <w:lang w:val="vi-VN"/>
        </w:rPr>
        <w:t>Điều 32</w:t>
      </w:r>
      <w:r w:rsidRPr="004D5309">
        <w:rPr>
          <w:rFonts w:ascii="Times New Roman" w:hAnsi="Times New Roman"/>
          <w:spacing w:val="-4"/>
        </w:rPr>
        <w:t xml:space="preserve">, Luật quản lý sử dụng tài sản công). </w:t>
      </w:r>
    </w:p>
    <w:p w14:paraId="3E5AFA04" w14:textId="77777777" w:rsidR="004D5309" w:rsidRPr="004D5309" w:rsidRDefault="004D5309" w:rsidP="004D5309">
      <w:pPr>
        <w:shd w:val="clear" w:color="auto" w:fill="FFFFFF"/>
        <w:spacing w:before="120" w:after="120" w:line="360" w:lineRule="exact"/>
        <w:ind w:firstLine="567"/>
        <w:jc w:val="both"/>
        <w:rPr>
          <w:rFonts w:ascii="Times New Roman" w:hAnsi="Times New Roman"/>
          <w:bCs/>
        </w:rPr>
      </w:pPr>
      <w:r w:rsidRPr="004D5309">
        <w:rPr>
          <w:rFonts w:ascii="Times New Roman" w:hAnsi="Times New Roman"/>
        </w:rPr>
        <w:t xml:space="preserve">- Theo </w:t>
      </w:r>
      <w:r w:rsidRPr="004D5309">
        <w:rPr>
          <w:rFonts w:ascii="Times New Roman" w:hAnsi="Times New Roman"/>
          <w:bCs/>
          <w:lang w:val="vi-VN"/>
        </w:rPr>
        <w:t>Bộ luật Dân sự 2015:</w:t>
      </w:r>
      <w:r w:rsidRPr="004D5309">
        <w:rPr>
          <w:rFonts w:ascii="Times New Roman" w:hAnsi="Times New Roman"/>
          <w:bCs/>
        </w:rPr>
        <w:t xml:space="preserve"> </w:t>
      </w:r>
    </w:p>
    <w:p w14:paraId="43362EBD" w14:textId="77777777" w:rsidR="004D5309" w:rsidRPr="004D5309" w:rsidRDefault="004D5309" w:rsidP="004D5309">
      <w:pPr>
        <w:shd w:val="clear" w:color="auto" w:fill="FFFFFF"/>
        <w:spacing w:before="120" w:after="120" w:line="360" w:lineRule="exact"/>
        <w:ind w:firstLine="567"/>
        <w:jc w:val="both"/>
        <w:rPr>
          <w:rFonts w:ascii="Times New Roman" w:hAnsi="Times New Roman"/>
          <w:i/>
          <w:iCs/>
          <w:color w:val="000000"/>
          <w:spacing w:val="-4"/>
        </w:rPr>
      </w:pPr>
      <w:r w:rsidRPr="004D5309">
        <w:rPr>
          <w:rFonts w:ascii="Times New Roman" w:hAnsi="Times New Roman"/>
          <w:bCs/>
          <w:spacing w:val="-4"/>
          <w:lang w:val="vi-VN"/>
        </w:rPr>
        <w:t>Điều 463 quy định về Hợp đồng vay tài sản:</w:t>
      </w:r>
      <w:r w:rsidRPr="004D5309">
        <w:rPr>
          <w:rFonts w:ascii="Times New Roman" w:hAnsi="Times New Roman"/>
          <w:bCs/>
          <w:spacing w:val="-4"/>
        </w:rPr>
        <w:t xml:space="preserve"> </w:t>
      </w:r>
      <w:r w:rsidRPr="004D5309">
        <w:rPr>
          <w:rFonts w:ascii="Times New Roman" w:hAnsi="Times New Roman"/>
          <w:i/>
          <w:iCs/>
          <w:color w:val="000000"/>
          <w:spacing w:val="-4"/>
          <w:lang w:val="vi-VN"/>
        </w:rPr>
        <w:t>“</w:t>
      </w:r>
      <w:r w:rsidRPr="004D5309">
        <w:rPr>
          <w:rFonts w:ascii="Times New Roman" w:hAnsi="Times New Roman"/>
          <w:i/>
          <w:iCs/>
          <w:color w:val="000000"/>
          <w:spacing w:val="-4"/>
        </w:rPr>
        <w:t>Hợp đồng vay tài sản là sự thỏa thuận giữa các bên, theo đó bên cho vay giao tài sản cho bên vay; khi đến hạn trả, bên vay phải hoàn trả cho bên cho vay tài sản cùng loại theo đúng số lượng, chất lượng và chỉ phải trả lãi nếu có thỏa thuận hoặc pháp luật có quy định.</w:t>
      </w:r>
      <w:r w:rsidRPr="004D5309">
        <w:rPr>
          <w:rFonts w:ascii="Times New Roman" w:hAnsi="Times New Roman"/>
          <w:i/>
          <w:iCs/>
          <w:color w:val="000000"/>
          <w:spacing w:val="-4"/>
          <w:lang w:val="vi-VN"/>
        </w:rPr>
        <w:t>”</w:t>
      </w:r>
      <w:r w:rsidRPr="004D5309">
        <w:rPr>
          <w:rFonts w:ascii="Times New Roman" w:hAnsi="Times New Roman"/>
          <w:i/>
          <w:iCs/>
          <w:color w:val="000000"/>
          <w:spacing w:val="-4"/>
        </w:rPr>
        <w:t xml:space="preserve">; </w:t>
      </w:r>
    </w:p>
    <w:p w14:paraId="10ABE6D9" w14:textId="77777777" w:rsidR="004D5309" w:rsidRPr="004D5309" w:rsidRDefault="004D5309" w:rsidP="004D5309">
      <w:pPr>
        <w:shd w:val="clear" w:color="auto" w:fill="FFFFFF"/>
        <w:spacing w:before="120" w:after="120" w:line="360" w:lineRule="exact"/>
        <w:ind w:firstLine="567"/>
        <w:jc w:val="both"/>
        <w:rPr>
          <w:rFonts w:ascii="Times New Roman" w:hAnsi="Times New Roman"/>
        </w:rPr>
      </w:pPr>
      <w:r w:rsidRPr="004D5309">
        <w:rPr>
          <w:rFonts w:ascii="Times New Roman" w:hAnsi="Times New Roman"/>
          <w:iCs/>
        </w:rPr>
        <w:t>Điều 494 quy định về Hợp đồng mượn tài sản: “</w:t>
      </w:r>
      <w:r w:rsidRPr="004D5309">
        <w:rPr>
          <w:rFonts w:ascii="Times New Roman" w:hAnsi="Times New Roman"/>
          <w:i/>
          <w:iCs/>
        </w:rPr>
        <w:t>Hợp đồng mượn tài sản là sự thỏa thuận giữa các bên, theo đó bên cho mượn giao tài sản cho bên mượn để sử dụng trong một thời hạn mà không phải trả tiền, bên mượn phải trả lại tài sản đó khi hết thời hạn mượn hoặc mục đích mượn đã đạt được.”</w:t>
      </w:r>
    </w:p>
    <w:p w14:paraId="6D99F50D" w14:textId="77777777" w:rsidR="00531A8F" w:rsidRDefault="004D5309" w:rsidP="00531A8F">
      <w:pPr>
        <w:shd w:val="clear" w:color="auto" w:fill="FFFFFF"/>
        <w:spacing w:before="120" w:after="120" w:line="360" w:lineRule="exact"/>
        <w:ind w:firstLine="567"/>
        <w:jc w:val="both"/>
        <w:rPr>
          <w:rFonts w:ascii="Times New Roman" w:hAnsi="Times New Roman"/>
          <w:bCs/>
          <w:color w:val="000000"/>
          <w:spacing w:val="-4"/>
        </w:rPr>
      </w:pPr>
      <w:r w:rsidRPr="004D5309">
        <w:rPr>
          <w:rFonts w:ascii="Times New Roman" w:hAnsi="Times New Roman"/>
          <w:bCs/>
          <w:color w:val="000000"/>
          <w:spacing w:val="-4"/>
        </w:rPr>
        <w:t>Đ</w:t>
      </w:r>
      <w:r w:rsidRPr="004D5309">
        <w:rPr>
          <w:rFonts w:ascii="Times New Roman" w:hAnsi="Times New Roman"/>
          <w:bCs/>
          <w:color w:val="000000"/>
          <w:spacing w:val="-4"/>
          <w:lang w:val="vi-VN"/>
        </w:rPr>
        <w:t>ối với hợp đồng vay</w:t>
      </w:r>
      <w:r w:rsidRPr="004D5309">
        <w:rPr>
          <w:rFonts w:ascii="Times New Roman" w:hAnsi="Times New Roman"/>
          <w:bCs/>
          <w:color w:val="000000"/>
          <w:spacing w:val="-4"/>
        </w:rPr>
        <w:t xml:space="preserve"> </w:t>
      </w:r>
      <w:r w:rsidRPr="004D5309">
        <w:rPr>
          <w:rFonts w:ascii="Times New Roman" w:hAnsi="Times New Roman"/>
          <w:bCs/>
          <w:color w:val="000000"/>
          <w:spacing w:val="-4"/>
          <w:lang w:val="vi-VN"/>
        </w:rPr>
        <w:t xml:space="preserve">khi đến hạn trả, bên vay phải hoàn trả cho bên </w:t>
      </w:r>
      <w:r w:rsidRPr="004D5309">
        <w:rPr>
          <w:rFonts w:ascii="Times New Roman" w:hAnsi="Times New Roman"/>
          <w:bCs/>
          <w:color w:val="000000"/>
          <w:spacing w:val="-4"/>
        </w:rPr>
        <w:t xml:space="preserve">cho </w:t>
      </w:r>
      <w:r w:rsidRPr="004D5309">
        <w:rPr>
          <w:rFonts w:ascii="Times New Roman" w:hAnsi="Times New Roman"/>
          <w:bCs/>
          <w:color w:val="000000"/>
          <w:spacing w:val="-4"/>
          <w:lang w:val="vi-VN"/>
        </w:rPr>
        <w:t>vay tài sản cùng loại theo đúng số lượng</w:t>
      </w:r>
      <w:r w:rsidRPr="004D5309">
        <w:rPr>
          <w:rFonts w:ascii="Times New Roman" w:hAnsi="Times New Roman"/>
          <w:bCs/>
          <w:color w:val="000000"/>
          <w:spacing w:val="-4"/>
        </w:rPr>
        <w:t xml:space="preserve">; đối với hợp đồng mượn khi hết thời hạn bên mượn phải trả lại tài sản đã mượn; </w:t>
      </w:r>
    </w:p>
    <w:p w14:paraId="6A0F527F" w14:textId="5BE5653F" w:rsidR="00531A8F" w:rsidRDefault="004D5309" w:rsidP="00531A8F">
      <w:pPr>
        <w:shd w:val="clear" w:color="auto" w:fill="FFFFFF"/>
        <w:spacing w:before="120" w:after="120" w:line="360" w:lineRule="exact"/>
        <w:ind w:firstLine="567"/>
        <w:jc w:val="both"/>
        <w:rPr>
          <w:rFonts w:ascii="Times New Roman" w:hAnsi="Times New Roman"/>
          <w:bCs/>
          <w:color w:val="000000"/>
          <w:spacing w:val="-4"/>
        </w:rPr>
      </w:pPr>
      <w:r w:rsidRPr="004D5309">
        <w:rPr>
          <w:rFonts w:ascii="Times New Roman" w:hAnsi="Times New Roman"/>
          <w:bCs/>
          <w:color w:val="000000"/>
          <w:spacing w:val="-4"/>
        </w:rPr>
        <w:lastRenderedPageBreak/>
        <w:t>Như vậy, Bộ Luật Dân sự không có quy định vay, mượn là tài sản trả bằng tiền nhưng nếu thực hiện đúng theo quy định của Bộ Luật Dân sự phải mua để trả thì đến nay dịch COVID-19 đã chấm dứt nên thuốc, vật tư, thiết bị y tế phục vụ phòng, chống dịch COVID-19 không còn nhu cầu sử dụng, dẫn đến lãng phí.</w:t>
      </w:r>
    </w:p>
    <w:p w14:paraId="09ECD713" w14:textId="61EA06AF" w:rsidR="005676C7" w:rsidRPr="004D5309" w:rsidRDefault="004D5309" w:rsidP="00531A8F">
      <w:pPr>
        <w:shd w:val="clear" w:color="auto" w:fill="FFFFFF"/>
        <w:spacing w:before="120" w:after="120" w:line="360" w:lineRule="exact"/>
        <w:ind w:firstLine="567"/>
        <w:jc w:val="both"/>
        <w:rPr>
          <w:rFonts w:ascii="Times New Roman" w:hAnsi="Times New Roman"/>
          <w:b/>
        </w:rPr>
      </w:pPr>
      <w:r w:rsidRPr="004D5309">
        <w:rPr>
          <w:rFonts w:ascii="Times New Roman" w:hAnsi="Times New Roman"/>
          <w:b/>
        </w:rPr>
        <w:t>III. BỐ CỤC VÀ NỘI DUNG CỦA DỰ THẢO NGHỊ ĐỊNH</w:t>
      </w:r>
    </w:p>
    <w:p w14:paraId="4ECB73CE" w14:textId="016F2170" w:rsidR="005676C7" w:rsidRPr="004D5309" w:rsidRDefault="004D5309" w:rsidP="005676C7">
      <w:pPr>
        <w:spacing w:before="120" w:after="120"/>
        <w:ind w:firstLine="567"/>
        <w:jc w:val="both"/>
        <w:rPr>
          <w:rFonts w:ascii="Times New Roman" w:hAnsi="Times New Roman"/>
          <w:b/>
        </w:rPr>
      </w:pPr>
      <w:r w:rsidRPr="004D5309">
        <w:rPr>
          <w:rFonts w:ascii="Times New Roman" w:hAnsi="Times New Roman"/>
          <w:b/>
        </w:rPr>
        <w:t>1. Bố cục Nghị định</w:t>
      </w:r>
    </w:p>
    <w:p w14:paraId="78DCA07D" w14:textId="77777777" w:rsidR="004D5309" w:rsidRDefault="004D5309" w:rsidP="007747E9">
      <w:pPr>
        <w:pStyle w:val="BodyText"/>
        <w:tabs>
          <w:tab w:val="left" w:pos="851"/>
        </w:tabs>
        <w:spacing w:before="120" w:after="0" w:line="340" w:lineRule="exact"/>
        <w:ind w:firstLine="567"/>
        <w:jc w:val="both"/>
      </w:pPr>
      <w:r>
        <w:t>Dự thảo Nghị định gồm có 3 Chương với 8 Điều, cụ thể như sau:</w:t>
      </w:r>
    </w:p>
    <w:p w14:paraId="3C08743D" w14:textId="77777777" w:rsidR="004D5309" w:rsidRDefault="004D5309" w:rsidP="007747E9">
      <w:pPr>
        <w:pStyle w:val="BodyText"/>
        <w:tabs>
          <w:tab w:val="left" w:pos="851"/>
        </w:tabs>
        <w:spacing w:before="120" w:after="0" w:line="340" w:lineRule="exact"/>
        <w:ind w:firstLine="567"/>
        <w:jc w:val="both"/>
      </w:pPr>
      <w:r>
        <w:t>1.1 Chương I: Quy định chung, gồm 02 Điều (từ Điều 1 đến Điều 2).</w:t>
      </w:r>
    </w:p>
    <w:p w14:paraId="779C0328" w14:textId="77777777" w:rsidR="004D5309" w:rsidRDefault="004D5309" w:rsidP="007747E9">
      <w:pPr>
        <w:pStyle w:val="BodyText"/>
        <w:tabs>
          <w:tab w:val="left" w:pos="851"/>
        </w:tabs>
        <w:spacing w:before="120" w:after="0" w:line="340" w:lineRule="exact"/>
        <w:ind w:firstLine="567"/>
        <w:jc w:val="both"/>
      </w:pPr>
      <w:r>
        <w:t>1.2 Chương II: Quy định cụ thể, gồm 03 Điều (từ Điều 3 đến Điều 5).</w:t>
      </w:r>
    </w:p>
    <w:p w14:paraId="3BB3E039" w14:textId="35E32A44" w:rsidR="004D5309" w:rsidRDefault="004D5309" w:rsidP="007747E9">
      <w:pPr>
        <w:pStyle w:val="BodyText"/>
        <w:tabs>
          <w:tab w:val="left" w:pos="851"/>
        </w:tabs>
        <w:spacing w:before="120" w:after="0" w:line="340" w:lineRule="exact"/>
        <w:ind w:firstLine="567"/>
        <w:jc w:val="both"/>
      </w:pPr>
      <w:r>
        <w:t>1.3 Chương III: Điều khoản thi hành, gồm 03 Điều (từ Điều 6 đến Điều 8).</w:t>
      </w:r>
    </w:p>
    <w:p w14:paraId="365A00F3" w14:textId="77777777" w:rsidR="004D5309" w:rsidRDefault="004D5309" w:rsidP="007747E9">
      <w:pPr>
        <w:pStyle w:val="BodyText"/>
        <w:tabs>
          <w:tab w:val="left" w:pos="851"/>
        </w:tabs>
        <w:spacing w:before="120" w:after="0" w:line="340" w:lineRule="exact"/>
        <w:ind w:firstLine="567"/>
        <w:jc w:val="both"/>
        <w:rPr>
          <w:b/>
        </w:rPr>
      </w:pPr>
      <w:r w:rsidRPr="004D5309">
        <w:rPr>
          <w:b/>
        </w:rPr>
        <w:t>2. Nội dung của Nghị định</w:t>
      </w:r>
    </w:p>
    <w:p w14:paraId="6BB7EE23" w14:textId="77777777" w:rsidR="009C5C58" w:rsidRDefault="009C5C58" w:rsidP="007747E9">
      <w:pPr>
        <w:pStyle w:val="BodyText"/>
        <w:tabs>
          <w:tab w:val="left" w:pos="851"/>
        </w:tabs>
        <w:spacing w:before="120" w:after="0" w:line="340" w:lineRule="exact"/>
        <w:ind w:firstLine="567"/>
        <w:jc w:val="both"/>
        <w:rPr>
          <w:b/>
        </w:rPr>
      </w:pPr>
      <w:r>
        <w:rPr>
          <w:b/>
        </w:rPr>
        <w:t xml:space="preserve">2.1 Quy định chung </w:t>
      </w:r>
    </w:p>
    <w:p w14:paraId="10557139" w14:textId="6FEEAA75" w:rsidR="009C5C58" w:rsidRDefault="009C5C58" w:rsidP="00845147">
      <w:pPr>
        <w:pStyle w:val="BodyText"/>
        <w:tabs>
          <w:tab w:val="left" w:pos="851"/>
        </w:tabs>
        <w:spacing w:before="120"/>
        <w:ind w:firstLine="567"/>
        <w:jc w:val="both"/>
      </w:pPr>
      <w:r w:rsidRPr="009C5C58">
        <w:t>Chương này quy định về phạm vi điều chỉnh và đối tượng áp dụng</w:t>
      </w:r>
      <w:r>
        <w:t>, cụ thể:</w:t>
      </w:r>
    </w:p>
    <w:p w14:paraId="63E3E7A5" w14:textId="1DC1262C" w:rsidR="00845147" w:rsidRPr="00845147" w:rsidRDefault="00845147" w:rsidP="00845147">
      <w:pPr>
        <w:spacing w:before="120" w:after="120"/>
        <w:ind w:firstLine="567"/>
        <w:jc w:val="both"/>
        <w:rPr>
          <w:rFonts w:ascii="Times New Roman" w:hAnsi="Times New Roman"/>
          <w:iCs/>
        </w:rPr>
      </w:pPr>
      <w:r w:rsidRPr="00845147">
        <w:rPr>
          <w:rFonts w:ascii="Times New Roman" w:hAnsi="Times New Roman"/>
        </w:rPr>
        <w:t xml:space="preserve">- Nghị định này quy định </w:t>
      </w:r>
      <w:r w:rsidRPr="00845147">
        <w:rPr>
          <w:rFonts w:ascii="Times New Roman" w:hAnsi="Times New Roman"/>
          <w:iCs/>
        </w:rPr>
        <w:t>việc giải quyết vướng mắc, khó khăn trong quản lý, sử dụng và thanh toán, quyết toán các nguồn lực phục vụ công tác phòng, chống dịch COVID-19.</w:t>
      </w:r>
    </w:p>
    <w:p w14:paraId="16D0714B" w14:textId="1FC4C2CE" w:rsidR="00845147" w:rsidRPr="00845147" w:rsidRDefault="00845147" w:rsidP="00845147">
      <w:pPr>
        <w:spacing w:before="120" w:after="120"/>
        <w:ind w:firstLine="567"/>
        <w:jc w:val="both"/>
        <w:rPr>
          <w:rFonts w:ascii="Times New Roman" w:hAnsi="Times New Roman"/>
          <w:iCs/>
        </w:rPr>
      </w:pPr>
      <w:r w:rsidRPr="00845147">
        <w:rPr>
          <w:rFonts w:ascii="Times New Roman" w:hAnsi="Times New Roman"/>
          <w:iCs/>
        </w:rPr>
        <w:t>- Đối tượng áp dụng là các cơ quan nhà nước, đơn vị sự nghiệp công lập.</w:t>
      </w:r>
    </w:p>
    <w:p w14:paraId="320E3AF9" w14:textId="3626BA16" w:rsidR="009C5C58" w:rsidRPr="00845147" w:rsidRDefault="00845147" w:rsidP="00845147">
      <w:pPr>
        <w:pStyle w:val="BodyText"/>
        <w:tabs>
          <w:tab w:val="left" w:pos="851"/>
        </w:tabs>
        <w:spacing w:before="120"/>
        <w:ind w:firstLine="567"/>
        <w:jc w:val="both"/>
        <w:rPr>
          <w:b/>
        </w:rPr>
      </w:pPr>
      <w:r w:rsidRPr="00845147">
        <w:rPr>
          <w:b/>
        </w:rPr>
        <w:t>2.2 Quy định cụ thể</w:t>
      </w:r>
    </w:p>
    <w:p w14:paraId="630C7E20" w14:textId="2514A929" w:rsidR="00845147" w:rsidRPr="00845147" w:rsidRDefault="00845147" w:rsidP="00845147">
      <w:pPr>
        <w:spacing w:before="120" w:after="120"/>
        <w:ind w:firstLine="567"/>
        <w:jc w:val="both"/>
        <w:rPr>
          <w:rFonts w:ascii="Times New Roman" w:hAnsi="Times New Roman"/>
        </w:rPr>
      </w:pPr>
      <w:r w:rsidRPr="00845147">
        <w:rPr>
          <w:rFonts w:ascii="Times New Roman" w:hAnsi="Times New Roman"/>
        </w:rPr>
        <w:t xml:space="preserve">- Các cơ quan nhà nước, đơn vị sự nghiệp công lập thực hiện: (i) Thanh toán, quyết toán chi phí dịch vụ xét nghiệm COVID-19 theo cơ chế (hoặc theo phương thức) đặt hàng, theo số lượng thực tế đã được các bên có liên quan thỏa thuận tại thời điểm đặt hàng hoặc số lượng thực tế đã sử dụng cho phòng chống dịch nhưng chưa có đơn giá đặt hàng hoặc chưa có hợp đồng đặt hàng; (ii) Thanh toán, quyết toán đối với việc mua sắm thuốc, hóa chất, sinh phẩm, thiết bị, vật tư y tế phục vụ công tác phòng, chống dịch COVID-19 đã thực hiện dưới các hình thức tạm ứng, vay, mượn, huy động; (iii) Xác lập quyền sở hữu toàn dân đối với các tài sản đã được tiếp nhận từ nguồn tài trợ, viện trợ trong nước và nước ngoài, cho, biếu, tặng để phòng, chống dịch COVID-19 từ ngày 01/01/2020 đến hết ngày </w:t>
      </w:r>
      <w:r w:rsidR="00F90E40">
        <w:rPr>
          <w:rFonts w:ascii="Times New Roman" w:hAnsi="Times New Roman"/>
        </w:rPr>
        <w:t>04</w:t>
      </w:r>
      <w:r w:rsidRPr="00845147">
        <w:rPr>
          <w:rFonts w:ascii="Times New Roman" w:hAnsi="Times New Roman"/>
        </w:rPr>
        <w:t>/</w:t>
      </w:r>
      <w:r w:rsidR="00F90E40">
        <w:rPr>
          <w:rFonts w:ascii="Times New Roman" w:hAnsi="Times New Roman"/>
        </w:rPr>
        <w:t>3</w:t>
      </w:r>
      <w:r w:rsidRPr="00845147">
        <w:rPr>
          <w:rFonts w:ascii="Times New Roman" w:hAnsi="Times New Roman"/>
        </w:rPr>
        <w:t>/2022 nhưng không có đủ hồ sơ, tài liệu, không xác định được giá trị hoặc giá trị tài trợ trong biên bản tài trợ có sự chênh lệch cao hơn so với giá mặt hàng tương đương được công bố, công khai trên thị trường hoặc trên cổng thông tin của cơ quan chức năng.</w:t>
      </w:r>
    </w:p>
    <w:p w14:paraId="7B20E249" w14:textId="66D84634" w:rsidR="00F27AFB" w:rsidRPr="005E57D2" w:rsidRDefault="00845147" w:rsidP="00F27AFB">
      <w:pPr>
        <w:pStyle w:val="BodyText"/>
        <w:widowControl w:val="0"/>
        <w:tabs>
          <w:tab w:val="left" w:pos="924"/>
        </w:tabs>
        <w:autoSpaceDE w:val="0"/>
        <w:autoSpaceDN w:val="0"/>
        <w:spacing w:before="60" w:after="60"/>
        <w:ind w:firstLine="567"/>
        <w:jc w:val="both"/>
        <w:rPr>
          <w:bCs/>
          <w:spacing w:val="4"/>
        </w:rPr>
      </w:pPr>
      <w:r w:rsidRPr="00845147">
        <w:t xml:space="preserve">- </w:t>
      </w:r>
      <w:r w:rsidR="00F27AFB" w:rsidRPr="005E57D2">
        <w:rPr>
          <w:bCs/>
          <w:spacing w:val="4"/>
        </w:rPr>
        <w:t xml:space="preserve">Thời gian được áp dụng các </w:t>
      </w:r>
      <w:r w:rsidR="00F27AFB">
        <w:rPr>
          <w:bCs/>
          <w:spacing w:val="4"/>
        </w:rPr>
        <w:t>Khoản (i), (ii) nêu trên</w:t>
      </w:r>
      <w:r w:rsidR="00F27AFB" w:rsidRPr="005E57D2">
        <w:rPr>
          <w:bCs/>
          <w:spacing w:val="4"/>
        </w:rPr>
        <w:t xml:space="preserve"> từ ngày 01 tháng 01 năm 2020 đến hết ngày 31 tháng 12 năm 2022</w:t>
      </w:r>
      <w:r w:rsidR="00F27AFB">
        <w:rPr>
          <w:bCs/>
          <w:spacing w:val="4"/>
        </w:rPr>
        <w:t xml:space="preserve">; Khoản (iii) nêu trên từ </w:t>
      </w:r>
      <w:r w:rsidR="00F27AFB" w:rsidRPr="005E57D2">
        <w:rPr>
          <w:bCs/>
          <w:spacing w:val="4"/>
        </w:rPr>
        <w:t>ngày 01</w:t>
      </w:r>
      <w:r w:rsidR="00F27AFB">
        <w:rPr>
          <w:bCs/>
          <w:spacing w:val="4"/>
        </w:rPr>
        <w:t xml:space="preserve"> tháng </w:t>
      </w:r>
      <w:r w:rsidR="00F27AFB" w:rsidRPr="005E57D2">
        <w:rPr>
          <w:bCs/>
          <w:spacing w:val="4"/>
        </w:rPr>
        <w:t>01</w:t>
      </w:r>
      <w:r w:rsidR="00F27AFB">
        <w:rPr>
          <w:bCs/>
          <w:spacing w:val="4"/>
        </w:rPr>
        <w:t xml:space="preserve"> năm </w:t>
      </w:r>
      <w:r w:rsidR="00F27AFB" w:rsidRPr="005E57D2">
        <w:rPr>
          <w:bCs/>
          <w:spacing w:val="4"/>
        </w:rPr>
        <w:t xml:space="preserve">2020 đến </w:t>
      </w:r>
      <w:r w:rsidR="00F27AFB">
        <w:rPr>
          <w:bCs/>
          <w:spacing w:val="4"/>
        </w:rPr>
        <w:t>trước ngày 04 tháng 3 năm 2023</w:t>
      </w:r>
      <w:r w:rsidR="00F27AFB" w:rsidRPr="005E57D2">
        <w:rPr>
          <w:bCs/>
          <w:spacing w:val="4"/>
        </w:rPr>
        <w:t>.</w:t>
      </w:r>
    </w:p>
    <w:p w14:paraId="239330B8" w14:textId="0DAB2E6E" w:rsidR="00A85F27" w:rsidRDefault="00A85F27" w:rsidP="00A85F27">
      <w:pPr>
        <w:spacing w:before="120" w:after="120"/>
        <w:ind w:firstLine="567"/>
        <w:jc w:val="both"/>
        <w:rPr>
          <w:rFonts w:ascii="Times New Roman" w:hAnsi="Times New Roman"/>
          <w:bCs/>
        </w:rPr>
      </w:pPr>
      <w:r w:rsidRPr="00A85F27">
        <w:rPr>
          <w:rFonts w:ascii="Times New Roman" w:hAnsi="Times New Roman"/>
        </w:rPr>
        <w:t>- Quy định về c</w:t>
      </w:r>
      <w:r w:rsidRPr="00A85F27">
        <w:rPr>
          <w:rFonts w:ascii="Times New Roman" w:hAnsi="Times New Roman"/>
          <w:bCs/>
        </w:rPr>
        <w:t>ác nội dung liên quan đến xác định giá thanh toán, quyết toán kít test xét nghiệm, thuốc, hóa chất, sinh phẩm, thiết bị, vật tư y tế đã mua sắm dưới các hình thức tạm ứng, vay mượn, huy động và tiếp nhận tài trợ, viện trợ</w:t>
      </w:r>
      <w:r>
        <w:rPr>
          <w:rFonts w:ascii="Times New Roman" w:hAnsi="Times New Roman"/>
          <w:bCs/>
        </w:rPr>
        <w:t>.</w:t>
      </w:r>
    </w:p>
    <w:p w14:paraId="5DAA8362" w14:textId="350F57F9" w:rsidR="00A85F27" w:rsidRPr="00A85F27" w:rsidRDefault="00A85F27" w:rsidP="00A85F27">
      <w:pPr>
        <w:pStyle w:val="BodyText"/>
        <w:tabs>
          <w:tab w:val="left" w:pos="567"/>
        </w:tabs>
        <w:spacing w:before="120"/>
        <w:jc w:val="both"/>
        <w:rPr>
          <w:bCs/>
        </w:rPr>
      </w:pPr>
      <w:r>
        <w:rPr>
          <w:bCs/>
        </w:rPr>
        <w:tab/>
      </w:r>
      <w:r w:rsidRPr="00A85F27">
        <w:rPr>
          <w:bCs/>
        </w:rPr>
        <w:t xml:space="preserve">- Việc xác lập quyền sở hữu toàn dân: </w:t>
      </w:r>
      <w:r w:rsidRPr="00A85F27">
        <w:rPr>
          <w:bCs/>
          <w:spacing w:val="-2"/>
        </w:rPr>
        <w:t>Việc xác định giá trị tài sản được xác lập quyền sở hữu toàn dân: áp dụng thực hiện theo quy định tại Điều 83, Điều 87 Nghị định số 77/2025/NĐ-CP ngày 01/4/2025.</w:t>
      </w:r>
      <w:r>
        <w:rPr>
          <w:bCs/>
        </w:rPr>
        <w:t xml:space="preserve"> </w:t>
      </w:r>
    </w:p>
    <w:p w14:paraId="62BD529F" w14:textId="75AE4ACB" w:rsidR="00A85F27" w:rsidRPr="009E658A" w:rsidRDefault="00A85F27" w:rsidP="00A85F27">
      <w:pPr>
        <w:spacing w:before="120" w:after="120"/>
        <w:ind w:firstLine="567"/>
        <w:jc w:val="both"/>
        <w:rPr>
          <w:rFonts w:ascii="Times New Roman" w:hAnsi="Times New Roman"/>
          <w:b/>
        </w:rPr>
      </w:pPr>
      <w:r w:rsidRPr="009E658A">
        <w:rPr>
          <w:rFonts w:ascii="Times New Roman" w:hAnsi="Times New Roman"/>
          <w:b/>
        </w:rPr>
        <w:t>2.3 Điều khoản thi hành</w:t>
      </w:r>
    </w:p>
    <w:p w14:paraId="5B126DD8" w14:textId="2ABBE6AD" w:rsidR="00A85F27" w:rsidRPr="00A85F27" w:rsidRDefault="00A85F27" w:rsidP="00A85F27">
      <w:pPr>
        <w:pStyle w:val="BodyText"/>
        <w:tabs>
          <w:tab w:val="left" w:pos="567"/>
        </w:tabs>
        <w:spacing w:before="120"/>
        <w:jc w:val="both"/>
        <w:rPr>
          <w:bCs/>
        </w:rPr>
      </w:pPr>
      <w:r w:rsidRPr="00A85F27">
        <w:rPr>
          <w:bCs/>
        </w:rPr>
        <w:tab/>
        <w:t xml:space="preserve">- Trách nhiệm của Ủy ban nhân dân các tỉnh, thành phố trực thuộc Trung ương: </w:t>
      </w:r>
    </w:p>
    <w:p w14:paraId="6D0CCFCF" w14:textId="700EEEC2" w:rsidR="00A85F27" w:rsidRPr="00A85F27" w:rsidRDefault="00A85F27" w:rsidP="00A85F27">
      <w:pPr>
        <w:pStyle w:val="BodyText"/>
        <w:tabs>
          <w:tab w:val="left" w:pos="924"/>
        </w:tabs>
        <w:spacing w:before="120"/>
        <w:ind w:firstLine="567"/>
        <w:jc w:val="both"/>
        <w:rPr>
          <w:bCs/>
        </w:rPr>
      </w:pPr>
      <w:r>
        <w:rPr>
          <w:bCs/>
        </w:rPr>
        <w:t xml:space="preserve">(a) </w:t>
      </w:r>
      <w:r w:rsidRPr="00A85F27">
        <w:rPr>
          <w:bCs/>
        </w:rPr>
        <w:t>Quy định về trình tự, thủ tục đặt hàng và quyết định giá đặt hàng.</w:t>
      </w:r>
    </w:p>
    <w:p w14:paraId="1F8D17F6" w14:textId="7F424767" w:rsidR="00A85F27" w:rsidRPr="00A85F27" w:rsidRDefault="00A85F27" w:rsidP="00A85F27">
      <w:pPr>
        <w:pStyle w:val="BodyText"/>
        <w:tabs>
          <w:tab w:val="left" w:pos="567"/>
        </w:tabs>
        <w:spacing w:before="120"/>
        <w:jc w:val="both"/>
        <w:rPr>
          <w:bCs/>
        </w:rPr>
      </w:pPr>
      <w:r w:rsidRPr="00A85F27">
        <w:rPr>
          <w:bCs/>
        </w:rPr>
        <w:tab/>
      </w:r>
      <w:r>
        <w:rPr>
          <w:bCs/>
        </w:rPr>
        <w:t>(b)</w:t>
      </w:r>
      <w:r w:rsidRPr="00A85F27">
        <w:rPr>
          <w:bCs/>
        </w:rPr>
        <w:t xml:space="preserve"> Quyết định giá dịch vụ xét nghiệm.</w:t>
      </w:r>
    </w:p>
    <w:p w14:paraId="02DCF13E" w14:textId="45298773" w:rsidR="00A85F27" w:rsidRPr="00A85F27" w:rsidRDefault="00A85F27" w:rsidP="00A85F27">
      <w:pPr>
        <w:pStyle w:val="BodyText"/>
        <w:tabs>
          <w:tab w:val="left" w:pos="567"/>
        </w:tabs>
        <w:spacing w:before="120"/>
        <w:jc w:val="both"/>
        <w:rPr>
          <w:bCs/>
        </w:rPr>
      </w:pPr>
      <w:r w:rsidRPr="00A85F27">
        <w:rPr>
          <w:bCs/>
        </w:rPr>
        <w:tab/>
      </w:r>
      <w:r>
        <w:rPr>
          <w:bCs/>
        </w:rPr>
        <w:t>(c)</w:t>
      </w:r>
      <w:r w:rsidRPr="00A85F27">
        <w:rPr>
          <w:bCs/>
        </w:rPr>
        <w:t xml:space="preserve"> Chỉ đạo các đơn vị sự nghiệp công lập trên địa bàn rà soát số lượng thực tế kít test xét nghiệm, thuốc, hóa chất, sinh phẩm, thiết bị, vật tư y tế đã mua sắm dưới các hình thức tạm ứng, vay mượn, huy động và tiếp nhận tài trợ, viện trợ để làm cơ sở thanh toán, quyết toán.</w:t>
      </w:r>
    </w:p>
    <w:p w14:paraId="615DF999" w14:textId="73799D65" w:rsidR="00A85F27" w:rsidRPr="00A85F27" w:rsidRDefault="00A85F27" w:rsidP="00A85F27">
      <w:pPr>
        <w:pStyle w:val="BodyText"/>
        <w:tabs>
          <w:tab w:val="left" w:pos="567"/>
        </w:tabs>
        <w:spacing w:before="120"/>
        <w:jc w:val="both"/>
        <w:rPr>
          <w:bCs/>
        </w:rPr>
      </w:pPr>
      <w:r w:rsidRPr="00A85F27">
        <w:rPr>
          <w:b/>
          <w:bCs/>
        </w:rPr>
        <w:tab/>
      </w:r>
      <w:r w:rsidRPr="00A85F27">
        <w:rPr>
          <w:bCs/>
        </w:rPr>
        <w:t xml:space="preserve">- </w:t>
      </w:r>
      <w:r w:rsidRPr="00A85F27">
        <w:t>Hiệu lực thi hành</w:t>
      </w:r>
      <w:r>
        <w:t xml:space="preserve">: </w:t>
      </w:r>
      <w:r w:rsidRPr="00A85F27">
        <w:rPr>
          <w:bCs/>
        </w:rPr>
        <w:t xml:space="preserve">Nghị </w:t>
      </w:r>
      <w:r w:rsidR="006735E1">
        <w:rPr>
          <w:bCs/>
        </w:rPr>
        <w:t>định</w:t>
      </w:r>
      <w:r w:rsidRPr="00A85F27">
        <w:rPr>
          <w:bCs/>
        </w:rPr>
        <w:t xml:space="preserve"> này có hiệu lực từ ngày    tháng     năm </w:t>
      </w:r>
      <w:r w:rsidR="00641863">
        <w:rPr>
          <w:bCs/>
        </w:rPr>
        <w:t>2026</w:t>
      </w:r>
      <w:r w:rsidRPr="00A85F27">
        <w:rPr>
          <w:bCs/>
        </w:rPr>
        <w:t>.</w:t>
      </w:r>
    </w:p>
    <w:p w14:paraId="6143CCE8" w14:textId="77DE11CC" w:rsidR="00A85F27" w:rsidRPr="00A85F27" w:rsidRDefault="00A85F27" w:rsidP="00A85F27">
      <w:pPr>
        <w:spacing w:before="120" w:after="120"/>
        <w:ind w:firstLine="567"/>
        <w:jc w:val="both"/>
        <w:rPr>
          <w:rFonts w:ascii="Times New Roman" w:hAnsi="Times New Roman"/>
          <w:bCs/>
        </w:rPr>
      </w:pPr>
      <w:r w:rsidRPr="00A85F27">
        <w:rPr>
          <w:rFonts w:ascii="Times New Roman" w:hAnsi="Times New Roman"/>
          <w:bCs/>
        </w:rPr>
        <w:t>- Trách nhiệm thi hành: Các Bộ, ngành liên quan, Ủy ban nhân dân các tỉnh, thành phố trực thuộc Trung ương trong phạm vi trách nhiệm, nhiệm vụ, quyền hạn của mình, tổ chức thực hiện và giám sát việc thực hiện Nghị quyết này.</w:t>
      </w:r>
    </w:p>
    <w:p w14:paraId="1FB53319" w14:textId="5E36ED6A" w:rsidR="004D5309" w:rsidRPr="00641863" w:rsidRDefault="00A85F27" w:rsidP="00641863">
      <w:pPr>
        <w:spacing w:before="120" w:after="120"/>
        <w:ind w:firstLine="567"/>
        <w:jc w:val="both"/>
        <w:rPr>
          <w:rFonts w:ascii="Times New Roman" w:hAnsi="Times New Roman"/>
          <w:b/>
        </w:rPr>
      </w:pPr>
      <w:r w:rsidRPr="00641863">
        <w:rPr>
          <w:rFonts w:ascii="Times New Roman" w:hAnsi="Times New Roman"/>
          <w:b/>
        </w:rPr>
        <w:t>IV. TIẾP THU, GIẢI TRÌNH Ý KIẾN CỦA CÁC BỘ, NGÀNH ĐỊA PHƯƠNG VÀ Ý KIẾN THẨM ĐỊNH CỦA BỘ TƯ PHÁP.</w:t>
      </w:r>
    </w:p>
    <w:p w14:paraId="4D68F508" w14:textId="77777777" w:rsidR="00641863" w:rsidRDefault="00641863" w:rsidP="00B9031A">
      <w:pPr>
        <w:pStyle w:val="BodyText"/>
        <w:spacing w:before="120"/>
        <w:ind w:firstLine="567"/>
        <w:jc w:val="both"/>
      </w:pPr>
    </w:p>
    <w:p w14:paraId="371B967A" w14:textId="4236DA7E" w:rsidR="00B67311" w:rsidRDefault="00A85F27" w:rsidP="00B9031A">
      <w:pPr>
        <w:pStyle w:val="BodyText"/>
        <w:spacing w:before="120"/>
        <w:ind w:firstLine="567"/>
        <w:jc w:val="both"/>
      </w:pPr>
      <w:r>
        <w:t xml:space="preserve">Trên đây là Tờ trình của Bộ Y tế đối với dự thảo Nghị định của Chính phủ quy định </w:t>
      </w:r>
      <w:r w:rsidR="007747E9" w:rsidRPr="00876841">
        <w:t>việc quyết vướng mắc, khó khăn trong quản lý, sử dụng và thanh toán, quyết toán các nguồn lực phục vụ công tác phòng, chống dịch COVID-19</w:t>
      </w:r>
      <w:r>
        <w:t>.</w:t>
      </w:r>
      <w:r w:rsidR="00B9031A" w:rsidRPr="00B9031A">
        <w:t xml:space="preserve"> </w:t>
      </w:r>
    </w:p>
    <w:p w14:paraId="1AA275EB" w14:textId="09BD2D98" w:rsidR="00B9031A" w:rsidRPr="00921855" w:rsidRDefault="00B67311" w:rsidP="00B9031A">
      <w:pPr>
        <w:pStyle w:val="BodyText"/>
        <w:spacing w:before="120"/>
        <w:ind w:firstLine="567"/>
        <w:jc w:val="both"/>
      </w:pPr>
      <w:r>
        <w:t xml:space="preserve">Do Nghị định cần ban ban hành để giải quyết vấn đề phát sinh trong thực tiễn, do vậy, </w:t>
      </w:r>
      <w:r w:rsidR="00B9031A">
        <w:t>Bộ Y tế đề nghị Chính phủ cho ban hành Nghị định theo trình tự, thủ tục rút gọn trong xây dựng văn bản quy phạm pháp luật (Điều 5</w:t>
      </w:r>
      <w:r>
        <w:t>0</w:t>
      </w:r>
      <w:r w:rsidR="00B9031A">
        <w:t xml:space="preserve"> Luật ban hành văn bản quy phạm pháp luật số 64/2025/QH15).</w:t>
      </w:r>
    </w:p>
    <w:p w14:paraId="140ACE2E" w14:textId="57610CF4" w:rsidR="00F56903" w:rsidRPr="007A75D2" w:rsidRDefault="00A85F27" w:rsidP="00A85F27">
      <w:pPr>
        <w:pStyle w:val="BodyText"/>
        <w:tabs>
          <w:tab w:val="left" w:pos="851"/>
        </w:tabs>
        <w:spacing w:before="120" w:after="0" w:line="340" w:lineRule="exact"/>
        <w:ind w:firstLine="567"/>
        <w:jc w:val="both"/>
        <w:rPr>
          <w:color w:val="000000"/>
          <w:lang w:val="vi-VN"/>
        </w:rPr>
      </w:pPr>
      <w:r>
        <w:t xml:space="preserve">Bộ </w:t>
      </w:r>
      <w:r w:rsidR="00B9031A">
        <w:t>Y tế</w:t>
      </w:r>
      <w:r>
        <w:t xml:space="preserve"> kính trình Chính phủ xem xét, quyết định./.</w:t>
      </w:r>
    </w:p>
    <w:p w14:paraId="4064CF2B" w14:textId="77777777" w:rsidR="00656205" w:rsidRPr="002D4EFD" w:rsidRDefault="00656205" w:rsidP="004E1ADA">
      <w:pPr>
        <w:spacing w:before="120"/>
        <w:ind w:firstLine="720"/>
        <w:jc w:val="both"/>
        <w:rPr>
          <w:rFonts w:ascii="Times New Roman" w:hAnsi="Times New Roman"/>
          <w:sz w:val="20"/>
          <w:lang w:val="pt-BR"/>
        </w:rPr>
      </w:pPr>
    </w:p>
    <w:tbl>
      <w:tblPr>
        <w:tblW w:w="9445" w:type="dxa"/>
        <w:tblInd w:w="-72" w:type="dxa"/>
        <w:tblCellMar>
          <w:left w:w="28" w:type="dxa"/>
          <w:right w:w="28" w:type="dxa"/>
        </w:tblCellMar>
        <w:tblLook w:val="01E0" w:firstRow="1" w:lastRow="1" w:firstColumn="1" w:lastColumn="1" w:noHBand="0" w:noVBand="0"/>
      </w:tblPr>
      <w:tblGrid>
        <w:gridCol w:w="4353"/>
        <w:gridCol w:w="5092"/>
      </w:tblGrid>
      <w:tr w:rsidR="000E44CC" w:rsidRPr="007A75D2" w14:paraId="18F6A0D3" w14:textId="77777777" w:rsidTr="003751DF">
        <w:trPr>
          <w:trHeight w:val="2535"/>
        </w:trPr>
        <w:tc>
          <w:tcPr>
            <w:tcW w:w="4353" w:type="dxa"/>
          </w:tcPr>
          <w:p w14:paraId="4DA041F5" w14:textId="77777777" w:rsidR="000E44CC" w:rsidRPr="007A75D2" w:rsidRDefault="000E44CC" w:rsidP="0066627B">
            <w:pPr>
              <w:rPr>
                <w:rFonts w:ascii="Times New Roman" w:hAnsi="Times New Roman"/>
                <w:b/>
                <w:i/>
                <w:sz w:val="24"/>
                <w:lang w:val="sv-SE"/>
              </w:rPr>
            </w:pPr>
            <w:r w:rsidRPr="007A75D2">
              <w:rPr>
                <w:rFonts w:ascii="Times New Roman" w:hAnsi="Times New Roman"/>
                <w:b/>
                <w:i/>
                <w:sz w:val="24"/>
                <w:lang w:val="sv-SE"/>
              </w:rPr>
              <w:t>Nơi nhận:</w:t>
            </w:r>
          </w:p>
          <w:p w14:paraId="7377B874" w14:textId="77777777" w:rsidR="007470F7" w:rsidRPr="008D34A2" w:rsidRDefault="007470F7" w:rsidP="007470F7">
            <w:pPr>
              <w:rPr>
                <w:rFonts w:ascii="Times New Roman" w:hAnsi="Times New Roman"/>
                <w:sz w:val="22"/>
                <w:szCs w:val="22"/>
                <w:lang w:val="sv-SE"/>
              </w:rPr>
            </w:pPr>
            <w:r w:rsidRPr="008D34A2">
              <w:rPr>
                <w:rFonts w:ascii="Times New Roman" w:hAnsi="Times New Roman"/>
                <w:sz w:val="22"/>
                <w:szCs w:val="22"/>
                <w:lang w:val="sv-SE"/>
              </w:rPr>
              <w:t>- Như trên;</w:t>
            </w:r>
          </w:p>
          <w:p w14:paraId="4EDC5B21" w14:textId="5359C8E1" w:rsidR="008C17D5" w:rsidRPr="008D34A2" w:rsidRDefault="007470F7" w:rsidP="0056667D">
            <w:pPr>
              <w:ind w:hanging="108"/>
              <w:jc w:val="both"/>
              <w:rPr>
                <w:rFonts w:ascii="Times New Roman" w:hAnsi="Times New Roman"/>
                <w:sz w:val="22"/>
                <w:szCs w:val="22"/>
              </w:rPr>
            </w:pPr>
            <w:r w:rsidRPr="008D34A2">
              <w:rPr>
                <w:rFonts w:ascii="Times New Roman" w:hAnsi="Times New Roman"/>
                <w:sz w:val="22"/>
                <w:szCs w:val="22"/>
                <w:lang w:val="sv-SE"/>
              </w:rPr>
              <w:t>-</w:t>
            </w:r>
            <w:r w:rsidR="0056667D" w:rsidRPr="008D34A2">
              <w:rPr>
                <w:rFonts w:ascii="Times New Roman" w:hAnsi="Times New Roman"/>
                <w:sz w:val="22"/>
                <w:szCs w:val="22"/>
                <w:lang w:val="sv-SE"/>
              </w:rPr>
              <w:t xml:space="preserve">- </w:t>
            </w:r>
            <w:r w:rsidR="0056667D" w:rsidRPr="008D34A2">
              <w:rPr>
                <w:rFonts w:ascii="Times New Roman" w:hAnsi="Times New Roman"/>
                <w:sz w:val="22"/>
                <w:szCs w:val="22"/>
                <w:lang w:val="vi-VN"/>
              </w:rPr>
              <w:t>Thủ tướng</w:t>
            </w:r>
            <w:r w:rsidR="008C17D5" w:rsidRPr="008D34A2">
              <w:rPr>
                <w:rFonts w:ascii="Times New Roman" w:hAnsi="Times New Roman"/>
                <w:sz w:val="22"/>
                <w:szCs w:val="22"/>
              </w:rPr>
              <w:t xml:space="preserve"> Chính phủ (để báo cáo);</w:t>
            </w:r>
          </w:p>
          <w:p w14:paraId="2AF9CFC1" w14:textId="5F79579E" w:rsidR="0056667D" w:rsidRPr="008D34A2" w:rsidRDefault="0056667D" w:rsidP="0056667D">
            <w:pPr>
              <w:ind w:hanging="108"/>
              <w:jc w:val="both"/>
              <w:rPr>
                <w:rFonts w:ascii="Times New Roman" w:hAnsi="Times New Roman"/>
                <w:sz w:val="22"/>
                <w:szCs w:val="22"/>
                <w:lang w:val="vi-VN"/>
              </w:rPr>
            </w:pPr>
            <w:r w:rsidRPr="008D34A2">
              <w:rPr>
                <w:rFonts w:ascii="Times New Roman" w:hAnsi="Times New Roman"/>
                <w:sz w:val="22"/>
                <w:szCs w:val="22"/>
                <w:lang w:val="vi-VN"/>
              </w:rPr>
              <w:t xml:space="preserve">, </w:t>
            </w:r>
            <w:r w:rsidR="008C17D5" w:rsidRPr="008D34A2">
              <w:rPr>
                <w:rFonts w:ascii="Times New Roman" w:hAnsi="Times New Roman"/>
                <w:sz w:val="22"/>
                <w:szCs w:val="22"/>
              </w:rPr>
              <w:t>- C</w:t>
            </w:r>
            <w:r w:rsidRPr="008D34A2">
              <w:rPr>
                <w:rFonts w:ascii="Times New Roman" w:hAnsi="Times New Roman"/>
                <w:sz w:val="22"/>
                <w:szCs w:val="22"/>
                <w:lang w:val="vi-VN"/>
              </w:rPr>
              <w:t>ác Phó Thủ tướng Chính phủ</w:t>
            </w:r>
            <w:r w:rsidR="008C17D5" w:rsidRPr="008D34A2">
              <w:rPr>
                <w:rFonts w:ascii="Times New Roman" w:hAnsi="Times New Roman"/>
                <w:sz w:val="22"/>
                <w:szCs w:val="22"/>
              </w:rPr>
              <w:t xml:space="preserve"> (để b</w:t>
            </w:r>
            <w:r w:rsidR="00FE3461" w:rsidRPr="008D34A2">
              <w:rPr>
                <w:rFonts w:ascii="Times New Roman" w:hAnsi="Times New Roman"/>
                <w:sz w:val="22"/>
                <w:szCs w:val="22"/>
              </w:rPr>
              <w:t>/</w:t>
            </w:r>
            <w:r w:rsidR="008C17D5" w:rsidRPr="008D34A2">
              <w:rPr>
                <w:rFonts w:ascii="Times New Roman" w:hAnsi="Times New Roman"/>
                <w:sz w:val="22"/>
                <w:szCs w:val="22"/>
              </w:rPr>
              <w:t>cáo)</w:t>
            </w:r>
            <w:r w:rsidRPr="008D34A2">
              <w:rPr>
                <w:rFonts w:ascii="Times New Roman" w:hAnsi="Times New Roman"/>
                <w:sz w:val="22"/>
                <w:szCs w:val="22"/>
                <w:lang w:val="vi-VN"/>
              </w:rPr>
              <w:t>;</w:t>
            </w:r>
          </w:p>
          <w:p w14:paraId="731CAB7F" w14:textId="1A5F753E" w:rsidR="007470F7" w:rsidRPr="008D34A2" w:rsidRDefault="007470F7" w:rsidP="007470F7">
            <w:pPr>
              <w:rPr>
                <w:rFonts w:ascii="Times New Roman" w:hAnsi="Times New Roman"/>
                <w:sz w:val="22"/>
                <w:szCs w:val="22"/>
                <w:lang w:val="sv-SE"/>
              </w:rPr>
            </w:pPr>
            <w:r w:rsidRPr="008D34A2">
              <w:rPr>
                <w:rFonts w:ascii="Times New Roman" w:hAnsi="Times New Roman"/>
                <w:sz w:val="22"/>
                <w:szCs w:val="22"/>
                <w:lang w:val="sv-SE"/>
              </w:rPr>
              <w:t>- Văn phòng Chính phủ;</w:t>
            </w:r>
          </w:p>
          <w:p w14:paraId="5757CA3B" w14:textId="77777777" w:rsidR="007470F7" w:rsidRPr="008D34A2" w:rsidRDefault="007470F7" w:rsidP="007470F7">
            <w:pPr>
              <w:rPr>
                <w:rFonts w:ascii="Times New Roman" w:hAnsi="Times New Roman"/>
                <w:sz w:val="22"/>
                <w:szCs w:val="22"/>
                <w:lang w:val="sv-SE"/>
              </w:rPr>
            </w:pPr>
            <w:r w:rsidRPr="008D34A2">
              <w:rPr>
                <w:rFonts w:ascii="Times New Roman" w:hAnsi="Times New Roman"/>
                <w:sz w:val="22"/>
                <w:szCs w:val="22"/>
                <w:lang w:val="sv-SE"/>
              </w:rPr>
              <w:t>- Các đ/c Thứ trưởng Bộ Y tế;</w:t>
            </w:r>
          </w:p>
          <w:p w14:paraId="2E823B2E" w14:textId="5B40E232" w:rsidR="0056667D" w:rsidRPr="008D34A2" w:rsidRDefault="0074583E" w:rsidP="0074583E">
            <w:pPr>
              <w:ind w:hanging="108"/>
              <w:jc w:val="both"/>
              <w:rPr>
                <w:rFonts w:ascii="Times New Roman" w:hAnsi="Times New Roman"/>
                <w:sz w:val="22"/>
                <w:szCs w:val="22"/>
                <w:lang w:val="sv-SE"/>
              </w:rPr>
            </w:pPr>
            <w:r w:rsidRPr="008D34A2">
              <w:rPr>
                <w:rFonts w:ascii="Times New Roman" w:eastAsia="Calibri" w:hAnsi="Times New Roman"/>
                <w:sz w:val="22"/>
                <w:szCs w:val="22"/>
                <w:lang w:val="vi-VN"/>
              </w:rPr>
              <w:t xml:space="preserve">- </w:t>
            </w:r>
            <w:r w:rsidRPr="008D34A2">
              <w:rPr>
                <w:rFonts w:ascii="Times New Roman" w:eastAsia="Calibri" w:hAnsi="Times New Roman"/>
                <w:sz w:val="22"/>
                <w:szCs w:val="22"/>
              </w:rPr>
              <w:t xml:space="preserve">- </w:t>
            </w:r>
            <w:r w:rsidRPr="008D34A2">
              <w:rPr>
                <w:rFonts w:ascii="Times New Roman" w:eastAsia="Calibri" w:hAnsi="Times New Roman"/>
                <w:sz w:val="22"/>
                <w:szCs w:val="22"/>
                <w:lang w:val="vi-VN"/>
              </w:rPr>
              <w:t>Các Bộ</w:t>
            </w:r>
            <w:r w:rsidRPr="008D34A2">
              <w:rPr>
                <w:rFonts w:ascii="Times New Roman" w:eastAsia="Calibri" w:hAnsi="Times New Roman"/>
                <w:sz w:val="22"/>
                <w:szCs w:val="22"/>
              </w:rPr>
              <w:t>, ngành, địa phương;</w:t>
            </w:r>
          </w:p>
          <w:p w14:paraId="212AE943" w14:textId="03AB7B80" w:rsidR="000E44CC" w:rsidRPr="007A75D2" w:rsidRDefault="007470F7" w:rsidP="0066627B">
            <w:pPr>
              <w:rPr>
                <w:rFonts w:ascii="Times New Roman" w:hAnsi="Times New Roman"/>
                <w:lang w:val="sv-SE"/>
              </w:rPr>
            </w:pPr>
            <w:r w:rsidRPr="008D34A2">
              <w:rPr>
                <w:rFonts w:ascii="Times New Roman" w:hAnsi="Times New Roman"/>
                <w:sz w:val="22"/>
                <w:szCs w:val="22"/>
                <w:lang w:val="sv-SE"/>
              </w:rPr>
              <w:t>- Lưu: VT, KH-TC.</w:t>
            </w:r>
            <w:r w:rsidRPr="008D34A2">
              <w:rPr>
                <w:rFonts w:ascii="Times New Roman" w:hAnsi="Times New Roman"/>
                <w:sz w:val="22"/>
                <w:szCs w:val="22"/>
                <w:lang w:val="sv-SE"/>
              </w:rPr>
              <w:tab/>
            </w:r>
          </w:p>
        </w:tc>
        <w:tc>
          <w:tcPr>
            <w:tcW w:w="5092" w:type="dxa"/>
          </w:tcPr>
          <w:p w14:paraId="06436C69" w14:textId="0705AF65" w:rsidR="000E44CC" w:rsidRPr="007A75D2" w:rsidRDefault="000E44CC" w:rsidP="0066627B">
            <w:pPr>
              <w:jc w:val="center"/>
              <w:rPr>
                <w:rFonts w:ascii="Times New Roman" w:hAnsi="Times New Roman"/>
                <w:b/>
                <w:spacing w:val="-8"/>
                <w:lang w:val="sv-SE"/>
              </w:rPr>
            </w:pPr>
            <w:r w:rsidRPr="007A75D2">
              <w:rPr>
                <w:rFonts w:ascii="Times New Roman" w:hAnsi="Times New Roman"/>
                <w:b/>
                <w:spacing w:val="-8"/>
                <w:lang w:val="sv-SE"/>
              </w:rPr>
              <w:t xml:space="preserve"> BỘ TRƯỞNG</w:t>
            </w:r>
          </w:p>
          <w:p w14:paraId="63A2AD0B" w14:textId="47B4F53F" w:rsidR="000E44CC" w:rsidRPr="007A75D2" w:rsidRDefault="00170EA8" w:rsidP="0066627B">
            <w:pPr>
              <w:widowControl w:val="0"/>
              <w:autoSpaceDE w:val="0"/>
              <w:autoSpaceDN w:val="0"/>
              <w:adjustRightInd w:val="0"/>
              <w:jc w:val="center"/>
              <w:rPr>
                <w:rFonts w:ascii="Times New Roman" w:hAnsi="Times New Roman"/>
                <w:b/>
                <w:bCs/>
                <w:color w:val="FFFFFF"/>
                <w:sz w:val="26"/>
                <w:szCs w:val="26"/>
              </w:rPr>
            </w:pPr>
            <w:r w:rsidRPr="007A75D2">
              <w:rPr>
                <w:rFonts w:ascii="Times New Roman" w:hAnsi="Times New Roman"/>
                <w:b/>
                <w:bCs/>
                <w:color w:val="FFFFFF"/>
                <w:sz w:val="26"/>
                <w:szCs w:val="26"/>
              </w:rPr>
              <w:t>TH</w:t>
            </w:r>
          </w:p>
          <w:p w14:paraId="72D561F9" w14:textId="77777777" w:rsidR="00875C5F" w:rsidRPr="007A75D2" w:rsidRDefault="000E44CC" w:rsidP="0066627B">
            <w:pPr>
              <w:widowControl w:val="0"/>
              <w:autoSpaceDE w:val="0"/>
              <w:autoSpaceDN w:val="0"/>
              <w:adjustRightInd w:val="0"/>
              <w:jc w:val="center"/>
              <w:textAlignment w:val="center"/>
              <w:rPr>
                <w:rFonts w:ascii="Times New Roman" w:hAnsi="Times New Roman"/>
                <w:b/>
                <w:color w:val="FFFFFF"/>
                <w:sz w:val="26"/>
                <w:szCs w:val="26"/>
                <w:lang w:val="vi-VN"/>
              </w:rPr>
            </w:pPr>
            <w:r w:rsidRPr="007A75D2">
              <w:rPr>
                <w:rFonts w:ascii="Times New Roman" w:hAnsi="Times New Roman"/>
                <w:b/>
                <w:color w:val="FFFFFF"/>
                <w:sz w:val="26"/>
                <w:szCs w:val="26"/>
              </w:rPr>
              <w:t>[dak</w:t>
            </w:r>
          </w:p>
          <w:p w14:paraId="0525C190" w14:textId="5E50E952" w:rsidR="00875C5F" w:rsidRDefault="00875C5F" w:rsidP="0066627B">
            <w:pPr>
              <w:widowControl w:val="0"/>
              <w:autoSpaceDE w:val="0"/>
              <w:autoSpaceDN w:val="0"/>
              <w:adjustRightInd w:val="0"/>
              <w:jc w:val="center"/>
              <w:textAlignment w:val="center"/>
              <w:rPr>
                <w:rFonts w:ascii="Times New Roman" w:hAnsi="Times New Roman"/>
                <w:b/>
                <w:color w:val="FFFFFF"/>
                <w:sz w:val="26"/>
                <w:szCs w:val="26"/>
                <w:lang w:val="vi-VN"/>
              </w:rPr>
            </w:pPr>
          </w:p>
          <w:p w14:paraId="6113D7C3" w14:textId="77777777" w:rsidR="0068558E" w:rsidRPr="007A75D2" w:rsidRDefault="0068558E" w:rsidP="0066627B">
            <w:pPr>
              <w:widowControl w:val="0"/>
              <w:autoSpaceDE w:val="0"/>
              <w:autoSpaceDN w:val="0"/>
              <w:adjustRightInd w:val="0"/>
              <w:jc w:val="center"/>
              <w:textAlignment w:val="center"/>
              <w:rPr>
                <w:rFonts w:ascii="Times New Roman" w:hAnsi="Times New Roman"/>
                <w:b/>
                <w:color w:val="FFFFFF"/>
                <w:sz w:val="26"/>
                <w:szCs w:val="26"/>
                <w:lang w:val="vi-VN"/>
              </w:rPr>
            </w:pPr>
          </w:p>
          <w:p w14:paraId="147F6098" w14:textId="77777777" w:rsidR="000E44CC" w:rsidRPr="007A75D2" w:rsidRDefault="000E44CC" w:rsidP="0066627B">
            <w:pPr>
              <w:widowControl w:val="0"/>
              <w:autoSpaceDE w:val="0"/>
              <w:autoSpaceDN w:val="0"/>
              <w:adjustRightInd w:val="0"/>
              <w:jc w:val="center"/>
              <w:textAlignment w:val="center"/>
              <w:rPr>
                <w:rFonts w:ascii="Times New Roman" w:hAnsi="Times New Roman"/>
                <w:b/>
                <w:bCs/>
                <w:color w:val="FFFFFF"/>
                <w:sz w:val="26"/>
                <w:szCs w:val="26"/>
              </w:rPr>
            </w:pPr>
            <w:r w:rsidRPr="007A75D2">
              <w:rPr>
                <w:rFonts w:ascii="Times New Roman" w:hAnsi="Times New Roman"/>
                <w:b/>
                <w:color w:val="FFFFFF"/>
                <w:sz w:val="26"/>
                <w:szCs w:val="26"/>
              </w:rPr>
              <w:t>y]</w:t>
            </w:r>
          </w:p>
          <w:p w14:paraId="75A9724B" w14:textId="77777777" w:rsidR="000E44CC" w:rsidRPr="007A75D2" w:rsidRDefault="000E44CC" w:rsidP="0066627B">
            <w:pPr>
              <w:widowControl w:val="0"/>
              <w:autoSpaceDE w:val="0"/>
              <w:autoSpaceDN w:val="0"/>
              <w:adjustRightInd w:val="0"/>
              <w:jc w:val="center"/>
              <w:textAlignment w:val="center"/>
              <w:rPr>
                <w:rFonts w:ascii="Times New Roman" w:hAnsi="Times New Roman"/>
                <w:b/>
                <w:bCs/>
                <w:color w:val="FFFFFF"/>
                <w:sz w:val="26"/>
                <w:szCs w:val="26"/>
              </w:rPr>
            </w:pPr>
          </w:p>
          <w:p w14:paraId="15347845" w14:textId="2448F4CE" w:rsidR="000E44CC" w:rsidRPr="007A75D2" w:rsidRDefault="00460C35" w:rsidP="00460C35">
            <w:pPr>
              <w:jc w:val="center"/>
              <w:rPr>
                <w:rFonts w:ascii="Times New Roman" w:hAnsi="Times New Roman"/>
                <w:b/>
                <w:sz w:val="26"/>
                <w:szCs w:val="26"/>
                <w:lang w:val="sv-SE"/>
              </w:rPr>
            </w:pPr>
            <w:r>
              <w:rPr>
                <w:rFonts w:ascii="Times New Roman" w:hAnsi="Times New Roman"/>
                <w:b/>
              </w:rPr>
              <w:t>Đào Hồng Lan</w:t>
            </w:r>
          </w:p>
        </w:tc>
      </w:tr>
    </w:tbl>
    <w:p w14:paraId="175EDF61" w14:textId="2DAC50A6" w:rsidR="00170EA8" w:rsidRDefault="00170EA8" w:rsidP="002D4EFD">
      <w:pPr>
        <w:rPr>
          <w:rFonts w:ascii="Times New Roman" w:hAnsi="Times New Roman"/>
          <w:sz w:val="27"/>
          <w:szCs w:val="27"/>
          <w:lang w:val="pt-BR"/>
        </w:rPr>
      </w:pPr>
    </w:p>
    <w:sectPr w:rsidR="00170EA8" w:rsidSect="00A85F27">
      <w:headerReference w:type="default" r:id="rId9"/>
      <w:footerReference w:type="even" r:id="rId10"/>
      <w:footerReference w:type="default" r:id="rId11"/>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18FF0" w14:textId="77777777" w:rsidR="00A33F07" w:rsidRDefault="00A33F07">
      <w:r>
        <w:separator/>
      </w:r>
    </w:p>
  </w:endnote>
  <w:endnote w:type="continuationSeparator" w:id="0">
    <w:p w14:paraId="52D91763" w14:textId="77777777" w:rsidR="00A33F07" w:rsidRDefault="00A3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serif">
    <w:altName w:val="MS Minch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7212B" w14:textId="77777777" w:rsidR="009339CD" w:rsidRDefault="009339CD" w:rsidP="00385B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E033B4" w14:textId="77777777" w:rsidR="009339CD" w:rsidRDefault="009339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A0DBD" w14:textId="77777777" w:rsidR="009339CD" w:rsidRDefault="00933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D36DA" w14:textId="77777777" w:rsidR="00A33F07" w:rsidRDefault="00A33F07">
      <w:r>
        <w:separator/>
      </w:r>
    </w:p>
  </w:footnote>
  <w:footnote w:type="continuationSeparator" w:id="0">
    <w:p w14:paraId="525AA3C0" w14:textId="77777777" w:rsidR="00A33F07" w:rsidRDefault="00A33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51949"/>
      <w:docPartObj>
        <w:docPartGallery w:val="Page Numbers (Top of Page)"/>
        <w:docPartUnique/>
      </w:docPartObj>
    </w:sdtPr>
    <w:sdtEndPr>
      <w:rPr>
        <w:rFonts w:ascii="Times New Roman" w:hAnsi="Times New Roman"/>
        <w:noProof/>
      </w:rPr>
    </w:sdtEndPr>
    <w:sdtContent>
      <w:p w14:paraId="32FB8801" w14:textId="0103DB38" w:rsidR="009339CD" w:rsidRPr="00D44E08" w:rsidRDefault="009339CD">
        <w:pPr>
          <w:pStyle w:val="Header"/>
          <w:jc w:val="center"/>
          <w:rPr>
            <w:rFonts w:ascii="Times New Roman" w:hAnsi="Times New Roman"/>
          </w:rPr>
        </w:pPr>
        <w:r w:rsidRPr="00D44E08">
          <w:rPr>
            <w:rFonts w:ascii="Times New Roman" w:hAnsi="Times New Roman"/>
          </w:rPr>
          <w:fldChar w:fldCharType="begin"/>
        </w:r>
        <w:r w:rsidRPr="00D44E08">
          <w:rPr>
            <w:rFonts w:ascii="Times New Roman" w:hAnsi="Times New Roman"/>
          </w:rPr>
          <w:instrText xml:space="preserve"> PAGE   \* MERGEFORMAT </w:instrText>
        </w:r>
        <w:r w:rsidRPr="00D44E08">
          <w:rPr>
            <w:rFonts w:ascii="Times New Roman" w:hAnsi="Times New Roman"/>
          </w:rPr>
          <w:fldChar w:fldCharType="separate"/>
        </w:r>
        <w:r w:rsidR="0080354F">
          <w:rPr>
            <w:rFonts w:ascii="Times New Roman" w:hAnsi="Times New Roman"/>
            <w:noProof/>
          </w:rPr>
          <w:t>2</w:t>
        </w:r>
        <w:r w:rsidRPr="00D44E08">
          <w:rPr>
            <w:rFonts w:ascii="Times New Roman" w:hAnsi="Times New Roman"/>
            <w:noProof/>
          </w:rPr>
          <w:fldChar w:fldCharType="end"/>
        </w:r>
      </w:p>
    </w:sdtContent>
  </w:sdt>
  <w:p w14:paraId="1C9E929E" w14:textId="77777777" w:rsidR="009339CD" w:rsidRDefault="009339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5DF"/>
    <w:multiLevelType w:val="hybridMultilevel"/>
    <w:tmpl w:val="F1747134"/>
    <w:lvl w:ilvl="0" w:tplc="16E80310">
      <w:numFmt w:val="bullet"/>
      <w:lvlText w:val="-"/>
      <w:lvlJc w:val="left"/>
      <w:pPr>
        <w:tabs>
          <w:tab w:val="num" w:pos="360"/>
        </w:tabs>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BB1C86"/>
    <w:multiLevelType w:val="hybridMultilevel"/>
    <w:tmpl w:val="D7A45420"/>
    <w:lvl w:ilvl="0" w:tplc="B4385DE2">
      <w:start w:val="1"/>
      <w:numFmt w:val="bullet"/>
      <w:lvlText w:val=""/>
      <w:lvlJc w:val="left"/>
      <w:pPr>
        <w:tabs>
          <w:tab w:val="num" w:pos="720"/>
        </w:tabs>
        <w:ind w:left="720" w:hanging="360"/>
      </w:pPr>
      <w:rPr>
        <w:rFonts w:ascii="Wingdings" w:hAnsi="Wingdings" w:hint="default"/>
      </w:rPr>
    </w:lvl>
    <w:lvl w:ilvl="1" w:tplc="08C27D3C" w:tentative="1">
      <w:start w:val="1"/>
      <w:numFmt w:val="bullet"/>
      <w:lvlText w:val=""/>
      <w:lvlJc w:val="left"/>
      <w:pPr>
        <w:tabs>
          <w:tab w:val="num" w:pos="1440"/>
        </w:tabs>
        <w:ind w:left="1440" w:hanging="360"/>
      </w:pPr>
      <w:rPr>
        <w:rFonts w:ascii="Wingdings" w:hAnsi="Wingdings" w:hint="default"/>
      </w:rPr>
    </w:lvl>
    <w:lvl w:ilvl="2" w:tplc="D3B45FBA" w:tentative="1">
      <w:start w:val="1"/>
      <w:numFmt w:val="bullet"/>
      <w:lvlText w:val=""/>
      <w:lvlJc w:val="left"/>
      <w:pPr>
        <w:tabs>
          <w:tab w:val="num" w:pos="2160"/>
        </w:tabs>
        <w:ind w:left="2160" w:hanging="360"/>
      </w:pPr>
      <w:rPr>
        <w:rFonts w:ascii="Wingdings" w:hAnsi="Wingdings" w:hint="default"/>
      </w:rPr>
    </w:lvl>
    <w:lvl w:ilvl="3" w:tplc="CBF4E5AA" w:tentative="1">
      <w:start w:val="1"/>
      <w:numFmt w:val="bullet"/>
      <w:lvlText w:val=""/>
      <w:lvlJc w:val="left"/>
      <w:pPr>
        <w:tabs>
          <w:tab w:val="num" w:pos="2880"/>
        </w:tabs>
        <w:ind w:left="2880" w:hanging="360"/>
      </w:pPr>
      <w:rPr>
        <w:rFonts w:ascii="Wingdings" w:hAnsi="Wingdings" w:hint="default"/>
      </w:rPr>
    </w:lvl>
    <w:lvl w:ilvl="4" w:tplc="68C60302" w:tentative="1">
      <w:start w:val="1"/>
      <w:numFmt w:val="bullet"/>
      <w:lvlText w:val=""/>
      <w:lvlJc w:val="left"/>
      <w:pPr>
        <w:tabs>
          <w:tab w:val="num" w:pos="3600"/>
        </w:tabs>
        <w:ind w:left="3600" w:hanging="360"/>
      </w:pPr>
      <w:rPr>
        <w:rFonts w:ascii="Wingdings" w:hAnsi="Wingdings" w:hint="default"/>
      </w:rPr>
    </w:lvl>
    <w:lvl w:ilvl="5" w:tplc="E450801C" w:tentative="1">
      <w:start w:val="1"/>
      <w:numFmt w:val="bullet"/>
      <w:lvlText w:val=""/>
      <w:lvlJc w:val="left"/>
      <w:pPr>
        <w:tabs>
          <w:tab w:val="num" w:pos="4320"/>
        </w:tabs>
        <w:ind w:left="4320" w:hanging="360"/>
      </w:pPr>
      <w:rPr>
        <w:rFonts w:ascii="Wingdings" w:hAnsi="Wingdings" w:hint="default"/>
      </w:rPr>
    </w:lvl>
    <w:lvl w:ilvl="6" w:tplc="2B9C7012" w:tentative="1">
      <w:start w:val="1"/>
      <w:numFmt w:val="bullet"/>
      <w:lvlText w:val=""/>
      <w:lvlJc w:val="left"/>
      <w:pPr>
        <w:tabs>
          <w:tab w:val="num" w:pos="5040"/>
        </w:tabs>
        <w:ind w:left="5040" w:hanging="360"/>
      </w:pPr>
      <w:rPr>
        <w:rFonts w:ascii="Wingdings" w:hAnsi="Wingdings" w:hint="default"/>
      </w:rPr>
    </w:lvl>
    <w:lvl w:ilvl="7" w:tplc="E1588110" w:tentative="1">
      <w:start w:val="1"/>
      <w:numFmt w:val="bullet"/>
      <w:lvlText w:val=""/>
      <w:lvlJc w:val="left"/>
      <w:pPr>
        <w:tabs>
          <w:tab w:val="num" w:pos="5760"/>
        </w:tabs>
        <w:ind w:left="5760" w:hanging="360"/>
      </w:pPr>
      <w:rPr>
        <w:rFonts w:ascii="Wingdings" w:hAnsi="Wingdings" w:hint="default"/>
      </w:rPr>
    </w:lvl>
    <w:lvl w:ilvl="8" w:tplc="D00E583C" w:tentative="1">
      <w:start w:val="1"/>
      <w:numFmt w:val="bullet"/>
      <w:lvlText w:val=""/>
      <w:lvlJc w:val="left"/>
      <w:pPr>
        <w:tabs>
          <w:tab w:val="num" w:pos="6480"/>
        </w:tabs>
        <w:ind w:left="6480" w:hanging="360"/>
      </w:pPr>
      <w:rPr>
        <w:rFonts w:ascii="Wingdings" w:hAnsi="Wingdings" w:hint="default"/>
      </w:rPr>
    </w:lvl>
  </w:abstractNum>
  <w:abstractNum w:abstractNumId="2">
    <w:nsid w:val="0F7812F5"/>
    <w:multiLevelType w:val="hybridMultilevel"/>
    <w:tmpl w:val="B1F0E1E6"/>
    <w:lvl w:ilvl="0" w:tplc="2BA6C980">
      <w:start w:val="1"/>
      <w:numFmt w:val="decimal"/>
      <w:lvlText w:val="%1."/>
      <w:lvlJc w:val="left"/>
      <w:pPr>
        <w:ind w:left="1080" w:hanging="360"/>
      </w:pPr>
      <w:rPr>
        <w:rFonts w:ascii="New serif" w:hAnsi="New serif"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210FBE"/>
    <w:multiLevelType w:val="hybridMultilevel"/>
    <w:tmpl w:val="1CC4D89C"/>
    <w:lvl w:ilvl="0" w:tplc="FAD0C884">
      <w:start w:val="2"/>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
    <w:nsid w:val="15476F1C"/>
    <w:multiLevelType w:val="hybridMultilevel"/>
    <w:tmpl w:val="D1D0BD0E"/>
    <w:lvl w:ilvl="0" w:tplc="C6728116">
      <w:start w:val="1"/>
      <w:numFmt w:val="decimal"/>
      <w:lvlText w:val="%1."/>
      <w:lvlJc w:val="left"/>
      <w:pPr>
        <w:ind w:left="495" w:hanging="360"/>
      </w:pPr>
      <w:rPr>
        <w:rFonts w:hint="default"/>
        <w:sz w:val="26"/>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5">
    <w:nsid w:val="194656D2"/>
    <w:multiLevelType w:val="hybridMultilevel"/>
    <w:tmpl w:val="F8B28854"/>
    <w:lvl w:ilvl="0" w:tplc="2050FD8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nsid w:val="20534008"/>
    <w:multiLevelType w:val="hybridMultilevel"/>
    <w:tmpl w:val="25F23998"/>
    <w:lvl w:ilvl="0" w:tplc="F014B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290C49"/>
    <w:multiLevelType w:val="hybridMultilevel"/>
    <w:tmpl w:val="6B981700"/>
    <w:lvl w:ilvl="0" w:tplc="0E0638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315159"/>
    <w:multiLevelType w:val="hybridMultilevel"/>
    <w:tmpl w:val="06D0B59C"/>
    <w:lvl w:ilvl="0" w:tplc="1CD0D5AE">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9">
    <w:nsid w:val="39E55807"/>
    <w:multiLevelType w:val="hybridMultilevel"/>
    <w:tmpl w:val="6018E79C"/>
    <w:lvl w:ilvl="0" w:tplc="A46A1A4C">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F202E7"/>
    <w:multiLevelType w:val="hybridMultilevel"/>
    <w:tmpl w:val="0B5666FE"/>
    <w:lvl w:ilvl="0" w:tplc="A1D27A14">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D6F7E71"/>
    <w:multiLevelType w:val="hybridMultilevel"/>
    <w:tmpl w:val="10563188"/>
    <w:lvl w:ilvl="0" w:tplc="BDC01A80">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6BD7C3F"/>
    <w:multiLevelType w:val="hybridMultilevel"/>
    <w:tmpl w:val="5792D564"/>
    <w:lvl w:ilvl="0" w:tplc="F65A6334">
      <w:start w:val="1"/>
      <w:numFmt w:val="decimal"/>
      <w:lvlText w:val="%1."/>
      <w:lvlJc w:val="left"/>
      <w:pPr>
        <w:ind w:left="1755" w:hanging="1035"/>
      </w:pPr>
      <w:rPr>
        <w:rFonts w:ascii="New serif" w:hAnsi="New serif" w:cs="Tahoma" w:hint="default"/>
        <w:color w:val="00000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99178BF"/>
    <w:multiLevelType w:val="hybridMultilevel"/>
    <w:tmpl w:val="6F326CC6"/>
    <w:lvl w:ilvl="0" w:tplc="F4A61F48">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A347CB9"/>
    <w:multiLevelType w:val="hybridMultilevel"/>
    <w:tmpl w:val="4FD8A6AE"/>
    <w:lvl w:ilvl="0" w:tplc="0986CB5A">
      <w:start w:val="1"/>
      <w:numFmt w:val="bullet"/>
      <w:lvlText w:val=""/>
      <w:lvlJc w:val="left"/>
      <w:pPr>
        <w:tabs>
          <w:tab w:val="num" w:pos="720"/>
        </w:tabs>
        <w:ind w:left="720" w:hanging="360"/>
      </w:pPr>
      <w:rPr>
        <w:rFonts w:ascii="Wingdings" w:hAnsi="Wingdings" w:hint="default"/>
      </w:rPr>
    </w:lvl>
    <w:lvl w:ilvl="1" w:tplc="EA6815A4" w:tentative="1">
      <w:start w:val="1"/>
      <w:numFmt w:val="bullet"/>
      <w:lvlText w:val=""/>
      <w:lvlJc w:val="left"/>
      <w:pPr>
        <w:tabs>
          <w:tab w:val="num" w:pos="1440"/>
        </w:tabs>
        <w:ind w:left="1440" w:hanging="360"/>
      </w:pPr>
      <w:rPr>
        <w:rFonts w:ascii="Wingdings" w:hAnsi="Wingdings" w:hint="default"/>
      </w:rPr>
    </w:lvl>
    <w:lvl w:ilvl="2" w:tplc="8DCE9EF2" w:tentative="1">
      <w:start w:val="1"/>
      <w:numFmt w:val="bullet"/>
      <w:lvlText w:val=""/>
      <w:lvlJc w:val="left"/>
      <w:pPr>
        <w:tabs>
          <w:tab w:val="num" w:pos="2160"/>
        </w:tabs>
        <w:ind w:left="2160" w:hanging="360"/>
      </w:pPr>
      <w:rPr>
        <w:rFonts w:ascii="Wingdings" w:hAnsi="Wingdings" w:hint="default"/>
      </w:rPr>
    </w:lvl>
    <w:lvl w:ilvl="3" w:tplc="16EA5130" w:tentative="1">
      <w:start w:val="1"/>
      <w:numFmt w:val="bullet"/>
      <w:lvlText w:val=""/>
      <w:lvlJc w:val="left"/>
      <w:pPr>
        <w:tabs>
          <w:tab w:val="num" w:pos="2880"/>
        </w:tabs>
        <w:ind w:left="2880" w:hanging="360"/>
      </w:pPr>
      <w:rPr>
        <w:rFonts w:ascii="Wingdings" w:hAnsi="Wingdings" w:hint="default"/>
      </w:rPr>
    </w:lvl>
    <w:lvl w:ilvl="4" w:tplc="FC947228" w:tentative="1">
      <w:start w:val="1"/>
      <w:numFmt w:val="bullet"/>
      <w:lvlText w:val=""/>
      <w:lvlJc w:val="left"/>
      <w:pPr>
        <w:tabs>
          <w:tab w:val="num" w:pos="3600"/>
        </w:tabs>
        <w:ind w:left="3600" w:hanging="360"/>
      </w:pPr>
      <w:rPr>
        <w:rFonts w:ascii="Wingdings" w:hAnsi="Wingdings" w:hint="default"/>
      </w:rPr>
    </w:lvl>
    <w:lvl w:ilvl="5" w:tplc="C19ADC40" w:tentative="1">
      <w:start w:val="1"/>
      <w:numFmt w:val="bullet"/>
      <w:lvlText w:val=""/>
      <w:lvlJc w:val="left"/>
      <w:pPr>
        <w:tabs>
          <w:tab w:val="num" w:pos="4320"/>
        </w:tabs>
        <w:ind w:left="4320" w:hanging="360"/>
      </w:pPr>
      <w:rPr>
        <w:rFonts w:ascii="Wingdings" w:hAnsi="Wingdings" w:hint="default"/>
      </w:rPr>
    </w:lvl>
    <w:lvl w:ilvl="6" w:tplc="2662D2A4" w:tentative="1">
      <w:start w:val="1"/>
      <w:numFmt w:val="bullet"/>
      <w:lvlText w:val=""/>
      <w:lvlJc w:val="left"/>
      <w:pPr>
        <w:tabs>
          <w:tab w:val="num" w:pos="5040"/>
        </w:tabs>
        <w:ind w:left="5040" w:hanging="360"/>
      </w:pPr>
      <w:rPr>
        <w:rFonts w:ascii="Wingdings" w:hAnsi="Wingdings" w:hint="default"/>
      </w:rPr>
    </w:lvl>
    <w:lvl w:ilvl="7" w:tplc="944A5FDE" w:tentative="1">
      <w:start w:val="1"/>
      <w:numFmt w:val="bullet"/>
      <w:lvlText w:val=""/>
      <w:lvlJc w:val="left"/>
      <w:pPr>
        <w:tabs>
          <w:tab w:val="num" w:pos="5760"/>
        </w:tabs>
        <w:ind w:left="5760" w:hanging="360"/>
      </w:pPr>
      <w:rPr>
        <w:rFonts w:ascii="Wingdings" w:hAnsi="Wingdings" w:hint="default"/>
      </w:rPr>
    </w:lvl>
    <w:lvl w:ilvl="8" w:tplc="1AC8CDA2" w:tentative="1">
      <w:start w:val="1"/>
      <w:numFmt w:val="bullet"/>
      <w:lvlText w:val=""/>
      <w:lvlJc w:val="left"/>
      <w:pPr>
        <w:tabs>
          <w:tab w:val="num" w:pos="6480"/>
        </w:tabs>
        <w:ind w:left="6480" w:hanging="360"/>
      </w:pPr>
      <w:rPr>
        <w:rFonts w:ascii="Wingdings" w:hAnsi="Wingdings" w:hint="default"/>
      </w:rPr>
    </w:lvl>
  </w:abstractNum>
  <w:abstractNum w:abstractNumId="15">
    <w:nsid w:val="4CEF38B0"/>
    <w:multiLevelType w:val="hybridMultilevel"/>
    <w:tmpl w:val="DA8E10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535A5F74"/>
    <w:multiLevelType w:val="hybridMultilevel"/>
    <w:tmpl w:val="572A6660"/>
    <w:lvl w:ilvl="0" w:tplc="34BECB5E">
      <w:start w:val="1"/>
      <w:numFmt w:val="decimal"/>
      <w:lvlText w:val="%1."/>
      <w:lvlJc w:val="left"/>
      <w:pPr>
        <w:ind w:left="1080" w:hanging="36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3B32F34"/>
    <w:multiLevelType w:val="hybridMultilevel"/>
    <w:tmpl w:val="538228D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578851F6"/>
    <w:multiLevelType w:val="hybridMultilevel"/>
    <w:tmpl w:val="4240EB02"/>
    <w:lvl w:ilvl="0" w:tplc="D3C25B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96B167A"/>
    <w:multiLevelType w:val="hybridMultilevel"/>
    <w:tmpl w:val="2D28E3BE"/>
    <w:lvl w:ilvl="0" w:tplc="F9E4211A">
      <w:start w:val="1"/>
      <w:numFmt w:val="decimal"/>
      <w:lvlText w:val="%1."/>
      <w:lvlJc w:val="left"/>
      <w:pPr>
        <w:ind w:left="1080" w:hanging="360"/>
      </w:pPr>
      <w:rPr>
        <w:rFonts w:ascii="New serif" w:hAnsi="New serif"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0DC2B49"/>
    <w:multiLevelType w:val="hybridMultilevel"/>
    <w:tmpl w:val="BB380592"/>
    <w:lvl w:ilvl="0" w:tplc="28A47BBC">
      <w:start w:val="1"/>
      <w:numFmt w:val="upperRoman"/>
      <w:lvlText w:val="%1."/>
      <w:lvlJc w:val="left"/>
      <w:pPr>
        <w:ind w:left="1171" w:hanging="250"/>
        <w:jc w:val="left"/>
      </w:pPr>
      <w:rPr>
        <w:rFonts w:ascii="Times New Roman" w:eastAsia="Times New Roman" w:hAnsi="Times New Roman" w:cs="Times New Roman" w:hint="default"/>
        <w:b/>
        <w:bCs/>
        <w:w w:val="100"/>
        <w:sz w:val="28"/>
        <w:szCs w:val="28"/>
        <w:lang w:val="vi" w:eastAsia="en-US" w:bidi="ar-SA"/>
      </w:rPr>
    </w:lvl>
    <w:lvl w:ilvl="1" w:tplc="82822E7C">
      <w:start w:val="1"/>
      <w:numFmt w:val="decimal"/>
      <w:lvlText w:val="%2."/>
      <w:lvlJc w:val="left"/>
      <w:pPr>
        <w:ind w:left="1202" w:hanging="281"/>
        <w:jc w:val="left"/>
      </w:pPr>
      <w:rPr>
        <w:rFonts w:ascii="Times New Roman" w:eastAsia="Times New Roman" w:hAnsi="Times New Roman" w:cs="Times New Roman" w:hint="default"/>
        <w:b/>
        <w:bCs/>
        <w:w w:val="100"/>
        <w:sz w:val="28"/>
        <w:szCs w:val="28"/>
        <w:lang w:val="vi" w:eastAsia="en-US" w:bidi="ar-SA"/>
      </w:rPr>
    </w:lvl>
    <w:lvl w:ilvl="2" w:tplc="D8BEA2C2">
      <w:numFmt w:val="bullet"/>
      <w:lvlText w:val="•"/>
      <w:lvlJc w:val="left"/>
      <w:pPr>
        <w:ind w:left="1200" w:hanging="281"/>
      </w:pPr>
      <w:rPr>
        <w:rFonts w:hint="default"/>
        <w:lang w:val="vi" w:eastAsia="en-US" w:bidi="ar-SA"/>
      </w:rPr>
    </w:lvl>
    <w:lvl w:ilvl="3" w:tplc="59FA4456">
      <w:numFmt w:val="bullet"/>
      <w:lvlText w:val="•"/>
      <w:lvlJc w:val="left"/>
      <w:pPr>
        <w:ind w:left="2225" w:hanging="281"/>
      </w:pPr>
      <w:rPr>
        <w:rFonts w:hint="default"/>
        <w:lang w:val="vi" w:eastAsia="en-US" w:bidi="ar-SA"/>
      </w:rPr>
    </w:lvl>
    <w:lvl w:ilvl="4" w:tplc="FA4CBB84">
      <w:numFmt w:val="bullet"/>
      <w:lvlText w:val="•"/>
      <w:lvlJc w:val="left"/>
      <w:pPr>
        <w:ind w:left="3251" w:hanging="281"/>
      </w:pPr>
      <w:rPr>
        <w:rFonts w:hint="default"/>
        <w:lang w:val="vi" w:eastAsia="en-US" w:bidi="ar-SA"/>
      </w:rPr>
    </w:lvl>
    <w:lvl w:ilvl="5" w:tplc="6EBECDA6">
      <w:numFmt w:val="bullet"/>
      <w:lvlText w:val="•"/>
      <w:lvlJc w:val="left"/>
      <w:pPr>
        <w:ind w:left="4277" w:hanging="281"/>
      </w:pPr>
      <w:rPr>
        <w:rFonts w:hint="default"/>
        <w:lang w:val="vi" w:eastAsia="en-US" w:bidi="ar-SA"/>
      </w:rPr>
    </w:lvl>
    <w:lvl w:ilvl="6" w:tplc="E9D8AA02">
      <w:numFmt w:val="bullet"/>
      <w:lvlText w:val="•"/>
      <w:lvlJc w:val="left"/>
      <w:pPr>
        <w:ind w:left="5303" w:hanging="281"/>
      </w:pPr>
      <w:rPr>
        <w:rFonts w:hint="default"/>
        <w:lang w:val="vi" w:eastAsia="en-US" w:bidi="ar-SA"/>
      </w:rPr>
    </w:lvl>
    <w:lvl w:ilvl="7" w:tplc="7B6C7316">
      <w:numFmt w:val="bullet"/>
      <w:lvlText w:val="•"/>
      <w:lvlJc w:val="left"/>
      <w:pPr>
        <w:ind w:left="6329" w:hanging="281"/>
      </w:pPr>
      <w:rPr>
        <w:rFonts w:hint="default"/>
        <w:lang w:val="vi" w:eastAsia="en-US" w:bidi="ar-SA"/>
      </w:rPr>
    </w:lvl>
    <w:lvl w:ilvl="8" w:tplc="80CC7746">
      <w:numFmt w:val="bullet"/>
      <w:lvlText w:val="•"/>
      <w:lvlJc w:val="left"/>
      <w:pPr>
        <w:ind w:left="7354" w:hanging="281"/>
      </w:pPr>
      <w:rPr>
        <w:rFonts w:hint="default"/>
        <w:lang w:val="vi" w:eastAsia="en-US" w:bidi="ar-SA"/>
      </w:rPr>
    </w:lvl>
  </w:abstractNum>
  <w:abstractNum w:abstractNumId="21">
    <w:nsid w:val="625344EA"/>
    <w:multiLevelType w:val="multilevel"/>
    <w:tmpl w:val="E006D906"/>
    <w:lvl w:ilvl="0">
      <w:start w:val="1"/>
      <w:numFmt w:val="decimal"/>
      <w:lvlText w:val="%1."/>
      <w:lvlJc w:val="left"/>
      <w:pPr>
        <w:ind w:left="360" w:hanging="360"/>
      </w:pPr>
      <w:rPr>
        <w:rFonts w:hint="default"/>
        <w:b w:val="0"/>
        <w:color w:val="00000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nsid w:val="763479C3"/>
    <w:multiLevelType w:val="hybridMultilevel"/>
    <w:tmpl w:val="4CEA3D86"/>
    <w:lvl w:ilvl="0" w:tplc="3B9E97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F060A"/>
    <w:multiLevelType w:val="hybridMultilevel"/>
    <w:tmpl w:val="D398EE8A"/>
    <w:lvl w:ilvl="0" w:tplc="7B1074B8">
      <w:start w:val="1"/>
      <w:numFmt w:val="decimal"/>
      <w:lvlText w:val="%1."/>
      <w:lvlJc w:val="left"/>
      <w:pPr>
        <w:tabs>
          <w:tab w:val="num" w:pos="0"/>
        </w:tabs>
        <w:ind w:left="244" w:hanging="244"/>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5"/>
  </w:num>
  <w:num w:numId="4">
    <w:abstractNumId w:val="17"/>
  </w:num>
  <w:num w:numId="5">
    <w:abstractNumId w:val="23"/>
  </w:num>
  <w:num w:numId="6">
    <w:abstractNumId w:val="6"/>
  </w:num>
  <w:num w:numId="7">
    <w:abstractNumId w:val="5"/>
  </w:num>
  <w:num w:numId="8">
    <w:abstractNumId w:val="9"/>
  </w:num>
  <w:num w:numId="9">
    <w:abstractNumId w:val="0"/>
  </w:num>
  <w:num w:numId="10">
    <w:abstractNumId w:val="16"/>
  </w:num>
  <w:num w:numId="11">
    <w:abstractNumId w:val="4"/>
  </w:num>
  <w:num w:numId="12">
    <w:abstractNumId w:val="18"/>
  </w:num>
  <w:num w:numId="13">
    <w:abstractNumId w:val="8"/>
  </w:num>
  <w:num w:numId="14">
    <w:abstractNumId w:val="3"/>
  </w:num>
  <w:num w:numId="15">
    <w:abstractNumId w:val="7"/>
  </w:num>
  <w:num w:numId="16">
    <w:abstractNumId w:val="19"/>
  </w:num>
  <w:num w:numId="17">
    <w:abstractNumId w:val="2"/>
  </w:num>
  <w:num w:numId="18">
    <w:abstractNumId w:val="12"/>
  </w:num>
  <w:num w:numId="19">
    <w:abstractNumId w:val="14"/>
  </w:num>
  <w:num w:numId="20">
    <w:abstractNumId w:val="1"/>
  </w:num>
  <w:num w:numId="21">
    <w:abstractNumId w:val="21"/>
  </w:num>
  <w:num w:numId="22">
    <w:abstractNumId w:val="22"/>
  </w:num>
  <w:num w:numId="23">
    <w:abstractNumId w:val="20"/>
  </w:num>
  <w:num w:numId="24">
    <w:abstractNumId w:val="1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F8A"/>
    <w:rsid w:val="00002DA2"/>
    <w:rsid w:val="000057A3"/>
    <w:rsid w:val="000072F5"/>
    <w:rsid w:val="000074EE"/>
    <w:rsid w:val="00007952"/>
    <w:rsid w:val="00013900"/>
    <w:rsid w:val="00014A29"/>
    <w:rsid w:val="0001564D"/>
    <w:rsid w:val="00015FA7"/>
    <w:rsid w:val="00017D09"/>
    <w:rsid w:val="00021FFC"/>
    <w:rsid w:val="00022C1A"/>
    <w:rsid w:val="00022FC2"/>
    <w:rsid w:val="00030300"/>
    <w:rsid w:val="00030FB7"/>
    <w:rsid w:val="00031F0E"/>
    <w:rsid w:val="00034E5D"/>
    <w:rsid w:val="00035313"/>
    <w:rsid w:val="00041793"/>
    <w:rsid w:val="00045296"/>
    <w:rsid w:val="00045C4E"/>
    <w:rsid w:val="00050330"/>
    <w:rsid w:val="0006365D"/>
    <w:rsid w:val="000665E0"/>
    <w:rsid w:val="00066D4B"/>
    <w:rsid w:val="00067EE6"/>
    <w:rsid w:val="00071024"/>
    <w:rsid w:val="00071106"/>
    <w:rsid w:val="000721B8"/>
    <w:rsid w:val="00075EF3"/>
    <w:rsid w:val="000815A6"/>
    <w:rsid w:val="000829A4"/>
    <w:rsid w:val="0008344B"/>
    <w:rsid w:val="00094E2C"/>
    <w:rsid w:val="000950E4"/>
    <w:rsid w:val="000A092D"/>
    <w:rsid w:val="000A7BAA"/>
    <w:rsid w:val="000B3D80"/>
    <w:rsid w:val="000B6B94"/>
    <w:rsid w:val="000C3D17"/>
    <w:rsid w:val="000C50B2"/>
    <w:rsid w:val="000C6894"/>
    <w:rsid w:val="000D174B"/>
    <w:rsid w:val="000D1BB0"/>
    <w:rsid w:val="000D2559"/>
    <w:rsid w:val="000D3762"/>
    <w:rsid w:val="000E0C54"/>
    <w:rsid w:val="000E44CC"/>
    <w:rsid w:val="000E55AB"/>
    <w:rsid w:val="000E79A6"/>
    <w:rsid w:val="000F2C52"/>
    <w:rsid w:val="000F5EB8"/>
    <w:rsid w:val="001020C4"/>
    <w:rsid w:val="00102389"/>
    <w:rsid w:val="001137EF"/>
    <w:rsid w:val="00117D26"/>
    <w:rsid w:val="0012081B"/>
    <w:rsid w:val="00123C77"/>
    <w:rsid w:val="00124B23"/>
    <w:rsid w:val="00126960"/>
    <w:rsid w:val="00127A62"/>
    <w:rsid w:val="0014096D"/>
    <w:rsid w:val="00144F8A"/>
    <w:rsid w:val="00152CA1"/>
    <w:rsid w:val="00157384"/>
    <w:rsid w:val="001609D3"/>
    <w:rsid w:val="00161B05"/>
    <w:rsid w:val="00161F91"/>
    <w:rsid w:val="00165210"/>
    <w:rsid w:val="001659CB"/>
    <w:rsid w:val="00165B5B"/>
    <w:rsid w:val="0016631B"/>
    <w:rsid w:val="00166825"/>
    <w:rsid w:val="001670A4"/>
    <w:rsid w:val="001672AE"/>
    <w:rsid w:val="00170EA8"/>
    <w:rsid w:val="001711ED"/>
    <w:rsid w:val="00172001"/>
    <w:rsid w:val="00172A1A"/>
    <w:rsid w:val="00175158"/>
    <w:rsid w:val="001754D2"/>
    <w:rsid w:val="00181061"/>
    <w:rsid w:val="0018314E"/>
    <w:rsid w:val="00184AAE"/>
    <w:rsid w:val="001859E3"/>
    <w:rsid w:val="00190169"/>
    <w:rsid w:val="00191C73"/>
    <w:rsid w:val="00192213"/>
    <w:rsid w:val="0019518F"/>
    <w:rsid w:val="001A6436"/>
    <w:rsid w:val="001A6463"/>
    <w:rsid w:val="001A7CB4"/>
    <w:rsid w:val="001B00F2"/>
    <w:rsid w:val="001B0218"/>
    <w:rsid w:val="001B1F9E"/>
    <w:rsid w:val="001B48CC"/>
    <w:rsid w:val="001B63A6"/>
    <w:rsid w:val="001C3297"/>
    <w:rsid w:val="001C5DB3"/>
    <w:rsid w:val="001D0F92"/>
    <w:rsid w:val="001D3EE1"/>
    <w:rsid w:val="001E187A"/>
    <w:rsid w:val="001E25C8"/>
    <w:rsid w:val="001E3707"/>
    <w:rsid w:val="001E4AE9"/>
    <w:rsid w:val="001E5785"/>
    <w:rsid w:val="001E5E71"/>
    <w:rsid w:val="001E6E29"/>
    <w:rsid w:val="001E6E6D"/>
    <w:rsid w:val="001F03BB"/>
    <w:rsid w:val="001F0C48"/>
    <w:rsid w:val="001F23EB"/>
    <w:rsid w:val="001F45C7"/>
    <w:rsid w:val="001F4A99"/>
    <w:rsid w:val="001F7E5B"/>
    <w:rsid w:val="00200EC8"/>
    <w:rsid w:val="00202609"/>
    <w:rsid w:val="00204197"/>
    <w:rsid w:val="0020441C"/>
    <w:rsid w:val="0020557F"/>
    <w:rsid w:val="00207510"/>
    <w:rsid w:val="00210DBB"/>
    <w:rsid w:val="002119BA"/>
    <w:rsid w:val="002127F3"/>
    <w:rsid w:val="002158DE"/>
    <w:rsid w:val="002161DA"/>
    <w:rsid w:val="002167C4"/>
    <w:rsid w:val="00220A9C"/>
    <w:rsid w:val="0022114D"/>
    <w:rsid w:val="0022782A"/>
    <w:rsid w:val="00230A66"/>
    <w:rsid w:val="00230BD1"/>
    <w:rsid w:val="0023128B"/>
    <w:rsid w:val="002317A0"/>
    <w:rsid w:val="002318FB"/>
    <w:rsid w:val="002323FE"/>
    <w:rsid w:val="00234363"/>
    <w:rsid w:val="00236EE9"/>
    <w:rsid w:val="002400E6"/>
    <w:rsid w:val="00252977"/>
    <w:rsid w:val="00252BD7"/>
    <w:rsid w:val="00257D1F"/>
    <w:rsid w:val="00262A4E"/>
    <w:rsid w:val="00264DA1"/>
    <w:rsid w:val="0026610A"/>
    <w:rsid w:val="00271DD0"/>
    <w:rsid w:val="002721A4"/>
    <w:rsid w:val="00273725"/>
    <w:rsid w:val="0027731F"/>
    <w:rsid w:val="00280242"/>
    <w:rsid w:val="002819D9"/>
    <w:rsid w:val="00283868"/>
    <w:rsid w:val="002846A0"/>
    <w:rsid w:val="00284FA5"/>
    <w:rsid w:val="00285DF3"/>
    <w:rsid w:val="002879BC"/>
    <w:rsid w:val="002907A6"/>
    <w:rsid w:val="00291D0B"/>
    <w:rsid w:val="00293874"/>
    <w:rsid w:val="002969FD"/>
    <w:rsid w:val="002A09F3"/>
    <w:rsid w:val="002B00C8"/>
    <w:rsid w:val="002B11C2"/>
    <w:rsid w:val="002B14A5"/>
    <w:rsid w:val="002B5E40"/>
    <w:rsid w:val="002C138C"/>
    <w:rsid w:val="002C286F"/>
    <w:rsid w:val="002C33FB"/>
    <w:rsid w:val="002C639A"/>
    <w:rsid w:val="002D4EFD"/>
    <w:rsid w:val="002D5D1B"/>
    <w:rsid w:val="002D634F"/>
    <w:rsid w:val="002E04EC"/>
    <w:rsid w:val="002E1E91"/>
    <w:rsid w:val="002E74C8"/>
    <w:rsid w:val="002E76C9"/>
    <w:rsid w:val="002F63E3"/>
    <w:rsid w:val="003004BA"/>
    <w:rsid w:val="0030270D"/>
    <w:rsid w:val="003030B9"/>
    <w:rsid w:val="00305162"/>
    <w:rsid w:val="00305D31"/>
    <w:rsid w:val="00310C14"/>
    <w:rsid w:val="003152BC"/>
    <w:rsid w:val="003167A3"/>
    <w:rsid w:val="00317E9E"/>
    <w:rsid w:val="003209BD"/>
    <w:rsid w:val="00324248"/>
    <w:rsid w:val="003265D2"/>
    <w:rsid w:val="00332B32"/>
    <w:rsid w:val="00333AA7"/>
    <w:rsid w:val="003355FB"/>
    <w:rsid w:val="00346275"/>
    <w:rsid w:val="003524DF"/>
    <w:rsid w:val="00352EDF"/>
    <w:rsid w:val="0036073E"/>
    <w:rsid w:val="00367A1D"/>
    <w:rsid w:val="00371BBC"/>
    <w:rsid w:val="00372A53"/>
    <w:rsid w:val="00372BF8"/>
    <w:rsid w:val="003744D8"/>
    <w:rsid w:val="003751DF"/>
    <w:rsid w:val="00385737"/>
    <w:rsid w:val="00385BFA"/>
    <w:rsid w:val="003875B3"/>
    <w:rsid w:val="00393D28"/>
    <w:rsid w:val="00393F25"/>
    <w:rsid w:val="00394C9F"/>
    <w:rsid w:val="00394FB5"/>
    <w:rsid w:val="00395EE8"/>
    <w:rsid w:val="00396707"/>
    <w:rsid w:val="00397279"/>
    <w:rsid w:val="00397ABD"/>
    <w:rsid w:val="003A7FCD"/>
    <w:rsid w:val="003B0A49"/>
    <w:rsid w:val="003B1AE0"/>
    <w:rsid w:val="003C2ACF"/>
    <w:rsid w:val="003C348C"/>
    <w:rsid w:val="003C5D18"/>
    <w:rsid w:val="003D0046"/>
    <w:rsid w:val="003D2D5A"/>
    <w:rsid w:val="003D388D"/>
    <w:rsid w:val="003D4BAA"/>
    <w:rsid w:val="003D66AF"/>
    <w:rsid w:val="003D6F48"/>
    <w:rsid w:val="003E1C65"/>
    <w:rsid w:val="003E55F7"/>
    <w:rsid w:val="003F1991"/>
    <w:rsid w:val="003F34B4"/>
    <w:rsid w:val="003F425E"/>
    <w:rsid w:val="003F449A"/>
    <w:rsid w:val="003F4BF3"/>
    <w:rsid w:val="003F768F"/>
    <w:rsid w:val="003F7CE8"/>
    <w:rsid w:val="004058AB"/>
    <w:rsid w:val="00405B0B"/>
    <w:rsid w:val="0040719B"/>
    <w:rsid w:val="00407FF7"/>
    <w:rsid w:val="00410953"/>
    <w:rsid w:val="00410CB1"/>
    <w:rsid w:val="00416EDD"/>
    <w:rsid w:val="004201A3"/>
    <w:rsid w:val="004204F7"/>
    <w:rsid w:val="00420D30"/>
    <w:rsid w:val="0042491F"/>
    <w:rsid w:val="00424E64"/>
    <w:rsid w:val="0042577C"/>
    <w:rsid w:val="00425AD4"/>
    <w:rsid w:val="00425FD1"/>
    <w:rsid w:val="00427606"/>
    <w:rsid w:val="00430D86"/>
    <w:rsid w:val="004414B2"/>
    <w:rsid w:val="00441867"/>
    <w:rsid w:val="00443B16"/>
    <w:rsid w:val="00445F6B"/>
    <w:rsid w:val="00446AFA"/>
    <w:rsid w:val="00446EB3"/>
    <w:rsid w:val="00447F42"/>
    <w:rsid w:val="004500A8"/>
    <w:rsid w:val="00452511"/>
    <w:rsid w:val="00452D6B"/>
    <w:rsid w:val="00454CDB"/>
    <w:rsid w:val="0045554D"/>
    <w:rsid w:val="00460AF5"/>
    <w:rsid w:val="00460C35"/>
    <w:rsid w:val="00461997"/>
    <w:rsid w:val="004677AC"/>
    <w:rsid w:val="00470199"/>
    <w:rsid w:val="00470260"/>
    <w:rsid w:val="00471FD2"/>
    <w:rsid w:val="00476FC5"/>
    <w:rsid w:val="0048079C"/>
    <w:rsid w:val="00483394"/>
    <w:rsid w:val="00485266"/>
    <w:rsid w:val="0048707E"/>
    <w:rsid w:val="00490258"/>
    <w:rsid w:val="00490F7A"/>
    <w:rsid w:val="00491A9A"/>
    <w:rsid w:val="00493616"/>
    <w:rsid w:val="0049398E"/>
    <w:rsid w:val="004A0634"/>
    <w:rsid w:val="004A1E9A"/>
    <w:rsid w:val="004A3B91"/>
    <w:rsid w:val="004A4613"/>
    <w:rsid w:val="004B4CA2"/>
    <w:rsid w:val="004B6583"/>
    <w:rsid w:val="004C1E53"/>
    <w:rsid w:val="004C5475"/>
    <w:rsid w:val="004D01F8"/>
    <w:rsid w:val="004D0485"/>
    <w:rsid w:val="004D5309"/>
    <w:rsid w:val="004E0730"/>
    <w:rsid w:val="004E0F69"/>
    <w:rsid w:val="004E1ADA"/>
    <w:rsid w:val="004E2280"/>
    <w:rsid w:val="004E408F"/>
    <w:rsid w:val="004E441D"/>
    <w:rsid w:val="004E5741"/>
    <w:rsid w:val="004F08B5"/>
    <w:rsid w:val="004F109E"/>
    <w:rsid w:val="004F128A"/>
    <w:rsid w:val="004F4AEE"/>
    <w:rsid w:val="004F682B"/>
    <w:rsid w:val="005002DB"/>
    <w:rsid w:val="00500607"/>
    <w:rsid w:val="0050077B"/>
    <w:rsid w:val="00501868"/>
    <w:rsid w:val="005027FB"/>
    <w:rsid w:val="0050624F"/>
    <w:rsid w:val="00511C01"/>
    <w:rsid w:val="00524AD1"/>
    <w:rsid w:val="00526E74"/>
    <w:rsid w:val="00530255"/>
    <w:rsid w:val="00531A8F"/>
    <w:rsid w:val="0053231D"/>
    <w:rsid w:val="0053288A"/>
    <w:rsid w:val="00532B20"/>
    <w:rsid w:val="00533238"/>
    <w:rsid w:val="00533D5F"/>
    <w:rsid w:val="00534653"/>
    <w:rsid w:val="00541F1A"/>
    <w:rsid w:val="00545FF2"/>
    <w:rsid w:val="00546154"/>
    <w:rsid w:val="00551634"/>
    <w:rsid w:val="00551F93"/>
    <w:rsid w:val="00552879"/>
    <w:rsid w:val="00554C6B"/>
    <w:rsid w:val="00555DAA"/>
    <w:rsid w:val="00560B07"/>
    <w:rsid w:val="00560D02"/>
    <w:rsid w:val="0056160F"/>
    <w:rsid w:val="00564567"/>
    <w:rsid w:val="00564CBA"/>
    <w:rsid w:val="0056546E"/>
    <w:rsid w:val="0056667D"/>
    <w:rsid w:val="005676C7"/>
    <w:rsid w:val="00570EB8"/>
    <w:rsid w:val="005729CB"/>
    <w:rsid w:val="0057428F"/>
    <w:rsid w:val="00574411"/>
    <w:rsid w:val="0057618B"/>
    <w:rsid w:val="00576FFE"/>
    <w:rsid w:val="0057761D"/>
    <w:rsid w:val="005821F4"/>
    <w:rsid w:val="005827B8"/>
    <w:rsid w:val="005844C9"/>
    <w:rsid w:val="0058577E"/>
    <w:rsid w:val="00590F2C"/>
    <w:rsid w:val="00595485"/>
    <w:rsid w:val="005962B4"/>
    <w:rsid w:val="005A079A"/>
    <w:rsid w:val="005A07C9"/>
    <w:rsid w:val="005A2953"/>
    <w:rsid w:val="005A2F52"/>
    <w:rsid w:val="005A37FF"/>
    <w:rsid w:val="005A3CFF"/>
    <w:rsid w:val="005B025E"/>
    <w:rsid w:val="005B5A43"/>
    <w:rsid w:val="005C0FB2"/>
    <w:rsid w:val="005C3C8B"/>
    <w:rsid w:val="005C626B"/>
    <w:rsid w:val="005C6B44"/>
    <w:rsid w:val="005C6F78"/>
    <w:rsid w:val="005C742D"/>
    <w:rsid w:val="005D0B49"/>
    <w:rsid w:val="005D15D8"/>
    <w:rsid w:val="005D1E5C"/>
    <w:rsid w:val="005D3D9F"/>
    <w:rsid w:val="005D5551"/>
    <w:rsid w:val="005E1105"/>
    <w:rsid w:val="005E1C86"/>
    <w:rsid w:val="005E5078"/>
    <w:rsid w:val="005F3206"/>
    <w:rsid w:val="00600C10"/>
    <w:rsid w:val="00602C8B"/>
    <w:rsid w:val="0060365A"/>
    <w:rsid w:val="006053AA"/>
    <w:rsid w:val="00606533"/>
    <w:rsid w:val="006066E6"/>
    <w:rsid w:val="00607F4D"/>
    <w:rsid w:val="00611841"/>
    <w:rsid w:val="0061684F"/>
    <w:rsid w:val="006226E3"/>
    <w:rsid w:val="006247C4"/>
    <w:rsid w:val="00626B43"/>
    <w:rsid w:val="00626BA4"/>
    <w:rsid w:val="006274D9"/>
    <w:rsid w:val="00632BC9"/>
    <w:rsid w:val="00633832"/>
    <w:rsid w:val="00640D9F"/>
    <w:rsid w:val="00641091"/>
    <w:rsid w:val="00641863"/>
    <w:rsid w:val="00643765"/>
    <w:rsid w:val="00644EC8"/>
    <w:rsid w:val="006541A8"/>
    <w:rsid w:val="0065617E"/>
    <w:rsid w:val="00656205"/>
    <w:rsid w:val="006660F1"/>
    <w:rsid w:val="0066627B"/>
    <w:rsid w:val="00667E2D"/>
    <w:rsid w:val="0067268A"/>
    <w:rsid w:val="006735E1"/>
    <w:rsid w:val="0067618E"/>
    <w:rsid w:val="00676847"/>
    <w:rsid w:val="00677CF1"/>
    <w:rsid w:val="0068080A"/>
    <w:rsid w:val="00681A11"/>
    <w:rsid w:val="00682C3A"/>
    <w:rsid w:val="0068558E"/>
    <w:rsid w:val="00686006"/>
    <w:rsid w:val="00687649"/>
    <w:rsid w:val="0069104C"/>
    <w:rsid w:val="0069250F"/>
    <w:rsid w:val="00693A02"/>
    <w:rsid w:val="00696340"/>
    <w:rsid w:val="00696877"/>
    <w:rsid w:val="006A0883"/>
    <w:rsid w:val="006A4768"/>
    <w:rsid w:val="006A6968"/>
    <w:rsid w:val="006B06A6"/>
    <w:rsid w:val="006B2BF7"/>
    <w:rsid w:val="006B3E22"/>
    <w:rsid w:val="006B7ADA"/>
    <w:rsid w:val="006C3B12"/>
    <w:rsid w:val="006C7DB2"/>
    <w:rsid w:val="006C7DC7"/>
    <w:rsid w:val="006D1377"/>
    <w:rsid w:val="006D303F"/>
    <w:rsid w:val="006D390C"/>
    <w:rsid w:val="006D5E53"/>
    <w:rsid w:val="006E1EE1"/>
    <w:rsid w:val="006F7B66"/>
    <w:rsid w:val="0070060B"/>
    <w:rsid w:val="0070203B"/>
    <w:rsid w:val="0070271E"/>
    <w:rsid w:val="00703869"/>
    <w:rsid w:val="00705AA7"/>
    <w:rsid w:val="00706169"/>
    <w:rsid w:val="00707A39"/>
    <w:rsid w:val="00710DF7"/>
    <w:rsid w:val="00715608"/>
    <w:rsid w:val="007215E6"/>
    <w:rsid w:val="00723FCE"/>
    <w:rsid w:val="00724D5C"/>
    <w:rsid w:val="00727BB6"/>
    <w:rsid w:val="00731422"/>
    <w:rsid w:val="00732AEA"/>
    <w:rsid w:val="00735E45"/>
    <w:rsid w:val="00741034"/>
    <w:rsid w:val="00744F3E"/>
    <w:rsid w:val="00745416"/>
    <w:rsid w:val="0074583E"/>
    <w:rsid w:val="00746F18"/>
    <w:rsid w:val="007470F7"/>
    <w:rsid w:val="007504D1"/>
    <w:rsid w:val="00751310"/>
    <w:rsid w:val="007534C2"/>
    <w:rsid w:val="0075359C"/>
    <w:rsid w:val="00754A41"/>
    <w:rsid w:val="007563EF"/>
    <w:rsid w:val="00763F10"/>
    <w:rsid w:val="007747E9"/>
    <w:rsid w:val="00777C43"/>
    <w:rsid w:val="00780239"/>
    <w:rsid w:val="00782EAD"/>
    <w:rsid w:val="00786041"/>
    <w:rsid w:val="00792C77"/>
    <w:rsid w:val="007945BE"/>
    <w:rsid w:val="007945FC"/>
    <w:rsid w:val="007A30C1"/>
    <w:rsid w:val="007A43D7"/>
    <w:rsid w:val="007A5178"/>
    <w:rsid w:val="007A524B"/>
    <w:rsid w:val="007A759D"/>
    <w:rsid w:val="007A75D2"/>
    <w:rsid w:val="007A777D"/>
    <w:rsid w:val="007B1B2D"/>
    <w:rsid w:val="007B3EF3"/>
    <w:rsid w:val="007C28E5"/>
    <w:rsid w:val="007C56D3"/>
    <w:rsid w:val="007C570E"/>
    <w:rsid w:val="007C5E79"/>
    <w:rsid w:val="007C6CE4"/>
    <w:rsid w:val="007C7DB1"/>
    <w:rsid w:val="007D083F"/>
    <w:rsid w:val="007D0FFF"/>
    <w:rsid w:val="007D3E8B"/>
    <w:rsid w:val="007D4A19"/>
    <w:rsid w:val="007D740C"/>
    <w:rsid w:val="007E36BF"/>
    <w:rsid w:val="007E4B9B"/>
    <w:rsid w:val="007E70B2"/>
    <w:rsid w:val="007E713B"/>
    <w:rsid w:val="007F2EC4"/>
    <w:rsid w:val="007F77DA"/>
    <w:rsid w:val="00801F50"/>
    <w:rsid w:val="0080354F"/>
    <w:rsid w:val="008126D5"/>
    <w:rsid w:val="00813B2E"/>
    <w:rsid w:val="00813CC6"/>
    <w:rsid w:val="00816040"/>
    <w:rsid w:val="008213E7"/>
    <w:rsid w:val="00822952"/>
    <w:rsid w:val="00825EC1"/>
    <w:rsid w:val="00826964"/>
    <w:rsid w:val="00827441"/>
    <w:rsid w:val="00831A69"/>
    <w:rsid w:val="008361F2"/>
    <w:rsid w:val="00837BFF"/>
    <w:rsid w:val="008414B5"/>
    <w:rsid w:val="00845147"/>
    <w:rsid w:val="00846733"/>
    <w:rsid w:val="008468CA"/>
    <w:rsid w:val="00847D10"/>
    <w:rsid w:val="00851B60"/>
    <w:rsid w:val="00852242"/>
    <w:rsid w:val="0085566C"/>
    <w:rsid w:val="0085681C"/>
    <w:rsid w:val="00861C98"/>
    <w:rsid w:val="0086212B"/>
    <w:rsid w:val="008621BC"/>
    <w:rsid w:val="00863CFB"/>
    <w:rsid w:val="00866813"/>
    <w:rsid w:val="008732CD"/>
    <w:rsid w:val="0087467A"/>
    <w:rsid w:val="008757B3"/>
    <w:rsid w:val="00875B50"/>
    <w:rsid w:val="00875C5F"/>
    <w:rsid w:val="00876836"/>
    <w:rsid w:val="00876841"/>
    <w:rsid w:val="00881F40"/>
    <w:rsid w:val="0088261D"/>
    <w:rsid w:val="008930BF"/>
    <w:rsid w:val="00893752"/>
    <w:rsid w:val="00894C1D"/>
    <w:rsid w:val="0089597D"/>
    <w:rsid w:val="008A3BB5"/>
    <w:rsid w:val="008A70F3"/>
    <w:rsid w:val="008C17D5"/>
    <w:rsid w:val="008C2320"/>
    <w:rsid w:val="008D34A2"/>
    <w:rsid w:val="008D7B5D"/>
    <w:rsid w:val="008E0206"/>
    <w:rsid w:val="008E039D"/>
    <w:rsid w:val="008E08D3"/>
    <w:rsid w:val="008E214A"/>
    <w:rsid w:val="008E79C6"/>
    <w:rsid w:val="008F19B2"/>
    <w:rsid w:val="008F2B11"/>
    <w:rsid w:val="008F7A05"/>
    <w:rsid w:val="008F7DEB"/>
    <w:rsid w:val="009111E9"/>
    <w:rsid w:val="009128A1"/>
    <w:rsid w:val="00915EE0"/>
    <w:rsid w:val="00921643"/>
    <w:rsid w:val="00921855"/>
    <w:rsid w:val="00923015"/>
    <w:rsid w:val="009247EF"/>
    <w:rsid w:val="009339CD"/>
    <w:rsid w:val="0093506B"/>
    <w:rsid w:val="00936D23"/>
    <w:rsid w:val="00940541"/>
    <w:rsid w:val="0094250B"/>
    <w:rsid w:val="00943F18"/>
    <w:rsid w:val="00945B19"/>
    <w:rsid w:val="009516CD"/>
    <w:rsid w:val="00952090"/>
    <w:rsid w:val="009537A7"/>
    <w:rsid w:val="00955912"/>
    <w:rsid w:val="00956C73"/>
    <w:rsid w:val="00957FD9"/>
    <w:rsid w:val="00961BB4"/>
    <w:rsid w:val="00963248"/>
    <w:rsid w:val="00966CD1"/>
    <w:rsid w:val="00967527"/>
    <w:rsid w:val="0097411F"/>
    <w:rsid w:val="009742D1"/>
    <w:rsid w:val="00974D46"/>
    <w:rsid w:val="00975043"/>
    <w:rsid w:val="009770EE"/>
    <w:rsid w:val="00977C4E"/>
    <w:rsid w:val="00981015"/>
    <w:rsid w:val="00981C73"/>
    <w:rsid w:val="00985C0B"/>
    <w:rsid w:val="00986691"/>
    <w:rsid w:val="00994FFC"/>
    <w:rsid w:val="0099567A"/>
    <w:rsid w:val="00995983"/>
    <w:rsid w:val="009961C0"/>
    <w:rsid w:val="009A2F8F"/>
    <w:rsid w:val="009A4340"/>
    <w:rsid w:val="009B5EE0"/>
    <w:rsid w:val="009B5F5B"/>
    <w:rsid w:val="009B68A8"/>
    <w:rsid w:val="009B6ED7"/>
    <w:rsid w:val="009C09D8"/>
    <w:rsid w:val="009C2CD2"/>
    <w:rsid w:val="009C59DC"/>
    <w:rsid w:val="009C5C58"/>
    <w:rsid w:val="009D1747"/>
    <w:rsid w:val="009E06AC"/>
    <w:rsid w:val="009E288B"/>
    <w:rsid w:val="009E2B2D"/>
    <w:rsid w:val="009E40B4"/>
    <w:rsid w:val="009E4291"/>
    <w:rsid w:val="009E658A"/>
    <w:rsid w:val="009F0B17"/>
    <w:rsid w:val="009F113C"/>
    <w:rsid w:val="009F120D"/>
    <w:rsid w:val="009F18F7"/>
    <w:rsid w:val="009F2ED0"/>
    <w:rsid w:val="009F39C1"/>
    <w:rsid w:val="009F3A60"/>
    <w:rsid w:val="009F4476"/>
    <w:rsid w:val="00A00865"/>
    <w:rsid w:val="00A03B12"/>
    <w:rsid w:val="00A049F4"/>
    <w:rsid w:val="00A07D35"/>
    <w:rsid w:val="00A11455"/>
    <w:rsid w:val="00A13360"/>
    <w:rsid w:val="00A13C95"/>
    <w:rsid w:val="00A145D9"/>
    <w:rsid w:val="00A15CB7"/>
    <w:rsid w:val="00A20A6E"/>
    <w:rsid w:val="00A22AE8"/>
    <w:rsid w:val="00A23A8A"/>
    <w:rsid w:val="00A32314"/>
    <w:rsid w:val="00A33F07"/>
    <w:rsid w:val="00A3428F"/>
    <w:rsid w:val="00A34E54"/>
    <w:rsid w:val="00A376F8"/>
    <w:rsid w:val="00A411A0"/>
    <w:rsid w:val="00A418D2"/>
    <w:rsid w:val="00A50515"/>
    <w:rsid w:val="00A506A6"/>
    <w:rsid w:val="00A51DCC"/>
    <w:rsid w:val="00A51EFA"/>
    <w:rsid w:val="00A52693"/>
    <w:rsid w:val="00A5525F"/>
    <w:rsid w:val="00A57D22"/>
    <w:rsid w:val="00A62E58"/>
    <w:rsid w:val="00A64444"/>
    <w:rsid w:val="00A713DB"/>
    <w:rsid w:val="00A76F0F"/>
    <w:rsid w:val="00A77211"/>
    <w:rsid w:val="00A82283"/>
    <w:rsid w:val="00A8299D"/>
    <w:rsid w:val="00A82AE0"/>
    <w:rsid w:val="00A82D54"/>
    <w:rsid w:val="00A8410E"/>
    <w:rsid w:val="00A85F27"/>
    <w:rsid w:val="00A87F6C"/>
    <w:rsid w:val="00A90F36"/>
    <w:rsid w:val="00A90F51"/>
    <w:rsid w:val="00A922C3"/>
    <w:rsid w:val="00A92A74"/>
    <w:rsid w:val="00A935BA"/>
    <w:rsid w:val="00A95E45"/>
    <w:rsid w:val="00A96314"/>
    <w:rsid w:val="00AA3F75"/>
    <w:rsid w:val="00AA410A"/>
    <w:rsid w:val="00AB20A5"/>
    <w:rsid w:val="00AB2D1B"/>
    <w:rsid w:val="00AB40FD"/>
    <w:rsid w:val="00AB52E4"/>
    <w:rsid w:val="00AB6519"/>
    <w:rsid w:val="00AC339D"/>
    <w:rsid w:val="00AC717C"/>
    <w:rsid w:val="00AD182F"/>
    <w:rsid w:val="00AD7A7E"/>
    <w:rsid w:val="00AE02CA"/>
    <w:rsid w:val="00AE0BD2"/>
    <w:rsid w:val="00AE0E00"/>
    <w:rsid w:val="00AE142E"/>
    <w:rsid w:val="00AE2FE8"/>
    <w:rsid w:val="00AE625C"/>
    <w:rsid w:val="00AE6EE6"/>
    <w:rsid w:val="00AE7ADE"/>
    <w:rsid w:val="00AF2044"/>
    <w:rsid w:val="00B05923"/>
    <w:rsid w:val="00B0592C"/>
    <w:rsid w:val="00B05F49"/>
    <w:rsid w:val="00B07F29"/>
    <w:rsid w:val="00B103B0"/>
    <w:rsid w:val="00B10682"/>
    <w:rsid w:val="00B11029"/>
    <w:rsid w:val="00B11342"/>
    <w:rsid w:val="00B20A7C"/>
    <w:rsid w:val="00B23F88"/>
    <w:rsid w:val="00B25088"/>
    <w:rsid w:val="00B2651D"/>
    <w:rsid w:val="00B26C96"/>
    <w:rsid w:val="00B27100"/>
    <w:rsid w:val="00B279FB"/>
    <w:rsid w:val="00B36AF3"/>
    <w:rsid w:val="00B379F8"/>
    <w:rsid w:val="00B555A1"/>
    <w:rsid w:val="00B65C09"/>
    <w:rsid w:val="00B67311"/>
    <w:rsid w:val="00B757FF"/>
    <w:rsid w:val="00B76451"/>
    <w:rsid w:val="00B76477"/>
    <w:rsid w:val="00B766FB"/>
    <w:rsid w:val="00B83CEC"/>
    <w:rsid w:val="00B9031A"/>
    <w:rsid w:val="00BA07D5"/>
    <w:rsid w:val="00BA159F"/>
    <w:rsid w:val="00BA29B4"/>
    <w:rsid w:val="00BA32DA"/>
    <w:rsid w:val="00BA3B49"/>
    <w:rsid w:val="00BB56B6"/>
    <w:rsid w:val="00BB7123"/>
    <w:rsid w:val="00BC0D9D"/>
    <w:rsid w:val="00BC24FB"/>
    <w:rsid w:val="00BC4EAC"/>
    <w:rsid w:val="00BD3F99"/>
    <w:rsid w:val="00BD546D"/>
    <w:rsid w:val="00BE094E"/>
    <w:rsid w:val="00BE168A"/>
    <w:rsid w:val="00BE2B4F"/>
    <w:rsid w:val="00BE5E74"/>
    <w:rsid w:val="00BF17C3"/>
    <w:rsid w:val="00BF3D2B"/>
    <w:rsid w:val="00BF52E7"/>
    <w:rsid w:val="00BF559F"/>
    <w:rsid w:val="00C0058B"/>
    <w:rsid w:val="00C01CC2"/>
    <w:rsid w:val="00C03D56"/>
    <w:rsid w:val="00C0711E"/>
    <w:rsid w:val="00C12888"/>
    <w:rsid w:val="00C12938"/>
    <w:rsid w:val="00C145CA"/>
    <w:rsid w:val="00C16378"/>
    <w:rsid w:val="00C16D5B"/>
    <w:rsid w:val="00C16EEA"/>
    <w:rsid w:val="00C20E5D"/>
    <w:rsid w:val="00C21A04"/>
    <w:rsid w:val="00C23E66"/>
    <w:rsid w:val="00C24B5A"/>
    <w:rsid w:val="00C2637A"/>
    <w:rsid w:val="00C2787F"/>
    <w:rsid w:val="00C27CEC"/>
    <w:rsid w:val="00C353E0"/>
    <w:rsid w:val="00C3601D"/>
    <w:rsid w:val="00C44652"/>
    <w:rsid w:val="00C468DC"/>
    <w:rsid w:val="00C47440"/>
    <w:rsid w:val="00C47941"/>
    <w:rsid w:val="00C47CC3"/>
    <w:rsid w:val="00C511C7"/>
    <w:rsid w:val="00C5337F"/>
    <w:rsid w:val="00C53951"/>
    <w:rsid w:val="00C54037"/>
    <w:rsid w:val="00C5531B"/>
    <w:rsid w:val="00C55BE1"/>
    <w:rsid w:val="00C57CB9"/>
    <w:rsid w:val="00C61631"/>
    <w:rsid w:val="00C661B9"/>
    <w:rsid w:val="00C710FC"/>
    <w:rsid w:val="00C74595"/>
    <w:rsid w:val="00C800B6"/>
    <w:rsid w:val="00C80232"/>
    <w:rsid w:val="00C80C6F"/>
    <w:rsid w:val="00C8166F"/>
    <w:rsid w:val="00C84941"/>
    <w:rsid w:val="00C9314E"/>
    <w:rsid w:val="00C93690"/>
    <w:rsid w:val="00C9515C"/>
    <w:rsid w:val="00CA5332"/>
    <w:rsid w:val="00CA5A78"/>
    <w:rsid w:val="00CA66A9"/>
    <w:rsid w:val="00CB05B8"/>
    <w:rsid w:val="00CB14EF"/>
    <w:rsid w:val="00CB7098"/>
    <w:rsid w:val="00CC0775"/>
    <w:rsid w:val="00CC0797"/>
    <w:rsid w:val="00CC2603"/>
    <w:rsid w:val="00CD1796"/>
    <w:rsid w:val="00CD1E8E"/>
    <w:rsid w:val="00CD20FF"/>
    <w:rsid w:val="00CD5F42"/>
    <w:rsid w:val="00CD7CA0"/>
    <w:rsid w:val="00CD7DAE"/>
    <w:rsid w:val="00CE1E73"/>
    <w:rsid w:val="00CE3CDF"/>
    <w:rsid w:val="00CE5D3C"/>
    <w:rsid w:val="00CE7FF2"/>
    <w:rsid w:val="00CF2943"/>
    <w:rsid w:val="00D03833"/>
    <w:rsid w:val="00D03DA4"/>
    <w:rsid w:val="00D04C38"/>
    <w:rsid w:val="00D05DFB"/>
    <w:rsid w:val="00D0765F"/>
    <w:rsid w:val="00D14DEC"/>
    <w:rsid w:val="00D16609"/>
    <w:rsid w:val="00D172F7"/>
    <w:rsid w:val="00D175D4"/>
    <w:rsid w:val="00D17C4F"/>
    <w:rsid w:val="00D2159E"/>
    <w:rsid w:val="00D21E55"/>
    <w:rsid w:val="00D30A77"/>
    <w:rsid w:val="00D32C2A"/>
    <w:rsid w:val="00D36170"/>
    <w:rsid w:val="00D3652F"/>
    <w:rsid w:val="00D40998"/>
    <w:rsid w:val="00D40B4B"/>
    <w:rsid w:val="00D40EC6"/>
    <w:rsid w:val="00D43ED2"/>
    <w:rsid w:val="00D44E08"/>
    <w:rsid w:val="00D5041C"/>
    <w:rsid w:val="00D520A4"/>
    <w:rsid w:val="00D54EAA"/>
    <w:rsid w:val="00D555DD"/>
    <w:rsid w:val="00D62DEE"/>
    <w:rsid w:val="00D64090"/>
    <w:rsid w:val="00D65B58"/>
    <w:rsid w:val="00D66914"/>
    <w:rsid w:val="00D77CE9"/>
    <w:rsid w:val="00D84B2B"/>
    <w:rsid w:val="00D86971"/>
    <w:rsid w:val="00D90793"/>
    <w:rsid w:val="00D93995"/>
    <w:rsid w:val="00D97770"/>
    <w:rsid w:val="00DA0464"/>
    <w:rsid w:val="00DA3FA8"/>
    <w:rsid w:val="00DA47C2"/>
    <w:rsid w:val="00DA60E6"/>
    <w:rsid w:val="00DB1213"/>
    <w:rsid w:val="00DB1FF5"/>
    <w:rsid w:val="00DB4D68"/>
    <w:rsid w:val="00DB693F"/>
    <w:rsid w:val="00DC09FA"/>
    <w:rsid w:val="00DC1A60"/>
    <w:rsid w:val="00DC3B2A"/>
    <w:rsid w:val="00DC3C5E"/>
    <w:rsid w:val="00DC5FB4"/>
    <w:rsid w:val="00DD1FBE"/>
    <w:rsid w:val="00DD2BBD"/>
    <w:rsid w:val="00DD542F"/>
    <w:rsid w:val="00DE1ECC"/>
    <w:rsid w:val="00DE20DB"/>
    <w:rsid w:val="00DE4528"/>
    <w:rsid w:val="00DE7E42"/>
    <w:rsid w:val="00DF3C6B"/>
    <w:rsid w:val="00DF4398"/>
    <w:rsid w:val="00DF6234"/>
    <w:rsid w:val="00DF664C"/>
    <w:rsid w:val="00DF6DE9"/>
    <w:rsid w:val="00DF7D50"/>
    <w:rsid w:val="00DF7ED9"/>
    <w:rsid w:val="00E05C13"/>
    <w:rsid w:val="00E1094C"/>
    <w:rsid w:val="00E10DC0"/>
    <w:rsid w:val="00E206C3"/>
    <w:rsid w:val="00E22A05"/>
    <w:rsid w:val="00E23115"/>
    <w:rsid w:val="00E247FA"/>
    <w:rsid w:val="00E2725B"/>
    <w:rsid w:val="00E27C6F"/>
    <w:rsid w:val="00E44C23"/>
    <w:rsid w:val="00E45671"/>
    <w:rsid w:val="00E46BCE"/>
    <w:rsid w:val="00E478A2"/>
    <w:rsid w:val="00E47E99"/>
    <w:rsid w:val="00E5040E"/>
    <w:rsid w:val="00E50EEC"/>
    <w:rsid w:val="00E543A0"/>
    <w:rsid w:val="00E612C7"/>
    <w:rsid w:val="00E61A98"/>
    <w:rsid w:val="00E645C2"/>
    <w:rsid w:val="00E645E6"/>
    <w:rsid w:val="00E66436"/>
    <w:rsid w:val="00E67B21"/>
    <w:rsid w:val="00E74B90"/>
    <w:rsid w:val="00E76F19"/>
    <w:rsid w:val="00E80A54"/>
    <w:rsid w:val="00E823CA"/>
    <w:rsid w:val="00E82610"/>
    <w:rsid w:val="00E834CF"/>
    <w:rsid w:val="00E873D0"/>
    <w:rsid w:val="00E87B78"/>
    <w:rsid w:val="00E9014D"/>
    <w:rsid w:val="00E96BA5"/>
    <w:rsid w:val="00EA0505"/>
    <w:rsid w:val="00EA42D8"/>
    <w:rsid w:val="00EA54CC"/>
    <w:rsid w:val="00EA6686"/>
    <w:rsid w:val="00EA7AE0"/>
    <w:rsid w:val="00EB3BCB"/>
    <w:rsid w:val="00EB6C40"/>
    <w:rsid w:val="00EC08EC"/>
    <w:rsid w:val="00EC0CD7"/>
    <w:rsid w:val="00EC2823"/>
    <w:rsid w:val="00EC2FF1"/>
    <w:rsid w:val="00ED2F3E"/>
    <w:rsid w:val="00ED549D"/>
    <w:rsid w:val="00ED7CC8"/>
    <w:rsid w:val="00EE2689"/>
    <w:rsid w:val="00EE293A"/>
    <w:rsid w:val="00EE4FF9"/>
    <w:rsid w:val="00EE7844"/>
    <w:rsid w:val="00EF50A6"/>
    <w:rsid w:val="00EF544F"/>
    <w:rsid w:val="00EF5C79"/>
    <w:rsid w:val="00EF6E16"/>
    <w:rsid w:val="00F002D2"/>
    <w:rsid w:val="00F0272E"/>
    <w:rsid w:val="00F0325C"/>
    <w:rsid w:val="00F065A0"/>
    <w:rsid w:val="00F06E8A"/>
    <w:rsid w:val="00F075A5"/>
    <w:rsid w:val="00F11C1B"/>
    <w:rsid w:val="00F145CF"/>
    <w:rsid w:val="00F2306A"/>
    <w:rsid w:val="00F26138"/>
    <w:rsid w:val="00F27AFB"/>
    <w:rsid w:val="00F31202"/>
    <w:rsid w:val="00F352CA"/>
    <w:rsid w:val="00F35FD8"/>
    <w:rsid w:val="00F41133"/>
    <w:rsid w:val="00F43FEB"/>
    <w:rsid w:val="00F4460B"/>
    <w:rsid w:val="00F474DC"/>
    <w:rsid w:val="00F54367"/>
    <w:rsid w:val="00F561FD"/>
    <w:rsid w:val="00F56903"/>
    <w:rsid w:val="00F56F13"/>
    <w:rsid w:val="00F62532"/>
    <w:rsid w:val="00F62ABC"/>
    <w:rsid w:val="00F640C5"/>
    <w:rsid w:val="00F65A67"/>
    <w:rsid w:val="00F66B00"/>
    <w:rsid w:val="00F70348"/>
    <w:rsid w:val="00F7388B"/>
    <w:rsid w:val="00F74C25"/>
    <w:rsid w:val="00F76910"/>
    <w:rsid w:val="00F81AA9"/>
    <w:rsid w:val="00F87E1C"/>
    <w:rsid w:val="00F90498"/>
    <w:rsid w:val="00F90E40"/>
    <w:rsid w:val="00F93C03"/>
    <w:rsid w:val="00F93F89"/>
    <w:rsid w:val="00F941AA"/>
    <w:rsid w:val="00F9689C"/>
    <w:rsid w:val="00FA209B"/>
    <w:rsid w:val="00FA2CA7"/>
    <w:rsid w:val="00FA55C0"/>
    <w:rsid w:val="00FA75F6"/>
    <w:rsid w:val="00FB107D"/>
    <w:rsid w:val="00FB252A"/>
    <w:rsid w:val="00FB74F6"/>
    <w:rsid w:val="00FC1A63"/>
    <w:rsid w:val="00FC2405"/>
    <w:rsid w:val="00FC49AB"/>
    <w:rsid w:val="00FC4A84"/>
    <w:rsid w:val="00FC7CF9"/>
    <w:rsid w:val="00FD02F3"/>
    <w:rsid w:val="00FD6C81"/>
    <w:rsid w:val="00FD6FE4"/>
    <w:rsid w:val="00FE3461"/>
    <w:rsid w:val="00FE5126"/>
    <w:rsid w:val="00FF056A"/>
    <w:rsid w:val="00FF1268"/>
    <w:rsid w:val="00FF6764"/>
    <w:rsid w:val="00FF6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F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F8A"/>
    <w:rPr>
      <w:rFonts w:ascii=".VnTime" w:eastAsia="Times New Roman" w:hAnsi=".VnTime"/>
      <w:sz w:val="28"/>
      <w:szCs w:val="28"/>
    </w:rPr>
  </w:style>
  <w:style w:type="paragraph" w:styleId="Heading1">
    <w:name w:val="heading 1"/>
    <w:basedOn w:val="Normal"/>
    <w:next w:val="Normal"/>
    <w:link w:val="Heading1Char"/>
    <w:qFormat/>
    <w:rsid w:val="001B00F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656205"/>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7D740C"/>
    <w:pPr>
      <w:spacing w:before="240" w:after="60"/>
      <w:jc w:val="both"/>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NoSpacing">
    <w:name w:val="No Spacing"/>
    <w:uiPriority w:val="1"/>
    <w:qFormat/>
    <w:rsid w:val="004D01F8"/>
    <w:rPr>
      <w:rFonts w:ascii=".VnTime" w:eastAsia="Times New Roman" w:hAnsi=".VnTime"/>
      <w:sz w:val="28"/>
      <w:szCs w:val="28"/>
    </w:rPr>
  </w:style>
  <w:style w:type="paragraph" w:styleId="Footer">
    <w:name w:val="footer"/>
    <w:basedOn w:val="Normal"/>
    <w:link w:val="FooterChar"/>
    <w:uiPriority w:val="99"/>
    <w:rsid w:val="00144F8A"/>
    <w:pPr>
      <w:tabs>
        <w:tab w:val="center" w:pos="4320"/>
        <w:tab w:val="right" w:pos="8640"/>
      </w:tabs>
    </w:pPr>
    <w:rPr>
      <w:lang w:eastAsia="x-none"/>
    </w:rPr>
  </w:style>
  <w:style w:type="character" w:customStyle="1" w:styleId="FooterChar">
    <w:name w:val="Footer Char"/>
    <w:link w:val="Footer"/>
    <w:uiPriority w:val="99"/>
    <w:rsid w:val="00144F8A"/>
    <w:rPr>
      <w:rFonts w:ascii=".VnTime" w:eastAsia="Times New Roman" w:hAnsi=".VnTime" w:cs="Times New Roman"/>
      <w:sz w:val="28"/>
      <w:szCs w:val="28"/>
      <w:lang w:val="en-US"/>
    </w:rPr>
  </w:style>
  <w:style w:type="character" w:styleId="PageNumber">
    <w:name w:val="page number"/>
    <w:basedOn w:val="DefaultParagraphFont"/>
    <w:rsid w:val="00144F8A"/>
  </w:style>
  <w:style w:type="paragraph" w:styleId="BalloonText">
    <w:name w:val="Balloon Text"/>
    <w:basedOn w:val="Normal"/>
    <w:link w:val="BalloonTextChar"/>
    <w:uiPriority w:val="99"/>
    <w:semiHidden/>
    <w:unhideWhenUsed/>
    <w:rsid w:val="00846733"/>
    <w:rPr>
      <w:rFonts w:ascii="Tahoma" w:hAnsi="Tahoma"/>
      <w:sz w:val="16"/>
      <w:szCs w:val="16"/>
      <w:lang w:val="x-none" w:eastAsia="x-none"/>
    </w:rPr>
  </w:style>
  <w:style w:type="character" w:customStyle="1" w:styleId="BalloonTextChar">
    <w:name w:val="Balloon Text Char"/>
    <w:link w:val="BalloonText"/>
    <w:uiPriority w:val="99"/>
    <w:semiHidden/>
    <w:rsid w:val="00846733"/>
    <w:rPr>
      <w:rFonts w:ascii="Tahoma" w:eastAsia="Times New Roman" w:hAnsi="Tahoma" w:cs="Tahoma"/>
      <w:sz w:val="16"/>
      <w:szCs w:val="16"/>
    </w:rPr>
  </w:style>
  <w:style w:type="paragraph" w:styleId="Header">
    <w:name w:val="header"/>
    <w:basedOn w:val="Normal"/>
    <w:link w:val="HeaderChar"/>
    <w:uiPriority w:val="99"/>
    <w:unhideWhenUsed/>
    <w:rsid w:val="001670A4"/>
    <w:pPr>
      <w:tabs>
        <w:tab w:val="center" w:pos="4680"/>
        <w:tab w:val="right" w:pos="9360"/>
      </w:tabs>
    </w:pPr>
    <w:rPr>
      <w:lang w:val="x-none" w:eastAsia="x-none"/>
    </w:rPr>
  </w:style>
  <w:style w:type="character" w:customStyle="1" w:styleId="HeaderChar">
    <w:name w:val="Header Char"/>
    <w:link w:val="Header"/>
    <w:uiPriority w:val="99"/>
    <w:rsid w:val="001670A4"/>
    <w:rPr>
      <w:rFonts w:ascii=".VnTime" w:eastAsia="Times New Roman" w:hAnsi=".VnTime"/>
      <w:sz w:val="28"/>
      <w:szCs w:val="28"/>
    </w:rPr>
  </w:style>
  <w:style w:type="table" w:styleId="TableGrid">
    <w:name w:val="Table Grid"/>
    <w:basedOn w:val="TableNormal"/>
    <w:uiPriority w:val="59"/>
    <w:rsid w:val="00C21A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customStyle="1" w:styleId="Heading9Char">
    <w:name w:val="Heading 9 Char"/>
    <w:link w:val="Heading9"/>
    <w:rsid w:val="007D740C"/>
    <w:rPr>
      <w:rFonts w:eastAsia="Times New Roman" w:cs="Arial"/>
      <w:sz w:val="22"/>
      <w:szCs w:val="22"/>
    </w:r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
    <w:basedOn w:val="Normal"/>
    <w:link w:val="ListParagraphChar"/>
    <w:uiPriority w:val="34"/>
    <w:qFormat/>
    <w:rsid w:val="00F76910"/>
    <w:pPr>
      <w:ind w:left="720"/>
      <w:contextualSpacing/>
    </w:pPr>
  </w:style>
  <w:style w:type="character" w:customStyle="1" w:styleId="Heading1Char">
    <w:name w:val="Heading 1 Char"/>
    <w:basedOn w:val="DefaultParagraphFont"/>
    <w:link w:val="Heading1"/>
    <w:rsid w:val="001B00F2"/>
    <w:rPr>
      <w:rFonts w:eastAsia="Times New Roman" w:cs="Arial"/>
      <w:b/>
      <w:bCs/>
      <w:kern w:val="32"/>
      <w:sz w:val="32"/>
      <w:szCs w:val="32"/>
    </w:rPr>
  </w:style>
  <w:style w:type="paragraph" w:styleId="BodyTextIndent2">
    <w:name w:val="Body Text Indent 2"/>
    <w:basedOn w:val="Normal"/>
    <w:link w:val="BodyTextIndent2Char"/>
    <w:rsid w:val="001B00F2"/>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rsid w:val="001B00F2"/>
    <w:rPr>
      <w:rFonts w:ascii="Times New Roman" w:eastAsia="Times New Roman" w:hAnsi="Times New Roman"/>
      <w:sz w:val="24"/>
      <w:szCs w:val="24"/>
    </w:rPr>
  </w:style>
  <w:style w:type="paragraph" w:customStyle="1" w:styleId="yiv2446113909msonormal">
    <w:name w:val="yiv2446113909msonormal"/>
    <w:basedOn w:val="Normal"/>
    <w:rsid w:val="00031F0E"/>
    <w:pPr>
      <w:spacing w:before="100" w:beforeAutospacing="1" w:after="100" w:afterAutospacing="1"/>
    </w:pPr>
    <w:rPr>
      <w:rFonts w:ascii="Times New Roman" w:hAnsi="Times New Roman"/>
      <w:sz w:val="24"/>
      <w:szCs w:val="24"/>
    </w:rPr>
  </w:style>
  <w:style w:type="character" w:customStyle="1" w:styleId="Vnbnnidung">
    <w:name w:val="Văn bản nội dung_"/>
    <w:link w:val="Vnbnnidung0"/>
    <w:uiPriority w:val="99"/>
    <w:rsid w:val="005C742D"/>
    <w:rPr>
      <w:sz w:val="26"/>
      <w:szCs w:val="26"/>
    </w:rPr>
  </w:style>
  <w:style w:type="paragraph" w:customStyle="1" w:styleId="Vnbnnidung0">
    <w:name w:val="Văn bản nội dung"/>
    <w:basedOn w:val="Normal"/>
    <w:link w:val="Vnbnnidung"/>
    <w:uiPriority w:val="99"/>
    <w:rsid w:val="005C742D"/>
    <w:pPr>
      <w:widowControl w:val="0"/>
      <w:spacing w:after="40" w:line="264" w:lineRule="auto"/>
      <w:ind w:firstLine="400"/>
    </w:pPr>
    <w:rPr>
      <w:rFonts w:ascii="Arial" w:eastAsia="Arial" w:hAnsi="Arial"/>
      <w:sz w:val="26"/>
      <w:szCs w:val="26"/>
    </w:rPr>
  </w:style>
  <w:style w:type="paragraph" w:styleId="FootnoteText">
    <w:name w:val="footnote text"/>
    <w:aliases w:val="single space,footnote text,fn,fn Char Char Char, Char,Char Char,ALTS FOOTNOTE,FOOTNOTES,Geneva 9,Font: Geneva 9,Boston 10,f,Footnote Text Char Char Char Char Char,Footnote Text Char Char Char Char Char Char Ch,ft1,Fußnot"/>
    <w:basedOn w:val="Normal"/>
    <w:link w:val="FootnoteTextChar"/>
    <w:uiPriority w:val="99"/>
    <w:qFormat/>
    <w:rsid w:val="00E5040E"/>
    <w:rPr>
      <w:sz w:val="20"/>
      <w:szCs w:val="20"/>
    </w:rPr>
  </w:style>
  <w:style w:type="character" w:customStyle="1" w:styleId="FootnoteTextChar">
    <w:name w:val="Footnote Text Char"/>
    <w:aliases w:val="single space Char,footnote text Char,fn Char,fn Char Char Char Char, Char Char,Char Char Char,ALTS FOOTNOTE Char,FOOTNOTES Char,Geneva 9 Char,Font: Geneva 9 Char,Boston 10 Char,f Char,Footnote Text Char Char Char Char Char Char"/>
    <w:basedOn w:val="DefaultParagraphFont"/>
    <w:link w:val="FootnoteText"/>
    <w:uiPriority w:val="99"/>
    <w:rsid w:val="00E5040E"/>
    <w:rPr>
      <w:rFonts w:ascii=".VnTime" w:eastAsia="Times New Roman" w:hAnsi=".VnTime"/>
    </w:rPr>
  </w:style>
  <w:style w:type="character" w:styleId="FootnoteReference">
    <w:name w:val="footnote reference"/>
    <w:aliases w:val="Footnote + Arial,10 pt,Footnote,ftref,(NECG) Footnote Reference,16 Point,Superscript 6 Point,BearingPoint,fr,Footnote Text Char Char Char Char Char Char Ch Char Char Char Char Char Char C,Ref,de nota al pie,Footnote Text11,BVI f,R"/>
    <w:link w:val="CarattereCarattereCharCharCharCharCharCharZchn"/>
    <w:uiPriority w:val="99"/>
    <w:qFormat/>
    <w:rsid w:val="00E5040E"/>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E5040E"/>
    <w:pPr>
      <w:spacing w:after="160" w:line="240" w:lineRule="exact"/>
    </w:pPr>
    <w:rPr>
      <w:rFonts w:ascii="Arial" w:eastAsia="Arial" w:hAnsi="Arial"/>
      <w:sz w:val="20"/>
      <w:szCs w:val="20"/>
      <w:vertAlign w:val="superscript"/>
    </w:rPr>
  </w:style>
  <w:style w:type="paragraph" w:styleId="NormalWeb">
    <w:name w:val="Normal (Web)"/>
    <w:basedOn w:val="Normal"/>
    <w:link w:val="NormalWebChar"/>
    <w:uiPriority w:val="99"/>
    <w:unhideWhenUsed/>
    <w:rsid w:val="00E05C13"/>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D17C4F"/>
    <w:rPr>
      <w:sz w:val="16"/>
      <w:szCs w:val="16"/>
    </w:rPr>
  </w:style>
  <w:style w:type="paragraph" w:styleId="CommentText">
    <w:name w:val="annotation text"/>
    <w:basedOn w:val="Normal"/>
    <w:link w:val="CommentTextChar"/>
    <w:uiPriority w:val="99"/>
    <w:semiHidden/>
    <w:unhideWhenUsed/>
    <w:rsid w:val="00D17C4F"/>
    <w:rPr>
      <w:sz w:val="20"/>
      <w:szCs w:val="20"/>
    </w:rPr>
  </w:style>
  <w:style w:type="character" w:customStyle="1" w:styleId="CommentTextChar">
    <w:name w:val="Comment Text Char"/>
    <w:basedOn w:val="DefaultParagraphFont"/>
    <w:link w:val="CommentText"/>
    <w:uiPriority w:val="99"/>
    <w:semiHidden/>
    <w:rsid w:val="00D17C4F"/>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D17C4F"/>
    <w:rPr>
      <w:b/>
      <w:bCs/>
    </w:rPr>
  </w:style>
  <w:style w:type="character" w:customStyle="1" w:styleId="CommentSubjectChar">
    <w:name w:val="Comment Subject Char"/>
    <w:basedOn w:val="CommentTextChar"/>
    <w:link w:val="CommentSubject"/>
    <w:uiPriority w:val="99"/>
    <w:semiHidden/>
    <w:rsid w:val="00D17C4F"/>
    <w:rPr>
      <w:rFonts w:ascii=".VnTime" w:eastAsia="Times New Roman" w:hAnsi=".VnTime"/>
      <w:b/>
      <w:bCs/>
    </w:rPr>
  </w:style>
  <w:style w:type="character" w:customStyle="1" w:styleId="fontstyle01">
    <w:name w:val="fontstyle01"/>
    <w:basedOn w:val="DefaultParagraphFont"/>
    <w:rsid w:val="00A96314"/>
    <w:rPr>
      <w:rFonts w:ascii="TimesNewRomanPS-ItalicMT" w:hAnsi="TimesNewRomanPS-ItalicMT" w:hint="default"/>
      <w:b w:val="0"/>
      <w:bCs w:val="0"/>
      <w:i/>
      <w:iCs/>
      <w:color w:val="000000"/>
      <w:sz w:val="26"/>
      <w:szCs w:val="26"/>
    </w:rPr>
  </w:style>
  <w:style w:type="paragraph" w:styleId="Revision">
    <w:name w:val="Revision"/>
    <w:hidden/>
    <w:uiPriority w:val="99"/>
    <w:semiHidden/>
    <w:rsid w:val="009E06AC"/>
    <w:rPr>
      <w:rFonts w:ascii=".VnTime" w:eastAsia="Times New Roman" w:hAnsi=".VnTime"/>
      <w:sz w:val="28"/>
      <w:szCs w:val="28"/>
    </w:rPr>
  </w:style>
  <w:style w:type="character" w:customStyle="1" w:styleId="normal-h1">
    <w:name w:val="normal-h1"/>
    <w:rsid w:val="001E25C8"/>
    <w:rPr>
      <w:rFonts w:ascii="Times New Roman" w:hAnsi="Times New Roman" w:cs="Times New Roman" w:hint="default"/>
      <w:sz w:val="28"/>
      <w:szCs w:val="28"/>
    </w:rPr>
  </w:style>
  <w:style w:type="paragraph" w:customStyle="1" w:styleId="n-dieund-p">
    <w:name w:val="n-dieund-p"/>
    <w:basedOn w:val="Normal"/>
    <w:rsid w:val="001E25C8"/>
    <w:pPr>
      <w:jc w:val="both"/>
    </w:pPr>
    <w:rPr>
      <w:rFonts w:ascii="Times New Roman" w:hAnsi="Times New Roman"/>
      <w:sz w:val="20"/>
      <w:szCs w:val="20"/>
    </w:rPr>
  </w:style>
  <w:style w:type="character" w:customStyle="1" w:styleId="NormalWebChar">
    <w:name w:val="Normal (Web) Char"/>
    <w:link w:val="NormalWeb"/>
    <w:uiPriority w:val="99"/>
    <w:locked/>
    <w:rsid w:val="00656205"/>
    <w:rPr>
      <w:rFonts w:ascii="Times New Roman" w:eastAsia="Times New Roman" w:hAnsi="Times New Roman"/>
      <w:sz w:val="24"/>
      <w:szCs w:val="24"/>
    </w:rPr>
  </w:style>
  <w:style w:type="paragraph" w:customStyle="1" w:styleId="normal-p">
    <w:name w:val="normal-p"/>
    <w:basedOn w:val="Normal"/>
    <w:uiPriority w:val="99"/>
    <w:semiHidden/>
    <w:qFormat/>
    <w:rsid w:val="00656205"/>
    <w:rPr>
      <w:rFonts w:ascii="Times New Roman" w:hAnsi="Times New Roman"/>
      <w:sz w:val="20"/>
      <w:szCs w:val="20"/>
    </w:rPr>
  </w:style>
  <w:style w:type="character" w:customStyle="1" w:styleId="Heading3Char">
    <w:name w:val="Heading 3 Char"/>
    <w:basedOn w:val="DefaultParagraphFont"/>
    <w:link w:val="Heading3"/>
    <w:uiPriority w:val="9"/>
    <w:semiHidden/>
    <w:rsid w:val="00656205"/>
    <w:rPr>
      <w:rFonts w:asciiTheme="majorHAnsi" w:eastAsiaTheme="majorEastAsia" w:hAnsiTheme="majorHAnsi" w:cstheme="majorBidi"/>
      <w:b/>
      <w:bCs/>
      <w:color w:val="4F81BD" w:themeColor="accent1"/>
      <w:sz w:val="28"/>
      <w:szCs w:val="28"/>
    </w:rPr>
  </w:style>
  <w:style w:type="paragraph" w:customStyle="1" w:styleId="0-normal">
    <w:name w:val="0-normal"/>
    <w:basedOn w:val="Normal"/>
    <w:qFormat/>
    <w:rsid w:val="0061684F"/>
    <w:pPr>
      <w:spacing w:after="120"/>
      <w:ind w:firstLine="720"/>
      <w:jc w:val="both"/>
    </w:pPr>
    <w:rPr>
      <w:rFonts w:ascii="Times New Roman" w:eastAsiaTheme="minorHAnsi" w:hAnsi="Times New Roman"/>
    </w:r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link w:val="ListParagraph"/>
    <w:uiPriority w:val="34"/>
    <w:qFormat/>
    <w:locked/>
    <w:rsid w:val="007A75D2"/>
    <w:rPr>
      <w:rFonts w:ascii=".VnTime" w:eastAsia="Times New Roman" w:hAnsi=".VnTime"/>
      <w:sz w:val="28"/>
      <w:szCs w:val="28"/>
    </w:rPr>
  </w:style>
  <w:style w:type="paragraph" w:styleId="BodyText">
    <w:name w:val="Body Text"/>
    <w:basedOn w:val="Normal"/>
    <w:link w:val="BodyTextChar"/>
    <w:unhideWhenUsed/>
    <w:rsid w:val="007A75D2"/>
    <w:pPr>
      <w:spacing w:after="120"/>
    </w:pPr>
    <w:rPr>
      <w:rFonts w:ascii="Times New Roman" w:hAnsi="Times New Roman"/>
    </w:rPr>
  </w:style>
  <w:style w:type="character" w:customStyle="1" w:styleId="BodyTextChar">
    <w:name w:val="Body Text Char"/>
    <w:basedOn w:val="DefaultParagraphFont"/>
    <w:link w:val="BodyText"/>
    <w:rsid w:val="007A75D2"/>
    <w:rPr>
      <w:rFonts w:ascii="Times New Roman" w:eastAsia="Times New Roman" w:hAnsi="Times New Roman"/>
      <w:sz w:val="28"/>
      <w:szCs w:val="28"/>
    </w:rPr>
  </w:style>
  <w:style w:type="paragraph" w:styleId="EndnoteText">
    <w:name w:val="endnote text"/>
    <w:basedOn w:val="Normal"/>
    <w:link w:val="EndnoteTextChar"/>
    <w:uiPriority w:val="99"/>
    <w:semiHidden/>
    <w:unhideWhenUsed/>
    <w:rsid w:val="00A82AE0"/>
    <w:rPr>
      <w:sz w:val="20"/>
      <w:szCs w:val="20"/>
    </w:rPr>
  </w:style>
  <w:style w:type="character" w:customStyle="1" w:styleId="EndnoteTextChar">
    <w:name w:val="Endnote Text Char"/>
    <w:basedOn w:val="DefaultParagraphFont"/>
    <w:link w:val="EndnoteText"/>
    <w:uiPriority w:val="99"/>
    <w:semiHidden/>
    <w:rsid w:val="00A82AE0"/>
    <w:rPr>
      <w:rFonts w:ascii=".VnTime" w:eastAsia="Times New Roman" w:hAnsi=".VnTime"/>
    </w:rPr>
  </w:style>
  <w:style w:type="character" w:styleId="EndnoteReference">
    <w:name w:val="endnote reference"/>
    <w:basedOn w:val="DefaultParagraphFont"/>
    <w:uiPriority w:val="99"/>
    <w:semiHidden/>
    <w:unhideWhenUsed/>
    <w:rsid w:val="00A82A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F8A"/>
    <w:rPr>
      <w:rFonts w:ascii=".VnTime" w:eastAsia="Times New Roman" w:hAnsi=".VnTime"/>
      <w:sz w:val="28"/>
      <w:szCs w:val="28"/>
    </w:rPr>
  </w:style>
  <w:style w:type="paragraph" w:styleId="Heading1">
    <w:name w:val="heading 1"/>
    <w:basedOn w:val="Normal"/>
    <w:next w:val="Normal"/>
    <w:link w:val="Heading1Char"/>
    <w:qFormat/>
    <w:rsid w:val="001B00F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656205"/>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7D740C"/>
    <w:pPr>
      <w:spacing w:before="240" w:after="60"/>
      <w:jc w:val="both"/>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NoSpacing">
    <w:name w:val="No Spacing"/>
    <w:uiPriority w:val="1"/>
    <w:qFormat/>
    <w:rsid w:val="004D01F8"/>
    <w:rPr>
      <w:rFonts w:ascii=".VnTime" w:eastAsia="Times New Roman" w:hAnsi=".VnTime"/>
      <w:sz w:val="28"/>
      <w:szCs w:val="28"/>
    </w:rPr>
  </w:style>
  <w:style w:type="paragraph" w:styleId="Footer">
    <w:name w:val="footer"/>
    <w:basedOn w:val="Normal"/>
    <w:link w:val="FooterChar"/>
    <w:uiPriority w:val="99"/>
    <w:rsid w:val="00144F8A"/>
    <w:pPr>
      <w:tabs>
        <w:tab w:val="center" w:pos="4320"/>
        <w:tab w:val="right" w:pos="8640"/>
      </w:tabs>
    </w:pPr>
    <w:rPr>
      <w:lang w:eastAsia="x-none"/>
    </w:rPr>
  </w:style>
  <w:style w:type="character" w:customStyle="1" w:styleId="FooterChar">
    <w:name w:val="Footer Char"/>
    <w:link w:val="Footer"/>
    <w:uiPriority w:val="99"/>
    <w:rsid w:val="00144F8A"/>
    <w:rPr>
      <w:rFonts w:ascii=".VnTime" w:eastAsia="Times New Roman" w:hAnsi=".VnTime" w:cs="Times New Roman"/>
      <w:sz w:val="28"/>
      <w:szCs w:val="28"/>
      <w:lang w:val="en-US"/>
    </w:rPr>
  </w:style>
  <w:style w:type="character" w:styleId="PageNumber">
    <w:name w:val="page number"/>
    <w:basedOn w:val="DefaultParagraphFont"/>
    <w:rsid w:val="00144F8A"/>
  </w:style>
  <w:style w:type="paragraph" w:styleId="BalloonText">
    <w:name w:val="Balloon Text"/>
    <w:basedOn w:val="Normal"/>
    <w:link w:val="BalloonTextChar"/>
    <w:uiPriority w:val="99"/>
    <w:semiHidden/>
    <w:unhideWhenUsed/>
    <w:rsid w:val="00846733"/>
    <w:rPr>
      <w:rFonts w:ascii="Tahoma" w:hAnsi="Tahoma"/>
      <w:sz w:val="16"/>
      <w:szCs w:val="16"/>
      <w:lang w:val="x-none" w:eastAsia="x-none"/>
    </w:rPr>
  </w:style>
  <w:style w:type="character" w:customStyle="1" w:styleId="BalloonTextChar">
    <w:name w:val="Balloon Text Char"/>
    <w:link w:val="BalloonText"/>
    <w:uiPriority w:val="99"/>
    <w:semiHidden/>
    <w:rsid w:val="00846733"/>
    <w:rPr>
      <w:rFonts w:ascii="Tahoma" w:eastAsia="Times New Roman" w:hAnsi="Tahoma" w:cs="Tahoma"/>
      <w:sz w:val="16"/>
      <w:szCs w:val="16"/>
    </w:rPr>
  </w:style>
  <w:style w:type="paragraph" w:styleId="Header">
    <w:name w:val="header"/>
    <w:basedOn w:val="Normal"/>
    <w:link w:val="HeaderChar"/>
    <w:uiPriority w:val="99"/>
    <w:unhideWhenUsed/>
    <w:rsid w:val="001670A4"/>
    <w:pPr>
      <w:tabs>
        <w:tab w:val="center" w:pos="4680"/>
        <w:tab w:val="right" w:pos="9360"/>
      </w:tabs>
    </w:pPr>
    <w:rPr>
      <w:lang w:val="x-none" w:eastAsia="x-none"/>
    </w:rPr>
  </w:style>
  <w:style w:type="character" w:customStyle="1" w:styleId="HeaderChar">
    <w:name w:val="Header Char"/>
    <w:link w:val="Header"/>
    <w:uiPriority w:val="99"/>
    <w:rsid w:val="001670A4"/>
    <w:rPr>
      <w:rFonts w:ascii=".VnTime" w:eastAsia="Times New Roman" w:hAnsi=".VnTime"/>
      <w:sz w:val="28"/>
      <w:szCs w:val="28"/>
    </w:rPr>
  </w:style>
  <w:style w:type="table" w:styleId="TableGrid">
    <w:name w:val="Table Grid"/>
    <w:basedOn w:val="TableNormal"/>
    <w:uiPriority w:val="59"/>
    <w:rsid w:val="00C21A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customStyle="1" w:styleId="Heading9Char">
    <w:name w:val="Heading 9 Char"/>
    <w:link w:val="Heading9"/>
    <w:rsid w:val="007D740C"/>
    <w:rPr>
      <w:rFonts w:eastAsia="Times New Roman" w:cs="Arial"/>
      <w:sz w:val="22"/>
      <w:szCs w:val="22"/>
    </w:r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
    <w:basedOn w:val="Normal"/>
    <w:link w:val="ListParagraphChar"/>
    <w:uiPriority w:val="34"/>
    <w:qFormat/>
    <w:rsid w:val="00F76910"/>
    <w:pPr>
      <w:ind w:left="720"/>
      <w:contextualSpacing/>
    </w:pPr>
  </w:style>
  <w:style w:type="character" w:customStyle="1" w:styleId="Heading1Char">
    <w:name w:val="Heading 1 Char"/>
    <w:basedOn w:val="DefaultParagraphFont"/>
    <w:link w:val="Heading1"/>
    <w:rsid w:val="001B00F2"/>
    <w:rPr>
      <w:rFonts w:eastAsia="Times New Roman" w:cs="Arial"/>
      <w:b/>
      <w:bCs/>
      <w:kern w:val="32"/>
      <w:sz w:val="32"/>
      <w:szCs w:val="32"/>
    </w:rPr>
  </w:style>
  <w:style w:type="paragraph" w:styleId="BodyTextIndent2">
    <w:name w:val="Body Text Indent 2"/>
    <w:basedOn w:val="Normal"/>
    <w:link w:val="BodyTextIndent2Char"/>
    <w:rsid w:val="001B00F2"/>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rsid w:val="001B00F2"/>
    <w:rPr>
      <w:rFonts w:ascii="Times New Roman" w:eastAsia="Times New Roman" w:hAnsi="Times New Roman"/>
      <w:sz w:val="24"/>
      <w:szCs w:val="24"/>
    </w:rPr>
  </w:style>
  <w:style w:type="paragraph" w:customStyle="1" w:styleId="yiv2446113909msonormal">
    <w:name w:val="yiv2446113909msonormal"/>
    <w:basedOn w:val="Normal"/>
    <w:rsid w:val="00031F0E"/>
    <w:pPr>
      <w:spacing w:before="100" w:beforeAutospacing="1" w:after="100" w:afterAutospacing="1"/>
    </w:pPr>
    <w:rPr>
      <w:rFonts w:ascii="Times New Roman" w:hAnsi="Times New Roman"/>
      <w:sz w:val="24"/>
      <w:szCs w:val="24"/>
    </w:rPr>
  </w:style>
  <w:style w:type="character" w:customStyle="1" w:styleId="Vnbnnidung">
    <w:name w:val="Văn bản nội dung_"/>
    <w:link w:val="Vnbnnidung0"/>
    <w:uiPriority w:val="99"/>
    <w:rsid w:val="005C742D"/>
    <w:rPr>
      <w:sz w:val="26"/>
      <w:szCs w:val="26"/>
    </w:rPr>
  </w:style>
  <w:style w:type="paragraph" w:customStyle="1" w:styleId="Vnbnnidung0">
    <w:name w:val="Văn bản nội dung"/>
    <w:basedOn w:val="Normal"/>
    <w:link w:val="Vnbnnidung"/>
    <w:uiPriority w:val="99"/>
    <w:rsid w:val="005C742D"/>
    <w:pPr>
      <w:widowControl w:val="0"/>
      <w:spacing w:after="40" w:line="264" w:lineRule="auto"/>
      <w:ind w:firstLine="400"/>
    </w:pPr>
    <w:rPr>
      <w:rFonts w:ascii="Arial" w:eastAsia="Arial" w:hAnsi="Arial"/>
      <w:sz w:val="26"/>
      <w:szCs w:val="26"/>
    </w:rPr>
  </w:style>
  <w:style w:type="paragraph" w:styleId="FootnoteText">
    <w:name w:val="footnote text"/>
    <w:aliases w:val="single space,footnote text,fn,fn Char Char Char, Char,Char Char,ALTS FOOTNOTE,FOOTNOTES,Geneva 9,Font: Geneva 9,Boston 10,f,Footnote Text Char Char Char Char Char,Footnote Text Char Char Char Char Char Char Ch,ft1,Fußnot"/>
    <w:basedOn w:val="Normal"/>
    <w:link w:val="FootnoteTextChar"/>
    <w:uiPriority w:val="99"/>
    <w:qFormat/>
    <w:rsid w:val="00E5040E"/>
    <w:rPr>
      <w:sz w:val="20"/>
      <w:szCs w:val="20"/>
    </w:rPr>
  </w:style>
  <w:style w:type="character" w:customStyle="1" w:styleId="FootnoteTextChar">
    <w:name w:val="Footnote Text Char"/>
    <w:aliases w:val="single space Char,footnote text Char,fn Char,fn Char Char Char Char, Char Char,Char Char Char,ALTS FOOTNOTE Char,FOOTNOTES Char,Geneva 9 Char,Font: Geneva 9 Char,Boston 10 Char,f Char,Footnote Text Char Char Char Char Char Char"/>
    <w:basedOn w:val="DefaultParagraphFont"/>
    <w:link w:val="FootnoteText"/>
    <w:uiPriority w:val="99"/>
    <w:rsid w:val="00E5040E"/>
    <w:rPr>
      <w:rFonts w:ascii=".VnTime" w:eastAsia="Times New Roman" w:hAnsi=".VnTime"/>
    </w:rPr>
  </w:style>
  <w:style w:type="character" w:styleId="FootnoteReference">
    <w:name w:val="footnote reference"/>
    <w:aliases w:val="Footnote + Arial,10 pt,Footnote,ftref,(NECG) Footnote Reference,16 Point,Superscript 6 Point,BearingPoint,fr,Footnote Text Char Char Char Char Char Char Ch Char Char Char Char Char Char C,Ref,de nota al pie,Footnote Text11,BVI f,R"/>
    <w:link w:val="CarattereCarattereCharCharCharCharCharCharZchn"/>
    <w:uiPriority w:val="99"/>
    <w:qFormat/>
    <w:rsid w:val="00E5040E"/>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E5040E"/>
    <w:pPr>
      <w:spacing w:after="160" w:line="240" w:lineRule="exact"/>
    </w:pPr>
    <w:rPr>
      <w:rFonts w:ascii="Arial" w:eastAsia="Arial" w:hAnsi="Arial"/>
      <w:sz w:val="20"/>
      <w:szCs w:val="20"/>
      <w:vertAlign w:val="superscript"/>
    </w:rPr>
  </w:style>
  <w:style w:type="paragraph" w:styleId="NormalWeb">
    <w:name w:val="Normal (Web)"/>
    <w:basedOn w:val="Normal"/>
    <w:link w:val="NormalWebChar"/>
    <w:uiPriority w:val="99"/>
    <w:unhideWhenUsed/>
    <w:rsid w:val="00E05C13"/>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D17C4F"/>
    <w:rPr>
      <w:sz w:val="16"/>
      <w:szCs w:val="16"/>
    </w:rPr>
  </w:style>
  <w:style w:type="paragraph" w:styleId="CommentText">
    <w:name w:val="annotation text"/>
    <w:basedOn w:val="Normal"/>
    <w:link w:val="CommentTextChar"/>
    <w:uiPriority w:val="99"/>
    <w:semiHidden/>
    <w:unhideWhenUsed/>
    <w:rsid w:val="00D17C4F"/>
    <w:rPr>
      <w:sz w:val="20"/>
      <w:szCs w:val="20"/>
    </w:rPr>
  </w:style>
  <w:style w:type="character" w:customStyle="1" w:styleId="CommentTextChar">
    <w:name w:val="Comment Text Char"/>
    <w:basedOn w:val="DefaultParagraphFont"/>
    <w:link w:val="CommentText"/>
    <w:uiPriority w:val="99"/>
    <w:semiHidden/>
    <w:rsid w:val="00D17C4F"/>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D17C4F"/>
    <w:rPr>
      <w:b/>
      <w:bCs/>
    </w:rPr>
  </w:style>
  <w:style w:type="character" w:customStyle="1" w:styleId="CommentSubjectChar">
    <w:name w:val="Comment Subject Char"/>
    <w:basedOn w:val="CommentTextChar"/>
    <w:link w:val="CommentSubject"/>
    <w:uiPriority w:val="99"/>
    <w:semiHidden/>
    <w:rsid w:val="00D17C4F"/>
    <w:rPr>
      <w:rFonts w:ascii=".VnTime" w:eastAsia="Times New Roman" w:hAnsi=".VnTime"/>
      <w:b/>
      <w:bCs/>
    </w:rPr>
  </w:style>
  <w:style w:type="character" w:customStyle="1" w:styleId="fontstyle01">
    <w:name w:val="fontstyle01"/>
    <w:basedOn w:val="DefaultParagraphFont"/>
    <w:rsid w:val="00A96314"/>
    <w:rPr>
      <w:rFonts w:ascii="TimesNewRomanPS-ItalicMT" w:hAnsi="TimesNewRomanPS-ItalicMT" w:hint="default"/>
      <w:b w:val="0"/>
      <w:bCs w:val="0"/>
      <w:i/>
      <w:iCs/>
      <w:color w:val="000000"/>
      <w:sz w:val="26"/>
      <w:szCs w:val="26"/>
    </w:rPr>
  </w:style>
  <w:style w:type="paragraph" w:styleId="Revision">
    <w:name w:val="Revision"/>
    <w:hidden/>
    <w:uiPriority w:val="99"/>
    <w:semiHidden/>
    <w:rsid w:val="009E06AC"/>
    <w:rPr>
      <w:rFonts w:ascii=".VnTime" w:eastAsia="Times New Roman" w:hAnsi=".VnTime"/>
      <w:sz w:val="28"/>
      <w:szCs w:val="28"/>
    </w:rPr>
  </w:style>
  <w:style w:type="character" w:customStyle="1" w:styleId="normal-h1">
    <w:name w:val="normal-h1"/>
    <w:rsid w:val="001E25C8"/>
    <w:rPr>
      <w:rFonts w:ascii="Times New Roman" w:hAnsi="Times New Roman" w:cs="Times New Roman" w:hint="default"/>
      <w:sz w:val="28"/>
      <w:szCs w:val="28"/>
    </w:rPr>
  </w:style>
  <w:style w:type="paragraph" w:customStyle="1" w:styleId="n-dieund-p">
    <w:name w:val="n-dieund-p"/>
    <w:basedOn w:val="Normal"/>
    <w:rsid w:val="001E25C8"/>
    <w:pPr>
      <w:jc w:val="both"/>
    </w:pPr>
    <w:rPr>
      <w:rFonts w:ascii="Times New Roman" w:hAnsi="Times New Roman"/>
      <w:sz w:val="20"/>
      <w:szCs w:val="20"/>
    </w:rPr>
  </w:style>
  <w:style w:type="character" w:customStyle="1" w:styleId="NormalWebChar">
    <w:name w:val="Normal (Web) Char"/>
    <w:link w:val="NormalWeb"/>
    <w:uiPriority w:val="99"/>
    <w:locked/>
    <w:rsid w:val="00656205"/>
    <w:rPr>
      <w:rFonts w:ascii="Times New Roman" w:eastAsia="Times New Roman" w:hAnsi="Times New Roman"/>
      <w:sz w:val="24"/>
      <w:szCs w:val="24"/>
    </w:rPr>
  </w:style>
  <w:style w:type="paragraph" w:customStyle="1" w:styleId="normal-p">
    <w:name w:val="normal-p"/>
    <w:basedOn w:val="Normal"/>
    <w:uiPriority w:val="99"/>
    <w:semiHidden/>
    <w:qFormat/>
    <w:rsid w:val="00656205"/>
    <w:rPr>
      <w:rFonts w:ascii="Times New Roman" w:hAnsi="Times New Roman"/>
      <w:sz w:val="20"/>
      <w:szCs w:val="20"/>
    </w:rPr>
  </w:style>
  <w:style w:type="character" w:customStyle="1" w:styleId="Heading3Char">
    <w:name w:val="Heading 3 Char"/>
    <w:basedOn w:val="DefaultParagraphFont"/>
    <w:link w:val="Heading3"/>
    <w:uiPriority w:val="9"/>
    <w:semiHidden/>
    <w:rsid w:val="00656205"/>
    <w:rPr>
      <w:rFonts w:asciiTheme="majorHAnsi" w:eastAsiaTheme="majorEastAsia" w:hAnsiTheme="majorHAnsi" w:cstheme="majorBidi"/>
      <w:b/>
      <w:bCs/>
      <w:color w:val="4F81BD" w:themeColor="accent1"/>
      <w:sz w:val="28"/>
      <w:szCs w:val="28"/>
    </w:rPr>
  </w:style>
  <w:style w:type="paragraph" w:customStyle="1" w:styleId="0-normal">
    <w:name w:val="0-normal"/>
    <w:basedOn w:val="Normal"/>
    <w:qFormat/>
    <w:rsid w:val="0061684F"/>
    <w:pPr>
      <w:spacing w:after="120"/>
      <w:ind w:firstLine="720"/>
      <w:jc w:val="both"/>
    </w:pPr>
    <w:rPr>
      <w:rFonts w:ascii="Times New Roman" w:eastAsiaTheme="minorHAnsi" w:hAnsi="Times New Roman"/>
    </w:r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link w:val="ListParagraph"/>
    <w:uiPriority w:val="34"/>
    <w:qFormat/>
    <w:locked/>
    <w:rsid w:val="007A75D2"/>
    <w:rPr>
      <w:rFonts w:ascii=".VnTime" w:eastAsia="Times New Roman" w:hAnsi=".VnTime"/>
      <w:sz w:val="28"/>
      <w:szCs w:val="28"/>
    </w:rPr>
  </w:style>
  <w:style w:type="paragraph" w:styleId="BodyText">
    <w:name w:val="Body Text"/>
    <w:basedOn w:val="Normal"/>
    <w:link w:val="BodyTextChar"/>
    <w:unhideWhenUsed/>
    <w:rsid w:val="007A75D2"/>
    <w:pPr>
      <w:spacing w:after="120"/>
    </w:pPr>
    <w:rPr>
      <w:rFonts w:ascii="Times New Roman" w:hAnsi="Times New Roman"/>
    </w:rPr>
  </w:style>
  <w:style w:type="character" w:customStyle="1" w:styleId="BodyTextChar">
    <w:name w:val="Body Text Char"/>
    <w:basedOn w:val="DefaultParagraphFont"/>
    <w:link w:val="BodyText"/>
    <w:rsid w:val="007A75D2"/>
    <w:rPr>
      <w:rFonts w:ascii="Times New Roman" w:eastAsia="Times New Roman" w:hAnsi="Times New Roman"/>
      <w:sz w:val="28"/>
      <w:szCs w:val="28"/>
    </w:rPr>
  </w:style>
  <w:style w:type="paragraph" w:styleId="EndnoteText">
    <w:name w:val="endnote text"/>
    <w:basedOn w:val="Normal"/>
    <w:link w:val="EndnoteTextChar"/>
    <w:uiPriority w:val="99"/>
    <w:semiHidden/>
    <w:unhideWhenUsed/>
    <w:rsid w:val="00A82AE0"/>
    <w:rPr>
      <w:sz w:val="20"/>
      <w:szCs w:val="20"/>
    </w:rPr>
  </w:style>
  <w:style w:type="character" w:customStyle="1" w:styleId="EndnoteTextChar">
    <w:name w:val="Endnote Text Char"/>
    <w:basedOn w:val="DefaultParagraphFont"/>
    <w:link w:val="EndnoteText"/>
    <w:uiPriority w:val="99"/>
    <w:semiHidden/>
    <w:rsid w:val="00A82AE0"/>
    <w:rPr>
      <w:rFonts w:ascii=".VnTime" w:eastAsia="Times New Roman" w:hAnsi=".VnTime"/>
    </w:rPr>
  </w:style>
  <w:style w:type="character" w:styleId="EndnoteReference">
    <w:name w:val="endnote reference"/>
    <w:basedOn w:val="DefaultParagraphFont"/>
    <w:uiPriority w:val="99"/>
    <w:semiHidden/>
    <w:unhideWhenUsed/>
    <w:rsid w:val="00A82A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27112">
      <w:bodyDiv w:val="1"/>
      <w:marLeft w:val="0"/>
      <w:marRight w:val="0"/>
      <w:marTop w:val="0"/>
      <w:marBottom w:val="0"/>
      <w:divBdr>
        <w:top w:val="none" w:sz="0" w:space="0" w:color="auto"/>
        <w:left w:val="none" w:sz="0" w:space="0" w:color="auto"/>
        <w:bottom w:val="none" w:sz="0" w:space="0" w:color="auto"/>
        <w:right w:val="none" w:sz="0" w:space="0" w:color="auto"/>
      </w:divBdr>
    </w:div>
    <w:div w:id="298611697">
      <w:bodyDiv w:val="1"/>
      <w:marLeft w:val="0"/>
      <w:marRight w:val="0"/>
      <w:marTop w:val="0"/>
      <w:marBottom w:val="0"/>
      <w:divBdr>
        <w:top w:val="none" w:sz="0" w:space="0" w:color="auto"/>
        <w:left w:val="none" w:sz="0" w:space="0" w:color="auto"/>
        <w:bottom w:val="none" w:sz="0" w:space="0" w:color="auto"/>
        <w:right w:val="none" w:sz="0" w:space="0" w:color="auto"/>
      </w:divBdr>
    </w:div>
    <w:div w:id="496456603">
      <w:bodyDiv w:val="1"/>
      <w:marLeft w:val="0"/>
      <w:marRight w:val="0"/>
      <w:marTop w:val="0"/>
      <w:marBottom w:val="0"/>
      <w:divBdr>
        <w:top w:val="none" w:sz="0" w:space="0" w:color="auto"/>
        <w:left w:val="none" w:sz="0" w:space="0" w:color="auto"/>
        <w:bottom w:val="none" w:sz="0" w:space="0" w:color="auto"/>
        <w:right w:val="none" w:sz="0" w:space="0" w:color="auto"/>
      </w:divBdr>
    </w:div>
    <w:div w:id="565067210">
      <w:bodyDiv w:val="1"/>
      <w:marLeft w:val="0"/>
      <w:marRight w:val="0"/>
      <w:marTop w:val="0"/>
      <w:marBottom w:val="0"/>
      <w:divBdr>
        <w:top w:val="none" w:sz="0" w:space="0" w:color="auto"/>
        <w:left w:val="none" w:sz="0" w:space="0" w:color="auto"/>
        <w:bottom w:val="none" w:sz="0" w:space="0" w:color="auto"/>
        <w:right w:val="none" w:sz="0" w:space="0" w:color="auto"/>
      </w:divBdr>
    </w:div>
    <w:div w:id="608466908">
      <w:bodyDiv w:val="1"/>
      <w:marLeft w:val="0"/>
      <w:marRight w:val="0"/>
      <w:marTop w:val="0"/>
      <w:marBottom w:val="0"/>
      <w:divBdr>
        <w:top w:val="none" w:sz="0" w:space="0" w:color="auto"/>
        <w:left w:val="none" w:sz="0" w:space="0" w:color="auto"/>
        <w:bottom w:val="none" w:sz="0" w:space="0" w:color="auto"/>
        <w:right w:val="none" w:sz="0" w:space="0" w:color="auto"/>
      </w:divBdr>
    </w:div>
    <w:div w:id="988167536">
      <w:bodyDiv w:val="1"/>
      <w:marLeft w:val="0"/>
      <w:marRight w:val="0"/>
      <w:marTop w:val="0"/>
      <w:marBottom w:val="0"/>
      <w:divBdr>
        <w:top w:val="none" w:sz="0" w:space="0" w:color="auto"/>
        <w:left w:val="none" w:sz="0" w:space="0" w:color="auto"/>
        <w:bottom w:val="none" w:sz="0" w:space="0" w:color="auto"/>
        <w:right w:val="none" w:sz="0" w:space="0" w:color="auto"/>
      </w:divBdr>
    </w:div>
    <w:div w:id="993097567">
      <w:bodyDiv w:val="1"/>
      <w:marLeft w:val="0"/>
      <w:marRight w:val="0"/>
      <w:marTop w:val="0"/>
      <w:marBottom w:val="0"/>
      <w:divBdr>
        <w:top w:val="none" w:sz="0" w:space="0" w:color="auto"/>
        <w:left w:val="none" w:sz="0" w:space="0" w:color="auto"/>
        <w:bottom w:val="none" w:sz="0" w:space="0" w:color="auto"/>
        <w:right w:val="none" w:sz="0" w:space="0" w:color="auto"/>
      </w:divBdr>
    </w:div>
    <w:div w:id="1191380216">
      <w:bodyDiv w:val="1"/>
      <w:marLeft w:val="0"/>
      <w:marRight w:val="0"/>
      <w:marTop w:val="0"/>
      <w:marBottom w:val="0"/>
      <w:divBdr>
        <w:top w:val="none" w:sz="0" w:space="0" w:color="auto"/>
        <w:left w:val="none" w:sz="0" w:space="0" w:color="auto"/>
        <w:bottom w:val="none" w:sz="0" w:space="0" w:color="auto"/>
        <w:right w:val="none" w:sz="0" w:space="0" w:color="auto"/>
      </w:divBdr>
      <w:divsChild>
        <w:div w:id="1716076789">
          <w:marLeft w:val="547"/>
          <w:marRight w:val="0"/>
          <w:marTop w:val="40"/>
          <w:marBottom w:val="0"/>
          <w:divBdr>
            <w:top w:val="none" w:sz="0" w:space="0" w:color="auto"/>
            <w:left w:val="none" w:sz="0" w:space="0" w:color="auto"/>
            <w:bottom w:val="none" w:sz="0" w:space="0" w:color="auto"/>
            <w:right w:val="none" w:sz="0" w:space="0" w:color="auto"/>
          </w:divBdr>
        </w:div>
        <w:div w:id="1684357960">
          <w:marLeft w:val="547"/>
          <w:marRight w:val="0"/>
          <w:marTop w:val="40"/>
          <w:marBottom w:val="0"/>
          <w:divBdr>
            <w:top w:val="none" w:sz="0" w:space="0" w:color="auto"/>
            <w:left w:val="none" w:sz="0" w:space="0" w:color="auto"/>
            <w:bottom w:val="none" w:sz="0" w:space="0" w:color="auto"/>
            <w:right w:val="none" w:sz="0" w:space="0" w:color="auto"/>
          </w:divBdr>
        </w:div>
        <w:div w:id="1220753267">
          <w:marLeft w:val="547"/>
          <w:marRight w:val="0"/>
          <w:marTop w:val="40"/>
          <w:marBottom w:val="0"/>
          <w:divBdr>
            <w:top w:val="none" w:sz="0" w:space="0" w:color="auto"/>
            <w:left w:val="none" w:sz="0" w:space="0" w:color="auto"/>
            <w:bottom w:val="none" w:sz="0" w:space="0" w:color="auto"/>
            <w:right w:val="none" w:sz="0" w:space="0" w:color="auto"/>
          </w:divBdr>
        </w:div>
        <w:div w:id="428816129">
          <w:marLeft w:val="547"/>
          <w:marRight w:val="0"/>
          <w:marTop w:val="40"/>
          <w:marBottom w:val="0"/>
          <w:divBdr>
            <w:top w:val="none" w:sz="0" w:space="0" w:color="auto"/>
            <w:left w:val="none" w:sz="0" w:space="0" w:color="auto"/>
            <w:bottom w:val="none" w:sz="0" w:space="0" w:color="auto"/>
            <w:right w:val="none" w:sz="0" w:space="0" w:color="auto"/>
          </w:divBdr>
        </w:div>
        <w:div w:id="1069764171">
          <w:marLeft w:val="547"/>
          <w:marRight w:val="0"/>
          <w:marTop w:val="40"/>
          <w:marBottom w:val="0"/>
          <w:divBdr>
            <w:top w:val="none" w:sz="0" w:space="0" w:color="auto"/>
            <w:left w:val="none" w:sz="0" w:space="0" w:color="auto"/>
            <w:bottom w:val="none" w:sz="0" w:space="0" w:color="auto"/>
            <w:right w:val="none" w:sz="0" w:space="0" w:color="auto"/>
          </w:divBdr>
        </w:div>
        <w:div w:id="853149088">
          <w:marLeft w:val="547"/>
          <w:marRight w:val="0"/>
          <w:marTop w:val="40"/>
          <w:marBottom w:val="0"/>
          <w:divBdr>
            <w:top w:val="none" w:sz="0" w:space="0" w:color="auto"/>
            <w:left w:val="none" w:sz="0" w:space="0" w:color="auto"/>
            <w:bottom w:val="none" w:sz="0" w:space="0" w:color="auto"/>
            <w:right w:val="none" w:sz="0" w:space="0" w:color="auto"/>
          </w:divBdr>
        </w:div>
      </w:divsChild>
    </w:div>
    <w:div w:id="1192692489">
      <w:bodyDiv w:val="1"/>
      <w:marLeft w:val="0"/>
      <w:marRight w:val="0"/>
      <w:marTop w:val="0"/>
      <w:marBottom w:val="0"/>
      <w:divBdr>
        <w:top w:val="none" w:sz="0" w:space="0" w:color="auto"/>
        <w:left w:val="none" w:sz="0" w:space="0" w:color="auto"/>
        <w:bottom w:val="none" w:sz="0" w:space="0" w:color="auto"/>
        <w:right w:val="none" w:sz="0" w:space="0" w:color="auto"/>
      </w:divBdr>
    </w:div>
    <w:div w:id="1449931026">
      <w:bodyDiv w:val="1"/>
      <w:marLeft w:val="0"/>
      <w:marRight w:val="0"/>
      <w:marTop w:val="0"/>
      <w:marBottom w:val="0"/>
      <w:divBdr>
        <w:top w:val="none" w:sz="0" w:space="0" w:color="auto"/>
        <w:left w:val="none" w:sz="0" w:space="0" w:color="auto"/>
        <w:bottom w:val="none" w:sz="0" w:space="0" w:color="auto"/>
        <w:right w:val="none" w:sz="0" w:space="0" w:color="auto"/>
      </w:divBdr>
      <w:divsChild>
        <w:div w:id="1915504285">
          <w:marLeft w:val="547"/>
          <w:marRight w:val="0"/>
          <w:marTop w:val="40"/>
          <w:marBottom w:val="0"/>
          <w:divBdr>
            <w:top w:val="none" w:sz="0" w:space="0" w:color="auto"/>
            <w:left w:val="none" w:sz="0" w:space="0" w:color="auto"/>
            <w:bottom w:val="none" w:sz="0" w:space="0" w:color="auto"/>
            <w:right w:val="none" w:sz="0" w:space="0" w:color="auto"/>
          </w:divBdr>
        </w:div>
        <w:div w:id="1387875460">
          <w:marLeft w:val="547"/>
          <w:marRight w:val="0"/>
          <w:marTop w:val="40"/>
          <w:marBottom w:val="0"/>
          <w:divBdr>
            <w:top w:val="none" w:sz="0" w:space="0" w:color="auto"/>
            <w:left w:val="none" w:sz="0" w:space="0" w:color="auto"/>
            <w:bottom w:val="none" w:sz="0" w:space="0" w:color="auto"/>
            <w:right w:val="none" w:sz="0" w:space="0" w:color="auto"/>
          </w:divBdr>
        </w:div>
        <w:div w:id="276764150">
          <w:marLeft w:val="547"/>
          <w:marRight w:val="0"/>
          <w:marTop w:val="40"/>
          <w:marBottom w:val="0"/>
          <w:divBdr>
            <w:top w:val="none" w:sz="0" w:space="0" w:color="auto"/>
            <w:left w:val="none" w:sz="0" w:space="0" w:color="auto"/>
            <w:bottom w:val="none" w:sz="0" w:space="0" w:color="auto"/>
            <w:right w:val="none" w:sz="0" w:space="0" w:color="auto"/>
          </w:divBdr>
        </w:div>
        <w:div w:id="198517080">
          <w:marLeft w:val="547"/>
          <w:marRight w:val="0"/>
          <w:marTop w:val="40"/>
          <w:marBottom w:val="0"/>
          <w:divBdr>
            <w:top w:val="none" w:sz="0" w:space="0" w:color="auto"/>
            <w:left w:val="none" w:sz="0" w:space="0" w:color="auto"/>
            <w:bottom w:val="none" w:sz="0" w:space="0" w:color="auto"/>
            <w:right w:val="none" w:sz="0" w:space="0" w:color="auto"/>
          </w:divBdr>
        </w:div>
        <w:div w:id="861818752">
          <w:marLeft w:val="547"/>
          <w:marRight w:val="0"/>
          <w:marTop w:val="40"/>
          <w:marBottom w:val="0"/>
          <w:divBdr>
            <w:top w:val="none" w:sz="0" w:space="0" w:color="auto"/>
            <w:left w:val="none" w:sz="0" w:space="0" w:color="auto"/>
            <w:bottom w:val="none" w:sz="0" w:space="0" w:color="auto"/>
            <w:right w:val="none" w:sz="0" w:space="0" w:color="auto"/>
          </w:divBdr>
        </w:div>
        <w:div w:id="1388995456">
          <w:marLeft w:val="547"/>
          <w:marRight w:val="0"/>
          <w:marTop w:val="40"/>
          <w:marBottom w:val="0"/>
          <w:divBdr>
            <w:top w:val="none" w:sz="0" w:space="0" w:color="auto"/>
            <w:left w:val="none" w:sz="0" w:space="0" w:color="auto"/>
            <w:bottom w:val="none" w:sz="0" w:space="0" w:color="auto"/>
            <w:right w:val="none" w:sz="0" w:space="0" w:color="auto"/>
          </w:divBdr>
        </w:div>
      </w:divsChild>
    </w:div>
    <w:div w:id="1557469161">
      <w:bodyDiv w:val="1"/>
      <w:marLeft w:val="0"/>
      <w:marRight w:val="0"/>
      <w:marTop w:val="0"/>
      <w:marBottom w:val="0"/>
      <w:divBdr>
        <w:top w:val="none" w:sz="0" w:space="0" w:color="auto"/>
        <w:left w:val="none" w:sz="0" w:space="0" w:color="auto"/>
        <w:bottom w:val="none" w:sz="0" w:space="0" w:color="auto"/>
        <w:right w:val="none" w:sz="0" w:space="0" w:color="auto"/>
      </w:divBdr>
    </w:div>
    <w:div w:id="1761951476">
      <w:bodyDiv w:val="1"/>
      <w:marLeft w:val="0"/>
      <w:marRight w:val="0"/>
      <w:marTop w:val="0"/>
      <w:marBottom w:val="0"/>
      <w:divBdr>
        <w:top w:val="none" w:sz="0" w:space="0" w:color="auto"/>
        <w:left w:val="none" w:sz="0" w:space="0" w:color="auto"/>
        <w:bottom w:val="none" w:sz="0" w:space="0" w:color="auto"/>
        <w:right w:val="none" w:sz="0" w:space="0" w:color="auto"/>
      </w:divBdr>
    </w:div>
    <w:div w:id="1879194563">
      <w:bodyDiv w:val="1"/>
      <w:marLeft w:val="0"/>
      <w:marRight w:val="0"/>
      <w:marTop w:val="0"/>
      <w:marBottom w:val="0"/>
      <w:divBdr>
        <w:top w:val="none" w:sz="0" w:space="0" w:color="auto"/>
        <w:left w:val="none" w:sz="0" w:space="0" w:color="auto"/>
        <w:bottom w:val="none" w:sz="0" w:space="0" w:color="auto"/>
        <w:right w:val="none" w:sz="0" w:space="0" w:color="auto"/>
      </w:divBdr>
    </w:div>
    <w:div w:id="207304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60659-2720-4308-94C7-7F9C4D1D6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MinhDiem</cp:lastModifiedBy>
  <cp:revision>2</cp:revision>
  <cp:lastPrinted>2025-05-28T03:12:00Z</cp:lastPrinted>
  <dcterms:created xsi:type="dcterms:W3CDTF">2026-03-16T03:22:00Z</dcterms:created>
  <dcterms:modified xsi:type="dcterms:W3CDTF">2026-03-16T03:22:00Z</dcterms:modified>
</cp:coreProperties>
</file>