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10" w:type="dxa"/>
        <w:jc w:val="center"/>
        <w:tblInd w:w="310" w:type="dxa"/>
        <w:tblLook w:val="01E0"/>
      </w:tblPr>
      <w:tblGrid>
        <w:gridCol w:w="4705"/>
        <w:gridCol w:w="3202"/>
        <w:gridCol w:w="3203"/>
      </w:tblGrid>
      <w:tr w:rsidR="0022152B" w:rsidRPr="002C1AF7" w:rsidTr="00BE0488">
        <w:trPr>
          <w:trHeight w:val="840"/>
          <w:jc w:val="center"/>
        </w:trPr>
        <w:tc>
          <w:tcPr>
            <w:tcW w:w="4705" w:type="dxa"/>
          </w:tcPr>
          <w:p w:rsidR="0022152B" w:rsidRPr="002C1AF7" w:rsidRDefault="0022152B" w:rsidP="00423FF2">
            <w:pPr>
              <w:spacing w:before="60" w:after="60"/>
              <w:ind w:left="-113" w:right="-113"/>
              <w:jc w:val="center"/>
              <w:rPr>
                <w:bCs/>
                <w:sz w:val="26"/>
                <w:szCs w:val="26"/>
              </w:rPr>
            </w:pPr>
            <w:r w:rsidRPr="002C1AF7">
              <w:rPr>
                <w:bCs/>
                <w:sz w:val="26"/>
                <w:szCs w:val="26"/>
              </w:rPr>
              <w:t xml:space="preserve">BỘ </w:t>
            </w:r>
            <w:r>
              <w:rPr>
                <w:bCs/>
                <w:sz w:val="26"/>
                <w:szCs w:val="26"/>
              </w:rPr>
              <w:t>TÀI CHÍNH</w:t>
            </w:r>
            <w:r w:rsidRPr="002C1AF7">
              <w:rPr>
                <w:bCs/>
                <w:sz w:val="26"/>
                <w:szCs w:val="26"/>
              </w:rPr>
              <w:t xml:space="preserve"> </w:t>
            </w:r>
          </w:p>
          <w:p w:rsidR="0022152B" w:rsidRPr="00A42E84" w:rsidRDefault="00A42E84" w:rsidP="00423FF2">
            <w:pPr>
              <w:spacing w:before="60" w:after="60"/>
              <w:ind w:left="-113" w:right="-113"/>
              <w:jc w:val="center"/>
              <w:rPr>
                <w:b/>
                <w:sz w:val="2"/>
                <w:szCs w:val="2"/>
              </w:rPr>
            </w:pPr>
            <w:r>
              <w:rPr>
                <w:b/>
                <w:bCs/>
                <w:sz w:val="26"/>
                <w:szCs w:val="26"/>
              </w:rPr>
              <w:t>VỤ TÀI CHÍNH – KINH TẾ NGÀNH</w:t>
            </w:r>
          </w:p>
          <w:p w:rsidR="0022152B" w:rsidRPr="002C1AF7" w:rsidRDefault="001C7EC6" w:rsidP="00423FF2">
            <w:pPr>
              <w:spacing w:before="60" w:after="60"/>
              <w:ind w:left="-113" w:right="-113"/>
              <w:jc w:val="center"/>
              <w:rPr>
                <w:b/>
                <w:sz w:val="2"/>
                <w:szCs w:val="2"/>
              </w:rPr>
            </w:pPr>
            <w:r>
              <w:rPr>
                <w:b/>
                <w:noProof/>
                <w:sz w:val="2"/>
                <w:szCs w:val="2"/>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50.45pt;margin-top:-.05pt;width:120.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" adj="-16084,-1,-16084"/>
              </w:pict>
            </w:r>
          </w:p>
          <w:p w:rsidR="0022152B" w:rsidRPr="00C56BD7" w:rsidRDefault="0022152B" w:rsidP="00423FF2">
            <w:pPr>
              <w:spacing w:before="60" w:after="60"/>
              <w:ind w:left="-113" w:right="-113"/>
              <w:jc w:val="center"/>
              <w:rPr>
                <w:b/>
                <w:sz w:val="2"/>
                <w:szCs w:val="2"/>
              </w:rPr>
            </w:pPr>
          </w:p>
        </w:tc>
        <w:tc>
          <w:tcPr>
            <w:tcW w:w="6405" w:type="dxa"/>
            <w:gridSpan w:val="2"/>
          </w:tcPr>
          <w:p w:rsidR="0022152B" w:rsidRPr="002C1AF7" w:rsidRDefault="0022152B" w:rsidP="00423FF2">
            <w:pPr>
              <w:spacing w:before="60" w:after="60"/>
              <w:ind w:right="-108" w:hanging="108"/>
              <w:jc w:val="center"/>
              <w:rPr>
                <w:b/>
              </w:rPr>
            </w:pPr>
            <w:r w:rsidRPr="002C1AF7">
              <w:rPr>
                <w:b/>
                <w:sz w:val="26"/>
                <w:szCs w:val="26"/>
              </w:rPr>
              <w:t>CỘNG HÒA XÃ HỘI CHỦ NGHĨA VIỆT NAM</w:t>
            </w:r>
          </w:p>
          <w:p w:rsidR="0022152B" w:rsidRPr="00CD3BD7" w:rsidRDefault="001C7EC6" w:rsidP="00423FF2">
            <w:pPr>
              <w:spacing w:before="60" w:after="60"/>
              <w:ind w:right="-108" w:hanging="108"/>
              <w:jc w:val="center"/>
              <w:rPr>
                <w:b/>
              </w:rPr>
            </w:pPr>
            <w:r w:rsidRPr="001C7EC6">
              <w:rPr>
                <w:bCs/>
                <w:noProof/>
                <w:sz w:val="26"/>
                <w:szCs w:val="26"/>
              </w:rPr>
              <w:pict>
                <v:shape id="Straight Arrow Connector 1" o:spid="_x0000_s1027" type="#_x0000_t32" style="position:absolute;left:0;text-align:left;margin-left:71.3pt;margin-top:17.9pt;width:17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"/>
              </w:pict>
            </w:r>
            <w:r w:rsidR="0022152B" w:rsidRPr="00CD3BD7">
              <w:rPr>
                <w:b/>
                <w:sz w:val="28"/>
                <w:szCs w:val="28"/>
              </w:rPr>
              <w:t>Độc lập - Tự do - Hạnh phúc</w:t>
            </w:r>
          </w:p>
          <w:p w:rsidR="0022152B" w:rsidRPr="002C1AF7" w:rsidRDefault="0022152B" w:rsidP="00423FF2">
            <w:pPr>
              <w:spacing w:before="60" w:after="60"/>
              <w:ind w:right="-108" w:hanging="108"/>
              <w:jc w:val="center"/>
              <w:rPr>
                <w:b/>
                <w:sz w:val="2"/>
                <w:szCs w:val="2"/>
              </w:rPr>
            </w:pPr>
          </w:p>
          <w:p w:rsidR="0022152B" w:rsidRPr="002C1AF7" w:rsidRDefault="0022152B" w:rsidP="00423FF2">
            <w:pPr>
              <w:spacing w:before="60" w:after="60"/>
              <w:ind w:right="-108" w:hanging="108"/>
              <w:jc w:val="center"/>
              <w:rPr>
                <w:b/>
                <w:sz w:val="2"/>
                <w:szCs w:val="2"/>
              </w:rPr>
            </w:pPr>
          </w:p>
          <w:p w:rsidR="0022152B" w:rsidRPr="002C1AF7" w:rsidRDefault="0022152B" w:rsidP="00423FF2">
            <w:pPr>
              <w:spacing w:before="60" w:after="60"/>
              <w:ind w:right="-108" w:hanging="108"/>
              <w:rPr>
                <w:b/>
                <w:sz w:val="2"/>
                <w:szCs w:val="2"/>
              </w:rPr>
            </w:pPr>
          </w:p>
        </w:tc>
      </w:tr>
      <w:tr w:rsidR="0022152B" w:rsidRPr="002C1AF7" w:rsidTr="00BE0488">
        <w:trPr>
          <w:trHeight w:val="442"/>
          <w:jc w:val="center"/>
        </w:trPr>
        <w:tc>
          <w:tcPr>
            <w:tcW w:w="4705" w:type="dxa"/>
          </w:tcPr>
          <w:p w:rsidR="0022152B" w:rsidRDefault="0022152B" w:rsidP="00286464">
            <w:pPr>
              <w:spacing w:before="60" w:after="60"/>
              <w:ind w:left="-113" w:right="-113"/>
              <w:jc w:val="center"/>
              <w:rPr>
                <w:bCs/>
                <w:noProof/>
                <w:sz w:val="26"/>
                <w:szCs w:val="26"/>
              </w:rPr>
            </w:pPr>
            <w:r>
              <w:rPr>
                <w:bCs/>
                <w:noProof/>
                <w:sz w:val="26"/>
                <w:szCs w:val="26"/>
              </w:rPr>
              <w:t>Số:       /PT</w:t>
            </w:r>
            <w:r w:rsidR="00A55196">
              <w:rPr>
                <w:bCs/>
                <w:noProof/>
                <w:sz w:val="26"/>
                <w:szCs w:val="26"/>
              </w:rPr>
              <w:t xml:space="preserve"> - KTN</w:t>
            </w:r>
            <w:r>
              <w:rPr>
                <w:bCs/>
                <w:noProof/>
                <w:sz w:val="26"/>
                <w:szCs w:val="26"/>
              </w:rPr>
              <w:t xml:space="preserve">    </w:t>
            </w:r>
          </w:p>
        </w:tc>
        <w:tc>
          <w:tcPr>
            <w:tcW w:w="6405" w:type="dxa"/>
            <w:gridSpan w:val="2"/>
          </w:tcPr>
          <w:p w:rsidR="0022152B" w:rsidRPr="0040663F" w:rsidRDefault="0022152B" w:rsidP="00215C58">
            <w:pPr>
              <w:spacing w:before="60" w:after="60"/>
              <w:ind w:right="-108" w:hanging="108"/>
              <w:jc w:val="center"/>
              <w:rPr>
                <w:b/>
              </w:rPr>
            </w:pPr>
            <w:r w:rsidRPr="0040663F">
              <w:rPr>
                <w:i/>
                <w:sz w:val="28"/>
                <w:szCs w:val="28"/>
              </w:rPr>
              <w:t>Hà Nội, ngày</w:t>
            </w:r>
            <w:r w:rsidRPr="0040663F">
              <w:rPr>
                <w:i/>
                <w:sz w:val="28"/>
                <w:szCs w:val="28"/>
                <w:lang w:val="vi-VN"/>
              </w:rPr>
              <w:t xml:space="preserve">  </w:t>
            </w:r>
            <w:r w:rsidR="00466B81">
              <w:rPr>
                <w:i/>
                <w:sz w:val="28"/>
                <w:szCs w:val="28"/>
              </w:rPr>
              <w:t xml:space="preserve">   </w:t>
            </w:r>
            <w:r w:rsidRPr="0040663F">
              <w:rPr>
                <w:i/>
                <w:sz w:val="28"/>
                <w:szCs w:val="28"/>
                <w:lang w:val="vi-VN"/>
              </w:rPr>
              <w:t xml:space="preserve"> </w:t>
            </w:r>
            <w:r w:rsidRPr="0040663F">
              <w:rPr>
                <w:i/>
                <w:sz w:val="28"/>
                <w:szCs w:val="28"/>
              </w:rPr>
              <w:t xml:space="preserve"> tháng</w:t>
            </w:r>
            <w:r w:rsidRPr="0040663F">
              <w:rPr>
                <w:i/>
                <w:sz w:val="28"/>
                <w:szCs w:val="28"/>
                <w:lang w:val="vi-VN"/>
              </w:rPr>
              <w:t xml:space="preserve"> </w:t>
            </w:r>
            <w:r w:rsidR="00466B81">
              <w:rPr>
                <w:i/>
                <w:sz w:val="28"/>
                <w:szCs w:val="28"/>
              </w:rPr>
              <w:t xml:space="preserve">   </w:t>
            </w:r>
            <w:r w:rsidRPr="0040663F">
              <w:rPr>
                <w:i/>
                <w:sz w:val="28"/>
                <w:szCs w:val="28"/>
                <w:lang w:val="vi-VN"/>
              </w:rPr>
              <w:t xml:space="preserve"> </w:t>
            </w:r>
            <w:r w:rsidRPr="0040663F">
              <w:rPr>
                <w:i/>
                <w:sz w:val="28"/>
                <w:szCs w:val="28"/>
              </w:rPr>
              <w:t xml:space="preserve"> năm</w:t>
            </w:r>
            <w:r w:rsidRPr="0040663F">
              <w:rPr>
                <w:i/>
                <w:sz w:val="28"/>
                <w:szCs w:val="28"/>
                <w:lang w:val="vi-VN"/>
              </w:rPr>
              <w:t xml:space="preserve"> </w:t>
            </w:r>
            <w:r w:rsidRPr="0040663F">
              <w:rPr>
                <w:i/>
                <w:sz w:val="28"/>
                <w:szCs w:val="28"/>
              </w:rPr>
              <w:t>202</w:t>
            </w:r>
            <w:r w:rsidR="00215C58">
              <w:rPr>
                <w:i/>
                <w:sz w:val="28"/>
                <w:szCs w:val="28"/>
              </w:rPr>
              <w:t>6</w:t>
            </w:r>
          </w:p>
        </w:tc>
      </w:tr>
      <w:tr w:rsidR="0022152B" w:rsidRPr="002C1AF7" w:rsidTr="00BE0488">
        <w:trPr>
          <w:trHeight w:val="442"/>
          <w:jc w:val="center"/>
        </w:trPr>
        <w:tc>
          <w:tcPr>
            <w:tcW w:w="4705" w:type="dxa"/>
          </w:tcPr>
          <w:p w:rsidR="0022152B" w:rsidRDefault="0022152B" w:rsidP="00BE0488">
            <w:pPr>
              <w:spacing w:before="60" w:after="60"/>
              <w:ind w:left="202" w:right="-113"/>
              <w:rPr>
                <w:bCs/>
                <w:noProof/>
                <w:sz w:val="26"/>
                <w:szCs w:val="26"/>
              </w:rPr>
            </w:pPr>
            <w:r w:rsidRPr="00CD3BD7">
              <w:rPr>
                <w:iCs/>
                <w:color w:val="000000"/>
                <w:sz w:val="28"/>
                <w:szCs w:val="28"/>
                <w:lang w:val="nl-NL"/>
              </w:rPr>
              <w:t>Độ mật:</w:t>
            </w:r>
          </w:p>
        </w:tc>
        <w:tc>
          <w:tcPr>
            <w:tcW w:w="3202" w:type="dxa"/>
          </w:tcPr>
          <w:p w:rsidR="0022152B" w:rsidRDefault="0022152B" w:rsidP="00423FF2">
            <w:pPr>
              <w:spacing w:before="60" w:after="60" w:line="20" w:lineRule="atLeast"/>
              <w:ind w:right="532"/>
              <w:jc w:val="center"/>
              <w:rPr>
                <w:iCs/>
                <w:color w:val="000000"/>
                <w:lang w:val="nl-NL"/>
              </w:rPr>
            </w:pPr>
          </w:p>
        </w:tc>
        <w:tc>
          <w:tcPr>
            <w:tcW w:w="3203" w:type="dxa"/>
          </w:tcPr>
          <w:p w:rsidR="0022152B" w:rsidRPr="00CD3BD7" w:rsidRDefault="0022152B" w:rsidP="00423FF2">
            <w:pPr>
              <w:spacing w:before="60" w:after="60"/>
              <w:ind w:right="-108"/>
            </w:pPr>
            <w:r w:rsidRPr="00CD3BD7">
              <w:rPr>
                <w:iCs/>
                <w:color w:val="000000"/>
                <w:sz w:val="28"/>
                <w:szCs w:val="28"/>
                <w:lang w:val="nl-NL"/>
              </w:rPr>
              <w:t xml:space="preserve">Độ khẩn:                                 </w:t>
            </w:r>
          </w:p>
        </w:tc>
      </w:tr>
    </w:tbl>
    <w:p w:rsidR="00F63435" w:rsidRDefault="001C7EC6" w:rsidP="00423FF2">
      <w:pPr>
        <w:spacing w:before="60" w:after="60"/>
        <w:jc w:val="center"/>
        <w:rPr>
          <w:b/>
          <w:sz w:val="28"/>
          <w:szCs w:val="28"/>
        </w:rPr>
      </w:pPr>
      <w:r>
        <w:rPr>
          <w:b/>
          <w:noProof/>
          <w:sz w:val="28"/>
          <w:szCs w:val="28"/>
        </w:rPr>
        <w:pict>
          <v:rect id="_x0000_s1029" style="position:absolute;left:0;text-align:left;margin-left:-34.95pt;margin-top:10.5pt;width:78.15pt;height:27.1pt;z-index:251661312;mso-position-horizontal-relative:text;mso-position-vertical-relative:text">
            <v:textbox>
              <w:txbxContent>
                <w:p w:rsidR="008A39ED" w:rsidRPr="00B21894" w:rsidRDefault="008A39ED" w:rsidP="000428A5">
                  <w:pPr>
                    <w:jc w:val="center"/>
                    <w:rPr>
                      <w:sz w:val="28"/>
                      <w:szCs w:val="28"/>
                    </w:rPr>
                  </w:pPr>
                  <w:r w:rsidRPr="00B21894">
                    <w:rPr>
                      <w:sz w:val="28"/>
                      <w:szCs w:val="28"/>
                    </w:rPr>
                    <w:t>Dự thảo</w:t>
                  </w:r>
                </w:p>
              </w:txbxContent>
            </v:textbox>
          </v:rect>
        </w:pict>
      </w:r>
    </w:p>
    <w:p w:rsidR="0022152B" w:rsidRPr="00CD3BD7" w:rsidRDefault="0022152B" w:rsidP="00F92A95">
      <w:pPr>
        <w:spacing w:before="60" w:after="60" w:line="276" w:lineRule="auto"/>
        <w:jc w:val="center"/>
        <w:rPr>
          <w:b/>
          <w:sz w:val="28"/>
          <w:szCs w:val="28"/>
        </w:rPr>
      </w:pPr>
      <w:r w:rsidRPr="00CD3BD7">
        <w:rPr>
          <w:b/>
          <w:sz w:val="28"/>
          <w:szCs w:val="28"/>
        </w:rPr>
        <w:t xml:space="preserve">PHIẾU TRÌNH GIẢI QUYẾT </w:t>
      </w:r>
      <w:r w:rsidR="007E77BF">
        <w:rPr>
          <w:b/>
          <w:sz w:val="28"/>
          <w:szCs w:val="28"/>
        </w:rPr>
        <w:t>CÔNG VIỆC</w:t>
      </w:r>
    </w:p>
    <w:p w:rsidR="0022152B" w:rsidRPr="00CD3BD7" w:rsidRDefault="0022152B" w:rsidP="00F92A95">
      <w:pPr>
        <w:spacing w:before="60" w:after="60" w:line="276" w:lineRule="auto"/>
        <w:jc w:val="center"/>
        <w:rPr>
          <w:sz w:val="28"/>
          <w:szCs w:val="28"/>
        </w:rPr>
      </w:pPr>
      <w:r w:rsidRPr="00CD3BD7">
        <w:rPr>
          <w:sz w:val="28"/>
          <w:szCs w:val="28"/>
        </w:rPr>
        <w:t xml:space="preserve">Kính gửi: </w:t>
      </w:r>
      <w:r w:rsidR="00B23B6E">
        <w:rPr>
          <w:sz w:val="28"/>
          <w:szCs w:val="28"/>
        </w:rPr>
        <w:t>Ban Thường vụ Đảng ủy Bộ Tài chính</w:t>
      </w:r>
    </w:p>
    <w:p w:rsidR="00B23B6E" w:rsidRDefault="00B23B6E" w:rsidP="00286464">
      <w:pPr>
        <w:spacing w:before="60" w:after="60" w:line="276" w:lineRule="auto"/>
        <w:jc w:val="both"/>
        <w:rPr>
          <w:sz w:val="28"/>
          <w:szCs w:val="28"/>
        </w:rPr>
      </w:pPr>
    </w:p>
    <w:p w:rsidR="0022152B" w:rsidRDefault="0022152B" w:rsidP="00BD723B">
      <w:pPr>
        <w:spacing w:before="60" w:after="60"/>
        <w:jc w:val="both"/>
        <w:rPr>
          <w:iCs/>
          <w:color w:val="000000"/>
          <w:sz w:val="28"/>
          <w:szCs w:val="28"/>
          <w:shd w:val="clear" w:color="auto" w:fill="FFFFFF"/>
          <w:lang w:val="nl-NL"/>
        </w:rPr>
      </w:pPr>
      <w:r w:rsidRPr="00CD3BD7">
        <w:rPr>
          <w:sz w:val="28"/>
          <w:szCs w:val="28"/>
        </w:rPr>
        <w:t>Vấn đề trình:</w:t>
      </w:r>
      <w:r w:rsidR="00286464">
        <w:rPr>
          <w:sz w:val="28"/>
          <w:szCs w:val="28"/>
        </w:rPr>
        <w:t xml:space="preserve"> Dự thảo Thông tư bãi bỏ Thông tư số </w:t>
      </w:r>
      <w:r w:rsidR="00286464" w:rsidRPr="00574AEF">
        <w:rPr>
          <w:iCs/>
          <w:color w:val="000000"/>
          <w:sz w:val="28"/>
          <w:szCs w:val="28"/>
          <w:shd w:val="clear" w:color="auto" w:fill="FFFFFF"/>
          <w:lang w:val="nl-NL"/>
        </w:rPr>
        <w:t>07/2005/TT-BTC ngày 18/01/2</w:t>
      </w:r>
      <w:r w:rsidR="00286464">
        <w:rPr>
          <w:iCs/>
          <w:color w:val="000000"/>
          <w:sz w:val="28"/>
          <w:szCs w:val="28"/>
          <w:shd w:val="clear" w:color="auto" w:fill="FFFFFF"/>
          <w:lang w:val="nl-NL"/>
        </w:rPr>
        <w:t>005 của Bộ Tà</w:t>
      </w:r>
      <w:r w:rsidR="00286464" w:rsidRPr="00574AEF">
        <w:rPr>
          <w:iCs/>
          <w:color w:val="000000"/>
          <w:sz w:val="28"/>
          <w:szCs w:val="28"/>
          <w:shd w:val="clear" w:color="auto" w:fill="FFFFFF"/>
          <w:lang w:val="nl-NL"/>
        </w:rPr>
        <w:t xml:space="preserve">i chính hướng dẫn quản lý tài chính đối với các hoạt động của </w:t>
      </w:r>
      <w:r w:rsidR="00286464">
        <w:rPr>
          <w:iCs/>
          <w:color w:val="000000"/>
          <w:sz w:val="28"/>
          <w:szCs w:val="28"/>
          <w:shd w:val="clear" w:color="auto" w:fill="FFFFFF"/>
          <w:lang w:val="nl-NL"/>
        </w:rPr>
        <w:t>H</w:t>
      </w:r>
      <w:r w:rsidR="00286464" w:rsidRPr="00574AEF">
        <w:rPr>
          <w:iCs/>
          <w:color w:val="000000"/>
          <w:sz w:val="28"/>
          <w:szCs w:val="28"/>
          <w:shd w:val="clear" w:color="auto" w:fill="FFFFFF"/>
          <w:lang w:val="nl-NL"/>
        </w:rPr>
        <w:t xml:space="preserve">ội </w:t>
      </w:r>
      <w:r w:rsidR="00286464">
        <w:rPr>
          <w:iCs/>
          <w:color w:val="000000"/>
          <w:sz w:val="28"/>
          <w:szCs w:val="28"/>
          <w:shd w:val="clear" w:color="auto" w:fill="FFFFFF"/>
          <w:lang w:val="nl-NL"/>
        </w:rPr>
        <w:t>C</w:t>
      </w:r>
      <w:r w:rsidR="00286464" w:rsidRPr="00574AEF">
        <w:rPr>
          <w:iCs/>
          <w:color w:val="000000"/>
          <w:sz w:val="28"/>
          <w:szCs w:val="28"/>
          <w:shd w:val="clear" w:color="auto" w:fill="FFFFFF"/>
          <w:lang w:val="nl-NL"/>
        </w:rPr>
        <w:t>hữ thập đỏ</w:t>
      </w:r>
      <w:r w:rsidR="00286464">
        <w:rPr>
          <w:iCs/>
          <w:color w:val="000000"/>
          <w:sz w:val="28"/>
          <w:szCs w:val="28"/>
          <w:shd w:val="clear" w:color="auto" w:fill="FFFFFF"/>
          <w:lang w:val="nl-NL"/>
        </w:rPr>
        <w:t>.</w:t>
      </w:r>
    </w:p>
    <w:p w:rsidR="00A00E26" w:rsidRPr="00E12DA0" w:rsidRDefault="00A00E26" w:rsidP="00286464">
      <w:pPr>
        <w:spacing w:before="60" w:after="60" w:line="276" w:lineRule="auto"/>
        <w:jc w:val="both"/>
        <w:rPr>
          <w:sz w:val="28"/>
          <w:szCs w:val="28"/>
        </w:rPr>
      </w:pPr>
    </w:p>
    <w:p w:rsidR="0022152B" w:rsidRPr="00CD3BD7" w:rsidRDefault="000C4446" w:rsidP="00F92A95">
      <w:pPr>
        <w:spacing w:before="60" w:after="60" w:line="276" w:lineRule="auto"/>
        <w:rPr>
          <w:b/>
        </w:rPr>
      </w:pPr>
      <w:r>
        <w:rPr>
          <w:b/>
          <w:sz w:val="28"/>
          <w:szCs w:val="28"/>
        </w:rPr>
        <w:t>Ý kiến chỉ đạo của Ban Thường vụ Đảng ủy Bộ Tài chính</w:t>
      </w:r>
      <w:r w:rsidR="0022152B" w:rsidRPr="00CD3BD7">
        <w:rPr>
          <w:b/>
          <w:sz w:val="28"/>
          <w:szCs w:val="28"/>
        </w:rPr>
        <w:t>:</w:t>
      </w:r>
    </w:p>
    <w:p w:rsidR="0083532E" w:rsidRDefault="0083532E" w:rsidP="00423FF2">
      <w:pPr>
        <w:spacing w:before="60" w:after="60"/>
        <w:rPr>
          <w:bCs/>
          <w:sz w:val="28"/>
          <w:szCs w:val="28"/>
        </w:rPr>
      </w:pPr>
    </w:p>
    <w:p w:rsidR="00A55196" w:rsidRDefault="00A55196" w:rsidP="00423FF2">
      <w:pPr>
        <w:spacing w:before="60" w:after="60"/>
        <w:rPr>
          <w:bCs/>
          <w:sz w:val="28"/>
          <w:szCs w:val="28"/>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8"/>
        <w:gridCol w:w="4499"/>
      </w:tblGrid>
      <w:tr w:rsidR="0022152B" w:rsidRPr="00CD3BD7" w:rsidTr="00E12DA0">
        <w:trPr>
          <w:trHeight w:val="699"/>
          <w:jc w:val="center"/>
        </w:trPr>
        <w:tc>
          <w:tcPr>
            <w:tcW w:w="9567" w:type="dxa"/>
            <w:gridSpan w:val="2"/>
          </w:tcPr>
          <w:p w:rsidR="0022152B" w:rsidRDefault="001F25A5" w:rsidP="00423FF2">
            <w:pPr>
              <w:spacing w:before="60" w:after="60" w:line="320" w:lineRule="exact"/>
              <w:jc w:val="both"/>
              <w:rPr>
                <w:szCs w:val="28"/>
              </w:rPr>
            </w:pPr>
            <w:r w:rsidRPr="001F25A5">
              <w:rPr>
                <w:b/>
                <w:sz w:val="28"/>
                <w:szCs w:val="28"/>
              </w:rPr>
              <w:t xml:space="preserve">1. </w:t>
            </w:r>
            <w:r w:rsidR="0022152B" w:rsidRPr="001F25A5">
              <w:rPr>
                <w:b/>
                <w:sz w:val="28"/>
                <w:szCs w:val="28"/>
                <w:lang w:val="vi-VN"/>
              </w:rPr>
              <w:t>Tóm tắt nội dung công việc</w:t>
            </w:r>
          </w:p>
          <w:p w:rsidR="004E3707" w:rsidRPr="00D53729" w:rsidRDefault="00B5666D" w:rsidP="00B5666D">
            <w:pPr>
              <w:pStyle w:val="BodyText2"/>
              <w:spacing w:before="60" w:after="60" w:line="240" w:lineRule="auto"/>
              <w:ind w:firstLine="567"/>
              <w:jc w:val="both"/>
              <w:rPr>
                <w:szCs w:val="28"/>
              </w:rPr>
            </w:pPr>
            <w:r w:rsidRPr="00D53729">
              <w:rPr>
                <w:sz w:val="28"/>
                <w:szCs w:val="28"/>
              </w:rPr>
              <w:t xml:space="preserve">Thực hiện công tác kiểm tra, rà soát và xử lý các văn bản quy phạm pháp luật hằng năm, Vụ Tài chính – Kinh tế ngành nhận thấy Thông tư số 07/2005/TT-BTC </w:t>
            </w:r>
            <w:r w:rsidR="000F7FC1">
              <w:rPr>
                <w:sz w:val="28"/>
                <w:szCs w:val="28"/>
              </w:rPr>
              <w:t>ngày 18/01/200</w:t>
            </w:r>
            <w:r w:rsidRPr="00D53729">
              <w:rPr>
                <w:sz w:val="28"/>
                <w:szCs w:val="28"/>
              </w:rPr>
              <w:t>5 Bộ Tài chính hướng dẫn quản lý tài chính đối với các hoạt động của Hội Chữ thập đỏ</w:t>
            </w:r>
            <w:r w:rsidR="00830709" w:rsidRPr="00D53729">
              <w:rPr>
                <w:sz w:val="28"/>
                <w:szCs w:val="28"/>
              </w:rPr>
              <w:t xml:space="preserve"> cần được bãi bỏ theo các quy định hướng dẫn hiện hành.</w:t>
            </w:r>
          </w:p>
          <w:p w:rsidR="00830709" w:rsidRPr="00B5666D" w:rsidRDefault="00830709" w:rsidP="00B5666D">
            <w:pPr>
              <w:pStyle w:val="BodyText2"/>
              <w:spacing w:before="60" w:after="60" w:line="240" w:lineRule="auto"/>
              <w:ind w:firstLine="567"/>
              <w:jc w:val="both"/>
            </w:pPr>
          </w:p>
        </w:tc>
      </w:tr>
      <w:tr w:rsidR="0022152B" w:rsidRPr="00CD3BD7" w:rsidTr="00F37CA2">
        <w:trPr>
          <w:trHeight w:val="699"/>
          <w:jc w:val="center"/>
        </w:trPr>
        <w:tc>
          <w:tcPr>
            <w:tcW w:w="9567" w:type="dxa"/>
            <w:gridSpan w:val="2"/>
            <w:tcBorders>
              <w:bottom w:val="single" w:sz="4" w:space="0" w:color="auto"/>
            </w:tcBorders>
          </w:tcPr>
          <w:p w:rsidR="0022152B" w:rsidRDefault="0022152B" w:rsidP="00423FF2">
            <w:pPr>
              <w:spacing w:before="60" w:after="60" w:line="320" w:lineRule="exact"/>
              <w:jc w:val="both"/>
              <w:rPr>
                <w:b/>
              </w:rPr>
            </w:pPr>
            <w:r w:rsidRPr="00CD3BD7">
              <w:rPr>
                <w:b/>
                <w:sz w:val="28"/>
                <w:szCs w:val="28"/>
                <w:lang w:val="vi-VN"/>
              </w:rPr>
              <w:t xml:space="preserve">2. Ý kiến của các </w:t>
            </w:r>
            <w:r w:rsidRPr="00CD3BD7">
              <w:rPr>
                <w:b/>
                <w:sz w:val="28"/>
                <w:szCs w:val="28"/>
              </w:rPr>
              <w:t xml:space="preserve">cơ quan, </w:t>
            </w:r>
            <w:r w:rsidRPr="00CD3BD7">
              <w:rPr>
                <w:b/>
                <w:sz w:val="28"/>
                <w:szCs w:val="28"/>
                <w:lang w:val="vi-VN"/>
              </w:rPr>
              <w:t>đơn vị có liên quan</w:t>
            </w:r>
          </w:p>
          <w:p w:rsidR="00286464" w:rsidRPr="00467986" w:rsidRDefault="00286464" w:rsidP="00423FF2">
            <w:pPr>
              <w:spacing w:before="60" w:after="60" w:line="340" w:lineRule="exact"/>
              <w:jc w:val="both"/>
            </w:pPr>
          </w:p>
        </w:tc>
      </w:tr>
      <w:tr w:rsidR="0022152B" w:rsidRPr="00CD3BD7" w:rsidTr="00F63435">
        <w:trPr>
          <w:trHeight w:val="1841"/>
          <w:jc w:val="center"/>
        </w:trPr>
        <w:tc>
          <w:tcPr>
            <w:tcW w:w="9567" w:type="dxa"/>
            <w:gridSpan w:val="2"/>
            <w:tcBorders>
              <w:top w:val="single" w:sz="4" w:space="0" w:color="auto"/>
              <w:left w:val="single" w:sz="4" w:space="0" w:color="auto"/>
              <w:bottom w:val="nil"/>
              <w:right w:val="single" w:sz="4" w:space="0" w:color="auto"/>
            </w:tcBorders>
          </w:tcPr>
          <w:p w:rsidR="0022152B" w:rsidRPr="00A55196" w:rsidRDefault="0022152B" w:rsidP="00423FF2">
            <w:pPr>
              <w:widowControl w:val="0"/>
              <w:spacing w:before="60" w:after="60" w:line="340" w:lineRule="exact"/>
              <w:jc w:val="both"/>
              <w:rPr>
                <w:b/>
              </w:rPr>
            </w:pPr>
            <w:r w:rsidRPr="00CD3BD7">
              <w:rPr>
                <w:b/>
                <w:sz w:val="28"/>
                <w:szCs w:val="28"/>
                <w:lang w:val="vi-VN"/>
              </w:rPr>
              <w:t xml:space="preserve">3. Ý kiến của </w:t>
            </w:r>
            <w:r w:rsidR="00A55196">
              <w:rPr>
                <w:b/>
                <w:sz w:val="28"/>
                <w:szCs w:val="28"/>
              </w:rPr>
              <w:t>Vụ Tài chính – Kinh tế ngành:</w:t>
            </w:r>
          </w:p>
          <w:p w:rsidR="0022152B" w:rsidRPr="00CD3BD7" w:rsidRDefault="0031275F" w:rsidP="00423FF2">
            <w:pPr>
              <w:widowControl w:val="0"/>
              <w:spacing w:before="60" w:after="60" w:line="340" w:lineRule="exact"/>
              <w:jc w:val="both"/>
              <w:rPr>
                <w:b/>
                <w:bCs/>
              </w:rPr>
            </w:pPr>
            <w:r>
              <w:rPr>
                <w:b/>
                <w:sz w:val="28"/>
                <w:szCs w:val="28"/>
              </w:rPr>
              <w:t xml:space="preserve">3.1. </w:t>
            </w:r>
            <w:r w:rsidR="0022152B" w:rsidRPr="00CD3BD7">
              <w:rPr>
                <w:b/>
                <w:sz w:val="28"/>
                <w:szCs w:val="28"/>
              </w:rPr>
              <w:t xml:space="preserve">Ý kiến của chuyên viên </w:t>
            </w:r>
            <w:r w:rsidR="0022152B">
              <w:rPr>
                <w:b/>
                <w:sz w:val="28"/>
                <w:szCs w:val="28"/>
              </w:rPr>
              <w:t>trình</w:t>
            </w:r>
            <w:r w:rsidR="00840D98">
              <w:rPr>
                <w:b/>
                <w:sz w:val="28"/>
                <w:szCs w:val="28"/>
              </w:rPr>
              <w:t>:</w:t>
            </w:r>
          </w:p>
          <w:p w:rsidR="00B5666D" w:rsidRPr="004E3707" w:rsidRDefault="00B5666D" w:rsidP="00B5666D">
            <w:pPr>
              <w:spacing w:before="60" w:after="60"/>
              <w:ind w:firstLine="709"/>
              <w:jc w:val="both"/>
              <w:rPr>
                <w:szCs w:val="28"/>
                <w:lang w:val="nl-NL"/>
              </w:rPr>
            </w:pPr>
            <w:r>
              <w:rPr>
                <w:sz w:val="28"/>
                <w:szCs w:val="28"/>
                <w:lang w:val="nl-NL"/>
              </w:rPr>
              <w:t>Căn cứ quy định của Luật B</w:t>
            </w:r>
            <w:r w:rsidRPr="004E3707">
              <w:rPr>
                <w:sz w:val="28"/>
                <w:szCs w:val="28"/>
                <w:lang w:val="nl-NL"/>
              </w:rPr>
              <w:t xml:space="preserve">an hành văn bản quy phạm pháp luật năm 2025, </w:t>
            </w:r>
            <w:r>
              <w:rPr>
                <w:sz w:val="28"/>
                <w:szCs w:val="28"/>
                <w:lang w:val="nl-NL"/>
              </w:rPr>
              <w:t>Luật Hoạt động chữ thập đỏ năm 2008</w:t>
            </w:r>
            <w:r w:rsidRPr="004E3707">
              <w:rPr>
                <w:sz w:val="28"/>
                <w:szCs w:val="28"/>
                <w:lang w:val="nl-NL"/>
              </w:rPr>
              <w:t>,</w:t>
            </w:r>
            <w:r w:rsidRPr="004E3707">
              <w:rPr>
                <w:color w:val="000000"/>
                <w:sz w:val="28"/>
                <w:szCs w:val="28"/>
                <w:lang w:val="nl-NL"/>
              </w:rPr>
              <w:t xml:space="preserve"> </w:t>
            </w:r>
            <w:r w:rsidRPr="004E3707">
              <w:rPr>
                <w:sz w:val="28"/>
                <w:szCs w:val="28"/>
                <w:lang w:val="nl-NL"/>
              </w:rPr>
              <w:t>Nghị định số 78/2025/NĐ-CP ngày 01/4/2025 của Chính phủ quy định chi tiết một số điều và biện pháp để tổ chức, hướng dẫn thi thành Luật ban hành văn bản quy phạm pháp luật và Nghị định số 79/2025/NĐ-CP ngày 01/4/2025 của Chính phủ về kiểm tra, rà soát, hệ thống hóa và xử lý văn bản quy phạm pháp luật (được sửa đổi, bổ sung tại Nghị định số 187/2025/NĐ-CP ngày 01/7/2025 của Chính phủ);</w:t>
            </w:r>
          </w:p>
          <w:p w:rsidR="00B5666D" w:rsidRPr="004E3707" w:rsidRDefault="00B5666D" w:rsidP="00B5666D">
            <w:pPr>
              <w:spacing w:before="60" w:after="60"/>
              <w:ind w:firstLine="709"/>
              <w:jc w:val="both"/>
              <w:rPr>
                <w:szCs w:val="28"/>
                <w:lang w:val="nl-NL"/>
              </w:rPr>
            </w:pPr>
            <w:r w:rsidRPr="004E3707">
              <w:rPr>
                <w:sz w:val="28"/>
                <w:szCs w:val="28"/>
                <w:lang w:val="nl-NL"/>
              </w:rPr>
              <w:t>Căn cứ Quy chế Xây dựng, ban hành và tổ chức thi hành văn bản quy phạm pháp luật của Bộ Tài chính ban hành kèm theo Quyết định số 3132/QĐ-BTC ngày 09/9/2025 của Bộ trưởng Bộ Tài chính;</w:t>
            </w:r>
          </w:p>
          <w:p w:rsidR="00B5666D" w:rsidRDefault="00B5666D" w:rsidP="00B5666D">
            <w:pPr>
              <w:spacing w:before="60" w:after="60"/>
              <w:jc w:val="both"/>
              <w:rPr>
                <w:szCs w:val="28"/>
                <w:lang w:val="nl-NL"/>
              </w:rPr>
            </w:pPr>
            <w:r>
              <w:rPr>
                <w:sz w:val="28"/>
                <w:szCs w:val="28"/>
                <w:lang w:val="nl-NL"/>
              </w:rPr>
              <w:tab/>
            </w:r>
            <w:r w:rsidRPr="004E3707">
              <w:rPr>
                <w:sz w:val="28"/>
                <w:szCs w:val="28"/>
                <w:lang w:val="nl-NL"/>
              </w:rPr>
              <w:t>Sau khi tổng hợp ý kiến th</w:t>
            </w:r>
            <w:r>
              <w:rPr>
                <w:sz w:val="28"/>
                <w:szCs w:val="28"/>
                <w:lang w:val="nl-NL"/>
              </w:rPr>
              <w:t>am gia của các đơn vị trong Bộ</w:t>
            </w:r>
            <w:r w:rsidRPr="004E3707">
              <w:rPr>
                <w:sz w:val="28"/>
                <w:szCs w:val="28"/>
                <w:lang w:val="nl-NL"/>
              </w:rPr>
              <w:t xml:space="preserve">, Vụ Tài chính - Kinh tế ngành (Vụ </w:t>
            </w:r>
            <w:r>
              <w:rPr>
                <w:sz w:val="28"/>
                <w:szCs w:val="28"/>
                <w:lang w:val="nl-NL"/>
              </w:rPr>
              <w:t>TC</w:t>
            </w:r>
            <w:r w:rsidRPr="004E3707">
              <w:rPr>
                <w:sz w:val="28"/>
                <w:szCs w:val="28"/>
                <w:lang w:val="nl-NL"/>
              </w:rPr>
              <w:t xml:space="preserve">KTN) kính trình </w:t>
            </w:r>
            <w:r>
              <w:rPr>
                <w:sz w:val="28"/>
                <w:szCs w:val="28"/>
                <w:lang w:val="nl-NL"/>
              </w:rPr>
              <w:t xml:space="preserve">Ban Thường vụ Đảng ủy </w:t>
            </w:r>
            <w:r w:rsidRPr="004E3707">
              <w:rPr>
                <w:sz w:val="28"/>
                <w:szCs w:val="28"/>
                <w:lang w:val="nl-NL"/>
              </w:rPr>
              <w:t xml:space="preserve">Bộ </w:t>
            </w:r>
            <w:r>
              <w:rPr>
                <w:sz w:val="28"/>
                <w:szCs w:val="28"/>
                <w:lang w:val="nl-NL"/>
              </w:rPr>
              <w:t xml:space="preserve">Tài chính </w:t>
            </w:r>
            <w:r w:rsidRPr="004E3707">
              <w:rPr>
                <w:sz w:val="28"/>
                <w:szCs w:val="28"/>
                <w:lang w:val="nl-NL"/>
              </w:rPr>
              <w:t xml:space="preserve">dự </w:t>
            </w:r>
            <w:r w:rsidRPr="004E3707">
              <w:rPr>
                <w:sz w:val="28"/>
                <w:szCs w:val="28"/>
                <w:lang w:val="nl-NL"/>
              </w:rPr>
              <w:lastRenderedPageBreak/>
              <w:t>thảo Thông tư bãi bỏ</w:t>
            </w:r>
            <w:r>
              <w:rPr>
                <w:sz w:val="28"/>
                <w:szCs w:val="28"/>
              </w:rPr>
              <w:t xml:space="preserve"> </w:t>
            </w:r>
            <w:r w:rsidR="000F7FC1">
              <w:rPr>
                <w:sz w:val="28"/>
                <w:szCs w:val="28"/>
              </w:rPr>
              <w:t>Thông tư số 07/2005/TT-BTC ngày 18/01/2005 của Bộ Tài chính</w:t>
            </w:r>
            <w:r w:rsidRPr="00574AEF">
              <w:rPr>
                <w:iCs/>
                <w:color w:val="000000"/>
                <w:sz w:val="28"/>
                <w:szCs w:val="28"/>
                <w:shd w:val="clear" w:color="auto" w:fill="FFFFFF"/>
                <w:lang w:val="nl-NL"/>
              </w:rPr>
              <w:t xml:space="preserve"> hướng dẫn quản lý tài chính đối với các hoạt động của </w:t>
            </w:r>
            <w:r>
              <w:rPr>
                <w:iCs/>
                <w:color w:val="000000"/>
                <w:sz w:val="28"/>
                <w:szCs w:val="28"/>
                <w:shd w:val="clear" w:color="auto" w:fill="FFFFFF"/>
                <w:lang w:val="nl-NL"/>
              </w:rPr>
              <w:t>H</w:t>
            </w:r>
            <w:r w:rsidRPr="00574AEF">
              <w:rPr>
                <w:iCs/>
                <w:color w:val="000000"/>
                <w:sz w:val="28"/>
                <w:szCs w:val="28"/>
                <w:shd w:val="clear" w:color="auto" w:fill="FFFFFF"/>
                <w:lang w:val="nl-NL"/>
              </w:rPr>
              <w:t xml:space="preserve">ội </w:t>
            </w:r>
            <w:r>
              <w:rPr>
                <w:iCs/>
                <w:color w:val="000000"/>
                <w:sz w:val="28"/>
                <w:szCs w:val="28"/>
                <w:shd w:val="clear" w:color="auto" w:fill="FFFFFF"/>
                <w:lang w:val="nl-NL"/>
              </w:rPr>
              <w:t>C</w:t>
            </w:r>
            <w:r w:rsidRPr="00574AEF">
              <w:rPr>
                <w:iCs/>
                <w:color w:val="000000"/>
                <w:sz w:val="28"/>
                <w:szCs w:val="28"/>
                <w:shd w:val="clear" w:color="auto" w:fill="FFFFFF"/>
                <w:lang w:val="nl-NL"/>
              </w:rPr>
              <w:t>hữ thập đỏ</w:t>
            </w:r>
            <w:r>
              <w:rPr>
                <w:iCs/>
                <w:color w:val="000000"/>
                <w:sz w:val="28"/>
                <w:szCs w:val="28"/>
                <w:shd w:val="clear" w:color="auto" w:fill="FFFFFF"/>
                <w:lang w:val="nl-NL"/>
              </w:rPr>
              <w:t xml:space="preserve"> (Thông tư số 07/2005/TT-BTC)</w:t>
            </w:r>
            <w:r w:rsidR="006D52D4">
              <w:rPr>
                <w:sz w:val="28"/>
                <w:szCs w:val="28"/>
                <w:lang w:val="nl-NL"/>
              </w:rPr>
              <w:t>.</w:t>
            </w:r>
          </w:p>
          <w:p w:rsidR="00B5666D" w:rsidRPr="004E3707" w:rsidRDefault="00B5666D" w:rsidP="00B5666D">
            <w:pPr>
              <w:spacing w:before="60" w:after="60"/>
              <w:ind w:firstLine="709"/>
              <w:jc w:val="both"/>
              <w:rPr>
                <w:b/>
                <w:szCs w:val="28"/>
                <w:lang w:val="nl-NL"/>
              </w:rPr>
            </w:pPr>
            <w:r w:rsidRPr="004E3707">
              <w:rPr>
                <w:b/>
                <w:sz w:val="28"/>
                <w:szCs w:val="28"/>
                <w:lang w:val="nl-NL"/>
              </w:rPr>
              <w:t>I. Sự cần thiết và ban hành Thông tư:</w:t>
            </w:r>
          </w:p>
          <w:p w:rsidR="00B5666D" w:rsidRPr="004E3707" w:rsidRDefault="00B5666D" w:rsidP="00B5666D">
            <w:pPr>
              <w:spacing w:before="60" w:after="60"/>
              <w:ind w:firstLine="709"/>
              <w:jc w:val="both"/>
              <w:rPr>
                <w:b/>
                <w:i/>
                <w:szCs w:val="28"/>
                <w:lang w:val="nl-NL"/>
              </w:rPr>
            </w:pPr>
            <w:r w:rsidRPr="004E3707">
              <w:rPr>
                <w:b/>
                <w:i/>
                <w:sz w:val="28"/>
                <w:szCs w:val="28"/>
                <w:lang w:val="nl-NL"/>
              </w:rPr>
              <w:t>1. Cơ sở chính trị, pháp lý:</w:t>
            </w:r>
          </w:p>
          <w:p w:rsidR="00B5666D" w:rsidRPr="004E3707" w:rsidRDefault="00B5666D" w:rsidP="00B5666D">
            <w:pPr>
              <w:spacing w:before="60" w:after="60"/>
              <w:ind w:firstLine="709"/>
              <w:jc w:val="both"/>
              <w:rPr>
                <w:spacing w:val="4"/>
                <w:position w:val="-2"/>
                <w:szCs w:val="28"/>
              </w:rPr>
            </w:pPr>
            <w:r w:rsidRPr="004E3707">
              <w:rPr>
                <w:spacing w:val="4"/>
                <w:position w:val="-2"/>
                <w:sz w:val="28"/>
                <w:szCs w:val="28"/>
              </w:rPr>
              <w:t xml:space="preserve">1.1. Về việc ban hành </w:t>
            </w:r>
            <w:r>
              <w:rPr>
                <w:spacing w:val="4"/>
                <w:position w:val="-2"/>
                <w:sz w:val="28"/>
                <w:szCs w:val="28"/>
              </w:rPr>
              <w:t>Thông tư số 07/2005/TT-BTC</w:t>
            </w:r>
            <w:r w:rsidRPr="004E3707">
              <w:rPr>
                <w:spacing w:val="4"/>
                <w:position w:val="-2"/>
                <w:sz w:val="28"/>
                <w:szCs w:val="28"/>
              </w:rPr>
              <w:t>:</w:t>
            </w:r>
          </w:p>
          <w:p w:rsidR="00B5666D" w:rsidRDefault="00B5666D" w:rsidP="00B5666D">
            <w:pPr>
              <w:spacing w:before="60" w:after="60"/>
              <w:ind w:firstLine="720"/>
              <w:jc w:val="both"/>
              <w:rPr>
                <w:spacing w:val="4"/>
                <w:position w:val="-2"/>
                <w:szCs w:val="28"/>
              </w:rPr>
            </w:pPr>
            <w:r>
              <w:rPr>
                <w:spacing w:val="4"/>
                <w:position w:val="-2"/>
                <w:sz w:val="28"/>
                <w:szCs w:val="28"/>
              </w:rPr>
              <w:t>Tại Điều 7 Quyết định số 21/2003/QĐ-TTg ngày 29/01/2003 của Thủ tướng Chính phủ về việc ngân sách nhà nước hỗ trợ cho các tổ chức chính trị - xã hội nghề nghiệp, tổ chức chính trị xã hội, tổ chức xã hội – nghề nghiệp đối với những hoạt động gắn với nhiệm vụ nhà nước, Bộ Tài chính được giao hướng dẫn thực hiện Quyết định này.</w:t>
            </w:r>
          </w:p>
          <w:p w:rsidR="00B5666D" w:rsidRPr="004E3707" w:rsidRDefault="00B21894" w:rsidP="00B5666D">
            <w:pPr>
              <w:spacing w:before="60" w:after="60"/>
              <w:ind w:firstLine="720"/>
              <w:jc w:val="both"/>
              <w:rPr>
                <w:spacing w:val="4"/>
                <w:position w:val="-2"/>
                <w:szCs w:val="28"/>
              </w:rPr>
            </w:pPr>
            <w:r>
              <w:rPr>
                <w:spacing w:val="4"/>
                <w:position w:val="-2"/>
                <w:sz w:val="28"/>
                <w:szCs w:val="28"/>
              </w:rPr>
              <w:t>Theo Luật Hoạt động chữ thập đỏ, Hội Chữ thập đỏ là tổ chức xã hội hoạt động nhân đạo</w:t>
            </w:r>
            <w:r w:rsidR="00B5666D">
              <w:rPr>
                <w:spacing w:val="4"/>
                <w:position w:val="-2"/>
                <w:sz w:val="28"/>
                <w:szCs w:val="28"/>
              </w:rPr>
              <w:t>.</w:t>
            </w:r>
          </w:p>
          <w:p w:rsidR="00B5666D" w:rsidRPr="00B21894" w:rsidRDefault="00B5666D" w:rsidP="00B5666D">
            <w:pPr>
              <w:spacing w:before="60" w:after="60"/>
              <w:ind w:firstLine="720"/>
              <w:jc w:val="both"/>
              <w:rPr>
                <w:spacing w:val="4"/>
                <w:position w:val="-2"/>
                <w:szCs w:val="28"/>
              </w:rPr>
            </w:pPr>
            <w:r w:rsidRPr="004E3707">
              <w:rPr>
                <w:spacing w:val="4"/>
                <w:position w:val="-2"/>
                <w:sz w:val="28"/>
                <w:szCs w:val="28"/>
              </w:rPr>
              <w:t xml:space="preserve">Theo đó, trên cơ sở nhiệm vụ được giao tại </w:t>
            </w:r>
            <w:r w:rsidR="00D874B6">
              <w:rPr>
                <w:spacing w:val="4"/>
                <w:position w:val="-2"/>
                <w:sz w:val="28"/>
                <w:szCs w:val="28"/>
              </w:rPr>
              <w:t>Điều 7 Quyết định số 21/200</w:t>
            </w:r>
            <w:r>
              <w:rPr>
                <w:spacing w:val="4"/>
                <w:position w:val="-2"/>
                <w:sz w:val="28"/>
                <w:szCs w:val="28"/>
              </w:rPr>
              <w:t>3/QĐ-TTg</w:t>
            </w:r>
            <w:r w:rsidRPr="004E3707">
              <w:rPr>
                <w:spacing w:val="4"/>
                <w:position w:val="-2"/>
                <w:sz w:val="28"/>
                <w:szCs w:val="28"/>
              </w:rPr>
              <w:t>, Bộ Tài chính đã ban hành</w:t>
            </w:r>
            <w:r>
              <w:rPr>
                <w:spacing w:val="4"/>
                <w:position w:val="-2"/>
                <w:sz w:val="28"/>
                <w:szCs w:val="28"/>
              </w:rPr>
              <w:t xml:space="preserve"> Thông tư số 07/2005/TT-BTC ngày 18/01/2005 hướng dẫn quản lý tài chính đối với hoạt động của Hội Chữ thập đỏ</w:t>
            </w:r>
            <w:r w:rsidRPr="00A11D52">
              <w:rPr>
                <w:spacing w:val="4"/>
                <w:position w:val="-2"/>
                <w:sz w:val="28"/>
                <w:szCs w:val="28"/>
              </w:rPr>
              <w:t xml:space="preserve">. </w:t>
            </w:r>
            <w:r w:rsidRPr="00B21894">
              <w:rPr>
                <w:spacing w:val="4"/>
                <w:position w:val="-2"/>
                <w:sz w:val="28"/>
                <w:szCs w:val="28"/>
              </w:rPr>
              <w:t>Căn cứ xây dựng Thông tư số 07/205/TT-BTC là Nghị định số 60/2003/NĐ-CP ngày 06/6/2003 của Chính phủ quy định chi tiết và hướng dẫn thi hành Luật Ngân sách nhà nước và Nghị định số 17/2001/NĐ-CP ngày 04/5/2001 của Chính phủ ban hành quy chế quản lý và sử dụng nguồn hỗ trợ phát triển chính thức.</w:t>
            </w:r>
          </w:p>
          <w:p w:rsidR="00B5666D" w:rsidRPr="004E3707" w:rsidRDefault="00B5666D" w:rsidP="00B5666D">
            <w:pPr>
              <w:spacing w:before="60" w:after="60"/>
              <w:ind w:firstLine="720"/>
              <w:jc w:val="both"/>
              <w:rPr>
                <w:spacing w:val="4"/>
                <w:position w:val="-2"/>
                <w:szCs w:val="28"/>
              </w:rPr>
            </w:pPr>
            <w:r w:rsidRPr="004E3707">
              <w:rPr>
                <w:spacing w:val="4"/>
                <w:position w:val="-2"/>
                <w:sz w:val="28"/>
                <w:szCs w:val="28"/>
              </w:rPr>
              <w:t>1.2. Về việc bãi</w:t>
            </w:r>
            <w:r>
              <w:rPr>
                <w:spacing w:val="4"/>
                <w:position w:val="-2"/>
                <w:sz w:val="28"/>
                <w:szCs w:val="28"/>
              </w:rPr>
              <w:t xml:space="preserve"> bỏ Thông tư số 07/2005/TT-BTC</w:t>
            </w:r>
            <w:r w:rsidRPr="004E3707">
              <w:rPr>
                <w:spacing w:val="4"/>
                <w:position w:val="-2"/>
                <w:sz w:val="28"/>
                <w:szCs w:val="28"/>
              </w:rPr>
              <w:t>:</w:t>
            </w:r>
          </w:p>
          <w:p w:rsidR="00B5666D" w:rsidRPr="004E3707" w:rsidRDefault="00B5666D" w:rsidP="00B5666D">
            <w:pPr>
              <w:spacing w:before="60" w:after="60"/>
              <w:ind w:firstLine="709"/>
              <w:jc w:val="both"/>
              <w:rPr>
                <w:spacing w:val="4"/>
                <w:position w:val="-2"/>
                <w:szCs w:val="28"/>
              </w:rPr>
            </w:pPr>
            <w:r w:rsidRPr="004E3707">
              <w:rPr>
                <w:spacing w:val="4"/>
                <w:position w:val="-2"/>
                <w:sz w:val="28"/>
                <w:szCs w:val="28"/>
              </w:rPr>
              <w:t xml:space="preserve">a) Về hiệu lực của các VBQPPL là căn cứ ban hành </w:t>
            </w:r>
            <w:r>
              <w:rPr>
                <w:spacing w:val="4"/>
                <w:position w:val="-2"/>
                <w:sz w:val="28"/>
                <w:szCs w:val="28"/>
              </w:rPr>
              <w:t>Thông tư số 07/2005/TT-BTC</w:t>
            </w:r>
            <w:r w:rsidRPr="004E3707">
              <w:rPr>
                <w:spacing w:val="4"/>
                <w:position w:val="-2"/>
                <w:sz w:val="28"/>
                <w:szCs w:val="28"/>
              </w:rPr>
              <w:t>:</w:t>
            </w:r>
          </w:p>
          <w:p w:rsidR="00B5666D" w:rsidRPr="004E3707" w:rsidRDefault="00B5666D" w:rsidP="00B5666D">
            <w:pPr>
              <w:spacing w:before="60" w:after="60"/>
              <w:ind w:firstLine="709"/>
              <w:jc w:val="both"/>
              <w:rPr>
                <w:szCs w:val="28"/>
                <w:lang w:val="nl-NL"/>
              </w:rPr>
            </w:pPr>
            <w:r w:rsidRPr="004E3707">
              <w:rPr>
                <w:spacing w:val="4"/>
                <w:position w:val="-2"/>
                <w:sz w:val="28"/>
                <w:szCs w:val="28"/>
              </w:rPr>
              <w:t xml:space="preserve">* Về hiệu lực của Nghị định số </w:t>
            </w:r>
            <w:r>
              <w:rPr>
                <w:spacing w:val="4"/>
                <w:position w:val="-2"/>
                <w:sz w:val="28"/>
                <w:szCs w:val="28"/>
              </w:rPr>
              <w:t>60</w:t>
            </w:r>
            <w:r w:rsidRPr="004E3707">
              <w:rPr>
                <w:spacing w:val="4"/>
                <w:position w:val="-2"/>
                <w:sz w:val="28"/>
                <w:szCs w:val="28"/>
              </w:rPr>
              <w:t>/</w:t>
            </w:r>
            <w:r>
              <w:rPr>
                <w:spacing w:val="4"/>
                <w:position w:val="-2"/>
                <w:sz w:val="28"/>
                <w:szCs w:val="28"/>
              </w:rPr>
              <w:t>2003/</w:t>
            </w:r>
            <w:r w:rsidRPr="004E3707">
              <w:rPr>
                <w:spacing w:val="4"/>
                <w:position w:val="-2"/>
                <w:sz w:val="28"/>
                <w:szCs w:val="28"/>
              </w:rPr>
              <w:t>NĐ-CP:</w:t>
            </w:r>
          </w:p>
          <w:p w:rsidR="00B5666D" w:rsidRPr="004E3707" w:rsidRDefault="00B5666D" w:rsidP="00B5666D">
            <w:pPr>
              <w:spacing w:before="60" w:after="60"/>
              <w:ind w:firstLine="720"/>
              <w:jc w:val="both"/>
              <w:rPr>
                <w:spacing w:val="4"/>
                <w:position w:val="-2"/>
                <w:szCs w:val="28"/>
              </w:rPr>
            </w:pPr>
            <w:r>
              <w:rPr>
                <w:spacing w:val="4"/>
                <w:position w:val="-2"/>
                <w:sz w:val="28"/>
                <w:szCs w:val="28"/>
              </w:rPr>
              <w:t xml:space="preserve">Căn cứ ban hành Nghị định số 60/2003/NĐ-CP là Luật Ngân sách nhà nước số 01/2002/QH11 đã hết hiệu lực khi Luật Ngân sách nhà nước số 83/2015/QH13 có hiệu </w:t>
            </w:r>
            <w:proofErr w:type="gramStart"/>
            <w:r>
              <w:rPr>
                <w:spacing w:val="4"/>
                <w:position w:val="-2"/>
                <w:sz w:val="28"/>
                <w:szCs w:val="28"/>
              </w:rPr>
              <w:t>lực(</w:t>
            </w:r>
            <w:proofErr w:type="gramEnd"/>
            <w:r>
              <w:rPr>
                <w:spacing w:val="4"/>
                <w:position w:val="-2"/>
                <w:sz w:val="28"/>
                <w:szCs w:val="28"/>
              </w:rPr>
              <w:t xml:space="preserve"> từ năm ngân sách 2017). Đến nay, Luật Ngân sách nhà nước số 83/2015/QH13 hết hiệu lực kể từ ngày Luật Ngân sách nhà nước số 89/2025/QH15 có hiệu lực thi hành (từ năm ngân sách 2026).</w:t>
            </w:r>
          </w:p>
          <w:p w:rsidR="00B5666D" w:rsidRDefault="00B5666D" w:rsidP="00B5666D">
            <w:pPr>
              <w:spacing w:before="60" w:after="60"/>
              <w:ind w:firstLine="720"/>
              <w:jc w:val="both"/>
              <w:rPr>
                <w:szCs w:val="28"/>
                <w:lang w:val="nl-NL"/>
              </w:rPr>
            </w:pPr>
            <w:r>
              <w:rPr>
                <w:sz w:val="28"/>
                <w:szCs w:val="28"/>
                <w:lang w:val="nl-NL"/>
              </w:rPr>
              <w:t>* Về hiệu lực của Nghị định số 17/2001/NĐ-CP:</w:t>
            </w:r>
          </w:p>
          <w:p w:rsidR="00B5666D" w:rsidRPr="008B31E5" w:rsidRDefault="00B5666D" w:rsidP="00B5666D">
            <w:pPr>
              <w:spacing w:before="60" w:after="60"/>
              <w:ind w:firstLine="720"/>
              <w:jc w:val="both"/>
              <w:rPr>
                <w:b/>
                <w:szCs w:val="28"/>
                <w:lang w:val="nl-NL"/>
              </w:rPr>
            </w:pPr>
            <w:r w:rsidRPr="000C4446">
              <w:rPr>
                <w:spacing w:val="4"/>
                <w:position w:val="-2"/>
                <w:sz w:val="28"/>
                <w:szCs w:val="28"/>
              </w:rPr>
              <w:t>Nghị định số 17/2001/NĐ-CP đã hết hiệu lực sau khi các văn bản quy pháp pháp luật về quản lý và sử dụng nguồn hỗ trợ phát triển chính thức được ban hành như Nghị định số 16/2016/NĐ-CP, Nghị định số 132/2018/NĐ-CP, Nghị định số 56/2020/NĐ-CP, Nghị định số 114/2021/NĐ-CP, Nghị định số 20/2023/NĐ-CP, Nghị định số 242/2025/NĐ-CP</w:t>
            </w:r>
            <w:r>
              <w:rPr>
                <w:sz w:val="28"/>
                <w:szCs w:val="28"/>
                <w:lang w:val="nl-NL"/>
              </w:rPr>
              <w:t xml:space="preserve">. </w:t>
            </w:r>
          </w:p>
          <w:p w:rsidR="00B5666D" w:rsidRPr="004E3707" w:rsidRDefault="00B5666D" w:rsidP="00B5666D">
            <w:pPr>
              <w:spacing w:before="60" w:after="60"/>
              <w:ind w:firstLine="720"/>
              <w:jc w:val="both"/>
              <w:rPr>
                <w:szCs w:val="28"/>
                <w:lang w:val="nl-NL"/>
              </w:rPr>
            </w:pPr>
            <w:r w:rsidRPr="004E3707">
              <w:rPr>
                <w:sz w:val="28"/>
                <w:szCs w:val="28"/>
                <w:lang w:val="nl-NL"/>
              </w:rPr>
              <w:t xml:space="preserve">* Về hiệu lực của </w:t>
            </w:r>
            <w:r>
              <w:rPr>
                <w:sz w:val="28"/>
                <w:szCs w:val="28"/>
                <w:lang w:val="nl-NL"/>
              </w:rPr>
              <w:t>Quyết định số 21/2003/QĐ-TTg</w:t>
            </w:r>
            <w:r w:rsidRPr="004E3707">
              <w:rPr>
                <w:sz w:val="28"/>
                <w:szCs w:val="28"/>
                <w:lang w:val="nl-NL"/>
              </w:rPr>
              <w:t>:</w:t>
            </w:r>
          </w:p>
          <w:p w:rsidR="00B5666D" w:rsidRPr="00B33CC6" w:rsidRDefault="00B5666D" w:rsidP="00B5666D">
            <w:pPr>
              <w:spacing w:before="60" w:after="60"/>
              <w:ind w:firstLine="720"/>
              <w:jc w:val="both"/>
              <w:rPr>
                <w:szCs w:val="28"/>
              </w:rPr>
            </w:pPr>
            <w:r>
              <w:rPr>
                <w:sz w:val="28"/>
                <w:szCs w:val="28"/>
              </w:rPr>
              <w:t>- Quyết định số 21/2003/QĐ-TTg đã hết hiệu lực từ ngày 05/02/2012 và được thay thế bởi Quyết định số 71/2011/QĐ-TTg ngày 20/12/2011 về bảo đảm, hỗ trợ kinh phí từ ngân sách nhà nước đối với các hội có tính chất đặc thù. Trong đó quy định cụ thể</w:t>
            </w:r>
            <w:r>
              <w:rPr>
                <w:rFonts w:ascii="Roboto" w:hAnsi="Roboto"/>
                <w:color w:val="031739"/>
                <w:sz w:val="20"/>
                <w:szCs w:val="20"/>
                <w:shd w:val="clear" w:color="auto" w:fill="FFFFFF"/>
              </w:rPr>
              <w:t xml:space="preserve"> </w:t>
            </w:r>
            <w:r w:rsidRPr="00B33CC6">
              <w:rPr>
                <w:color w:val="031739"/>
                <w:sz w:val="28"/>
                <w:szCs w:val="28"/>
                <w:shd w:val="clear" w:color="auto" w:fill="FFFFFF"/>
              </w:rPr>
              <w:t xml:space="preserve">việc bảo đảm, hỗ trợ kinh phí từ ngân sách trung ương đối với </w:t>
            </w:r>
            <w:r w:rsidRPr="00B33CC6">
              <w:rPr>
                <w:color w:val="031739"/>
                <w:sz w:val="28"/>
                <w:szCs w:val="28"/>
                <w:shd w:val="clear" w:color="auto" w:fill="FFFFFF"/>
              </w:rPr>
              <w:lastRenderedPageBreak/>
              <w:t>các hội có tính chất đặc thù hoạt động trong phạm vi cả nước theo danh sách quy định tại Phụ lục ban hành kèm theo Quyết định số 68/2010/QĐ-TTg ngày 01</w:t>
            </w:r>
            <w:r>
              <w:rPr>
                <w:color w:val="031739"/>
                <w:sz w:val="28"/>
                <w:szCs w:val="28"/>
                <w:shd w:val="clear" w:color="auto" w:fill="FFFFFF"/>
              </w:rPr>
              <w:t>/</w:t>
            </w:r>
            <w:r w:rsidRPr="00B33CC6">
              <w:rPr>
                <w:color w:val="031739"/>
                <w:sz w:val="28"/>
                <w:szCs w:val="28"/>
                <w:shd w:val="clear" w:color="auto" w:fill="FFFFFF"/>
              </w:rPr>
              <w:t>11</w:t>
            </w:r>
            <w:r>
              <w:rPr>
                <w:color w:val="031739"/>
                <w:sz w:val="28"/>
                <w:szCs w:val="28"/>
                <w:shd w:val="clear" w:color="auto" w:fill="FFFFFF"/>
              </w:rPr>
              <w:t>/</w:t>
            </w:r>
            <w:r w:rsidRPr="00B33CC6">
              <w:rPr>
                <w:color w:val="031739"/>
                <w:sz w:val="28"/>
                <w:szCs w:val="28"/>
                <w:shd w:val="clear" w:color="auto" w:fill="FFFFFF"/>
              </w:rPr>
              <w:t>2010 của Thủ tướng Chính phủ về việc quy định hội có tính chất đặc thù</w:t>
            </w:r>
            <w:r>
              <w:rPr>
                <w:color w:val="031739"/>
                <w:sz w:val="28"/>
                <w:szCs w:val="28"/>
                <w:shd w:val="clear" w:color="auto" w:fill="FFFFFF"/>
              </w:rPr>
              <w:t xml:space="preserve"> (trong đó có Hội Chữ thập đỏ)</w:t>
            </w:r>
            <w:r w:rsidRPr="00B33CC6">
              <w:rPr>
                <w:color w:val="031739"/>
                <w:sz w:val="28"/>
                <w:szCs w:val="28"/>
                <w:shd w:val="clear" w:color="auto" w:fill="FFFFFF"/>
              </w:rPr>
              <w:t>.</w:t>
            </w:r>
          </w:p>
          <w:p w:rsidR="00B21894" w:rsidRPr="00B33CC6" w:rsidRDefault="00B21894" w:rsidP="00B21894">
            <w:pPr>
              <w:spacing w:before="60" w:after="60"/>
              <w:ind w:firstLine="720"/>
              <w:jc w:val="both"/>
              <w:rPr>
                <w:szCs w:val="28"/>
              </w:rPr>
            </w:pPr>
            <w:r>
              <w:rPr>
                <w:color w:val="031739"/>
                <w:sz w:val="28"/>
                <w:szCs w:val="28"/>
                <w:shd w:val="clear" w:color="auto" w:fill="FFFFFF"/>
              </w:rPr>
              <w:t>- Ngày 08/10/2024, Chính phủ đã ban hành Nghị định số 126/2024/NĐ-CP quy định về tổ chức, hoạt động và quản lý hội, trong đó bãi bỏ Quyết định số 71/2011/QĐ-TTg.</w:t>
            </w:r>
          </w:p>
          <w:p w:rsidR="00B5666D" w:rsidRPr="004E3707" w:rsidRDefault="00B5666D" w:rsidP="00B5666D">
            <w:pPr>
              <w:spacing w:before="60" w:after="60"/>
              <w:ind w:firstLine="720"/>
              <w:jc w:val="both"/>
              <w:rPr>
                <w:spacing w:val="4"/>
                <w:position w:val="-2"/>
                <w:szCs w:val="28"/>
              </w:rPr>
            </w:pPr>
            <w:r w:rsidRPr="004E3707">
              <w:rPr>
                <w:spacing w:val="4"/>
                <w:position w:val="-2"/>
                <w:sz w:val="28"/>
                <w:szCs w:val="28"/>
              </w:rPr>
              <w:t xml:space="preserve">Như vậy, các VBQPPL là căn cứ ban hành </w:t>
            </w:r>
            <w:r>
              <w:rPr>
                <w:spacing w:val="4"/>
                <w:position w:val="-2"/>
                <w:sz w:val="28"/>
                <w:szCs w:val="28"/>
              </w:rPr>
              <w:t>Thông tư số 07/2005/TT-BTC</w:t>
            </w:r>
            <w:r w:rsidRPr="004E3707">
              <w:rPr>
                <w:spacing w:val="4"/>
                <w:position w:val="-2"/>
                <w:sz w:val="28"/>
                <w:szCs w:val="28"/>
              </w:rPr>
              <w:t xml:space="preserve"> đã hết hiệu lực thi hành và được thay thế bằng các VBQPPL khác.</w:t>
            </w:r>
          </w:p>
          <w:p w:rsidR="00B5666D" w:rsidRPr="004E3707" w:rsidRDefault="00B5666D" w:rsidP="00B5666D">
            <w:pPr>
              <w:spacing w:before="60" w:after="60"/>
              <w:ind w:firstLine="720"/>
              <w:jc w:val="both"/>
              <w:rPr>
                <w:spacing w:val="4"/>
                <w:position w:val="-2"/>
                <w:szCs w:val="28"/>
              </w:rPr>
            </w:pPr>
            <w:r w:rsidRPr="004E3707">
              <w:rPr>
                <w:spacing w:val="4"/>
                <w:position w:val="-2"/>
                <w:sz w:val="28"/>
                <w:szCs w:val="28"/>
              </w:rPr>
              <w:t xml:space="preserve">b) Về hiệu lực </w:t>
            </w:r>
            <w:r>
              <w:rPr>
                <w:spacing w:val="4"/>
                <w:position w:val="-2"/>
                <w:sz w:val="28"/>
                <w:szCs w:val="28"/>
              </w:rPr>
              <w:t>của Thông tư số 07/2005/TT-BTC</w:t>
            </w:r>
            <w:r w:rsidRPr="004E3707">
              <w:rPr>
                <w:spacing w:val="4"/>
                <w:position w:val="-2"/>
                <w:sz w:val="28"/>
                <w:szCs w:val="28"/>
              </w:rPr>
              <w:t>:</w:t>
            </w:r>
          </w:p>
          <w:p w:rsidR="00B5666D" w:rsidRPr="004E3707" w:rsidRDefault="00B5666D" w:rsidP="00B5666D">
            <w:pPr>
              <w:spacing w:before="60" w:after="60"/>
              <w:ind w:firstLine="720"/>
              <w:jc w:val="both"/>
              <w:rPr>
                <w:i/>
                <w:szCs w:val="28"/>
                <w:shd w:val="clear" w:color="auto" w:fill="FFFFFF"/>
              </w:rPr>
            </w:pPr>
            <w:r w:rsidRPr="004E3707">
              <w:rPr>
                <w:sz w:val="28"/>
                <w:szCs w:val="28"/>
                <w:shd w:val="clear" w:color="auto" w:fill="FFFFFF"/>
              </w:rPr>
              <w:t xml:space="preserve">- Khoản 2 Điều 57 </w:t>
            </w:r>
            <w:bookmarkStart w:id="0" w:name="_Hlk206346017"/>
            <w:r w:rsidRPr="004E3707">
              <w:rPr>
                <w:sz w:val="28"/>
                <w:szCs w:val="28"/>
                <w:shd w:val="clear" w:color="auto" w:fill="FFFFFF"/>
              </w:rPr>
              <w:t xml:space="preserve">Luật Ban hành văn bản quy phạm pháp luật năm 2025 </w:t>
            </w:r>
            <w:bookmarkEnd w:id="0"/>
            <w:r w:rsidRPr="004E3707">
              <w:rPr>
                <w:sz w:val="28"/>
                <w:szCs w:val="28"/>
                <w:shd w:val="clear" w:color="auto" w:fill="FFFFFF"/>
              </w:rPr>
              <w:t>được sửa đổi, bổ sung tại khoản 22 Điều 1 Luật sửa đổi, bổ sung một số điều của Luật Ban hành văn bản quy phạm pháp luật quy định</w:t>
            </w:r>
            <w:r w:rsidRPr="004E3707">
              <w:rPr>
                <w:i/>
                <w:sz w:val="28"/>
                <w:szCs w:val="28"/>
                <w:shd w:val="clear" w:color="auto" w:fill="FFFFFF"/>
              </w:rPr>
              <w:t>: “</w:t>
            </w:r>
            <w:r w:rsidRPr="004E3707">
              <w:rPr>
                <w:bCs/>
                <w:i/>
                <w:sz w:val="28"/>
                <w:szCs w:val="28"/>
                <w:shd w:val="clear" w:color="auto" w:fill="FFFFFF"/>
              </w:rPr>
              <w:t>Văn bản quy phạm pháp luật hết hiệu lực toàn bộ hoặc một phần do có văn bản quy phạm pháp luật khác thay thế hoặc sửa đổi, bổ sung thì</w:t>
            </w:r>
            <w:r w:rsidRPr="004E3707">
              <w:rPr>
                <w:b/>
                <w:bCs/>
                <w:i/>
                <w:sz w:val="28"/>
                <w:szCs w:val="28"/>
                <w:shd w:val="clear" w:color="auto" w:fill="FFFFFF"/>
              </w:rPr>
              <w:t xml:space="preserve"> </w:t>
            </w:r>
            <w:r w:rsidRPr="00CB0BEB">
              <w:rPr>
                <w:bCs/>
                <w:i/>
                <w:sz w:val="28"/>
                <w:szCs w:val="28"/>
                <w:shd w:val="clear" w:color="auto" w:fill="FFFFFF"/>
              </w:rPr>
              <w:t>văn bản quy định chi tiết, quy định biện pháp cụ thể để tổ chức, hướng dẫn thi hành văn bản đó hết hiệu lực</w:t>
            </w:r>
            <w:r w:rsidRPr="00CB0BEB">
              <w:rPr>
                <w:i/>
                <w:sz w:val="28"/>
                <w:szCs w:val="28"/>
                <w:shd w:val="clear" w:color="auto" w:fill="FFFFFF"/>
              </w:rPr>
              <w:t>,</w:t>
            </w:r>
            <w:r w:rsidRPr="004E3707">
              <w:rPr>
                <w:i/>
                <w:sz w:val="28"/>
                <w:szCs w:val="28"/>
                <w:shd w:val="clear" w:color="auto" w:fill="FFFFFF"/>
              </w:rPr>
              <w:t xml:space="preserve"> trừ trường hợp được công bố tiếp tục có hiệu lực toàn bộ hoặc một phần…”.</w:t>
            </w:r>
          </w:p>
          <w:p w:rsidR="00B5666D" w:rsidRPr="004E3707" w:rsidRDefault="00B5666D" w:rsidP="00B5666D">
            <w:pPr>
              <w:spacing w:before="60" w:after="60"/>
              <w:ind w:firstLine="720"/>
              <w:jc w:val="both"/>
              <w:rPr>
                <w:spacing w:val="4"/>
                <w:position w:val="-2"/>
                <w:szCs w:val="28"/>
              </w:rPr>
            </w:pPr>
            <w:r w:rsidRPr="004E3707">
              <w:rPr>
                <w:spacing w:val="4"/>
                <w:position w:val="-2"/>
                <w:sz w:val="28"/>
                <w:szCs w:val="28"/>
              </w:rPr>
              <w:t xml:space="preserve">Theo đó, </w:t>
            </w:r>
            <w:r>
              <w:rPr>
                <w:spacing w:val="4"/>
                <w:position w:val="-2"/>
                <w:sz w:val="28"/>
                <w:szCs w:val="28"/>
              </w:rPr>
              <w:t>Thông tư số 07/2005/TT-BTC</w:t>
            </w:r>
            <w:r w:rsidRPr="004E3707">
              <w:rPr>
                <w:spacing w:val="4"/>
                <w:position w:val="-2"/>
                <w:sz w:val="28"/>
                <w:szCs w:val="28"/>
              </w:rPr>
              <w:t xml:space="preserve"> hết hiệu lực toàn bộ do các văn bản quy phạm pháp luật là căn cứ ban hành </w:t>
            </w:r>
            <w:r>
              <w:rPr>
                <w:spacing w:val="4"/>
                <w:position w:val="-2"/>
                <w:sz w:val="28"/>
                <w:szCs w:val="28"/>
              </w:rPr>
              <w:t>Thông tư số 07/2005/TT-BTC</w:t>
            </w:r>
            <w:r w:rsidRPr="004E3707">
              <w:rPr>
                <w:spacing w:val="4"/>
                <w:position w:val="-2"/>
                <w:sz w:val="28"/>
                <w:szCs w:val="28"/>
              </w:rPr>
              <w:t xml:space="preserve"> đã hết hiệu lực thi hành (như đã báo cáo Bộ tại điểm a khoản 2 Mục I Tờ trình này). </w:t>
            </w:r>
          </w:p>
          <w:p w:rsidR="00B5666D" w:rsidRPr="004E3707" w:rsidRDefault="00B5666D" w:rsidP="00B5666D">
            <w:pPr>
              <w:spacing w:before="60" w:after="60"/>
              <w:ind w:firstLine="720"/>
              <w:jc w:val="both"/>
              <w:rPr>
                <w:szCs w:val="28"/>
                <w:shd w:val="clear" w:color="auto" w:fill="FFFFFF"/>
              </w:rPr>
            </w:pPr>
            <w:r w:rsidRPr="004E3707">
              <w:rPr>
                <w:sz w:val="28"/>
                <w:szCs w:val="28"/>
                <w:shd w:val="clear" w:color="auto" w:fill="FFFFFF"/>
              </w:rPr>
              <w:t xml:space="preserve">c) Về </w:t>
            </w:r>
            <w:r w:rsidRPr="004E3707">
              <w:rPr>
                <w:sz w:val="28"/>
                <w:szCs w:val="28"/>
              </w:rPr>
              <w:t>hình thức xử lý văn bản quy phạm pháp luật được rà soát:</w:t>
            </w:r>
          </w:p>
          <w:p w:rsidR="00B5666D" w:rsidRPr="004E3707" w:rsidRDefault="00B5666D" w:rsidP="00B5666D">
            <w:pPr>
              <w:spacing w:before="60" w:after="60"/>
              <w:ind w:firstLine="709"/>
              <w:jc w:val="both"/>
              <w:rPr>
                <w:spacing w:val="-4"/>
                <w:szCs w:val="28"/>
                <w:lang w:val="nl-NL"/>
              </w:rPr>
            </w:pPr>
            <w:r w:rsidRPr="004E3707">
              <w:rPr>
                <w:sz w:val="28"/>
                <w:szCs w:val="28"/>
                <w:lang w:val="nl-NL"/>
              </w:rPr>
              <w:t xml:space="preserve">- Khoản 2 Điều 8 Luật Ban hành văn bản </w:t>
            </w:r>
            <w:r w:rsidRPr="004E3707">
              <w:rPr>
                <w:spacing w:val="-4"/>
                <w:sz w:val="28"/>
                <w:szCs w:val="28"/>
                <w:lang w:val="nl-NL"/>
              </w:rPr>
              <w:t>quy phạm pháp luật năm 2025 quy định: “</w:t>
            </w:r>
            <w:r w:rsidRPr="004E3707">
              <w:rPr>
                <w:i/>
                <w:spacing w:val="-4"/>
                <w:sz w:val="28"/>
                <w:szCs w:val="28"/>
                <w:lang w:val="nl-NL"/>
              </w:rPr>
              <w:t>Văn bản quy phạm pháp luật bị bãi bỏ bằng văn bản của chính cơ quan, người có thẩm quyền đã ban hành văn bản đó hoặc bằng văn bản của cơ quan, người có thẩm quyền,...</w:t>
            </w:r>
            <w:r w:rsidRPr="004E3707">
              <w:rPr>
                <w:spacing w:val="-4"/>
                <w:sz w:val="28"/>
                <w:szCs w:val="28"/>
                <w:lang w:val="nl-NL"/>
              </w:rPr>
              <w:t>”.</w:t>
            </w:r>
          </w:p>
          <w:p w:rsidR="00B5666D" w:rsidRPr="004E3707" w:rsidRDefault="00B5666D" w:rsidP="00B5666D">
            <w:pPr>
              <w:spacing w:before="60" w:after="60"/>
              <w:ind w:firstLine="709"/>
              <w:jc w:val="both"/>
              <w:rPr>
                <w:szCs w:val="28"/>
                <w:lang w:val="nl-NL"/>
              </w:rPr>
            </w:pPr>
            <w:r w:rsidRPr="004E3707">
              <w:rPr>
                <w:sz w:val="28"/>
                <w:szCs w:val="28"/>
                <w:lang w:val="nl-NL"/>
              </w:rPr>
              <w:t xml:space="preserve">- Khoản 1 Điều 57 </w:t>
            </w:r>
            <w:r w:rsidRPr="004E3707">
              <w:rPr>
                <w:spacing w:val="-4"/>
                <w:sz w:val="28"/>
                <w:szCs w:val="28"/>
                <w:lang w:val="nl-NL"/>
              </w:rPr>
              <w:t xml:space="preserve">Luật Ban hành văn bản quy phạm pháp luật năm 2025 quy định: </w:t>
            </w:r>
            <w:r w:rsidRPr="004E3707">
              <w:rPr>
                <w:sz w:val="28"/>
                <w:szCs w:val="28"/>
                <w:lang w:val="nl-NL"/>
              </w:rPr>
              <w:t>“</w:t>
            </w:r>
            <w:r w:rsidRPr="004E3707">
              <w:rPr>
                <w:i/>
                <w:sz w:val="28"/>
                <w:szCs w:val="28"/>
                <w:lang w:val="nl-NL"/>
              </w:rPr>
              <w:t>Văn bản quy phạm pháp luật hết hiệu lực toàn bộ hoặc một phần trong các trường hợp sau đây: ...c) Bị bãi bỏ theo quy định tại khoản 2 Điều 8 của Luật này</w:t>
            </w:r>
            <w:r w:rsidRPr="004E3707">
              <w:rPr>
                <w:sz w:val="28"/>
                <w:szCs w:val="28"/>
                <w:lang w:val="nl-NL"/>
              </w:rPr>
              <w:t>”.</w:t>
            </w:r>
            <w:r w:rsidRPr="004E3707">
              <w:rPr>
                <w:sz w:val="28"/>
                <w:szCs w:val="28"/>
                <w:lang w:val="nl-NL"/>
              </w:rPr>
              <w:tab/>
            </w:r>
          </w:p>
          <w:p w:rsidR="00B5666D" w:rsidRPr="004E3707" w:rsidRDefault="00B5666D" w:rsidP="00B5666D">
            <w:pPr>
              <w:spacing w:before="60" w:after="60"/>
              <w:ind w:firstLine="720"/>
              <w:jc w:val="both"/>
              <w:rPr>
                <w:szCs w:val="28"/>
              </w:rPr>
            </w:pPr>
            <w:r w:rsidRPr="004E3707">
              <w:rPr>
                <w:sz w:val="28"/>
                <w:szCs w:val="28"/>
              </w:rPr>
              <w:t xml:space="preserve">- Tại điểm a khoản 1 Điều 38 Nghị định số 79/2025/NĐ-CP ngày 01/4/2025 của Chính phủ về kiểm tra, rà soát, hệ thống hóa và xử lý văn bản quy phạm pháp luật quy định </w:t>
            </w:r>
            <w:bookmarkStart w:id="1" w:name="dieu_38"/>
            <w:r w:rsidRPr="004E3707">
              <w:rPr>
                <w:sz w:val="28"/>
                <w:szCs w:val="28"/>
              </w:rPr>
              <w:t>về hình thức xử lý văn bản quy phạm pháp luật được rà soát</w:t>
            </w:r>
            <w:bookmarkEnd w:id="1"/>
            <w:r w:rsidRPr="004E3707">
              <w:rPr>
                <w:sz w:val="28"/>
                <w:szCs w:val="28"/>
              </w:rPr>
              <w:t xml:space="preserve"> như sau: </w:t>
            </w:r>
            <w:r w:rsidRPr="004E3707">
              <w:rPr>
                <w:i/>
                <w:sz w:val="28"/>
                <w:szCs w:val="28"/>
              </w:rPr>
              <w:t>“Bãi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w:t>
            </w:r>
            <w:r w:rsidRPr="004E3707">
              <w:rPr>
                <w:b/>
                <w:i/>
                <w:sz w:val="28"/>
                <w:szCs w:val="28"/>
              </w:rPr>
              <w:t xml:space="preserve"> </w:t>
            </w:r>
            <w:r w:rsidRPr="004E3707">
              <w:rPr>
                <w:i/>
                <w:sz w:val="28"/>
                <w:szCs w:val="28"/>
              </w:rPr>
              <w:t>văn bản không còn được áp dụng”.</w:t>
            </w:r>
            <w:r w:rsidRPr="004E3707">
              <w:rPr>
                <w:sz w:val="28"/>
                <w:szCs w:val="28"/>
              </w:rPr>
              <w:t xml:space="preserve"> Theo đó, việc bãi bỏ </w:t>
            </w:r>
            <w:r>
              <w:rPr>
                <w:sz w:val="28"/>
                <w:szCs w:val="28"/>
              </w:rPr>
              <w:t>Thông tư số 07/2005/TT-BTC</w:t>
            </w:r>
            <w:r w:rsidRPr="004E3707">
              <w:rPr>
                <w:sz w:val="28"/>
                <w:szCs w:val="28"/>
              </w:rPr>
              <w:t xml:space="preserve"> thuộc trường hợp văn bản không còn được áp dụng.</w:t>
            </w:r>
          </w:p>
          <w:p w:rsidR="00B5666D" w:rsidRPr="004E3707" w:rsidRDefault="00B5666D" w:rsidP="00B5666D">
            <w:pPr>
              <w:spacing w:before="60" w:after="60"/>
              <w:ind w:firstLine="720"/>
              <w:jc w:val="both"/>
              <w:rPr>
                <w:spacing w:val="4"/>
                <w:position w:val="-2"/>
                <w:szCs w:val="28"/>
              </w:rPr>
            </w:pPr>
            <w:r w:rsidRPr="004E3707">
              <w:rPr>
                <w:spacing w:val="4"/>
                <w:position w:val="-2"/>
                <w:sz w:val="28"/>
                <w:szCs w:val="28"/>
              </w:rPr>
              <w:t xml:space="preserve">Căn cứ các quy định nêu trên, </w:t>
            </w:r>
            <w:r>
              <w:rPr>
                <w:spacing w:val="4"/>
                <w:position w:val="-2"/>
                <w:sz w:val="28"/>
                <w:szCs w:val="28"/>
              </w:rPr>
              <w:t>Vụ TCKTN</w:t>
            </w:r>
            <w:r w:rsidRPr="004E3707">
              <w:rPr>
                <w:spacing w:val="4"/>
                <w:position w:val="-2"/>
                <w:sz w:val="28"/>
                <w:szCs w:val="28"/>
              </w:rPr>
              <w:t xml:space="preserve"> trình Bộ: Việc ban hành Thông tư bãi bỏ </w:t>
            </w:r>
            <w:r>
              <w:rPr>
                <w:spacing w:val="4"/>
                <w:position w:val="-2"/>
                <w:sz w:val="28"/>
                <w:szCs w:val="28"/>
              </w:rPr>
              <w:t>Thông tư số 07/2005/TT-BTC</w:t>
            </w:r>
            <w:r w:rsidRPr="004E3707">
              <w:rPr>
                <w:spacing w:val="4"/>
                <w:position w:val="-2"/>
                <w:sz w:val="28"/>
                <w:szCs w:val="28"/>
              </w:rPr>
              <w:t xml:space="preserve"> là cần thiết và đúng thẩm quyền.</w:t>
            </w:r>
          </w:p>
          <w:p w:rsidR="00D82D93" w:rsidRDefault="00B5666D" w:rsidP="00B5666D">
            <w:pPr>
              <w:spacing w:before="60" w:after="60"/>
              <w:ind w:firstLine="720"/>
              <w:jc w:val="both"/>
              <w:rPr>
                <w:spacing w:val="4"/>
                <w:position w:val="-2"/>
                <w:szCs w:val="28"/>
              </w:rPr>
            </w:pPr>
            <w:r w:rsidRPr="004E3707">
              <w:rPr>
                <w:b/>
                <w:i/>
                <w:spacing w:val="4"/>
                <w:position w:val="-2"/>
                <w:sz w:val="28"/>
                <w:szCs w:val="28"/>
              </w:rPr>
              <w:t>2. Cơ sở thực tiễn:</w:t>
            </w:r>
          </w:p>
          <w:p w:rsidR="00B16BFB" w:rsidRDefault="00D82D93" w:rsidP="00B16BFB">
            <w:pPr>
              <w:spacing w:before="60" w:after="60"/>
              <w:ind w:firstLine="720"/>
              <w:jc w:val="both"/>
              <w:rPr>
                <w:spacing w:val="4"/>
                <w:position w:val="-2"/>
                <w:szCs w:val="28"/>
              </w:rPr>
            </w:pPr>
            <w:r w:rsidRPr="00B16BFB">
              <w:rPr>
                <w:spacing w:val="4"/>
                <w:position w:val="-2"/>
                <w:sz w:val="28"/>
                <w:szCs w:val="28"/>
              </w:rPr>
              <w:lastRenderedPageBreak/>
              <w:t>Tại khoản 3 mục II Thông tư 07/2005/TT-BTC quy định:</w:t>
            </w:r>
          </w:p>
          <w:p w:rsidR="00B16BFB" w:rsidRDefault="00D82D93" w:rsidP="00B16BFB">
            <w:pPr>
              <w:spacing w:before="60" w:after="60"/>
              <w:ind w:firstLine="720"/>
              <w:jc w:val="both"/>
              <w:rPr>
                <w:spacing w:val="4"/>
                <w:position w:val="-2"/>
                <w:szCs w:val="28"/>
              </w:rPr>
            </w:pPr>
            <w:r w:rsidRPr="00B16BFB">
              <w:rPr>
                <w:spacing w:val="4"/>
                <w:position w:val="-2"/>
                <w:sz w:val="28"/>
                <w:szCs w:val="28"/>
              </w:rPr>
              <w:t>“- Trên cơ sở số thu quyên góp, ủng hộ (không kể thu tài trợ, viện trợ có mục đích địa chỉ cụ thể và hỗ trợ của ngân sách Nhà nước), để chủ động trong quản lý nguồn kinh phí, hàng năm Hội được trích từ 5% đến không quá 10% trên tổng số thực thu để chi phí cho công tác quản lý liên quan trực tiếp.......</w:t>
            </w:r>
          </w:p>
          <w:p w:rsidR="00B16BFB" w:rsidRDefault="00D82D93" w:rsidP="00B16BFB">
            <w:pPr>
              <w:spacing w:before="60" w:after="60"/>
              <w:ind w:firstLine="720"/>
              <w:jc w:val="both"/>
              <w:rPr>
                <w:spacing w:val="4"/>
                <w:position w:val="-2"/>
                <w:szCs w:val="28"/>
              </w:rPr>
            </w:pPr>
            <w:r w:rsidRPr="00B16BFB">
              <w:rPr>
                <w:spacing w:val="4"/>
                <w:position w:val="-2"/>
                <w:sz w:val="28"/>
                <w:szCs w:val="28"/>
              </w:rPr>
              <w:t>- Số dư kinh phí hàng năm (kể cả phí quản lý) và lãi tiền gửi được chuyển sang năm sau và sử dụng cho mục đích nhân đạo.”</w:t>
            </w:r>
          </w:p>
          <w:p w:rsidR="00D82D93" w:rsidRPr="00B16BFB" w:rsidRDefault="00B16BFB" w:rsidP="00B16BFB">
            <w:pPr>
              <w:spacing w:before="60" w:after="60"/>
              <w:ind w:firstLine="720"/>
              <w:jc w:val="both"/>
              <w:rPr>
                <w:spacing w:val="4"/>
                <w:position w:val="-2"/>
                <w:szCs w:val="28"/>
              </w:rPr>
            </w:pPr>
            <w:r>
              <w:rPr>
                <w:spacing w:val="4"/>
                <w:position w:val="-2"/>
                <w:sz w:val="28"/>
                <w:szCs w:val="28"/>
              </w:rPr>
              <w:t>Tuy nhiên, t</w:t>
            </w:r>
            <w:r w:rsidR="00B16698" w:rsidRPr="00B16BFB">
              <w:rPr>
                <w:spacing w:val="4"/>
                <w:position w:val="-2"/>
                <w:sz w:val="28"/>
                <w:szCs w:val="28"/>
              </w:rPr>
              <w:t>rên thực tiễn,</w:t>
            </w:r>
            <w:r>
              <w:rPr>
                <w:spacing w:val="4"/>
                <w:position w:val="-2"/>
                <w:sz w:val="28"/>
                <w:szCs w:val="28"/>
              </w:rPr>
              <w:t xml:space="preserve"> căn </w:t>
            </w:r>
            <w:r w:rsidR="00D82D93" w:rsidRPr="00D82D93">
              <w:rPr>
                <w:spacing w:val="4"/>
                <w:position w:val="-2"/>
                <w:sz w:val="28"/>
                <w:szCs w:val="28"/>
              </w:rPr>
              <w:t xml:space="preserve">cứ </w:t>
            </w:r>
            <w:r w:rsidR="00B16698" w:rsidRPr="00B16BFB">
              <w:rPr>
                <w:spacing w:val="4"/>
                <w:position w:val="-2"/>
                <w:sz w:val="28"/>
                <w:szCs w:val="28"/>
              </w:rPr>
              <w:t>khoản 3</w:t>
            </w:r>
            <w:r w:rsidR="00D82D93" w:rsidRPr="00D82D93">
              <w:rPr>
                <w:spacing w:val="4"/>
                <w:position w:val="-2"/>
                <w:sz w:val="28"/>
                <w:szCs w:val="28"/>
              </w:rPr>
              <w:t xml:space="preserve"> Điều 11 Nghị đị</w:t>
            </w:r>
            <w:r w:rsidR="00D82D93" w:rsidRPr="00B16BFB">
              <w:rPr>
                <w:spacing w:val="4"/>
                <w:position w:val="-2"/>
                <w:sz w:val="28"/>
                <w:szCs w:val="28"/>
              </w:rPr>
              <w:t>nh số</w:t>
            </w:r>
            <w:r w:rsidR="00B16698" w:rsidRPr="00B16BFB">
              <w:rPr>
                <w:spacing w:val="4"/>
                <w:position w:val="-2"/>
                <w:sz w:val="28"/>
                <w:szCs w:val="28"/>
              </w:rPr>
              <w:t xml:space="preserve"> 9</w:t>
            </w:r>
            <w:r w:rsidR="00D82D93" w:rsidRPr="00D82D93">
              <w:rPr>
                <w:spacing w:val="4"/>
                <w:position w:val="-2"/>
                <w:sz w:val="28"/>
                <w:szCs w:val="28"/>
              </w:rPr>
              <w:t xml:space="preserve">3/2021/NĐ-CP ngày 27/10/2021 về vận động, tiếp nhận, phân </w:t>
            </w:r>
            <w:r w:rsidR="00B16698" w:rsidRPr="00B16BFB">
              <w:rPr>
                <w:spacing w:val="4"/>
                <w:position w:val="-2"/>
                <w:sz w:val="28"/>
                <w:szCs w:val="28"/>
              </w:rPr>
              <w:t>ph</w:t>
            </w:r>
            <w:r w:rsidR="00D82D93" w:rsidRPr="00D82D93">
              <w:rPr>
                <w:spacing w:val="4"/>
                <w:position w:val="-2"/>
                <w:sz w:val="28"/>
                <w:szCs w:val="28"/>
              </w:rPr>
              <w:t>ối và sử dụng các nguồn đóng góp tự nguyện hỗ trợ khắc phụ</w:t>
            </w:r>
            <w:r w:rsidRPr="00B16BFB">
              <w:rPr>
                <w:spacing w:val="4"/>
                <w:position w:val="-2"/>
                <w:sz w:val="28"/>
                <w:szCs w:val="28"/>
              </w:rPr>
              <w:t>c khó</w:t>
            </w:r>
            <w:r w:rsidR="00D82D93" w:rsidRPr="00D82D93">
              <w:rPr>
                <w:spacing w:val="4"/>
                <w:position w:val="-2"/>
                <w:sz w:val="28"/>
                <w:szCs w:val="28"/>
              </w:rPr>
              <w:t xml:space="preserve"> khăn do thiên tai, dịch bệnh, sự cố</w:t>
            </w:r>
            <w:r w:rsidRPr="00B16BFB">
              <w:rPr>
                <w:spacing w:val="4"/>
                <w:position w:val="-2"/>
                <w:sz w:val="28"/>
                <w:szCs w:val="28"/>
              </w:rPr>
              <w:t>;</w:t>
            </w:r>
            <w:r w:rsidR="00D82D93" w:rsidRPr="00D82D93">
              <w:rPr>
                <w:spacing w:val="4"/>
                <w:position w:val="-2"/>
                <w:sz w:val="28"/>
                <w:szCs w:val="28"/>
              </w:rPr>
              <w:t xml:space="preserve"> hỗ trợ bệnh nhân mắc bệnh hiểm nghèo</w:t>
            </w:r>
            <w:r w:rsidR="00B16698" w:rsidRPr="00B16BFB">
              <w:rPr>
                <w:spacing w:val="4"/>
                <w:position w:val="-2"/>
                <w:sz w:val="28"/>
                <w:szCs w:val="28"/>
              </w:rPr>
              <w:t>, Hội Chữ thập đỏ</w:t>
            </w:r>
            <w:r w:rsidR="00D82D93" w:rsidRPr="00D82D93">
              <w:rPr>
                <w:spacing w:val="4"/>
                <w:position w:val="-2"/>
                <w:sz w:val="28"/>
                <w:szCs w:val="28"/>
              </w:rPr>
              <w:t xml:space="preserve"> đã không thực hiện trích 5% đến không quá 10% để chi phí cho công tác quản lý liên quan trực tiếp</w:t>
            </w:r>
            <w:r>
              <w:rPr>
                <w:spacing w:val="4"/>
                <w:position w:val="-2"/>
                <w:sz w:val="28"/>
                <w:szCs w:val="28"/>
              </w:rPr>
              <w:t xml:space="preserve"> như quy định nêu trên</w:t>
            </w:r>
            <w:r w:rsidR="00D82D93" w:rsidRPr="00D82D93">
              <w:rPr>
                <w:spacing w:val="4"/>
                <w:position w:val="-2"/>
                <w:sz w:val="28"/>
                <w:szCs w:val="28"/>
              </w:rPr>
              <w:t xml:space="preserve"> tại Thông tư 07/2005/</w:t>
            </w:r>
            <w:r w:rsidR="00D82D93" w:rsidRPr="00B16BFB">
              <w:rPr>
                <w:spacing w:val="4"/>
                <w:position w:val="-2"/>
                <w:sz w:val="28"/>
                <w:szCs w:val="28"/>
              </w:rPr>
              <w:t>TT-BTC.</w:t>
            </w:r>
            <w:r w:rsidR="00B21894" w:rsidRPr="00B16BFB">
              <w:rPr>
                <w:spacing w:val="4"/>
                <w:position w:val="-2"/>
                <w:sz w:val="28"/>
                <w:szCs w:val="28"/>
              </w:rPr>
              <w:t xml:space="preserve"> </w:t>
            </w:r>
            <w:r w:rsidR="00B21894" w:rsidRPr="0095128F">
              <w:rPr>
                <w:spacing w:val="4"/>
                <w:position w:val="-2"/>
                <w:sz w:val="28"/>
                <w:szCs w:val="28"/>
              </w:rPr>
              <w:t>(Khoản 3 Điều 11 Nghị định số 93/2021/NĐ-CP quy định</w:t>
            </w:r>
            <w:r w:rsidR="00B21894">
              <w:rPr>
                <w:spacing w:val="4"/>
                <w:position w:val="-2"/>
                <w:sz w:val="28"/>
                <w:szCs w:val="28"/>
              </w:rPr>
              <w:t>:</w:t>
            </w:r>
            <w:r w:rsidR="00B21894" w:rsidRPr="0095128F">
              <w:rPr>
                <w:spacing w:val="4"/>
                <w:position w:val="-2"/>
                <w:sz w:val="28"/>
                <w:szCs w:val="28"/>
              </w:rPr>
              <w:t xml:space="preserve"> </w:t>
            </w:r>
            <w:r w:rsidR="00B21894" w:rsidRPr="0095128F">
              <w:rPr>
                <w:i/>
                <w:spacing w:val="4"/>
                <w:position w:val="-2"/>
                <w:sz w:val="28"/>
                <w:szCs w:val="28"/>
              </w:rPr>
              <w:t>“</w:t>
            </w:r>
            <w:r w:rsidR="00B21894" w:rsidRPr="0095128F">
              <w:rPr>
                <w:i/>
                <w:sz w:val="28"/>
                <w:szCs w:val="28"/>
              </w:rPr>
              <w:t>Không sử dụng nguồn tiền, hiện vật đóng góp tự nguyện tiếp nhận được để chi trả các khoản chi phát sinh của tổ chức, cơ quan, đơn vị trong quá trình vận động, tiếp nhận, phân phối và sử dụng tiền, hiện vật đóng góp tự nguyện. Trường hợp được các tổ chức, cá nhân đóng góp đồng ý thì được chi từ nguồn đóng góp tự nguyện, nhưng phải</w:t>
            </w:r>
            <w:r w:rsidR="00D874B6">
              <w:rPr>
                <w:i/>
                <w:sz w:val="28"/>
                <w:szCs w:val="28"/>
              </w:rPr>
              <w:t xml:space="preserve"> tổng hợp và công khai khoản chi</w:t>
            </w:r>
            <w:r w:rsidR="00B21894" w:rsidRPr="0095128F">
              <w:rPr>
                <w:i/>
                <w:sz w:val="28"/>
                <w:szCs w:val="28"/>
              </w:rPr>
              <w:t xml:space="preserve"> phí này.”</w:t>
            </w:r>
            <w:r w:rsidR="00B21894" w:rsidRPr="0095128F">
              <w:rPr>
                <w:sz w:val="28"/>
                <w:szCs w:val="28"/>
              </w:rPr>
              <w:t>)</w:t>
            </w:r>
          </w:p>
          <w:p w:rsidR="00CB0BEB" w:rsidRDefault="00D82D93" w:rsidP="00B21894">
            <w:pPr>
              <w:pStyle w:val="ListParagraph"/>
              <w:spacing w:before="60" w:after="60" w:line="240" w:lineRule="auto"/>
              <w:ind w:left="0" w:firstLine="709"/>
              <w:contextualSpacing w:val="0"/>
              <w:jc w:val="both"/>
              <w:rPr>
                <w:spacing w:val="4"/>
                <w:position w:val="-2"/>
                <w:szCs w:val="28"/>
              </w:rPr>
            </w:pPr>
            <w:r w:rsidRPr="004E3707">
              <w:rPr>
                <w:spacing w:val="4"/>
                <w:position w:val="-2"/>
                <w:szCs w:val="28"/>
              </w:rPr>
              <w:t xml:space="preserve">Hiện nay, việc quản lý </w:t>
            </w:r>
            <w:r>
              <w:rPr>
                <w:spacing w:val="4"/>
                <w:position w:val="-2"/>
                <w:szCs w:val="28"/>
              </w:rPr>
              <w:t xml:space="preserve">tài chính của Hội Chữ thập đỏ </w:t>
            </w:r>
            <w:r w:rsidRPr="004E3707">
              <w:rPr>
                <w:spacing w:val="4"/>
                <w:position w:val="-2"/>
                <w:szCs w:val="28"/>
              </w:rPr>
              <w:t xml:space="preserve">được thực hiện theo quy định </w:t>
            </w:r>
            <w:r>
              <w:rPr>
                <w:spacing w:val="4"/>
                <w:position w:val="-2"/>
                <w:szCs w:val="28"/>
              </w:rPr>
              <w:t>của pháp luật về ngân sách nhà nước và Nghị định số 126/2024/NĐ-CP quy định về tổ chức, hoạt động và quản lý hội;</w:t>
            </w:r>
            <w:r w:rsidRPr="00D82D93">
              <w:rPr>
                <w:spacing w:val="4"/>
                <w:position w:val="-2"/>
                <w:szCs w:val="28"/>
              </w:rPr>
              <w:t xml:space="preserve"> </w:t>
            </w:r>
            <w:r w:rsidRPr="00D82D93">
              <w:rPr>
                <w:rFonts w:cs="Times New Roman"/>
                <w:spacing w:val="4"/>
                <w:position w:val="-2"/>
                <w:szCs w:val="28"/>
              </w:rPr>
              <w:t>Nghị đị</w:t>
            </w:r>
            <w:r>
              <w:rPr>
                <w:rFonts w:cs="Times New Roman"/>
                <w:spacing w:val="4"/>
                <w:position w:val="-2"/>
                <w:szCs w:val="28"/>
              </w:rPr>
              <w:t>nh số</w:t>
            </w:r>
            <w:r w:rsidR="00B16698">
              <w:rPr>
                <w:rFonts w:cs="Times New Roman"/>
                <w:spacing w:val="4"/>
                <w:position w:val="-2"/>
                <w:szCs w:val="28"/>
              </w:rPr>
              <w:t xml:space="preserve"> 9</w:t>
            </w:r>
            <w:r w:rsidRPr="00D82D93">
              <w:rPr>
                <w:rFonts w:cs="Times New Roman"/>
                <w:spacing w:val="4"/>
                <w:position w:val="-2"/>
                <w:szCs w:val="28"/>
              </w:rPr>
              <w:t xml:space="preserve">3/2021/NĐ-CP ngày 27/10/2021 về vận động, tiếp nhận, phân </w:t>
            </w:r>
            <w:r w:rsidR="00D874B6">
              <w:rPr>
                <w:rFonts w:cs="Times New Roman"/>
                <w:spacing w:val="4"/>
                <w:position w:val="-2"/>
                <w:szCs w:val="28"/>
              </w:rPr>
              <w:t>ph</w:t>
            </w:r>
            <w:r w:rsidRPr="00D82D93">
              <w:rPr>
                <w:rFonts w:cs="Times New Roman"/>
                <w:spacing w:val="4"/>
                <w:position w:val="-2"/>
                <w:szCs w:val="28"/>
              </w:rPr>
              <w:t>ối và sử dụng các nguồn đóng góp tự nguyện hỗ trợ khắc phục kho khăn do thiên tai, dịch bệnh, sự cố hỗ trợ bệnh nhân mắc bệnh hiểm nghèo</w:t>
            </w:r>
            <w:r w:rsidR="00CB0BEB">
              <w:rPr>
                <w:spacing w:val="4"/>
                <w:position w:val="-2"/>
                <w:szCs w:val="28"/>
              </w:rPr>
              <w:t xml:space="preserve">. </w:t>
            </w:r>
            <w:r w:rsidR="008A39ED">
              <w:rPr>
                <w:spacing w:val="4"/>
                <w:position w:val="-2"/>
                <w:szCs w:val="28"/>
              </w:rPr>
              <w:t>N</w:t>
            </w:r>
            <w:r w:rsidR="00CB0BEB">
              <w:rPr>
                <w:spacing w:val="4"/>
                <w:position w:val="-2"/>
                <w:szCs w:val="28"/>
              </w:rPr>
              <w:t>ội dung về quản lý tài chính và sử dụng viện trợ của nước ngoài cho Việt Nam đã được Chính phủ quy định tại</w:t>
            </w:r>
            <w:r w:rsidR="008A39ED">
              <w:rPr>
                <w:spacing w:val="4"/>
                <w:position w:val="-2"/>
                <w:szCs w:val="28"/>
              </w:rPr>
              <w:t>:</w:t>
            </w:r>
            <w:r w:rsidR="00CB0BEB">
              <w:rPr>
                <w:spacing w:val="4"/>
                <w:position w:val="-2"/>
                <w:szCs w:val="28"/>
              </w:rPr>
              <w:t xml:space="preserve"> (i) Nghị định số 242/2025/NĐ-CP ngày 10/9/2025 về quản lý và sử dụng vốn hỗ trợ phát triển chính thức (ODA) và vốn vay ưu đãi nước ngoài; (ii) Nghị định số 313/2025/NĐ-CP ngày 08/12/2025 về quản lý và sử dụng viện trợ không hoàn lại không thuộc hỗ trợ phát triển chính thức của cơ quan, tổ chức, cá nhân nước ngoài dành cho Việt Nam; (iii) Nghị định số 50/2020/NĐ-CP ngày 15/6/2020 quy định về tiếp nhận, quản lý và sử dụng viện trợ quốc tế khẩn cấp để cứu trợ và khắc phục hậu quả thiên tai. Đồng thời, Bộ trưởng Bộ Tài chính đã ban hành Thông tư số 23/2022/TT-BTC ngày 20/4/2022 hướng dẫn quản lý tài chính nhà nước đối với nguồn viện trợ không hoàn lại của nước ngoài thuộc nguồn thu ngân sách nhà nước.</w:t>
            </w:r>
          </w:p>
          <w:p w:rsidR="00D82D93" w:rsidRPr="00B21894" w:rsidRDefault="00B16BFB" w:rsidP="00B21894">
            <w:pPr>
              <w:pStyle w:val="ListParagraph"/>
              <w:spacing w:before="60" w:after="60" w:line="240" w:lineRule="auto"/>
              <w:ind w:left="0" w:firstLine="709"/>
              <w:contextualSpacing w:val="0"/>
              <w:jc w:val="both"/>
              <w:rPr>
                <w:spacing w:val="4"/>
                <w:position w:val="-2"/>
                <w:szCs w:val="28"/>
              </w:rPr>
            </w:pPr>
            <w:r w:rsidRPr="00B21894">
              <w:rPr>
                <w:spacing w:val="4"/>
                <w:position w:val="-2"/>
                <w:szCs w:val="28"/>
              </w:rPr>
              <w:t>Do</w:t>
            </w:r>
            <w:r w:rsidR="00D82D93" w:rsidRPr="00B21894">
              <w:rPr>
                <w:spacing w:val="4"/>
                <w:position w:val="-2"/>
                <w:szCs w:val="28"/>
              </w:rPr>
              <w:t xml:space="preserve"> vậy, Thông tư số 07/2005/TT-BTC không còn được áp dụng.</w:t>
            </w:r>
          </w:p>
          <w:p w:rsidR="00B5666D" w:rsidRPr="004E3707" w:rsidRDefault="00B5666D" w:rsidP="00B5666D">
            <w:pPr>
              <w:pStyle w:val="ListParagraph"/>
              <w:spacing w:before="60" w:after="60" w:line="240" w:lineRule="auto"/>
              <w:ind w:left="0" w:firstLine="709"/>
              <w:contextualSpacing w:val="0"/>
              <w:jc w:val="both"/>
              <w:rPr>
                <w:rFonts w:cs="Times New Roman"/>
                <w:b/>
                <w:szCs w:val="28"/>
                <w:lang w:val="nl-NL"/>
              </w:rPr>
            </w:pPr>
            <w:r w:rsidRPr="004E3707">
              <w:rPr>
                <w:rFonts w:cs="Times New Roman"/>
                <w:b/>
                <w:szCs w:val="28"/>
                <w:lang w:val="nl-NL"/>
              </w:rPr>
              <w:t xml:space="preserve">II. Đánh giá tác động của việc ban hành Thông tư bãi bỏ </w:t>
            </w:r>
            <w:r>
              <w:rPr>
                <w:rFonts w:cs="Times New Roman"/>
                <w:b/>
                <w:szCs w:val="28"/>
                <w:lang w:val="nl-NL"/>
              </w:rPr>
              <w:t>Thông tư số 07/2005/TT-BTC</w:t>
            </w:r>
            <w:r w:rsidRPr="004E3707">
              <w:rPr>
                <w:rFonts w:cs="Times New Roman"/>
                <w:b/>
                <w:szCs w:val="28"/>
                <w:lang w:val="nl-NL"/>
              </w:rPr>
              <w:t>:</w:t>
            </w:r>
          </w:p>
          <w:p w:rsidR="00D82D93" w:rsidRDefault="00B5666D" w:rsidP="00B5666D">
            <w:pPr>
              <w:pStyle w:val="ListParagraph"/>
              <w:spacing w:before="60" w:after="60" w:line="240" w:lineRule="auto"/>
              <w:ind w:left="0" w:firstLine="709"/>
              <w:contextualSpacing w:val="0"/>
              <w:jc w:val="both"/>
              <w:rPr>
                <w:rFonts w:cs="Times New Roman"/>
                <w:spacing w:val="4"/>
                <w:position w:val="-2"/>
                <w:szCs w:val="28"/>
              </w:rPr>
            </w:pPr>
            <w:r>
              <w:rPr>
                <w:rFonts w:cs="Times New Roman"/>
                <w:spacing w:val="4"/>
                <w:position w:val="-2"/>
                <w:szCs w:val="28"/>
              </w:rPr>
              <w:t xml:space="preserve">Theo quy định của Luật Hoạt động chữ thập đỏ, Hội Chữ thập đỏ là tổ chức xã hội hoạt động nhân đạo (thuộc phạm vi điều chỉnh của Nghị định số 126/2024/NĐ-CP ngày 08/10/2024 của Chính phủ quy định về tổ chức, hoạt </w:t>
            </w:r>
            <w:r>
              <w:rPr>
                <w:rFonts w:cs="Times New Roman"/>
                <w:spacing w:val="4"/>
                <w:position w:val="-2"/>
                <w:szCs w:val="28"/>
              </w:rPr>
              <w:lastRenderedPageBreak/>
              <w:t>động và quản lý hội). Do đó, v</w:t>
            </w:r>
            <w:r w:rsidRPr="004E3707">
              <w:rPr>
                <w:rFonts w:cs="Times New Roman"/>
                <w:spacing w:val="4"/>
                <w:position w:val="-2"/>
                <w:szCs w:val="28"/>
              </w:rPr>
              <w:t xml:space="preserve">iệc quản lý và sử dụng tài chính </w:t>
            </w:r>
            <w:r>
              <w:rPr>
                <w:rFonts w:cs="Times New Roman"/>
                <w:spacing w:val="4"/>
                <w:position w:val="-2"/>
                <w:szCs w:val="28"/>
              </w:rPr>
              <w:t>đối với Hội Chữ thập đỏ</w:t>
            </w:r>
            <w:r w:rsidRPr="004E3707">
              <w:rPr>
                <w:rFonts w:cs="Times New Roman"/>
                <w:spacing w:val="4"/>
                <w:position w:val="-2"/>
                <w:szCs w:val="28"/>
              </w:rPr>
              <w:t xml:space="preserve"> được thực hiện theo quy định </w:t>
            </w:r>
            <w:r>
              <w:rPr>
                <w:rFonts w:cs="Times New Roman"/>
                <w:spacing w:val="4"/>
                <w:position w:val="-2"/>
                <w:szCs w:val="28"/>
              </w:rPr>
              <w:t>của pháp luật về ngân sách nhà nước và</w:t>
            </w:r>
            <w:r w:rsidRPr="004E3707">
              <w:rPr>
                <w:rFonts w:cs="Times New Roman"/>
                <w:spacing w:val="4"/>
                <w:position w:val="-2"/>
                <w:szCs w:val="28"/>
              </w:rPr>
              <w:t xml:space="preserve"> </w:t>
            </w:r>
            <w:r>
              <w:rPr>
                <w:rFonts w:cs="Times New Roman"/>
                <w:spacing w:val="4"/>
                <w:position w:val="-2"/>
                <w:szCs w:val="28"/>
              </w:rPr>
              <w:t xml:space="preserve"> </w:t>
            </w:r>
            <w:r w:rsidRPr="004E3707">
              <w:rPr>
                <w:rFonts w:cs="Times New Roman"/>
                <w:spacing w:val="4"/>
                <w:position w:val="-2"/>
                <w:szCs w:val="28"/>
              </w:rPr>
              <w:t xml:space="preserve">Nghị định số </w:t>
            </w:r>
            <w:r>
              <w:rPr>
                <w:rFonts w:cs="Times New Roman"/>
                <w:spacing w:val="4"/>
                <w:position w:val="-2"/>
                <w:szCs w:val="28"/>
              </w:rPr>
              <w:t>126/2024/NĐ-CP</w:t>
            </w:r>
            <w:r w:rsidR="006A3F46">
              <w:rPr>
                <w:rFonts w:cs="Times New Roman"/>
                <w:spacing w:val="4"/>
                <w:position w:val="-2"/>
                <w:szCs w:val="28"/>
              </w:rPr>
              <w:t xml:space="preserve"> và các văn bản pháp luật khác có liên quan (như đã nêu tại mục I.2)</w:t>
            </w:r>
          </w:p>
          <w:p w:rsidR="00B5666D" w:rsidRPr="000C4446" w:rsidRDefault="00B5666D" w:rsidP="00B5666D">
            <w:pPr>
              <w:pStyle w:val="ListParagraph"/>
              <w:spacing w:before="60" w:after="60" w:line="240" w:lineRule="auto"/>
              <w:ind w:left="0" w:firstLine="709"/>
              <w:contextualSpacing w:val="0"/>
              <w:jc w:val="both"/>
              <w:rPr>
                <w:rFonts w:cs="Times New Roman"/>
                <w:spacing w:val="4"/>
                <w:position w:val="-2"/>
                <w:szCs w:val="28"/>
              </w:rPr>
            </w:pPr>
            <w:r w:rsidRPr="004E3707">
              <w:rPr>
                <w:rFonts w:cs="Times New Roman"/>
                <w:spacing w:val="4"/>
                <w:position w:val="-2"/>
                <w:szCs w:val="28"/>
              </w:rPr>
              <w:t xml:space="preserve">Vì vậy, không tạo khoảng trống pháp lý khi </w:t>
            </w:r>
            <w:r>
              <w:rPr>
                <w:rFonts w:cs="Times New Roman"/>
                <w:spacing w:val="4"/>
                <w:position w:val="-2"/>
                <w:szCs w:val="28"/>
              </w:rPr>
              <w:t>Thông tư số 07/TT-</w:t>
            </w:r>
            <w:r w:rsidRPr="004E3707">
              <w:rPr>
                <w:rFonts w:cs="Times New Roman"/>
                <w:spacing w:val="4"/>
                <w:position w:val="-2"/>
                <w:szCs w:val="28"/>
              </w:rPr>
              <w:t>BTC được bãi bỏ.</w:t>
            </w:r>
            <w:r>
              <w:rPr>
                <w:rFonts w:cs="Times New Roman"/>
                <w:spacing w:val="4"/>
                <w:position w:val="-2"/>
                <w:szCs w:val="28"/>
              </w:rPr>
              <w:t xml:space="preserve"> </w:t>
            </w:r>
          </w:p>
          <w:p w:rsidR="00B5666D" w:rsidRPr="004E3707" w:rsidRDefault="00B5666D" w:rsidP="00B5666D">
            <w:pPr>
              <w:pStyle w:val="ListParagraph"/>
              <w:spacing w:before="60" w:after="60" w:line="240" w:lineRule="auto"/>
              <w:ind w:left="0" w:firstLine="709"/>
              <w:contextualSpacing w:val="0"/>
              <w:jc w:val="both"/>
              <w:rPr>
                <w:rFonts w:cs="Times New Roman"/>
                <w:b/>
                <w:spacing w:val="4"/>
                <w:position w:val="-2"/>
                <w:szCs w:val="28"/>
              </w:rPr>
            </w:pPr>
            <w:r w:rsidRPr="004E3707">
              <w:rPr>
                <w:rFonts w:cs="Times New Roman"/>
                <w:b/>
                <w:spacing w:val="4"/>
                <w:position w:val="-2"/>
                <w:szCs w:val="28"/>
              </w:rPr>
              <w:t>I</w:t>
            </w:r>
            <w:r>
              <w:rPr>
                <w:rFonts w:cs="Times New Roman"/>
                <w:b/>
                <w:spacing w:val="4"/>
                <w:position w:val="-2"/>
                <w:szCs w:val="28"/>
              </w:rPr>
              <w:t>I</w:t>
            </w:r>
            <w:r w:rsidRPr="004E3707">
              <w:rPr>
                <w:rFonts w:cs="Times New Roman"/>
                <w:b/>
                <w:spacing w:val="4"/>
                <w:position w:val="-2"/>
                <w:szCs w:val="28"/>
              </w:rPr>
              <w:t>I. Mục đích ban hành, quan điểm xây dựng dự thảo Thông tư:</w:t>
            </w:r>
          </w:p>
          <w:p w:rsidR="00B5666D" w:rsidRPr="004E3707" w:rsidRDefault="00B5666D" w:rsidP="00B5666D">
            <w:pPr>
              <w:spacing w:before="60" w:after="60"/>
              <w:ind w:firstLine="720"/>
              <w:jc w:val="both"/>
              <w:rPr>
                <w:spacing w:val="4"/>
                <w:position w:val="-2"/>
                <w:szCs w:val="28"/>
              </w:rPr>
            </w:pPr>
            <w:r w:rsidRPr="004E3707">
              <w:rPr>
                <w:spacing w:val="4"/>
                <w:position w:val="-2"/>
                <w:sz w:val="28"/>
                <w:szCs w:val="28"/>
              </w:rPr>
              <w:t xml:space="preserve">Việc ban hành Thông tư bãi bỏ nhằm mục đích chấm dứt hiệu lực pháp lý </w:t>
            </w:r>
            <w:r w:rsidRPr="00153269">
              <w:rPr>
                <w:spacing w:val="4"/>
                <w:position w:val="-2"/>
                <w:sz w:val="28"/>
                <w:szCs w:val="28"/>
              </w:rPr>
              <w:t>của Thông tư số 07/TT-BTC</w:t>
            </w:r>
            <w:r w:rsidRPr="004E3707">
              <w:rPr>
                <w:spacing w:val="4"/>
                <w:position w:val="-2"/>
                <w:sz w:val="28"/>
                <w:szCs w:val="28"/>
              </w:rPr>
              <w:t xml:space="preserve"> do không còn được áp dụng</w:t>
            </w:r>
            <w:r w:rsidRPr="004E3707">
              <w:rPr>
                <w:color w:val="001D35"/>
                <w:sz w:val="28"/>
                <w:szCs w:val="28"/>
                <w:shd w:val="clear" w:color="auto" w:fill="FFFFFF"/>
              </w:rPr>
              <w:t> </w:t>
            </w:r>
            <w:r w:rsidRPr="004E3707">
              <w:rPr>
                <w:spacing w:val="4"/>
                <w:position w:val="-2"/>
                <w:sz w:val="28"/>
                <w:szCs w:val="28"/>
              </w:rPr>
              <w:t xml:space="preserve"> theo quy định tại điểm a khoản 1 Điều 38 Nghị định số 79/2025/NĐ-CP ngày 01/4/2025 của Chính phủ.</w:t>
            </w:r>
          </w:p>
          <w:p w:rsidR="00B5666D" w:rsidRPr="004E3707" w:rsidRDefault="00B5666D" w:rsidP="00B5666D">
            <w:pPr>
              <w:spacing w:before="60" w:after="60"/>
              <w:ind w:firstLine="720"/>
              <w:jc w:val="both"/>
              <w:rPr>
                <w:b/>
                <w:spacing w:val="4"/>
                <w:position w:val="-2"/>
                <w:szCs w:val="28"/>
              </w:rPr>
            </w:pPr>
            <w:r>
              <w:rPr>
                <w:b/>
                <w:spacing w:val="4"/>
                <w:position w:val="-2"/>
                <w:sz w:val="28"/>
                <w:szCs w:val="28"/>
              </w:rPr>
              <w:t>IV</w:t>
            </w:r>
            <w:r w:rsidRPr="004E3707">
              <w:rPr>
                <w:b/>
                <w:spacing w:val="4"/>
                <w:position w:val="-2"/>
                <w:sz w:val="28"/>
                <w:szCs w:val="28"/>
              </w:rPr>
              <w:t>. Quá trình xây dựng dự thảo Thông tư:</w:t>
            </w:r>
          </w:p>
          <w:p w:rsidR="00B21894" w:rsidRDefault="00B21894" w:rsidP="00B21894">
            <w:pPr>
              <w:pStyle w:val="ListParagraph"/>
              <w:spacing w:before="60" w:after="60" w:line="240" w:lineRule="auto"/>
              <w:ind w:left="0" w:firstLine="709"/>
              <w:contextualSpacing w:val="0"/>
              <w:jc w:val="both"/>
              <w:rPr>
                <w:rFonts w:cs="Times New Roman"/>
                <w:szCs w:val="28"/>
                <w:lang w:val="nl-NL"/>
              </w:rPr>
            </w:pPr>
            <w:r w:rsidRPr="004E3707">
              <w:rPr>
                <w:rFonts w:cs="Times New Roman"/>
                <w:szCs w:val="28"/>
                <w:lang w:val="nl-NL"/>
              </w:rPr>
              <w:t>1.</w:t>
            </w:r>
            <w:r>
              <w:rPr>
                <w:rFonts w:cs="Times New Roman"/>
                <w:szCs w:val="28"/>
                <w:lang w:val="nl-NL"/>
              </w:rPr>
              <w:t xml:space="preserve"> Vụ TCKTN đã dự thảo Thông tư và Tờ trình, xin ý kiến các đơn vị (</w:t>
            </w:r>
            <w:r>
              <w:rPr>
                <w:szCs w:val="28"/>
              </w:rPr>
              <w:t>Vụ Pháp chế;</w:t>
            </w:r>
            <w:r w:rsidRPr="00555D17">
              <w:rPr>
                <w:szCs w:val="28"/>
              </w:rPr>
              <w:t xml:space="preserve"> </w:t>
            </w:r>
            <w:r>
              <w:rPr>
                <w:szCs w:val="28"/>
              </w:rPr>
              <w:t xml:space="preserve">Vụ </w:t>
            </w:r>
            <w:r w:rsidRPr="00555D17">
              <w:rPr>
                <w:szCs w:val="28"/>
              </w:rPr>
              <w:t xml:space="preserve">Ngân sách nhà nước; Cục Quản lý giám sát kế toán, kiểm toán; </w:t>
            </w:r>
            <w:r>
              <w:rPr>
                <w:szCs w:val="28"/>
              </w:rPr>
              <w:t xml:space="preserve">Cục </w:t>
            </w:r>
            <w:r w:rsidRPr="00555D17">
              <w:rPr>
                <w:szCs w:val="28"/>
              </w:rPr>
              <w:t>Quản lý nợ và Kinh tế đối ngoại; Văn phòng Bộ</w:t>
            </w:r>
            <w:r>
              <w:rPr>
                <w:szCs w:val="28"/>
              </w:rPr>
              <w:t>) và tổng hợp, tiếp thu ý kiến của các đơn vị để hoàn chỉnh hồ sơ, dự thảo Thông tư.</w:t>
            </w:r>
          </w:p>
          <w:p w:rsidR="00B5666D" w:rsidRPr="004E3707" w:rsidRDefault="00B21894" w:rsidP="00B5666D">
            <w:pPr>
              <w:pStyle w:val="ListParagraph"/>
              <w:spacing w:before="60" w:after="60" w:line="240" w:lineRule="auto"/>
              <w:ind w:left="0" w:firstLine="709"/>
              <w:contextualSpacing w:val="0"/>
              <w:jc w:val="both"/>
              <w:rPr>
                <w:rFonts w:cs="Times New Roman"/>
                <w:szCs w:val="28"/>
                <w:lang w:val="nl-NL"/>
              </w:rPr>
            </w:pPr>
            <w:r>
              <w:rPr>
                <w:rFonts w:cs="Times New Roman"/>
                <w:szCs w:val="28"/>
                <w:lang w:val="nl-NL"/>
              </w:rPr>
              <w:t>2</w:t>
            </w:r>
            <w:r w:rsidR="00B5666D" w:rsidRPr="004E3707">
              <w:rPr>
                <w:rFonts w:cs="Times New Roman"/>
                <w:szCs w:val="28"/>
                <w:lang w:val="nl-NL"/>
              </w:rPr>
              <w:t xml:space="preserve">. Căn cứ quy định tại Mục 4 Chương III Nghị định số 78/2025/NĐ-CP ngày 01/4/2025 của Chính phủ </w:t>
            </w:r>
            <w:r w:rsidR="00B5666D" w:rsidRPr="004E3707">
              <w:rPr>
                <w:rFonts w:cs="Times New Roman"/>
                <w:iCs/>
                <w:szCs w:val="28"/>
                <w:lang w:val="vi-VN"/>
              </w:rPr>
              <w:t>quy định chi tiết một s</w:t>
            </w:r>
            <w:r w:rsidR="00B5666D" w:rsidRPr="004E3707">
              <w:rPr>
                <w:rFonts w:cs="Times New Roman"/>
                <w:iCs/>
                <w:szCs w:val="28"/>
                <w:lang w:val="nl-NL"/>
              </w:rPr>
              <w:t>ố</w:t>
            </w:r>
            <w:r w:rsidR="00B5666D" w:rsidRPr="004E3707">
              <w:rPr>
                <w:rFonts w:cs="Times New Roman"/>
                <w:iCs/>
                <w:szCs w:val="28"/>
                <w:lang w:val="vi-VN"/>
              </w:rPr>
              <w:t> điều và biện pháp</w:t>
            </w:r>
            <w:r w:rsidR="00B5666D" w:rsidRPr="004E3707">
              <w:rPr>
                <w:rFonts w:cs="Times New Roman"/>
                <w:iCs/>
                <w:szCs w:val="28"/>
                <w:lang w:val="nl-NL"/>
              </w:rPr>
              <w:t xml:space="preserve"> để tổ chức, hướng dẫn</w:t>
            </w:r>
            <w:r w:rsidR="00B5666D" w:rsidRPr="004E3707">
              <w:rPr>
                <w:rFonts w:cs="Times New Roman"/>
                <w:iCs/>
                <w:szCs w:val="28"/>
                <w:lang w:val="vi-VN"/>
              </w:rPr>
              <w:t> </w:t>
            </w:r>
            <w:r w:rsidR="00B5666D" w:rsidRPr="004E3707">
              <w:rPr>
                <w:rFonts w:cs="Times New Roman"/>
                <w:iCs/>
                <w:szCs w:val="28"/>
                <w:lang w:val="nl-NL"/>
              </w:rPr>
              <w:t>thi</w:t>
            </w:r>
            <w:r w:rsidR="00B5666D" w:rsidRPr="004E3707">
              <w:rPr>
                <w:rFonts w:cs="Times New Roman"/>
                <w:iCs/>
                <w:szCs w:val="28"/>
                <w:lang w:val="vi-VN"/>
              </w:rPr>
              <w:t xml:space="preserve"> hành Luật </w:t>
            </w:r>
            <w:r w:rsidR="00B5666D" w:rsidRPr="004E3707">
              <w:rPr>
                <w:rFonts w:cs="Times New Roman"/>
                <w:iCs/>
                <w:szCs w:val="28"/>
                <w:lang w:val="nl-NL"/>
              </w:rPr>
              <w:t>B</w:t>
            </w:r>
            <w:r w:rsidR="00B5666D" w:rsidRPr="004E3707">
              <w:rPr>
                <w:rFonts w:cs="Times New Roman"/>
                <w:iCs/>
                <w:szCs w:val="28"/>
                <w:lang w:val="vi-VN"/>
              </w:rPr>
              <w:t>an hành văn bản quy phạm pháp luật</w:t>
            </w:r>
            <w:r w:rsidR="00B5666D" w:rsidRPr="004E3707">
              <w:rPr>
                <w:rFonts w:cs="Times New Roman"/>
                <w:szCs w:val="28"/>
                <w:lang w:val="nl-NL"/>
              </w:rPr>
              <w:t xml:space="preserve">, sau khi lấy ý kiến </w:t>
            </w:r>
            <w:r w:rsidR="00B5666D">
              <w:rPr>
                <w:rFonts w:cs="Times New Roman"/>
                <w:szCs w:val="28"/>
                <w:lang w:val="nl-NL"/>
              </w:rPr>
              <w:t>các đơn vị trong Bộ (gồm:   )</w:t>
            </w:r>
            <w:r w:rsidR="00B5666D" w:rsidRPr="004E3707">
              <w:rPr>
                <w:rFonts w:cs="Times New Roman"/>
                <w:szCs w:val="28"/>
                <w:lang w:val="nl-NL"/>
              </w:rPr>
              <w:t xml:space="preserve">, Vụ </w:t>
            </w:r>
            <w:r w:rsidR="00B5666D">
              <w:rPr>
                <w:rFonts w:cs="Times New Roman"/>
                <w:szCs w:val="28"/>
                <w:lang w:val="nl-NL"/>
              </w:rPr>
              <w:t>TC</w:t>
            </w:r>
            <w:r w:rsidR="00B5666D" w:rsidRPr="004E3707">
              <w:rPr>
                <w:rFonts w:cs="Times New Roman"/>
                <w:szCs w:val="28"/>
                <w:lang w:val="nl-NL"/>
              </w:rPr>
              <w:t xml:space="preserve">KTN </w:t>
            </w:r>
            <w:r>
              <w:rPr>
                <w:rFonts w:cs="Times New Roman"/>
                <w:szCs w:val="28"/>
                <w:lang w:val="nl-NL"/>
              </w:rPr>
              <w:t xml:space="preserve">trình Bộ </w:t>
            </w:r>
            <w:r w:rsidR="00B5666D" w:rsidRPr="004E3707">
              <w:rPr>
                <w:rFonts w:cs="Times New Roman"/>
                <w:szCs w:val="28"/>
                <w:lang w:val="nl-NL"/>
              </w:rPr>
              <w:t>lấy ý kiến các đối tượng chịu sự tác động trực tiếp của Thông tư và các cơ quan, tổ chức liên quan và đăng tải trên cổng thông tin điện tử của Bộ Tài chính theo quy đị</w:t>
            </w:r>
            <w:r>
              <w:rPr>
                <w:rFonts w:cs="Times New Roman"/>
                <w:szCs w:val="28"/>
                <w:lang w:val="nl-NL"/>
              </w:rPr>
              <w:t>nh tại văn bản số....</w:t>
            </w:r>
          </w:p>
          <w:p w:rsidR="00B5666D" w:rsidRPr="004E3707" w:rsidRDefault="00B5666D" w:rsidP="00B5666D">
            <w:pPr>
              <w:pStyle w:val="ListParagraph"/>
              <w:spacing w:before="60" w:after="60" w:line="240" w:lineRule="auto"/>
              <w:ind w:left="0" w:firstLine="709"/>
              <w:contextualSpacing w:val="0"/>
              <w:jc w:val="both"/>
              <w:rPr>
                <w:rFonts w:cs="Times New Roman"/>
                <w:szCs w:val="28"/>
                <w:lang w:val="nl-NL"/>
              </w:rPr>
            </w:pPr>
            <w:r w:rsidRPr="004E3707">
              <w:rPr>
                <w:rFonts w:cs="Times New Roman"/>
                <w:szCs w:val="28"/>
                <w:lang w:val="nl-NL"/>
              </w:rPr>
              <w:t>Hồ sơ lấy ý kiến theo quy định tại điểm b khoản 2 Điều 39 Nghị định số 78/2025/NĐ-CP được sửa đổi, bổ sung tại khoản 21 Điều 1 Nghị định số 187/2025/NĐ-CP</w:t>
            </w:r>
            <w:r w:rsidRPr="004E3707">
              <w:rPr>
                <w:rStyle w:val="FootnoteReference"/>
                <w:rFonts w:cs="Times New Roman"/>
                <w:szCs w:val="28"/>
                <w:lang w:val="nl-NL"/>
              </w:rPr>
              <w:footnoteReference w:id="1"/>
            </w:r>
            <w:r w:rsidRPr="004E3707">
              <w:rPr>
                <w:rFonts w:cs="Times New Roman"/>
                <w:szCs w:val="28"/>
                <w:lang w:val="nl-NL"/>
              </w:rPr>
              <w:t xml:space="preserve"> gồm </w:t>
            </w:r>
            <w:r w:rsidRPr="004E3707">
              <w:rPr>
                <w:rFonts w:cs="Times New Roman"/>
                <w:i/>
                <w:szCs w:val="28"/>
                <w:lang w:val="nl-NL"/>
              </w:rPr>
              <w:t>dự thảo Tờ trình và dự thảo Thông tư</w:t>
            </w:r>
            <w:r w:rsidRPr="004E3707">
              <w:rPr>
                <w:rFonts w:cs="Times New Roman"/>
                <w:szCs w:val="28"/>
                <w:lang w:val="nl-NL"/>
              </w:rPr>
              <w:t xml:space="preserve">; không bao gồm bản đánh giá thủ tục hành chính, việc phân cấp, thực hiện nhiệm vụ, quyền hạn được phân cấp, việc ứng dụng, thúc đẩy phát triển khoa học, công nghệ, đổi mới sáng tạo và chuyển đổi số và bản so sánh, thuyết minh dự thảo thông tư do đây là Thông tư </w:t>
            </w:r>
            <w:r w:rsidRPr="004E3707">
              <w:rPr>
                <w:rFonts w:cs="Times New Roman"/>
                <w:i/>
                <w:szCs w:val="28"/>
                <w:lang w:val="nl-NL"/>
              </w:rPr>
              <w:t>bãi bỏ hoàn toàn</w:t>
            </w:r>
            <w:r w:rsidRPr="004E3707">
              <w:rPr>
                <w:rFonts w:cs="Times New Roman"/>
                <w:szCs w:val="28"/>
                <w:lang w:val="nl-NL"/>
              </w:rPr>
              <w:t xml:space="preserve"> </w:t>
            </w:r>
            <w:r>
              <w:rPr>
                <w:rFonts w:cs="Times New Roman"/>
                <w:szCs w:val="28"/>
                <w:lang w:val="nl-NL"/>
              </w:rPr>
              <w:t>Thông tư của</w:t>
            </w:r>
            <w:r w:rsidRPr="004E3707">
              <w:rPr>
                <w:rFonts w:cs="Times New Roman"/>
                <w:szCs w:val="28"/>
                <w:lang w:val="nl-NL"/>
              </w:rPr>
              <w:t xml:space="preserve"> Bộ Tài chính, trong đó không quy định thủ tục hành chính và phân cấp.</w:t>
            </w:r>
          </w:p>
          <w:p w:rsidR="00B5666D" w:rsidRPr="004E3707" w:rsidRDefault="00B21894" w:rsidP="00B5666D">
            <w:pPr>
              <w:pStyle w:val="ListParagraph"/>
              <w:spacing w:before="60" w:after="60" w:line="240" w:lineRule="auto"/>
              <w:ind w:left="0" w:firstLine="709"/>
              <w:contextualSpacing w:val="0"/>
              <w:jc w:val="both"/>
              <w:rPr>
                <w:rFonts w:cs="Times New Roman"/>
                <w:szCs w:val="28"/>
                <w:lang w:val="nl-NL"/>
              </w:rPr>
            </w:pPr>
            <w:r>
              <w:rPr>
                <w:rFonts w:cs="Times New Roman"/>
                <w:szCs w:val="28"/>
                <w:lang w:val="nl-NL"/>
              </w:rPr>
              <w:t>3</w:t>
            </w:r>
            <w:r w:rsidR="00B5666D" w:rsidRPr="004E3707">
              <w:rPr>
                <w:rFonts w:cs="Times New Roman"/>
                <w:szCs w:val="28"/>
                <w:lang w:val="nl-NL"/>
              </w:rPr>
              <w:t xml:space="preserve">. Trên cơ sở ý kiến tham gia của các bộ, cơ quan trung ương và địa phương, </w:t>
            </w:r>
            <w:r w:rsidR="00B5666D">
              <w:rPr>
                <w:rFonts w:cs="Times New Roman"/>
                <w:szCs w:val="28"/>
                <w:lang w:val="nl-NL"/>
              </w:rPr>
              <w:t>Vụ TCKTN</w:t>
            </w:r>
            <w:r w:rsidR="00B5666D" w:rsidRPr="004E3707">
              <w:rPr>
                <w:rFonts w:cs="Times New Roman"/>
                <w:szCs w:val="28"/>
                <w:lang w:val="nl-NL"/>
              </w:rPr>
              <w:t xml:space="preserve"> tổng hợp, giải trình tiếp thu ý kiến, chỉnh lý hồ sơ dự thảo văn bản để gửi Vụ Pháp chế thẩm định; trình Ban Thường vụ Đảng ủy Bộ Tài chính cho ý kiến phê duyệt sau khi tiếp thu ý kiến thẩm định của Vụ Pháp chế để trình Bộ ban hành theo thẩm quyền theo quy định tại Điều 3 Quy chế Xây dựng, ban hành và tổ chức thi hành văn bản quy phạm pháp luật của Bộ Tài chính ban hành kèm theo Quyết định số 3132/QĐ-BTC ngày 09/9/2025 của Bộ trưởng Bộ Tài chính</w:t>
            </w:r>
            <w:r w:rsidR="00B5666D" w:rsidRPr="004E3707">
              <w:rPr>
                <w:rStyle w:val="FootnoteReference"/>
                <w:rFonts w:cs="Times New Roman"/>
                <w:szCs w:val="28"/>
                <w:lang w:val="nl-NL"/>
              </w:rPr>
              <w:footnoteReference w:id="2"/>
            </w:r>
            <w:r w:rsidR="00B5666D" w:rsidRPr="004E3707">
              <w:rPr>
                <w:rFonts w:cs="Times New Roman"/>
                <w:szCs w:val="28"/>
                <w:lang w:val="nl-NL"/>
              </w:rPr>
              <w:t>.</w:t>
            </w:r>
          </w:p>
          <w:p w:rsidR="00B5666D" w:rsidRPr="004E3707" w:rsidRDefault="00B5666D" w:rsidP="00B5666D">
            <w:pPr>
              <w:pStyle w:val="ListParagraph"/>
              <w:spacing w:before="60" w:after="60" w:line="240" w:lineRule="auto"/>
              <w:ind w:left="0" w:firstLine="709"/>
              <w:contextualSpacing w:val="0"/>
              <w:jc w:val="both"/>
              <w:rPr>
                <w:rFonts w:cs="Times New Roman"/>
                <w:b/>
                <w:szCs w:val="28"/>
                <w:lang w:val="nl-NL"/>
              </w:rPr>
            </w:pPr>
            <w:r w:rsidRPr="004E3707">
              <w:rPr>
                <w:rFonts w:cs="Times New Roman"/>
                <w:b/>
                <w:szCs w:val="28"/>
                <w:lang w:val="nl-NL"/>
              </w:rPr>
              <w:lastRenderedPageBreak/>
              <w:t>V. Bố cục và nội dung cơ bản của dự thảo Thông tư:</w:t>
            </w:r>
          </w:p>
          <w:p w:rsidR="00B5666D" w:rsidRPr="004E3707" w:rsidRDefault="00B5666D" w:rsidP="00B5666D">
            <w:pPr>
              <w:pStyle w:val="ListParagraph"/>
              <w:spacing w:before="60" w:after="60" w:line="240" w:lineRule="auto"/>
              <w:ind w:left="0" w:firstLine="709"/>
              <w:contextualSpacing w:val="0"/>
              <w:jc w:val="both"/>
              <w:rPr>
                <w:rFonts w:cs="Times New Roman"/>
                <w:szCs w:val="28"/>
              </w:rPr>
            </w:pPr>
            <w:r w:rsidRPr="004E3707">
              <w:rPr>
                <w:rFonts w:cs="Times New Roman"/>
                <w:szCs w:val="28"/>
                <w:lang w:val="nl-NL"/>
              </w:rPr>
              <w:t xml:space="preserve">1. Bố cục của dự thảo Thông tư: Theo </w:t>
            </w:r>
            <w:r w:rsidRPr="004E3707">
              <w:rPr>
                <w:rFonts w:cs="Times New Roman"/>
                <w:szCs w:val="28"/>
              </w:rPr>
              <w:t>Mẫu số 25 Phụ lục III Nghị định số 187/2025/NĐ-CP ngày 01/7/2025 của Chính phủ.</w:t>
            </w:r>
          </w:p>
          <w:p w:rsidR="00B5666D" w:rsidRPr="004E3707" w:rsidRDefault="00B5666D" w:rsidP="00B5666D">
            <w:pPr>
              <w:spacing w:before="60" w:after="60"/>
              <w:ind w:right="51" w:firstLine="720"/>
              <w:jc w:val="both"/>
              <w:rPr>
                <w:iCs/>
                <w:color w:val="000000"/>
                <w:szCs w:val="28"/>
                <w:shd w:val="clear" w:color="auto" w:fill="FFFFFF"/>
                <w:lang w:val="nl-NL"/>
              </w:rPr>
            </w:pPr>
            <w:r w:rsidRPr="004E3707">
              <w:rPr>
                <w:sz w:val="28"/>
                <w:szCs w:val="28"/>
              </w:rPr>
              <w:t xml:space="preserve">2. Nội dung cơ bản: </w:t>
            </w:r>
            <w:r w:rsidRPr="004E3707">
              <w:rPr>
                <w:bCs/>
                <w:sz w:val="28"/>
                <w:szCs w:val="28"/>
                <w:lang w:val="nl-NL"/>
              </w:rPr>
              <w:t xml:space="preserve">Bãi bỏ toàn bộ </w:t>
            </w:r>
            <w:r>
              <w:rPr>
                <w:iCs/>
                <w:color w:val="000000"/>
                <w:sz w:val="28"/>
                <w:szCs w:val="28"/>
                <w:shd w:val="clear" w:color="auto" w:fill="FFFFFF"/>
                <w:lang w:val="nl-NL"/>
              </w:rPr>
              <w:t>Thông tư số 07/2005/TT-BTC của Bộ Tài chính hướng dẫn quản lý tài chính đối với các hoạt động của Hội Chữ thập đỏ</w:t>
            </w:r>
            <w:r w:rsidRPr="004E3707">
              <w:rPr>
                <w:iCs/>
                <w:color w:val="000000"/>
                <w:sz w:val="28"/>
                <w:szCs w:val="28"/>
                <w:shd w:val="clear" w:color="auto" w:fill="FFFFFF"/>
                <w:lang w:val="nl-NL"/>
              </w:rPr>
              <w:t>.</w:t>
            </w:r>
          </w:p>
          <w:p w:rsidR="00B5666D" w:rsidRPr="004E3707" w:rsidRDefault="00B5666D" w:rsidP="00B5666D">
            <w:pPr>
              <w:spacing w:before="60" w:after="60"/>
              <w:ind w:right="51" w:firstLine="720"/>
              <w:jc w:val="both"/>
              <w:rPr>
                <w:b/>
                <w:szCs w:val="28"/>
                <w:lang w:val="nl-NL"/>
              </w:rPr>
            </w:pPr>
            <w:r w:rsidRPr="004E3707">
              <w:rPr>
                <w:b/>
                <w:iCs/>
                <w:color w:val="000000"/>
                <w:sz w:val="28"/>
                <w:szCs w:val="28"/>
                <w:shd w:val="clear" w:color="auto" w:fill="FFFFFF"/>
                <w:lang w:val="nl-NL"/>
              </w:rPr>
              <w:t>VI. Dự kiến nguồn lực, điều kiện bảo đảm cho việc thi hành văn bản và thời gian trình thông qua/ban hành:</w:t>
            </w:r>
          </w:p>
          <w:p w:rsidR="00B5666D" w:rsidRPr="004E3707" w:rsidRDefault="00B5666D" w:rsidP="00B5666D">
            <w:pPr>
              <w:pStyle w:val="BodyText2"/>
              <w:spacing w:before="60" w:after="60" w:line="240" w:lineRule="auto"/>
              <w:ind w:firstLine="567"/>
              <w:jc w:val="both"/>
              <w:rPr>
                <w:b/>
                <w:bCs/>
                <w:iCs/>
                <w:szCs w:val="28"/>
                <w:lang w:val="nl-NL"/>
              </w:rPr>
            </w:pPr>
            <w:r w:rsidRPr="004E3707">
              <w:rPr>
                <w:spacing w:val="-2"/>
                <w:sz w:val="28"/>
                <w:szCs w:val="28"/>
                <w:lang w:val="nl-NL"/>
              </w:rPr>
              <w:t>1. Về kinh phí thực hiện chính sách</w:t>
            </w:r>
          </w:p>
          <w:p w:rsidR="00B5666D" w:rsidRPr="004E3707" w:rsidRDefault="00B5666D" w:rsidP="00B5666D">
            <w:pPr>
              <w:spacing w:before="60" w:after="60"/>
              <w:ind w:firstLine="567"/>
              <w:jc w:val="both"/>
              <w:rPr>
                <w:spacing w:val="-2"/>
                <w:szCs w:val="28"/>
                <w:lang w:val="nl-NL"/>
              </w:rPr>
            </w:pPr>
            <w:r w:rsidRPr="004E3707">
              <w:rPr>
                <w:spacing w:val="-2"/>
                <w:sz w:val="28"/>
                <w:szCs w:val="28"/>
                <w:lang w:val="nl-NL"/>
              </w:rPr>
              <w:t xml:space="preserve">Dự thảo Thông tư </w:t>
            </w:r>
            <w:r w:rsidRPr="004E3707">
              <w:rPr>
                <w:sz w:val="28"/>
                <w:szCs w:val="28"/>
                <w:lang w:val="nl-NL"/>
              </w:rPr>
              <w:t xml:space="preserve">bãi bỏ </w:t>
            </w:r>
            <w:r>
              <w:rPr>
                <w:sz w:val="28"/>
                <w:szCs w:val="28"/>
                <w:lang w:val="nl-NL"/>
              </w:rPr>
              <w:t>Thông tư số 07/20025/TT-BTC</w:t>
            </w:r>
            <w:r w:rsidRPr="004E3707">
              <w:rPr>
                <w:sz w:val="28"/>
                <w:szCs w:val="28"/>
                <w:lang w:val="nl-NL"/>
              </w:rPr>
              <w:t xml:space="preserve"> do văn bản không còn được áp dụng.</w:t>
            </w:r>
            <w:r w:rsidRPr="004E3707">
              <w:rPr>
                <w:bCs/>
                <w:sz w:val="28"/>
                <w:szCs w:val="28"/>
                <w:lang w:val="da-DK"/>
              </w:rPr>
              <w:t xml:space="preserve"> Do đó, việc ban hành </w:t>
            </w:r>
            <w:r w:rsidRPr="004E3707">
              <w:rPr>
                <w:spacing w:val="-2"/>
                <w:sz w:val="28"/>
                <w:szCs w:val="28"/>
                <w:lang w:val="nl-NL"/>
              </w:rPr>
              <w:t>Thông tư không làm phát sinh chi phí, tăng chi ngân sách nhà nước.</w:t>
            </w:r>
          </w:p>
          <w:p w:rsidR="00B5666D" w:rsidRPr="004E3707" w:rsidRDefault="00B5666D" w:rsidP="00B5666D">
            <w:pPr>
              <w:pStyle w:val="BodyText2"/>
              <w:spacing w:before="60" w:after="60" w:line="240" w:lineRule="auto"/>
              <w:ind w:firstLine="567"/>
              <w:jc w:val="both"/>
              <w:rPr>
                <w:b/>
                <w:bCs/>
                <w:iCs/>
                <w:szCs w:val="28"/>
                <w:lang w:val="nl-NL"/>
              </w:rPr>
            </w:pPr>
            <w:r w:rsidRPr="004E3707">
              <w:rPr>
                <w:spacing w:val="-2"/>
                <w:sz w:val="28"/>
                <w:szCs w:val="28"/>
                <w:lang w:val="nl-NL"/>
              </w:rPr>
              <w:t>2. Về kinh phí soạn thảo Thông tư</w:t>
            </w:r>
          </w:p>
          <w:p w:rsidR="00B5666D" w:rsidRPr="004E3707" w:rsidRDefault="00B5666D" w:rsidP="00B5666D">
            <w:pPr>
              <w:pStyle w:val="BodyText2"/>
              <w:spacing w:before="60" w:after="60" w:line="240" w:lineRule="auto"/>
              <w:ind w:firstLine="567"/>
              <w:jc w:val="both"/>
              <w:rPr>
                <w:spacing w:val="-2"/>
                <w:szCs w:val="28"/>
                <w:lang w:val="nl-NL"/>
              </w:rPr>
            </w:pPr>
            <w:r w:rsidRPr="004E3707">
              <w:rPr>
                <w:spacing w:val="-2"/>
                <w:sz w:val="28"/>
                <w:szCs w:val="28"/>
                <w:lang w:val="nl-NL"/>
              </w:rPr>
              <w:t>Kinh phí soạn thảo Thông tư bố trí trong dự toán chi thường xuyên của cơ quan soạn thảo (Bộ Tài chính) theo quy định của pháp luật.</w:t>
            </w:r>
            <w:r w:rsidR="00322BB1">
              <w:rPr>
                <w:spacing w:val="-2"/>
                <w:sz w:val="28"/>
                <w:szCs w:val="28"/>
                <w:lang w:val="nl-NL"/>
              </w:rPr>
              <w:t xml:space="preserve"> Mức chi cho việc soạn thảo Thông tư thực hiện theo Thông tư số 148/2025/TT-BTC ngày 31/12/2025 của Bộ Tài chính.</w:t>
            </w:r>
          </w:p>
          <w:p w:rsidR="00B5666D" w:rsidRPr="004E3707" w:rsidRDefault="00B5666D" w:rsidP="00B5666D">
            <w:pPr>
              <w:pStyle w:val="ListParagraph"/>
              <w:spacing w:before="60" w:after="60" w:line="240" w:lineRule="auto"/>
              <w:ind w:left="0" w:firstLine="709"/>
              <w:contextualSpacing w:val="0"/>
              <w:jc w:val="both"/>
              <w:rPr>
                <w:rFonts w:cs="Times New Roman"/>
                <w:b/>
                <w:szCs w:val="28"/>
                <w:lang w:val="nl-NL"/>
              </w:rPr>
            </w:pPr>
            <w:r w:rsidRPr="004E3707">
              <w:rPr>
                <w:rFonts w:cs="Times New Roman"/>
                <w:b/>
                <w:szCs w:val="28"/>
                <w:lang w:val="nl-NL"/>
              </w:rPr>
              <w:t xml:space="preserve">VII. Về kiểm soát thủ tục hành chính: </w:t>
            </w:r>
          </w:p>
          <w:p w:rsidR="00B5666D" w:rsidRPr="004E3707" w:rsidRDefault="00B5666D" w:rsidP="00B5666D">
            <w:pPr>
              <w:pStyle w:val="ListParagraph"/>
              <w:spacing w:before="60" w:after="60" w:line="240" w:lineRule="auto"/>
              <w:ind w:left="0" w:firstLine="709"/>
              <w:contextualSpacing w:val="0"/>
              <w:jc w:val="both"/>
              <w:rPr>
                <w:rFonts w:cs="Times New Roman"/>
                <w:szCs w:val="28"/>
                <w:lang w:val="nl-NL"/>
              </w:rPr>
            </w:pPr>
            <w:r w:rsidRPr="004E3707">
              <w:rPr>
                <w:rFonts w:cs="Times New Roman"/>
                <w:szCs w:val="28"/>
                <w:lang w:val="nl-NL"/>
              </w:rPr>
              <w:t>Dự thảo Thông tư không quy định thủ tục hành chính thuộc phạm vi điều chỉnh của Nghị định số 63/2010/NĐ-CP ngày 08/6/2010 của Chính phủ về kiểm soát thủ tục hành chính và các Nghị định sửa đổi, bổ sung về kiểm soát thủ tục hành chính hiện hành.</w:t>
            </w:r>
          </w:p>
          <w:p w:rsidR="00B5666D" w:rsidRPr="00B21894" w:rsidRDefault="00B5666D" w:rsidP="00B5666D">
            <w:pPr>
              <w:pStyle w:val="BodyText2"/>
              <w:spacing w:before="60" w:after="60" w:line="240" w:lineRule="auto"/>
              <w:ind w:firstLine="567"/>
              <w:jc w:val="both"/>
              <w:rPr>
                <w:bCs/>
                <w:iCs/>
                <w:szCs w:val="28"/>
                <w:lang w:val="nl-NL"/>
              </w:rPr>
            </w:pPr>
            <w:r w:rsidRPr="004E3707">
              <w:rPr>
                <w:b/>
                <w:spacing w:val="-2"/>
                <w:sz w:val="28"/>
                <w:szCs w:val="28"/>
                <w:lang w:val="nl-NL"/>
              </w:rPr>
              <w:t>VIII. Những vấn đề xin ý kiến (nếu có):</w:t>
            </w:r>
            <w:r w:rsidR="00B21894">
              <w:rPr>
                <w:b/>
                <w:spacing w:val="-2"/>
                <w:sz w:val="28"/>
                <w:szCs w:val="28"/>
                <w:lang w:val="nl-NL"/>
              </w:rPr>
              <w:t xml:space="preserve"> </w:t>
            </w:r>
            <w:r w:rsidR="00B21894">
              <w:rPr>
                <w:spacing w:val="-2"/>
                <w:sz w:val="28"/>
                <w:szCs w:val="28"/>
                <w:lang w:val="nl-NL"/>
              </w:rPr>
              <w:t>Không có</w:t>
            </w:r>
          </w:p>
          <w:p w:rsidR="0022152B" w:rsidRPr="000428A5" w:rsidRDefault="00FB39DC" w:rsidP="00B21894">
            <w:pPr>
              <w:widowControl w:val="0"/>
              <w:spacing w:before="60" w:after="60" w:line="340" w:lineRule="exact"/>
              <w:jc w:val="both"/>
              <w:rPr>
                <w:b/>
                <w:i/>
                <w:szCs w:val="28"/>
              </w:rPr>
            </w:pPr>
            <w:r>
              <w:rPr>
                <w:sz w:val="28"/>
                <w:szCs w:val="28"/>
                <w:lang w:val="nl-NL"/>
              </w:rPr>
              <w:tab/>
            </w:r>
            <w:r w:rsidR="000428A5" w:rsidRPr="000428A5">
              <w:rPr>
                <w:sz w:val="28"/>
                <w:szCs w:val="28"/>
                <w:lang w:val="nl-NL"/>
              </w:rPr>
              <w:t>Trên đây là Tờ trình về dự thảo</w:t>
            </w:r>
            <w:r w:rsidR="00B21894" w:rsidRPr="000428A5">
              <w:rPr>
                <w:sz w:val="28"/>
                <w:szCs w:val="28"/>
                <w:lang w:val="nl-NL"/>
              </w:rPr>
              <w:t xml:space="preserve"> Thông tư bãi </w:t>
            </w:r>
            <w:r w:rsidR="00B21894" w:rsidRPr="00316731">
              <w:rPr>
                <w:sz w:val="28"/>
                <w:szCs w:val="28"/>
                <w:lang w:val="nl-NL"/>
              </w:rPr>
              <w:t>bỏ Thông tư số 07/2005/TT-BTC ngày 18 tháng 01 năm 2005 của Bộ Tài chính hướng dẫn quản lý tài chính đối với các hoạt động của Hội Chữ thập đỏ</w:t>
            </w:r>
            <w:r w:rsidR="000428A5">
              <w:rPr>
                <w:sz w:val="28"/>
                <w:szCs w:val="28"/>
                <w:lang w:val="nl-NL"/>
              </w:rPr>
              <w:t xml:space="preserve">, </w:t>
            </w:r>
            <w:r w:rsidR="000428A5" w:rsidRPr="000428A5">
              <w:rPr>
                <w:spacing w:val="-2"/>
                <w:sz w:val="28"/>
                <w:szCs w:val="28"/>
                <w:lang w:val="nl-NL"/>
              </w:rPr>
              <w:t xml:space="preserve">Vụ </w:t>
            </w:r>
            <w:r w:rsidR="000428A5">
              <w:rPr>
                <w:spacing w:val="-2"/>
                <w:sz w:val="28"/>
                <w:szCs w:val="28"/>
                <w:lang w:val="nl-NL"/>
              </w:rPr>
              <w:t>TC</w:t>
            </w:r>
            <w:r w:rsidR="000428A5" w:rsidRPr="000428A5">
              <w:rPr>
                <w:spacing w:val="-2"/>
                <w:sz w:val="28"/>
                <w:szCs w:val="28"/>
                <w:lang w:val="nl-NL"/>
              </w:rPr>
              <w:t xml:space="preserve">KTN kính trình </w:t>
            </w:r>
            <w:r w:rsidR="000428A5" w:rsidRPr="000428A5">
              <w:rPr>
                <w:sz w:val="28"/>
                <w:szCs w:val="28"/>
                <w:lang w:val="nl-NL"/>
              </w:rPr>
              <w:t>Ban Thường vụ Đảng ủy xem xét, quyết định</w:t>
            </w:r>
            <w:r w:rsidR="000C4446" w:rsidRPr="000428A5">
              <w:rPr>
                <w:bCs/>
                <w:sz w:val="28"/>
                <w:szCs w:val="28"/>
              </w:rPr>
              <w:t>./.</w:t>
            </w:r>
          </w:p>
          <w:p w:rsidR="00C2629B" w:rsidRDefault="00C2629B" w:rsidP="00C2629B">
            <w:pPr>
              <w:spacing w:before="60" w:after="60"/>
              <w:jc w:val="center"/>
              <w:rPr>
                <w:b/>
                <w:bCs/>
                <w:szCs w:val="28"/>
              </w:rPr>
            </w:pPr>
          </w:p>
          <w:p w:rsidR="00B35AC6" w:rsidRDefault="00B35AC6" w:rsidP="00C2629B">
            <w:pPr>
              <w:spacing w:before="60" w:after="60"/>
              <w:jc w:val="center"/>
              <w:rPr>
                <w:b/>
                <w:bCs/>
                <w:szCs w:val="28"/>
              </w:rPr>
            </w:pPr>
          </w:p>
          <w:p w:rsidR="006A3F46" w:rsidRDefault="006A3F46" w:rsidP="00C2629B">
            <w:pPr>
              <w:spacing w:before="60" w:after="60"/>
              <w:jc w:val="center"/>
              <w:rPr>
                <w:b/>
                <w:bCs/>
                <w:szCs w:val="28"/>
              </w:rPr>
            </w:pPr>
          </w:p>
          <w:p w:rsidR="006A3F46" w:rsidRDefault="006A3F46" w:rsidP="00C2629B">
            <w:pPr>
              <w:spacing w:before="60" w:after="60"/>
              <w:jc w:val="center"/>
              <w:rPr>
                <w:b/>
                <w:bCs/>
                <w:szCs w:val="28"/>
              </w:rPr>
            </w:pPr>
          </w:p>
          <w:p w:rsidR="006A3F46" w:rsidRDefault="006A3F46" w:rsidP="00C2629B">
            <w:pPr>
              <w:spacing w:before="60" w:after="60"/>
              <w:jc w:val="center"/>
              <w:rPr>
                <w:b/>
                <w:bCs/>
                <w:szCs w:val="28"/>
              </w:rPr>
            </w:pPr>
          </w:p>
          <w:p w:rsidR="006A3F46" w:rsidRDefault="006A3F46" w:rsidP="00C2629B">
            <w:pPr>
              <w:spacing w:before="60" w:after="60"/>
              <w:jc w:val="center"/>
              <w:rPr>
                <w:b/>
                <w:bCs/>
                <w:szCs w:val="28"/>
              </w:rPr>
            </w:pPr>
          </w:p>
          <w:p w:rsidR="006A3F46" w:rsidRDefault="006A3F46" w:rsidP="00C2629B">
            <w:pPr>
              <w:spacing w:before="60" w:after="60"/>
              <w:jc w:val="center"/>
              <w:rPr>
                <w:b/>
                <w:bCs/>
                <w:szCs w:val="28"/>
              </w:rPr>
            </w:pPr>
          </w:p>
          <w:p w:rsidR="00C2629B" w:rsidRPr="00FB592E" w:rsidRDefault="00C2629B" w:rsidP="00C2629B">
            <w:pPr>
              <w:spacing w:before="60" w:after="60"/>
              <w:jc w:val="center"/>
              <w:rPr>
                <w:b/>
                <w:bCs/>
              </w:rPr>
            </w:pPr>
            <w:r>
              <w:rPr>
                <w:b/>
                <w:bCs/>
                <w:sz w:val="28"/>
                <w:szCs w:val="28"/>
              </w:rPr>
              <w:t xml:space="preserve">                                                            </w:t>
            </w:r>
            <w:r w:rsidR="00FB39DC">
              <w:rPr>
                <w:b/>
                <w:bCs/>
                <w:sz w:val="28"/>
                <w:szCs w:val="28"/>
              </w:rPr>
              <w:t>Họ và tên</w:t>
            </w:r>
          </w:p>
          <w:p w:rsidR="00C2629B" w:rsidRPr="000C4446" w:rsidRDefault="00C2629B" w:rsidP="00C2629B">
            <w:pPr>
              <w:widowControl w:val="0"/>
              <w:spacing w:before="60" w:after="60" w:line="340" w:lineRule="exact"/>
              <w:jc w:val="center"/>
              <w:rPr>
                <w:szCs w:val="28"/>
              </w:rPr>
            </w:pPr>
            <w:r>
              <w:rPr>
                <w:bCs/>
                <w:i/>
                <w:sz w:val="28"/>
                <w:szCs w:val="28"/>
              </w:rPr>
              <w:t xml:space="preserve">                                                            </w:t>
            </w:r>
            <w:r w:rsidRPr="00FB592E">
              <w:rPr>
                <w:bCs/>
                <w:i/>
                <w:sz w:val="28"/>
                <w:szCs w:val="28"/>
                <w:lang w:val="vi-VN"/>
              </w:rPr>
              <w:t>Ngày   tháng      năm 202</w:t>
            </w:r>
            <w:r w:rsidR="000C4446">
              <w:rPr>
                <w:bCs/>
                <w:i/>
                <w:sz w:val="28"/>
                <w:szCs w:val="28"/>
              </w:rPr>
              <w:t>6</w:t>
            </w:r>
          </w:p>
        </w:tc>
      </w:tr>
      <w:tr w:rsidR="0022152B" w:rsidRPr="00CD3BD7" w:rsidTr="00F37CA2">
        <w:trPr>
          <w:trHeight w:val="739"/>
          <w:jc w:val="center"/>
        </w:trPr>
        <w:tc>
          <w:tcPr>
            <w:tcW w:w="9567" w:type="dxa"/>
            <w:gridSpan w:val="2"/>
            <w:tcBorders>
              <w:top w:val="nil"/>
              <w:left w:val="single" w:sz="4" w:space="0" w:color="auto"/>
              <w:bottom w:val="nil"/>
              <w:right w:val="single" w:sz="4" w:space="0" w:color="auto"/>
            </w:tcBorders>
          </w:tcPr>
          <w:p w:rsidR="006A3F46" w:rsidRDefault="006A3F46" w:rsidP="005530F9">
            <w:pPr>
              <w:widowControl w:val="0"/>
              <w:spacing w:before="60" w:after="60" w:line="340" w:lineRule="exact"/>
              <w:jc w:val="both"/>
              <w:rPr>
                <w:b/>
                <w:sz w:val="28"/>
                <w:szCs w:val="28"/>
              </w:rPr>
            </w:pPr>
          </w:p>
          <w:p w:rsidR="006A3F46" w:rsidRDefault="006A3F46" w:rsidP="005530F9">
            <w:pPr>
              <w:widowControl w:val="0"/>
              <w:spacing w:before="60" w:after="60" w:line="340" w:lineRule="exact"/>
              <w:jc w:val="both"/>
              <w:rPr>
                <w:b/>
                <w:sz w:val="28"/>
                <w:szCs w:val="28"/>
              </w:rPr>
            </w:pPr>
          </w:p>
          <w:p w:rsidR="006A3F46" w:rsidRDefault="006A3F46" w:rsidP="005530F9">
            <w:pPr>
              <w:widowControl w:val="0"/>
              <w:spacing w:before="60" w:after="60" w:line="340" w:lineRule="exact"/>
              <w:jc w:val="both"/>
              <w:rPr>
                <w:b/>
                <w:sz w:val="28"/>
                <w:szCs w:val="28"/>
              </w:rPr>
            </w:pPr>
          </w:p>
          <w:p w:rsidR="00A42E84" w:rsidRPr="005530F9" w:rsidRDefault="0031275F" w:rsidP="005530F9">
            <w:pPr>
              <w:widowControl w:val="0"/>
              <w:spacing w:before="60" w:after="60" w:line="340" w:lineRule="exact"/>
              <w:jc w:val="both"/>
              <w:rPr>
                <w:b/>
                <w:bCs/>
              </w:rPr>
            </w:pPr>
            <w:r>
              <w:rPr>
                <w:b/>
                <w:sz w:val="28"/>
                <w:szCs w:val="28"/>
              </w:rPr>
              <w:t>3.2.</w:t>
            </w:r>
            <w:r w:rsidR="0022152B" w:rsidRPr="00CD3BD7">
              <w:rPr>
                <w:b/>
                <w:bCs/>
                <w:sz w:val="28"/>
                <w:szCs w:val="28"/>
              </w:rPr>
              <w:t xml:space="preserve"> </w:t>
            </w:r>
            <w:r w:rsidR="0022152B" w:rsidRPr="00CD3BD7">
              <w:rPr>
                <w:b/>
                <w:spacing w:val="-8"/>
                <w:sz w:val="28"/>
                <w:szCs w:val="28"/>
              </w:rPr>
              <w:t>Ý kiến của Lãnh đạo phòng</w:t>
            </w:r>
            <w:r w:rsidR="00A55196">
              <w:rPr>
                <w:b/>
                <w:spacing w:val="-8"/>
                <w:sz w:val="28"/>
                <w:szCs w:val="28"/>
              </w:rPr>
              <w:t xml:space="preserve"> Nghiệp vụ</w:t>
            </w:r>
            <w:r w:rsidR="000C4446">
              <w:rPr>
                <w:b/>
                <w:spacing w:val="-8"/>
                <w:sz w:val="28"/>
                <w:szCs w:val="28"/>
              </w:rPr>
              <w:t xml:space="preserve"> 2:</w:t>
            </w:r>
          </w:p>
          <w:tbl>
            <w:tblPr>
              <w:tblStyle w:val="TableGrid"/>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39"/>
            </w:tblGrid>
            <w:tr w:rsidR="005530F9" w:rsidTr="006A3F46">
              <w:trPr>
                <w:trHeight w:val="3121"/>
              </w:trPr>
              <w:tc>
                <w:tcPr>
                  <w:tcW w:w="9439" w:type="dxa"/>
                </w:tcPr>
                <w:p w:rsidR="00BD723B" w:rsidRDefault="00BD723B" w:rsidP="00423FF2">
                  <w:pPr>
                    <w:widowControl w:val="0"/>
                    <w:spacing w:before="60" w:after="60" w:line="340" w:lineRule="exact"/>
                    <w:rPr>
                      <w:rFonts w:ascii="Times New Roman" w:hAnsi="Times New Roman"/>
                      <w:i/>
                      <w:spacing w:val="-8"/>
                      <w:sz w:val="28"/>
                      <w:szCs w:val="28"/>
                    </w:rPr>
                  </w:pPr>
                </w:p>
                <w:p w:rsidR="005530F9" w:rsidRPr="00724E99" w:rsidRDefault="005530F9" w:rsidP="00423FF2">
                  <w:pPr>
                    <w:widowControl w:val="0"/>
                    <w:spacing w:before="60" w:after="60" w:line="340" w:lineRule="exact"/>
                    <w:rPr>
                      <w:rFonts w:ascii="Times New Roman" w:hAnsi="Times New Roman"/>
                      <w:i/>
                      <w:spacing w:val="-8"/>
                      <w:sz w:val="28"/>
                      <w:szCs w:val="28"/>
                    </w:rPr>
                  </w:pPr>
                </w:p>
                <w:p w:rsidR="00B35AC6" w:rsidRPr="00724E99" w:rsidRDefault="0083532E" w:rsidP="0083532E">
                  <w:pPr>
                    <w:tabs>
                      <w:tab w:val="left" w:pos="6540"/>
                    </w:tabs>
                    <w:spacing w:before="60" w:after="60"/>
                    <w:jc w:val="center"/>
                    <w:rPr>
                      <w:rFonts w:ascii="Times New Roman" w:hAnsi="Times New Roman"/>
                      <w:b/>
                      <w:bCs/>
                      <w:sz w:val="28"/>
                      <w:szCs w:val="28"/>
                    </w:rPr>
                  </w:pPr>
                  <w:r w:rsidRPr="00724E99">
                    <w:rPr>
                      <w:rFonts w:ascii="Times New Roman" w:hAnsi="Times New Roman"/>
                      <w:b/>
                      <w:bCs/>
                      <w:sz w:val="28"/>
                      <w:szCs w:val="28"/>
                    </w:rPr>
                    <w:t xml:space="preserve">                                                          TRƯỞNG PHÒNG</w:t>
                  </w:r>
                </w:p>
                <w:p w:rsidR="0083532E" w:rsidRPr="00724E99" w:rsidRDefault="0083532E" w:rsidP="0083532E">
                  <w:pPr>
                    <w:tabs>
                      <w:tab w:val="left" w:pos="6540"/>
                    </w:tabs>
                    <w:spacing w:before="60" w:after="60"/>
                    <w:jc w:val="center"/>
                    <w:rPr>
                      <w:rFonts w:ascii="Times New Roman" w:hAnsi="Times New Roman"/>
                      <w:b/>
                      <w:bCs/>
                      <w:sz w:val="28"/>
                      <w:szCs w:val="28"/>
                    </w:rPr>
                  </w:pPr>
                </w:p>
                <w:p w:rsidR="00BD723B" w:rsidRDefault="00BD723B" w:rsidP="00BD723B">
                  <w:pPr>
                    <w:tabs>
                      <w:tab w:val="left" w:pos="6540"/>
                    </w:tabs>
                    <w:spacing w:before="60" w:after="60"/>
                    <w:rPr>
                      <w:rFonts w:ascii="Times New Roman"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12"/>
                    <w:gridCol w:w="4066"/>
                  </w:tblGrid>
                  <w:tr w:rsidR="005530F9" w:rsidRPr="00724E99" w:rsidTr="00B35AC6">
                    <w:trPr>
                      <w:trHeight w:val="828"/>
                    </w:trPr>
                    <w:tc>
                      <w:tcPr>
                        <w:tcW w:w="4612" w:type="dxa"/>
                      </w:tcPr>
                      <w:p w:rsidR="005530F9" w:rsidRPr="00724E99" w:rsidRDefault="005530F9" w:rsidP="005530F9">
                        <w:pPr>
                          <w:spacing w:before="60" w:after="60"/>
                          <w:rPr>
                            <w:rFonts w:ascii="Times New Roman" w:hAnsi="Times New Roman"/>
                            <w:b/>
                            <w:bCs/>
                            <w:sz w:val="28"/>
                            <w:szCs w:val="28"/>
                          </w:rPr>
                        </w:pPr>
                      </w:p>
                    </w:tc>
                    <w:tc>
                      <w:tcPr>
                        <w:tcW w:w="4066" w:type="dxa"/>
                      </w:tcPr>
                      <w:p w:rsidR="005530F9" w:rsidRPr="00724E99" w:rsidRDefault="0083532E" w:rsidP="0083532E">
                        <w:pPr>
                          <w:spacing w:before="60" w:after="60"/>
                          <w:jc w:val="center"/>
                          <w:rPr>
                            <w:rFonts w:ascii="Times New Roman" w:hAnsi="Times New Roman"/>
                            <w:b/>
                            <w:bCs/>
                          </w:rPr>
                        </w:pPr>
                        <w:r w:rsidRPr="00724E99">
                          <w:rPr>
                            <w:rFonts w:ascii="Times New Roman" w:hAnsi="Times New Roman"/>
                            <w:b/>
                            <w:bCs/>
                            <w:sz w:val="28"/>
                            <w:szCs w:val="28"/>
                          </w:rPr>
                          <w:t xml:space="preserve">    </w:t>
                        </w:r>
                        <w:r w:rsidR="00FB39DC">
                          <w:rPr>
                            <w:rFonts w:ascii="Times New Roman" w:hAnsi="Times New Roman"/>
                            <w:b/>
                            <w:bCs/>
                            <w:sz w:val="28"/>
                            <w:szCs w:val="28"/>
                          </w:rPr>
                          <w:t>Họ và tên</w:t>
                        </w:r>
                        <w:r w:rsidRPr="00724E99">
                          <w:rPr>
                            <w:rFonts w:ascii="Times New Roman" w:hAnsi="Times New Roman"/>
                            <w:b/>
                            <w:bCs/>
                            <w:sz w:val="28"/>
                            <w:szCs w:val="28"/>
                          </w:rPr>
                          <w:t xml:space="preserve">   </w:t>
                        </w:r>
                      </w:p>
                      <w:p w:rsidR="005530F9" w:rsidRPr="00724E99" w:rsidRDefault="0083532E" w:rsidP="0083532E">
                        <w:pPr>
                          <w:spacing w:before="60" w:after="60"/>
                          <w:jc w:val="center"/>
                          <w:rPr>
                            <w:rFonts w:ascii="Times New Roman" w:hAnsi="Times New Roman"/>
                            <w:b/>
                            <w:bCs/>
                            <w:sz w:val="28"/>
                            <w:szCs w:val="28"/>
                          </w:rPr>
                        </w:pPr>
                        <w:r w:rsidRPr="00724E99">
                          <w:rPr>
                            <w:rFonts w:ascii="Times New Roman" w:hAnsi="Times New Roman"/>
                            <w:bCs/>
                            <w:i/>
                            <w:sz w:val="28"/>
                            <w:szCs w:val="28"/>
                          </w:rPr>
                          <w:t xml:space="preserve">         </w:t>
                        </w:r>
                        <w:r w:rsidR="005530F9" w:rsidRPr="00724E99">
                          <w:rPr>
                            <w:rFonts w:ascii="Times New Roman" w:hAnsi="Times New Roman"/>
                            <w:bCs/>
                            <w:i/>
                            <w:sz w:val="28"/>
                            <w:szCs w:val="28"/>
                            <w:lang w:val="vi-VN"/>
                          </w:rPr>
                          <w:t>Ngày</w:t>
                        </w:r>
                        <w:r w:rsidR="00724E99">
                          <w:rPr>
                            <w:rFonts w:ascii="Times New Roman" w:hAnsi="Times New Roman"/>
                            <w:bCs/>
                            <w:i/>
                            <w:sz w:val="28"/>
                            <w:szCs w:val="28"/>
                          </w:rPr>
                          <w:t xml:space="preserve"> </w:t>
                        </w:r>
                        <w:r w:rsidR="005530F9" w:rsidRPr="00724E99">
                          <w:rPr>
                            <w:rFonts w:ascii="Times New Roman" w:hAnsi="Times New Roman"/>
                            <w:bCs/>
                            <w:i/>
                            <w:sz w:val="28"/>
                            <w:szCs w:val="28"/>
                            <w:lang w:val="vi-VN"/>
                          </w:rPr>
                          <w:t xml:space="preserve">   tháng      năm 202</w:t>
                        </w:r>
                        <w:r w:rsidR="000C4446" w:rsidRPr="00724E99">
                          <w:rPr>
                            <w:rFonts w:ascii="Times New Roman" w:hAnsi="Times New Roman"/>
                            <w:bCs/>
                            <w:i/>
                            <w:sz w:val="28"/>
                            <w:szCs w:val="28"/>
                          </w:rPr>
                          <w:t>6</w:t>
                        </w:r>
                      </w:p>
                    </w:tc>
                  </w:tr>
                </w:tbl>
                <w:p w:rsidR="005530F9" w:rsidRPr="00724E99" w:rsidRDefault="005530F9" w:rsidP="00B35AC6">
                  <w:pPr>
                    <w:widowControl w:val="0"/>
                    <w:spacing w:before="60" w:after="60" w:line="340" w:lineRule="exact"/>
                    <w:rPr>
                      <w:rFonts w:ascii="Times New Roman" w:hAnsi="Times New Roman"/>
                      <w:bCs/>
                      <w:i/>
                    </w:rPr>
                  </w:pPr>
                </w:p>
              </w:tc>
            </w:tr>
          </w:tbl>
          <w:p w:rsidR="00FB592E" w:rsidRPr="00E12DA0" w:rsidRDefault="001C7EC6" w:rsidP="00423FF2">
            <w:pPr>
              <w:widowControl w:val="0"/>
              <w:spacing w:before="60" w:after="60" w:line="340" w:lineRule="exact"/>
              <w:rPr>
                <w:b/>
                <w:spacing w:val="-8"/>
                <w:szCs w:val="28"/>
              </w:rPr>
            </w:pPr>
            <w:r w:rsidRPr="001C7EC6">
              <w:rPr>
                <w:i/>
                <w:noProof/>
                <w:spacing w:val="-8"/>
                <w:sz w:val="28"/>
                <w:szCs w:val="28"/>
              </w:rPr>
              <w:pict>
                <v:shape id="_x0000_s1035" type="#_x0000_t32" style="position:absolute;margin-left:-6.05pt;margin-top:723.3pt;width:477.75pt;height:1.5pt;flip:y;z-index:251665408;mso-position-horizontal-relative:text;mso-position-vertical-relative:text" o:connectortype="straight"/>
              </w:pict>
            </w:r>
          </w:p>
        </w:tc>
      </w:tr>
      <w:tr w:rsidR="00FB592E" w:rsidRPr="00724E99" w:rsidTr="006A3F46">
        <w:trPr>
          <w:trHeight w:val="3631"/>
          <w:jc w:val="center"/>
        </w:trPr>
        <w:tc>
          <w:tcPr>
            <w:tcW w:w="9567" w:type="dxa"/>
            <w:gridSpan w:val="2"/>
            <w:tcBorders>
              <w:top w:val="nil"/>
              <w:left w:val="single" w:sz="4" w:space="0" w:color="auto"/>
              <w:right w:val="single" w:sz="4" w:space="0" w:color="auto"/>
            </w:tcBorders>
          </w:tcPr>
          <w:p w:rsidR="00FB592E" w:rsidRPr="00724E99" w:rsidRDefault="0031275F" w:rsidP="00423FF2">
            <w:pPr>
              <w:spacing w:before="60" w:after="60"/>
              <w:rPr>
                <w:b/>
                <w:szCs w:val="28"/>
              </w:rPr>
            </w:pPr>
            <w:r w:rsidRPr="00724E99">
              <w:rPr>
                <w:b/>
                <w:sz w:val="28"/>
                <w:szCs w:val="28"/>
              </w:rPr>
              <w:lastRenderedPageBreak/>
              <w:t>3.3.</w:t>
            </w:r>
            <w:r w:rsidR="005530F9" w:rsidRPr="00724E99">
              <w:rPr>
                <w:b/>
                <w:sz w:val="28"/>
                <w:szCs w:val="28"/>
              </w:rPr>
              <w:t xml:space="preserve"> </w:t>
            </w:r>
            <w:r w:rsidR="00FB592E" w:rsidRPr="00724E99">
              <w:rPr>
                <w:b/>
                <w:sz w:val="28"/>
                <w:szCs w:val="28"/>
              </w:rPr>
              <w:t xml:space="preserve">Ý kiến của </w:t>
            </w:r>
            <w:r w:rsidR="00B22558" w:rsidRPr="00724E99">
              <w:rPr>
                <w:b/>
                <w:sz w:val="28"/>
                <w:szCs w:val="28"/>
              </w:rPr>
              <w:t>Lãnh đạo Vụ</w:t>
            </w:r>
            <w:r w:rsidR="00FB592E" w:rsidRPr="00724E99">
              <w:rPr>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68"/>
              <w:gridCol w:w="4592"/>
              <w:gridCol w:w="76"/>
            </w:tblGrid>
            <w:tr w:rsidR="00F92A95" w:rsidRPr="00724E99" w:rsidTr="00907938">
              <w:trPr>
                <w:gridAfter w:val="1"/>
                <w:wAfter w:w="76" w:type="dxa"/>
                <w:trHeight w:val="877"/>
              </w:trPr>
              <w:tc>
                <w:tcPr>
                  <w:tcW w:w="9260" w:type="dxa"/>
                  <w:gridSpan w:val="2"/>
                </w:tcPr>
                <w:p w:rsidR="00F92A95" w:rsidRPr="00724E99" w:rsidRDefault="00F92A95" w:rsidP="00F63435">
                  <w:pPr>
                    <w:spacing w:before="60" w:after="60"/>
                    <w:rPr>
                      <w:rFonts w:ascii="Times New Roman" w:hAnsi="Times New Roman"/>
                      <w:sz w:val="28"/>
                      <w:szCs w:val="28"/>
                    </w:rPr>
                  </w:pPr>
                </w:p>
                <w:p w:rsidR="00F92A95" w:rsidRPr="00724E99" w:rsidRDefault="00F92A95" w:rsidP="00F92A95">
                  <w:pPr>
                    <w:spacing w:before="60" w:after="60"/>
                    <w:rPr>
                      <w:rFonts w:ascii="Times New Roman" w:hAnsi="Times New Roman"/>
                      <w:sz w:val="28"/>
                      <w:szCs w:val="28"/>
                    </w:rPr>
                  </w:pPr>
                </w:p>
              </w:tc>
            </w:tr>
            <w:tr w:rsidR="00FB592E" w:rsidRPr="00724E99" w:rsidTr="00FB592E">
              <w:tc>
                <w:tcPr>
                  <w:tcW w:w="4668" w:type="dxa"/>
                </w:tcPr>
                <w:p w:rsidR="00FB592E" w:rsidRPr="00724E99" w:rsidRDefault="00FB592E" w:rsidP="00423FF2">
                  <w:pPr>
                    <w:spacing w:before="60" w:after="60"/>
                    <w:rPr>
                      <w:rFonts w:ascii="Times New Roman" w:hAnsi="Times New Roman"/>
                      <w:b/>
                      <w:sz w:val="28"/>
                      <w:szCs w:val="28"/>
                    </w:rPr>
                  </w:pPr>
                </w:p>
              </w:tc>
              <w:tc>
                <w:tcPr>
                  <w:tcW w:w="4668" w:type="dxa"/>
                  <w:gridSpan w:val="2"/>
                </w:tcPr>
                <w:p w:rsidR="00FB592E" w:rsidRDefault="00FB592E" w:rsidP="00423FF2">
                  <w:pPr>
                    <w:spacing w:before="60" w:after="60"/>
                    <w:jc w:val="center"/>
                    <w:rPr>
                      <w:rFonts w:ascii="Times New Roman" w:hAnsi="Times New Roman"/>
                      <w:b/>
                      <w:bCs/>
                      <w:sz w:val="26"/>
                      <w:szCs w:val="26"/>
                    </w:rPr>
                  </w:pPr>
                  <w:r w:rsidRPr="00724E99">
                    <w:rPr>
                      <w:rFonts w:ascii="Times New Roman" w:hAnsi="Times New Roman"/>
                      <w:b/>
                      <w:bCs/>
                      <w:sz w:val="26"/>
                      <w:szCs w:val="26"/>
                    </w:rPr>
                    <w:t>VỤ TRƯỞNG</w:t>
                  </w:r>
                </w:p>
                <w:p w:rsidR="00FB39DC" w:rsidRDefault="00FB39DC" w:rsidP="00423FF2">
                  <w:pPr>
                    <w:spacing w:before="60" w:after="60"/>
                    <w:jc w:val="center"/>
                    <w:rPr>
                      <w:rFonts w:ascii="Times New Roman" w:hAnsi="Times New Roman"/>
                      <w:b/>
                      <w:bCs/>
                      <w:sz w:val="26"/>
                      <w:szCs w:val="26"/>
                    </w:rPr>
                  </w:pPr>
                </w:p>
                <w:p w:rsidR="00FB39DC" w:rsidRDefault="00FB39DC" w:rsidP="00423FF2">
                  <w:pPr>
                    <w:spacing w:before="60" w:after="60"/>
                    <w:jc w:val="center"/>
                    <w:rPr>
                      <w:rFonts w:ascii="Times New Roman" w:hAnsi="Times New Roman"/>
                      <w:b/>
                      <w:bCs/>
                      <w:sz w:val="26"/>
                      <w:szCs w:val="26"/>
                    </w:rPr>
                  </w:pPr>
                </w:p>
                <w:p w:rsidR="00FB39DC" w:rsidRDefault="00FB39DC" w:rsidP="00423FF2">
                  <w:pPr>
                    <w:spacing w:before="60" w:after="60"/>
                    <w:jc w:val="center"/>
                    <w:rPr>
                      <w:rFonts w:ascii="Times New Roman" w:hAnsi="Times New Roman"/>
                      <w:bCs/>
                      <w:i/>
                      <w:sz w:val="28"/>
                      <w:szCs w:val="28"/>
                    </w:rPr>
                  </w:pPr>
                  <w:r>
                    <w:rPr>
                      <w:rFonts w:ascii="Times New Roman" w:hAnsi="Times New Roman"/>
                      <w:b/>
                      <w:bCs/>
                      <w:sz w:val="28"/>
                      <w:szCs w:val="28"/>
                    </w:rPr>
                    <w:t>Họ và tên</w:t>
                  </w:r>
                </w:p>
                <w:p w:rsidR="00FB592E" w:rsidRPr="00724E99" w:rsidRDefault="00FB592E" w:rsidP="00423FF2">
                  <w:pPr>
                    <w:spacing w:before="60" w:after="60"/>
                    <w:jc w:val="center"/>
                    <w:rPr>
                      <w:rFonts w:ascii="Times New Roman" w:hAnsi="Times New Roman"/>
                      <w:b/>
                      <w:bCs/>
                    </w:rPr>
                  </w:pPr>
                  <w:r w:rsidRPr="00724E99">
                    <w:rPr>
                      <w:rFonts w:ascii="Times New Roman" w:hAnsi="Times New Roman"/>
                      <w:bCs/>
                      <w:i/>
                      <w:sz w:val="28"/>
                      <w:szCs w:val="28"/>
                      <w:lang w:val="vi-VN"/>
                    </w:rPr>
                    <w:t>Ngày    tháng      năm 202</w:t>
                  </w:r>
                  <w:r w:rsidR="000C4446" w:rsidRPr="00724E99">
                    <w:rPr>
                      <w:rFonts w:ascii="Times New Roman" w:hAnsi="Times New Roman"/>
                      <w:bCs/>
                      <w:i/>
                      <w:sz w:val="28"/>
                      <w:szCs w:val="28"/>
                    </w:rPr>
                    <w:t>6</w:t>
                  </w:r>
                </w:p>
              </w:tc>
            </w:tr>
          </w:tbl>
          <w:p w:rsidR="00FB592E" w:rsidRPr="00724E99" w:rsidRDefault="00FB592E" w:rsidP="00423FF2">
            <w:pPr>
              <w:widowControl w:val="0"/>
              <w:spacing w:before="60" w:after="60" w:line="340" w:lineRule="exact"/>
              <w:rPr>
                <w:bCs/>
                <w:i/>
              </w:rPr>
            </w:pPr>
          </w:p>
        </w:tc>
      </w:tr>
      <w:tr w:rsidR="0022152B" w:rsidRPr="00CD3BD7" w:rsidTr="00FB592E">
        <w:trPr>
          <w:trHeight w:val="1116"/>
          <w:jc w:val="center"/>
        </w:trPr>
        <w:tc>
          <w:tcPr>
            <w:tcW w:w="5068" w:type="dxa"/>
            <w:tcBorders>
              <w:top w:val="single" w:sz="4" w:space="0" w:color="auto"/>
              <w:right w:val="nil"/>
            </w:tcBorders>
          </w:tcPr>
          <w:p w:rsidR="0022152B" w:rsidRPr="00CD3BD7" w:rsidRDefault="001F25A5" w:rsidP="00423FF2">
            <w:pPr>
              <w:spacing w:before="60" w:after="60"/>
              <w:rPr>
                <w:b/>
              </w:rPr>
            </w:pPr>
            <w:r>
              <w:rPr>
                <w:b/>
                <w:sz w:val="28"/>
                <w:szCs w:val="28"/>
              </w:rPr>
              <w:t>4</w:t>
            </w:r>
            <w:r w:rsidR="0022152B" w:rsidRPr="00CD3BD7">
              <w:rPr>
                <w:b/>
                <w:sz w:val="28"/>
                <w:szCs w:val="28"/>
              </w:rPr>
              <w:t>. Thư ký Lãnh đạo Bộ</w:t>
            </w:r>
          </w:p>
          <w:p w:rsidR="0022152B" w:rsidRPr="00CD3BD7" w:rsidRDefault="0022152B" w:rsidP="00423FF2">
            <w:pPr>
              <w:spacing w:before="60" w:after="60"/>
              <w:jc w:val="center"/>
              <w:rPr>
                <w:b/>
              </w:rPr>
            </w:pPr>
          </w:p>
          <w:p w:rsidR="0022152B" w:rsidRPr="00CD3BD7" w:rsidRDefault="0022152B" w:rsidP="00423FF2">
            <w:pPr>
              <w:spacing w:before="60" w:after="60"/>
              <w:jc w:val="center"/>
              <w:rPr>
                <w:b/>
              </w:rPr>
            </w:pPr>
          </w:p>
        </w:tc>
        <w:tc>
          <w:tcPr>
            <w:tcW w:w="4499" w:type="dxa"/>
            <w:tcBorders>
              <w:top w:val="single" w:sz="4" w:space="0" w:color="auto"/>
              <w:left w:val="nil"/>
            </w:tcBorders>
          </w:tcPr>
          <w:p w:rsidR="0022152B" w:rsidRDefault="0022152B" w:rsidP="00423FF2">
            <w:pPr>
              <w:spacing w:before="60" w:after="60"/>
              <w:rPr>
                <w:b/>
              </w:rPr>
            </w:pPr>
          </w:p>
          <w:p w:rsidR="00F63435" w:rsidRDefault="00F63435" w:rsidP="00423FF2">
            <w:pPr>
              <w:spacing w:before="60" w:after="60"/>
              <w:rPr>
                <w:b/>
              </w:rPr>
            </w:pPr>
          </w:p>
          <w:p w:rsidR="00F92A95" w:rsidRDefault="00F92A95" w:rsidP="00423FF2">
            <w:pPr>
              <w:spacing w:before="60" w:after="60"/>
              <w:rPr>
                <w:b/>
              </w:rPr>
            </w:pPr>
          </w:p>
          <w:p w:rsidR="00F92A95" w:rsidRPr="00CD3BD7" w:rsidRDefault="00F92A95" w:rsidP="00423FF2">
            <w:pPr>
              <w:spacing w:before="60" w:after="60"/>
              <w:rPr>
                <w:b/>
              </w:rPr>
            </w:pPr>
          </w:p>
          <w:p w:rsidR="0022152B" w:rsidRPr="00CD3BD7" w:rsidRDefault="0022152B" w:rsidP="00423FF2">
            <w:pPr>
              <w:spacing w:before="60" w:after="60"/>
              <w:jc w:val="center"/>
              <w:rPr>
                <w:b/>
                <w:bCs/>
              </w:rPr>
            </w:pPr>
            <w:r w:rsidRPr="00CD3BD7">
              <w:rPr>
                <w:b/>
                <w:bCs/>
                <w:sz w:val="28"/>
                <w:szCs w:val="28"/>
              </w:rPr>
              <w:t xml:space="preserve">Họ và tên </w:t>
            </w:r>
          </w:p>
          <w:p w:rsidR="0022152B" w:rsidRPr="000C4446" w:rsidRDefault="0022152B" w:rsidP="00423FF2">
            <w:pPr>
              <w:spacing w:before="60" w:after="60" w:line="340" w:lineRule="exact"/>
              <w:jc w:val="center"/>
              <w:rPr>
                <w:b/>
              </w:rPr>
            </w:pPr>
            <w:r w:rsidRPr="00CD3BD7">
              <w:rPr>
                <w:bCs/>
                <w:i/>
                <w:sz w:val="28"/>
                <w:szCs w:val="28"/>
                <w:lang w:val="vi-VN"/>
              </w:rPr>
              <w:t>Ngày    tháng     năm 202</w:t>
            </w:r>
            <w:r w:rsidR="000C4446">
              <w:rPr>
                <w:bCs/>
                <w:i/>
                <w:sz w:val="28"/>
                <w:szCs w:val="28"/>
              </w:rPr>
              <w:t>6</w:t>
            </w:r>
          </w:p>
        </w:tc>
      </w:tr>
      <w:tr w:rsidR="0022152B" w:rsidRPr="00CD3BD7" w:rsidTr="00E12DA0">
        <w:trPr>
          <w:trHeight w:val="567"/>
          <w:jc w:val="center"/>
        </w:trPr>
        <w:tc>
          <w:tcPr>
            <w:tcW w:w="9567" w:type="dxa"/>
            <w:gridSpan w:val="2"/>
          </w:tcPr>
          <w:p w:rsidR="0022152B" w:rsidRPr="00CF0830" w:rsidRDefault="0022152B" w:rsidP="00423FF2">
            <w:pPr>
              <w:spacing w:before="60" w:after="60"/>
              <w:jc w:val="both"/>
              <w:rPr>
                <w:b/>
                <w:sz w:val="22"/>
              </w:rPr>
            </w:pPr>
            <w:bookmarkStart w:id="3" w:name="_Hlk128748005"/>
            <w:r w:rsidRPr="00CF0830">
              <w:rPr>
                <w:b/>
                <w:sz w:val="26"/>
                <w:szCs w:val="28"/>
              </w:rPr>
              <w:t xml:space="preserve">Tài liệu ban hành kèm theo văn bản trình ký (nếu có)  </w:t>
            </w:r>
            <w:bookmarkEnd w:id="3"/>
          </w:p>
          <w:p w:rsidR="000C4446" w:rsidRPr="00CD3BD7" w:rsidRDefault="000C4446" w:rsidP="000C4446">
            <w:pPr>
              <w:spacing w:before="60" w:after="60"/>
              <w:jc w:val="both"/>
              <w:rPr>
                <w:b/>
                <w:vertAlign w:val="superscript"/>
              </w:rPr>
            </w:pPr>
          </w:p>
          <w:p w:rsidR="0022152B" w:rsidRPr="00CD3BD7" w:rsidRDefault="0022152B" w:rsidP="00423FF2">
            <w:pPr>
              <w:spacing w:before="60" w:after="60" w:line="340" w:lineRule="exact"/>
              <w:rPr>
                <w:b/>
                <w:vertAlign w:val="superscript"/>
              </w:rPr>
            </w:pPr>
          </w:p>
        </w:tc>
      </w:tr>
    </w:tbl>
    <w:p w:rsidR="00F92A95" w:rsidRDefault="00F92A95" w:rsidP="006A3F46">
      <w:pPr>
        <w:spacing w:before="60" w:after="60"/>
        <w:jc w:val="center"/>
        <w:rPr>
          <w:b/>
          <w:bCs/>
          <w:sz w:val="28"/>
          <w:szCs w:val="28"/>
        </w:rPr>
      </w:pPr>
    </w:p>
    <w:sectPr w:rsidR="00F92A95" w:rsidSect="00B21894">
      <w:headerReference w:type="default" r:id="rId8"/>
      <w:pgSz w:w="11907" w:h="16840" w:code="9"/>
      <w:pgMar w:top="1418" w:right="1134" w:bottom="1134" w:left="1701" w:header="567" w:footer="62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BD" w:rsidRDefault="00995DBD" w:rsidP="0022152B">
      <w:r>
        <w:separator/>
      </w:r>
    </w:p>
  </w:endnote>
  <w:endnote w:type="continuationSeparator" w:id="0">
    <w:p w:rsidR="00995DBD" w:rsidRDefault="00995DBD" w:rsidP="00221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BD" w:rsidRDefault="00995DBD" w:rsidP="0022152B">
      <w:r>
        <w:separator/>
      </w:r>
    </w:p>
  </w:footnote>
  <w:footnote w:type="continuationSeparator" w:id="0">
    <w:p w:rsidR="00995DBD" w:rsidRDefault="00995DBD" w:rsidP="0022152B">
      <w:r>
        <w:continuationSeparator/>
      </w:r>
    </w:p>
  </w:footnote>
  <w:footnote w:id="1">
    <w:p w:rsidR="008A39ED" w:rsidRPr="004679A2" w:rsidRDefault="008A39ED" w:rsidP="00B5666D">
      <w:pPr>
        <w:pStyle w:val="FootnoteText"/>
        <w:jc w:val="both"/>
        <w:rPr>
          <w:sz w:val="18"/>
          <w:szCs w:val="18"/>
        </w:rPr>
      </w:pPr>
      <w:r w:rsidRPr="004679A2">
        <w:rPr>
          <w:rStyle w:val="FootnoteReference"/>
          <w:sz w:val="18"/>
          <w:szCs w:val="18"/>
        </w:rPr>
        <w:footnoteRef/>
      </w:r>
      <w:r w:rsidRPr="004679A2">
        <w:rPr>
          <w:sz w:val="18"/>
          <w:szCs w:val="18"/>
        </w:rPr>
        <w:t xml:space="preserve"> </w:t>
      </w:r>
      <w:r w:rsidRPr="004679A2">
        <w:rPr>
          <w:color w:val="000000"/>
          <w:sz w:val="18"/>
          <w:szCs w:val="18"/>
          <w:shd w:val="clear" w:color="auto" w:fill="FFFFFF"/>
        </w:rPr>
        <w:t>Xây dựng hồ sơ dự thảo thông tư, bao gồm: dự thảo tờ trình; dự thảo thông tư; bản đánh giá thủ tục hành chính, việc phân cấp, thực hiện nhiệm vụ, quyền hạn được phân cấp, việc ứng dụng, thúc đẩy phát triển khoa học, công nghệ, đổi mới sáng tạo và chuyển đổi số (nếu có); bản so sánh, thuyết minh dự thảo thông tư; báo cáo tổng kết việc thi hành pháp luật hoặc đánh giá thực trạng quan hệ xã hội liên quan đến dự thảo văn bản đối với trường hợp ban hành văn bản quy định tại </w:t>
      </w:r>
      <w:bookmarkStart w:id="2" w:name="dc_85"/>
      <w:r w:rsidRPr="004679A2">
        <w:rPr>
          <w:color w:val="000000"/>
          <w:sz w:val="18"/>
          <w:szCs w:val="18"/>
          <w:shd w:val="clear" w:color="auto" w:fill="FFFFFF"/>
        </w:rPr>
        <w:t>khoản 2 Điều 18 của Luật</w:t>
      </w:r>
      <w:bookmarkEnd w:id="2"/>
      <w:r w:rsidRPr="004679A2">
        <w:rPr>
          <w:color w:val="000000"/>
          <w:sz w:val="18"/>
          <w:szCs w:val="18"/>
          <w:shd w:val="clear" w:color="auto" w:fill="FFFFFF"/>
        </w:rPr>
        <w:t>;</w:t>
      </w:r>
    </w:p>
  </w:footnote>
  <w:footnote w:id="2">
    <w:p w:rsidR="008A39ED" w:rsidRPr="00D34F85" w:rsidRDefault="008A39ED" w:rsidP="00B5666D">
      <w:pPr>
        <w:pStyle w:val="FootnoteText"/>
        <w:jc w:val="both"/>
        <w:rPr>
          <w:sz w:val="18"/>
          <w:szCs w:val="18"/>
        </w:rPr>
      </w:pPr>
      <w:r w:rsidRPr="00D34F85">
        <w:rPr>
          <w:rStyle w:val="FootnoteReference"/>
          <w:sz w:val="18"/>
          <w:szCs w:val="18"/>
        </w:rPr>
        <w:footnoteRef/>
      </w:r>
      <w:r w:rsidRPr="00D34F85">
        <w:rPr>
          <w:sz w:val="18"/>
          <w:szCs w:val="18"/>
        </w:rPr>
        <w:t xml:space="preserve"> </w:t>
      </w:r>
      <w:r w:rsidRPr="00D34F85">
        <w:rPr>
          <w:spacing w:val="-2"/>
          <w:sz w:val="18"/>
          <w:szCs w:val="18"/>
          <w:lang w:val="nl-NL"/>
        </w:rPr>
        <w:t>Theo quy định tại Điều 3 Q</w:t>
      </w:r>
      <w:r w:rsidRPr="00D34F85">
        <w:rPr>
          <w:sz w:val="18"/>
          <w:szCs w:val="18"/>
          <w:lang w:val="nl-NL"/>
        </w:rPr>
        <w:t xml:space="preserve">uy chế Xây dựng, ban hành và tổ chức thi hành văn bản quy phạm pháp luật của Bộ Tài chính ban hành kèm theo Quyết định số 3132/QĐ-BTC ngày 09/9/2025 của Bộ trưởng Bộ Tài chính, </w:t>
      </w:r>
      <w:r w:rsidRPr="00D34F85">
        <w:rPr>
          <w:i/>
          <w:sz w:val="18"/>
          <w:szCs w:val="18"/>
          <w:lang w:val="nl-NL"/>
        </w:rPr>
        <w:t>đơn vị được giao chủ trì soạn thảo có trách nhiệm trình Ban Thường vụ Đảng ủy Bộ Tài chính cho ý kiến phê duyệt sau khi tiếp thu ý kiến thẩm định đối với chính sách và dự thảo văn bản quy phạm pháp luật theo Quy chế làm việc của Ban Chấp hành Đảng bộ Bộ Tài chính để trình Bộ trình cấp có thẩm quyền hoặc ban hành theo thẩm quyền.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6193190"/>
      <w:docPartObj>
        <w:docPartGallery w:val="Page Numbers (Top of Page)"/>
        <w:docPartUnique/>
      </w:docPartObj>
    </w:sdtPr>
    <w:sdtEndPr>
      <w:rPr>
        <w:noProof/>
      </w:rPr>
    </w:sdtEndPr>
    <w:sdtContent>
      <w:p w:rsidR="008A39ED" w:rsidRDefault="008A39ED">
        <w:pPr>
          <w:pStyle w:val="Header"/>
          <w:jc w:val="center"/>
        </w:pPr>
        <w:fldSimple w:instr=" PAGE   \* MERGEFORMAT ">
          <w:r w:rsidR="000C0555">
            <w:rPr>
              <w:noProof/>
            </w:rPr>
            <w:t>4</w:t>
          </w:r>
        </w:fldSimple>
      </w:p>
    </w:sdtContent>
  </w:sdt>
  <w:p w:rsidR="008A39ED" w:rsidRDefault="008A39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29E"/>
    <w:multiLevelType w:val="hybridMultilevel"/>
    <w:tmpl w:val="44386B66"/>
    <w:lvl w:ilvl="0" w:tplc="B05A1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D6443"/>
    <w:multiLevelType w:val="hybridMultilevel"/>
    <w:tmpl w:val="DEBEB412"/>
    <w:lvl w:ilvl="0" w:tplc="DF2E9AAA">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955F7B"/>
    <w:multiLevelType w:val="hybridMultilevel"/>
    <w:tmpl w:val="7714AE8C"/>
    <w:lvl w:ilvl="0" w:tplc="D80E2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AA7F12"/>
    <w:multiLevelType w:val="hybridMultilevel"/>
    <w:tmpl w:val="7714AE8C"/>
    <w:lvl w:ilvl="0" w:tplc="D80E2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B7D7E"/>
    <w:multiLevelType w:val="hybridMultilevel"/>
    <w:tmpl w:val="E8827432"/>
    <w:lvl w:ilvl="0" w:tplc="4EEE957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D858C6"/>
    <w:multiLevelType w:val="hybridMultilevel"/>
    <w:tmpl w:val="9F94691A"/>
    <w:lvl w:ilvl="0" w:tplc="29E464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2152B"/>
    <w:rsid w:val="000000AF"/>
    <w:rsid w:val="000428A5"/>
    <w:rsid w:val="00067DBC"/>
    <w:rsid w:val="00073B93"/>
    <w:rsid w:val="000752D4"/>
    <w:rsid w:val="00081D61"/>
    <w:rsid w:val="00086C50"/>
    <w:rsid w:val="00086FAA"/>
    <w:rsid w:val="000B253E"/>
    <w:rsid w:val="000C0555"/>
    <w:rsid w:val="000C13AC"/>
    <w:rsid w:val="000C3783"/>
    <w:rsid w:val="000C4446"/>
    <w:rsid w:val="000D1804"/>
    <w:rsid w:val="000F7FC1"/>
    <w:rsid w:val="001132A9"/>
    <w:rsid w:val="00117469"/>
    <w:rsid w:val="00133CC5"/>
    <w:rsid w:val="00135631"/>
    <w:rsid w:val="00136E3C"/>
    <w:rsid w:val="00153269"/>
    <w:rsid w:val="0017127C"/>
    <w:rsid w:val="001A4506"/>
    <w:rsid w:val="001B33BE"/>
    <w:rsid w:val="001B366B"/>
    <w:rsid w:val="001B44B2"/>
    <w:rsid w:val="001C7EC6"/>
    <w:rsid w:val="001D48F5"/>
    <w:rsid w:val="001E3187"/>
    <w:rsid w:val="001F25A5"/>
    <w:rsid w:val="001F2900"/>
    <w:rsid w:val="00201E61"/>
    <w:rsid w:val="00215C58"/>
    <w:rsid w:val="00220329"/>
    <w:rsid w:val="0022152B"/>
    <w:rsid w:val="00221909"/>
    <w:rsid w:val="0023060B"/>
    <w:rsid w:val="00242589"/>
    <w:rsid w:val="00252FC2"/>
    <w:rsid w:val="002718F3"/>
    <w:rsid w:val="002858CD"/>
    <w:rsid w:val="00286464"/>
    <w:rsid w:val="00296DA1"/>
    <w:rsid w:val="002B2CD5"/>
    <w:rsid w:val="002C1F29"/>
    <w:rsid w:val="002D75E3"/>
    <w:rsid w:val="002E7E42"/>
    <w:rsid w:val="00302C27"/>
    <w:rsid w:val="00310423"/>
    <w:rsid w:val="00312228"/>
    <w:rsid w:val="0031275F"/>
    <w:rsid w:val="00314825"/>
    <w:rsid w:val="00322BB1"/>
    <w:rsid w:val="00325E0A"/>
    <w:rsid w:val="00331ACE"/>
    <w:rsid w:val="00332232"/>
    <w:rsid w:val="00342034"/>
    <w:rsid w:val="00347EC1"/>
    <w:rsid w:val="00354FDC"/>
    <w:rsid w:val="0036058D"/>
    <w:rsid w:val="0037128F"/>
    <w:rsid w:val="00371BBD"/>
    <w:rsid w:val="003B7F38"/>
    <w:rsid w:val="003D0D7A"/>
    <w:rsid w:val="003E7275"/>
    <w:rsid w:val="003F3331"/>
    <w:rsid w:val="003F5F77"/>
    <w:rsid w:val="00401E74"/>
    <w:rsid w:val="00404C9F"/>
    <w:rsid w:val="00406A16"/>
    <w:rsid w:val="0041160B"/>
    <w:rsid w:val="00423FF2"/>
    <w:rsid w:val="00430073"/>
    <w:rsid w:val="00441A84"/>
    <w:rsid w:val="00442182"/>
    <w:rsid w:val="0044747D"/>
    <w:rsid w:val="00452531"/>
    <w:rsid w:val="00466B81"/>
    <w:rsid w:val="004812D4"/>
    <w:rsid w:val="004834E5"/>
    <w:rsid w:val="004B012F"/>
    <w:rsid w:val="004D279E"/>
    <w:rsid w:val="004D423E"/>
    <w:rsid w:val="004E3707"/>
    <w:rsid w:val="0051560B"/>
    <w:rsid w:val="0051676A"/>
    <w:rsid w:val="00530EED"/>
    <w:rsid w:val="005504D4"/>
    <w:rsid w:val="005530F9"/>
    <w:rsid w:val="005B3104"/>
    <w:rsid w:val="005B4F89"/>
    <w:rsid w:val="005C64DE"/>
    <w:rsid w:val="005D22E3"/>
    <w:rsid w:val="005D2E07"/>
    <w:rsid w:val="0061281B"/>
    <w:rsid w:val="006143F6"/>
    <w:rsid w:val="00616682"/>
    <w:rsid w:val="0063197F"/>
    <w:rsid w:val="00652CB0"/>
    <w:rsid w:val="006639E0"/>
    <w:rsid w:val="00695A60"/>
    <w:rsid w:val="006A3F46"/>
    <w:rsid w:val="006A608F"/>
    <w:rsid w:val="006B47FC"/>
    <w:rsid w:val="006C3D01"/>
    <w:rsid w:val="006D405F"/>
    <w:rsid w:val="006D52D4"/>
    <w:rsid w:val="006E19A8"/>
    <w:rsid w:val="006E4F03"/>
    <w:rsid w:val="006F18DD"/>
    <w:rsid w:val="007107EA"/>
    <w:rsid w:val="00724E99"/>
    <w:rsid w:val="00734DFB"/>
    <w:rsid w:val="00735739"/>
    <w:rsid w:val="00736622"/>
    <w:rsid w:val="00753041"/>
    <w:rsid w:val="00796765"/>
    <w:rsid w:val="007C4C94"/>
    <w:rsid w:val="007E178B"/>
    <w:rsid w:val="007E77BF"/>
    <w:rsid w:val="00800331"/>
    <w:rsid w:val="00830709"/>
    <w:rsid w:val="0083532E"/>
    <w:rsid w:val="00836B15"/>
    <w:rsid w:val="00840D98"/>
    <w:rsid w:val="0086130C"/>
    <w:rsid w:val="008622C4"/>
    <w:rsid w:val="00862ACE"/>
    <w:rsid w:val="00871F62"/>
    <w:rsid w:val="00877EDB"/>
    <w:rsid w:val="00886F95"/>
    <w:rsid w:val="00887014"/>
    <w:rsid w:val="00895FA0"/>
    <w:rsid w:val="00897D98"/>
    <w:rsid w:val="008A39ED"/>
    <w:rsid w:val="008A6700"/>
    <w:rsid w:val="008B31E5"/>
    <w:rsid w:val="008B6B07"/>
    <w:rsid w:val="008C3428"/>
    <w:rsid w:val="008C79B4"/>
    <w:rsid w:val="008C7BE1"/>
    <w:rsid w:val="008F545C"/>
    <w:rsid w:val="00907938"/>
    <w:rsid w:val="00913E7A"/>
    <w:rsid w:val="00947757"/>
    <w:rsid w:val="00950CE7"/>
    <w:rsid w:val="009773F5"/>
    <w:rsid w:val="00980AFA"/>
    <w:rsid w:val="00983DDD"/>
    <w:rsid w:val="00995DBD"/>
    <w:rsid w:val="009D1295"/>
    <w:rsid w:val="009F00C9"/>
    <w:rsid w:val="009F2341"/>
    <w:rsid w:val="00A00E26"/>
    <w:rsid w:val="00A11D52"/>
    <w:rsid w:val="00A42E84"/>
    <w:rsid w:val="00A55196"/>
    <w:rsid w:val="00AB4BB4"/>
    <w:rsid w:val="00AB6AAF"/>
    <w:rsid w:val="00AC0BEA"/>
    <w:rsid w:val="00AC7453"/>
    <w:rsid w:val="00AD07C9"/>
    <w:rsid w:val="00AF4C04"/>
    <w:rsid w:val="00B0771C"/>
    <w:rsid w:val="00B105AC"/>
    <w:rsid w:val="00B16698"/>
    <w:rsid w:val="00B16BFB"/>
    <w:rsid w:val="00B21894"/>
    <w:rsid w:val="00B22558"/>
    <w:rsid w:val="00B23B6E"/>
    <w:rsid w:val="00B33CC6"/>
    <w:rsid w:val="00B35AC6"/>
    <w:rsid w:val="00B35DD0"/>
    <w:rsid w:val="00B5666D"/>
    <w:rsid w:val="00B56D96"/>
    <w:rsid w:val="00B64F9C"/>
    <w:rsid w:val="00B80F9A"/>
    <w:rsid w:val="00B810EE"/>
    <w:rsid w:val="00B863C9"/>
    <w:rsid w:val="00BD723B"/>
    <w:rsid w:val="00BE0488"/>
    <w:rsid w:val="00C2629B"/>
    <w:rsid w:val="00C315FC"/>
    <w:rsid w:val="00C55054"/>
    <w:rsid w:val="00C631DA"/>
    <w:rsid w:val="00C70C38"/>
    <w:rsid w:val="00C77D3E"/>
    <w:rsid w:val="00C94B36"/>
    <w:rsid w:val="00CB0BEB"/>
    <w:rsid w:val="00CB19A3"/>
    <w:rsid w:val="00CE3563"/>
    <w:rsid w:val="00CE57BE"/>
    <w:rsid w:val="00CF0007"/>
    <w:rsid w:val="00CF101A"/>
    <w:rsid w:val="00CF4DE5"/>
    <w:rsid w:val="00D22067"/>
    <w:rsid w:val="00D236DF"/>
    <w:rsid w:val="00D419D2"/>
    <w:rsid w:val="00D53729"/>
    <w:rsid w:val="00D62A8D"/>
    <w:rsid w:val="00D6666E"/>
    <w:rsid w:val="00D67B24"/>
    <w:rsid w:val="00D67BF0"/>
    <w:rsid w:val="00D722A3"/>
    <w:rsid w:val="00D82D93"/>
    <w:rsid w:val="00D874B6"/>
    <w:rsid w:val="00D90AF2"/>
    <w:rsid w:val="00D9670C"/>
    <w:rsid w:val="00DB3285"/>
    <w:rsid w:val="00DC3AC2"/>
    <w:rsid w:val="00E12DA0"/>
    <w:rsid w:val="00E21A31"/>
    <w:rsid w:val="00E36A3E"/>
    <w:rsid w:val="00E40B05"/>
    <w:rsid w:val="00E61399"/>
    <w:rsid w:val="00E9204D"/>
    <w:rsid w:val="00EA64B5"/>
    <w:rsid w:val="00EB4627"/>
    <w:rsid w:val="00EC6C03"/>
    <w:rsid w:val="00ED7CFF"/>
    <w:rsid w:val="00EE2FB7"/>
    <w:rsid w:val="00EE64C9"/>
    <w:rsid w:val="00EE6542"/>
    <w:rsid w:val="00EF2F53"/>
    <w:rsid w:val="00EF6E66"/>
    <w:rsid w:val="00F0768A"/>
    <w:rsid w:val="00F1213E"/>
    <w:rsid w:val="00F370A7"/>
    <w:rsid w:val="00F37CA2"/>
    <w:rsid w:val="00F63435"/>
    <w:rsid w:val="00F7735A"/>
    <w:rsid w:val="00F92A95"/>
    <w:rsid w:val="00FA49B3"/>
    <w:rsid w:val="00FB39DC"/>
    <w:rsid w:val="00FB592E"/>
    <w:rsid w:val="00FB5D51"/>
    <w:rsid w:val="00FD7F0D"/>
    <w:rsid w:val="00FF6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Straight Arrow Connector 2"/>
        <o:r id="V:Rule8" type="connector" idref="#_x0000_s1035"/>
        <o:r id="V:Rule9"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2B"/>
    <w:pPr>
      <w:spacing w:after="0" w:line="240" w:lineRule="auto"/>
    </w:pPr>
    <w:rPr>
      <w:rFonts w:eastAsia="Times New Roman" w:cs="Times New Roman"/>
      <w:kern w:val="0"/>
      <w:sz w:val="24"/>
    </w:rPr>
  </w:style>
  <w:style w:type="paragraph" w:styleId="Heading1">
    <w:name w:val="heading 1"/>
    <w:basedOn w:val="Normal"/>
    <w:next w:val="Normal"/>
    <w:link w:val="Heading1Char"/>
    <w:uiPriority w:val="9"/>
    <w:qFormat/>
    <w:rsid w:val="0022152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22152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22152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22152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8"/>
    </w:rPr>
  </w:style>
  <w:style w:type="paragraph" w:styleId="Heading5">
    <w:name w:val="heading 5"/>
    <w:basedOn w:val="Normal"/>
    <w:next w:val="Normal"/>
    <w:link w:val="Heading5Char"/>
    <w:uiPriority w:val="9"/>
    <w:semiHidden/>
    <w:unhideWhenUsed/>
    <w:qFormat/>
    <w:rsid w:val="0022152B"/>
    <w:pPr>
      <w:keepNext/>
      <w:keepLines/>
      <w:spacing w:before="80" w:after="40" w:line="278" w:lineRule="auto"/>
      <w:outlineLvl w:val="4"/>
    </w:pPr>
    <w:rPr>
      <w:rFonts w:asciiTheme="minorHAnsi" w:eastAsiaTheme="majorEastAsia" w:hAnsiTheme="minorHAnsi" w:cstheme="majorBidi"/>
      <w:color w:val="2F5496" w:themeColor="accent1" w:themeShade="BF"/>
      <w:kern w:val="2"/>
      <w:sz w:val="28"/>
    </w:rPr>
  </w:style>
  <w:style w:type="paragraph" w:styleId="Heading6">
    <w:name w:val="heading 6"/>
    <w:basedOn w:val="Normal"/>
    <w:next w:val="Normal"/>
    <w:link w:val="Heading6Char"/>
    <w:uiPriority w:val="9"/>
    <w:semiHidden/>
    <w:unhideWhenUsed/>
    <w:qFormat/>
    <w:rsid w:val="0022152B"/>
    <w:pPr>
      <w:keepNext/>
      <w:keepLines/>
      <w:spacing w:before="40" w:line="278" w:lineRule="auto"/>
      <w:outlineLvl w:val="5"/>
    </w:pPr>
    <w:rPr>
      <w:rFonts w:asciiTheme="minorHAnsi" w:eastAsiaTheme="majorEastAsia" w:hAnsiTheme="minorHAnsi" w:cstheme="majorBidi"/>
      <w:i/>
      <w:iCs/>
      <w:color w:val="595959" w:themeColor="text1" w:themeTint="A6"/>
      <w:kern w:val="2"/>
      <w:sz w:val="28"/>
    </w:rPr>
  </w:style>
  <w:style w:type="paragraph" w:styleId="Heading7">
    <w:name w:val="heading 7"/>
    <w:basedOn w:val="Normal"/>
    <w:next w:val="Normal"/>
    <w:link w:val="Heading7Char"/>
    <w:uiPriority w:val="9"/>
    <w:semiHidden/>
    <w:unhideWhenUsed/>
    <w:qFormat/>
    <w:rsid w:val="0022152B"/>
    <w:pPr>
      <w:keepNext/>
      <w:keepLines/>
      <w:spacing w:before="40" w:line="278" w:lineRule="auto"/>
      <w:outlineLvl w:val="6"/>
    </w:pPr>
    <w:rPr>
      <w:rFonts w:asciiTheme="minorHAnsi" w:eastAsiaTheme="majorEastAsia" w:hAnsiTheme="minorHAnsi" w:cstheme="majorBidi"/>
      <w:color w:val="595959" w:themeColor="text1" w:themeTint="A6"/>
      <w:kern w:val="2"/>
      <w:sz w:val="28"/>
    </w:rPr>
  </w:style>
  <w:style w:type="paragraph" w:styleId="Heading8">
    <w:name w:val="heading 8"/>
    <w:basedOn w:val="Normal"/>
    <w:next w:val="Normal"/>
    <w:link w:val="Heading8Char"/>
    <w:uiPriority w:val="9"/>
    <w:semiHidden/>
    <w:unhideWhenUsed/>
    <w:qFormat/>
    <w:rsid w:val="0022152B"/>
    <w:pPr>
      <w:keepNext/>
      <w:keepLines/>
      <w:spacing w:line="278" w:lineRule="auto"/>
      <w:outlineLvl w:val="7"/>
    </w:pPr>
    <w:rPr>
      <w:rFonts w:asciiTheme="minorHAnsi" w:eastAsiaTheme="majorEastAsia" w:hAnsiTheme="minorHAnsi" w:cstheme="majorBidi"/>
      <w:i/>
      <w:iCs/>
      <w:color w:val="272727" w:themeColor="text1" w:themeTint="D8"/>
      <w:kern w:val="2"/>
      <w:sz w:val="28"/>
    </w:rPr>
  </w:style>
  <w:style w:type="paragraph" w:styleId="Heading9">
    <w:name w:val="heading 9"/>
    <w:basedOn w:val="Normal"/>
    <w:next w:val="Normal"/>
    <w:link w:val="Heading9Char"/>
    <w:uiPriority w:val="9"/>
    <w:semiHidden/>
    <w:unhideWhenUsed/>
    <w:qFormat/>
    <w:rsid w:val="0022152B"/>
    <w:pPr>
      <w:keepNext/>
      <w:keepLines/>
      <w:spacing w:line="278" w:lineRule="auto"/>
      <w:outlineLvl w:val="8"/>
    </w:pPr>
    <w:rPr>
      <w:rFonts w:asciiTheme="minorHAnsi" w:eastAsiaTheme="majorEastAsia" w:hAnsiTheme="minorHAnsi" w:cstheme="majorBidi"/>
      <w:color w:val="272727" w:themeColor="text1" w:themeTint="D8"/>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52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215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15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15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5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5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5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5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5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215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152B"/>
    <w:pPr>
      <w:spacing w:before="160" w:after="160" w:line="278" w:lineRule="auto"/>
      <w:jc w:val="center"/>
    </w:pPr>
    <w:rPr>
      <w:rFonts w:eastAsiaTheme="minorHAnsi" w:cstheme="minorBidi"/>
      <w:i/>
      <w:iCs/>
      <w:color w:val="404040" w:themeColor="text1" w:themeTint="BF"/>
      <w:kern w:val="2"/>
      <w:sz w:val="28"/>
    </w:rPr>
  </w:style>
  <w:style w:type="character" w:customStyle="1" w:styleId="QuoteChar">
    <w:name w:val="Quote Char"/>
    <w:basedOn w:val="DefaultParagraphFont"/>
    <w:link w:val="Quote"/>
    <w:uiPriority w:val="29"/>
    <w:rsid w:val="0022152B"/>
    <w:rPr>
      <w:i/>
      <w:iCs/>
      <w:color w:val="404040" w:themeColor="text1" w:themeTint="BF"/>
    </w:rPr>
  </w:style>
  <w:style w:type="paragraph" w:styleId="ListParagraph">
    <w:name w:val="List Paragraph"/>
    <w:aliases w:val="List Paragraph1,normalnumber,ANNEX,List Paragraph11,Thang2,List Paragraph2,Notes,Bullets,References,List Paragraph (numbered (a)),List Paragraph 1,bullet,bullet 1,List Paragraph12,List Paragraph111,VNA - List Paragraph,1.,Table Sequence"/>
    <w:basedOn w:val="Normal"/>
    <w:link w:val="ListParagraphChar"/>
    <w:uiPriority w:val="34"/>
    <w:qFormat/>
    <w:rsid w:val="0022152B"/>
    <w:pPr>
      <w:spacing w:after="160" w:line="278" w:lineRule="auto"/>
      <w:ind w:left="720"/>
      <w:contextualSpacing/>
    </w:pPr>
    <w:rPr>
      <w:rFonts w:eastAsiaTheme="minorHAnsi" w:cstheme="minorBidi"/>
      <w:kern w:val="2"/>
      <w:sz w:val="28"/>
    </w:rPr>
  </w:style>
  <w:style w:type="character" w:styleId="IntenseEmphasis">
    <w:name w:val="Intense Emphasis"/>
    <w:basedOn w:val="DefaultParagraphFont"/>
    <w:uiPriority w:val="21"/>
    <w:qFormat/>
    <w:rsid w:val="0022152B"/>
    <w:rPr>
      <w:i/>
      <w:iCs/>
      <w:color w:val="2F5496" w:themeColor="accent1" w:themeShade="BF"/>
    </w:rPr>
  </w:style>
  <w:style w:type="paragraph" w:styleId="IntenseQuote">
    <w:name w:val="Intense Quote"/>
    <w:basedOn w:val="Normal"/>
    <w:next w:val="Normal"/>
    <w:link w:val="IntenseQuoteChar"/>
    <w:uiPriority w:val="30"/>
    <w:qFormat/>
    <w:rsid w:val="0022152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8"/>
    </w:rPr>
  </w:style>
  <w:style w:type="character" w:customStyle="1" w:styleId="IntenseQuoteChar">
    <w:name w:val="Intense Quote Char"/>
    <w:basedOn w:val="DefaultParagraphFont"/>
    <w:link w:val="IntenseQuote"/>
    <w:uiPriority w:val="30"/>
    <w:rsid w:val="0022152B"/>
    <w:rPr>
      <w:i/>
      <w:iCs/>
      <w:color w:val="2F5496" w:themeColor="accent1" w:themeShade="BF"/>
    </w:rPr>
  </w:style>
  <w:style w:type="character" w:styleId="IntenseReference">
    <w:name w:val="Intense Reference"/>
    <w:basedOn w:val="DefaultParagraphFont"/>
    <w:uiPriority w:val="32"/>
    <w:qFormat/>
    <w:rsid w:val="0022152B"/>
    <w:rPr>
      <w:b/>
      <w:bCs/>
      <w:smallCaps/>
      <w:color w:val="2F5496" w:themeColor="accent1" w:themeShade="BF"/>
      <w:spacing w:val="5"/>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22152B"/>
    <w:rPr>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qFormat/>
    <w:rsid w:val="0022152B"/>
    <w:rPr>
      <w:rFonts w:eastAsia="Times New Roman" w:cs="Times New Roman"/>
      <w:kern w:val="0"/>
      <w:sz w:val="20"/>
      <w:szCs w:val="20"/>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BVI f"/>
    <w:basedOn w:val="DefaultParagraphFont"/>
    <w:link w:val="4GCharCharChar"/>
    <w:uiPriority w:val="99"/>
    <w:qFormat/>
    <w:rsid w:val="0022152B"/>
    <w:rPr>
      <w:vertAlign w:val="superscript"/>
    </w:rPr>
  </w:style>
  <w:style w:type="table" w:styleId="TableGrid">
    <w:name w:val="Table Grid"/>
    <w:basedOn w:val="TableNormal"/>
    <w:uiPriority w:val="39"/>
    <w:rsid w:val="0022152B"/>
    <w:pPr>
      <w:spacing w:after="0" w:line="240" w:lineRule="auto"/>
    </w:pPr>
    <w:rPr>
      <w:rFonts w:asciiTheme="minorHAnsi" w:hAnsiTheme="minorHAns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130C"/>
    <w:pPr>
      <w:tabs>
        <w:tab w:val="center" w:pos="4513"/>
        <w:tab w:val="right" w:pos="9026"/>
      </w:tabs>
    </w:pPr>
  </w:style>
  <w:style w:type="character" w:customStyle="1" w:styleId="HeaderChar">
    <w:name w:val="Header Char"/>
    <w:basedOn w:val="DefaultParagraphFont"/>
    <w:link w:val="Header"/>
    <w:uiPriority w:val="99"/>
    <w:rsid w:val="0086130C"/>
    <w:rPr>
      <w:rFonts w:eastAsia="Times New Roman" w:cs="Times New Roman"/>
      <w:kern w:val="0"/>
      <w:sz w:val="24"/>
    </w:rPr>
  </w:style>
  <w:style w:type="paragraph" w:styleId="Footer">
    <w:name w:val="footer"/>
    <w:basedOn w:val="Normal"/>
    <w:link w:val="FooterChar"/>
    <w:uiPriority w:val="99"/>
    <w:unhideWhenUsed/>
    <w:rsid w:val="0086130C"/>
    <w:pPr>
      <w:tabs>
        <w:tab w:val="center" w:pos="4513"/>
        <w:tab w:val="right" w:pos="9026"/>
      </w:tabs>
    </w:pPr>
  </w:style>
  <w:style w:type="character" w:customStyle="1" w:styleId="FooterChar">
    <w:name w:val="Footer Char"/>
    <w:basedOn w:val="DefaultParagraphFont"/>
    <w:link w:val="Footer"/>
    <w:uiPriority w:val="99"/>
    <w:rsid w:val="0086130C"/>
    <w:rPr>
      <w:rFonts w:eastAsia="Times New Roman" w:cs="Times New Roman"/>
      <w:kern w:val="0"/>
      <w:sz w:val="24"/>
    </w:rPr>
  </w:style>
  <w:style w:type="character" w:customStyle="1" w:styleId="ListParagraphChar">
    <w:name w:val="List Paragraph Char"/>
    <w:aliases w:val="List Paragraph1 Char,normalnumber Char,ANNEX Char,List Paragraph11 Char,Thang2 Char,List Paragraph2 Char,Notes Char,Bullets Char,References Char,List Paragraph (numbered (a)) Char,List Paragraph 1 Char,bullet Char,bullet 1 Char"/>
    <w:link w:val="ListParagraph"/>
    <w:uiPriority w:val="34"/>
    <w:rsid w:val="004E3707"/>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4E3707"/>
    <w:pPr>
      <w:spacing w:before="100" w:line="240" w:lineRule="exact"/>
    </w:pPr>
    <w:rPr>
      <w:rFonts w:eastAsiaTheme="minorHAnsi" w:cstheme="minorBidi"/>
      <w:kern w:val="2"/>
      <w:sz w:val="28"/>
      <w:vertAlign w:val="superscript"/>
    </w:rPr>
  </w:style>
  <w:style w:type="paragraph" w:styleId="BodyText2">
    <w:name w:val="Body Text 2"/>
    <w:basedOn w:val="Normal"/>
    <w:link w:val="BodyText2Char"/>
    <w:rsid w:val="004E3707"/>
    <w:pPr>
      <w:spacing w:after="120" w:line="480" w:lineRule="auto"/>
    </w:pPr>
  </w:style>
  <w:style w:type="character" w:customStyle="1" w:styleId="BodyText2Char">
    <w:name w:val="Body Text 2 Char"/>
    <w:basedOn w:val="DefaultParagraphFont"/>
    <w:link w:val="BodyText2"/>
    <w:rsid w:val="004E3707"/>
    <w:rPr>
      <w:rFonts w:eastAsia="Times New Roman"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48E0-3241-4677-8D32-C99D1647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7</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Nguyen Bach Mai</dc:creator>
  <cp:lastModifiedBy>nguyenanhthu</cp:lastModifiedBy>
  <cp:revision>15</cp:revision>
  <cp:lastPrinted>2026-03-12T02:40:00Z</cp:lastPrinted>
  <dcterms:created xsi:type="dcterms:W3CDTF">2026-02-27T02:01:00Z</dcterms:created>
  <dcterms:modified xsi:type="dcterms:W3CDTF">2026-03-12T04:23:00Z</dcterms:modified>
</cp:coreProperties>
</file>