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4AFA" w14:textId="77777777"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both"/>
        <w:rPr>
          <w:bCs/>
          <w:color w:val="000000"/>
          <w:sz w:val="28"/>
          <w:szCs w:val="28"/>
          <w:lang w:val="vi-VN"/>
        </w:rPr>
      </w:pPr>
    </w:p>
    <w:p w14:paraId="09F71B96" w14:textId="2ED7F7D8" w:rsidR="00055312" w:rsidRPr="00390287" w:rsidRDefault="002C1F4D" w:rsidP="004B452D">
      <w:pPr>
        <w:pBdr>
          <w:top w:val="double" w:sz="4" w:space="1" w:color="auto"/>
          <w:left w:val="double" w:sz="4" w:space="4" w:color="auto"/>
          <w:bottom w:val="double" w:sz="4" w:space="24" w:color="auto"/>
          <w:right w:val="double" w:sz="4" w:space="4" w:color="auto"/>
        </w:pBdr>
        <w:spacing w:before="120"/>
        <w:jc w:val="center"/>
        <w:rPr>
          <w:bCs/>
          <w:color w:val="000000"/>
          <w:sz w:val="28"/>
          <w:szCs w:val="28"/>
          <w:lang w:val="vi-VN"/>
        </w:rPr>
      </w:pPr>
      <w:r w:rsidRPr="00BF5786">
        <w:rPr>
          <w:sz w:val="28"/>
          <w:szCs w:val="28"/>
          <w:lang w:val="vi-VN"/>
        </w:rPr>
        <w:t>ỦY BAN TIÊU CHUẨN ĐO LƯỜNG CHẤT LƯỢNG QUỐC GIA</w:t>
      </w:r>
    </w:p>
    <w:p w14:paraId="67E9F6E6" w14:textId="77777777"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r w:rsidRPr="00BF5786">
        <w:rPr>
          <w:b/>
          <w:bCs/>
          <w:color w:val="000000"/>
          <w:sz w:val="28"/>
          <w:szCs w:val="28"/>
          <w:lang w:val="vi-VN"/>
        </w:rPr>
        <w:t xml:space="preserve">   </w:t>
      </w:r>
      <w:r w:rsidRPr="00390287">
        <w:rPr>
          <w:b/>
          <w:bCs/>
          <w:color w:val="000000"/>
          <w:sz w:val="28"/>
          <w:szCs w:val="28"/>
          <w:lang w:val="vi-VN"/>
        </w:rPr>
        <w:t>VIỆN</w:t>
      </w:r>
      <w:r w:rsidRPr="00BF5786">
        <w:rPr>
          <w:b/>
          <w:bCs/>
          <w:color w:val="000000"/>
          <w:sz w:val="28"/>
          <w:szCs w:val="28"/>
          <w:lang w:val="vi-VN"/>
        </w:rPr>
        <w:t xml:space="preserve"> TIÊU CHUẨN CHẤT LƯỢNG</w:t>
      </w:r>
      <w:r w:rsidRPr="00390287">
        <w:rPr>
          <w:b/>
          <w:bCs/>
          <w:color w:val="000000"/>
          <w:sz w:val="28"/>
          <w:szCs w:val="28"/>
          <w:lang w:val="vi-VN"/>
        </w:rPr>
        <w:t xml:space="preserve"> VIỆT NAM</w:t>
      </w:r>
    </w:p>
    <w:p w14:paraId="15B1B23E"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r w:rsidRPr="00BF5786">
        <w:rPr>
          <w:b/>
          <w:bCs/>
          <w:color w:val="000000"/>
          <w:sz w:val="28"/>
          <w:szCs w:val="28"/>
          <w:lang w:val="vi-VN"/>
        </w:rPr>
        <w:t xml:space="preserve"> _________________</w:t>
      </w:r>
    </w:p>
    <w:p w14:paraId="40A38C05"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p>
    <w:p w14:paraId="28A876A6" w14:textId="151C5D61" w:rsidR="00390287" w:rsidRDefault="00055312" w:rsidP="00B219FB">
      <w:pPr>
        <w:pBdr>
          <w:top w:val="double" w:sz="4" w:space="1" w:color="auto"/>
          <w:left w:val="double" w:sz="4" w:space="4" w:color="auto"/>
          <w:bottom w:val="double" w:sz="4" w:space="24" w:color="auto"/>
          <w:right w:val="double" w:sz="4" w:space="4" w:color="auto"/>
        </w:pBdr>
        <w:spacing w:before="1080" w:line="400" w:lineRule="atLeast"/>
        <w:jc w:val="center"/>
        <w:rPr>
          <w:color w:val="000000"/>
          <w:sz w:val="28"/>
          <w:szCs w:val="28"/>
          <w:lang w:val="vi-VN"/>
        </w:rPr>
      </w:pPr>
      <w:r w:rsidRPr="00BF5786">
        <w:rPr>
          <w:b/>
          <w:bCs/>
          <w:color w:val="000000"/>
          <w:sz w:val="26"/>
          <w:szCs w:val="26"/>
          <w:lang w:val="vi-VN"/>
        </w:rPr>
        <w:t xml:space="preserve">NHIỆM VỤ </w:t>
      </w:r>
      <w:r w:rsidRPr="00390287">
        <w:rPr>
          <w:b/>
          <w:bCs/>
          <w:color w:val="000000"/>
          <w:sz w:val="26"/>
          <w:szCs w:val="26"/>
          <w:lang w:val="vi-VN"/>
        </w:rPr>
        <w:br/>
      </w:r>
      <w:r w:rsidRPr="00BF5786">
        <w:rPr>
          <w:b/>
          <w:bCs/>
          <w:color w:val="000000"/>
          <w:sz w:val="26"/>
          <w:szCs w:val="26"/>
          <w:lang w:val="vi-VN"/>
        </w:rPr>
        <w:t>“</w:t>
      </w:r>
      <w:r w:rsidRPr="00BF5786">
        <w:rPr>
          <w:b/>
          <w:color w:val="000000"/>
          <w:sz w:val="26"/>
          <w:szCs w:val="26"/>
          <w:lang w:val="vi-VN"/>
        </w:rPr>
        <w:t>XÂY DỰNG</w:t>
      </w:r>
      <w:r w:rsidRPr="00390287">
        <w:rPr>
          <w:b/>
          <w:color w:val="000000"/>
          <w:sz w:val="26"/>
          <w:szCs w:val="26"/>
          <w:lang w:val="vi-VN"/>
        </w:rPr>
        <w:t xml:space="preserve"> QUY </w:t>
      </w:r>
      <w:r w:rsidRPr="00BF5786">
        <w:rPr>
          <w:b/>
          <w:color w:val="000000"/>
          <w:sz w:val="26"/>
          <w:szCs w:val="26"/>
          <w:lang w:val="vi-VN"/>
        </w:rPr>
        <w:t>CHUẨN KỸ</w:t>
      </w:r>
      <w:r w:rsidRPr="00390287">
        <w:rPr>
          <w:b/>
          <w:color w:val="000000"/>
          <w:sz w:val="26"/>
          <w:szCs w:val="26"/>
          <w:lang w:val="vi-VN"/>
        </w:rPr>
        <w:t xml:space="preserve"> THUẬT </w:t>
      </w:r>
      <w:r w:rsidRPr="00BF5786">
        <w:rPr>
          <w:b/>
          <w:color w:val="000000"/>
          <w:sz w:val="26"/>
          <w:szCs w:val="26"/>
          <w:lang w:val="vi-VN"/>
        </w:rPr>
        <w:t>QUỐC</w:t>
      </w:r>
      <w:r w:rsidRPr="00390287">
        <w:rPr>
          <w:b/>
          <w:color w:val="000000"/>
          <w:sz w:val="26"/>
          <w:szCs w:val="26"/>
          <w:lang w:val="vi-VN"/>
        </w:rPr>
        <w:t xml:space="preserve"> GIA</w:t>
      </w:r>
      <w:r w:rsidRPr="00BF5786">
        <w:rPr>
          <w:b/>
          <w:color w:val="000000"/>
          <w:sz w:val="26"/>
          <w:szCs w:val="26"/>
          <w:lang w:val="vi-VN"/>
        </w:rPr>
        <w:t xml:space="preserve"> (QCVN)</w:t>
      </w:r>
      <w:r w:rsidRPr="00390287">
        <w:rPr>
          <w:b/>
          <w:color w:val="000000"/>
          <w:sz w:val="26"/>
          <w:szCs w:val="26"/>
          <w:lang w:val="vi-VN"/>
        </w:rPr>
        <w:t xml:space="preserve"> VỀ </w:t>
      </w:r>
      <w:r w:rsidRPr="00390287">
        <w:rPr>
          <w:b/>
          <w:color w:val="000000"/>
          <w:sz w:val="26"/>
          <w:szCs w:val="26"/>
          <w:lang w:val="vi-VN"/>
        </w:rPr>
        <w:br/>
      </w:r>
      <w:r w:rsidR="00B219FB" w:rsidRPr="00B219FB">
        <w:rPr>
          <w:b/>
          <w:color w:val="000000"/>
          <w:sz w:val="26"/>
          <w:szCs w:val="26"/>
          <w:lang w:val="vi-VN"/>
        </w:rPr>
        <w:t>XĂNG, NHIÊN LIỆU ĐIÊZEN VÀ NHIÊN LIỆU SINH HỌC</w:t>
      </w:r>
      <w:r w:rsidRPr="00B219FB">
        <w:rPr>
          <w:b/>
          <w:color w:val="000000"/>
          <w:sz w:val="26"/>
          <w:szCs w:val="26"/>
          <w:lang w:val="vi-VN"/>
        </w:rPr>
        <w:br/>
      </w:r>
    </w:p>
    <w:p w14:paraId="5F98D0A4" w14:textId="77777777" w:rsidR="00390287" w:rsidRDefault="0039028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68C17B3" w14:textId="77777777" w:rsidR="00390287" w:rsidRDefault="0039028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6F61B2D" w14:textId="18BFAC88" w:rsidR="00055312" w:rsidRPr="00390287" w:rsidRDefault="00055312" w:rsidP="00B219FB">
      <w:pPr>
        <w:pBdr>
          <w:top w:val="double" w:sz="4" w:space="1" w:color="auto"/>
          <w:left w:val="double" w:sz="4" w:space="4" w:color="auto"/>
          <w:bottom w:val="double" w:sz="4" w:space="24" w:color="auto"/>
          <w:right w:val="double" w:sz="4" w:space="4" w:color="auto"/>
        </w:pBdr>
        <w:spacing w:before="600" w:line="400" w:lineRule="atLeast"/>
        <w:jc w:val="center"/>
        <w:rPr>
          <w:b/>
          <w:color w:val="000000"/>
          <w:sz w:val="28"/>
          <w:szCs w:val="28"/>
          <w:lang w:val="vi-VN"/>
        </w:rPr>
      </w:pPr>
      <w:r w:rsidRPr="00BF5786">
        <w:rPr>
          <w:b/>
          <w:color w:val="000000"/>
          <w:sz w:val="30"/>
          <w:szCs w:val="30"/>
          <w:lang w:val="vi-VN"/>
        </w:rPr>
        <w:t>BÁO CÁO ĐÁNH</w:t>
      </w:r>
      <w:r w:rsidRPr="00E56847">
        <w:rPr>
          <w:b/>
          <w:color w:val="000000"/>
          <w:sz w:val="30"/>
          <w:szCs w:val="30"/>
          <w:lang w:val="vi-VN"/>
        </w:rPr>
        <w:t xml:space="preserve"> GIÁ </w:t>
      </w:r>
      <w:r w:rsidR="002C1F4D" w:rsidRPr="00E56847">
        <w:rPr>
          <w:b/>
          <w:color w:val="000000"/>
          <w:sz w:val="30"/>
          <w:szCs w:val="30"/>
          <w:lang w:val="vi-VN"/>
        </w:rPr>
        <w:t>TÁC ĐỘNG</w:t>
      </w:r>
      <w:r w:rsidRPr="00E56847">
        <w:rPr>
          <w:b/>
          <w:color w:val="000000"/>
          <w:sz w:val="30"/>
          <w:szCs w:val="30"/>
          <w:lang w:val="vi-VN"/>
        </w:rPr>
        <w:t xml:space="preserve"> </w:t>
      </w:r>
      <w:r w:rsidR="001B1382">
        <w:rPr>
          <w:b/>
          <w:color w:val="000000"/>
          <w:sz w:val="30"/>
          <w:szCs w:val="30"/>
          <w:lang w:val="vi-VN"/>
        </w:rPr>
        <w:br/>
      </w:r>
      <w:r w:rsidR="00B219FB">
        <w:rPr>
          <w:b/>
          <w:color w:val="000000"/>
          <w:sz w:val="30"/>
          <w:szCs w:val="30"/>
        </w:rPr>
        <w:t>SỬA</w:t>
      </w:r>
      <w:r w:rsidR="00B219FB">
        <w:rPr>
          <w:b/>
          <w:color w:val="000000"/>
          <w:sz w:val="30"/>
          <w:szCs w:val="30"/>
          <w:lang w:val="vi-VN"/>
        </w:rPr>
        <w:t xml:space="preserve"> ĐỔI </w:t>
      </w:r>
      <w:r w:rsidRPr="00E56847">
        <w:rPr>
          <w:b/>
          <w:color w:val="000000"/>
          <w:sz w:val="30"/>
          <w:szCs w:val="30"/>
          <w:lang w:val="vi-VN"/>
        </w:rPr>
        <w:t>QUY CHUẨN KỸ THUẬT</w:t>
      </w:r>
      <w:r w:rsidR="002C1F4D" w:rsidRPr="00E56847">
        <w:rPr>
          <w:b/>
          <w:color w:val="000000"/>
          <w:sz w:val="30"/>
          <w:szCs w:val="30"/>
          <w:lang w:val="vi-VN"/>
        </w:rPr>
        <w:t xml:space="preserve"> QUỐC GIA VỀ </w:t>
      </w:r>
      <w:r w:rsidR="001B1382">
        <w:rPr>
          <w:b/>
          <w:color w:val="000000"/>
          <w:sz w:val="30"/>
          <w:szCs w:val="30"/>
          <w:lang w:val="vi-VN"/>
        </w:rPr>
        <w:br/>
      </w:r>
      <w:r w:rsidR="00B219FB" w:rsidRPr="00B219FB">
        <w:rPr>
          <w:b/>
          <w:color w:val="000000"/>
          <w:sz w:val="30"/>
          <w:szCs w:val="30"/>
          <w:lang w:val="vi-VN"/>
        </w:rPr>
        <w:t>XĂNG, NHIÊN LIỆU ĐIÊZEN VÀ NHIÊN LIỆU SINH HỌC</w:t>
      </w:r>
    </w:p>
    <w:p w14:paraId="0A7D6FF5" w14:textId="1F0D7600"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sz w:val="28"/>
          <w:szCs w:val="28"/>
          <w:lang w:val="vi-VN" w:eastAsia="vi-VN"/>
        </w:rPr>
      </w:pPr>
      <w:r w:rsidRPr="00390287">
        <w:rPr>
          <w:sz w:val="28"/>
          <w:szCs w:val="28"/>
          <w:lang w:val="vi-VN" w:eastAsia="vi-VN"/>
        </w:rPr>
        <w:t xml:space="preserve">                                                                               </w:t>
      </w:r>
    </w:p>
    <w:p w14:paraId="093CBEFB" w14:textId="6274ACBF"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lang w:val="vi-VN"/>
        </w:rPr>
      </w:pPr>
      <w:r w:rsidRPr="00390287">
        <w:rPr>
          <w:sz w:val="28"/>
          <w:szCs w:val="28"/>
          <w:lang w:val="vi-VN" w:eastAsia="vi-VN"/>
        </w:rPr>
        <w:t xml:space="preserve">                                                                                 </w:t>
      </w:r>
    </w:p>
    <w:p w14:paraId="7A7766C4"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lang w:val="vi-VN"/>
        </w:rPr>
      </w:pPr>
    </w:p>
    <w:p w14:paraId="51AE6743"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r w:rsidRPr="00BF5786">
        <w:rPr>
          <w:color w:val="000000"/>
          <w:sz w:val="28"/>
          <w:szCs w:val="28"/>
          <w:lang w:val="vi-VN"/>
        </w:rPr>
        <w:t xml:space="preserve"> </w:t>
      </w:r>
    </w:p>
    <w:p w14:paraId="2ABC4B22" w14:textId="77777777" w:rsidR="00055312" w:rsidRDefault="00055312"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AE98DB5"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7F41DBE3"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44AF809"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2E32BB2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0F892A1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115EAA4D"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ABE1A3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0588B051" w14:textId="77777777" w:rsidR="00E56847" w:rsidRPr="00E56847" w:rsidRDefault="00E5684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149B305F" w14:textId="2EDF009B"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rPr>
      </w:pPr>
      <w:r w:rsidRPr="00390287">
        <w:rPr>
          <w:b/>
          <w:color w:val="000000"/>
          <w:sz w:val="28"/>
          <w:szCs w:val="28"/>
        </w:rPr>
        <w:t xml:space="preserve">HÀ NỘI – </w:t>
      </w:r>
      <w:r w:rsidR="00B219FB">
        <w:rPr>
          <w:b/>
          <w:color w:val="000000"/>
          <w:sz w:val="28"/>
          <w:szCs w:val="28"/>
        </w:rPr>
        <w:t>2026</w:t>
      </w:r>
    </w:p>
    <w:p w14:paraId="4EA56759" w14:textId="77777777" w:rsidR="005A32B3" w:rsidRDefault="005A32B3">
      <w:r>
        <w:lastRenderedPageBreak/>
        <w:br w:type="page"/>
      </w:r>
    </w:p>
    <w:p w14:paraId="63A6607D" w14:textId="49FDB677" w:rsidR="00B219FB" w:rsidRDefault="005A32B3" w:rsidP="005A32B3">
      <w:pPr>
        <w:pStyle w:val="TOCHeading"/>
        <w:spacing w:before="120" w:line="240" w:lineRule="auto"/>
        <w:jc w:val="center"/>
      </w:pPr>
      <w:r w:rsidRPr="00390287">
        <w:rPr>
          <w:noProof/>
          <w:sz w:val="28"/>
          <w:szCs w:val="28"/>
        </w:rPr>
        <w:lastRenderedPageBreak/>
        <mc:AlternateContent>
          <mc:Choice Requires="wps">
            <w:drawing>
              <wp:anchor distT="0" distB="0" distL="114300" distR="114300" simplePos="0" relativeHeight="251659264" behindDoc="0" locked="0" layoutInCell="1" allowOverlap="1" wp14:anchorId="798F4F8B" wp14:editId="2CC99167">
                <wp:simplePos x="0" y="0"/>
                <wp:positionH relativeFrom="column">
                  <wp:posOffset>3872865</wp:posOffset>
                </wp:positionH>
                <wp:positionV relativeFrom="paragraph">
                  <wp:posOffset>-441325</wp:posOffset>
                </wp:positionV>
                <wp:extent cx="2304415" cy="266700"/>
                <wp:effectExtent l="0" t="0" r="0" b="0"/>
                <wp:wrapNone/>
                <wp:docPr id="1383178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66700"/>
                        </a:xfrm>
                        <a:prstGeom prst="rect">
                          <a:avLst/>
                        </a:prstGeom>
                        <a:solidFill>
                          <a:srgbClr val="FFFFFF"/>
                        </a:solidFill>
                        <a:ln>
                          <a:noFill/>
                        </a:ln>
                      </wps:spPr>
                      <wps:txbx>
                        <w:txbxContent>
                          <w:p w14:paraId="1861D49F" w14:textId="77777777" w:rsidR="00055312" w:rsidRDefault="00055312" w:rsidP="0005531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98F4F8B" id="_x0000_t202" coordsize="21600,21600" o:spt="202" path="m,l,21600r21600,l21600,xe">
                <v:stroke joinstyle="miter"/>
                <v:path gradientshapeok="t" o:connecttype="rect"/>
              </v:shapetype>
              <v:shape id="Text Box 11" o:spid="_x0000_s1026" type="#_x0000_t202" style="position:absolute;left:0;text-align:left;margin-left:304.95pt;margin-top:-34.75pt;width:181.45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SLDgIAAPkDAAAOAAAAZHJzL2Uyb0RvYy54bWysU9uO0zAQfUfiHyy/01zabUvUdLV0VYS0&#10;XKRdPsBxnItIPGbsNilfz9hpS4E3hB8sj2fmeM6Z8eZ+7Dt2VGhb0DlPZjFnSksoW13n/OvL/s2a&#10;M+uELkUHWuX8pCy/375+tRlMplJooCsVMgLRNhtMzhvnTBZFVjaqF3YGRmlyVoC9cGRiHZUoBkLv&#10;uyiN42U0AJYGQSpr6fZxcvJtwK8qJd3nqrLKsS7nVJsLO4a98Hu03YisRmGaVp7LEP9QRS9aTY9e&#10;oR6FE+yA7V9QfSsRLFRuJqGPoKpaqQIHYpPEf7B5boRRgQuJY81VJvv/YOWn4xdkbUm9m6/nyWqd&#10;rhPOtOipVy9qdOwdjCxJvE6DsRmFPxtKcCPdU07gbM0TyG+Wadg1QtfqARGGRomS6gyZ0U3qhGM9&#10;SDF8hJLeEQcHAWissPcikiyM0Klfp2uPfC2SLtN5vFgkd5xJ8qXL5SoOTYxEdsk2aN17BT3zh5wj&#10;zUBAF8cn64gHhV5C/GMWurbct10XDKyLXYfsKGhe9mF56pTyW1infbAGnza5/U2g6ZlNHN1YjGfZ&#10;CihPRBhhmj/6L3RoAH9wNtDs5dx+PwhUnHUfNIn2Nlks/LAGY3G3SsnAW09x6xFaElTOHWfTceem&#10;AT8YbOuGXrq06YGE3rdBA9+Rqapz3TRfgef5L/gBvrVD1K8fu/0JAAD//wMAUEsDBBQABgAIAAAA&#10;IQBDopP/4QAAAAsBAAAPAAAAZHJzL2Rvd25yZXYueG1sTI9NT8MwDIbvSPyHyEhc0JYu0jpamk7j&#10;68Jto0gcs8ZrC41TNdlW+PWYExxtP3r9vMV6cr044Rg6TxoW8wQEUu1tR42G6vV5dgsiREPW9J5Q&#10;wxcGWJeXF4XJrT/TFk+72AgOoZAbDW2MQy5lqFt0Jsz9gMS3gx+diTyOjbSjOXO466VKklQ60xF/&#10;aM2ADy3Wn7uj0/B9Xz1unm7i4qDiu3rbupeq/jBaX19NmzsQEaf4B8OvPqtDyU57fyQbRK8hTbKM&#10;UQ2zNFuCYCJbKS6z541aLUGWhfzfofwBAAD//wMAUEsBAi0AFAAGAAgAAAAhALaDOJL+AAAA4QEA&#10;ABMAAAAAAAAAAAAAAAAAAAAAAFtDb250ZW50X1R5cGVzXS54bWxQSwECLQAUAAYACAAAACEAOP0h&#10;/9YAAACUAQAACwAAAAAAAAAAAAAAAAAvAQAAX3JlbHMvLnJlbHNQSwECLQAUAAYACAAAACEAG1Kk&#10;iw4CAAD5AwAADgAAAAAAAAAAAAAAAAAuAgAAZHJzL2Uyb0RvYy54bWxQSwECLQAUAAYACAAAACEA&#10;Q6KT/+EAAAALAQAADwAAAAAAAAAAAAAAAABoBAAAZHJzL2Rvd25yZXYueG1sUEsFBgAAAAAEAAQA&#10;8wAAAHYFAAAAAA==&#10;" stroked="f">
                <v:textbox style="mso-fit-shape-to-text:t">
                  <w:txbxContent>
                    <w:p w14:paraId="1861D49F" w14:textId="77777777" w:rsidR="00055312" w:rsidRDefault="00055312" w:rsidP="00055312"/>
                  </w:txbxContent>
                </v:textbox>
              </v:shape>
            </w:pict>
          </mc:Fallback>
        </mc:AlternateContent>
      </w:r>
    </w:p>
    <w:sdt>
      <w:sdtPr>
        <w:id w:val="-569806899"/>
        <w:docPartObj>
          <w:docPartGallery w:val="Table of Contents"/>
          <w:docPartUnique/>
        </w:docPartObj>
      </w:sdtPr>
      <w:sdtEndPr>
        <w:rPr>
          <w:b/>
          <w:bCs/>
          <w:noProof/>
        </w:rPr>
      </w:sdtEndPr>
      <w:sdtContent>
        <w:p w14:paraId="3C728E35" w14:textId="07D3CE84" w:rsidR="0066240A" w:rsidRPr="0066240A" w:rsidRDefault="0066240A" w:rsidP="00B219FB">
          <w:pPr>
            <w:rPr>
              <w:b/>
              <w:bCs/>
              <w:sz w:val="28"/>
              <w:szCs w:val="28"/>
              <w:lang w:val="vi-VN"/>
            </w:rPr>
          </w:pPr>
          <w:r w:rsidRPr="0066240A">
            <w:rPr>
              <w:b/>
              <w:bCs/>
              <w:sz w:val="28"/>
              <w:szCs w:val="28"/>
            </w:rPr>
            <w:t>Mục</w:t>
          </w:r>
          <w:r w:rsidRPr="0066240A">
            <w:rPr>
              <w:b/>
              <w:bCs/>
              <w:sz w:val="28"/>
              <w:szCs w:val="28"/>
              <w:lang w:val="vi-VN"/>
            </w:rPr>
            <w:t xml:space="preserve"> lục</w:t>
          </w:r>
        </w:p>
        <w:p w14:paraId="2B6A4E3F" w14:textId="2DD0C968" w:rsidR="00192531" w:rsidRDefault="0066240A">
          <w:pPr>
            <w:pStyle w:val="TOC1"/>
            <w:tabs>
              <w:tab w:val="right" w:leader="dot" w:pos="9062"/>
            </w:tabs>
            <w:rPr>
              <w:rFonts w:asciiTheme="minorHAnsi" w:eastAsiaTheme="minorEastAsia" w:hAnsiTheme="minorHAnsi" w:cstheme="minorBidi"/>
              <w:noProof/>
              <w:kern w:val="2"/>
              <w:lang w:val="vi-VN" w:eastAsia="vi-VN"/>
              <w14:ligatures w14:val="standardContextual"/>
            </w:rPr>
          </w:pPr>
          <w:r w:rsidRPr="0066240A">
            <w:rPr>
              <w:sz w:val="28"/>
              <w:szCs w:val="28"/>
            </w:rPr>
            <w:fldChar w:fldCharType="begin"/>
          </w:r>
          <w:r w:rsidRPr="0066240A">
            <w:rPr>
              <w:sz w:val="28"/>
              <w:szCs w:val="28"/>
            </w:rPr>
            <w:instrText xml:space="preserve"> TOC \o "1-3" \h \z \u </w:instrText>
          </w:r>
          <w:r w:rsidRPr="0066240A">
            <w:rPr>
              <w:sz w:val="28"/>
              <w:szCs w:val="28"/>
            </w:rPr>
            <w:fldChar w:fldCharType="separate"/>
          </w:r>
          <w:hyperlink w:anchor="_Toc225329481" w:history="1">
            <w:r w:rsidR="00192531" w:rsidRPr="00426B14">
              <w:rPr>
                <w:rStyle w:val="Hyperlink"/>
                <w:noProof/>
              </w:rPr>
              <w:t>CHƯƠNG I. TỔNG QUAN</w:t>
            </w:r>
            <w:r w:rsidR="00192531">
              <w:rPr>
                <w:noProof/>
                <w:webHidden/>
              </w:rPr>
              <w:tab/>
            </w:r>
            <w:r w:rsidR="00192531">
              <w:rPr>
                <w:noProof/>
                <w:webHidden/>
              </w:rPr>
              <w:fldChar w:fldCharType="begin"/>
            </w:r>
            <w:r w:rsidR="00192531">
              <w:rPr>
                <w:noProof/>
                <w:webHidden/>
              </w:rPr>
              <w:instrText xml:space="preserve"> PAGEREF _Toc225329481 \h </w:instrText>
            </w:r>
            <w:r w:rsidR="00192531">
              <w:rPr>
                <w:noProof/>
                <w:webHidden/>
              </w:rPr>
            </w:r>
            <w:r w:rsidR="00192531">
              <w:rPr>
                <w:noProof/>
                <w:webHidden/>
              </w:rPr>
              <w:fldChar w:fldCharType="separate"/>
            </w:r>
            <w:r w:rsidR="00E80CA5">
              <w:rPr>
                <w:noProof/>
                <w:webHidden/>
              </w:rPr>
              <w:t>5</w:t>
            </w:r>
            <w:r w:rsidR="00192531">
              <w:rPr>
                <w:noProof/>
                <w:webHidden/>
              </w:rPr>
              <w:fldChar w:fldCharType="end"/>
            </w:r>
          </w:hyperlink>
        </w:p>
        <w:p w14:paraId="28488155" w14:textId="3C915F9F"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2" w:history="1">
            <w:r w:rsidR="00192531" w:rsidRPr="00426B14">
              <w:rPr>
                <w:rStyle w:val="Hyperlink"/>
                <w:b/>
                <w:noProof/>
                <w:lang w:val="vi-VN"/>
              </w:rPr>
              <w:t>1. Đặt vấn đề</w:t>
            </w:r>
            <w:r w:rsidR="00192531">
              <w:rPr>
                <w:noProof/>
                <w:webHidden/>
              </w:rPr>
              <w:tab/>
            </w:r>
            <w:r w:rsidR="00192531">
              <w:rPr>
                <w:noProof/>
                <w:webHidden/>
              </w:rPr>
              <w:fldChar w:fldCharType="begin"/>
            </w:r>
            <w:r w:rsidR="00192531">
              <w:rPr>
                <w:noProof/>
                <w:webHidden/>
              </w:rPr>
              <w:instrText xml:space="preserve"> PAGEREF _Toc225329482 \h </w:instrText>
            </w:r>
            <w:r w:rsidR="00192531">
              <w:rPr>
                <w:noProof/>
                <w:webHidden/>
              </w:rPr>
            </w:r>
            <w:r w:rsidR="00192531">
              <w:rPr>
                <w:noProof/>
                <w:webHidden/>
              </w:rPr>
              <w:fldChar w:fldCharType="separate"/>
            </w:r>
            <w:r w:rsidR="00E80CA5">
              <w:rPr>
                <w:noProof/>
                <w:webHidden/>
              </w:rPr>
              <w:t>5</w:t>
            </w:r>
            <w:r w:rsidR="00192531">
              <w:rPr>
                <w:noProof/>
                <w:webHidden/>
              </w:rPr>
              <w:fldChar w:fldCharType="end"/>
            </w:r>
          </w:hyperlink>
        </w:p>
        <w:p w14:paraId="0096676F" w14:textId="2B6875C0"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3" w:history="1">
            <w:r w:rsidR="00192531" w:rsidRPr="00426B14">
              <w:rPr>
                <w:rStyle w:val="Hyperlink"/>
                <w:noProof/>
              </w:rPr>
              <w:t>2. Nội dung báo cáo</w:t>
            </w:r>
            <w:r w:rsidR="00192531">
              <w:rPr>
                <w:noProof/>
                <w:webHidden/>
              </w:rPr>
              <w:tab/>
            </w:r>
            <w:r w:rsidR="00192531">
              <w:rPr>
                <w:noProof/>
                <w:webHidden/>
              </w:rPr>
              <w:fldChar w:fldCharType="begin"/>
            </w:r>
            <w:r w:rsidR="00192531">
              <w:rPr>
                <w:noProof/>
                <w:webHidden/>
              </w:rPr>
              <w:instrText xml:space="preserve"> PAGEREF _Toc225329483 \h </w:instrText>
            </w:r>
            <w:r w:rsidR="00192531">
              <w:rPr>
                <w:noProof/>
                <w:webHidden/>
              </w:rPr>
            </w:r>
            <w:r w:rsidR="00192531">
              <w:rPr>
                <w:noProof/>
                <w:webHidden/>
              </w:rPr>
              <w:fldChar w:fldCharType="separate"/>
            </w:r>
            <w:r w:rsidR="00E80CA5">
              <w:rPr>
                <w:noProof/>
                <w:webHidden/>
              </w:rPr>
              <w:t>6</w:t>
            </w:r>
            <w:r w:rsidR="00192531">
              <w:rPr>
                <w:noProof/>
                <w:webHidden/>
              </w:rPr>
              <w:fldChar w:fldCharType="end"/>
            </w:r>
          </w:hyperlink>
        </w:p>
        <w:p w14:paraId="250AC0BA" w14:textId="200E2E68" w:rsidR="00192531" w:rsidRPr="00E80CA5"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4" w:history="1">
            <w:r w:rsidR="00192531" w:rsidRPr="00426B14">
              <w:rPr>
                <w:rStyle w:val="Hyperlink"/>
                <w:noProof/>
                <w:lang w:val="vi-VN"/>
              </w:rPr>
              <w:t>3. Mục tiêu</w:t>
            </w:r>
            <w:r w:rsidR="00192531">
              <w:rPr>
                <w:noProof/>
                <w:webHidden/>
              </w:rPr>
              <w:tab/>
            </w:r>
            <w:r w:rsidR="00192531">
              <w:rPr>
                <w:noProof/>
                <w:webHidden/>
              </w:rPr>
              <w:fldChar w:fldCharType="begin"/>
            </w:r>
            <w:r w:rsidR="00192531">
              <w:rPr>
                <w:noProof/>
                <w:webHidden/>
              </w:rPr>
              <w:instrText xml:space="preserve"> PAGEREF _Toc225329484 \h </w:instrText>
            </w:r>
            <w:r w:rsidR="00192531">
              <w:rPr>
                <w:noProof/>
                <w:webHidden/>
              </w:rPr>
            </w:r>
            <w:r w:rsidR="00192531">
              <w:rPr>
                <w:noProof/>
                <w:webHidden/>
              </w:rPr>
              <w:fldChar w:fldCharType="separate"/>
            </w:r>
            <w:r w:rsidR="00E80CA5">
              <w:rPr>
                <w:noProof/>
                <w:webHidden/>
              </w:rPr>
              <w:t>6</w:t>
            </w:r>
            <w:r w:rsidR="00192531">
              <w:rPr>
                <w:noProof/>
                <w:webHidden/>
              </w:rPr>
              <w:fldChar w:fldCharType="end"/>
            </w:r>
          </w:hyperlink>
        </w:p>
        <w:p w14:paraId="28906A47" w14:textId="2075C8AC" w:rsidR="00192531" w:rsidRDefault="00CF23CD">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85" w:history="1">
            <w:r w:rsidR="00192531" w:rsidRPr="00426B14">
              <w:rPr>
                <w:rStyle w:val="Hyperlink"/>
                <w:noProof/>
                <w:lang w:val="vi-VN"/>
              </w:rPr>
              <w:t>CHƯƠNG II. NỘI DUNG</w:t>
            </w:r>
            <w:r w:rsidR="00192531">
              <w:rPr>
                <w:noProof/>
                <w:webHidden/>
              </w:rPr>
              <w:tab/>
            </w:r>
            <w:r w:rsidR="00192531">
              <w:rPr>
                <w:noProof/>
                <w:webHidden/>
              </w:rPr>
              <w:fldChar w:fldCharType="begin"/>
            </w:r>
            <w:r w:rsidR="00192531">
              <w:rPr>
                <w:noProof/>
                <w:webHidden/>
              </w:rPr>
              <w:instrText xml:space="preserve"> PAGEREF _Toc225329485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4749E871" w14:textId="580A031D"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6" w:history="1">
            <w:r w:rsidR="00192531" w:rsidRPr="00426B14">
              <w:rPr>
                <w:rStyle w:val="Hyperlink"/>
                <w:noProof/>
                <w:lang w:val="vi-VN"/>
              </w:rPr>
              <w:t>1. Đánh giá chung về thực trạng hệ thống quy chuẩn kỹ thuật (QCVN), tiêu chuẩn quốc gia (TCVN) về Xăng, nhiên liệu điêzen và nhiên liệu sinh học</w:t>
            </w:r>
            <w:r w:rsidR="00192531">
              <w:rPr>
                <w:noProof/>
                <w:webHidden/>
              </w:rPr>
              <w:tab/>
            </w:r>
            <w:r w:rsidR="00192531">
              <w:rPr>
                <w:noProof/>
                <w:webHidden/>
              </w:rPr>
              <w:fldChar w:fldCharType="begin"/>
            </w:r>
            <w:r w:rsidR="00192531">
              <w:rPr>
                <w:noProof/>
                <w:webHidden/>
              </w:rPr>
              <w:instrText xml:space="preserve"> PAGEREF _Toc225329486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7967138C" w14:textId="4229B365"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7" w:history="1">
            <w:r w:rsidR="00192531" w:rsidRPr="00426B14">
              <w:rPr>
                <w:rStyle w:val="Hyperlink"/>
                <w:noProof/>
                <w:lang w:val="vi-VN"/>
              </w:rPr>
              <w:t>2. Nghiên cứu về chỉ tiêu đề nghị sửa đổi trong xăng E10 của một số nước có công bố tiêu chuẩn xăng pha 10% etanol trong Asean và trên thế giới</w:t>
            </w:r>
            <w:r w:rsidR="00192531">
              <w:rPr>
                <w:noProof/>
                <w:webHidden/>
              </w:rPr>
              <w:tab/>
            </w:r>
            <w:r w:rsidR="00192531">
              <w:rPr>
                <w:noProof/>
                <w:webHidden/>
              </w:rPr>
              <w:fldChar w:fldCharType="begin"/>
            </w:r>
            <w:r w:rsidR="00192531">
              <w:rPr>
                <w:noProof/>
                <w:webHidden/>
              </w:rPr>
              <w:instrText xml:space="preserve"> PAGEREF _Toc225329487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181A42F2" w14:textId="6650164A" w:rsidR="00192531" w:rsidRDefault="00CF23CD">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89" w:history="1">
            <w:r w:rsidR="00192531" w:rsidRPr="00426B14">
              <w:rPr>
                <w:rStyle w:val="Hyperlink"/>
                <w:noProof/>
                <w:lang w:val="vi-VN"/>
              </w:rPr>
              <w:t>CHƯƠNG III. KẾT LUẬN VÀ ĐỀ XUẤT</w:t>
            </w:r>
            <w:r w:rsidR="00192531">
              <w:rPr>
                <w:noProof/>
                <w:webHidden/>
              </w:rPr>
              <w:tab/>
            </w:r>
            <w:r w:rsidR="00192531">
              <w:rPr>
                <w:noProof/>
                <w:webHidden/>
              </w:rPr>
              <w:fldChar w:fldCharType="begin"/>
            </w:r>
            <w:r w:rsidR="00192531">
              <w:rPr>
                <w:noProof/>
                <w:webHidden/>
              </w:rPr>
              <w:instrText xml:space="preserve"> PAGEREF _Toc225329489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42870433" w14:textId="62C77C47"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90" w:history="1">
            <w:r w:rsidR="00192531" w:rsidRPr="00426B14">
              <w:rPr>
                <w:rStyle w:val="Hyperlink"/>
                <w:noProof/>
                <w:lang w:val="vi-VN"/>
              </w:rPr>
              <w:t>1. Kết luận</w:t>
            </w:r>
            <w:r w:rsidR="00192531">
              <w:rPr>
                <w:noProof/>
                <w:webHidden/>
              </w:rPr>
              <w:tab/>
            </w:r>
            <w:r w:rsidR="00192531">
              <w:rPr>
                <w:noProof/>
                <w:webHidden/>
              </w:rPr>
              <w:fldChar w:fldCharType="begin"/>
            </w:r>
            <w:r w:rsidR="00192531">
              <w:rPr>
                <w:noProof/>
                <w:webHidden/>
              </w:rPr>
              <w:instrText xml:space="preserve"> PAGEREF _Toc225329490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50B8F18B" w14:textId="4BC91699" w:rsidR="00192531" w:rsidRDefault="00CF23CD">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91" w:history="1">
            <w:r w:rsidR="00192531" w:rsidRPr="00426B14">
              <w:rPr>
                <w:rStyle w:val="Hyperlink"/>
                <w:noProof/>
                <w:lang w:val="vi-VN"/>
              </w:rPr>
              <w:t>2. Đề xuất nội dung của dự thảo Sửa đổi 01:2026 QCVN 01:2022/BKHCN</w:t>
            </w:r>
            <w:r w:rsidR="00192531">
              <w:rPr>
                <w:noProof/>
                <w:webHidden/>
              </w:rPr>
              <w:tab/>
            </w:r>
            <w:r w:rsidR="00192531">
              <w:rPr>
                <w:noProof/>
                <w:webHidden/>
              </w:rPr>
              <w:fldChar w:fldCharType="begin"/>
            </w:r>
            <w:r w:rsidR="00192531">
              <w:rPr>
                <w:noProof/>
                <w:webHidden/>
              </w:rPr>
              <w:instrText xml:space="preserve"> PAGEREF _Toc225329491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6217333E" w14:textId="24C9C8CD" w:rsidR="00192531" w:rsidRDefault="00CF23CD">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2" w:history="1">
            <w:r w:rsidR="00192531" w:rsidRPr="00426B14">
              <w:rPr>
                <w:rStyle w:val="Hyperlink"/>
                <w:noProof/>
                <w:lang w:val="vi-VN"/>
              </w:rPr>
              <w:t>Phụ lục 1</w:t>
            </w:r>
            <w:r w:rsidR="00192531">
              <w:rPr>
                <w:noProof/>
                <w:webHidden/>
              </w:rPr>
              <w:tab/>
            </w:r>
            <w:r w:rsidR="00192531">
              <w:rPr>
                <w:noProof/>
                <w:webHidden/>
              </w:rPr>
              <w:fldChar w:fldCharType="begin"/>
            </w:r>
            <w:r w:rsidR="00192531">
              <w:rPr>
                <w:noProof/>
                <w:webHidden/>
              </w:rPr>
              <w:instrText xml:space="preserve"> PAGEREF _Toc225329492 \h </w:instrText>
            </w:r>
            <w:r w:rsidR="00192531">
              <w:rPr>
                <w:noProof/>
                <w:webHidden/>
              </w:rPr>
            </w:r>
            <w:r w:rsidR="00192531">
              <w:rPr>
                <w:noProof/>
                <w:webHidden/>
              </w:rPr>
              <w:fldChar w:fldCharType="separate"/>
            </w:r>
            <w:r w:rsidR="00E80CA5">
              <w:rPr>
                <w:noProof/>
                <w:webHidden/>
              </w:rPr>
              <w:t>13</w:t>
            </w:r>
            <w:r w:rsidR="00192531">
              <w:rPr>
                <w:noProof/>
                <w:webHidden/>
              </w:rPr>
              <w:fldChar w:fldCharType="end"/>
            </w:r>
          </w:hyperlink>
        </w:p>
        <w:p w14:paraId="2F15B1E2" w14:textId="7EF4E2B0" w:rsidR="00192531" w:rsidRDefault="00CF23CD">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3" w:history="1">
            <w:r w:rsidR="00192531" w:rsidRPr="00426B14">
              <w:rPr>
                <w:rStyle w:val="Hyperlink"/>
                <w:bCs/>
                <w:noProof/>
                <w:lang w:val="vi-VN"/>
              </w:rPr>
              <w:t>Danh mục tiêu chuẩn quốc gia (TCVN) về Xăng dầu</w:t>
            </w:r>
            <w:r w:rsidR="00192531">
              <w:rPr>
                <w:noProof/>
                <w:webHidden/>
              </w:rPr>
              <w:tab/>
            </w:r>
            <w:r w:rsidR="00192531">
              <w:rPr>
                <w:noProof/>
                <w:webHidden/>
              </w:rPr>
              <w:fldChar w:fldCharType="begin"/>
            </w:r>
            <w:r w:rsidR="00192531">
              <w:rPr>
                <w:noProof/>
                <w:webHidden/>
              </w:rPr>
              <w:instrText xml:space="preserve"> PAGEREF _Toc225329493 \h </w:instrText>
            </w:r>
            <w:r w:rsidR="00192531">
              <w:rPr>
                <w:noProof/>
                <w:webHidden/>
              </w:rPr>
            </w:r>
            <w:r w:rsidR="00192531">
              <w:rPr>
                <w:noProof/>
                <w:webHidden/>
              </w:rPr>
              <w:fldChar w:fldCharType="separate"/>
            </w:r>
            <w:r w:rsidR="00E80CA5">
              <w:rPr>
                <w:noProof/>
                <w:webHidden/>
              </w:rPr>
              <w:t>13</w:t>
            </w:r>
            <w:r w:rsidR="00192531">
              <w:rPr>
                <w:noProof/>
                <w:webHidden/>
              </w:rPr>
              <w:fldChar w:fldCharType="end"/>
            </w:r>
          </w:hyperlink>
        </w:p>
        <w:p w14:paraId="5CEEADCE" w14:textId="667217D3" w:rsidR="00192531" w:rsidRDefault="00CF23CD">
          <w:pPr>
            <w:pStyle w:val="TOC1"/>
            <w:tabs>
              <w:tab w:val="right" w:leader="dot" w:pos="9062"/>
            </w:tabs>
            <w:rPr>
              <w:rStyle w:val="Hyperlink"/>
              <w:noProof/>
              <w:lang w:val="vi-VN"/>
            </w:rPr>
          </w:pPr>
          <w:hyperlink w:anchor="_Toc225329506" w:history="1">
            <w:r w:rsidR="00192531" w:rsidRPr="00426B14">
              <w:rPr>
                <w:rStyle w:val="Hyperlink"/>
                <w:noProof/>
                <w:lang w:val="vi-VN"/>
              </w:rPr>
              <w:t>Phụ lục 2</w:t>
            </w:r>
            <w:r w:rsidR="00192531">
              <w:rPr>
                <w:noProof/>
                <w:webHidden/>
              </w:rPr>
              <w:tab/>
            </w:r>
            <w:r w:rsidR="00192531">
              <w:rPr>
                <w:noProof/>
                <w:webHidden/>
              </w:rPr>
              <w:fldChar w:fldCharType="begin"/>
            </w:r>
            <w:r w:rsidR="00192531">
              <w:rPr>
                <w:noProof/>
                <w:webHidden/>
              </w:rPr>
              <w:instrText xml:space="preserve"> PAGEREF _Toc225329506 \h </w:instrText>
            </w:r>
            <w:r w:rsidR="00192531">
              <w:rPr>
                <w:noProof/>
                <w:webHidden/>
              </w:rPr>
            </w:r>
            <w:r w:rsidR="00192531">
              <w:rPr>
                <w:noProof/>
                <w:webHidden/>
              </w:rPr>
              <w:fldChar w:fldCharType="separate"/>
            </w:r>
            <w:r w:rsidR="00E80CA5">
              <w:rPr>
                <w:noProof/>
                <w:webHidden/>
              </w:rPr>
              <w:t>23</w:t>
            </w:r>
            <w:r w:rsidR="00192531">
              <w:rPr>
                <w:noProof/>
                <w:webHidden/>
              </w:rPr>
              <w:fldChar w:fldCharType="end"/>
            </w:r>
          </w:hyperlink>
        </w:p>
        <w:p w14:paraId="665D0937" w14:textId="361626EC" w:rsidR="00192531" w:rsidRDefault="00CF23CD" w:rsidP="00192531">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3" w:history="1">
            <w:r w:rsidR="00192531" w:rsidRPr="00426B14">
              <w:rPr>
                <w:rStyle w:val="Hyperlink"/>
                <w:bCs/>
                <w:noProof/>
                <w:lang w:val="vi-VN"/>
              </w:rPr>
              <w:t>Danh mục tiêu chuẩn quốc gia (TCVN) về Xăng dầu</w:t>
            </w:r>
            <w:r w:rsidR="00192531">
              <w:rPr>
                <w:rStyle w:val="Hyperlink"/>
                <w:bCs/>
                <w:noProof/>
                <w:lang w:val="vi-VN"/>
              </w:rPr>
              <w:t xml:space="preserve"> viện dẫn trong QCVN 01:2022/BKHCN</w:t>
            </w:r>
            <w:r w:rsidR="00192531">
              <w:rPr>
                <w:noProof/>
                <w:webHidden/>
              </w:rPr>
              <w:tab/>
            </w:r>
          </w:hyperlink>
        </w:p>
        <w:p w14:paraId="576C0733" w14:textId="77777777" w:rsidR="00192531" w:rsidRPr="00192531" w:rsidRDefault="00192531" w:rsidP="00192531">
          <w:pPr>
            <w:rPr>
              <w:rFonts w:eastAsiaTheme="minorEastAsia"/>
              <w:noProof/>
              <w:lang w:val="vi-VN"/>
            </w:rPr>
          </w:pPr>
        </w:p>
        <w:p w14:paraId="11C65316" w14:textId="0CBC6306" w:rsidR="0066240A" w:rsidRDefault="0066240A" w:rsidP="004B452D">
          <w:pPr>
            <w:spacing w:before="120"/>
          </w:pPr>
          <w:r w:rsidRPr="0066240A">
            <w:rPr>
              <w:noProof/>
              <w:sz w:val="28"/>
              <w:szCs w:val="28"/>
            </w:rPr>
            <w:fldChar w:fldCharType="end"/>
          </w:r>
        </w:p>
      </w:sdtContent>
    </w:sdt>
    <w:p w14:paraId="209D223F" w14:textId="53194E65" w:rsidR="007823C1" w:rsidRDefault="007823C1" w:rsidP="004B452D">
      <w:pPr>
        <w:keepNext/>
        <w:widowControl w:val="0"/>
        <w:spacing w:before="120"/>
        <w:jc w:val="center"/>
        <w:rPr>
          <w:sz w:val="28"/>
          <w:szCs w:val="28"/>
        </w:rPr>
      </w:pPr>
    </w:p>
    <w:p w14:paraId="393C2D55" w14:textId="77777777" w:rsidR="007823C1" w:rsidRDefault="007823C1" w:rsidP="004B452D">
      <w:pPr>
        <w:spacing w:before="120"/>
        <w:rPr>
          <w:sz w:val="28"/>
          <w:szCs w:val="28"/>
        </w:rPr>
      </w:pPr>
      <w:r>
        <w:rPr>
          <w:sz w:val="28"/>
          <w:szCs w:val="28"/>
        </w:rPr>
        <w:br w:type="page"/>
      </w:r>
    </w:p>
    <w:p w14:paraId="1FCAABDF" w14:textId="77777777" w:rsidR="005A32B3" w:rsidRDefault="005A32B3">
      <w:pPr>
        <w:rPr>
          <w:rFonts w:asciiTheme="majorHAnsi" w:eastAsiaTheme="majorEastAsia" w:hAnsiTheme="majorHAnsi" w:cstheme="majorBidi"/>
          <w:b/>
          <w:sz w:val="32"/>
          <w:szCs w:val="32"/>
        </w:rPr>
      </w:pPr>
      <w:r>
        <w:lastRenderedPageBreak/>
        <w:br w:type="page"/>
      </w:r>
    </w:p>
    <w:p w14:paraId="209B57E6" w14:textId="123BEB9D" w:rsidR="00493361" w:rsidRPr="007823C1" w:rsidRDefault="002C1F4D" w:rsidP="004B452D">
      <w:pPr>
        <w:pStyle w:val="Heading1"/>
        <w:spacing w:before="120" w:line="240" w:lineRule="auto"/>
      </w:pPr>
      <w:bookmarkStart w:id="0" w:name="_Toc225329481"/>
      <w:r w:rsidRPr="007823C1">
        <w:lastRenderedPageBreak/>
        <w:t>CHƯƠNG I. TỔNG QUAN</w:t>
      </w:r>
      <w:bookmarkEnd w:id="0"/>
    </w:p>
    <w:p w14:paraId="0287CC8E" w14:textId="1E7DD0CF" w:rsidR="007679A0" w:rsidRPr="007823C1" w:rsidRDefault="0034189C" w:rsidP="004B452D">
      <w:pPr>
        <w:pStyle w:val="StyleHeading214ptBold"/>
        <w:spacing w:before="480" w:line="240" w:lineRule="auto"/>
        <w:rPr>
          <w:b/>
          <w:lang w:val="vi-VN"/>
        </w:rPr>
      </w:pPr>
      <w:bookmarkStart w:id="1" w:name="_Toc225329482"/>
      <w:r w:rsidRPr="007823C1">
        <w:rPr>
          <w:b/>
          <w:lang w:val="vi-VN"/>
        </w:rPr>
        <w:t>1. Đặt vấn đề</w:t>
      </w:r>
      <w:bookmarkEnd w:id="1"/>
    </w:p>
    <w:p w14:paraId="145ACD7F" w14:textId="5894D4EC"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 xml:space="preserve">Thực hiện Quyết </w:t>
      </w:r>
      <w:r w:rsidRPr="00B219FB">
        <w:rPr>
          <w:rFonts w:hint="eastAsia"/>
          <w:spacing w:val="3"/>
          <w:sz w:val="28"/>
          <w:szCs w:val="28"/>
          <w:shd w:val="clear" w:color="auto" w:fill="FFFFFF"/>
        </w:rPr>
        <w:t>đ</w:t>
      </w:r>
      <w:r w:rsidRPr="00B219FB">
        <w:rPr>
          <w:spacing w:val="3"/>
          <w:sz w:val="28"/>
          <w:szCs w:val="28"/>
          <w:shd w:val="clear" w:color="auto" w:fill="FFFFFF"/>
        </w:rPr>
        <w:t>ịnh số 49/2011/Q</w:t>
      </w:r>
      <w:r w:rsidRPr="00B219FB">
        <w:rPr>
          <w:rFonts w:hint="eastAsia"/>
          <w:spacing w:val="3"/>
          <w:sz w:val="28"/>
          <w:szCs w:val="28"/>
          <w:shd w:val="clear" w:color="auto" w:fill="FFFFFF"/>
        </w:rPr>
        <w:t>Đ</w:t>
      </w:r>
      <w:r w:rsidRPr="00B219FB">
        <w:rPr>
          <w:spacing w:val="3"/>
          <w:sz w:val="28"/>
          <w:szCs w:val="28"/>
          <w:shd w:val="clear" w:color="auto" w:fill="FFFFFF"/>
        </w:rPr>
        <w:t xml:space="preserve">-TTg ngày 01/9/2011 của </w:t>
      </w:r>
      <w:r w:rsidR="007F592E">
        <w:rPr>
          <w:spacing w:val="3"/>
          <w:sz w:val="28"/>
          <w:szCs w:val="28"/>
          <w:shd w:val="clear" w:color="auto" w:fill="FFFFFF"/>
          <w:lang w:val="vi-VN"/>
        </w:rPr>
        <w:br/>
      </w:r>
      <w:r w:rsidRPr="00B219FB">
        <w:rPr>
          <w:spacing w:val="3"/>
          <w:sz w:val="28"/>
          <w:szCs w:val="28"/>
          <w:shd w:val="clear" w:color="auto" w:fill="FFFFFF"/>
        </w:rPr>
        <w:t>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về lộ trình áp dụng khí thải </w:t>
      </w:r>
      <w:r w:rsidRPr="00B219FB">
        <w:rPr>
          <w:rFonts w:hint="eastAsia"/>
          <w:spacing w:val="3"/>
          <w:sz w:val="28"/>
          <w:szCs w:val="28"/>
          <w:shd w:val="clear" w:color="auto" w:fill="FFFFFF"/>
        </w:rPr>
        <w:t>đ</w:t>
      </w:r>
      <w:r w:rsidRPr="00B219FB">
        <w:rPr>
          <w:spacing w:val="3"/>
          <w:sz w:val="28"/>
          <w:szCs w:val="28"/>
          <w:shd w:val="clear" w:color="auto" w:fill="FFFFFF"/>
        </w:rPr>
        <w:t xml:space="preserve">ối với xe ô tô, xe mô tô hai bánh sản xuất, lắp ráp và nhập khẩu mới, theo </w:t>
      </w:r>
      <w:r w:rsidRPr="00B219FB">
        <w:rPr>
          <w:rFonts w:hint="eastAsia"/>
          <w:spacing w:val="3"/>
          <w:sz w:val="28"/>
          <w:szCs w:val="28"/>
          <w:shd w:val="clear" w:color="auto" w:fill="FFFFFF"/>
        </w:rPr>
        <w:t>đó</w:t>
      </w:r>
      <w:r w:rsidRPr="00B219FB">
        <w:rPr>
          <w:spacing w:val="3"/>
          <w:sz w:val="28"/>
          <w:szCs w:val="28"/>
          <w:shd w:val="clear" w:color="auto" w:fill="FFFFFF"/>
        </w:rPr>
        <w:t>,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giao Bộ KH&amp;CN nhiệm vụ “Xây dựng, ban hành, công bố quy chuẩn kỹ thuật </w:t>
      </w:r>
      <w:r w:rsidR="007F592E">
        <w:rPr>
          <w:spacing w:val="3"/>
          <w:sz w:val="28"/>
          <w:szCs w:val="28"/>
          <w:shd w:val="clear" w:color="auto" w:fill="FFFFFF"/>
          <w:lang w:val="vi-VN"/>
        </w:rPr>
        <w:br/>
      </w:r>
      <w:r w:rsidRPr="00B219FB">
        <w:rPr>
          <w:spacing w:val="3"/>
          <w:sz w:val="28"/>
          <w:szCs w:val="28"/>
          <w:shd w:val="clear" w:color="auto" w:fill="FFFFFF"/>
        </w:rPr>
        <w:t>quốc gia về x</w:t>
      </w:r>
      <w:r w:rsidRPr="00B219FB">
        <w:rPr>
          <w:rFonts w:hint="eastAsia"/>
          <w:spacing w:val="3"/>
          <w:sz w:val="28"/>
          <w:szCs w:val="28"/>
          <w:shd w:val="clear" w:color="auto" w:fill="FFFFFF"/>
        </w:rPr>
        <w:t>ă</w:t>
      </w:r>
      <w:r w:rsidRPr="00B219FB">
        <w:rPr>
          <w:spacing w:val="3"/>
          <w:sz w:val="28"/>
          <w:szCs w:val="28"/>
          <w:shd w:val="clear" w:color="auto" w:fill="FFFFFF"/>
        </w:rPr>
        <w:t>ng, nhiên liệu diesel, nhiên liệu sinh học với chất l</w:t>
      </w:r>
      <w:r w:rsidRPr="00B219FB">
        <w:rPr>
          <w:rFonts w:hint="eastAsia"/>
          <w:spacing w:val="3"/>
          <w:sz w:val="28"/>
          <w:szCs w:val="28"/>
          <w:shd w:val="clear" w:color="auto" w:fill="FFFFFF"/>
        </w:rPr>
        <w:t>ư</w:t>
      </w:r>
      <w:r w:rsidRPr="00B219FB">
        <w:rPr>
          <w:spacing w:val="3"/>
          <w:sz w:val="28"/>
          <w:szCs w:val="28"/>
          <w:shd w:val="clear" w:color="auto" w:fill="FFFFFF"/>
        </w:rPr>
        <w:t xml:space="preserve">ợng </w:t>
      </w:r>
      <w:r w:rsidR="007F592E">
        <w:rPr>
          <w:spacing w:val="3"/>
          <w:sz w:val="28"/>
          <w:szCs w:val="28"/>
          <w:shd w:val="clear" w:color="auto" w:fill="FFFFFF"/>
          <w:lang w:val="vi-VN"/>
        </w:rPr>
        <w:br/>
      </w:r>
      <w:r w:rsidRPr="00B219FB">
        <w:rPr>
          <w:spacing w:val="3"/>
          <w:sz w:val="28"/>
          <w:szCs w:val="28"/>
          <w:shd w:val="clear" w:color="auto" w:fill="FFFFFF"/>
        </w:rPr>
        <w:t>t</w:t>
      </w:r>
      <w:r w:rsidRPr="00B219FB">
        <w:rPr>
          <w:rFonts w:hint="eastAsia"/>
          <w:spacing w:val="3"/>
          <w:sz w:val="28"/>
          <w:szCs w:val="28"/>
          <w:shd w:val="clear" w:color="auto" w:fill="FFFFFF"/>
        </w:rPr>
        <w:t>ươ</w:t>
      </w:r>
      <w:r w:rsidRPr="00B219FB">
        <w:rPr>
          <w:spacing w:val="3"/>
          <w:sz w:val="28"/>
          <w:szCs w:val="28"/>
          <w:shd w:val="clear" w:color="auto" w:fill="FFFFFF"/>
        </w:rPr>
        <w:t>ng ứng các mức tiêu chuẩn khí thải”, Bộ KH&amp;CN đã ban hành QCVN 01:2022/BKHCN X</w:t>
      </w:r>
      <w:r w:rsidRPr="00B219FB">
        <w:rPr>
          <w:rFonts w:hint="eastAsia"/>
          <w:spacing w:val="3"/>
          <w:sz w:val="28"/>
          <w:szCs w:val="28"/>
          <w:shd w:val="clear" w:color="auto" w:fill="FFFFFF"/>
        </w:rPr>
        <w:t>ă</w:t>
      </w:r>
      <w:r w:rsidRPr="00B219FB">
        <w:rPr>
          <w:spacing w:val="3"/>
          <w:sz w:val="28"/>
          <w:szCs w:val="28"/>
          <w:shd w:val="clear" w:color="auto" w:fill="FFFFFF"/>
        </w:rPr>
        <w:t xml:space="preserve">ng, nhiên liệu </w:t>
      </w:r>
      <w:r w:rsidRPr="00B219FB">
        <w:rPr>
          <w:rFonts w:hint="eastAsia"/>
          <w:spacing w:val="3"/>
          <w:sz w:val="28"/>
          <w:szCs w:val="28"/>
          <w:shd w:val="clear" w:color="auto" w:fill="FFFFFF"/>
        </w:rPr>
        <w:t>đ</w:t>
      </w:r>
      <w:r w:rsidRPr="00B219FB">
        <w:rPr>
          <w:spacing w:val="3"/>
          <w:sz w:val="28"/>
          <w:szCs w:val="28"/>
          <w:shd w:val="clear" w:color="auto" w:fill="FFFFFF"/>
        </w:rPr>
        <w:t xml:space="preserve">iêzen và nhiên liệu sinh học quy định các mức chất lượng xăng dầu phục vụ hiệu quả công tác quản lý nhà nước, </w:t>
      </w:r>
      <w:r w:rsidR="007F592E">
        <w:rPr>
          <w:spacing w:val="3"/>
          <w:sz w:val="28"/>
          <w:szCs w:val="28"/>
          <w:shd w:val="clear" w:color="auto" w:fill="FFFFFF"/>
          <w:lang w:val="vi-VN"/>
        </w:rPr>
        <w:br/>
      </w:r>
      <w:r w:rsidRPr="00B219FB">
        <w:rPr>
          <w:spacing w:val="3"/>
          <w:sz w:val="28"/>
          <w:szCs w:val="28"/>
          <w:shd w:val="clear" w:color="auto" w:fill="FFFFFF"/>
        </w:rPr>
        <w:t>hoạt động sản xuất, kinh doanh xăng dầu của doanh nghiệp.</w:t>
      </w:r>
    </w:p>
    <w:p w14:paraId="7A8A417F" w14:textId="60B93607"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15/11/2024,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ban hành Quyết </w:t>
      </w:r>
      <w:r w:rsidRPr="00B219FB">
        <w:rPr>
          <w:rFonts w:hint="eastAsia"/>
          <w:spacing w:val="3"/>
          <w:sz w:val="28"/>
          <w:szCs w:val="28"/>
          <w:shd w:val="clear" w:color="auto" w:fill="FFFFFF"/>
        </w:rPr>
        <w:t>đ</w:t>
      </w:r>
      <w:r w:rsidRPr="00B219FB">
        <w:rPr>
          <w:spacing w:val="3"/>
          <w:sz w:val="28"/>
          <w:szCs w:val="28"/>
          <w:shd w:val="clear" w:color="auto" w:fill="FFFFFF"/>
        </w:rPr>
        <w:t>ịnh số 19/2024/Q</w:t>
      </w:r>
      <w:r w:rsidRPr="00B219FB">
        <w:rPr>
          <w:rFonts w:hint="eastAsia"/>
          <w:spacing w:val="3"/>
          <w:sz w:val="28"/>
          <w:szCs w:val="28"/>
          <w:shd w:val="clear" w:color="auto" w:fill="FFFFFF"/>
        </w:rPr>
        <w:t>Đ</w:t>
      </w:r>
      <w:r w:rsidRPr="00B219FB">
        <w:rPr>
          <w:spacing w:val="3"/>
          <w:sz w:val="28"/>
          <w:szCs w:val="28"/>
          <w:shd w:val="clear" w:color="auto" w:fill="FFFFFF"/>
        </w:rPr>
        <w:t xml:space="preserve">-TTg của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lộ trình áp dụng mức tiêu chuẩn khí thải </w:t>
      </w:r>
      <w:r w:rsidRPr="00B219FB">
        <w:rPr>
          <w:rFonts w:hint="eastAsia"/>
          <w:spacing w:val="3"/>
          <w:sz w:val="28"/>
          <w:szCs w:val="28"/>
          <w:shd w:val="clear" w:color="auto" w:fill="FFFFFF"/>
        </w:rPr>
        <w:t>đ</w:t>
      </w:r>
      <w:r w:rsidRPr="00B219FB">
        <w:rPr>
          <w:spacing w:val="3"/>
          <w:sz w:val="28"/>
          <w:szCs w:val="28"/>
          <w:shd w:val="clear" w:color="auto" w:fill="FFFFFF"/>
        </w:rPr>
        <w:t>ối với xe c</w:t>
      </w:r>
      <w:r w:rsidRPr="00B219FB">
        <w:rPr>
          <w:rFonts w:hint="eastAsia"/>
          <w:spacing w:val="3"/>
          <w:sz w:val="28"/>
          <w:szCs w:val="28"/>
          <w:shd w:val="clear" w:color="auto" w:fill="FFFFFF"/>
        </w:rPr>
        <w:t>ơ</w:t>
      </w:r>
      <w:r w:rsidRPr="00B219FB">
        <w:rPr>
          <w:spacing w:val="3"/>
          <w:sz w:val="28"/>
          <w:szCs w:val="28"/>
          <w:shd w:val="clear" w:color="auto" w:fill="FFFFFF"/>
        </w:rPr>
        <w:t xml:space="preserve"> giới nhập khẩu và sản xuất, lắp ráp, theo </w:t>
      </w:r>
      <w:r w:rsidRPr="00B219FB">
        <w:rPr>
          <w:rFonts w:hint="eastAsia"/>
          <w:spacing w:val="3"/>
          <w:sz w:val="28"/>
          <w:szCs w:val="28"/>
          <w:shd w:val="clear" w:color="auto" w:fill="FFFFFF"/>
        </w:rPr>
        <w:t>đó</w:t>
      </w:r>
      <w:r w:rsidRPr="00B219FB">
        <w:rPr>
          <w:spacing w:val="3"/>
          <w:sz w:val="28"/>
          <w:szCs w:val="28"/>
          <w:shd w:val="clear" w:color="auto" w:fill="FFFFFF"/>
        </w:rPr>
        <w:t xml:space="preserve">, giao Bộ KH&amp;CN </w:t>
      </w:r>
      <w:r w:rsidR="007F592E">
        <w:rPr>
          <w:spacing w:val="3"/>
          <w:sz w:val="28"/>
          <w:szCs w:val="28"/>
          <w:shd w:val="clear" w:color="auto" w:fill="FFFFFF"/>
          <w:lang w:val="vi-VN"/>
        </w:rPr>
        <w:br/>
      </w:r>
      <w:r w:rsidRPr="00B219FB">
        <w:rPr>
          <w:spacing w:val="3"/>
          <w:sz w:val="28"/>
          <w:szCs w:val="28"/>
          <w:shd w:val="clear" w:color="auto" w:fill="FFFFFF"/>
        </w:rPr>
        <w:t>“Nghiên cứu, rà soát quy chuẩn kỹ thuật quốc gia về x</w:t>
      </w:r>
      <w:r w:rsidRPr="00B219FB">
        <w:rPr>
          <w:rFonts w:hint="eastAsia"/>
          <w:spacing w:val="3"/>
          <w:sz w:val="28"/>
          <w:szCs w:val="28"/>
          <w:shd w:val="clear" w:color="auto" w:fill="FFFFFF"/>
        </w:rPr>
        <w:t>ă</w:t>
      </w:r>
      <w:r w:rsidRPr="00B219FB">
        <w:rPr>
          <w:spacing w:val="3"/>
          <w:sz w:val="28"/>
          <w:szCs w:val="28"/>
          <w:shd w:val="clear" w:color="auto" w:fill="FFFFFF"/>
        </w:rPr>
        <w:t xml:space="preserve">ng, nhiên liệu </w:t>
      </w:r>
      <w:r w:rsidRPr="00B219FB">
        <w:rPr>
          <w:rFonts w:hint="eastAsia"/>
          <w:spacing w:val="3"/>
          <w:sz w:val="28"/>
          <w:szCs w:val="28"/>
          <w:shd w:val="clear" w:color="auto" w:fill="FFFFFF"/>
        </w:rPr>
        <w:t>đ</w:t>
      </w:r>
      <w:r w:rsidRPr="00B219FB">
        <w:rPr>
          <w:spacing w:val="3"/>
          <w:sz w:val="28"/>
          <w:szCs w:val="28"/>
          <w:shd w:val="clear" w:color="auto" w:fill="FFFFFF"/>
        </w:rPr>
        <w:t xml:space="preserve">iêzen, nhiên liệu sinh học </w:t>
      </w:r>
      <w:r w:rsidRPr="00B219FB">
        <w:rPr>
          <w:rFonts w:hint="eastAsia"/>
          <w:spacing w:val="3"/>
          <w:sz w:val="28"/>
          <w:szCs w:val="28"/>
          <w:shd w:val="clear" w:color="auto" w:fill="FFFFFF"/>
        </w:rPr>
        <w:t>đ</w:t>
      </w:r>
      <w:r w:rsidRPr="00B219FB">
        <w:rPr>
          <w:spacing w:val="3"/>
          <w:sz w:val="28"/>
          <w:szCs w:val="28"/>
          <w:shd w:val="clear" w:color="auto" w:fill="FFFFFF"/>
        </w:rPr>
        <w:t xml:space="preserve">ể sửa </w:t>
      </w:r>
      <w:r w:rsidRPr="00B219FB">
        <w:rPr>
          <w:rFonts w:hint="eastAsia"/>
          <w:spacing w:val="3"/>
          <w:sz w:val="28"/>
          <w:szCs w:val="28"/>
          <w:shd w:val="clear" w:color="auto" w:fill="FFFFFF"/>
        </w:rPr>
        <w:t>đ</w:t>
      </w:r>
      <w:r w:rsidRPr="00B219FB">
        <w:rPr>
          <w:spacing w:val="3"/>
          <w:sz w:val="28"/>
          <w:szCs w:val="28"/>
          <w:shd w:val="clear" w:color="auto" w:fill="FFFFFF"/>
        </w:rPr>
        <w:t xml:space="preserve">ổi, bổ sung phù hợp với lộ trình áp dụng các mức tiêu chuẩn khí thải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tại Quyết </w:t>
      </w:r>
      <w:r w:rsidRPr="00B219FB">
        <w:rPr>
          <w:rFonts w:hint="eastAsia"/>
          <w:spacing w:val="3"/>
          <w:sz w:val="28"/>
          <w:szCs w:val="28"/>
          <w:shd w:val="clear" w:color="auto" w:fill="FFFFFF"/>
        </w:rPr>
        <w:t>đ</w:t>
      </w:r>
      <w:r w:rsidRPr="00B219FB">
        <w:rPr>
          <w:spacing w:val="3"/>
          <w:sz w:val="28"/>
          <w:szCs w:val="28"/>
          <w:shd w:val="clear" w:color="auto" w:fill="FFFFFF"/>
        </w:rPr>
        <w:t xml:space="preserve">ịnh này”; </w:t>
      </w:r>
    </w:p>
    <w:p w14:paraId="24FFA677" w14:textId="79923E61"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7/11/2025, Bộ Công Th</w:t>
      </w:r>
      <w:r w:rsidRPr="00B219FB">
        <w:rPr>
          <w:rFonts w:hint="eastAsia"/>
          <w:spacing w:val="3"/>
          <w:sz w:val="28"/>
          <w:szCs w:val="28"/>
          <w:shd w:val="clear" w:color="auto" w:fill="FFFFFF"/>
        </w:rPr>
        <w:t>ươ</w:t>
      </w:r>
      <w:r w:rsidRPr="00B219FB">
        <w:rPr>
          <w:spacing w:val="3"/>
          <w:sz w:val="28"/>
          <w:szCs w:val="28"/>
          <w:shd w:val="clear" w:color="auto" w:fill="FFFFFF"/>
        </w:rPr>
        <w:t>ng ban hành Thông t</w:t>
      </w:r>
      <w:r w:rsidRPr="00B219FB">
        <w:rPr>
          <w:rFonts w:hint="eastAsia"/>
          <w:spacing w:val="3"/>
          <w:sz w:val="28"/>
          <w:szCs w:val="28"/>
          <w:shd w:val="clear" w:color="auto" w:fill="FFFFFF"/>
        </w:rPr>
        <w:t>ư</w:t>
      </w:r>
      <w:r w:rsidRPr="00B219FB">
        <w:rPr>
          <w:spacing w:val="3"/>
          <w:sz w:val="28"/>
          <w:szCs w:val="28"/>
          <w:shd w:val="clear" w:color="auto" w:fill="FFFFFF"/>
        </w:rPr>
        <w:t xml:space="preserve"> 50/2025/TT-BCT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lộ trình áp dụng tỷ lệ phối trộn nhiên liệu sinh học với nhiên liệu </w:t>
      </w:r>
      <w:r w:rsidR="007F592E">
        <w:rPr>
          <w:spacing w:val="3"/>
          <w:sz w:val="28"/>
          <w:szCs w:val="28"/>
          <w:shd w:val="clear" w:color="auto" w:fill="FFFFFF"/>
          <w:lang w:val="vi-VN"/>
        </w:rPr>
        <w:br/>
      </w:r>
      <w:r w:rsidRPr="00B219FB">
        <w:rPr>
          <w:spacing w:val="3"/>
          <w:sz w:val="28"/>
          <w:szCs w:val="28"/>
          <w:shd w:val="clear" w:color="auto" w:fill="FFFFFF"/>
        </w:rPr>
        <w:t>truyền thống, theo đó, từ ngày 01/6/2026, x</w:t>
      </w:r>
      <w:r w:rsidRPr="00B219FB">
        <w:rPr>
          <w:rFonts w:hint="eastAsia"/>
          <w:spacing w:val="3"/>
          <w:sz w:val="28"/>
          <w:szCs w:val="28"/>
          <w:shd w:val="clear" w:color="auto" w:fill="FFFFFF"/>
        </w:rPr>
        <w:t>ă</w:t>
      </w:r>
      <w:r w:rsidRPr="00B219FB">
        <w:rPr>
          <w:spacing w:val="3"/>
          <w:sz w:val="28"/>
          <w:szCs w:val="28"/>
          <w:shd w:val="clear" w:color="auto" w:fill="FFFFFF"/>
        </w:rPr>
        <w:t xml:space="preserve">ng không chì (theo quy chuẩn </w:t>
      </w:r>
      <w:r w:rsidR="007F592E">
        <w:rPr>
          <w:spacing w:val="3"/>
          <w:sz w:val="28"/>
          <w:szCs w:val="28"/>
          <w:shd w:val="clear" w:color="auto" w:fill="FFFFFF"/>
          <w:lang w:val="vi-VN"/>
        </w:rPr>
        <w:br/>
      </w:r>
      <w:r w:rsidRPr="00B219FB">
        <w:rPr>
          <w:spacing w:val="3"/>
          <w:sz w:val="28"/>
          <w:szCs w:val="28"/>
          <w:shd w:val="clear" w:color="auto" w:fill="FFFFFF"/>
        </w:rPr>
        <w:t>kỹ thuật quốc gia hiện hành) phải phối trộn, pha chế thành x</w:t>
      </w:r>
      <w:r w:rsidRPr="00B219FB">
        <w:rPr>
          <w:rFonts w:hint="eastAsia"/>
          <w:spacing w:val="3"/>
          <w:sz w:val="28"/>
          <w:szCs w:val="28"/>
          <w:shd w:val="clear" w:color="auto" w:fill="FFFFFF"/>
        </w:rPr>
        <w:t>ă</w:t>
      </w:r>
      <w:r w:rsidRPr="00B219FB">
        <w:rPr>
          <w:spacing w:val="3"/>
          <w:sz w:val="28"/>
          <w:szCs w:val="28"/>
          <w:shd w:val="clear" w:color="auto" w:fill="FFFFFF"/>
        </w:rPr>
        <w:t xml:space="preserve">ng E10 </w:t>
      </w:r>
      <w:r w:rsidRPr="00B219FB">
        <w:rPr>
          <w:rFonts w:hint="eastAsia"/>
          <w:spacing w:val="3"/>
          <w:sz w:val="28"/>
          <w:szCs w:val="28"/>
          <w:shd w:val="clear" w:color="auto" w:fill="FFFFFF"/>
        </w:rPr>
        <w:t>đ</w:t>
      </w:r>
      <w:r w:rsidRPr="00B219FB">
        <w:rPr>
          <w:spacing w:val="3"/>
          <w:sz w:val="28"/>
          <w:szCs w:val="28"/>
          <w:shd w:val="clear" w:color="auto" w:fill="FFFFFF"/>
        </w:rPr>
        <w:t xml:space="preserve">ể sử dụng cho </w:t>
      </w:r>
      <w:r w:rsidRPr="00B219FB">
        <w:rPr>
          <w:rFonts w:hint="eastAsia"/>
          <w:spacing w:val="3"/>
          <w:sz w:val="28"/>
          <w:szCs w:val="28"/>
          <w:shd w:val="clear" w:color="auto" w:fill="FFFFFF"/>
        </w:rPr>
        <w:t>đ</w:t>
      </w:r>
      <w:r w:rsidRPr="00B219FB">
        <w:rPr>
          <w:spacing w:val="3"/>
          <w:sz w:val="28"/>
          <w:szCs w:val="28"/>
          <w:shd w:val="clear" w:color="auto" w:fill="FFFFFF"/>
        </w:rPr>
        <w:t>ộng c</w:t>
      </w:r>
      <w:r w:rsidRPr="00B219FB">
        <w:rPr>
          <w:rFonts w:hint="eastAsia"/>
          <w:spacing w:val="3"/>
          <w:sz w:val="28"/>
          <w:szCs w:val="28"/>
          <w:shd w:val="clear" w:color="auto" w:fill="FFFFFF"/>
        </w:rPr>
        <w:t>ơ</w:t>
      </w:r>
      <w:r w:rsidRPr="00B219FB">
        <w:rPr>
          <w:spacing w:val="3"/>
          <w:sz w:val="28"/>
          <w:szCs w:val="28"/>
          <w:shd w:val="clear" w:color="auto" w:fill="FFFFFF"/>
        </w:rPr>
        <w:t xml:space="preserve"> x</w:t>
      </w:r>
      <w:r w:rsidRPr="00B219FB">
        <w:rPr>
          <w:rFonts w:hint="eastAsia"/>
          <w:spacing w:val="3"/>
          <w:sz w:val="28"/>
          <w:szCs w:val="28"/>
          <w:shd w:val="clear" w:color="auto" w:fill="FFFFFF"/>
        </w:rPr>
        <w:t>ă</w:t>
      </w:r>
      <w:r w:rsidRPr="00B219FB">
        <w:rPr>
          <w:spacing w:val="3"/>
          <w:sz w:val="28"/>
          <w:szCs w:val="28"/>
          <w:shd w:val="clear" w:color="auto" w:fill="FFFFFF"/>
        </w:rPr>
        <w:t>ng trên toàn quốc.</w:t>
      </w:r>
    </w:p>
    <w:p w14:paraId="7EA1EA7C" w14:textId="7A700E77"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26/02/2026,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ban hành Chỉ thị số 07/CT-TTg về việc </w:t>
      </w:r>
      <w:r w:rsidRPr="00B219FB">
        <w:rPr>
          <w:rFonts w:hint="eastAsia"/>
          <w:spacing w:val="3"/>
          <w:sz w:val="28"/>
          <w:szCs w:val="28"/>
          <w:shd w:val="clear" w:color="auto" w:fill="FFFFFF"/>
        </w:rPr>
        <w:t>đ</w:t>
      </w:r>
      <w:r w:rsidRPr="00B219FB">
        <w:rPr>
          <w:spacing w:val="3"/>
          <w:sz w:val="28"/>
          <w:szCs w:val="28"/>
          <w:shd w:val="clear" w:color="auto" w:fill="FFFFFF"/>
        </w:rPr>
        <w:t xml:space="preserve">ẩy mạnh việc sản xuất, phối trộn, phân phối và sử dụng nhiên liệu </w:t>
      </w:r>
      <w:r w:rsidR="007F592E">
        <w:rPr>
          <w:spacing w:val="3"/>
          <w:sz w:val="28"/>
          <w:szCs w:val="28"/>
          <w:shd w:val="clear" w:color="auto" w:fill="FFFFFF"/>
          <w:lang w:val="vi-VN"/>
        </w:rPr>
        <w:br/>
      </w:r>
      <w:r w:rsidRPr="00B219FB">
        <w:rPr>
          <w:spacing w:val="3"/>
          <w:sz w:val="28"/>
          <w:szCs w:val="28"/>
          <w:shd w:val="clear" w:color="auto" w:fill="FFFFFF"/>
        </w:rPr>
        <w:t>sinh học tại Việt Nam.</w:t>
      </w:r>
    </w:p>
    <w:p w14:paraId="24AD8D49" w14:textId="37E7D58E"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 xml:space="preserve">Để thực hiện lộ trình áp dụng nhiên liệu sinh học, các doanh nghiệp </w:t>
      </w:r>
      <w:r w:rsidR="007F592E">
        <w:rPr>
          <w:spacing w:val="3"/>
          <w:sz w:val="28"/>
          <w:szCs w:val="28"/>
          <w:shd w:val="clear" w:color="auto" w:fill="FFFFFF"/>
          <w:lang w:val="vi-VN"/>
        </w:rPr>
        <w:br/>
      </w:r>
      <w:r w:rsidRPr="00B219FB">
        <w:rPr>
          <w:rFonts w:hint="eastAsia"/>
          <w:spacing w:val="3"/>
          <w:sz w:val="28"/>
          <w:szCs w:val="28"/>
          <w:shd w:val="clear" w:color="auto" w:fill="FFFFFF"/>
        </w:rPr>
        <w:t>đ</w:t>
      </w:r>
      <w:r w:rsidRPr="00B219FB">
        <w:rPr>
          <w:spacing w:val="3"/>
          <w:sz w:val="28"/>
          <w:szCs w:val="28"/>
          <w:shd w:val="clear" w:color="auto" w:fill="FFFFFF"/>
        </w:rPr>
        <w:t>ầu mối nh</w:t>
      </w:r>
      <w:r w:rsidRPr="00B219FB">
        <w:rPr>
          <w:rFonts w:hint="eastAsia"/>
          <w:spacing w:val="3"/>
          <w:sz w:val="28"/>
          <w:szCs w:val="28"/>
          <w:shd w:val="clear" w:color="auto" w:fill="FFFFFF"/>
        </w:rPr>
        <w:t>ư</w:t>
      </w:r>
      <w:r w:rsidRPr="00B219FB">
        <w:rPr>
          <w:spacing w:val="3"/>
          <w:sz w:val="28"/>
          <w:szCs w:val="28"/>
          <w:shd w:val="clear" w:color="auto" w:fill="FFFFFF"/>
        </w:rPr>
        <w:t xml:space="preserve"> Tập </w:t>
      </w:r>
      <w:r w:rsidRPr="00B219FB">
        <w:rPr>
          <w:rFonts w:hint="eastAsia"/>
          <w:spacing w:val="3"/>
          <w:sz w:val="28"/>
          <w:szCs w:val="28"/>
          <w:shd w:val="clear" w:color="auto" w:fill="FFFFFF"/>
        </w:rPr>
        <w:t>đ</w:t>
      </w:r>
      <w:r w:rsidRPr="00B219FB">
        <w:rPr>
          <w:spacing w:val="3"/>
          <w:sz w:val="28"/>
          <w:szCs w:val="28"/>
          <w:shd w:val="clear" w:color="auto" w:fill="FFFFFF"/>
        </w:rPr>
        <w:t>oàn Công nghiệp – N</w:t>
      </w:r>
      <w:r w:rsidRPr="00B219FB">
        <w:rPr>
          <w:rFonts w:hint="eastAsia"/>
          <w:spacing w:val="3"/>
          <w:sz w:val="28"/>
          <w:szCs w:val="28"/>
          <w:shd w:val="clear" w:color="auto" w:fill="FFFFFF"/>
        </w:rPr>
        <w:t>ă</w:t>
      </w:r>
      <w:r w:rsidRPr="00B219FB">
        <w:rPr>
          <w:spacing w:val="3"/>
          <w:sz w:val="28"/>
          <w:szCs w:val="28"/>
          <w:shd w:val="clear" w:color="auto" w:fill="FFFFFF"/>
        </w:rPr>
        <w:t>ng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Việt Nam (PVN), Tập </w:t>
      </w:r>
      <w:r w:rsidRPr="00B219FB">
        <w:rPr>
          <w:rFonts w:hint="eastAsia"/>
          <w:spacing w:val="3"/>
          <w:sz w:val="28"/>
          <w:szCs w:val="28"/>
          <w:shd w:val="clear" w:color="auto" w:fill="FFFFFF"/>
        </w:rPr>
        <w:t>đ</w:t>
      </w:r>
      <w:r w:rsidRPr="00B219FB">
        <w:rPr>
          <w:spacing w:val="3"/>
          <w:sz w:val="28"/>
          <w:szCs w:val="28"/>
          <w:shd w:val="clear" w:color="auto" w:fill="FFFFFF"/>
        </w:rPr>
        <w:t>oàn 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(Petrolimex) </w:t>
      </w:r>
      <w:r w:rsidRPr="00B219FB">
        <w:rPr>
          <w:rFonts w:hint="eastAsia"/>
          <w:spacing w:val="3"/>
          <w:sz w:val="28"/>
          <w:szCs w:val="28"/>
          <w:shd w:val="clear" w:color="auto" w:fill="FFFFFF"/>
        </w:rPr>
        <w:t>đã</w:t>
      </w:r>
      <w:r w:rsidRPr="00B219FB">
        <w:rPr>
          <w:spacing w:val="3"/>
          <w:sz w:val="28"/>
          <w:szCs w:val="28"/>
          <w:shd w:val="clear" w:color="auto" w:fill="FFFFFF"/>
        </w:rPr>
        <w:t xml:space="preserve"> chủ </w:t>
      </w:r>
      <w:r w:rsidRPr="00B219FB">
        <w:rPr>
          <w:rFonts w:hint="eastAsia"/>
          <w:spacing w:val="3"/>
          <w:sz w:val="28"/>
          <w:szCs w:val="28"/>
          <w:shd w:val="clear" w:color="auto" w:fill="FFFFFF"/>
        </w:rPr>
        <w:t>đ</w:t>
      </w:r>
      <w:r w:rsidRPr="00B219FB">
        <w:rPr>
          <w:spacing w:val="3"/>
          <w:sz w:val="28"/>
          <w:szCs w:val="28"/>
          <w:shd w:val="clear" w:color="auto" w:fill="FFFFFF"/>
        </w:rPr>
        <w:t>ộng chuẩn bị c</w:t>
      </w:r>
      <w:r w:rsidRPr="00B219FB">
        <w:rPr>
          <w:rFonts w:hint="eastAsia"/>
          <w:spacing w:val="3"/>
          <w:sz w:val="28"/>
          <w:szCs w:val="28"/>
          <w:shd w:val="clear" w:color="auto" w:fill="FFFFFF"/>
        </w:rPr>
        <w:t>ơ</w:t>
      </w:r>
      <w:r w:rsidRPr="00B219FB">
        <w:rPr>
          <w:spacing w:val="3"/>
          <w:sz w:val="28"/>
          <w:szCs w:val="28"/>
          <w:shd w:val="clear" w:color="auto" w:fill="FFFFFF"/>
        </w:rPr>
        <w:t xml:space="preserve"> sở hạ tầng, sẵn sàng cho việc sản xuất và kinh doanh x</w:t>
      </w:r>
      <w:r w:rsidRPr="00B219FB">
        <w:rPr>
          <w:rFonts w:hint="eastAsia"/>
          <w:spacing w:val="3"/>
          <w:sz w:val="28"/>
          <w:szCs w:val="28"/>
          <w:shd w:val="clear" w:color="auto" w:fill="FFFFFF"/>
        </w:rPr>
        <w:t>ă</w:t>
      </w:r>
      <w:r w:rsidRPr="00B219FB">
        <w:rPr>
          <w:spacing w:val="3"/>
          <w:sz w:val="28"/>
          <w:szCs w:val="28"/>
          <w:shd w:val="clear" w:color="auto" w:fill="FFFFFF"/>
        </w:rPr>
        <w:t>ng sinh học E10.</w:t>
      </w:r>
    </w:p>
    <w:p w14:paraId="3111F546" w14:textId="77777777" w:rsidR="00B219FB" w:rsidRPr="00B219FB" w:rsidRDefault="00B219FB" w:rsidP="00CA70A1">
      <w:pPr>
        <w:spacing w:before="120"/>
        <w:ind w:firstLine="720"/>
        <w:jc w:val="both"/>
        <w:rPr>
          <w:spacing w:val="3"/>
          <w:sz w:val="28"/>
          <w:szCs w:val="28"/>
          <w:shd w:val="clear" w:color="auto" w:fill="FFFFFF"/>
          <w:lang w:val="vi-VN"/>
        </w:rPr>
      </w:pPr>
      <w:r w:rsidRPr="00B219FB">
        <w:rPr>
          <w:spacing w:val="3"/>
          <w:sz w:val="28"/>
          <w:szCs w:val="28"/>
          <w:shd w:val="clear" w:color="auto" w:fill="FFFFFF"/>
        </w:rPr>
        <w:t xml:space="preserve">Tuy nhiên, trong quá trình rà soát hệ thống tiêu chuẩn, quy chuẩn kỹ thuật hiện hành, PVN và Petrolimex </w:t>
      </w:r>
      <w:r w:rsidRPr="00B219FB">
        <w:rPr>
          <w:rFonts w:hint="eastAsia"/>
          <w:spacing w:val="3"/>
          <w:sz w:val="28"/>
          <w:szCs w:val="28"/>
          <w:shd w:val="clear" w:color="auto" w:fill="FFFFFF"/>
        </w:rPr>
        <w:t>đã</w:t>
      </w:r>
      <w:r w:rsidRPr="00B219FB">
        <w:rPr>
          <w:spacing w:val="3"/>
          <w:sz w:val="28"/>
          <w:szCs w:val="28"/>
          <w:shd w:val="clear" w:color="auto" w:fill="FFFFFF"/>
        </w:rPr>
        <w:t xml:space="preserve"> có ý kiến về một số bất cập và có kiến nghị gửi </w:t>
      </w:r>
      <w:r w:rsidRPr="00B219FB">
        <w:rPr>
          <w:rFonts w:hint="eastAsia"/>
          <w:spacing w:val="3"/>
          <w:sz w:val="28"/>
          <w:szCs w:val="28"/>
          <w:shd w:val="clear" w:color="auto" w:fill="FFFFFF"/>
        </w:rPr>
        <w:t>đ</w:t>
      </w:r>
      <w:r w:rsidRPr="00B219FB">
        <w:rPr>
          <w:spacing w:val="3"/>
          <w:sz w:val="28"/>
          <w:szCs w:val="28"/>
          <w:shd w:val="clear" w:color="auto" w:fill="FFFFFF"/>
        </w:rPr>
        <w:t xml:space="preserve">ến Bộ KH&amp;CN, Ủy ban Tiêu chuẩn </w:t>
      </w:r>
      <w:r w:rsidRPr="00B219FB">
        <w:rPr>
          <w:rFonts w:hint="eastAsia"/>
          <w:spacing w:val="3"/>
          <w:sz w:val="28"/>
          <w:szCs w:val="28"/>
          <w:shd w:val="clear" w:color="auto" w:fill="FFFFFF"/>
        </w:rPr>
        <w:t>Đ</w:t>
      </w:r>
      <w:r w:rsidRPr="00B219FB">
        <w:rPr>
          <w:spacing w:val="3"/>
          <w:sz w:val="28"/>
          <w:szCs w:val="28"/>
          <w:shd w:val="clear" w:color="auto" w:fill="FFFFFF"/>
        </w:rPr>
        <w:t>o l</w:t>
      </w:r>
      <w:r w:rsidRPr="00B219FB">
        <w:rPr>
          <w:rFonts w:hint="eastAsia"/>
          <w:spacing w:val="3"/>
          <w:sz w:val="28"/>
          <w:szCs w:val="28"/>
          <w:shd w:val="clear" w:color="auto" w:fill="FFFFFF"/>
        </w:rPr>
        <w:t>ư</w:t>
      </w:r>
      <w:r w:rsidRPr="00B219FB">
        <w:rPr>
          <w:spacing w:val="3"/>
          <w:sz w:val="28"/>
          <w:szCs w:val="28"/>
          <w:shd w:val="clear" w:color="auto" w:fill="FFFFFF"/>
        </w:rPr>
        <w:t>ờng Chất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đề nghị rà soát, sửa đổi, bổ sung một số chỉ tiêu liên quan đến xăng E10 </w:t>
      </w:r>
      <w:r w:rsidRPr="00B219FB">
        <w:rPr>
          <w:spacing w:val="3"/>
          <w:sz w:val="28"/>
          <w:szCs w:val="28"/>
          <w:shd w:val="clear" w:color="auto" w:fill="FFFFFF"/>
          <w:lang w:val="vi-VN"/>
        </w:rPr>
        <w:t>(Các vấn đề thực tiễn được nêu tại các Công văn số 476/CNNL-CNK&amp;LHD ngày 19/01/2026 của Tập đoàn Công nghiệp – Năng lượng quốc gia Việt Nam, Công văn số 2226/PLX-KTXD ngày 22/9/2025 của Tập đoàn Xăng Dầu Việt Nam).</w:t>
      </w:r>
    </w:p>
    <w:p w14:paraId="6250BD11" w14:textId="53F878D5" w:rsidR="0034189C" w:rsidRPr="00B219FB" w:rsidRDefault="00B219FB" w:rsidP="00CA70A1">
      <w:pPr>
        <w:adjustRightInd w:val="0"/>
        <w:snapToGrid w:val="0"/>
        <w:spacing w:before="120"/>
        <w:ind w:firstLine="720"/>
        <w:jc w:val="both"/>
        <w:rPr>
          <w:b/>
          <w:bCs/>
          <w:sz w:val="28"/>
          <w:szCs w:val="28"/>
          <w:lang w:val="vi-VN"/>
        </w:rPr>
      </w:pPr>
      <w:r w:rsidRPr="00B219FB">
        <w:rPr>
          <w:spacing w:val="3"/>
          <w:sz w:val="28"/>
          <w:szCs w:val="28"/>
          <w:shd w:val="clear" w:color="auto" w:fill="FFFFFF"/>
        </w:rPr>
        <w:t xml:space="preserve">Đồng thời, ngày 04/3/2026, tại Ủy ban Tiêu chuẩn </w:t>
      </w:r>
      <w:r w:rsidRPr="00B219FB">
        <w:rPr>
          <w:rFonts w:hint="eastAsia"/>
          <w:spacing w:val="3"/>
          <w:sz w:val="28"/>
          <w:szCs w:val="28"/>
          <w:shd w:val="clear" w:color="auto" w:fill="FFFFFF"/>
        </w:rPr>
        <w:t>Đ</w:t>
      </w:r>
      <w:r w:rsidRPr="00B219FB">
        <w:rPr>
          <w:spacing w:val="3"/>
          <w:sz w:val="28"/>
          <w:szCs w:val="28"/>
          <w:shd w:val="clear" w:color="auto" w:fill="FFFFFF"/>
        </w:rPr>
        <w:t>o l</w:t>
      </w:r>
      <w:r w:rsidRPr="00B219FB">
        <w:rPr>
          <w:rFonts w:hint="eastAsia"/>
          <w:spacing w:val="3"/>
          <w:sz w:val="28"/>
          <w:szCs w:val="28"/>
          <w:shd w:val="clear" w:color="auto" w:fill="FFFFFF"/>
        </w:rPr>
        <w:t>ư</w:t>
      </w:r>
      <w:r w:rsidRPr="00B219FB">
        <w:rPr>
          <w:spacing w:val="3"/>
          <w:sz w:val="28"/>
          <w:szCs w:val="28"/>
          <w:shd w:val="clear" w:color="auto" w:fill="FFFFFF"/>
        </w:rPr>
        <w:t>ờng Chất l</w:t>
      </w:r>
      <w:r w:rsidRPr="00B219FB">
        <w:rPr>
          <w:rFonts w:hint="eastAsia"/>
          <w:spacing w:val="3"/>
          <w:sz w:val="28"/>
          <w:szCs w:val="28"/>
          <w:shd w:val="clear" w:color="auto" w:fill="FFFFFF"/>
        </w:rPr>
        <w:t>ư</w:t>
      </w:r>
      <w:r w:rsidRPr="00B219FB">
        <w:rPr>
          <w:spacing w:val="3"/>
          <w:sz w:val="28"/>
          <w:szCs w:val="28"/>
          <w:shd w:val="clear" w:color="auto" w:fill="FFFFFF"/>
        </w:rPr>
        <w:t>ợng Quốc gia đã tổ chức hội thảo về việc rà soát QCVN 01:2022/BKHCN với sự tham gia của đại diện: Cục Quản lý và Phát triển thị tr</w:t>
      </w:r>
      <w:r w:rsidRPr="00B219FB">
        <w:rPr>
          <w:rFonts w:hint="eastAsia"/>
          <w:spacing w:val="3"/>
          <w:sz w:val="28"/>
          <w:szCs w:val="28"/>
          <w:shd w:val="clear" w:color="auto" w:fill="FFFFFF"/>
        </w:rPr>
        <w:t>ư</w:t>
      </w:r>
      <w:r w:rsidRPr="00B219FB">
        <w:rPr>
          <w:spacing w:val="3"/>
          <w:sz w:val="28"/>
          <w:szCs w:val="28"/>
          <w:shd w:val="clear" w:color="auto" w:fill="FFFFFF"/>
        </w:rPr>
        <w:t>ờng trong n</w:t>
      </w:r>
      <w:r w:rsidRPr="00B219FB">
        <w:rPr>
          <w:rFonts w:hint="eastAsia"/>
          <w:spacing w:val="3"/>
          <w:sz w:val="28"/>
          <w:szCs w:val="28"/>
          <w:shd w:val="clear" w:color="auto" w:fill="FFFFFF"/>
        </w:rPr>
        <w:t>ư</w:t>
      </w:r>
      <w:r w:rsidRPr="00B219FB">
        <w:rPr>
          <w:spacing w:val="3"/>
          <w:sz w:val="28"/>
          <w:szCs w:val="28"/>
          <w:shd w:val="clear" w:color="auto" w:fill="FFFFFF"/>
        </w:rPr>
        <w:t xml:space="preserve">ớc, Cục </w:t>
      </w:r>
      <w:r w:rsidR="007F592E">
        <w:rPr>
          <w:spacing w:val="3"/>
          <w:sz w:val="28"/>
          <w:szCs w:val="28"/>
          <w:shd w:val="clear" w:color="auto" w:fill="FFFFFF"/>
          <w:lang w:val="vi-VN"/>
        </w:rPr>
        <w:br/>
      </w:r>
      <w:r w:rsidRPr="00B219FB">
        <w:rPr>
          <w:rFonts w:hint="eastAsia"/>
          <w:spacing w:val="3"/>
          <w:sz w:val="28"/>
          <w:szCs w:val="28"/>
          <w:shd w:val="clear" w:color="auto" w:fill="FFFFFF"/>
        </w:rPr>
        <w:t>Đ</w:t>
      </w:r>
      <w:r w:rsidRPr="00B219FB">
        <w:rPr>
          <w:spacing w:val="3"/>
          <w:sz w:val="28"/>
          <w:szCs w:val="28"/>
          <w:shd w:val="clear" w:color="auto" w:fill="FFFFFF"/>
        </w:rPr>
        <w:t xml:space="preserve">ổi mới sáng tạo, Chuyển </w:t>
      </w:r>
      <w:r w:rsidRPr="00B219FB">
        <w:rPr>
          <w:rFonts w:hint="eastAsia"/>
          <w:spacing w:val="3"/>
          <w:sz w:val="28"/>
          <w:szCs w:val="28"/>
          <w:shd w:val="clear" w:color="auto" w:fill="FFFFFF"/>
        </w:rPr>
        <w:t>đ</w:t>
      </w:r>
      <w:r w:rsidRPr="00B219FB">
        <w:rPr>
          <w:spacing w:val="3"/>
          <w:sz w:val="28"/>
          <w:szCs w:val="28"/>
          <w:shd w:val="clear" w:color="auto" w:fill="FFFFFF"/>
        </w:rPr>
        <w:t>ổi xanh và Khuyến công (Bộ CôngTh</w:t>
      </w:r>
      <w:r w:rsidRPr="00B219FB">
        <w:rPr>
          <w:rFonts w:hint="eastAsia"/>
          <w:spacing w:val="3"/>
          <w:sz w:val="28"/>
          <w:szCs w:val="28"/>
          <w:shd w:val="clear" w:color="auto" w:fill="FFFFFF"/>
        </w:rPr>
        <w:t>ươ</w:t>
      </w:r>
      <w:r w:rsidRPr="00B219FB">
        <w:rPr>
          <w:spacing w:val="3"/>
          <w:sz w:val="28"/>
          <w:szCs w:val="28"/>
          <w:shd w:val="clear" w:color="auto" w:fill="FFFFFF"/>
        </w:rPr>
        <w:t>ng); Vụ Pháp chế, Bộ Khoa học và Công nghệ; Hiệp hội 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Tập </w:t>
      </w:r>
      <w:r w:rsidRPr="00B219FB">
        <w:rPr>
          <w:rFonts w:hint="eastAsia"/>
          <w:spacing w:val="3"/>
          <w:sz w:val="28"/>
          <w:szCs w:val="28"/>
          <w:shd w:val="clear" w:color="auto" w:fill="FFFFFF"/>
        </w:rPr>
        <w:t>đ</w:t>
      </w:r>
      <w:r w:rsidRPr="00B219FB">
        <w:rPr>
          <w:spacing w:val="3"/>
          <w:sz w:val="28"/>
          <w:szCs w:val="28"/>
          <w:shd w:val="clear" w:color="auto" w:fill="FFFFFF"/>
        </w:rPr>
        <w:t xml:space="preserve">oàn </w:t>
      </w:r>
      <w:r w:rsidRPr="00B219FB">
        <w:rPr>
          <w:spacing w:val="3"/>
          <w:sz w:val="28"/>
          <w:szCs w:val="28"/>
          <w:shd w:val="clear" w:color="auto" w:fill="FFFFFF"/>
        </w:rPr>
        <w:lastRenderedPageBreak/>
        <w:t>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(Petrolimex); Tập </w:t>
      </w:r>
      <w:r w:rsidRPr="00B219FB">
        <w:rPr>
          <w:rFonts w:hint="eastAsia"/>
          <w:spacing w:val="3"/>
          <w:sz w:val="28"/>
          <w:szCs w:val="28"/>
          <w:shd w:val="clear" w:color="auto" w:fill="FFFFFF"/>
        </w:rPr>
        <w:t>đ</w:t>
      </w:r>
      <w:r w:rsidRPr="00B219FB">
        <w:rPr>
          <w:spacing w:val="3"/>
          <w:sz w:val="28"/>
          <w:szCs w:val="28"/>
          <w:shd w:val="clear" w:color="auto" w:fill="FFFFFF"/>
        </w:rPr>
        <w:t>oàn Công nghiệp N</w:t>
      </w:r>
      <w:r w:rsidRPr="00B219FB">
        <w:rPr>
          <w:rFonts w:hint="eastAsia"/>
          <w:spacing w:val="3"/>
          <w:sz w:val="28"/>
          <w:szCs w:val="28"/>
          <w:shd w:val="clear" w:color="auto" w:fill="FFFFFF"/>
        </w:rPr>
        <w:t>ă</w:t>
      </w:r>
      <w:r w:rsidRPr="00B219FB">
        <w:rPr>
          <w:spacing w:val="3"/>
          <w:sz w:val="28"/>
          <w:szCs w:val="28"/>
          <w:shd w:val="clear" w:color="auto" w:fill="FFFFFF"/>
        </w:rPr>
        <w:t>ng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w:t>
      </w:r>
      <w:r w:rsidR="007F592E">
        <w:rPr>
          <w:spacing w:val="3"/>
          <w:sz w:val="28"/>
          <w:szCs w:val="28"/>
          <w:shd w:val="clear" w:color="auto" w:fill="FFFFFF"/>
          <w:lang w:val="vi-VN"/>
        </w:rPr>
        <w:br/>
      </w:r>
      <w:r w:rsidRPr="00B219FB">
        <w:rPr>
          <w:spacing w:val="3"/>
          <w:sz w:val="28"/>
          <w:szCs w:val="28"/>
          <w:shd w:val="clear" w:color="auto" w:fill="FFFFFF"/>
        </w:rPr>
        <w:t>Việt Nam (PVN); Viện Dầu khí Việt Nam; Tổng công ty x</w:t>
      </w:r>
      <w:r w:rsidRPr="00B219FB">
        <w:rPr>
          <w:rFonts w:hint="eastAsia"/>
          <w:spacing w:val="3"/>
          <w:sz w:val="28"/>
          <w:szCs w:val="28"/>
          <w:shd w:val="clear" w:color="auto" w:fill="FFFFFF"/>
        </w:rPr>
        <w:t>ă</w:t>
      </w:r>
      <w:r w:rsidRPr="00B219FB">
        <w:rPr>
          <w:spacing w:val="3"/>
          <w:sz w:val="28"/>
          <w:szCs w:val="28"/>
          <w:shd w:val="clear" w:color="auto" w:fill="FFFFFF"/>
        </w:rPr>
        <w:t xml:space="preserve">ng dầu Quân </w:t>
      </w:r>
      <w:r w:rsidRPr="00B219FB">
        <w:rPr>
          <w:rFonts w:hint="eastAsia"/>
          <w:spacing w:val="3"/>
          <w:sz w:val="28"/>
          <w:szCs w:val="28"/>
          <w:shd w:val="clear" w:color="auto" w:fill="FFFFFF"/>
        </w:rPr>
        <w:t>đ</w:t>
      </w:r>
      <w:r w:rsidRPr="00B219FB">
        <w:rPr>
          <w:spacing w:val="3"/>
          <w:sz w:val="28"/>
          <w:szCs w:val="28"/>
          <w:shd w:val="clear" w:color="auto" w:fill="FFFFFF"/>
        </w:rPr>
        <w:t>ội; Tổng công ty Dầu Việt Nam (PVOIL); Công ty Cổ phần Lọc hóa dầu Bình S</w:t>
      </w:r>
      <w:r w:rsidRPr="00B219FB">
        <w:rPr>
          <w:rFonts w:hint="eastAsia"/>
          <w:spacing w:val="3"/>
          <w:sz w:val="28"/>
          <w:szCs w:val="28"/>
          <w:shd w:val="clear" w:color="auto" w:fill="FFFFFF"/>
        </w:rPr>
        <w:t>ơ</w:t>
      </w:r>
      <w:r w:rsidRPr="00B219FB">
        <w:rPr>
          <w:spacing w:val="3"/>
          <w:sz w:val="28"/>
          <w:szCs w:val="28"/>
          <w:shd w:val="clear" w:color="auto" w:fill="FFFFFF"/>
        </w:rPr>
        <w:t>n; Công ty Cổ phần Lọc hóa dầu Nghi S</w:t>
      </w:r>
      <w:r w:rsidRPr="00B219FB">
        <w:rPr>
          <w:rFonts w:hint="eastAsia"/>
          <w:spacing w:val="3"/>
          <w:sz w:val="28"/>
          <w:szCs w:val="28"/>
          <w:shd w:val="clear" w:color="auto" w:fill="FFFFFF"/>
        </w:rPr>
        <w:t>ơ</w:t>
      </w:r>
      <w:r w:rsidRPr="00B219FB">
        <w:rPr>
          <w:spacing w:val="3"/>
          <w:sz w:val="28"/>
          <w:szCs w:val="28"/>
          <w:shd w:val="clear" w:color="auto" w:fill="FFFFFF"/>
        </w:rPr>
        <w:t xml:space="preserve">n; Công ty cổ phần Anh Phát Petro; Tổng Công ty TM XNK Thanh Lễ; Hiệp hội các nhà sản xuất ô tô Việt Nam (VAMA) (Công ty TNHH ô tô TNHH TOYOTA; Công ty TNHH ô tô FORD); Hiệp hội các nhà sản xuất xe máy Việt Nam (VAMM, Công ty TNHH SUZUKI); Phòng Thí nghiệm trọng </w:t>
      </w:r>
      <w:r w:rsidRPr="00B219FB">
        <w:rPr>
          <w:rFonts w:hint="eastAsia"/>
          <w:spacing w:val="3"/>
          <w:sz w:val="28"/>
          <w:szCs w:val="28"/>
          <w:shd w:val="clear" w:color="auto" w:fill="FFFFFF"/>
        </w:rPr>
        <w:t>đ</w:t>
      </w:r>
      <w:r w:rsidRPr="00B219FB">
        <w:rPr>
          <w:spacing w:val="3"/>
          <w:sz w:val="28"/>
          <w:szCs w:val="28"/>
          <w:shd w:val="clear" w:color="auto" w:fill="FFFFFF"/>
        </w:rPr>
        <w:t xml:space="preserve">iểm về lọc hóa dầu – Viện Hóa học Công nghiệp Việt Nam; Đại diện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Bách khoa Hà Nội; </w:t>
      </w:r>
      <w:r w:rsidRPr="00B219FB">
        <w:rPr>
          <w:rFonts w:hint="eastAsia"/>
          <w:spacing w:val="3"/>
          <w:sz w:val="28"/>
          <w:szCs w:val="28"/>
          <w:shd w:val="clear" w:color="auto" w:fill="FFFFFF"/>
        </w:rPr>
        <w:t>Đ</w:t>
      </w:r>
      <w:r w:rsidRPr="00B219FB">
        <w:rPr>
          <w:spacing w:val="3"/>
          <w:sz w:val="28"/>
          <w:szCs w:val="28"/>
          <w:shd w:val="clear" w:color="auto" w:fill="FFFFFF"/>
        </w:rPr>
        <w:t>ại diện Tr</w:t>
      </w:r>
      <w:r w:rsidRPr="00B219FB">
        <w:rPr>
          <w:rFonts w:hint="eastAsia"/>
          <w:spacing w:val="3"/>
          <w:sz w:val="28"/>
          <w:szCs w:val="28"/>
          <w:shd w:val="clear" w:color="auto" w:fill="FFFFFF"/>
        </w:rPr>
        <w:t>ư</w:t>
      </w:r>
      <w:r w:rsidRPr="00B219FB">
        <w:rPr>
          <w:spacing w:val="3"/>
          <w:sz w:val="28"/>
          <w:szCs w:val="28"/>
          <w:shd w:val="clear" w:color="auto" w:fill="FFFFFF"/>
        </w:rPr>
        <w:t xml:space="preserve">ờng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Khoa học và Tự nhiên –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Quốc gia Hà Nội; Các chuyên gia, thành viên Ban kỹ thuật tiêu chuẩn quốc gia về xăng dầu và phương tiện giao thông; các </w:t>
      </w:r>
      <w:r w:rsidRPr="00B219FB">
        <w:rPr>
          <w:rFonts w:hint="eastAsia"/>
          <w:spacing w:val="3"/>
          <w:sz w:val="28"/>
          <w:szCs w:val="28"/>
          <w:shd w:val="clear" w:color="auto" w:fill="FFFFFF"/>
        </w:rPr>
        <w:t>đơ</w:t>
      </w:r>
      <w:r w:rsidRPr="00B219FB">
        <w:rPr>
          <w:spacing w:val="3"/>
          <w:sz w:val="28"/>
          <w:szCs w:val="28"/>
          <w:shd w:val="clear" w:color="auto" w:fill="FFFFFF"/>
        </w:rPr>
        <w:t xml:space="preserve">n vị chuyên môn thuộc Ủy ban. Các đại biểu đã cung cấp thông tin về khó khăn, bất cập hiện nay, đóng góp ý kiến, đề xuất, kiến nghị sửa đổi, bổ sung các chỉ tiêu kỹ thuật của xăng dầu nhằm </w:t>
      </w:r>
      <w:r w:rsidRPr="00B219FB">
        <w:rPr>
          <w:sz w:val="28"/>
          <w:szCs w:val="28"/>
          <w:lang w:val="nl-NL"/>
        </w:rPr>
        <w:t>đáp ứng yêu cầu quản lý nhà nước, hoạt động sản xuất, kinh doanh xăng dầu của doanh nghiệp, bảo vệ quyền lợi người tiêu dùng.</w:t>
      </w:r>
    </w:p>
    <w:p w14:paraId="7E9659A4" w14:textId="5B339AFE" w:rsidR="0034189C" w:rsidRPr="007823C1" w:rsidRDefault="0034189C" w:rsidP="007F592E">
      <w:pPr>
        <w:pStyle w:val="Heading2"/>
        <w:spacing w:line="240" w:lineRule="auto"/>
      </w:pPr>
      <w:bookmarkStart w:id="2" w:name="_Toc225329483"/>
      <w:r w:rsidRPr="007823C1">
        <w:t>2. Nội dung báo cáo</w:t>
      </w:r>
      <w:bookmarkEnd w:id="2"/>
    </w:p>
    <w:p w14:paraId="1667D554" w14:textId="33B5350C" w:rsidR="007F592E" w:rsidRDefault="007F592E">
      <w:pPr>
        <w:pStyle w:val="ListParagraph"/>
        <w:numPr>
          <w:ilvl w:val="0"/>
          <w:numId w:val="4"/>
        </w:numPr>
        <w:adjustRightInd w:val="0"/>
        <w:snapToGrid w:val="0"/>
        <w:spacing w:before="120"/>
        <w:contextualSpacing w:val="0"/>
        <w:jc w:val="both"/>
        <w:rPr>
          <w:rFonts w:ascii="Times New Roman" w:hAnsi="Times New Roman"/>
          <w:sz w:val="28"/>
          <w:szCs w:val="28"/>
          <w:lang w:val="vi-VN"/>
        </w:rPr>
      </w:pPr>
      <w:r w:rsidRPr="007F592E">
        <w:rPr>
          <w:rFonts w:ascii="Times New Roman" w:hAnsi="Times New Roman"/>
          <w:sz w:val="28"/>
          <w:szCs w:val="28"/>
          <w:lang w:val="vi-VN"/>
        </w:rPr>
        <w:t xml:space="preserve">Đánh giá chung về thực trạng hệ thống quy chuẩn kỹ thuật (QCVN), tiêu chuẩn quốc gia (TCVN) về Xăng, nhiên liệu điêzen và nhiên liệu sinh </w:t>
      </w:r>
      <w:r>
        <w:rPr>
          <w:rFonts w:ascii="Times New Roman" w:hAnsi="Times New Roman"/>
          <w:sz w:val="28"/>
          <w:szCs w:val="28"/>
          <w:lang w:val="vi-VN"/>
        </w:rPr>
        <w:t>học;</w:t>
      </w:r>
    </w:p>
    <w:p w14:paraId="095ECE8C" w14:textId="5876555F" w:rsidR="007F592E" w:rsidRPr="007F592E" w:rsidRDefault="00F27322">
      <w:pPr>
        <w:pStyle w:val="ListParagraph"/>
        <w:numPr>
          <w:ilvl w:val="0"/>
          <w:numId w:val="4"/>
        </w:numPr>
        <w:adjustRightInd w:val="0"/>
        <w:snapToGrid w:val="0"/>
        <w:spacing w:before="120"/>
        <w:contextualSpacing w:val="0"/>
        <w:jc w:val="both"/>
        <w:rPr>
          <w:rFonts w:ascii="Times New Roman" w:hAnsi="Times New Roman"/>
          <w:sz w:val="28"/>
          <w:szCs w:val="28"/>
          <w:lang w:val="vi-VN"/>
        </w:rPr>
      </w:pPr>
      <w:r w:rsidRPr="00F27322">
        <w:rPr>
          <w:rFonts w:ascii="Times New Roman" w:hAnsi="Times New Roman"/>
          <w:sz w:val="28"/>
          <w:szCs w:val="28"/>
          <w:lang w:val="vi-VN"/>
        </w:rPr>
        <w:t>Nghiên cứu về chỉ tiêu đề nghị sửa đổi trong xăng E10 của một số nước có công bố tiêu chuẩn xăng pha 10% etanol trong Asean và trên thế giới</w:t>
      </w:r>
    </w:p>
    <w:p w14:paraId="326CABE7" w14:textId="03EA353C" w:rsidR="00D11F67" w:rsidRPr="006B5D97" w:rsidRDefault="00D11F67">
      <w:pPr>
        <w:pStyle w:val="ListParagraph"/>
        <w:numPr>
          <w:ilvl w:val="0"/>
          <w:numId w:val="4"/>
        </w:numPr>
        <w:adjustRightInd w:val="0"/>
        <w:snapToGrid w:val="0"/>
        <w:spacing w:before="120"/>
        <w:contextualSpacing w:val="0"/>
        <w:jc w:val="both"/>
        <w:rPr>
          <w:rFonts w:ascii="Times New Roman" w:hAnsi="Times New Roman"/>
          <w:b/>
          <w:bCs/>
          <w:sz w:val="28"/>
          <w:szCs w:val="28"/>
          <w:lang w:val="vi-VN"/>
        </w:rPr>
      </w:pPr>
      <w:r w:rsidRPr="00390287">
        <w:rPr>
          <w:rFonts w:ascii="Times New Roman" w:hAnsi="Times New Roman"/>
          <w:sz w:val="28"/>
          <w:szCs w:val="28"/>
          <w:lang w:val="vi-VN"/>
        </w:rPr>
        <w:t>Đánh giá tác động của dự kiến của QCVN</w:t>
      </w:r>
      <w:r w:rsidR="00F86011">
        <w:rPr>
          <w:rFonts w:ascii="Times New Roman" w:hAnsi="Times New Roman"/>
          <w:sz w:val="28"/>
          <w:szCs w:val="28"/>
        </w:rPr>
        <w:t xml:space="preserve"> sửa đổi, bổ sung.</w:t>
      </w:r>
    </w:p>
    <w:p w14:paraId="28C3B0B4" w14:textId="13E35FF7" w:rsidR="0034189C" w:rsidRPr="00390287" w:rsidRDefault="0034189C" w:rsidP="007F592E">
      <w:pPr>
        <w:pStyle w:val="Heading2"/>
        <w:spacing w:before="360" w:line="240" w:lineRule="auto"/>
        <w:rPr>
          <w:lang w:val="vi-VN"/>
        </w:rPr>
      </w:pPr>
      <w:bookmarkStart w:id="3" w:name="_Toc225329484"/>
      <w:r w:rsidRPr="00390287">
        <w:rPr>
          <w:lang w:val="vi-VN"/>
        </w:rPr>
        <w:t>3. Mục tiêu</w:t>
      </w:r>
      <w:bookmarkEnd w:id="3"/>
    </w:p>
    <w:p w14:paraId="0B199988" w14:textId="6BF6EF04" w:rsidR="00D11F67" w:rsidRDefault="00D11F67" w:rsidP="00CA70A1">
      <w:pPr>
        <w:spacing w:before="120"/>
        <w:ind w:firstLine="720"/>
        <w:jc w:val="both"/>
        <w:rPr>
          <w:sz w:val="28"/>
          <w:szCs w:val="28"/>
          <w:lang w:val="vi-VN"/>
        </w:rPr>
      </w:pPr>
      <w:r w:rsidRPr="00390287">
        <w:rPr>
          <w:sz w:val="28"/>
          <w:szCs w:val="28"/>
          <w:lang w:val="pt-BR"/>
        </w:rPr>
        <w:t>Xây</w:t>
      </w:r>
      <w:r w:rsidRPr="00390287">
        <w:rPr>
          <w:sz w:val="28"/>
          <w:szCs w:val="28"/>
          <w:lang w:val="vi-VN"/>
        </w:rPr>
        <w:t xml:space="preserve"> dựng </w:t>
      </w:r>
      <w:r w:rsidR="00F86011">
        <w:rPr>
          <w:sz w:val="28"/>
          <w:szCs w:val="28"/>
        </w:rPr>
        <w:t>s</w:t>
      </w:r>
      <w:r w:rsidR="00B219FB">
        <w:rPr>
          <w:sz w:val="28"/>
          <w:szCs w:val="28"/>
          <w:lang w:val="vi-VN"/>
        </w:rPr>
        <w:t>ửa đổi</w:t>
      </w:r>
      <w:r w:rsidR="00F86011">
        <w:rPr>
          <w:sz w:val="28"/>
          <w:szCs w:val="28"/>
        </w:rPr>
        <w:t>, bổ sung</w:t>
      </w:r>
      <w:r w:rsidR="00B219FB">
        <w:rPr>
          <w:sz w:val="28"/>
          <w:szCs w:val="28"/>
          <w:lang w:val="vi-VN"/>
        </w:rPr>
        <w:t xml:space="preserve"> Q</w:t>
      </w:r>
      <w:r w:rsidRPr="00390287">
        <w:rPr>
          <w:sz w:val="28"/>
          <w:szCs w:val="28"/>
          <w:lang w:val="pt-BR"/>
        </w:rPr>
        <w:t>uy chuẩn kỹ thuật quốc gia</w:t>
      </w:r>
      <w:r w:rsidRPr="00390287">
        <w:rPr>
          <w:sz w:val="28"/>
          <w:szCs w:val="28"/>
          <w:lang w:val="vi-VN"/>
        </w:rPr>
        <w:t xml:space="preserve"> </w:t>
      </w:r>
      <w:r w:rsidR="001B1382">
        <w:rPr>
          <w:sz w:val="28"/>
          <w:szCs w:val="28"/>
          <w:lang w:val="vi-VN"/>
        </w:rPr>
        <w:t xml:space="preserve">về </w:t>
      </w:r>
      <w:r w:rsidR="00B219FB">
        <w:rPr>
          <w:sz w:val="28"/>
          <w:szCs w:val="28"/>
          <w:lang w:val="vi-VN"/>
        </w:rPr>
        <w:t>Xăng, nhiên liệu điêzen và nhiên liệu sinh học</w:t>
      </w:r>
      <w:r w:rsidR="001B1382">
        <w:rPr>
          <w:sz w:val="28"/>
          <w:szCs w:val="28"/>
          <w:lang w:val="vi-VN"/>
        </w:rPr>
        <w:t xml:space="preserve"> nhằm </w:t>
      </w:r>
      <w:r w:rsidR="00B219FB" w:rsidRPr="00B219FB">
        <w:rPr>
          <w:sz w:val="28"/>
          <w:szCs w:val="28"/>
          <w:lang w:val="vi-VN"/>
        </w:rPr>
        <w:t xml:space="preserve">bảo đảm phù hợp với thực tiễn hoạt động sản xuất, kinh doanh xăng dầu của doanh nghiệp; đồng thời, để bảo đảm an ninh năng lượng quốc </w:t>
      </w:r>
      <w:r w:rsidR="00D01A4A">
        <w:rPr>
          <w:sz w:val="28"/>
          <w:szCs w:val="28"/>
          <w:lang w:val="vi-VN"/>
        </w:rPr>
        <w:t xml:space="preserve">gia. </w:t>
      </w:r>
      <w:r w:rsidR="00B219FB" w:rsidRPr="00B219FB">
        <w:rPr>
          <w:sz w:val="28"/>
          <w:szCs w:val="28"/>
          <w:lang w:val="vi-VN"/>
        </w:rPr>
        <w:t>Nâng cao hiệu lực, hiệu quả quản lý nhà n</w:t>
      </w:r>
      <w:r w:rsidR="00B219FB" w:rsidRPr="00B219FB">
        <w:rPr>
          <w:rFonts w:hint="eastAsia"/>
          <w:sz w:val="28"/>
          <w:szCs w:val="28"/>
          <w:lang w:val="vi-VN"/>
        </w:rPr>
        <w:t>ư</w:t>
      </w:r>
      <w:r w:rsidR="00B219FB" w:rsidRPr="00B219FB">
        <w:rPr>
          <w:sz w:val="28"/>
          <w:szCs w:val="28"/>
          <w:lang w:val="vi-VN"/>
        </w:rPr>
        <w:t>ớc về chất l</w:t>
      </w:r>
      <w:r w:rsidR="00B219FB" w:rsidRPr="00B219FB">
        <w:rPr>
          <w:rFonts w:hint="eastAsia"/>
          <w:sz w:val="28"/>
          <w:szCs w:val="28"/>
          <w:lang w:val="vi-VN"/>
        </w:rPr>
        <w:t>ư</w:t>
      </w:r>
      <w:r w:rsidR="00B219FB" w:rsidRPr="00B219FB">
        <w:rPr>
          <w:sz w:val="28"/>
          <w:szCs w:val="28"/>
          <w:lang w:val="vi-VN"/>
        </w:rPr>
        <w:t>ợng sản phẩm, hàng hóa bảo vệ quyền lợi ng</w:t>
      </w:r>
      <w:r w:rsidR="00B219FB" w:rsidRPr="00B219FB">
        <w:rPr>
          <w:rFonts w:hint="eastAsia"/>
          <w:sz w:val="28"/>
          <w:szCs w:val="28"/>
          <w:lang w:val="vi-VN"/>
        </w:rPr>
        <w:t>ư</w:t>
      </w:r>
      <w:r w:rsidR="00B219FB" w:rsidRPr="00B219FB">
        <w:rPr>
          <w:sz w:val="28"/>
          <w:szCs w:val="28"/>
          <w:lang w:val="vi-VN"/>
        </w:rPr>
        <w:t xml:space="preserve">ời tiêu dùng và thúc </w:t>
      </w:r>
      <w:r w:rsidR="00B219FB" w:rsidRPr="00B219FB">
        <w:rPr>
          <w:rFonts w:hint="eastAsia"/>
          <w:sz w:val="28"/>
          <w:szCs w:val="28"/>
          <w:lang w:val="vi-VN"/>
        </w:rPr>
        <w:t>đ</w:t>
      </w:r>
      <w:r w:rsidR="00B219FB" w:rsidRPr="00B219FB">
        <w:rPr>
          <w:sz w:val="28"/>
          <w:szCs w:val="28"/>
          <w:lang w:val="vi-VN"/>
        </w:rPr>
        <w:t>ẩy kinh tế, bảo đảm tuân thủ tiêu chí bảo vệ môi trường và phát triển bền vững.</w:t>
      </w:r>
    </w:p>
    <w:p w14:paraId="7EA00C6F" w14:textId="77777777" w:rsidR="00D01A4A" w:rsidRPr="00D01A4A" w:rsidRDefault="00D01A4A" w:rsidP="007F592E">
      <w:pPr>
        <w:spacing w:before="240"/>
        <w:jc w:val="both"/>
        <w:rPr>
          <w:b/>
          <w:bCs/>
          <w:sz w:val="28"/>
          <w:szCs w:val="28"/>
          <w:lang w:val="vi-VN"/>
        </w:rPr>
      </w:pPr>
      <w:r w:rsidRPr="00D01A4A">
        <w:rPr>
          <w:b/>
          <w:bCs/>
          <w:sz w:val="28"/>
          <w:szCs w:val="28"/>
          <w:lang w:val="vi-VN"/>
        </w:rPr>
        <w:t>4. Phạm vi</w:t>
      </w:r>
    </w:p>
    <w:p w14:paraId="5D0A0D96" w14:textId="220368F8" w:rsidR="00D01A4A" w:rsidRPr="00D01A4A" w:rsidRDefault="00CA70A1" w:rsidP="00CA70A1">
      <w:pPr>
        <w:pStyle w:val="ListParagraph"/>
        <w:numPr>
          <w:ilvl w:val="0"/>
          <w:numId w:val="27"/>
        </w:numPr>
        <w:spacing w:before="120"/>
        <w:ind w:left="357" w:hanging="357"/>
        <w:contextualSpacing w:val="0"/>
        <w:jc w:val="both"/>
        <w:rPr>
          <w:rFonts w:ascii="Times New Roman" w:hAnsi="Times New Roman"/>
          <w:sz w:val="28"/>
          <w:szCs w:val="28"/>
          <w:lang w:val="vi-VN"/>
        </w:rPr>
      </w:pPr>
      <w:r>
        <w:rPr>
          <w:rFonts w:ascii="Times New Roman" w:hAnsi="Times New Roman"/>
          <w:sz w:val="28"/>
          <w:szCs w:val="28"/>
          <w:lang w:val="vi-VN"/>
        </w:rPr>
        <w:t>S</w:t>
      </w:r>
      <w:r w:rsidR="00D01A4A" w:rsidRPr="00D01A4A">
        <w:rPr>
          <w:rFonts w:ascii="Times New Roman" w:hAnsi="Times New Roman"/>
          <w:sz w:val="28"/>
          <w:szCs w:val="28"/>
          <w:lang w:val="vi-VN"/>
        </w:rPr>
        <w:t xml:space="preserve">ửa đổi chỉ tiêu về hàm lượng etanol và hàm lượng oxy đối với xăng E10 trong QCVN 01:2022/BKHCN. </w:t>
      </w:r>
    </w:p>
    <w:p w14:paraId="65B818B8" w14:textId="55505D97" w:rsidR="00D01A4A" w:rsidRPr="00D01A4A" w:rsidRDefault="00D01A4A" w:rsidP="00CA70A1">
      <w:pPr>
        <w:pStyle w:val="ListParagraph"/>
        <w:numPr>
          <w:ilvl w:val="0"/>
          <w:numId w:val="27"/>
        </w:numPr>
        <w:spacing w:before="120"/>
        <w:ind w:left="357" w:hanging="357"/>
        <w:contextualSpacing w:val="0"/>
        <w:jc w:val="both"/>
        <w:rPr>
          <w:rFonts w:ascii="Times New Roman" w:hAnsi="Times New Roman"/>
          <w:sz w:val="28"/>
          <w:szCs w:val="28"/>
          <w:lang w:val="vi-VN"/>
        </w:rPr>
      </w:pPr>
      <w:r w:rsidRPr="00D01A4A">
        <w:rPr>
          <w:rFonts w:ascii="Times New Roman" w:hAnsi="Times New Roman"/>
          <w:sz w:val="28"/>
          <w:szCs w:val="28"/>
          <w:lang w:val="vi-VN"/>
        </w:rPr>
        <w:t>Rà soát một số nội dung có liên quan như: hợp chất oxygenat, phụ gia…để phù hợp với thực tiễn quản lý, sản xuất, kinh doanh.</w:t>
      </w:r>
    </w:p>
    <w:p w14:paraId="2C7396E4" w14:textId="77777777" w:rsidR="0034189C" w:rsidRPr="00390287" w:rsidRDefault="0034189C" w:rsidP="004B452D">
      <w:pPr>
        <w:spacing w:before="120"/>
        <w:rPr>
          <w:b/>
          <w:bCs/>
          <w:sz w:val="28"/>
          <w:szCs w:val="28"/>
          <w:lang w:val="vi-VN"/>
        </w:rPr>
      </w:pPr>
      <w:r w:rsidRPr="00390287">
        <w:rPr>
          <w:b/>
          <w:bCs/>
          <w:sz w:val="28"/>
          <w:szCs w:val="28"/>
          <w:lang w:val="vi-VN"/>
        </w:rPr>
        <w:br w:type="page"/>
      </w:r>
    </w:p>
    <w:p w14:paraId="39361215" w14:textId="1653EB39" w:rsidR="0034189C" w:rsidRPr="00390287" w:rsidRDefault="0034189C" w:rsidP="004B452D">
      <w:pPr>
        <w:pStyle w:val="Heading1"/>
        <w:spacing w:before="120" w:line="240" w:lineRule="auto"/>
        <w:rPr>
          <w:lang w:val="vi-VN"/>
        </w:rPr>
      </w:pPr>
      <w:bookmarkStart w:id="4" w:name="_Toc225329485"/>
      <w:r w:rsidRPr="00390287">
        <w:rPr>
          <w:lang w:val="vi-VN"/>
        </w:rPr>
        <w:lastRenderedPageBreak/>
        <w:t>CHƯƠNG II. NỘI DUNG</w:t>
      </w:r>
      <w:bookmarkEnd w:id="4"/>
    </w:p>
    <w:p w14:paraId="61B027F8" w14:textId="0D1189FE" w:rsidR="0034189C" w:rsidRPr="00AB749B" w:rsidRDefault="0034189C" w:rsidP="004B452D">
      <w:pPr>
        <w:pStyle w:val="Heading2"/>
        <w:spacing w:before="360" w:line="240" w:lineRule="auto"/>
        <w:rPr>
          <w:lang w:val="vi-VN"/>
        </w:rPr>
      </w:pPr>
      <w:bookmarkStart w:id="5" w:name="_Toc225329486"/>
      <w:r w:rsidRPr="00AB749B">
        <w:rPr>
          <w:lang w:val="vi-VN"/>
        </w:rPr>
        <w:t xml:space="preserve">1. Đánh giá </w:t>
      </w:r>
      <w:r w:rsidR="00D01A4A">
        <w:rPr>
          <w:lang w:val="vi-VN"/>
        </w:rPr>
        <w:t xml:space="preserve">chung về </w:t>
      </w:r>
      <w:r w:rsidRPr="00AB749B">
        <w:rPr>
          <w:lang w:val="vi-VN"/>
        </w:rPr>
        <w:t>thực trạng hệ thống</w:t>
      </w:r>
      <w:r w:rsidR="00592216">
        <w:rPr>
          <w:lang w:val="vi-VN"/>
        </w:rPr>
        <w:t xml:space="preserve"> quy chuẩn kỹ thuật (QCVN),</w:t>
      </w:r>
      <w:r w:rsidRPr="00AB749B">
        <w:rPr>
          <w:lang w:val="vi-VN"/>
        </w:rPr>
        <w:t xml:space="preserve"> tiêu chuẩn quốc gia</w:t>
      </w:r>
      <w:r w:rsidR="00AB749B" w:rsidRPr="00AB749B">
        <w:rPr>
          <w:lang w:val="vi-VN"/>
        </w:rPr>
        <w:t xml:space="preserve"> (TCVN)</w:t>
      </w:r>
      <w:r w:rsidRPr="00AB749B">
        <w:rPr>
          <w:lang w:val="vi-VN"/>
        </w:rPr>
        <w:t xml:space="preserve"> về </w:t>
      </w:r>
      <w:r w:rsidR="00D01A4A">
        <w:rPr>
          <w:szCs w:val="28"/>
          <w:lang w:val="vi-VN"/>
        </w:rPr>
        <w:t>Xăng, nhiên liệu điêzen và nhiên liệu sinh học</w:t>
      </w:r>
      <w:bookmarkEnd w:id="5"/>
    </w:p>
    <w:p w14:paraId="231CF549" w14:textId="79EB647F" w:rsidR="00592216" w:rsidRDefault="00592216" w:rsidP="004B452D">
      <w:pPr>
        <w:adjustRightInd w:val="0"/>
        <w:snapToGrid w:val="0"/>
        <w:spacing w:before="240"/>
        <w:jc w:val="both"/>
        <w:rPr>
          <w:noProof/>
          <w:sz w:val="28"/>
          <w:szCs w:val="28"/>
          <w:lang w:val="vi-VN"/>
        </w:rPr>
      </w:pPr>
      <w:r>
        <w:rPr>
          <w:b/>
          <w:bCs/>
          <w:noProof/>
          <w:sz w:val="28"/>
          <w:szCs w:val="28"/>
          <w:lang w:val="vi-VN"/>
        </w:rPr>
        <w:t>1.1.</w:t>
      </w:r>
      <w:r w:rsidRPr="00592216">
        <w:rPr>
          <w:noProof/>
          <w:sz w:val="28"/>
          <w:szCs w:val="28"/>
          <w:lang w:val="vi-VN"/>
        </w:rPr>
        <w:t xml:space="preserve"> Hệ</w:t>
      </w:r>
      <w:r>
        <w:rPr>
          <w:noProof/>
          <w:sz w:val="28"/>
          <w:szCs w:val="28"/>
          <w:lang w:val="vi-VN"/>
        </w:rPr>
        <w:t xml:space="preserve"> thống quy chuẩn kỹ thuật quốc gia</w:t>
      </w:r>
    </w:p>
    <w:p w14:paraId="5308B237" w14:textId="06387074" w:rsidR="00592216" w:rsidRPr="00592216" w:rsidRDefault="00592216" w:rsidP="004B452D">
      <w:pPr>
        <w:adjustRightInd w:val="0"/>
        <w:snapToGrid w:val="0"/>
        <w:spacing w:before="240"/>
        <w:jc w:val="both"/>
        <w:rPr>
          <w:noProof/>
          <w:sz w:val="28"/>
          <w:szCs w:val="28"/>
          <w:lang w:val="vi-VN"/>
        </w:rPr>
      </w:pPr>
      <w:r>
        <w:rPr>
          <w:color w:val="333333"/>
          <w:sz w:val="27"/>
          <w:szCs w:val="27"/>
        </w:rPr>
        <w:t xml:space="preserve">QCVN </w:t>
      </w:r>
      <w:r w:rsidR="00D01A4A">
        <w:rPr>
          <w:color w:val="333333"/>
          <w:sz w:val="27"/>
          <w:szCs w:val="27"/>
        </w:rPr>
        <w:t>01</w:t>
      </w:r>
      <w:r>
        <w:rPr>
          <w:color w:val="333333"/>
          <w:sz w:val="27"/>
          <w:szCs w:val="27"/>
        </w:rPr>
        <w:t>:2022/</w:t>
      </w:r>
      <w:r w:rsidR="00D01A4A">
        <w:rPr>
          <w:color w:val="333333"/>
          <w:sz w:val="27"/>
          <w:szCs w:val="27"/>
        </w:rPr>
        <w:t>BKHCN</w:t>
      </w:r>
      <w:r>
        <w:rPr>
          <w:noProof/>
          <w:sz w:val="28"/>
          <w:szCs w:val="28"/>
          <w:lang w:val="vi-VN"/>
        </w:rPr>
        <w:t xml:space="preserve"> </w:t>
      </w:r>
      <w:r>
        <w:rPr>
          <w:color w:val="333333"/>
          <w:sz w:val="27"/>
          <w:szCs w:val="27"/>
        </w:rPr>
        <w:t xml:space="preserve">Quy chuẩn kỹ thuật quốc gia </w:t>
      </w:r>
      <w:r w:rsidR="00D01A4A">
        <w:rPr>
          <w:sz w:val="28"/>
          <w:szCs w:val="28"/>
          <w:lang w:val="vi-VN"/>
        </w:rPr>
        <w:t>Xăng, nhiên liệu điêzen và nhiên liệu sinh học</w:t>
      </w:r>
      <w:r>
        <w:rPr>
          <w:color w:val="333333"/>
          <w:sz w:val="27"/>
          <w:szCs w:val="27"/>
        </w:rPr>
        <w:t xml:space="preserve"> </w:t>
      </w:r>
    </w:p>
    <w:p w14:paraId="52656A6D" w14:textId="0D209389" w:rsidR="00214689" w:rsidRDefault="00AB749B" w:rsidP="004B452D">
      <w:pPr>
        <w:adjustRightInd w:val="0"/>
        <w:snapToGrid w:val="0"/>
        <w:spacing w:before="240"/>
        <w:jc w:val="both"/>
        <w:rPr>
          <w:noProof/>
          <w:sz w:val="28"/>
          <w:szCs w:val="28"/>
          <w:lang w:val="vi-VN"/>
        </w:rPr>
      </w:pPr>
      <w:r w:rsidRPr="00AB749B">
        <w:rPr>
          <w:b/>
          <w:bCs/>
          <w:noProof/>
          <w:sz w:val="28"/>
          <w:szCs w:val="28"/>
          <w:lang w:val="vi-VN"/>
        </w:rPr>
        <w:t>1.</w:t>
      </w:r>
      <w:r w:rsidR="00592216">
        <w:rPr>
          <w:b/>
          <w:bCs/>
          <w:noProof/>
          <w:sz w:val="28"/>
          <w:szCs w:val="28"/>
          <w:lang w:val="vi-VN"/>
        </w:rPr>
        <w:t>2</w:t>
      </w:r>
      <w:r w:rsidRPr="00AB749B">
        <w:rPr>
          <w:b/>
          <w:bCs/>
          <w:noProof/>
          <w:sz w:val="28"/>
          <w:szCs w:val="28"/>
          <w:lang w:val="vi-VN"/>
        </w:rPr>
        <w:t xml:space="preserve">. </w:t>
      </w:r>
      <w:r w:rsidR="00390287" w:rsidRPr="00390287">
        <w:rPr>
          <w:noProof/>
          <w:sz w:val="28"/>
          <w:szCs w:val="28"/>
          <w:lang w:val="vi-VN"/>
        </w:rPr>
        <w:t xml:space="preserve">Hệ thống tiêu chuẩn quốc gia (TCVN) về </w:t>
      </w:r>
      <w:r w:rsidR="00D01A4A">
        <w:rPr>
          <w:noProof/>
          <w:sz w:val="28"/>
          <w:szCs w:val="28"/>
          <w:lang w:val="vi-VN"/>
        </w:rPr>
        <w:t xml:space="preserve">166 TCVN </w:t>
      </w:r>
      <w:r w:rsidR="00D01A4A">
        <w:rPr>
          <w:sz w:val="28"/>
          <w:szCs w:val="28"/>
          <w:lang w:val="vi-VN"/>
        </w:rPr>
        <w:t xml:space="preserve">Xăng, nhiên liệu điêzen và nhiên liệu sinh học. </w:t>
      </w:r>
      <w:r w:rsidR="00D01A4A">
        <w:rPr>
          <w:noProof/>
          <w:sz w:val="28"/>
          <w:szCs w:val="28"/>
          <w:lang w:val="vi-VN"/>
        </w:rPr>
        <w:t>Danh mục các TCVN nêu tại Phụ lục 1.</w:t>
      </w:r>
    </w:p>
    <w:p w14:paraId="0A63F314" w14:textId="6AC9585C" w:rsidR="00214689" w:rsidRDefault="00214689" w:rsidP="004B452D">
      <w:pPr>
        <w:adjustRightInd w:val="0"/>
        <w:snapToGrid w:val="0"/>
        <w:spacing w:before="240"/>
        <w:jc w:val="both"/>
        <w:rPr>
          <w:noProof/>
          <w:sz w:val="28"/>
          <w:szCs w:val="28"/>
          <w:lang w:val="vi-VN"/>
        </w:rPr>
      </w:pPr>
      <w:r w:rsidRPr="00214689">
        <w:rPr>
          <w:b/>
          <w:bCs/>
          <w:noProof/>
          <w:sz w:val="28"/>
          <w:szCs w:val="28"/>
          <w:lang w:val="vi-VN"/>
        </w:rPr>
        <w:t>1.</w:t>
      </w:r>
      <w:r w:rsidR="00D01A4A">
        <w:rPr>
          <w:b/>
          <w:bCs/>
          <w:noProof/>
          <w:sz w:val="28"/>
          <w:szCs w:val="28"/>
          <w:lang w:val="vi-VN"/>
        </w:rPr>
        <w:t>3</w:t>
      </w:r>
      <w:r w:rsidRPr="00214689">
        <w:rPr>
          <w:b/>
          <w:bCs/>
          <w:noProof/>
          <w:sz w:val="28"/>
          <w:szCs w:val="28"/>
          <w:lang w:val="vi-VN"/>
        </w:rPr>
        <w:t>.</w:t>
      </w:r>
      <w:r>
        <w:rPr>
          <w:noProof/>
          <w:sz w:val="28"/>
          <w:szCs w:val="28"/>
          <w:lang w:val="vi-VN"/>
        </w:rPr>
        <w:t xml:space="preserve"> Đánh giá thực trạng</w:t>
      </w:r>
    </w:p>
    <w:p w14:paraId="008A00C1" w14:textId="64561CC4" w:rsidR="00E41302" w:rsidRDefault="00E41302" w:rsidP="0078668A">
      <w:pPr>
        <w:adjustRightInd w:val="0"/>
        <w:snapToGrid w:val="0"/>
        <w:spacing w:before="120"/>
        <w:ind w:firstLine="720"/>
        <w:jc w:val="both"/>
        <w:rPr>
          <w:noProof/>
          <w:sz w:val="28"/>
          <w:szCs w:val="28"/>
          <w:lang w:val="vi-VN"/>
        </w:rPr>
      </w:pPr>
      <w:r>
        <w:rPr>
          <w:noProof/>
          <w:sz w:val="28"/>
          <w:szCs w:val="28"/>
          <w:lang w:val="vi-VN"/>
        </w:rPr>
        <w:t xml:space="preserve">Các TCVN về </w:t>
      </w:r>
      <w:r w:rsidR="00D01A4A">
        <w:rPr>
          <w:noProof/>
          <w:sz w:val="28"/>
          <w:szCs w:val="28"/>
          <w:lang w:val="vi-VN"/>
        </w:rPr>
        <w:t xml:space="preserve">xăng dầu </w:t>
      </w:r>
      <w:r>
        <w:rPr>
          <w:noProof/>
          <w:sz w:val="28"/>
          <w:szCs w:val="28"/>
          <w:lang w:val="vi-VN"/>
        </w:rPr>
        <w:t>hầu hết được xây dựng trên cơ sở chấp nhận hoặc tham khảo tiêu chuẩn quốc tế ISO và ASTM.</w:t>
      </w:r>
    </w:p>
    <w:p w14:paraId="73BAEF92" w14:textId="47552619" w:rsidR="0094728C" w:rsidRPr="0094728C" w:rsidRDefault="00E41302" w:rsidP="00D01A4A">
      <w:pPr>
        <w:adjustRightInd w:val="0"/>
        <w:snapToGrid w:val="0"/>
        <w:spacing w:before="120"/>
        <w:ind w:firstLine="720"/>
        <w:jc w:val="both"/>
        <w:rPr>
          <w:noProof/>
          <w:sz w:val="28"/>
          <w:szCs w:val="28"/>
          <w:lang w:val="vi-VN"/>
        </w:rPr>
      </w:pPr>
      <w:r>
        <w:rPr>
          <w:noProof/>
          <w:sz w:val="28"/>
          <w:szCs w:val="28"/>
          <w:lang w:val="vi-VN"/>
        </w:rPr>
        <w:t>H</w:t>
      </w:r>
      <w:r w:rsidR="00214689">
        <w:rPr>
          <w:noProof/>
          <w:sz w:val="28"/>
          <w:szCs w:val="28"/>
          <w:lang w:val="vi-VN"/>
        </w:rPr>
        <w:t xml:space="preserve">ệ thống TCVN về </w:t>
      </w:r>
      <w:r w:rsidR="00D01A4A">
        <w:rPr>
          <w:sz w:val="28"/>
          <w:szCs w:val="28"/>
          <w:lang w:val="vi-VN"/>
        </w:rPr>
        <w:t>Xăng, nhiên liệu điêzen và nhiên liệu sinh học</w:t>
      </w:r>
      <w:r w:rsidR="00D01A4A">
        <w:rPr>
          <w:noProof/>
          <w:sz w:val="28"/>
          <w:szCs w:val="28"/>
          <w:lang w:val="vi-VN"/>
        </w:rPr>
        <w:t xml:space="preserve"> </w:t>
      </w:r>
      <w:r w:rsidR="00214689">
        <w:rPr>
          <w:noProof/>
          <w:sz w:val="28"/>
          <w:szCs w:val="28"/>
          <w:lang w:val="vi-VN"/>
        </w:rPr>
        <w:t xml:space="preserve">hiện nay đã gần như là đầy đủ các tiêu chuẩn liên quan đến các chỉ tiêu dự kiến được quy định trong </w:t>
      </w:r>
      <w:r w:rsidR="00D01A4A">
        <w:rPr>
          <w:noProof/>
          <w:sz w:val="28"/>
          <w:szCs w:val="28"/>
          <w:lang w:val="vi-VN"/>
        </w:rPr>
        <w:t>QCVN. Danh mục các TCVN nêu tại Phụ lục 2.</w:t>
      </w:r>
      <w:r w:rsidR="0094728C" w:rsidRPr="0094728C">
        <w:rPr>
          <w:noProof/>
          <w:sz w:val="28"/>
          <w:szCs w:val="28"/>
          <w:lang w:val="vi-VN"/>
        </w:rPr>
        <w:t xml:space="preserve"> </w:t>
      </w:r>
    </w:p>
    <w:p w14:paraId="0627D88D" w14:textId="215CA5F6" w:rsidR="007F592E" w:rsidRDefault="0034189C" w:rsidP="007F592E">
      <w:pPr>
        <w:pStyle w:val="Heading2"/>
        <w:keepNext w:val="0"/>
        <w:keepLines w:val="0"/>
        <w:adjustRightInd w:val="0"/>
        <w:snapToGrid w:val="0"/>
        <w:spacing w:line="240" w:lineRule="auto"/>
        <w:rPr>
          <w:lang w:val="vi-VN"/>
        </w:rPr>
      </w:pPr>
      <w:bookmarkStart w:id="6" w:name="_Toc225329487"/>
      <w:r w:rsidRPr="00390287">
        <w:rPr>
          <w:lang w:val="vi-VN"/>
        </w:rPr>
        <w:t xml:space="preserve">2. </w:t>
      </w:r>
      <w:r w:rsidR="00896638" w:rsidRPr="00896638">
        <w:rPr>
          <w:lang w:val="vi-VN"/>
        </w:rPr>
        <w:t xml:space="preserve">Nghiên cứu về </w:t>
      </w:r>
      <w:r w:rsidR="007F592E">
        <w:rPr>
          <w:lang w:val="vi-VN"/>
        </w:rPr>
        <w:t xml:space="preserve">chỉ tiêu đề nghị sửa đổi trong </w:t>
      </w:r>
      <w:r w:rsidR="00D01A4A">
        <w:rPr>
          <w:lang w:val="vi-VN"/>
        </w:rPr>
        <w:t xml:space="preserve">xăng E10 </w:t>
      </w:r>
      <w:r w:rsidR="00896638" w:rsidRPr="00896638">
        <w:rPr>
          <w:lang w:val="vi-VN"/>
        </w:rPr>
        <w:t xml:space="preserve">của một số nước </w:t>
      </w:r>
      <w:r w:rsidR="00F27322">
        <w:rPr>
          <w:lang w:val="vi-VN"/>
        </w:rPr>
        <w:t xml:space="preserve">có công bố tiêu chuẩn xăng pha 10% etanol </w:t>
      </w:r>
      <w:r w:rsidR="00896638" w:rsidRPr="00896638">
        <w:rPr>
          <w:lang w:val="vi-VN"/>
        </w:rPr>
        <w:t>trong Asean và trên thế giới</w:t>
      </w:r>
      <w:bookmarkEnd w:id="6"/>
    </w:p>
    <w:p w14:paraId="6EAFC691" w14:textId="10396D6E" w:rsidR="007F592E" w:rsidRDefault="007F592E" w:rsidP="007F592E">
      <w:pPr>
        <w:pStyle w:val="Heading2"/>
        <w:keepNext w:val="0"/>
        <w:keepLines w:val="0"/>
        <w:adjustRightInd w:val="0"/>
        <w:snapToGrid w:val="0"/>
        <w:spacing w:line="240" w:lineRule="auto"/>
        <w:rPr>
          <w:b w:val="0"/>
          <w:bCs/>
          <w:szCs w:val="28"/>
          <w:lang w:val="vi-VN"/>
        </w:rPr>
      </w:pPr>
      <w:bookmarkStart w:id="7" w:name="_Toc225329488"/>
      <w:r w:rsidRPr="007F592E">
        <w:rPr>
          <w:b w:val="0"/>
          <w:bCs/>
          <w:szCs w:val="28"/>
          <w:lang w:val="vi-VN"/>
        </w:rPr>
        <w:t>Chỉ tiêu đề nghị sửa đổi: Hàm lượng etanol và hàm lượng oxy.</w:t>
      </w:r>
      <w:bookmarkEnd w:id="7"/>
    </w:p>
    <w:p w14:paraId="1B74BF14" w14:textId="02E79A72" w:rsidR="007F592E" w:rsidRDefault="007F592E" w:rsidP="007F592E">
      <w:pPr>
        <w:spacing w:before="120"/>
        <w:rPr>
          <w:sz w:val="28"/>
          <w:szCs w:val="28"/>
          <w:lang w:val="vi-VN"/>
        </w:rPr>
      </w:pPr>
      <w:r>
        <w:rPr>
          <w:sz w:val="28"/>
          <w:szCs w:val="28"/>
          <w:lang w:val="vi-VN"/>
        </w:rPr>
        <w:t>Tiêu chuẩn của một số nước</w:t>
      </w:r>
    </w:p>
    <w:tbl>
      <w:tblPr>
        <w:tblStyle w:val="TableGrid"/>
        <w:tblW w:w="9067" w:type="dxa"/>
        <w:tblLook w:val="04A0" w:firstRow="1" w:lastRow="0" w:firstColumn="1" w:lastColumn="0" w:noHBand="0" w:noVBand="1"/>
      </w:tblPr>
      <w:tblGrid>
        <w:gridCol w:w="1838"/>
        <w:gridCol w:w="1559"/>
        <w:gridCol w:w="1985"/>
        <w:gridCol w:w="1701"/>
        <w:gridCol w:w="1984"/>
      </w:tblGrid>
      <w:tr w:rsidR="007F592E" w:rsidRPr="001A2F59" w14:paraId="457FC844" w14:textId="77777777" w:rsidTr="00CD6EE4">
        <w:tc>
          <w:tcPr>
            <w:tcW w:w="1838" w:type="dxa"/>
          </w:tcPr>
          <w:p w14:paraId="2F3EB2CF" w14:textId="77777777" w:rsidR="007F592E" w:rsidRPr="001A2F59" w:rsidRDefault="007F592E" w:rsidP="00F65562">
            <w:pPr>
              <w:spacing w:before="120" w:after="120"/>
              <w:rPr>
                <w:rFonts w:ascii="Times New Roman" w:hAnsi="Times New Roman" w:cs="Times New Roman"/>
                <w:sz w:val="26"/>
                <w:szCs w:val="26"/>
                <w:lang w:val="vi-VN"/>
              </w:rPr>
            </w:pPr>
          </w:p>
        </w:tc>
        <w:tc>
          <w:tcPr>
            <w:tcW w:w="1559" w:type="dxa"/>
          </w:tcPr>
          <w:p w14:paraId="135E7509"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Australia</w:t>
            </w:r>
          </w:p>
          <w:p w14:paraId="29BC98D6" w14:textId="77777777" w:rsidR="007F592E" w:rsidRPr="001A2F59" w:rsidRDefault="007F592E" w:rsidP="00F65562">
            <w:pPr>
              <w:spacing w:before="120" w:after="120"/>
              <w:jc w:val="center"/>
              <w:rPr>
                <w:rFonts w:ascii="Times New Roman" w:hAnsi="Times New Roman" w:cs="Times New Roman"/>
                <w:sz w:val="26"/>
                <w:szCs w:val="26"/>
                <w:lang w:val="vi-VN"/>
              </w:rPr>
            </w:pPr>
          </w:p>
        </w:tc>
        <w:tc>
          <w:tcPr>
            <w:tcW w:w="1985" w:type="dxa"/>
          </w:tcPr>
          <w:p w14:paraId="434016EB"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China</w:t>
            </w:r>
          </w:p>
          <w:p w14:paraId="0CBC12A9"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GB 18351:2017</w:t>
            </w:r>
          </w:p>
        </w:tc>
        <w:tc>
          <w:tcPr>
            <w:tcW w:w="1701" w:type="dxa"/>
          </w:tcPr>
          <w:p w14:paraId="26249658"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Ấn Độ</w:t>
            </w:r>
          </w:p>
          <w:p w14:paraId="64A8633E"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IS 2796:2017</w:t>
            </w:r>
          </w:p>
        </w:tc>
        <w:tc>
          <w:tcPr>
            <w:tcW w:w="1984" w:type="dxa"/>
          </w:tcPr>
          <w:p w14:paraId="72A226C1"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Nhật Bản</w:t>
            </w:r>
          </w:p>
          <w:p w14:paraId="51B5B7B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JIS K 2202:2023</w:t>
            </w:r>
          </w:p>
        </w:tc>
      </w:tr>
      <w:tr w:rsidR="007F592E" w:rsidRPr="001A2F59" w14:paraId="40DC1ED5" w14:textId="77777777" w:rsidTr="00CD6EE4">
        <w:tc>
          <w:tcPr>
            <w:tcW w:w="1838" w:type="dxa"/>
          </w:tcPr>
          <w:p w14:paraId="5232C4C0" w14:textId="431E4C55"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 xml:space="preserve">Etanol, % </w:t>
            </w:r>
            <w:r w:rsidR="00CD6EE4">
              <w:rPr>
                <w:rFonts w:ascii="Times New Roman" w:hAnsi="Times New Roman" w:cs="Times New Roman"/>
                <w:sz w:val="26"/>
                <w:szCs w:val="26"/>
                <w:lang w:val="vi-VN"/>
              </w:rPr>
              <w:t>tt</w:t>
            </w:r>
          </w:p>
        </w:tc>
        <w:tc>
          <w:tcPr>
            <w:tcW w:w="1559" w:type="dxa"/>
          </w:tcPr>
          <w:p w14:paraId="00B2D0BF"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c>
          <w:tcPr>
            <w:tcW w:w="1985" w:type="dxa"/>
          </w:tcPr>
          <w:p w14:paraId="66FEDE7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8,0 – 12,0</w:t>
            </w:r>
          </w:p>
        </w:tc>
        <w:tc>
          <w:tcPr>
            <w:tcW w:w="1701" w:type="dxa"/>
          </w:tcPr>
          <w:p w14:paraId="5AA87196"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9,5 – 10,0</w:t>
            </w:r>
          </w:p>
        </w:tc>
        <w:tc>
          <w:tcPr>
            <w:tcW w:w="1984" w:type="dxa"/>
          </w:tcPr>
          <w:p w14:paraId="11ACA22B"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r>
      <w:tr w:rsidR="007F592E" w:rsidRPr="001A2F59" w14:paraId="0AF330CC" w14:textId="77777777" w:rsidTr="00CD6EE4">
        <w:tc>
          <w:tcPr>
            <w:tcW w:w="1838" w:type="dxa"/>
          </w:tcPr>
          <w:p w14:paraId="5797AAD8" w14:textId="2F097671"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 %</w:t>
            </w:r>
            <w:r w:rsidR="00CD6EE4">
              <w:rPr>
                <w:rFonts w:ascii="Times New Roman" w:hAnsi="Times New Roman" w:cs="Times New Roman"/>
                <w:sz w:val="26"/>
                <w:szCs w:val="26"/>
                <w:lang w:val="vi-VN"/>
              </w:rPr>
              <w:t xml:space="preserve"> </w:t>
            </w:r>
            <w:r>
              <w:rPr>
                <w:rFonts w:ascii="Times New Roman" w:hAnsi="Times New Roman" w:cs="Times New Roman"/>
                <w:sz w:val="26"/>
                <w:szCs w:val="26"/>
                <w:lang w:val="vi-VN"/>
              </w:rPr>
              <w:t>kl</w:t>
            </w:r>
          </w:p>
        </w:tc>
        <w:tc>
          <w:tcPr>
            <w:tcW w:w="1559" w:type="dxa"/>
          </w:tcPr>
          <w:p w14:paraId="7081F5A9"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3,9</w:t>
            </w:r>
          </w:p>
        </w:tc>
        <w:tc>
          <w:tcPr>
            <w:tcW w:w="1985" w:type="dxa"/>
          </w:tcPr>
          <w:p w14:paraId="44BA4264"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701" w:type="dxa"/>
          </w:tcPr>
          <w:p w14:paraId="3891C2AE"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4" w:type="dxa"/>
          </w:tcPr>
          <w:p w14:paraId="04934952"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r>
      <w:tr w:rsidR="007F592E" w:rsidRPr="001A2F59" w14:paraId="33455C69" w14:textId="77777777" w:rsidTr="00CD6EE4">
        <w:tc>
          <w:tcPr>
            <w:tcW w:w="1838" w:type="dxa"/>
          </w:tcPr>
          <w:p w14:paraId="2EA3AF84" w14:textId="7C633B55"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Oxygenat, %</w:t>
            </w:r>
            <w:r w:rsidR="00CD6EE4">
              <w:rPr>
                <w:rFonts w:ascii="Times New Roman" w:hAnsi="Times New Roman" w:cs="Times New Roman"/>
                <w:sz w:val="26"/>
                <w:szCs w:val="26"/>
                <w:lang w:val="vi-VN"/>
              </w:rPr>
              <w:t xml:space="preserve"> </w:t>
            </w:r>
            <w:r>
              <w:rPr>
                <w:rFonts w:ascii="Times New Roman" w:hAnsi="Times New Roman" w:cs="Times New Roman"/>
                <w:sz w:val="26"/>
                <w:szCs w:val="26"/>
                <w:lang w:val="vi-VN"/>
              </w:rPr>
              <w:t>tt</w:t>
            </w:r>
          </w:p>
        </w:tc>
        <w:tc>
          <w:tcPr>
            <w:tcW w:w="1559" w:type="dxa"/>
          </w:tcPr>
          <w:p w14:paraId="589137A3" w14:textId="2CAFE062"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5" w:type="dxa"/>
          </w:tcPr>
          <w:p w14:paraId="56105C8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0,5 %kl</w:t>
            </w:r>
          </w:p>
        </w:tc>
        <w:tc>
          <w:tcPr>
            <w:tcW w:w="1701" w:type="dxa"/>
          </w:tcPr>
          <w:p w14:paraId="4CB9971B" w14:textId="723FE83D"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4" w:type="dxa"/>
          </w:tcPr>
          <w:p w14:paraId="5DDE0D73" w14:textId="18BD67CB"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r>
      <w:tr w:rsidR="00CD6EE4" w:rsidRPr="001A2F59" w14:paraId="1F480A0C" w14:textId="77777777" w:rsidTr="00CD6EE4">
        <w:tc>
          <w:tcPr>
            <w:tcW w:w="1838" w:type="dxa"/>
          </w:tcPr>
          <w:p w14:paraId="4C78B934" w14:textId="77777777" w:rsidR="00CD6EE4" w:rsidRPr="001A2F59" w:rsidRDefault="00CD6EE4" w:rsidP="007F592E">
            <w:pPr>
              <w:spacing w:before="120" w:after="120"/>
              <w:rPr>
                <w:rFonts w:ascii="Times New Roman" w:hAnsi="Times New Roman" w:cs="Times New Roman"/>
                <w:sz w:val="26"/>
                <w:szCs w:val="26"/>
                <w:lang w:val="vi-VN"/>
              </w:rPr>
            </w:pPr>
          </w:p>
        </w:tc>
        <w:tc>
          <w:tcPr>
            <w:tcW w:w="1559" w:type="dxa"/>
          </w:tcPr>
          <w:p w14:paraId="4E65D1A3"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EN 228:2012 + A1:2017</w:t>
            </w:r>
          </w:p>
        </w:tc>
        <w:tc>
          <w:tcPr>
            <w:tcW w:w="1985" w:type="dxa"/>
          </w:tcPr>
          <w:p w14:paraId="33283A93" w14:textId="77777777" w:rsidR="00CD6EE4"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Canada </w:t>
            </w:r>
          </w:p>
          <w:p w14:paraId="295BE382"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CAN/CGSB- 3.511-2021</w:t>
            </w:r>
          </w:p>
        </w:tc>
        <w:tc>
          <w:tcPr>
            <w:tcW w:w="1701" w:type="dxa"/>
          </w:tcPr>
          <w:p w14:paraId="4533BE5B"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US CaRFG Phase 3</w:t>
            </w:r>
          </w:p>
        </w:tc>
        <w:tc>
          <w:tcPr>
            <w:tcW w:w="1984" w:type="dxa"/>
          </w:tcPr>
          <w:p w14:paraId="1DE7AD4F" w14:textId="77777777" w:rsidR="00CD6EE4" w:rsidRDefault="00CD6EE4" w:rsidP="007F592E">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Philippin</w:t>
            </w:r>
          </w:p>
          <w:p w14:paraId="68CC87C0" w14:textId="5BF07741"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PNS/DOE QS 008:2018</w:t>
            </w:r>
          </w:p>
        </w:tc>
      </w:tr>
      <w:tr w:rsidR="00CD6EE4" w:rsidRPr="001A2F59" w14:paraId="1884E7BA" w14:textId="77777777" w:rsidTr="00CD6EE4">
        <w:tc>
          <w:tcPr>
            <w:tcW w:w="1838" w:type="dxa"/>
          </w:tcPr>
          <w:p w14:paraId="29B63B9D" w14:textId="77777777"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Etanol, % tt</w:t>
            </w:r>
          </w:p>
        </w:tc>
        <w:tc>
          <w:tcPr>
            <w:tcW w:w="1559" w:type="dxa"/>
          </w:tcPr>
          <w:p w14:paraId="4F19B3ED"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10,0</w:t>
            </w:r>
          </w:p>
        </w:tc>
        <w:tc>
          <w:tcPr>
            <w:tcW w:w="1985" w:type="dxa"/>
          </w:tcPr>
          <w:p w14:paraId="2818664A" w14:textId="77777777" w:rsidR="00CD6EE4"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1,0 – 10,0</w:t>
            </w:r>
          </w:p>
          <w:p w14:paraId="4B18DA88" w14:textId="77777777" w:rsidR="00CD6EE4" w:rsidRPr="001A2F59" w:rsidRDefault="00CD6EE4" w:rsidP="007F592E">
            <w:pPr>
              <w:spacing w:before="120" w:after="120"/>
              <w:rPr>
                <w:rFonts w:ascii="Times New Roman" w:hAnsi="Times New Roman" w:cs="Times New Roman"/>
                <w:sz w:val="26"/>
                <w:szCs w:val="26"/>
                <w:lang w:val="vi-VN"/>
              </w:rPr>
            </w:pPr>
          </w:p>
        </w:tc>
        <w:tc>
          <w:tcPr>
            <w:tcW w:w="1701" w:type="dxa"/>
          </w:tcPr>
          <w:p w14:paraId="13846F59"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c>
          <w:tcPr>
            <w:tcW w:w="1984" w:type="dxa"/>
          </w:tcPr>
          <w:p w14:paraId="29A9E2AF" w14:textId="331BE45C"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9,0 – 10,0</w:t>
            </w:r>
          </w:p>
        </w:tc>
      </w:tr>
      <w:tr w:rsidR="00CD6EE4" w:rsidRPr="001A2F59" w14:paraId="5FD3FEE9" w14:textId="77777777" w:rsidTr="00CD6EE4">
        <w:tc>
          <w:tcPr>
            <w:tcW w:w="1838" w:type="dxa"/>
          </w:tcPr>
          <w:p w14:paraId="3DBA7E6C" w14:textId="05E81FA6"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 % kl</w:t>
            </w:r>
          </w:p>
        </w:tc>
        <w:tc>
          <w:tcPr>
            <w:tcW w:w="1559" w:type="dxa"/>
          </w:tcPr>
          <w:p w14:paraId="3690C363"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5" w:type="dxa"/>
          </w:tcPr>
          <w:p w14:paraId="6AA471BF" w14:textId="60A50F29"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Báo cáo </w:t>
            </w:r>
          </w:p>
        </w:tc>
        <w:tc>
          <w:tcPr>
            <w:tcW w:w="1701" w:type="dxa"/>
          </w:tcPr>
          <w:p w14:paraId="41ACA2D9"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4" w:type="dxa"/>
          </w:tcPr>
          <w:p w14:paraId="008EC489" w14:textId="50147EE7"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4,0</w:t>
            </w:r>
          </w:p>
        </w:tc>
      </w:tr>
      <w:tr w:rsidR="00CD6EE4" w:rsidRPr="001A2F59" w14:paraId="09298810" w14:textId="77777777" w:rsidTr="00CD6EE4">
        <w:tc>
          <w:tcPr>
            <w:tcW w:w="1838" w:type="dxa"/>
          </w:tcPr>
          <w:p w14:paraId="62E71ECA" w14:textId="3512C8D8"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Oxygenat, % tt</w:t>
            </w:r>
          </w:p>
        </w:tc>
        <w:tc>
          <w:tcPr>
            <w:tcW w:w="1559" w:type="dxa"/>
          </w:tcPr>
          <w:p w14:paraId="579505AC"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5" w:type="dxa"/>
          </w:tcPr>
          <w:p w14:paraId="0B076C9B"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701" w:type="dxa"/>
          </w:tcPr>
          <w:p w14:paraId="36DE36F9" w14:textId="3543A57F"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4" w:type="dxa"/>
          </w:tcPr>
          <w:p w14:paraId="778897A0" w14:textId="3D5549D2"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w:t>
            </w:r>
          </w:p>
        </w:tc>
      </w:tr>
    </w:tbl>
    <w:p w14:paraId="421809D9" w14:textId="130A7396" w:rsidR="007F592E" w:rsidRPr="007F592E" w:rsidRDefault="007F592E" w:rsidP="007F592E">
      <w:pPr>
        <w:spacing w:before="120"/>
        <w:jc w:val="right"/>
        <w:rPr>
          <w:sz w:val="28"/>
          <w:szCs w:val="28"/>
          <w:lang w:val="vi-VN"/>
        </w:rPr>
      </w:pPr>
      <w:r>
        <w:rPr>
          <w:lang w:val="vi-VN"/>
        </w:rPr>
        <w:t xml:space="preserve">Nguồn: Global Fuel </w:t>
      </w:r>
      <w:r w:rsidR="0013070A">
        <w:rPr>
          <w:lang w:val="vi-VN"/>
        </w:rPr>
        <w:t>Specificat</w:t>
      </w:r>
      <w:r>
        <w:rPr>
          <w:lang w:val="vi-VN"/>
        </w:rPr>
        <w:t>ions 2025</w:t>
      </w:r>
    </w:p>
    <w:p w14:paraId="013B776F" w14:textId="7B3C68FB" w:rsidR="0034189C" w:rsidRPr="001B1382" w:rsidRDefault="00E80CA5" w:rsidP="004B452D">
      <w:pPr>
        <w:pStyle w:val="NormalWeb"/>
        <w:widowControl w:val="0"/>
        <w:shd w:val="clear" w:color="auto" w:fill="FFFFFF"/>
        <w:spacing w:before="120" w:beforeAutospacing="0" w:after="0" w:afterAutospacing="0"/>
        <w:jc w:val="both"/>
        <w:rPr>
          <w:b/>
          <w:bCs/>
          <w:color w:val="000000"/>
          <w:sz w:val="28"/>
          <w:szCs w:val="28"/>
          <w:lang w:val="vi-VN"/>
        </w:rPr>
      </w:pPr>
      <w:r>
        <w:rPr>
          <w:b/>
          <w:bCs/>
          <w:color w:val="000000"/>
          <w:sz w:val="28"/>
          <w:szCs w:val="28"/>
        </w:rPr>
        <w:lastRenderedPageBreak/>
        <w:t>3</w:t>
      </w:r>
      <w:r w:rsidR="00F27322">
        <w:rPr>
          <w:b/>
          <w:bCs/>
          <w:color w:val="000000"/>
          <w:sz w:val="28"/>
          <w:szCs w:val="28"/>
          <w:lang w:val="vi-VN"/>
        </w:rPr>
        <w:t>.</w:t>
      </w:r>
      <w:r w:rsidR="004651F1" w:rsidRPr="004D0FF4">
        <w:rPr>
          <w:b/>
          <w:bCs/>
          <w:color w:val="000000"/>
          <w:sz w:val="28"/>
          <w:szCs w:val="28"/>
        </w:rPr>
        <w:t xml:space="preserve"> Đánh giá tác động của dự kiến của </w:t>
      </w:r>
      <w:r w:rsidR="00F27322">
        <w:rPr>
          <w:b/>
          <w:bCs/>
          <w:color w:val="000000"/>
          <w:sz w:val="28"/>
          <w:szCs w:val="28"/>
          <w:lang w:val="vi-VN"/>
        </w:rPr>
        <w:t xml:space="preserve">Sửa đổi </w:t>
      </w:r>
      <w:r w:rsidR="004651F1" w:rsidRPr="004D0FF4">
        <w:rPr>
          <w:b/>
          <w:bCs/>
          <w:color w:val="000000"/>
          <w:sz w:val="28"/>
          <w:szCs w:val="28"/>
        </w:rPr>
        <w:t>QCVN</w:t>
      </w:r>
      <w:r w:rsidR="001B1382">
        <w:rPr>
          <w:b/>
          <w:bCs/>
          <w:color w:val="000000"/>
          <w:sz w:val="28"/>
          <w:szCs w:val="28"/>
          <w:lang w:val="vi-VN"/>
        </w:rPr>
        <w:t xml:space="preserve"> </w:t>
      </w:r>
      <w:r w:rsidR="00F27322" w:rsidRPr="00F27322">
        <w:rPr>
          <w:b/>
          <w:bCs/>
          <w:color w:val="000000"/>
          <w:sz w:val="28"/>
          <w:szCs w:val="28"/>
          <w:lang w:val="vi-VN"/>
        </w:rPr>
        <w:t>về Xăng, nhiên liệu điêzen và nhiên liệu sinh học</w:t>
      </w:r>
    </w:p>
    <w:p w14:paraId="7FBE80A3" w14:textId="0D08A57F" w:rsidR="0030490D" w:rsidRDefault="00F27322" w:rsidP="0030490D">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rPr>
        <w:t>Những</w:t>
      </w:r>
      <w:r>
        <w:rPr>
          <w:color w:val="000000"/>
          <w:sz w:val="28"/>
          <w:szCs w:val="28"/>
          <w:lang w:val="vi-VN"/>
        </w:rPr>
        <w:t xml:space="preserve"> khó khăn, vướng mắc khi triển khai phối trộn xăng E10 được </w:t>
      </w:r>
      <w:r w:rsidR="00140137">
        <w:rPr>
          <w:color w:val="000000"/>
          <w:sz w:val="28"/>
          <w:szCs w:val="28"/>
          <w:lang w:val="vi-VN"/>
        </w:rPr>
        <w:br/>
      </w:r>
      <w:r>
        <w:rPr>
          <w:color w:val="000000"/>
          <w:sz w:val="28"/>
          <w:szCs w:val="28"/>
          <w:lang w:val="vi-VN"/>
        </w:rPr>
        <w:t xml:space="preserve">Tập đoàn Công nghiệp Năng lượng Quốc gia </w:t>
      </w:r>
      <w:r w:rsidR="00140137">
        <w:rPr>
          <w:color w:val="000000"/>
          <w:sz w:val="28"/>
          <w:szCs w:val="28"/>
          <w:lang w:val="vi-VN"/>
        </w:rPr>
        <w:t xml:space="preserve">nêu tại Công văn tương ứng số 476/CNNL-CNK&amp;LHD ngày 19/01/2026 </w:t>
      </w:r>
      <w:r>
        <w:rPr>
          <w:color w:val="000000"/>
          <w:sz w:val="28"/>
          <w:szCs w:val="28"/>
          <w:lang w:val="vi-VN"/>
        </w:rPr>
        <w:t xml:space="preserve">và Tập đoàn Xăng dầu Việt Nam </w:t>
      </w:r>
      <w:r w:rsidR="00140137">
        <w:rPr>
          <w:color w:val="000000"/>
          <w:sz w:val="28"/>
          <w:szCs w:val="28"/>
          <w:lang w:val="vi-VN"/>
        </w:rPr>
        <w:t>nêu tại Công văn số 2226/PLX-</w:t>
      </w:r>
      <w:r w:rsidR="0030490D">
        <w:rPr>
          <w:color w:val="000000"/>
          <w:sz w:val="28"/>
          <w:szCs w:val="28"/>
          <w:lang w:val="vi-VN"/>
        </w:rPr>
        <w:t xml:space="preserve">KTXD. Cụ thể </w:t>
      </w:r>
      <w:r w:rsidR="00E80CA5">
        <w:rPr>
          <w:color w:val="000000"/>
          <w:sz w:val="28"/>
          <w:szCs w:val="28"/>
          <w:lang w:val="vi-VN"/>
        </w:rPr>
        <w:t xml:space="preserve">một số nội dung </w:t>
      </w:r>
      <w:r w:rsidR="0030490D">
        <w:rPr>
          <w:color w:val="000000"/>
          <w:sz w:val="28"/>
          <w:szCs w:val="28"/>
          <w:lang w:val="vi-VN"/>
        </w:rPr>
        <w:t>như sau:</w:t>
      </w:r>
    </w:p>
    <w:p w14:paraId="77A78DDC"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Khó khăn trong công tác pha chế:</w:t>
      </w:r>
      <w:r>
        <w:rPr>
          <w:i/>
          <w:iCs/>
          <w:sz w:val="28"/>
          <w:szCs w:val="28"/>
          <w:lang w:val="vi-VN"/>
        </w:rPr>
        <w:t xml:space="preserve"> </w:t>
      </w:r>
      <w:r>
        <w:rPr>
          <w:sz w:val="28"/>
          <w:szCs w:val="28"/>
          <w:lang w:val="vi-VN"/>
        </w:rPr>
        <w:t>P</w:t>
      </w:r>
      <w:r w:rsidRPr="0030490D">
        <w:rPr>
          <w:sz w:val="28"/>
          <w:szCs w:val="28"/>
          <w:lang w:val="vi-VN"/>
        </w:rPr>
        <w:t>ha chế</w:t>
      </w:r>
      <w:r w:rsidRPr="0030490D">
        <w:rPr>
          <w:color w:val="000000"/>
          <w:sz w:val="28"/>
          <w:szCs w:val="28"/>
          <w:lang w:val="vi-VN"/>
        </w:rPr>
        <w:t xml:space="preserve"> </w:t>
      </w:r>
      <w:r w:rsidRPr="0030490D">
        <w:rPr>
          <w:sz w:val="28"/>
          <w:szCs w:val="28"/>
          <w:lang w:val="vi-VN"/>
        </w:rPr>
        <w:t>Xăng E10 tại quy mô Phòng thử nghiệm, với tỷ lệ 9,5 % thể tích Etanol nhiên liệu, từ 02</w:t>
      </w:r>
      <w:r w:rsidRPr="0030490D">
        <w:rPr>
          <w:color w:val="000000"/>
          <w:sz w:val="28"/>
          <w:szCs w:val="28"/>
          <w:lang w:val="vi-VN"/>
        </w:rPr>
        <w:t xml:space="preserve"> </w:t>
      </w:r>
      <w:r w:rsidRPr="0030490D">
        <w:rPr>
          <w:sz w:val="28"/>
          <w:szCs w:val="28"/>
          <w:lang w:val="vi-VN"/>
        </w:rPr>
        <w:t>nguồn xăng nền (nhà máy lọc dầu trong nước và nhập khẩu), thì Xăng E10 thành phẩm sẽ</w:t>
      </w:r>
      <w:r w:rsidRPr="0030490D">
        <w:rPr>
          <w:color w:val="000000"/>
          <w:sz w:val="28"/>
          <w:szCs w:val="28"/>
          <w:lang w:val="vi-VN"/>
        </w:rPr>
        <w:t xml:space="preserve"> </w:t>
      </w:r>
      <w:r w:rsidRPr="0030490D">
        <w:rPr>
          <w:sz w:val="28"/>
          <w:szCs w:val="28"/>
          <w:lang w:val="vi-VN"/>
        </w:rPr>
        <w:t>có hàm lượng oxy tăng thêm khoảng 3,6% khối lượng so với hàm lượng oxy của xăng nền,</w:t>
      </w:r>
      <w:r w:rsidRPr="0030490D">
        <w:rPr>
          <w:color w:val="000000"/>
          <w:sz w:val="28"/>
          <w:szCs w:val="28"/>
          <w:lang w:val="vi-VN"/>
        </w:rPr>
        <w:t xml:space="preserve"> </w:t>
      </w:r>
      <w:r w:rsidRPr="0030490D">
        <w:rPr>
          <w:sz w:val="28"/>
          <w:szCs w:val="28"/>
          <w:lang w:val="vi-VN"/>
        </w:rPr>
        <w:t>khi đó:</w:t>
      </w:r>
      <w:r w:rsidRPr="0030490D">
        <w:rPr>
          <w:color w:val="000000"/>
          <w:sz w:val="28"/>
          <w:szCs w:val="28"/>
          <w:lang w:val="vi-VN"/>
        </w:rPr>
        <w:t xml:space="preserve"> </w:t>
      </w:r>
    </w:p>
    <w:p w14:paraId="0F9DCCCD"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 Các mẫu Xăng E10 pha từ xăng nền nguồn từ các nhà máy lọc dầu trong nước</w:t>
      </w:r>
      <w:r w:rsidRPr="0030490D">
        <w:rPr>
          <w:color w:val="000000"/>
          <w:sz w:val="28"/>
          <w:szCs w:val="28"/>
          <w:lang w:val="vi-VN"/>
        </w:rPr>
        <w:t xml:space="preserve"> </w:t>
      </w:r>
      <w:r w:rsidRPr="0030490D">
        <w:rPr>
          <w:sz w:val="28"/>
          <w:szCs w:val="28"/>
          <w:lang w:val="vi-VN"/>
        </w:rPr>
        <w:t>(không có oxy): hàm lượng oxy đáp ứng được quy định của QCVN 01:2022/BKHCN “max</w:t>
      </w:r>
      <w:r w:rsidRPr="0030490D">
        <w:rPr>
          <w:color w:val="000000"/>
          <w:sz w:val="28"/>
          <w:szCs w:val="28"/>
          <w:lang w:val="vi-VN"/>
        </w:rPr>
        <w:t xml:space="preserve"> </w:t>
      </w:r>
      <w:r w:rsidRPr="0030490D">
        <w:rPr>
          <w:sz w:val="28"/>
          <w:szCs w:val="28"/>
          <w:lang w:val="vi-VN"/>
        </w:rPr>
        <w:t>3,7% khối lượng”, nhưng tiệm cận ở mức giới hạn cho phép, gây rủi ro trong quá trình giao</w:t>
      </w:r>
      <w:r w:rsidRPr="0030490D">
        <w:rPr>
          <w:color w:val="000000"/>
          <w:sz w:val="28"/>
          <w:szCs w:val="28"/>
          <w:lang w:val="vi-VN"/>
        </w:rPr>
        <w:t xml:space="preserve"> </w:t>
      </w:r>
      <w:r w:rsidRPr="0030490D">
        <w:rPr>
          <w:sz w:val="28"/>
          <w:szCs w:val="28"/>
          <w:lang w:val="vi-VN"/>
        </w:rPr>
        <w:t>nhận, lưu thông hàng hóa trên thị trường.</w:t>
      </w:r>
    </w:p>
    <w:p w14:paraId="3261C8EC"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 Các mẫu Xăng E10 pha từ xăng nền nguồn nhập khẩu (có sẵn hàm lượng oxy từ 1 -</w:t>
      </w:r>
      <w:r w:rsidRPr="0030490D">
        <w:rPr>
          <w:color w:val="000000"/>
          <w:sz w:val="28"/>
          <w:szCs w:val="28"/>
          <w:lang w:val="vi-VN"/>
        </w:rPr>
        <w:t xml:space="preserve"> </w:t>
      </w:r>
      <w:r w:rsidRPr="0030490D">
        <w:rPr>
          <w:sz w:val="28"/>
          <w:szCs w:val="28"/>
          <w:lang w:val="vi-VN"/>
        </w:rPr>
        <w:t>1,5% khối lượng): hàm lượng oxy đều vượt giới hạn 3,7% khối lượng.</w:t>
      </w:r>
    </w:p>
    <w:p w14:paraId="101EBCEB"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Như vậy, để đáp ứng yêu cầu “Hàm lượng Etanol từ 9 đến 10% thể tích” và “Hàm</w:t>
      </w:r>
      <w:r w:rsidRPr="0030490D">
        <w:rPr>
          <w:color w:val="000000"/>
          <w:sz w:val="28"/>
          <w:szCs w:val="28"/>
          <w:lang w:val="vi-VN"/>
        </w:rPr>
        <w:t xml:space="preserve"> </w:t>
      </w:r>
      <w:r w:rsidRPr="0030490D">
        <w:rPr>
          <w:sz w:val="28"/>
          <w:szCs w:val="28"/>
          <w:lang w:val="vi-VN"/>
        </w:rPr>
        <w:t>lượng oxy max 3,7% khối lượng” thì điều kiện bắt buộc là xăng nền phải “không có oxy”.</w:t>
      </w:r>
      <w:r>
        <w:rPr>
          <w:color w:val="000000"/>
          <w:sz w:val="28"/>
          <w:szCs w:val="28"/>
          <w:lang w:val="vi-VN"/>
        </w:rPr>
        <w:t xml:space="preserve"> </w:t>
      </w:r>
      <w:r w:rsidRPr="0030490D">
        <w:rPr>
          <w:sz w:val="28"/>
          <w:szCs w:val="28"/>
          <w:lang w:val="vi-VN"/>
        </w:rPr>
        <w:t>Hiện tại, nguồn xăng nền từ các nhà máy lọc dầu trong nước đều đáp ứng được, nhưng</w:t>
      </w:r>
      <w:r w:rsidRPr="0030490D">
        <w:rPr>
          <w:color w:val="000000"/>
          <w:sz w:val="28"/>
          <w:szCs w:val="28"/>
          <w:lang w:val="vi-VN"/>
        </w:rPr>
        <w:t xml:space="preserve"> </w:t>
      </w:r>
      <w:r w:rsidRPr="0030490D">
        <w:rPr>
          <w:sz w:val="28"/>
          <w:szCs w:val="28"/>
          <w:lang w:val="vi-VN"/>
        </w:rPr>
        <w:t>xăng nền đang nhập khẩu về Việt Nam đều không đáp ứng được.</w:t>
      </w:r>
      <w:r w:rsidRPr="0030490D">
        <w:rPr>
          <w:color w:val="000000"/>
          <w:sz w:val="28"/>
          <w:szCs w:val="28"/>
          <w:lang w:val="vi-VN"/>
        </w:rPr>
        <w:t xml:space="preserve"> </w:t>
      </w:r>
      <w:r w:rsidRPr="0030490D">
        <w:rPr>
          <w:sz w:val="28"/>
          <w:szCs w:val="28"/>
          <w:lang w:val="vi-VN"/>
        </w:rPr>
        <w:t>Trong khi, hiện nay sản lượng của 02 Nhà máy lọc dầu trong nước chỉ đáp ứng được</w:t>
      </w:r>
      <w:r w:rsidRPr="0030490D">
        <w:rPr>
          <w:color w:val="000000"/>
          <w:sz w:val="28"/>
          <w:szCs w:val="28"/>
          <w:lang w:val="vi-VN"/>
        </w:rPr>
        <w:t xml:space="preserve"> </w:t>
      </w:r>
      <w:r w:rsidRPr="0030490D">
        <w:rPr>
          <w:sz w:val="28"/>
          <w:szCs w:val="28"/>
          <w:lang w:val="vi-VN"/>
        </w:rPr>
        <w:t>khoảng 65% nhu cầu xăng toàn quốc, 35% còn lại phải nhập khẩu từ nước ngoài.</w:t>
      </w:r>
    </w:p>
    <w:p w14:paraId="18071E65"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Khó khăn trong công tác tạo nguồn:</w:t>
      </w:r>
      <w:r w:rsidRPr="0030490D">
        <w:rPr>
          <w:color w:val="000000"/>
          <w:sz w:val="28"/>
          <w:szCs w:val="28"/>
          <w:lang w:val="vi-VN"/>
        </w:rPr>
        <w:t xml:space="preserve"> </w:t>
      </w:r>
      <w:r w:rsidRPr="0030490D">
        <w:rPr>
          <w:sz w:val="28"/>
          <w:szCs w:val="28"/>
          <w:lang w:val="vi-VN"/>
        </w:rPr>
        <w:t>Trong bối cảnh Chính phủ dự kiến sẽ triển khai xăng E10 trên toàn quốc và không</w:t>
      </w:r>
      <w:r w:rsidRPr="0030490D">
        <w:rPr>
          <w:color w:val="000000"/>
          <w:sz w:val="28"/>
          <w:szCs w:val="28"/>
          <w:lang w:val="vi-VN"/>
        </w:rPr>
        <w:t xml:space="preserve"> </w:t>
      </w:r>
      <w:r w:rsidRPr="0030490D">
        <w:rPr>
          <w:sz w:val="28"/>
          <w:szCs w:val="28"/>
          <w:lang w:val="vi-VN"/>
        </w:rPr>
        <w:t>còn xăng khoáng truyền thống, từ 01/01/2026, nếu duy trì các yêu cầu kỹ thuật của xăng2</w:t>
      </w:r>
      <w:r w:rsidRPr="0030490D">
        <w:rPr>
          <w:color w:val="000000"/>
          <w:sz w:val="28"/>
          <w:szCs w:val="28"/>
          <w:lang w:val="vi-VN"/>
        </w:rPr>
        <w:t xml:space="preserve"> </w:t>
      </w:r>
      <w:r w:rsidRPr="0030490D">
        <w:rPr>
          <w:sz w:val="28"/>
          <w:szCs w:val="28"/>
          <w:lang w:val="vi-VN"/>
        </w:rPr>
        <w:t>E10 như hiện hành (“Hàm lượng Etanol từ 9 đến 10% thể tích” và “Hàm lượng oxy max</w:t>
      </w:r>
      <w:r w:rsidRPr="0030490D">
        <w:rPr>
          <w:color w:val="000000"/>
          <w:sz w:val="28"/>
          <w:szCs w:val="28"/>
          <w:lang w:val="vi-VN"/>
        </w:rPr>
        <w:t xml:space="preserve"> </w:t>
      </w:r>
      <w:r w:rsidRPr="0030490D">
        <w:rPr>
          <w:sz w:val="28"/>
          <w:szCs w:val="28"/>
          <w:lang w:val="vi-VN"/>
        </w:rPr>
        <w:t>3,7% khối lượng”), thì sẽ gây ra rất nhiều khó khăn cho các thương nhân đầu mối kinh</w:t>
      </w:r>
      <w:r w:rsidRPr="0030490D">
        <w:rPr>
          <w:color w:val="000000"/>
          <w:sz w:val="28"/>
          <w:szCs w:val="28"/>
          <w:lang w:val="vi-VN"/>
        </w:rPr>
        <w:t xml:space="preserve"> </w:t>
      </w:r>
      <w:r w:rsidRPr="0030490D">
        <w:rPr>
          <w:sz w:val="28"/>
          <w:szCs w:val="28"/>
          <w:lang w:val="vi-VN"/>
        </w:rPr>
        <w:t>doanh xăng dầu, trong đó có Petrolimex, cụ thể như sau:</w:t>
      </w:r>
      <w:r w:rsidRPr="0030490D">
        <w:rPr>
          <w:color w:val="000000"/>
          <w:sz w:val="28"/>
          <w:szCs w:val="28"/>
          <w:lang w:val="vi-VN"/>
        </w:rPr>
        <w:t xml:space="preserve"> </w:t>
      </w:r>
    </w:p>
    <w:p w14:paraId="19820ED6"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a) Hạn chế nguồn cung cấp</w:t>
      </w:r>
      <w:r w:rsidRPr="0030490D">
        <w:rPr>
          <w:color w:val="000000"/>
          <w:sz w:val="28"/>
          <w:szCs w:val="28"/>
          <w:lang w:val="vi-VN"/>
        </w:rPr>
        <w:t xml:space="preserve"> </w:t>
      </w:r>
    </w:p>
    <w:p w14:paraId="21D07FBA" w14:textId="77777777" w:rsidR="008C281B" w:rsidRDefault="0030490D" w:rsidP="008C281B">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Hiện tại, các doanh nghiệp chủ yếu nhập khẩu xăng dầu từ các nước có ký Hiệp định</w:t>
      </w:r>
      <w:r w:rsidRPr="0030490D">
        <w:rPr>
          <w:color w:val="000000"/>
          <w:sz w:val="28"/>
          <w:szCs w:val="28"/>
          <w:lang w:val="vi-VN"/>
        </w:rPr>
        <w:t xml:space="preserve"> </w:t>
      </w:r>
      <w:r w:rsidRPr="0030490D">
        <w:rPr>
          <w:sz w:val="28"/>
          <w:szCs w:val="28"/>
          <w:lang w:val="vi-VN"/>
        </w:rPr>
        <w:t>thương mại với Việt Nam để hưởng thuế nhập khẩu ưu đãi đặc biệt - 0% (hàng C/O formD). Nguồn cung xăng “không có oxy” là cố định và chỉ cung cấp cho 1 số nước nhất định</w:t>
      </w:r>
      <w:r w:rsidRPr="0030490D">
        <w:rPr>
          <w:color w:val="000000"/>
          <w:sz w:val="28"/>
          <w:szCs w:val="28"/>
          <w:lang w:val="vi-VN"/>
        </w:rPr>
        <w:t xml:space="preserve"> </w:t>
      </w:r>
      <w:r w:rsidRPr="0030490D">
        <w:rPr>
          <w:sz w:val="28"/>
          <w:szCs w:val="28"/>
          <w:lang w:val="vi-VN"/>
        </w:rPr>
        <w:t>như Nhật, Úc. Nếu triển khai Xăng E10 thì nguồn xăng nền nhập khẩu phải là loại “không</w:t>
      </w:r>
      <w:r w:rsidRPr="0030490D">
        <w:rPr>
          <w:color w:val="000000"/>
          <w:sz w:val="28"/>
          <w:szCs w:val="28"/>
          <w:lang w:val="vi-VN"/>
        </w:rPr>
        <w:t xml:space="preserve"> </w:t>
      </w:r>
      <w:r w:rsidRPr="0030490D">
        <w:rPr>
          <w:sz w:val="28"/>
          <w:szCs w:val="28"/>
          <w:lang w:val="vi-VN"/>
        </w:rPr>
        <w:t>có oxy” thì sẽ phải cạnh tranh trực tiếp với các nước này. Lúc này nguồn cung xăng trên</w:t>
      </w:r>
      <w:r w:rsidRPr="0030490D">
        <w:rPr>
          <w:color w:val="000000"/>
          <w:sz w:val="28"/>
          <w:szCs w:val="28"/>
          <w:lang w:val="vi-VN"/>
        </w:rPr>
        <w:t xml:space="preserve"> </w:t>
      </w:r>
      <w:r w:rsidRPr="0030490D">
        <w:rPr>
          <w:sz w:val="28"/>
          <w:szCs w:val="28"/>
          <w:lang w:val="vi-VN"/>
        </w:rPr>
        <w:t>thị trường sẽ càng bị thu hẹp, đặc biệt đối với hàng có C/O form D.</w:t>
      </w:r>
      <w:r w:rsidRPr="0030490D">
        <w:rPr>
          <w:color w:val="000000"/>
          <w:sz w:val="28"/>
          <w:szCs w:val="28"/>
          <w:lang w:val="vi-VN"/>
        </w:rPr>
        <w:t xml:space="preserve"> </w:t>
      </w:r>
      <w:r w:rsidRPr="0030490D">
        <w:rPr>
          <w:sz w:val="28"/>
          <w:szCs w:val="28"/>
          <w:lang w:val="vi-VN"/>
        </w:rPr>
        <w:t>Ngoài ra, trong những thời điểm khan hiếm do yếu tố địa, chính trị (như năm 2022),</w:t>
      </w:r>
      <w:r w:rsidRPr="0030490D">
        <w:rPr>
          <w:color w:val="000000"/>
          <w:sz w:val="28"/>
          <w:szCs w:val="28"/>
          <w:lang w:val="vi-VN"/>
        </w:rPr>
        <w:t xml:space="preserve"> </w:t>
      </w:r>
      <w:r w:rsidRPr="0030490D">
        <w:rPr>
          <w:sz w:val="28"/>
          <w:szCs w:val="28"/>
          <w:lang w:val="vi-VN"/>
        </w:rPr>
        <w:t>phát sinh nhu cầu cấp bách, việc nhập khẩu xăng dầu form D càng trở lên khó khăn. Khiđó nếu phải bù đắp từ các nguồn hàng không có form D thì sẽ phát sinh chi phí thuế nhập</w:t>
      </w:r>
      <w:r w:rsidRPr="0030490D">
        <w:rPr>
          <w:color w:val="000000"/>
          <w:sz w:val="28"/>
          <w:szCs w:val="28"/>
          <w:lang w:val="vi-VN"/>
        </w:rPr>
        <w:t xml:space="preserve"> </w:t>
      </w:r>
      <w:r w:rsidRPr="0030490D">
        <w:rPr>
          <w:sz w:val="28"/>
          <w:szCs w:val="28"/>
          <w:lang w:val="vi-VN"/>
        </w:rPr>
        <w:t>khẩu.</w:t>
      </w:r>
    </w:p>
    <w:p w14:paraId="7B615D69" w14:textId="77777777" w:rsidR="00327531" w:rsidRDefault="0030490D" w:rsidP="008C281B">
      <w:pPr>
        <w:pStyle w:val="NormalWeb"/>
        <w:widowControl w:val="0"/>
        <w:shd w:val="clear" w:color="auto" w:fill="FFFFFF"/>
        <w:spacing w:before="120" w:beforeAutospacing="0" w:after="0" w:afterAutospacing="0"/>
        <w:ind w:firstLine="720"/>
        <w:jc w:val="both"/>
        <w:rPr>
          <w:sz w:val="28"/>
          <w:szCs w:val="28"/>
          <w:lang w:val="vi-VN"/>
        </w:rPr>
      </w:pPr>
      <w:r w:rsidRPr="0030490D">
        <w:rPr>
          <w:i/>
          <w:iCs/>
          <w:sz w:val="28"/>
          <w:szCs w:val="28"/>
          <w:lang w:val="vi-VN"/>
        </w:rPr>
        <w:t>b) Chi phí nhập tạo nguồn tăng cao</w:t>
      </w:r>
      <w:r w:rsidRPr="0030490D">
        <w:rPr>
          <w:color w:val="000000"/>
          <w:sz w:val="28"/>
          <w:szCs w:val="28"/>
          <w:lang w:val="vi-VN"/>
        </w:rPr>
        <w:t xml:space="preserve"> </w:t>
      </w:r>
      <w:r w:rsidRPr="0030490D">
        <w:rPr>
          <w:sz w:val="28"/>
          <w:szCs w:val="28"/>
          <w:lang w:val="vi-VN"/>
        </w:rPr>
        <w:t xml:space="preserve">Theo tìm hiểu của Petrolimex, xăng </w:t>
      </w:r>
      <w:r w:rsidRPr="0030490D">
        <w:rPr>
          <w:sz w:val="28"/>
          <w:szCs w:val="28"/>
          <w:lang w:val="vi-VN"/>
        </w:rPr>
        <w:lastRenderedPageBreak/>
        <w:t>“không có oxy” hiện có mức premium cao hơn</w:t>
      </w:r>
      <w:r w:rsidRPr="0030490D">
        <w:rPr>
          <w:color w:val="000000"/>
          <w:sz w:val="28"/>
          <w:szCs w:val="28"/>
          <w:lang w:val="vi-VN"/>
        </w:rPr>
        <w:t xml:space="preserve"> </w:t>
      </w:r>
      <w:r w:rsidRPr="0030490D">
        <w:rPr>
          <w:sz w:val="28"/>
          <w:szCs w:val="28"/>
          <w:lang w:val="vi-VN"/>
        </w:rPr>
        <w:t>so với xăng “có oxy”. Khi đó, để nhập khẩu xăng “không có oxy”, Việt Nam sẽ phải chịu</w:t>
      </w:r>
      <w:r w:rsidR="008C281B">
        <w:rPr>
          <w:color w:val="000000"/>
          <w:sz w:val="28"/>
          <w:szCs w:val="28"/>
          <w:lang w:val="vi-VN"/>
        </w:rPr>
        <w:t xml:space="preserve"> </w:t>
      </w:r>
      <w:r w:rsidRPr="0030490D">
        <w:rPr>
          <w:sz w:val="28"/>
          <w:szCs w:val="28"/>
          <w:lang w:val="vi-VN"/>
        </w:rPr>
        <w:t>mức giá bị đẩy lên cao hơn, do nhu cầu tăng trong khi nguồn cung không đổi. Thậm chí sẽ</w:t>
      </w:r>
      <w:r w:rsidRPr="0030490D">
        <w:rPr>
          <w:color w:val="000000"/>
          <w:sz w:val="28"/>
          <w:szCs w:val="28"/>
          <w:lang w:val="vi-VN"/>
        </w:rPr>
        <w:t xml:space="preserve"> </w:t>
      </w:r>
      <w:r w:rsidRPr="0030490D">
        <w:rPr>
          <w:sz w:val="28"/>
          <w:szCs w:val="28"/>
          <w:lang w:val="vi-VN"/>
        </w:rPr>
        <w:t>có những thời điểm khi nguồn hàng form D khan hiếm hoặc Nhà máy lọc dầu Việt Nam</w:t>
      </w:r>
      <w:r w:rsidRPr="0030490D">
        <w:rPr>
          <w:color w:val="000000"/>
          <w:sz w:val="28"/>
          <w:szCs w:val="28"/>
          <w:lang w:val="vi-VN"/>
        </w:rPr>
        <w:t xml:space="preserve"> </w:t>
      </w:r>
      <w:r w:rsidRPr="0030490D">
        <w:rPr>
          <w:sz w:val="28"/>
          <w:szCs w:val="28"/>
          <w:lang w:val="vi-VN"/>
        </w:rPr>
        <w:t>bảo dưỡng, các đầu mối nhập khẩu có thể phải chấp nhận nhập khẩu nguồn hàng không</w:t>
      </w:r>
      <w:r w:rsidRPr="0030490D">
        <w:rPr>
          <w:color w:val="000000"/>
          <w:sz w:val="28"/>
          <w:szCs w:val="28"/>
          <w:lang w:val="vi-VN"/>
        </w:rPr>
        <w:t xml:space="preserve"> </w:t>
      </w:r>
      <w:r w:rsidRPr="0030490D">
        <w:rPr>
          <w:sz w:val="28"/>
          <w:szCs w:val="28"/>
          <w:lang w:val="vi-VN"/>
        </w:rPr>
        <w:t>phải form D và có mức thuế nhập khẩu cao hơn rất nhiều và đẩy chi phí giá thành lên cao.</w:t>
      </w:r>
      <w:r>
        <w:rPr>
          <w:color w:val="000000"/>
          <w:sz w:val="28"/>
          <w:szCs w:val="28"/>
          <w:lang w:val="vi-VN"/>
        </w:rPr>
        <w:t xml:space="preserve"> </w:t>
      </w:r>
      <w:r w:rsidRPr="0030490D">
        <w:rPr>
          <w:sz w:val="28"/>
          <w:szCs w:val="28"/>
          <w:lang w:val="vi-VN"/>
        </w:rPr>
        <w:t>Qua trao đổi với các nhà cung cấp hàng form D, mức chênh premium của hàng xăng</w:t>
      </w:r>
      <w:r w:rsidRPr="0030490D">
        <w:rPr>
          <w:color w:val="000000"/>
          <w:sz w:val="28"/>
          <w:szCs w:val="28"/>
          <w:lang w:val="vi-VN"/>
        </w:rPr>
        <w:t xml:space="preserve"> </w:t>
      </w:r>
      <w:r w:rsidRPr="0030490D">
        <w:rPr>
          <w:sz w:val="28"/>
          <w:szCs w:val="28"/>
          <w:lang w:val="vi-VN"/>
        </w:rPr>
        <w:t>nền “không có oxy” với xăng “có oxy” khoảng 600 đ/l. Với sản lượng ước tính lên đến</w:t>
      </w:r>
      <w:r w:rsidRPr="0030490D">
        <w:rPr>
          <w:color w:val="000000"/>
          <w:sz w:val="28"/>
          <w:szCs w:val="28"/>
          <w:lang w:val="vi-VN"/>
        </w:rPr>
        <w:t xml:space="preserve"> </w:t>
      </w:r>
      <w:r w:rsidRPr="0030490D">
        <w:rPr>
          <w:sz w:val="28"/>
          <w:szCs w:val="28"/>
          <w:lang w:val="vi-VN"/>
        </w:rPr>
        <w:t>400.000 m</w:t>
      </w:r>
      <w:r w:rsidRPr="008C281B">
        <w:rPr>
          <w:sz w:val="28"/>
          <w:szCs w:val="28"/>
          <w:vertAlign w:val="superscript"/>
          <w:lang w:val="vi-VN"/>
        </w:rPr>
        <w:t>3</w:t>
      </w:r>
      <w:r w:rsidRPr="0030490D">
        <w:rPr>
          <w:sz w:val="28"/>
          <w:szCs w:val="28"/>
          <w:lang w:val="vi-VN"/>
        </w:rPr>
        <w:t xml:space="preserve">/ tháng, Petrolimex sẽ phải chịu </w:t>
      </w:r>
      <w:r w:rsidR="008C281B">
        <w:rPr>
          <w:sz w:val="28"/>
          <w:szCs w:val="28"/>
          <w:lang w:val="vi-VN"/>
        </w:rPr>
        <w:br/>
      </w:r>
      <w:r w:rsidRPr="0030490D">
        <w:rPr>
          <w:sz w:val="28"/>
          <w:szCs w:val="28"/>
          <w:lang w:val="vi-VN"/>
        </w:rPr>
        <w:t xml:space="preserve">chi phí phát sinh khoảng </w:t>
      </w:r>
      <w:r w:rsidRPr="005D2681">
        <w:rPr>
          <w:sz w:val="28"/>
          <w:szCs w:val="28"/>
          <w:lang w:val="vi-VN"/>
        </w:rPr>
        <w:t>2.900 tỷ đồng/năm</w:t>
      </w:r>
      <w:r w:rsidRPr="0030490D">
        <w:rPr>
          <w:sz w:val="28"/>
          <w:szCs w:val="28"/>
          <w:lang w:val="vi-VN"/>
        </w:rPr>
        <w:t>,</w:t>
      </w:r>
      <w:r w:rsidRPr="0030490D">
        <w:rPr>
          <w:color w:val="000000"/>
          <w:sz w:val="28"/>
          <w:szCs w:val="28"/>
          <w:lang w:val="vi-VN"/>
        </w:rPr>
        <w:t xml:space="preserve"> </w:t>
      </w:r>
      <w:r w:rsidRPr="0030490D">
        <w:rPr>
          <w:sz w:val="28"/>
          <w:szCs w:val="28"/>
          <w:lang w:val="vi-VN"/>
        </w:rPr>
        <w:t>đây là chi phí phát sinh cao, không đáng có và ảnh hưởng đáng kể đến hiệu quả kinh doanh</w:t>
      </w:r>
      <w:r w:rsidRPr="0030490D">
        <w:rPr>
          <w:color w:val="000000"/>
          <w:sz w:val="28"/>
          <w:szCs w:val="28"/>
          <w:lang w:val="vi-VN"/>
        </w:rPr>
        <w:t xml:space="preserve"> </w:t>
      </w:r>
      <w:r w:rsidRPr="0030490D">
        <w:rPr>
          <w:sz w:val="28"/>
          <w:szCs w:val="28"/>
          <w:lang w:val="vi-VN"/>
        </w:rPr>
        <w:t xml:space="preserve">của Tập đoàn </w:t>
      </w:r>
      <w:r w:rsidR="008C281B" w:rsidRPr="0030490D">
        <w:rPr>
          <w:sz w:val="28"/>
          <w:szCs w:val="28"/>
          <w:lang w:val="vi-VN"/>
        </w:rPr>
        <w:t xml:space="preserve">Petrolimex </w:t>
      </w:r>
      <w:r w:rsidR="008C281B">
        <w:rPr>
          <w:sz w:val="28"/>
          <w:szCs w:val="28"/>
          <w:lang w:val="vi-VN"/>
        </w:rPr>
        <w:br/>
      </w:r>
      <w:r w:rsidRPr="0030490D">
        <w:rPr>
          <w:sz w:val="28"/>
          <w:szCs w:val="28"/>
          <w:lang w:val="vi-VN"/>
        </w:rPr>
        <w:t xml:space="preserve">nói riêng, ảnh hưởng đến nền kinh tế đất nước nói </w:t>
      </w:r>
      <w:r w:rsidR="008C281B">
        <w:rPr>
          <w:sz w:val="28"/>
          <w:szCs w:val="28"/>
          <w:lang w:val="vi-VN"/>
        </w:rPr>
        <w:t>chung.</w:t>
      </w:r>
    </w:p>
    <w:p w14:paraId="62D5284D" w14:textId="58D80168" w:rsidR="007C2CD1" w:rsidRDefault="00327531" w:rsidP="008C281B">
      <w:pPr>
        <w:pStyle w:val="NormalWeb"/>
        <w:widowControl w:val="0"/>
        <w:shd w:val="clear" w:color="auto" w:fill="FFFFFF"/>
        <w:spacing w:before="120" w:beforeAutospacing="0" w:after="0" w:afterAutospacing="0"/>
        <w:ind w:firstLine="720"/>
        <w:jc w:val="both"/>
        <w:rPr>
          <w:sz w:val="28"/>
          <w:szCs w:val="28"/>
          <w:lang w:val="vi-VN"/>
        </w:rPr>
      </w:pPr>
      <w:r>
        <w:rPr>
          <w:sz w:val="28"/>
          <w:szCs w:val="28"/>
          <w:lang w:val="vi-VN"/>
        </w:rPr>
        <w:t xml:space="preserve">Ngoài </w:t>
      </w:r>
      <w:r w:rsidR="005D2681">
        <w:rPr>
          <w:sz w:val="28"/>
          <w:szCs w:val="28"/>
          <w:lang w:val="vi-VN"/>
        </w:rPr>
        <w:t>ra,</w:t>
      </w:r>
      <w:r>
        <w:rPr>
          <w:sz w:val="28"/>
          <w:szCs w:val="28"/>
          <w:lang w:val="vi-VN"/>
        </w:rPr>
        <w:t xml:space="preserve"> </w:t>
      </w:r>
      <w:r w:rsidR="005D2681">
        <w:rPr>
          <w:sz w:val="28"/>
          <w:szCs w:val="28"/>
          <w:lang w:val="vi-VN"/>
        </w:rPr>
        <w:t xml:space="preserve">điều chỉnh một số nội dung quy định trong quy chuẩn mà có thể ảnh hưởng trong quá trình thực thi, như quy định về thời gian mùa đông trong năm đối với chỉ tiêu điểm chảy (điểm đông đặc) của nhiên liệu điêzen. </w:t>
      </w:r>
    </w:p>
    <w:p w14:paraId="291D0453" w14:textId="57946130" w:rsidR="00962FA0" w:rsidRDefault="00327531" w:rsidP="00962FA0">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 xml:space="preserve">Dự thảo Sửa đổi 01:2026 </w:t>
      </w:r>
      <w:r w:rsidR="00AD5EC7">
        <w:rPr>
          <w:color w:val="000000"/>
          <w:sz w:val="28"/>
          <w:szCs w:val="28"/>
          <w:lang w:val="vi-VN"/>
        </w:rPr>
        <w:t>QCVN</w:t>
      </w:r>
      <w:r>
        <w:rPr>
          <w:color w:val="000000"/>
          <w:sz w:val="28"/>
          <w:szCs w:val="28"/>
          <w:lang w:val="vi-VN"/>
        </w:rPr>
        <w:t xml:space="preserve"> 01:2022/BKHCN</w:t>
      </w:r>
      <w:r w:rsidR="00AD5EC7">
        <w:rPr>
          <w:color w:val="000000"/>
          <w:sz w:val="28"/>
          <w:szCs w:val="28"/>
          <w:lang w:val="vi-VN"/>
        </w:rPr>
        <w:t xml:space="preserve"> </w:t>
      </w:r>
      <w:r w:rsidR="005D2681">
        <w:rPr>
          <w:color w:val="000000"/>
          <w:sz w:val="28"/>
          <w:szCs w:val="28"/>
          <w:lang w:val="vi-VN"/>
        </w:rPr>
        <w:br/>
      </w:r>
      <w:r>
        <w:rPr>
          <w:color w:val="000000"/>
          <w:sz w:val="28"/>
          <w:szCs w:val="28"/>
          <w:lang w:val="vi-VN"/>
        </w:rPr>
        <w:t xml:space="preserve">sửa đổi hàm lượng oxy, hàm lượng etanol trong xăng E10, các hợp chất oxygenat và </w:t>
      </w:r>
      <w:r w:rsidR="00962FA0">
        <w:rPr>
          <w:color w:val="000000"/>
          <w:sz w:val="28"/>
          <w:szCs w:val="28"/>
          <w:lang w:val="vi-VN"/>
        </w:rPr>
        <w:t>cập nhật các văn bản quy phạm pháp luật</w:t>
      </w:r>
      <w:r>
        <w:rPr>
          <w:color w:val="000000"/>
          <w:sz w:val="28"/>
          <w:szCs w:val="28"/>
          <w:lang w:val="vi-VN"/>
        </w:rPr>
        <w:t xml:space="preserve"> liên </w:t>
      </w:r>
      <w:r w:rsidR="00962FA0">
        <w:rPr>
          <w:color w:val="000000"/>
          <w:sz w:val="28"/>
          <w:szCs w:val="28"/>
          <w:lang w:val="vi-VN"/>
        </w:rPr>
        <w:t xml:space="preserve">quan. Các chỉ tiêu kỹ thuật </w:t>
      </w:r>
      <w:r w:rsidR="00962FA0">
        <w:rPr>
          <w:color w:val="000000"/>
          <w:sz w:val="28"/>
          <w:szCs w:val="28"/>
          <w:lang w:val="vi-VN"/>
        </w:rPr>
        <w:br/>
        <w:t xml:space="preserve">chỉnh sửa </w:t>
      </w:r>
      <w:r w:rsidR="00AD5EC7">
        <w:rPr>
          <w:color w:val="000000"/>
          <w:sz w:val="28"/>
          <w:szCs w:val="28"/>
          <w:lang w:val="vi-VN"/>
        </w:rPr>
        <w:t xml:space="preserve">được xây dựng trên cơ sở </w:t>
      </w:r>
      <w:r w:rsidR="00AD5EC7" w:rsidRPr="00BF5786">
        <w:rPr>
          <w:color w:val="000000"/>
          <w:sz w:val="28"/>
          <w:szCs w:val="28"/>
          <w:lang w:val="vi-VN"/>
        </w:rPr>
        <w:t>tham khảo các tiêu chuẩn nước ngoài</w:t>
      </w:r>
      <w:r w:rsidR="00AD5EC7">
        <w:rPr>
          <w:color w:val="000000"/>
          <w:sz w:val="28"/>
          <w:szCs w:val="28"/>
          <w:lang w:val="vi-VN"/>
        </w:rPr>
        <w:t xml:space="preserve">, </w:t>
      </w:r>
      <w:r w:rsidR="00962FA0">
        <w:rPr>
          <w:color w:val="000000"/>
          <w:sz w:val="28"/>
          <w:szCs w:val="28"/>
          <w:lang w:val="vi-VN"/>
        </w:rPr>
        <w:br/>
      </w:r>
      <w:r w:rsidR="00AD5EC7">
        <w:rPr>
          <w:color w:val="000000"/>
          <w:sz w:val="28"/>
          <w:szCs w:val="28"/>
          <w:lang w:val="vi-VN"/>
        </w:rPr>
        <w:t xml:space="preserve">tiêu chuẩn </w:t>
      </w:r>
      <w:r w:rsidR="00962FA0">
        <w:rPr>
          <w:color w:val="000000"/>
          <w:sz w:val="28"/>
          <w:szCs w:val="28"/>
          <w:lang w:val="vi-VN"/>
        </w:rPr>
        <w:t>khu vực</w:t>
      </w:r>
      <w:r w:rsidR="00AD5EC7">
        <w:rPr>
          <w:color w:val="000000"/>
          <w:sz w:val="28"/>
          <w:szCs w:val="28"/>
          <w:lang w:val="vi-VN"/>
        </w:rPr>
        <w:t>,</w:t>
      </w:r>
      <w:r w:rsidR="00962FA0">
        <w:rPr>
          <w:color w:val="000000"/>
          <w:sz w:val="28"/>
          <w:szCs w:val="28"/>
          <w:lang w:val="vi-VN"/>
        </w:rPr>
        <w:t xml:space="preserve"> tài liệu Hiến chương nhiên liệu thế giới,</w:t>
      </w:r>
      <w:r w:rsidR="00AD5EC7">
        <w:rPr>
          <w:color w:val="000000"/>
          <w:sz w:val="28"/>
          <w:szCs w:val="28"/>
          <w:lang w:val="vi-VN"/>
        </w:rPr>
        <w:t xml:space="preserve"> </w:t>
      </w:r>
      <w:r w:rsidR="00962FA0">
        <w:rPr>
          <w:color w:val="000000"/>
          <w:sz w:val="28"/>
          <w:szCs w:val="28"/>
          <w:lang w:val="vi-VN"/>
        </w:rPr>
        <w:t>nên đảm bảo tính</w:t>
      </w:r>
      <w:r w:rsidR="00AD5EC7" w:rsidRPr="00BF5786">
        <w:rPr>
          <w:color w:val="000000"/>
          <w:sz w:val="28"/>
          <w:szCs w:val="28"/>
          <w:lang w:val="vi-VN"/>
        </w:rPr>
        <w:t xml:space="preserve"> phù hợp với thông lệ quốc tế </w:t>
      </w:r>
      <w:r w:rsidR="00962FA0">
        <w:rPr>
          <w:color w:val="000000"/>
          <w:sz w:val="28"/>
          <w:szCs w:val="28"/>
          <w:lang w:val="vi-VN"/>
        </w:rPr>
        <w:t>và giải quyết những vướng mắc khó khăn trong</w:t>
      </w:r>
      <w:r w:rsidR="00AD5EC7" w:rsidRPr="00BF5786">
        <w:rPr>
          <w:color w:val="000000"/>
          <w:sz w:val="28"/>
          <w:szCs w:val="28"/>
          <w:lang w:val="vi-VN"/>
        </w:rPr>
        <w:t xml:space="preserve"> </w:t>
      </w:r>
      <w:r w:rsidR="00962FA0">
        <w:rPr>
          <w:color w:val="000000"/>
          <w:sz w:val="28"/>
          <w:szCs w:val="28"/>
          <w:lang w:val="vi-VN"/>
        </w:rPr>
        <w:br/>
      </w:r>
      <w:r w:rsidR="00AD5EC7" w:rsidRPr="00BF5786">
        <w:rPr>
          <w:color w:val="000000"/>
          <w:sz w:val="28"/>
          <w:szCs w:val="28"/>
          <w:lang w:val="vi-VN"/>
        </w:rPr>
        <w:t xml:space="preserve">sản xuất kinh doanh </w:t>
      </w:r>
      <w:r w:rsidR="00962FA0">
        <w:rPr>
          <w:color w:val="000000"/>
          <w:sz w:val="28"/>
          <w:szCs w:val="28"/>
          <w:lang w:val="vi-VN"/>
        </w:rPr>
        <w:t xml:space="preserve">xăng E10, như giảm chi phí phát sinh, </w:t>
      </w:r>
      <w:r w:rsidR="00E80CA5">
        <w:rPr>
          <w:color w:val="000000"/>
          <w:sz w:val="28"/>
          <w:szCs w:val="28"/>
          <w:lang w:val="vi-VN"/>
        </w:rPr>
        <w:t xml:space="preserve">ví dụ </w:t>
      </w:r>
      <w:r w:rsidR="00962FA0">
        <w:rPr>
          <w:color w:val="000000"/>
          <w:sz w:val="28"/>
          <w:szCs w:val="28"/>
          <w:lang w:val="vi-VN"/>
        </w:rPr>
        <w:t xml:space="preserve">tính riêng một </w:t>
      </w:r>
      <w:r w:rsidR="00962FA0">
        <w:rPr>
          <w:color w:val="000000"/>
          <w:sz w:val="28"/>
          <w:szCs w:val="28"/>
          <w:lang w:val="vi-VN"/>
        </w:rPr>
        <w:br/>
        <w:t>doanh nghiệp như Petrolimex ước tính 2.900 tỷ đồng/năm.</w:t>
      </w:r>
    </w:p>
    <w:p w14:paraId="62B028DA" w14:textId="41B5BA23" w:rsidR="00BB1E71" w:rsidRDefault="00962FA0" w:rsidP="00962FA0">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Dự thảo Sửa đổi 01:2026 QCVN 01:2022/BKHCN</w:t>
      </w:r>
      <w:r w:rsidRPr="00BF5786">
        <w:rPr>
          <w:color w:val="000000"/>
          <w:sz w:val="28"/>
          <w:szCs w:val="28"/>
          <w:lang w:val="vi-VN"/>
        </w:rPr>
        <w:t xml:space="preserve"> </w:t>
      </w:r>
      <w:r w:rsidR="001638A8" w:rsidRPr="00BF5786">
        <w:rPr>
          <w:color w:val="000000"/>
          <w:sz w:val="28"/>
          <w:szCs w:val="28"/>
          <w:lang w:val="vi-VN"/>
        </w:rPr>
        <w:t xml:space="preserve">sẽ có tác động tích cực trong việc quản lý chất lượng </w:t>
      </w:r>
      <w:r>
        <w:rPr>
          <w:color w:val="000000"/>
          <w:sz w:val="28"/>
          <w:szCs w:val="28"/>
          <w:lang w:val="vi-VN"/>
        </w:rPr>
        <w:t xml:space="preserve">xăng E10, đáp ứng kịp thời các chỉ đạo của Chính phủ nêu tại </w:t>
      </w:r>
      <w:r w:rsidRPr="00962FA0">
        <w:rPr>
          <w:color w:val="000000"/>
          <w:sz w:val="28"/>
          <w:szCs w:val="28"/>
          <w:lang w:val="vi-VN"/>
        </w:rPr>
        <w:t>Chỉ thị số 07/CT-TTg ngày 26/02/2026 của Thủ t</w:t>
      </w:r>
      <w:r w:rsidRPr="00962FA0">
        <w:rPr>
          <w:rFonts w:hint="eastAsia"/>
          <w:color w:val="000000"/>
          <w:sz w:val="28"/>
          <w:szCs w:val="28"/>
          <w:lang w:val="vi-VN"/>
        </w:rPr>
        <w:t>ư</w:t>
      </w:r>
      <w:r w:rsidRPr="00962FA0">
        <w:rPr>
          <w:color w:val="000000"/>
          <w:sz w:val="28"/>
          <w:szCs w:val="28"/>
          <w:lang w:val="vi-VN"/>
        </w:rPr>
        <w:t xml:space="preserve">ớng Chính phủ về việc </w:t>
      </w:r>
      <w:r w:rsidRPr="00962FA0">
        <w:rPr>
          <w:rFonts w:hint="eastAsia"/>
          <w:color w:val="000000"/>
          <w:sz w:val="28"/>
          <w:szCs w:val="28"/>
          <w:lang w:val="vi-VN"/>
        </w:rPr>
        <w:t>đ</w:t>
      </w:r>
      <w:r w:rsidRPr="00962FA0">
        <w:rPr>
          <w:color w:val="000000"/>
          <w:sz w:val="28"/>
          <w:szCs w:val="28"/>
          <w:lang w:val="vi-VN"/>
        </w:rPr>
        <w:t>ẩy mạnh việc sản xuất, phối trộn, phân phối và sử dụng nhiên liệu sinh học tại Việt Nam</w:t>
      </w:r>
      <w:r>
        <w:rPr>
          <w:color w:val="000000"/>
          <w:sz w:val="28"/>
          <w:szCs w:val="28"/>
          <w:lang w:val="vi-VN"/>
        </w:rPr>
        <w:t xml:space="preserve"> và </w:t>
      </w:r>
      <w:r w:rsidRPr="00962FA0">
        <w:rPr>
          <w:color w:val="000000"/>
          <w:sz w:val="28"/>
          <w:szCs w:val="28"/>
          <w:lang w:val="vi-VN"/>
        </w:rPr>
        <w:t>Thông tư 50/2025/TT-BCT ngày 7/11/2025 quy định lộ trình áp dụng tỷ lệ phối trộn nhiên liệu sinh học với nhiên liệu truyền thống</w:t>
      </w:r>
      <w:r w:rsidR="001638A8" w:rsidRPr="00BF5786">
        <w:rPr>
          <w:color w:val="000000"/>
          <w:sz w:val="28"/>
          <w:szCs w:val="28"/>
          <w:lang w:val="vi-VN"/>
        </w:rPr>
        <w:t xml:space="preserve">. </w:t>
      </w:r>
    </w:p>
    <w:p w14:paraId="531434F6" w14:textId="77777777" w:rsidR="00E70E17" w:rsidRPr="0030490D" w:rsidRDefault="00E70E17" w:rsidP="004B452D">
      <w:pPr>
        <w:spacing w:before="120"/>
        <w:rPr>
          <w:color w:val="000000"/>
          <w:sz w:val="28"/>
          <w:szCs w:val="28"/>
          <w:lang w:val="vi-VN"/>
        </w:rPr>
      </w:pPr>
      <w:r w:rsidRPr="0030490D">
        <w:rPr>
          <w:color w:val="000000"/>
          <w:sz w:val="28"/>
          <w:szCs w:val="28"/>
          <w:lang w:val="vi-VN"/>
        </w:rPr>
        <w:br w:type="page"/>
      </w:r>
    </w:p>
    <w:p w14:paraId="616190B9" w14:textId="4FA6F510" w:rsidR="0034189C" w:rsidRPr="00390287" w:rsidRDefault="0034189C" w:rsidP="004B452D">
      <w:pPr>
        <w:pStyle w:val="Heading1"/>
        <w:spacing w:before="120" w:line="240" w:lineRule="auto"/>
        <w:rPr>
          <w:lang w:val="vi-VN"/>
        </w:rPr>
      </w:pPr>
      <w:bookmarkStart w:id="8" w:name="_Toc225329489"/>
      <w:r w:rsidRPr="00390287">
        <w:rPr>
          <w:lang w:val="vi-VN"/>
        </w:rPr>
        <w:lastRenderedPageBreak/>
        <w:t>CHƯƠNG III. KẾT LUẬN VÀ ĐỀ XUẤT</w:t>
      </w:r>
      <w:bookmarkEnd w:id="8"/>
    </w:p>
    <w:p w14:paraId="76F9FA46" w14:textId="407C20FD" w:rsidR="0034189C" w:rsidRDefault="0034189C" w:rsidP="00E80CA5">
      <w:pPr>
        <w:pStyle w:val="Heading2"/>
        <w:spacing w:after="120" w:line="240" w:lineRule="auto"/>
        <w:rPr>
          <w:lang w:val="vi-VN"/>
        </w:rPr>
      </w:pPr>
      <w:bookmarkStart w:id="9" w:name="_Toc225329490"/>
      <w:r w:rsidRPr="00390287">
        <w:rPr>
          <w:lang w:val="vi-VN"/>
        </w:rPr>
        <w:t>1. Kết luận</w:t>
      </w:r>
      <w:bookmarkEnd w:id="9"/>
    </w:p>
    <w:p w14:paraId="6584CB27" w14:textId="2191ED87" w:rsidR="00930972" w:rsidRPr="00BF5786" w:rsidRDefault="00930972" w:rsidP="00E80CA5">
      <w:pPr>
        <w:widowControl w:val="0"/>
        <w:spacing w:before="240" w:after="120"/>
        <w:ind w:firstLine="720"/>
        <w:jc w:val="both"/>
        <w:rPr>
          <w:sz w:val="28"/>
          <w:szCs w:val="28"/>
          <w:lang w:val="vi-VN"/>
        </w:rPr>
      </w:pPr>
      <w:r w:rsidRPr="00BF5786">
        <w:rPr>
          <w:sz w:val="28"/>
          <w:szCs w:val="28"/>
          <w:lang w:val="vi-VN"/>
        </w:rPr>
        <w:t xml:space="preserve">Vì những lý do </w:t>
      </w:r>
      <w:r w:rsidR="001A35B6">
        <w:rPr>
          <w:sz w:val="28"/>
          <w:szCs w:val="28"/>
          <w:lang w:val="vi-VN"/>
        </w:rPr>
        <w:t xml:space="preserve">cấp </w:t>
      </w:r>
      <w:r w:rsidRPr="00BF5786">
        <w:rPr>
          <w:sz w:val="28"/>
          <w:szCs w:val="28"/>
          <w:lang w:val="vi-VN"/>
        </w:rPr>
        <w:t>thiết</w:t>
      </w:r>
      <w:r w:rsidR="001A35B6">
        <w:rPr>
          <w:sz w:val="28"/>
          <w:szCs w:val="28"/>
          <w:lang w:val="vi-VN"/>
        </w:rPr>
        <w:t xml:space="preserve"> trong việc thực hiện </w:t>
      </w:r>
      <w:r w:rsidR="001A35B6" w:rsidRPr="001A35B6">
        <w:rPr>
          <w:sz w:val="28"/>
          <w:szCs w:val="28"/>
          <w:lang w:val="vi-VN"/>
        </w:rPr>
        <w:t>Thông t</w:t>
      </w:r>
      <w:r w:rsidR="001A35B6" w:rsidRPr="001A35B6">
        <w:rPr>
          <w:rFonts w:hint="eastAsia"/>
          <w:sz w:val="28"/>
          <w:szCs w:val="28"/>
          <w:lang w:val="vi-VN"/>
        </w:rPr>
        <w:t>ư</w:t>
      </w:r>
      <w:r w:rsidR="001A35B6" w:rsidRPr="001A35B6">
        <w:rPr>
          <w:sz w:val="28"/>
          <w:szCs w:val="28"/>
          <w:lang w:val="vi-VN"/>
        </w:rPr>
        <w:t xml:space="preserve"> 50/2025/TT-BCT ngày 7/11/2025 của Bộ Công Th</w:t>
      </w:r>
      <w:r w:rsidR="001A35B6" w:rsidRPr="001A35B6">
        <w:rPr>
          <w:rFonts w:hint="eastAsia"/>
          <w:sz w:val="28"/>
          <w:szCs w:val="28"/>
          <w:lang w:val="vi-VN"/>
        </w:rPr>
        <w:t>ươ</w:t>
      </w:r>
      <w:r w:rsidR="001A35B6" w:rsidRPr="001A35B6">
        <w:rPr>
          <w:sz w:val="28"/>
          <w:szCs w:val="28"/>
          <w:lang w:val="vi-VN"/>
        </w:rPr>
        <w:t xml:space="preserve">ng ban hành quy </w:t>
      </w:r>
      <w:r w:rsidR="001A35B6" w:rsidRPr="001A35B6">
        <w:rPr>
          <w:rFonts w:hint="eastAsia"/>
          <w:sz w:val="28"/>
          <w:szCs w:val="28"/>
          <w:lang w:val="vi-VN"/>
        </w:rPr>
        <w:t>đ</w:t>
      </w:r>
      <w:r w:rsidR="001A35B6" w:rsidRPr="001A35B6">
        <w:rPr>
          <w:sz w:val="28"/>
          <w:szCs w:val="28"/>
          <w:lang w:val="vi-VN"/>
        </w:rPr>
        <w:t>ịnh lộ trình áp dụng tỷ lệ phối trộn nhiên liệu sinh học với nhiên liệu truyền thống, theo đó, từ ngày 01/6/2026, x</w:t>
      </w:r>
      <w:r w:rsidR="001A35B6" w:rsidRPr="001A35B6">
        <w:rPr>
          <w:rFonts w:hint="eastAsia"/>
          <w:sz w:val="28"/>
          <w:szCs w:val="28"/>
          <w:lang w:val="vi-VN"/>
        </w:rPr>
        <w:t>ă</w:t>
      </w:r>
      <w:r w:rsidR="001A35B6" w:rsidRPr="001A35B6">
        <w:rPr>
          <w:sz w:val="28"/>
          <w:szCs w:val="28"/>
          <w:lang w:val="vi-VN"/>
        </w:rPr>
        <w:t>ng không chì (theo quy chuẩn kỹ thuật quốc gia hiện hành) phải phối trộn, pha chế thành x</w:t>
      </w:r>
      <w:r w:rsidR="001A35B6" w:rsidRPr="001A35B6">
        <w:rPr>
          <w:rFonts w:hint="eastAsia"/>
          <w:sz w:val="28"/>
          <w:szCs w:val="28"/>
          <w:lang w:val="vi-VN"/>
        </w:rPr>
        <w:t>ă</w:t>
      </w:r>
      <w:r w:rsidR="001A35B6" w:rsidRPr="001A35B6">
        <w:rPr>
          <w:sz w:val="28"/>
          <w:szCs w:val="28"/>
          <w:lang w:val="vi-VN"/>
        </w:rPr>
        <w:t xml:space="preserve">ng E10 </w:t>
      </w:r>
      <w:r w:rsidR="001A35B6" w:rsidRPr="001A35B6">
        <w:rPr>
          <w:rFonts w:hint="eastAsia"/>
          <w:sz w:val="28"/>
          <w:szCs w:val="28"/>
          <w:lang w:val="vi-VN"/>
        </w:rPr>
        <w:t>đ</w:t>
      </w:r>
      <w:r w:rsidR="001A35B6" w:rsidRPr="001A35B6">
        <w:rPr>
          <w:sz w:val="28"/>
          <w:szCs w:val="28"/>
          <w:lang w:val="vi-VN"/>
        </w:rPr>
        <w:t xml:space="preserve">ể sử dụng cho </w:t>
      </w:r>
      <w:r w:rsidR="001A35B6" w:rsidRPr="001A35B6">
        <w:rPr>
          <w:rFonts w:hint="eastAsia"/>
          <w:sz w:val="28"/>
          <w:szCs w:val="28"/>
          <w:lang w:val="vi-VN"/>
        </w:rPr>
        <w:t>đ</w:t>
      </w:r>
      <w:r w:rsidR="001A35B6" w:rsidRPr="001A35B6">
        <w:rPr>
          <w:sz w:val="28"/>
          <w:szCs w:val="28"/>
          <w:lang w:val="vi-VN"/>
        </w:rPr>
        <w:t>ộng c</w:t>
      </w:r>
      <w:r w:rsidR="001A35B6" w:rsidRPr="001A35B6">
        <w:rPr>
          <w:rFonts w:hint="eastAsia"/>
          <w:sz w:val="28"/>
          <w:szCs w:val="28"/>
          <w:lang w:val="vi-VN"/>
        </w:rPr>
        <w:t>ơ</w:t>
      </w:r>
      <w:r w:rsidR="001A35B6" w:rsidRPr="001A35B6">
        <w:rPr>
          <w:sz w:val="28"/>
          <w:szCs w:val="28"/>
          <w:lang w:val="vi-VN"/>
        </w:rPr>
        <w:t xml:space="preserve"> x</w:t>
      </w:r>
      <w:r w:rsidR="001A35B6" w:rsidRPr="001A35B6">
        <w:rPr>
          <w:rFonts w:hint="eastAsia"/>
          <w:sz w:val="28"/>
          <w:szCs w:val="28"/>
          <w:lang w:val="vi-VN"/>
        </w:rPr>
        <w:t>ă</w:t>
      </w:r>
      <w:r w:rsidR="001A35B6" w:rsidRPr="001A35B6">
        <w:rPr>
          <w:sz w:val="28"/>
          <w:szCs w:val="28"/>
          <w:lang w:val="vi-VN"/>
        </w:rPr>
        <w:t xml:space="preserve">ng trên toàn </w:t>
      </w:r>
      <w:r w:rsidR="00FA1AB4">
        <w:rPr>
          <w:sz w:val="28"/>
          <w:szCs w:val="28"/>
          <w:lang w:val="vi-VN"/>
        </w:rPr>
        <w:t xml:space="preserve">quốc; </w:t>
      </w:r>
      <w:r w:rsidR="00FA1AB4" w:rsidRPr="00FA1AB4">
        <w:rPr>
          <w:sz w:val="28"/>
          <w:szCs w:val="28"/>
          <w:lang w:val="vi-VN"/>
        </w:rPr>
        <w:t>C</w:t>
      </w:r>
      <w:r w:rsidR="00FA1AB4" w:rsidRPr="00FA1AB4">
        <w:rPr>
          <w:rFonts w:hint="eastAsia"/>
          <w:sz w:val="28"/>
          <w:szCs w:val="28"/>
          <w:lang w:val="vi-VN"/>
        </w:rPr>
        <w:t>ă</w:t>
      </w:r>
      <w:r w:rsidR="00FA1AB4" w:rsidRPr="00FA1AB4">
        <w:rPr>
          <w:sz w:val="28"/>
          <w:szCs w:val="28"/>
          <w:lang w:val="vi-VN"/>
        </w:rPr>
        <w:t xml:space="preserve">n cứ khoản 1 </w:t>
      </w:r>
      <w:r w:rsidR="00FA1AB4" w:rsidRPr="00FA1AB4">
        <w:rPr>
          <w:rFonts w:hint="eastAsia"/>
          <w:sz w:val="28"/>
          <w:szCs w:val="28"/>
          <w:lang w:val="vi-VN"/>
        </w:rPr>
        <w:t>Đ</w:t>
      </w:r>
      <w:r w:rsidR="00FA1AB4" w:rsidRPr="00FA1AB4">
        <w:rPr>
          <w:sz w:val="28"/>
          <w:szCs w:val="28"/>
          <w:lang w:val="vi-VN"/>
        </w:rPr>
        <w:t>iều 50 Luật Ban hành văn bản quy phạm pháp luật, quy định việc xây dựng, ban hành v</w:t>
      </w:r>
      <w:r w:rsidR="00FA1AB4" w:rsidRPr="00FA1AB4">
        <w:rPr>
          <w:rFonts w:hint="eastAsia"/>
          <w:sz w:val="28"/>
          <w:szCs w:val="28"/>
          <w:lang w:val="vi-VN"/>
        </w:rPr>
        <w:t>ă</w:t>
      </w:r>
      <w:r w:rsidR="00FA1AB4" w:rsidRPr="00FA1AB4">
        <w:rPr>
          <w:sz w:val="28"/>
          <w:szCs w:val="28"/>
          <w:lang w:val="vi-VN"/>
        </w:rPr>
        <w:t xml:space="preserve">n bản theo trình tự, thủ tục rút gọn và khoản 2 Điều 32 Luật Tiêu chuẩn và quy chuẩn kỹ thuật quy định việc xây dựng, thẩm định, ban hành quy chuẩn kỹ </w:t>
      </w:r>
      <w:r w:rsidR="00FA1AB4">
        <w:rPr>
          <w:sz w:val="28"/>
          <w:szCs w:val="28"/>
          <w:lang w:val="vi-VN"/>
        </w:rPr>
        <w:t>thuật</w:t>
      </w:r>
      <w:r w:rsidR="001A35B6">
        <w:rPr>
          <w:sz w:val="28"/>
          <w:szCs w:val="28"/>
          <w:lang w:val="vi-VN"/>
        </w:rPr>
        <w:t xml:space="preserve"> đề xuất xây dựng ban hành Sửa đổi </w:t>
      </w:r>
      <w:r w:rsidR="001A35B6">
        <w:rPr>
          <w:color w:val="000000"/>
          <w:sz w:val="28"/>
          <w:szCs w:val="28"/>
          <w:lang w:val="vi-VN"/>
        </w:rPr>
        <w:t xml:space="preserve">01:2026 QCVN 01:2022/BKHCN theo </w:t>
      </w:r>
      <w:r w:rsidR="00FA1AB4" w:rsidRPr="00FA1AB4">
        <w:rPr>
          <w:sz w:val="28"/>
          <w:szCs w:val="28"/>
          <w:lang w:val="vi-VN"/>
        </w:rPr>
        <w:t>quy định áp dụng trình tự, thủ tục rút gọn trong “Trường hợp cấp bách khác để giải quyết những vấn đề phát sinh trong thực tiễn”</w:t>
      </w:r>
      <w:r w:rsidR="00FA1AB4">
        <w:rPr>
          <w:sz w:val="28"/>
          <w:szCs w:val="28"/>
          <w:lang w:val="vi-VN"/>
        </w:rPr>
        <w:t>.</w:t>
      </w:r>
    </w:p>
    <w:p w14:paraId="6BDE4DD7" w14:textId="7E8EA2BF" w:rsidR="0034189C" w:rsidRDefault="0034189C" w:rsidP="00E80CA5">
      <w:pPr>
        <w:pStyle w:val="Heading2"/>
        <w:spacing w:after="120" w:line="240" w:lineRule="auto"/>
        <w:rPr>
          <w:color w:val="000000"/>
          <w:szCs w:val="28"/>
          <w:lang w:val="vi-VN"/>
        </w:rPr>
      </w:pPr>
      <w:bookmarkStart w:id="10" w:name="_Toc225329491"/>
      <w:r w:rsidRPr="00390287">
        <w:rPr>
          <w:lang w:val="vi-VN"/>
        </w:rPr>
        <w:t xml:space="preserve">2. Đề xuất nội dung của dự thảo </w:t>
      </w:r>
      <w:r w:rsidR="00FA1AB4">
        <w:rPr>
          <w:szCs w:val="28"/>
          <w:lang w:val="vi-VN"/>
        </w:rPr>
        <w:t xml:space="preserve">Sửa đổi </w:t>
      </w:r>
      <w:r w:rsidR="00FA1AB4">
        <w:rPr>
          <w:color w:val="000000"/>
          <w:szCs w:val="28"/>
          <w:lang w:val="vi-VN"/>
        </w:rPr>
        <w:t>01:2026 QCVN 01:2022/BKHCN</w:t>
      </w:r>
      <w:bookmarkEnd w:id="10"/>
    </w:p>
    <w:p w14:paraId="6C146889" w14:textId="77777777" w:rsidR="00FA1AB4" w:rsidRPr="00FA1AB4" w:rsidRDefault="00FA1AB4" w:rsidP="00FA1AB4">
      <w:pPr>
        <w:snapToGrid w:val="0"/>
        <w:spacing w:before="480" w:after="120"/>
        <w:ind w:firstLine="720"/>
        <w:rPr>
          <w:b/>
          <w:sz w:val="28"/>
          <w:szCs w:val="28"/>
          <w:lang w:val="vi-VN"/>
        </w:rPr>
      </w:pPr>
      <w:r w:rsidRPr="00FA1AB4">
        <w:rPr>
          <w:b/>
          <w:sz w:val="28"/>
          <w:szCs w:val="28"/>
          <w:lang w:val="vi-VN"/>
        </w:rPr>
        <w:t>1. Sửa đổi điểm 1.3.3 như sau:</w:t>
      </w:r>
    </w:p>
    <w:p w14:paraId="65FB475A" w14:textId="77777777" w:rsidR="00FA1AB4" w:rsidRPr="00FA1AB4" w:rsidRDefault="00FA1AB4" w:rsidP="00FA1AB4">
      <w:pPr>
        <w:spacing w:before="240" w:after="120"/>
        <w:ind w:firstLine="720"/>
        <w:rPr>
          <w:b/>
          <w:sz w:val="28"/>
          <w:szCs w:val="28"/>
          <w:lang w:eastAsia="vi-VN"/>
        </w:rPr>
      </w:pPr>
      <w:r w:rsidRPr="00FA1AB4">
        <w:rPr>
          <w:b/>
          <w:sz w:val="28"/>
          <w:szCs w:val="28"/>
          <w:lang w:eastAsia="vi-VN"/>
        </w:rPr>
        <w:t>1.3.3. Xăng E10</w:t>
      </w:r>
    </w:p>
    <w:p w14:paraId="73ED4400" w14:textId="77777777" w:rsidR="00FA1AB4" w:rsidRPr="00FA1AB4" w:rsidRDefault="00FA1AB4" w:rsidP="00FA1AB4">
      <w:pPr>
        <w:snapToGrid w:val="0"/>
        <w:ind w:firstLine="720"/>
        <w:rPr>
          <w:bCs/>
          <w:sz w:val="28"/>
          <w:szCs w:val="28"/>
          <w:lang w:val="vi-VN"/>
        </w:rPr>
      </w:pPr>
      <w:r w:rsidRPr="00FA1AB4">
        <w:rPr>
          <w:sz w:val="28"/>
          <w:szCs w:val="28"/>
        </w:rPr>
        <w:t xml:space="preserve">Hỗn hợp của xăng không chì và </w:t>
      </w:r>
      <w:r w:rsidRPr="00FA1AB4">
        <w:rPr>
          <w:bCs/>
          <w:sz w:val="28"/>
          <w:szCs w:val="28"/>
        </w:rPr>
        <w:t>etanol nhiên liệu, có hàm lượng etanol từ 8 % đến 10 % theo thể tích, ký hiệu là E10.</w:t>
      </w:r>
    </w:p>
    <w:p w14:paraId="70569AF3" w14:textId="77777777" w:rsidR="00FA1AB4" w:rsidRPr="00FA1AB4" w:rsidRDefault="00FA1AB4" w:rsidP="00FA1AB4">
      <w:pPr>
        <w:snapToGrid w:val="0"/>
        <w:spacing w:before="240" w:after="120"/>
        <w:ind w:firstLine="720"/>
        <w:rPr>
          <w:b/>
          <w:bCs/>
          <w:sz w:val="28"/>
          <w:szCs w:val="28"/>
          <w:lang w:val="vi-VN"/>
        </w:rPr>
      </w:pPr>
      <w:r w:rsidRPr="00FA1AB4">
        <w:rPr>
          <w:b/>
          <w:bCs/>
          <w:sz w:val="28"/>
          <w:szCs w:val="28"/>
          <w:lang w:val="vi-VN"/>
        </w:rPr>
        <w:t xml:space="preserve">2. Sửa đổi hàm lượng oxy và hàm lượng etanol quy định trong Bảng 3 </w:t>
      </w:r>
      <w:r w:rsidRPr="00FA1AB4">
        <w:rPr>
          <w:b/>
          <w:bCs/>
          <w:sz w:val="28"/>
          <w:szCs w:val="28"/>
        </w:rPr>
        <w:br/>
      </w:r>
      <w:r w:rsidRPr="00FA1AB4">
        <w:rPr>
          <w:b/>
          <w:bCs/>
          <w:sz w:val="28"/>
          <w:szCs w:val="28"/>
          <w:lang w:val="vi-VN"/>
        </w:rPr>
        <w:t>Chỉ tiêu chất lượng cơ bản của xăng E10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709"/>
        <w:gridCol w:w="709"/>
        <w:gridCol w:w="708"/>
        <w:gridCol w:w="2835"/>
      </w:tblGrid>
      <w:tr w:rsidR="00FA1AB4" w:rsidRPr="00FA1AB4" w14:paraId="7541E018" w14:textId="77777777" w:rsidTr="00FA1AB4">
        <w:tc>
          <w:tcPr>
            <w:tcW w:w="3397" w:type="dxa"/>
            <w:vMerge w:val="restart"/>
          </w:tcPr>
          <w:p w14:paraId="45834C4C"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5912C85D"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835" w:type="dxa"/>
            <w:vMerge w:val="restart"/>
          </w:tcPr>
          <w:p w14:paraId="409D7FF0"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7D7E84CD" w14:textId="77777777" w:rsidTr="00FA1AB4">
        <w:tc>
          <w:tcPr>
            <w:tcW w:w="3397" w:type="dxa"/>
            <w:vMerge/>
            <w:tcBorders>
              <w:bottom w:val="single" w:sz="4" w:space="0" w:color="auto"/>
            </w:tcBorders>
          </w:tcPr>
          <w:p w14:paraId="7B3EE49D"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36D54A7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9" w:type="dxa"/>
          </w:tcPr>
          <w:p w14:paraId="2F9621E1"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2D9E7122"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8" w:type="dxa"/>
          </w:tcPr>
          <w:p w14:paraId="3266E84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835" w:type="dxa"/>
            <w:vMerge/>
          </w:tcPr>
          <w:p w14:paraId="30E9340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717BFB4E" w14:textId="77777777" w:rsidTr="00FA1AB4">
        <w:tc>
          <w:tcPr>
            <w:tcW w:w="3397" w:type="dxa"/>
            <w:tcBorders>
              <w:top w:val="single" w:sz="4" w:space="0" w:color="auto"/>
              <w:left w:val="single" w:sz="4" w:space="0" w:color="auto"/>
              <w:bottom w:val="single" w:sz="4" w:space="0" w:color="auto"/>
              <w:right w:val="single" w:sz="4" w:space="0" w:color="auto"/>
            </w:tcBorders>
          </w:tcPr>
          <w:p w14:paraId="79B9A182" w14:textId="0E65965A" w:rsidR="00FA1AB4" w:rsidRPr="00FA1AB4" w:rsidRDefault="00FA1AB4" w:rsidP="00F65562">
            <w:pPr>
              <w:pStyle w:val="Style19"/>
              <w:widowControl/>
              <w:spacing w:before="60" w:after="60"/>
              <w:rPr>
                <w:rStyle w:val="FontStyle52"/>
                <w:rFonts w:ascii="Times New Roman" w:hAnsi="Times New Roman" w:cs="Times New Roman"/>
                <w:sz w:val="28"/>
                <w:szCs w:val="28"/>
              </w:rPr>
            </w:pPr>
            <w:r w:rsidRPr="00FA1AB4">
              <w:rPr>
                <w:rFonts w:ascii="Times New Roman" w:hAnsi="Times New Roman" w:cs="Times New Roman"/>
                <w:sz w:val="28"/>
                <w:szCs w:val="28"/>
              </w:rPr>
              <w:t>9. Hàm lượng oxy, % khối lượng, không lớn hơn</w:t>
            </w:r>
          </w:p>
        </w:tc>
        <w:tc>
          <w:tcPr>
            <w:tcW w:w="709" w:type="dxa"/>
            <w:tcBorders>
              <w:top w:val="single" w:sz="4" w:space="0" w:color="auto"/>
              <w:left w:val="single" w:sz="4" w:space="0" w:color="auto"/>
              <w:bottom w:val="single" w:sz="4" w:space="0" w:color="auto"/>
              <w:right w:val="single" w:sz="4" w:space="0" w:color="auto"/>
            </w:tcBorders>
          </w:tcPr>
          <w:p w14:paraId="6175EDF0"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14:paraId="0435F7D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14:paraId="2570C86C"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8" w:type="dxa"/>
            <w:tcBorders>
              <w:top w:val="single" w:sz="4" w:space="0" w:color="auto"/>
              <w:left w:val="single" w:sz="4" w:space="0" w:color="auto"/>
              <w:bottom w:val="single" w:sz="4" w:space="0" w:color="auto"/>
              <w:right w:val="single" w:sz="4" w:space="0" w:color="auto"/>
            </w:tcBorders>
          </w:tcPr>
          <w:p w14:paraId="72C59340" w14:textId="77777777" w:rsidR="00FA1AB4" w:rsidRPr="00FA1AB4" w:rsidRDefault="00FA1AB4" w:rsidP="00F65562">
            <w:pPr>
              <w:overflowPunct w:val="0"/>
              <w:autoSpaceDE w:val="0"/>
              <w:autoSpaceDN w:val="0"/>
              <w:adjustRightInd w:val="0"/>
              <w:spacing w:before="60" w:after="6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lang w:val="vi-VN"/>
              </w:rPr>
              <w:br/>
            </w:r>
            <w:r w:rsidRPr="00FA1AB4">
              <w:rPr>
                <w:rStyle w:val="FontStyle52"/>
                <w:rFonts w:ascii="Times New Roman" w:hAnsi="Times New Roman" w:cs="Times New Roman"/>
                <w:sz w:val="28"/>
                <w:szCs w:val="28"/>
              </w:rPr>
              <w:t>4,0</w:t>
            </w:r>
          </w:p>
        </w:tc>
        <w:tc>
          <w:tcPr>
            <w:tcW w:w="2835" w:type="dxa"/>
            <w:tcBorders>
              <w:top w:val="single" w:sz="4" w:space="0" w:color="auto"/>
              <w:left w:val="single" w:sz="4" w:space="0" w:color="auto"/>
              <w:bottom w:val="single" w:sz="4" w:space="0" w:color="auto"/>
              <w:right w:val="single" w:sz="4" w:space="0" w:color="auto"/>
            </w:tcBorders>
          </w:tcPr>
          <w:p w14:paraId="20AEEB0C" w14:textId="77777777" w:rsidR="00FA1AB4" w:rsidRPr="00FA1AB4" w:rsidRDefault="00FA1AB4" w:rsidP="00F65562">
            <w:pPr>
              <w:overflowPunct w:val="0"/>
              <w:autoSpaceDE w:val="0"/>
              <w:autoSpaceDN w:val="0"/>
              <w:adjustRightInd w:val="0"/>
              <w:spacing w:before="60" w:after="60"/>
              <w:jc w:val="center"/>
              <w:textAlignment w:val="baseline"/>
              <w:rPr>
                <w:sz w:val="28"/>
                <w:szCs w:val="28"/>
              </w:rPr>
            </w:pPr>
            <w:r w:rsidRPr="00FA1AB4">
              <w:rPr>
                <w:rStyle w:val="FontStyle52"/>
                <w:rFonts w:ascii="Times New Roman" w:hAnsi="Times New Roman" w:cs="Times New Roman"/>
                <w:sz w:val="28"/>
                <w:szCs w:val="28"/>
              </w:rPr>
              <w:t>TCVN 7332 (ASTM D</w:t>
            </w:r>
            <w:r w:rsidRPr="00FA1AB4">
              <w:rPr>
                <w:rStyle w:val="FontStyle52"/>
                <w:rFonts w:ascii="Times New Roman" w:hAnsi="Times New Roman" w:cs="Times New Roman"/>
                <w:sz w:val="28"/>
                <w:szCs w:val="28"/>
                <w:lang w:val="vi-VN"/>
              </w:rPr>
              <w:t xml:space="preserve"> </w:t>
            </w:r>
            <w:r w:rsidRPr="00FA1AB4">
              <w:rPr>
                <w:rStyle w:val="FontStyle52"/>
                <w:rFonts w:ascii="Times New Roman" w:hAnsi="Times New Roman" w:cs="Times New Roman"/>
                <w:sz w:val="28"/>
                <w:szCs w:val="28"/>
              </w:rPr>
              <w:t>4815)</w:t>
            </w:r>
          </w:p>
        </w:tc>
      </w:tr>
      <w:tr w:rsidR="00FA1AB4" w:rsidRPr="00FA1AB4" w14:paraId="76C6DE9A" w14:textId="77777777" w:rsidTr="00FA1AB4">
        <w:tc>
          <w:tcPr>
            <w:tcW w:w="3397" w:type="dxa"/>
            <w:tcBorders>
              <w:top w:val="single" w:sz="4" w:space="0" w:color="auto"/>
              <w:left w:val="single" w:sz="4" w:space="0" w:color="auto"/>
              <w:bottom w:val="single" w:sz="4" w:space="0" w:color="auto"/>
              <w:right w:val="single" w:sz="4" w:space="0" w:color="auto"/>
            </w:tcBorders>
          </w:tcPr>
          <w:p w14:paraId="3C64D845" w14:textId="77777777" w:rsidR="00FA1AB4" w:rsidRPr="00FA1AB4" w:rsidRDefault="00FA1AB4" w:rsidP="00F65562">
            <w:pPr>
              <w:pStyle w:val="Style19"/>
              <w:widowControl/>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 xml:space="preserve">10. Hàm lượng etanol, </w:t>
            </w:r>
            <w:r w:rsidRPr="00FA1AB4">
              <w:rPr>
                <w:rFonts w:ascii="Times New Roman" w:hAnsi="Times New Roman" w:cs="Times New Roman"/>
                <w:sz w:val="28"/>
                <w:szCs w:val="28"/>
              </w:rPr>
              <w:br/>
            </w:r>
            <w:r w:rsidRPr="00FA1AB4">
              <w:rPr>
                <w:rFonts w:ascii="Times New Roman" w:hAnsi="Times New Roman" w:cs="Times New Roman"/>
                <w:sz w:val="28"/>
                <w:szCs w:val="28"/>
                <w:lang w:val="en-US"/>
              </w:rPr>
              <w:t>% thể tích</w:t>
            </w:r>
          </w:p>
          <w:p w14:paraId="03C9AF81" w14:textId="77777777" w:rsidR="00FA1AB4" w:rsidRPr="00FA1AB4" w:rsidRDefault="00FA1AB4" w:rsidP="00FA1AB4">
            <w:pPr>
              <w:pStyle w:val="Style19"/>
              <w:widowControl/>
              <w:numPr>
                <w:ilvl w:val="0"/>
                <w:numId w:val="30"/>
              </w:numPr>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Không nhỏ hơn</w:t>
            </w:r>
          </w:p>
          <w:p w14:paraId="6B5E9292" w14:textId="77777777" w:rsidR="00FA1AB4" w:rsidRPr="00FA1AB4" w:rsidRDefault="00FA1AB4" w:rsidP="00FA1AB4">
            <w:pPr>
              <w:pStyle w:val="Style19"/>
              <w:widowControl/>
              <w:numPr>
                <w:ilvl w:val="0"/>
                <w:numId w:val="30"/>
              </w:numPr>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 xml:space="preserve">Không lớn hơn </w:t>
            </w:r>
          </w:p>
        </w:tc>
        <w:tc>
          <w:tcPr>
            <w:tcW w:w="709" w:type="dxa"/>
            <w:tcBorders>
              <w:top w:val="single" w:sz="4" w:space="0" w:color="auto"/>
              <w:left w:val="single" w:sz="4" w:space="0" w:color="auto"/>
              <w:bottom w:val="single" w:sz="4" w:space="0" w:color="auto"/>
              <w:right w:val="single" w:sz="4" w:space="0" w:color="auto"/>
            </w:tcBorders>
          </w:tcPr>
          <w:p w14:paraId="2629D969"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2E865A0D"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73397472"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9" w:type="dxa"/>
            <w:tcBorders>
              <w:top w:val="single" w:sz="4" w:space="0" w:color="auto"/>
              <w:left w:val="single" w:sz="4" w:space="0" w:color="auto"/>
              <w:bottom w:val="single" w:sz="4" w:space="0" w:color="auto"/>
              <w:right w:val="single" w:sz="4" w:space="0" w:color="auto"/>
            </w:tcBorders>
          </w:tcPr>
          <w:p w14:paraId="7E351D7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56B764C5"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54A1C8FC"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9" w:type="dxa"/>
            <w:tcBorders>
              <w:top w:val="single" w:sz="4" w:space="0" w:color="auto"/>
              <w:left w:val="single" w:sz="4" w:space="0" w:color="auto"/>
              <w:bottom w:val="single" w:sz="4" w:space="0" w:color="auto"/>
              <w:right w:val="single" w:sz="4" w:space="0" w:color="auto"/>
            </w:tcBorders>
          </w:tcPr>
          <w:p w14:paraId="5DA84935"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1C0D520B"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46113707"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8" w:type="dxa"/>
            <w:tcBorders>
              <w:top w:val="single" w:sz="4" w:space="0" w:color="auto"/>
              <w:left w:val="single" w:sz="4" w:space="0" w:color="auto"/>
              <w:bottom w:val="single" w:sz="4" w:space="0" w:color="auto"/>
              <w:right w:val="single" w:sz="4" w:space="0" w:color="auto"/>
            </w:tcBorders>
          </w:tcPr>
          <w:p w14:paraId="1D78E8E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428AB157"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5DC239E2"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2835" w:type="dxa"/>
            <w:tcBorders>
              <w:top w:val="single" w:sz="4" w:space="0" w:color="auto"/>
              <w:left w:val="single" w:sz="4" w:space="0" w:color="auto"/>
              <w:bottom w:val="single" w:sz="4" w:space="0" w:color="auto"/>
              <w:right w:val="single" w:sz="4" w:space="0" w:color="auto"/>
            </w:tcBorders>
          </w:tcPr>
          <w:p w14:paraId="7F3386CA" w14:textId="77777777" w:rsidR="00FA1AB4" w:rsidRPr="00FA1AB4" w:rsidRDefault="00FA1AB4" w:rsidP="00F65562">
            <w:pPr>
              <w:overflowPunct w:val="0"/>
              <w:autoSpaceDE w:val="0"/>
              <w:autoSpaceDN w:val="0"/>
              <w:adjustRightInd w:val="0"/>
              <w:spacing w:before="60" w:after="6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7332 (ASTM D 4815)</w:t>
            </w:r>
          </w:p>
        </w:tc>
      </w:tr>
    </w:tbl>
    <w:p w14:paraId="5B1C41E3" w14:textId="77777777" w:rsidR="00E80CA5" w:rsidRDefault="00E80CA5" w:rsidP="00FA1AB4">
      <w:pPr>
        <w:snapToGrid w:val="0"/>
        <w:spacing w:before="240" w:after="120"/>
        <w:ind w:firstLine="720"/>
        <w:rPr>
          <w:b/>
          <w:bCs/>
          <w:sz w:val="28"/>
          <w:szCs w:val="28"/>
          <w:lang w:val="vi-VN"/>
        </w:rPr>
      </w:pPr>
    </w:p>
    <w:p w14:paraId="544210E1" w14:textId="77777777" w:rsidR="00E80CA5" w:rsidRDefault="00E80CA5" w:rsidP="00FA1AB4">
      <w:pPr>
        <w:snapToGrid w:val="0"/>
        <w:spacing w:before="240" w:after="120"/>
        <w:ind w:firstLine="720"/>
        <w:rPr>
          <w:b/>
          <w:bCs/>
          <w:sz w:val="28"/>
          <w:szCs w:val="28"/>
          <w:lang w:val="vi-VN"/>
        </w:rPr>
      </w:pPr>
    </w:p>
    <w:p w14:paraId="4192E454" w14:textId="77777777" w:rsidR="00E80CA5" w:rsidRDefault="00E80CA5" w:rsidP="00FA1AB4">
      <w:pPr>
        <w:snapToGrid w:val="0"/>
        <w:spacing w:before="240" w:after="120"/>
        <w:ind w:firstLine="720"/>
        <w:rPr>
          <w:b/>
          <w:bCs/>
          <w:sz w:val="28"/>
          <w:szCs w:val="28"/>
          <w:lang w:val="vi-VN"/>
        </w:rPr>
      </w:pPr>
    </w:p>
    <w:p w14:paraId="41FDA71F" w14:textId="77777777" w:rsidR="00E80CA5" w:rsidRDefault="00E80CA5" w:rsidP="00FA1AB4">
      <w:pPr>
        <w:snapToGrid w:val="0"/>
        <w:spacing w:before="240" w:after="120"/>
        <w:ind w:firstLine="720"/>
        <w:rPr>
          <w:b/>
          <w:bCs/>
          <w:sz w:val="28"/>
          <w:szCs w:val="28"/>
          <w:lang w:val="vi-VN"/>
        </w:rPr>
      </w:pPr>
    </w:p>
    <w:p w14:paraId="4656B773" w14:textId="3B4E32BF" w:rsidR="00FA1AB4" w:rsidRPr="00FA1AB4" w:rsidRDefault="00FA1AB4" w:rsidP="00FA1AB4">
      <w:pPr>
        <w:snapToGrid w:val="0"/>
        <w:spacing w:before="240" w:after="120"/>
        <w:ind w:firstLine="720"/>
        <w:rPr>
          <w:b/>
          <w:bCs/>
          <w:sz w:val="28"/>
          <w:szCs w:val="28"/>
          <w:lang w:val="vi-VN"/>
        </w:rPr>
      </w:pPr>
      <w:r w:rsidRPr="00FA1AB4">
        <w:rPr>
          <w:b/>
          <w:bCs/>
          <w:sz w:val="28"/>
          <w:szCs w:val="28"/>
        </w:rPr>
        <w:lastRenderedPageBreak/>
        <w:t>3.</w:t>
      </w:r>
      <w:r w:rsidRPr="00FA1AB4">
        <w:rPr>
          <w:sz w:val="28"/>
          <w:szCs w:val="28"/>
        </w:rPr>
        <w:t xml:space="preserve"> </w:t>
      </w:r>
      <w:r w:rsidRPr="00FA1AB4">
        <w:rPr>
          <w:b/>
          <w:bCs/>
          <w:sz w:val="28"/>
          <w:szCs w:val="28"/>
          <w:lang w:val="vi-VN"/>
        </w:rPr>
        <w:t xml:space="preserve">Sửa đổi chỉ tiêu điểm chảy (điểm đông đặc) quy định trong Bảng 4 </w:t>
      </w:r>
      <w:r w:rsidRPr="00FA1AB4">
        <w:rPr>
          <w:b/>
          <w:bCs/>
          <w:sz w:val="28"/>
          <w:szCs w:val="28"/>
          <w:lang w:val="vi-VN"/>
        </w:rPr>
        <w:br/>
        <w:t xml:space="preserve">Chỉ tiêu chất lượng cơ bản của nhiên liệu </w:t>
      </w:r>
      <w:r w:rsidRPr="00FA1AB4">
        <w:rPr>
          <w:rStyle w:val="FontStyle52"/>
          <w:rFonts w:ascii="Times New Roman" w:hAnsi="Times New Roman" w:cs="Times New Roman"/>
          <w:b/>
          <w:sz w:val="28"/>
          <w:szCs w:val="28"/>
          <w:lang w:val="nl-BE"/>
        </w:rPr>
        <w:t>điêzen</w:t>
      </w:r>
      <w:r w:rsidRPr="00FA1AB4">
        <w:rPr>
          <w:rStyle w:val="FontStyle52"/>
          <w:rFonts w:ascii="Times New Roman" w:hAnsi="Times New Roman" w:cs="Times New Roman"/>
          <w:b/>
          <w:sz w:val="28"/>
          <w:szCs w:val="28"/>
          <w:lang w:val="vi-VN"/>
        </w:rPr>
        <w:t xml:space="preserve"> </w:t>
      </w:r>
      <w:r w:rsidRPr="00FA1AB4">
        <w:rPr>
          <w:b/>
          <w:bCs/>
          <w:sz w:val="28"/>
          <w:szCs w:val="28"/>
          <w:lang w:val="vi-VN"/>
        </w:rPr>
        <w:t>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709"/>
        <w:gridCol w:w="709"/>
        <w:gridCol w:w="708"/>
        <w:gridCol w:w="2835"/>
      </w:tblGrid>
      <w:tr w:rsidR="00FA1AB4" w:rsidRPr="00FA1AB4" w14:paraId="6E7598A3" w14:textId="77777777" w:rsidTr="00FA1AB4">
        <w:tc>
          <w:tcPr>
            <w:tcW w:w="3397" w:type="dxa"/>
            <w:vMerge w:val="restart"/>
          </w:tcPr>
          <w:p w14:paraId="07C89A36"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35D0BE84"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835" w:type="dxa"/>
            <w:vMerge w:val="restart"/>
          </w:tcPr>
          <w:p w14:paraId="2429B0EF"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15F14381" w14:textId="77777777" w:rsidTr="00FA1AB4">
        <w:tc>
          <w:tcPr>
            <w:tcW w:w="3397" w:type="dxa"/>
            <w:vMerge/>
            <w:tcBorders>
              <w:bottom w:val="single" w:sz="4" w:space="0" w:color="auto"/>
            </w:tcBorders>
          </w:tcPr>
          <w:p w14:paraId="306DA0E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78C3536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9" w:type="dxa"/>
          </w:tcPr>
          <w:p w14:paraId="78627B5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7521AC9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8" w:type="dxa"/>
          </w:tcPr>
          <w:p w14:paraId="27E5FDEF"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835" w:type="dxa"/>
            <w:vMerge/>
          </w:tcPr>
          <w:p w14:paraId="3D4B89C6"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1F8BCBA6" w14:textId="77777777" w:rsidTr="00FA1AB4">
        <w:tc>
          <w:tcPr>
            <w:tcW w:w="3397" w:type="dxa"/>
            <w:tcBorders>
              <w:right w:val="single" w:sz="4" w:space="0" w:color="auto"/>
            </w:tcBorders>
          </w:tcPr>
          <w:p w14:paraId="63B765C8"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 xml:space="preserve">6. Điểm chảy (điểm đông đặc) </w:t>
            </w:r>
            <w:r w:rsidRPr="00FA1AB4">
              <w:rPr>
                <w:rStyle w:val="FontStyle52"/>
                <w:rFonts w:ascii="Times New Roman" w:hAnsi="Times New Roman" w:cs="Times New Roman"/>
                <w:sz w:val="28"/>
                <w:szCs w:val="28"/>
                <w:vertAlign w:val="superscript"/>
              </w:rPr>
              <w:t>2)</w:t>
            </w:r>
            <w:r w:rsidRPr="00FA1AB4">
              <w:rPr>
                <w:rStyle w:val="FontStyle52"/>
                <w:rFonts w:ascii="Times New Roman" w:hAnsi="Times New Roman" w:cs="Times New Roman"/>
                <w:sz w:val="28"/>
                <w:szCs w:val="28"/>
              </w:rPr>
              <w:t xml:space="preserve">,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 không lớn hơn</w:t>
            </w:r>
          </w:p>
          <w:p w14:paraId="0DC89329" w14:textId="77777777" w:rsidR="00FA1AB4" w:rsidRPr="00FA1AB4" w:rsidRDefault="00FA1AB4" w:rsidP="00FA1AB4">
            <w:pPr>
              <w:numPr>
                <w:ilvl w:val="0"/>
                <w:numId w:val="31"/>
              </w:numPr>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hè</w:t>
            </w:r>
          </w:p>
          <w:p w14:paraId="62C235C7" w14:textId="77777777" w:rsidR="00FA1AB4" w:rsidRPr="00FA1AB4" w:rsidRDefault="00FA1AB4" w:rsidP="00FA1AB4">
            <w:pPr>
              <w:numPr>
                <w:ilvl w:val="0"/>
                <w:numId w:val="31"/>
              </w:numPr>
              <w:spacing w:before="120" w:after="120"/>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đông</w:t>
            </w:r>
          </w:p>
        </w:tc>
        <w:tc>
          <w:tcPr>
            <w:tcW w:w="709" w:type="dxa"/>
            <w:tcBorders>
              <w:left w:val="single" w:sz="4" w:space="0" w:color="auto"/>
            </w:tcBorders>
          </w:tcPr>
          <w:p w14:paraId="4F9601BD"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48CD7F75"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E9F9681"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+3</w:t>
            </w:r>
          </w:p>
        </w:tc>
        <w:tc>
          <w:tcPr>
            <w:tcW w:w="709" w:type="dxa"/>
          </w:tcPr>
          <w:p w14:paraId="1B5D9507"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702AEFED"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3A4354C1" w14:textId="77777777" w:rsidR="00FA1AB4" w:rsidRPr="00FA1AB4" w:rsidRDefault="00FA1AB4" w:rsidP="00F65562">
            <w:pPr>
              <w:overflowPunct w:val="0"/>
              <w:autoSpaceDE w:val="0"/>
              <w:autoSpaceDN w:val="0"/>
              <w:adjustRightInd w:val="0"/>
              <w:spacing w:after="120"/>
              <w:jc w:val="center"/>
              <w:textAlignment w:val="baseline"/>
              <w:rPr>
                <w:sz w:val="28"/>
                <w:szCs w:val="28"/>
              </w:rPr>
            </w:pPr>
            <w:r w:rsidRPr="00FA1AB4">
              <w:rPr>
                <w:rStyle w:val="FontStyle52"/>
                <w:rFonts w:ascii="Times New Roman" w:hAnsi="Times New Roman" w:cs="Times New Roman"/>
                <w:sz w:val="28"/>
                <w:szCs w:val="28"/>
              </w:rPr>
              <w:t>+3</w:t>
            </w:r>
          </w:p>
        </w:tc>
        <w:tc>
          <w:tcPr>
            <w:tcW w:w="709" w:type="dxa"/>
          </w:tcPr>
          <w:p w14:paraId="44173B1E"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4A43C0EB"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244CDB1A"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708" w:type="dxa"/>
          </w:tcPr>
          <w:p w14:paraId="337E4538"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0E3247D8"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39FADC6C"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2835" w:type="dxa"/>
          </w:tcPr>
          <w:p w14:paraId="67E6E27D" w14:textId="77777777" w:rsidR="00FA1AB4" w:rsidRPr="00FA1AB4" w:rsidRDefault="00FA1AB4" w:rsidP="00F65562">
            <w:pPr>
              <w:overflowPunct w:val="0"/>
              <w:autoSpaceDE w:val="0"/>
              <w:autoSpaceDN w:val="0"/>
              <w:adjustRightInd w:val="0"/>
              <w:spacing w:before="75" w:after="45"/>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3753 (ASTM D 97)</w:t>
            </w:r>
          </w:p>
        </w:tc>
      </w:tr>
      <w:tr w:rsidR="00FA1AB4" w:rsidRPr="00FA1AB4" w14:paraId="7DE22AAF" w14:textId="77777777" w:rsidTr="00FA1AB4">
        <w:tc>
          <w:tcPr>
            <w:tcW w:w="9067" w:type="dxa"/>
            <w:gridSpan w:val="6"/>
          </w:tcPr>
          <w:p w14:paraId="51106AE8" w14:textId="77777777" w:rsidR="00FA1AB4" w:rsidRPr="00FA1AB4" w:rsidRDefault="00FA1AB4" w:rsidP="00F65562">
            <w:pPr>
              <w:overflowPunct w:val="0"/>
              <w:autoSpaceDE w:val="0"/>
              <w:autoSpaceDN w:val="0"/>
              <w:adjustRightInd w:val="0"/>
              <w:spacing w:before="75" w:after="45"/>
              <w:textAlignment w:val="baseline"/>
              <w:rPr>
                <w:rStyle w:val="FontStyle52"/>
                <w:rFonts w:ascii="Times New Roman" w:hAnsi="Times New Roman" w:cs="Times New Roman"/>
                <w:sz w:val="28"/>
                <w:szCs w:val="28"/>
                <w:lang w:val="vi-VN"/>
              </w:rPr>
            </w:pPr>
            <w:r w:rsidRPr="00FA1AB4">
              <w:rPr>
                <w:rStyle w:val="FontStyle52"/>
                <w:rFonts w:ascii="Times New Roman" w:hAnsi="Times New Roman" w:cs="Times New Roman"/>
                <w:sz w:val="28"/>
                <w:szCs w:val="28"/>
                <w:vertAlign w:val="superscript"/>
                <w:lang w:val="vi-VN"/>
              </w:rPr>
              <w:t>2)</w:t>
            </w:r>
            <w:r w:rsidRPr="00FA1AB4">
              <w:rPr>
                <w:rStyle w:val="FontStyle52"/>
                <w:rFonts w:ascii="Times New Roman" w:hAnsi="Times New Roman" w:cs="Times New Roman"/>
                <w:sz w:val="28"/>
                <w:szCs w:val="28"/>
                <w:lang w:val="vi-VN"/>
              </w:rPr>
              <w:t xml:space="preserve"> </w:t>
            </w:r>
            <w:r w:rsidRPr="00FA1AB4">
              <w:rPr>
                <w:spacing w:val="-2"/>
                <w:sz w:val="28"/>
                <w:szCs w:val="28"/>
                <w:lang w:val="vi-VN"/>
              </w:rPr>
              <w:t>Mùa hè tính từ ngày 01/4 đến ngày 31/10. Mùa đông tính từ ngày 01/11 đến ngày 31/3.</w:t>
            </w:r>
          </w:p>
        </w:tc>
      </w:tr>
    </w:tbl>
    <w:p w14:paraId="6CFFFADF" w14:textId="77777777" w:rsidR="00FA1AB4" w:rsidRPr="00FA1AB4" w:rsidRDefault="00FA1AB4" w:rsidP="00FA1AB4">
      <w:pPr>
        <w:snapToGrid w:val="0"/>
        <w:spacing w:before="240" w:after="120"/>
        <w:ind w:firstLine="720"/>
        <w:rPr>
          <w:b/>
          <w:bCs/>
          <w:sz w:val="28"/>
          <w:szCs w:val="28"/>
          <w:lang w:val="vi-VN"/>
        </w:rPr>
      </w:pPr>
      <w:r w:rsidRPr="00FA1AB4">
        <w:rPr>
          <w:b/>
          <w:bCs/>
          <w:sz w:val="28"/>
          <w:szCs w:val="28"/>
        </w:rPr>
        <w:t>4.</w:t>
      </w:r>
      <w:r w:rsidRPr="00FA1AB4">
        <w:rPr>
          <w:sz w:val="28"/>
          <w:szCs w:val="28"/>
        </w:rPr>
        <w:t xml:space="preserve"> </w:t>
      </w:r>
      <w:r w:rsidRPr="00FA1AB4">
        <w:rPr>
          <w:b/>
          <w:bCs/>
          <w:sz w:val="28"/>
          <w:szCs w:val="28"/>
          <w:lang w:val="vi-VN"/>
        </w:rPr>
        <w:t xml:space="preserve">Sửa đổi </w:t>
      </w:r>
      <w:r w:rsidRPr="00FA1AB4">
        <w:rPr>
          <w:b/>
          <w:bCs/>
          <w:sz w:val="28"/>
          <w:szCs w:val="28"/>
        </w:rPr>
        <w:t>chú</w:t>
      </w:r>
      <w:r w:rsidRPr="00FA1AB4">
        <w:rPr>
          <w:b/>
          <w:bCs/>
          <w:sz w:val="28"/>
          <w:szCs w:val="28"/>
          <w:lang w:val="vi-VN"/>
        </w:rPr>
        <w:t xml:space="preserve"> thích 1 quy định trong Bảng 3 Chỉ tiêu chất lượng cơ bản của nhiên liệu </w:t>
      </w:r>
      <w:r w:rsidRPr="00FA1AB4">
        <w:rPr>
          <w:rStyle w:val="FontStyle52"/>
          <w:rFonts w:ascii="Times New Roman" w:hAnsi="Times New Roman" w:cs="Times New Roman"/>
          <w:b/>
          <w:sz w:val="28"/>
          <w:szCs w:val="28"/>
          <w:lang w:val="nl-BE"/>
        </w:rPr>
        <w:t>điêzen</w:t>
      </w:r>
      <w:r w:rsidRPr="00FA1AB4">
        <w:rPr>
          <w:b/>
          <w:bCs/>
          <w:sz w:val="28"/>
          <w:szCs w:val="28"/>
          <w:lang w:val="vi-VN"/>
        </w:rPr>
        <w:t xml:space="preserve"> B5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9"/>
        <w:gridCol w:w="708"/>
        <w:gridCol w:w="709"/>
        <w:gridCol w:w="709"/>
        <w:gridCol w:w="2551"/>
      </w:tblGrid>
      <w:tr w:rsidR="00FA1AB4" w:rsidRPr="00FA1AB4" w14:paraId="42B7DC5A" w14:textId="77777777" w:rsidTr="00FA1AB4">
        <w:tc>
          <w:tcPr>
            <w:tcW w:w="3681" w:type="dxa"/>
            <w:vMerge w:val="restart"/>
          </w:tcPr>
          <w:p w14:paraId="334820AB"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711A0A13"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551" w:type="dxa"/>
            <w:vMerge w:val="restart"/>
          </w:tcPr>
          <w:p w14:paraId="0F015F76"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277316EE" w14:textId="77777777" w:rsidTr="00FA1AB4">
        <w:tc>
          <w:tcPr>
            <w:tcW w:w="3681" w:type="dxa"/>
            <w:vMerge/>
            <w:tcBorders>
              <w:bottom w:val="single" w:sz="4" w:space="0" w:color="auto"/>
            </w:tcBorders>
          </w:tcPr>
          <w:p w14:paraId="228D4229"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202FF417"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8" w:type="dxa"/>
          </w:tcPr>
          <w:p w14:paraId="6AB3DDF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1157FF4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9" w:type="dxa"/>
          </w:tcPr>
          <w:p w14:paraId="77E88AB3"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551" w:type="dxa"/>
            <w:vMerge/>
          </w:tcPr>
          <w:p w14:paraId="2F1DDB4E"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2AA32B03" w14:textId="77777777" w:rsidTr="00FA1AB4">
        <w:tc>
          <w:tcPr>
            <w:tcW w:w="3681" w:type="dxa"/>
            <w:tcBorders>
              <w:right w:val="single" w:sz="4" w:space="0" w:color="auto"/>
            </w:tcBorders>
          </w:tcPr>
          <w:p w14:paraId="054368E7"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 xml:space="preserve">6. Điểm chảy (điểm đông đặc) </w:t>
            </w:r>
            <w:r w:rsidRPr="00FA1AB4">
              <w:rPr>
                <w:rStyle w:val="FontStyle52"/>
                <w:rFonts w:ascii="Times New Roman" w:hAnsi="Times New Roman" w:cs="Times New Roman"/>
                <w:sz w:val="28"/>
                <w:szCs w:val="28"/>
                <w:vertAlign w:val="superscript"/>
              </w:rPr>
              <w:t>1)</w:t>
            </w:r>
            <w:r w:rsidRPr="00FA1AB4">
              <w:rPr>
                <w:rStyle w:val="FontStyle52"/>
                <w:rFonts w:ascii="Times New Roman" w:hAnsi="Times New Roman" w:cs="Times New Roman"/>
                <w:sz w:val="28"/>
                <w:szCs w:val="28"/>
              </w:rPr>
              <w:t xml:space="preserve">,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 không lớn hơn</w:t>
            </w:r>
          </w:p>
          <w:p w14:paraId="061C217D" w14:textId="77777777" w:rsidR="00FA1AB4" w:rsidRPr="00FA1AB4" w:rsidRDefault="00FA1AB4" w:rsidP="00FA1AB4">
            <w:pPr>
              <w:numPr>
                <w:ilvl w:val="0"/>
                <w:numId w:val="31"/>
              </w:numPr>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hè</w:t>
            </w:r>
          </w:p>
          <w:p w14:paraId="003D7B66" w14:textId="77777777" w:rsidR="00FA1AB4" w:rsidRPr="00FA1AB4" w:rsidRDefault="00FA1AB4" w:rsidP="00FA1AB4">
            <w:pPr>
              <w:numPr>
                <w:ilvl w:val="0"/>
                <w:numId w:val="31"/>
              </w:numPr>
              <w:spacing w:before="120" w:after="120"/>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đông</w:t>
            </w:r>
          </w:p>
        </w:tc>
        <w:tc>
          <w:tcPr>
            <w:tcW w:w="709" w:type="dxa"/>
            <w:tcBorders>
              <w:left w:val="single" w:sz="4" w:space="0" w:color="auto"/>
            </w:tcBorders>
          </w:tcPr>
          <w:p w14:paraId="51B3BA5E"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77017878"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E779765"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+3</w:t>
            </w:r>
          </w:p>
        </w:tc>
        <w:tc>
          <w:tcPr>
            <w:tcW w:w="708" w:type="dxa"/>
          </w:tcPr>
          <w:p w14:paraId="1CF7C4A7"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683FEEAB"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77B3F234" w14:textId="77777777" w:rsidR="00FA1AB4" w:rsidRPr="00FA1AB4" w:rsidRDefault="00FA1AB4" w:rsidP="00F65562">
            <w:pPr>
              <w:overflowPunct w:val="0"/>
              <w:autoSpaceDE w:val="0"/>
              <w:autoSpaceDN w:val="0"/>
              <w:adjustRightInd w:val="0"/>
              <w:spacing w:after="120"/>
              <w:jc w:val="center"/>
              <w:textAlignment w:val="baseline"/>
              <w:rPr>
                <w:sz w:val="28"/>
                <w:szCs w:val="28"/>
              </w:rPr>
            </w:pPr>
            <w:r w:rsidRPr="00FA1AB4">
              <w:rPr>
                <w:rStyle w:val="FontStyle52"/>
                <w:rFonts w:ascii="Times New Roman" w:hAnsi="Times New Roman" w:cs="Times New Roman"/>
                <w:sz w:val="28"/>
                <w:szCs w:val="28"/>
              </w:rPr>
              <w:t>+3</w:t>
            </w:r>
          </w:p>
        </w:tc>
        <w:tc>
          <w:tcPr>
            <w:tcW w:w="709" w:type="dxa"/>
          </w:tcPr>
          <w:p w14:paraId="4D5FBE29"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6D0EFBBD"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72DC817C"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709" w:type="dxa"/>
          </w:tcPr>
          <w:p w14:paraId="10606DC2"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5E5F5AC1"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B298F8F"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2551" w:type="dxa"/>
          </w:tcPr>
          <w:p w14:paraId="54751493" w14:textId="77777777" w:rsidR="00FA1AB4" w:rsidRPr="00FA1AB4" w:rsidRDefault="00FA1AB4" w:rsidP="00F65562">
            <w:pPr>
              <w:overflowPunct w:val="0"/>
              <w:autoSpaceDE w:val="0"/>
              <w:autoSpaceDN w:val="0"/>
              <w:adjustRightInd w:val="0"/>
              <w:spacing w:before="75" w:after="45"/>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3753 (ASTM D 97)</w:t>
            </w:r>
          </w:p>
        </w:tc>
      </w:tr>
      <w:tr w:rsidR="00FA1AB4" w:rsidRPr="00FA1AB4" w14:paraId="6CDB6A22" w14:textId="77777777" w:rsidTr="00FA1AB4">
        <w:tc>
          <w:tcPr>
            <w:tcW w:w="9067" w:type="dxa"/>
            <w:gridSpan w:val="6"/>
          </w:tcPr>
          <w:p w14:paraId="50B5E33D" w14:textId="77777777" w:rsidR="00FA1AB4" w:rsidRPr="00FA1AB4" w:rsidRDefault="00FA1AB4" w:rsidP="00F65562">
            <w:pPr>
              <w:overflowPunct w:val="0"/>
              <w:autoSpaceDE w:val="0"/>
              <w:autoSpaceDN w:val="0"/>
              <w:adjustRightInd w:val="0"/>
              <w:spacing w:before="75" w:after="45"/>
              <w:textAlignment w:val="baseline"/>
              <w:rPr>
                <w:rStyle w:val="FontStyle52"/>
                <w:rFonts w:ascii="Times New Roman" w:hAnsi="Times New Roman" w:cs="Times New Roman"/>
                <w:sz w:val="28"/>
                <w:szCs w:val="28"/>
                <w:lang w:val="vi-VN"/>
              </w:rPr>
            </w:pPr>
            <w:r w:rsidRPr="00FA1AB4">
              <w:rPr>
                <w:rStyle w:val="FontStyle52"/>
                <w:rFonts w:ascii="Times New Roman" w:hAnsi="Times New Roman" w:cs="Times New Roman"/>
                <w:sz w:val="28"/>
                <w:szCs w:val="28"/>
                <w:vertAlign w:val="superscript"/>
                <w:lang w:val="vi-VN"/>
              </w:rPr>
              <w:t>1)</w:t>
            </w:r>
            <w:r w:rsidRPr="00FA1AB4">
              <w:rPr>
                <w:rStyle w:val="FontStyle52"/>
                <w:rFonts w:ascii="Times New Roman" w:hAnsi="Times New Roman" w:cs="Times New Roman"/>
                <w:sz w:val="28"/>
                <w:szCs w:val="28"/>
                <w:lang w:val="vi-VN"/>
              </w:rPr>
              <w:t xml:space="preserve"> </w:t>
            </w:r>
            <w:r w:rsidRPr="00FA1AB4">
              <w:rPr>
                <w:spacing w:val="-2"/>
                <w:sz w:val="28"/>
                <w:szCs w:val="28"/>
                <w:lang w:val="vi-VN"/>
              </w:rPr>
              <w:t>Mùa hè tính từ ngày 01/4 đến ngày 31/10. Mùa đông tính từ ngày 01/11 đến ngày 31/3.</w:t>
            </w:r>
          </w:p>
        </w:tc>
      </w:tr>
    </w:tbl>
    <w:p w14:paraId="3883856D" w14:textId="77777777" w:rsidR="00FA1AB4" w:rsidRPr="00FA1AB4" w:rsidRDefault="00FA1AB4" w:rsidP="00FA1AB4">
      <w:pPr>
        <w:snapToGrid w:val="0"/>
        <w:ind w:firstLine="720"/>
        <w:rPr>
          <w:spacing w:val="-2"/>
          <w:sz w:val="28"/>
          <w:szCs w:val="28"/>
          <w:lang w:val="vi-VN"/>
        </w:rPr>
      </w:pPr>
    </w:p>
    <w:p w14:paraId="28A26FCE" w14:textId="77777777" w:rsidR="00FA1AB4" w:rsidRPr="00FA1AB4" w:rsidRDefault="00FA1AB4" w:rsidP="00FA1AB4">
      <w:pPr>
        <w:snapToGrid w:val="0"/>
        <w:ind w:firstLine="720"/>
        <w:rPr>
          <w:b/>
          <w:bCs/>
          <w:sz w:val="28"/>
          <w:szCs w:val="28"/>
          <w:lang w:val="vi-VN"/>
        </w:rPr>
      </w:pPr>
      <w:r w:rsidRPr="00FA1AB4">
        <w:rPr>
          <w:b/>
          <w:bCs/>
          <w:sz w:val="28"/>
          <w:szCs w:val="28"/>
        </w:rPr>
        <w:t>5</w:t>
      </w:r>
      <w:r w:rsidRPr="00FA1AB4">
        <w:rPr>
          <w:b/>
          <w:bCs/>
          <w:sz w:val="28"/>
          <w:szCs w:val="28"/>
          <w:lang w:val="vi-VN"/>
        </w:rPr>
        <w:t>. Sửa đổi khoản 2.4.3 như sau</w:t>
      </w:r>
    </w:p>
    <w:p w14:paraId="7AA7F711" w14:textId="77777777" w:rsidR="00FA1AB4" w:rsidRPr="00FA1AB4" w:rsidRDefault="00FA1AB4" w:rsidP="00FA1AB4">
      <w:pPr>
        <w:pStyle w:val="StyleArial12ptBlackFirstline127cmRight005cm"/>
        <w:ind w:firstLine="720"/>
        <w:rPr>
          <w:rFonts w:ascii="Times New Roman" w:hAnsi="Times New Roman" w:cs="Times New Roman"/>
          <w:sz w:val="28"/>
          <w:szCs w:val="28"/>
        </w:rPr>
      </w:pPr>
      <w:r w:rsidRPr="00FA1AB4">
        <w:rPr>
          <w:rFonts w:ascii="Times New Roman" w:hAnsi="Times New Roman" w:cs="Times New Roman"/>
          <w:sz w:val="28"/>
          <w:szCs w:val="28"/>
        </w:rPr>
        <w:t>Chỉ các hợp chất oxygenat quy định trong Bảng 9 được phép pha vào xăng không chì, xăng E5, xăng E10.</w:t>
      </w:r>
    </w:p>
    <w:p w14:paraId="18BE4116" w14:textId="77777777" w:rsidR="00FA1AB4" w:rsidRPr="00FA1AB4" w:rsidRDefault="00FA1AB4" w:rsidP="00FA1AB4">
      <w:pPr>
        <w:pStyle w:val="StyleArial12ptBlackFirstline127cmRight005cm"/>
        <w:jc w:val="center"/>
        <w:rPr>
          <w:rFonts w:ascii="Times New Roman" w:hAnsi="Times New Roman" w:cs="Times New Roman"/>
          <w:sz w:val="28"/>
          <w:szCs w:val="28"/>
          <w:vertAlign w:val="superscript"/>
        </w:rPr>
      </w:pPr>
      <w:r w:rsidRPr="00FA1AB4">
        <w:rPr>
          <w:rFonts w:ascii="Times New Roman" w:hAnsi="Times New Roman" w:cs="Times New Roman"/>
          <w:sz w:val="28"/>
          <w:szCs w:val="28"/>
        </w:rPr>
        <w:t xml:space="preserve">Bảng 9 – Các hợp chất oxygenat </w:t>
      </w:r>
      <w:r w:rsidRPr="00FA1AB4">
        <w:rPr>
          <w:rFonts w:ascii="Times New Roman" w:hAnsi="Times New Roman" w:cs="Times New Roman"/>
          <w:sz w:val="28"/>
          <w:szCs w:val="28"/>
          <w:vertAlign w:val="superscript"/>
        </w:rPr>
        <w:t>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3260"/>
      </w:tblGrid>
      <w:tr w:rsidR="00FA1AB4" w:rsidRPr="00FA1AB4" w14:paraId="6D8A4118" w14:textId="77777777" w:rsidTr="00FA1AB4">
        <w:tc>
          <w:tcPr>
            <w:tcW w:w="4678" w:type="dxa"/>
            <w:tcBorders>
              <w:bottom w:val="single" w:sz="4" w:space="0" w:color="auto"/>
            </w:tcBorders>
          </w:tcPr>
          <w:p w14:paraId="55D3B0D9"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1134" w:type="dxa"/>
          </w:tcPr>
          <w:p w14:paraId="35345617"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pacing w:val="-4"/>
                <w:sz w:val="28"/>
                <w:szCs w:val="28"/>
                <w:lang w:val="en-US"/>
              </w:rPr>
            </w:pPr>
            <w:r w:rsidRPr="00FA1AB4">
              <w:rPr>
                <w:rStyle w:val="FontStyle52"/>
                <w:rFonts w:ascii="Times New Roman" w:hAnsi="Times New Roman" w:cs="Times New Roman"/>
                <w:b/>
                <w:spacing w:val="-4"/>
                <w:sz w:val="28"/>
                <w:szCs w:val="28"/>
                <w:lang w:val="en-US"/>
              </w:rPr>
              <w:t xml:space="preserve">Mức </w:t>
            </w:r>
          </w:p>
        </w:tc>
        <w:tc>
          <w:tcPr>
            <w:tcW w:w="3260" w:type="dxa"/>
          </w:tcPr>
          <w:p w14:paraId="33D7815B"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Phương pháp thử</w:t>
            </w:r>
          </w:p>
        </w:tc>
      </w:tr>
      <w:tr w:rsidR="00FA1AB4" w:rsidRPr="00FA1AB4" w14:paraId="5486102B" w14:textId="77777777" w:rsidTr="00FA1AB4">
        <w:tc>
          <w:tcPr>
            <w:tcW w:w="4678" w:type="dxa"/>
            <w:tcBorders>
              <w:right w:val="nil"/>
            </w:tcBorders>
          </w:tcPr>
          <w:p w14:paraId="6BF02908"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1. Iso-propyl ancol, % thể tích, không lớn hơn</w:t>
            </w:r>
          </w:p>
        </w:tc>
        <w:tc>
          <w:tcPr>
            <w:tcW w:w="1134" w:type="dxa"/>
          </w:tcPr>
          <w:p w14:paraId="776306B9"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val="restart"/>
          </w:tcPr>
          <w:p w14:paraId="2D05D9EC" w14:textId="77777777" w:rsidR="00FA1AB4" w:rsidRPr="00FA1AB4" w:rsidRDefault="00FA1AB4" w:rsidP="00F65562">
            <w:pPr>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7332 (ASTM D 4815)</w:t>
            </w:r>
          </w:p>
        </w:tc>
      </w:tr>
      <w:tr w:rsidR="00FA1AB4" w:rsidRPr="00FA1AB4" w14:paraId="72DC196B" w14:textId="77777777" w:rsidTr="00FA1AB4">
        <w:tc>
          <w:tcPr>
            <w:tcW w:w="4678" w:type="dxa"/>
            <w:tcBorders>
              <w:right w:val="nil"/>
            </w:tcBorders>
          </w:tcPr>
          <w:p w14:paraId="36272EDE"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2. Iso-butyl ancol, % thể tích, không lớn hơn</w:t>
            </w:r>
          </w:p>
        </w:tc>
        <w:tc>
          <w:tcPr>
            <w:tcW w:w="1134" w:type="dxa"/>
          </w:tcPr>
          <w:p w14:paraId="183DCE0C"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tcPr>
          <w:p w14:paraId="16165C35"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4B07AA74" w14:textId="77777777" w:rsidTr="00FA1AB4">
        <w:tc>
          <w:tcPr>
            <w:tcW w:w="4678" w:type="dxa"/>
            <w:tcBorders>
              <w:right w:val="nil"/>
            </w:tcBorders>
          </w:tcPr>
          <w:p w14:paraId="00C8189C"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3. Tert-butyl ancol, % thể tích, không lớn hơn</w:t>
            </w:r>
          </w:p>
        </w:tc>
        <w:tc>
          <w:tcPr>
            <w:tcW w:w="1134" w:type="dxa"/>
          </w:tcPr>
          <w:p w14:paraId="1764BA2B"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7,0</w:t>
            </w:r>
          </w:p>
        </w:tc>
        <w:tc>
          <w:tcPr>
            <w:tcW w:w="3260" w:type="dxa"/>
            <w:vMerge/>
          </w:tcPr>
          <w:p w14:paraId="0E46BE85"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6B3DFFE0" w14:textId="77777777" w:rsidTr="00FA1AB4">
        <w:tc>
          <w:tcPr>
            <w:tcW w:w="4678" w:type="dxa"/>
            <w:tcBorders>
              <w:right w:val="nil"/>
            </w:tcBorders>
          </w:tcPr>
          <w:p w14:paraId="0022F3D5" w14:textId="77777777" w:rsidR="00FA1AB4" w:rsidRPr="00FA1AB4" w:rsidRDefault="00FA1AB4" w:rsidP="00F65562">
            <w:pPr>
              <w:pStyle w:val="Style19"/>
              <w:widowControl/>
              <w:spacing w:before="120" w:after="120"/>
              <w:rPr>
                <w:rFonts w:ascii="Times New Roman" w:hAnsi="Times New Roman" w:cs="Times New Roman"/>
                <w:sz w:val="28"/>
                <w:szCs w:val="28"/>
              </w:rPr>
            </w:pPr>
            <w:r w:rsidRPr="00FA1AB4">
              <w:rPr>
                <w:rFonts w:ascii="Times New Roman" w:hAnsi="Times New Roman" w:cs="Times New Roman"/>
                <w:sz w:val="28"/>
                <w:szCs w:val="28"/>
              </w:rPr>
              <w:lastRenderedPageBreak/>
              <w:t xml:space="preserve">4. Ete (nguyên tử C </w:t>
            </w:r>
            <w:r w:rsidRPr="00FA1AB4">
              <w:rPr>
                <w:rFonts w:ascii="Times New Roman" w:hAnsi="Times New Roman" w:cs="Times New Roman"/>
                <w:sz w:val="28"/>
                <w:szCs w:val="28"/>
                <w:lang w:val="en-US"/>
              </w:rPr>
              <w:sym w:font="Symbol" w:char="F0B3"/>
            </w:r>
            <w:r w:rsidRPr="00FA1AB4">
              <w:rPr>
                <w:rFonts w:ascii="Times New Roman" w:hAnsi="Times New Roman" w:cs="Times New Roman"/>
                <w:sz w:val="28"/>
                <w:szCs w:val="28"/>
              </w:rPr>
              <w:t xml:space="preserve"> 5) </w:t>
            </w:r>
            <w:r w:rsidRPr="00FA1AB4">
              <w:rPr>
                <w:rFonts w:ascii="Times New Roman" w:hAnsi="Times New Roman" w:cs="Times New Roman"/>
                <w:sz w:val="28"/>
                <w:szCs w:val="28"/>
                <w:vertAlign w:val="superscript"/>
              </w:rPr>
              <w:t>2)</w:t>
            </w:r>
            <w:r w:rsidRPr="00FA1AB4">
              <w:rPr>
                <w:rFonts w:ascii="Times New Roman" w:hAnsi="Times New Roman" w:cs="Times New Roman"/>
                <w:sz w:val="28"/>
                <w:szCs w:val="28"/>
              </w:rPr>
              <w:t>, % thể tích, không lớn hơn</w:t>
            </w:r>
          </w:p>
          <w:p w14:paraId="57F0D957" w14:textId="77777777" w:rsidR="00FA1AB4" w:rsidRPr="00FA1AB4" w:rsidRDefault="00FA1AB4" w:rsidP="00F65562">
            <w:pPr>
              <w:pStyle w:val="Style19"/>
              <w:widowControl/>
              <w:spacing w:before="120" w:after="120"/>
              <w:rPr>
                <w:rFonts w:ascii="Times New Roman" w:hAnsi="Times New Roman" w:cs="Times New Roman"/>
                <w:sz w:val="28"/>
                <w:szCs w:val="28"/>
              </w:rPr>
            </w:pPr>
            <w:r w:rsidRPr="00FA1AB4">
              <w:rPr>
                <w:rFonts w:ascii="Times New Roman" w:hAnsi="Times New Roman" w:cs="Times New Roman"/>
                <w:sz w:val="28"/>
                <w:szCs w:val="28"/>
              </w:rPr>
              <w:t>Riêng MTBE, % thể tích, không lớn hơn</w:t>
            </w:r>
          </w:p>
        </w:tc>
        <w:tc>
          <w:tcPr>
            <w:tcW w:w="1134" w:type="dxa"/>
          </w:tcPr>
          <w:p w14:paraId="4DCEC9D4"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15,0</w:t>
            </w:r>
          </w:p>
          <w:p w14:paraId="1121AF79" w14:textId="77777777" w:rsidR="00FA1AB4" w:rsidRPr="00FA1AB4" w:rsidRDefault="00FA1AB4" w:rsidP="00F65562">
            <w:pPr>
              <w:pStyle w:val="Style19"/>
              <w:widowControl/>
              <w:spacing w:before="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tcPr>
          <w:p w14:paraId="5455662F"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45DBBA77" w14:textId="77777777" w:rsidTr="00FA1AB4">
        <w:tc>
          <w:tcPr>
            <w:tcW w:w="9072" w:type="dxa"/>
            <w:gridSpan w:val="3"/>
          </w:tcPr>
          <w:p w14:paraId="448E164E" w14:textId="77777777" w:rsidR="00FA1AB4" w:rsidRPr="00FA1AB4" w:rsidRDefault="00FA1AB4" w:rsidP="00F65562">
            <w:pP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CHÚ THÍCH:</w:t>
            </w:r>
          </w:p>
          <w:p w14:paraId="19FA97C3" w14:textId="77777777" w:rsidR="00FA1AB4" w:rsidRPr="00FA1AB4" w:rsidRDefault="00FA1AB4" w:rsidP="00F65562">
            <w:pP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vertAlign w:val="superscript"/>
              </w:rPr>
              <w:t>1)</w:t>
            </w:r>
            <w:r w:rsidRPr="00FA1AB4">
              <w:rPr>
                <w:rStyle w:val="FontStyle52"/>
                <w:rFonts w:ascii="Times New Roman" w:hAnsi="Times New Roman" w:cs="Times New Roman"/>
                <w:sz w:val="28"/>
                <w:szCs w:val="28"/>
              </w:rPr>
              <w:t xml:space="preserve"> Các hợp chất oxygenat có thể dùng ở dạng đơn lẻ hoặc ở dạng hỗn hợp với thể tích nằm trong giới hạn quy định và tổng hàm lượng oxy phù hợp với quy định đối với các loại xăng.</w:t>
            </w:r>
          </w:p>
          <w:p w14:paraId="3D9CDD1F"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vertAlign w:val="superscript"/>
              </w:rPr>
              <w:t>2)</w:t>
            </w:r>
            <w:r w:rsidRPr="00FA1AB4">
              <w:rPr>
                <w:rStyle w:val="FontStyle52"/>
                <w:rFonts w:ascii="Times New Roman" w:hAnsi="Times New Roman" w:cs="Times New Roman"/>
                <w:sz w:val="28"/>
                <w:szCs w:val="28"/>
              </w:rPr>
              <w:t xml:space="preserve"> Có nhiệt độ sôi ≤ 210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w:t>
            </w:r>
          </w:p>
        </w:tc>
      </w:tr>
    </w:tbl>
    <w:p w14:paraId="33C372B5" w14:textId="6B9F7873" w:rsidR="00FA1AB4" w:rsidRPr="00FA1AB4" w:rsidRDefault="00FA1AB4" w:rsidP="00FA1AB4">
      <w:pPr>
        <w:spacing w:before="120"/>
        <w:ind w:firstLine="720"/>
        <w:rPr>
          <w:sz w:val="28"/>
          <w:szCs w:val="28"/>
          <w:lang w:val="vi-VN"/>
        </w:rPr>
      </w:pPr>
      <w:r w:rsidRPr="00FA1AB4">
        <w:rPr>
          <w:b/>
          <w:sz w:val="28"/>
          <w:szCs w:val="28"/>
          <w:lang w:val="vi-VN"/>
        </w:rPr>
        <w:t xml:space="preserve">6. </w:t>
      </w:r>
      <w:r>
        <w:rPr>
          <w:b/>
          <w:sz w:val="28"/>
          <w:szCs w:val="28"/>
          <w:lang w:val="vi-VN"/>
        </w:rPr>
        <w:t>Cập nhật c</w:t>
      </w:r>
      <w:r w:rsidRPr="00FA1AB4">
        <w:rPr>
          <w:b/>
          <w:sz w:val="28"/>
          <w:szCs w:val="28"/>
          <w:lang w:val="vi-VN"/>
        </w:rPr>
        <w:t xml:space="preserve">ác văn bản quy phạm pháp luật </w:t>
      </w:r>
      <w:r>
        <w:rPr>
          <w:b/>
          <w:sz w:val="28"/>
          <w:szCs w:val="28"/>
          <w:lang w:val="vi-VN"/>
        </w:rPr>
        <w:t xml:space="preserve">khi có </w:t>
      </w:r>
      <w:r w:rsidRPr="00FA1AB4">
        <w:rPr>
          <w:b/>
          <w:sz w:val="28"/>
          <w:szCs w:val="28"/>
          <w:lang w:val="vi-VN"/>
        </w:rPr>
        <w:t xml:space="preserve">văn bản </w:t>
      </w:r>
      <w:r>
        <w:rPr>
          <w:b/>
          <w:sz w:val="28"/>
          <w:szCs w:val="28"/>
          <w:lang w:val="vi-VN"/>
        </w:rPr>
        <w:t>mới.</w:t>
      </w:r>
    </w:p>
    <w:p w14:paraId="1A360BE6" w14:textId="77777777" w:rsidR="00FA1AB4" w:rsidRPr="00FA1AB4" w:rsidRDefault="00FA1AB4" w:rsidP="00FA1AB4">
      <w:pPr>
        <w:rPr>
          <w:sz w:val="28"/>
          <w:szCs w:val="28"/>
          <w:lang w:val="vi-VN"/>
        </w:rPr>
      </w:pPr>
    </w:p>
    <w:p w14:paraId="338F6F05" w14:textId="77777777" w:rsidR="00FA1AB4" w:rsidRDefault="00FA1AB4">
      <w:pPr>
        <w:rPr>
          <w:rFonts w:asciiTheme="majorHAnsi" w:eastAsiaTheme="majorEastAsia" w:hAnsiTheme="majorHAnsi" w:cstheme="majorBidi"/>
          <w:b/>
          <w:sz w:val="32"/>
          <w:szCs w:val="32"/>
          <w:lang w:val="vi-VN"/>
        </w:rPr>
      </w:pPr>
      <w:r>
        <w:rPr>
          <w:lang w:val="vi-VN"/>
        </w:rPr>
        <w:br w:type="page"/>
      </w:r>
    </w:p>
    <w:p w14:paraId="0C96A1FA" w14:textId="5FDCC571" w:rsidR="00AF1803" w:rsidRDefault="00E56847" w:rsidP="004B452D">
      <w:pPr>
        <w:pStyle w:val="Heading1"/>
        <w:spacing w:before="120" w:line="240" w:lineRule="auto"/>
        <w:rPr>
          <w:lang w:val="vi-VN"/>
        </w:rPr>
      </w:pPr>
      <w:bookmarkStart w:id="11" w:name="_Toc225329492"/>
      <w:r w:rsidRPr="00E56847">
        <w:rPr>
          <w:lang w:val="vi-VN"/>
        </w:rPr>
        <w:lastRenderedPageBreak/>
        <w:t>Phụ lục 1</w:t>
      </w:r>
      <w:bookmarkEnd w:id="11"/>
      <w:r w:rsidR="00AF1803">
        <w:rPr>
          <w:lang w:val="vi-VN"/>
        </w:rPr>
        <w:t xml:space="preserve"> </w:t>
      </w:r>
    </w:p>
    <w:p w14:paraId="60F633F9" w14:textId="558D0AD3" w:rsidR="00E56847" w:rsidRDefault="00E56847" w:rsidP="00FA1AB4">
      <w:pPr>
        <w:pStyle w:val="Heading1"/>
        <w:spacing w:before="120" w:after="120" w:line="240" w:lineRule="auto"/>
        <w:rPr>
          <w:bCs/>
          <w:sz w:val="28"/>
          <w:szCs w:val="28"/>
          <w:lang w:val="vi-VN"/>
        </w:rPr>
      </w:pPr>
      <w:bookmarkStart w:id="12" w:name="_Toc225329493"/>
      <w:r w:rsidRPr="00E56847">
        <w:rPr>
          <w:bCs/>
          <w:sz w:val="28"/>
          <w:szCs w:val="28"/>
          <w:lang w:val="vi-VN"/>
        </w:rPr>
        <w:t>Danh mục tiêu chuẩn quốc gia</w:t>
      </w:r>
      <w:r>
        <w:rPr>
          <w:bCs/>
          <w:sz w:val="28"/>
          <w:szCs w:val="28"/>
          <w:lang w:val="vi-VN"/>
        </w:rPr>
        <w:t xml:space="preserve"> (TCVN)</w:t>
      </w:r>
      <w:r w:rsidRPr="00E56847">
        <w:rPr>
          <w:bCs/>
          <w:sz w:val="28"/>
          <w:szCs w:val="28"/>
          <w:lang w:val="vi-VN"/>
        </w:rPr>
        <w:t xml:space="preserve"> về </w:t>
      </w:r>
      <w:r w:rsidR="00FA1AB4">
        <w:rPr>
          <w:bCs/>
          <w:sz w:val="28"/>
          <w:szCs w:val="28"/>
          <w:lang w:val="vi-VN"/>
        </w:rPr>
        <w:t>Xăng dầu</w:t>
      </w:r>
      <w:bookmarkEnd w:id="12"/>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409"/>
        <w:gridCol w:w="5954"/>
      </w:tblGrid>
      <w:tr w:rsidR="009244BA" w:rsidRPr="002D2614" w14:paraId="3CEE4377" w14:textId="77777777" w:rsidTr="009244BA">
        <w:tc>
          <w:tcPr>
            <w:tcW w:w="739" w:type="dxa"/>
            <w:vAlign w:val="center"/>
          </w:tcPr>
          <w:p w14:paraId="46FF4E02" w14:textId="77777777" w:rsidR="009244BA" w:rsidRPr="002D2614" w:rsidRDefault="009244BA" w:rsidP="00F65562">
            <w:pPr>
              <w:spacing w:before="60" w:after="60"/>
              <w:jc w:val="center"/>
              <w:rPr>
                <w:b/>
                <w:sz w:val="26"/>
                <w:szCs w:val="26"/>
              </w:rPr>
            </w:pPr>
            <w:bookmarkStart w:id="13" w:name="_Hlk143507882"/>
            <w:r w:rsidRPr="002D2614">
              <w:rPr>
                <w:b/>
                <w:sz w:val="26"/>
                <w:szCs w:val="26"/>
              </w:rPr>
              <w:t>TT</w:t>
            </w:r>
          </w:p>
        </w:tc>
        <w:tc>
          <w:tcPr>
            <w:tcW w:w="2409" w:type="dxa"/>
            <w:vAlign w:val="center"/>
          </w:tcPr>
          <w:p w14:paraId="4B6082DC" w14:textId="77777777" w:rsidR="009244BA" w:rsidRPr="002D2614" w:rsidRDefault="009244BA" w:rsidP="00F65562">
            <w:pPr>
              <w:spacing w:before="60" w:after="60"/>
              <w:jc w:val="center"/>
              <w:rPr>
                <w:b/>
                <w:sz w:val="26"/>
                <w:szCs w:val="26"/>
              </w:rPr>
            </w:pPr>
            <w:r w:rsidRPr="002D2614">
              <w:rPr>
                <w:rFonts w:eastAsia="MS Mincho"/>
                <w:b/>
                <w:bCs/>
                <w:spacing w:val="-6"/>
                <w:sz w:val="26"/>
                <w:szCs w:val="26"/>
              </w:rPr>
              <w:t>Ký hiệu TCVN</w:t>
            </w:r>
          </w:p>
        </w:tc>
        <w:tc>
          <w:tcPr>
            <w:tcW w:w="5954" w:type="dxa"/>
            <w:vAlign w:val="center"/>
          </w:tcPr>
          <w:p w14:paraId="50890D7C" w14:textId="77777777" w:rsidR="009244BA" w:rsidRPr="002D2614" w:rsidRDefault="009244BA" w:rsidP="00F65562">
            <w:pPr>
              <w:spacing w:before="60" w:after="60"/>
              <w:jc w:val="center"/>
              <w:rPr>
                <w:b/>
                <w:sz w:val="26"/>
                <w:szCs w:val="26"/>
              </w:rPr>
            </w:pPr>
            <w:r w:rsidRPr="002D2614">
              <w:rPr>
                <w:rFonts w:eastAsia="MS Mincho"/>
                <w:b/>
                <w:bCs/>
                <w:spacing w:val="-6"/>
                <w:sz w:val="26"/>
                <w:szCs w:val="26"/>
              </w:rPr>
              <w:t>Tên tiêu chuẩn</w:t>
            </w:r>
          </w:p>
        </w:tc>
      </w:tr>
      <w:tr w:rsidR="009244BA" w:rsidRPr="002D2614" w14:paraId="1AB7DAA3" w14:textId="77777777" w:rsidTr="009244BA">
        <w:tc>
          <w:tcPr>
            <w:tcW w:w="739" w:type="dxa"/>
            <w:vAlign w:val="center"/>
          </w:tcPr>
          <w:p w14:paraId="1B9F031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E45B76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2684-78</w:t>
            </w:r>
          </w:p>
        </w:tc>
        <w:tc>
          <w:tcPr>
            <w:tcW w:w="5954" w:type="dxa"/>
          </w:tcPr>
          <w:p w14:paraId="13990F6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khối lượng riêng bằng cân Movetphan</w:t>
            </w:r>
          </w:p>
        </w:tc>
      </w:tr>
      <w:tr w:rsidR="009244BA" w:rsidRPr="002D2614" w14:paraId="54EDDFD1" w14:textId="77777777" w:rsidTr="009244BA">
        <w:tc>
          <w:tcPr>
            <w:tcW w:w="739" w:type="dxa"/>
            <w:vAlign w:val="center"/>
          </w:tcPr>
          <w:p w14:paraId="1A4B577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6819B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2686-78</w:t>
            </w:r>
          </w:p>
        </w:tc>
        <w:tc>
          <w:tcPr>
            <w:tcW w:w="5954" w:type="dxa"/>
          </w:tcPr>
          <w:p w14:paraId="4FAE9FD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hàm lượng muối clorua</w:t>
            </w:r>
          </w:p>
        </w:tc>
      </w:tr>
      <w:tr w:rsidR="009244BA" w:rsidRPr="002D2614" w14:paraId="36EDC2E6" w14:textId="77777777" w:rsidTr="009244BA">
        <w:tc>
          <w:tcPr>
            <w:tcW w:w="739" w:type="dxa"/>
            <w:vAlign w:val="center"/>
          </w:tcPr>
          <w:p w14:paraId="44B038F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85D54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2687-78</w:t>
            </w:r>
          </w:p>
        </w:tc>
        <w:tc>
          <w:tcPr>
            <w:tcW w:w="5954" w:type="dxa"/>
          </w:tcPr>
          <w:p w14:paraId="245439E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hàm lượng nitơ</w:t>
            </w:r>
          </w:p>
        </w:tc>
      </w:tr>
      <w:tr w:rsidR="009244BA" w:rsidRPr="002D2614" w14:paraId="1A1A2B0A" w14:textId="77777777" w:rsidTr="009244BA">
        <w:trPr>
          <w:trHeight w:val="418"/>
        </w:trPr>
        <w:tc>
          <w:tcPr>
            <w:tcW w:w="739" w:type="dxa"/>
            <w:vAlign w:val="center"/>
          </w:tcPr>
          <w:p w14:paraId="5A5ABBBB" w14:textId="77777777" w:rsidR="009244BA" w:rsidRPr="002D2614" w:rsidRDefault="009244BA" w:rsidP="00FA1AB4">
            <w:pPr>
              <w:numPr>
                <w:ilvl w:val="0"/>
                <w:numId w:val="33"/>
              </w:numPr>
              <w:tabs>
                <w:tab w:val="left" w:pos="360"/>
                <w:tab w:val="left" w:pos="2190"/>
              </w:tabs>
              <w:spacing w:before="60" w:after="60"/>
              <w:jc w:val="center"/>
              <w:rPr>
                <w:sz w:val="26"/>
                <w:szCs w:val="26"/>
              </w:rPr>
            </w:pPr>
          </w:p>
        </w:tc>
        <w:tc>
          <w:tcPr>
            <w:tcW w:w="2409" w:type="dxa"/>
            <w:vAlign w:val="center"/>
          </w:tcPr>
          <w:p w14:paraId="65E0EE64"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2690:2011 </w:t>
            </w:r>
            <w:r w:rsidRPr="002D2614">
              <w:rPr>
                <w:color w:val="000000"/>
                <w:spacing w:val="-2"/>
                <w:sz w:val="26"/>
                <w:szCs w:val="26"/>
              </w:rPr>
              <w:br/>
              <w:t>(ASTM D 482-07)</w:t>
            </w:r>
          </w:p>
        </w:tc>
        <w:tc>
          <w:tcPr>
            <w:tcW w:w="5954" w:type="dxa"/>
          </w:tcPr>
          <w:p w14:paraId="01265D08"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tro </w:t>
            </w:r>
          </w:p>
        </w:tc>
      </w:tr>
      <w:tr w:rsidR="009244BA" w:rsidRPr="002D2614" w14:paraId="1946AEDA" w14:textId="77777777" w:rsidTr="009244BA">
        <w:tc>
          <w:tcPr>
            <w:tcW w:w="739" w:type="dxa"/>
            <w:vAlign w:val="center"/>
          </w:tcPr>
          <w:p w14:paraId="78F1D9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32E10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2691-78</w:t>
            </w:r>
          </w:p>
        </w:tc>
        <w:tc>
          <w:tcPr>
            <w:tcW w:w="5954" w:type="dxa"/>
          </w:tcPr>
          <w:p w14:paraId="47F0241C"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khối lượng riêng bằng picnomet</w:t>
            </w:r>
          </w:p>
        </w:tc>
      </w:tr>
      <w:tr w:rsidR="009244BA" w:rsidRPr="002D2614" w14:paraId="4D4B0C7E" w14:textId="77777777" w:rsidTr="009244BA">
        <w:tc>
          <w:tcPr>
            <w:tcW w:w="739" w:type="dxa"/>
            <w:vAlign w:val="center"/>
          </w:tcPr>
          <w:p w14:paraId="47AEA2C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1A6C3D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2692:2007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95-05</w:t>
            </w:r>
            <w:r w:rsidRPr="002D2614">
              <w:rPr>
                <w:rFonts w:ascii="Times New Roman" w:eastAsia="MS Mincho" w:hAnsi="Times New Roman"/>
                <w:sz w:val="26"/>
                <w:szCs w:val="26"/>
                <w:vertAlign w:val="superscript"/>
              </w:rPr>
              <w:t>el</w:t>
            </w:r>
            <w:r w:rsidRPr="002D2614">
              <w:rPr>
                <w:rFonts w:ascii="Times New Roman" w:eastAsia="MS Mincho" w:hAnsi="Times New Roman"/>
                <w:sz w:val="26"/>
                <w:szCs w:val="26"/>
                <w:lang w:val="en-US"/>
              </w:rPr>
              <w:t>)</w:t>
            </w:r>
          </w:p>
        </w:tc>
        <w:tc>
          <w:tcPr>
            <w:tcW w:w="5954" w:type="dxa"/>
          </w:tcPr>
          <w:p w14:paraId="45B4075E"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và bitum. Xác định hàm lượng nước. Phương pháp chưng cất</w:t>
            </w:r>
          </w:p>
        </w:tc>
      </w:tr>
      <w:tr w:rsidR="009244BA" w:rsidRPr="002D2614" w14:paraId="5C713609" w14:textId="77777777" w:rsidTr="009244BA">
        <w:tc>
          <w:tcPr>
            <w:tcW w:w="739" w:type="dxa"/>
            <w:vAlign w:val="center"/>
          </w:tcPr>
          <w:p w14:paraId="532B0AA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5446A1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2711-78</w:t>
            </w:r>
          </w:p>
        </w:tc>
        <w:tc>
          <w:tcPr>
            <w:tcW w:w="5954" w:type="dxa"/>
          </w:tcPr>
          <w:p w14:paraId="1CA6711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Xác định hàm lượng lưu huỳnh bằng phương pháp cromat</w:t>
            </w:r>
          </w:p>
        </w:tc>
      </w:tr>
      <w:tr w:rsidR="009244BA" w:rsidRPr="002D2614" w14:paraId="5323FD18" w14:textId="77777777" w:rsidTr="009244BA">
        <w:tc>
          <w:tcPr>
            <w:tcW w:w="739" w:type="dxa"/>
            <w:vAlign w:val="center"/>
          </w:tcPr>
          <w:p w14:paraId="7E32E68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1C30BD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2714-78</w:t>
            </w:r>
          </w:p>
        </w:tc>
        <w:tc>
          <w:tcPr>
            <w:tcW w:w="5954" w:type="dxa"/>
          </w:tcPr>
          <w:p w14:paraId="32AAB49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chỉ số iôt</w:t>
            </w:r>
          </w:p>
        </w:tc>
      </w:tr>
      <w:tr w:rsidR="009244BA" w:rsidRPr="002D2614" w14:paraId="687E9B76" w14:textId="77777777" w:rsidTr="009244BA">
        <w:tc>
          <w:tcPr>
            <w:tcW w:w="739" w:type="dxa"/>
            <w:vAlign w:val="center"/>
          </w:tcPr>
          <w:p w14:paraId="26B1537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DBDC9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3749-83</w:t>
            </w:r>
          </w:p>
        </w:tc>
        <w:tc>
          <w:tcPr>
            <w:tcW w:w="5954" w:type="dxa"/>
          </w:tcPr>
          <w:p w14:paraId="3CAA56F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muối clorua bằng chuẩn độ điện thế</w:t>
            </w:r>
          </w:p>
        </w:tc>
      </w:tr>
      <w:tr w:rsidR="009244BA" w:rsidRPr="002D2614" w14:paraId="2CD46E50" w14:textId="77777777" w:rsidTr="009244BA">
        <w:tc>
          <w:tcPr>
            <w:tcW w:w="739" w:type="dxa"/>
            <w:vAlign w:val="center"/>
          </w:tcPr>
          <w:p w14:paraId="5C1EEC6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5F68B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3750-83</w:t>
            </w:r>
          </w:p>
        </w:tc>
        <w:tc>
          <w:tcPr>
            <w:tcW w:w="5954" w:type="dxa"/>
          </w:tcPr>
          <w:p w14:paraId="4C41B4C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atfanten</w:t>
            </w:r>
          </w:p>
        </w:tc>
      </w:tr>
      <w:tr w:rsidR="009244BA" w:rsidRPr="002D2614" w14:paraId="6A06FD28" w14:textId="77777777" w:rsidTr="009244BA">
        <w:tc>
          <w:tcPr>
            <w:tcW w:w="739" w:type="dxa"/>
            <w:vAlign w:val="center"/>
          </w:tcPr>
          <w:p w14:paraId="6C98B5B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981538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3751-83</w:t>
            </w:r>
          </w:p>
        </w:tc>
        <w:tc>
          <w:tcPr>
            <w:tcW w:w="5954" w:type="dxa"/>
          </w:tcPr>
          <w:p w14:paraId="316F291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parafin kết tinh</w:t>
            </w:r>
          </w:p>
        </w:tc>
      </w:tr>
      <w:tr w:rsidR="009244BA" w:rsidRPr="002D2614" w14:paraId="5B52677D" w14:textId="77777777" w:rsidTr="009244BA">
        <w:tc>
          <w:tcPr>
            <w:tcW w:w="739" w:type="dxa"/>
            <w:vAlign w:val="center"/>
          </w:tcPr>
          <w:p w14:paraId="292AD8F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BD2A27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3752-83</w:t>
            </w:r>
          </w:p>
        </w:tc>
        <w:tc>
          <w:tcPr>
            <w:tcW w:w="5954" w:type="dxa"/>
          </w:tcPr>
          <w:p w14:paraId="0AAECF0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cốc</w:t>
            </w:r>
          </w:p>
        </w:tc>
      </w:tr>
      <w:tr w:rsidR="009244BA" w:rsidRPr="002D2614" w14:paraId="54DA708E" w14:textId="77777777" w:rsidTr="009244BA">
        <w:tc>
          <w:tcPr>
            <w:tcW w:w="739" w:type="dxa"/>
            <w:vAlign w:val="center"/>
          </w:tcPr>
          <w:p w14:paraId="035911A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B064AEC"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3753:2011 </w:t>
            </w:r>
            <w:r>
              <w:rPr>
                <w:color w:val="000000"/>
                <w:spacing w:val="-2"/>
                <w:sz w:val="26"/>
                <w:szCs w:val="26"/>
              </w:rPr>
              <w:br/>
            </w:r>
            <w:r w:rsidRPr="002D2614">
              <w:rPr>
                <w:color w:val="000000"/>
                <w:spacing w:val="-2"/>
                <w:sz w:val="26"/>
                <w:szCs w:val="26"/>
              </w:rPr>
              <w:t>(ASTM D 97-11)</w:t>
            </w:r>
          </w:p>
        </w:tc>
        <w:tc>
          <w:tcPr>
            <w:tcW w:w="5954" w:type="dxa"/>
          </w:tcPr>
          <w:p w14:paraId="0B74F5C3"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điểm đông đặc </w:t>
            </w:r>
          </w:p>
        </w:tc>
      </w:tr>
      <w:tr w:rsidR="009244BA" w:rsidRPr="002D2614" w14:paraId="1AAAC24C" w14:textId="77777777" w:rsidTr="009244BA">
        <w:tc>
          <w:tcPr>
            <w:tcW w:w="739" w:type="dxa"/>
            <w:vAlign w:val="center"/>
          </w:tcPr>
          <w:p w14:paraId="5B1CD28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C6325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3893-84</w:t>
            </w:r>
          </w:p>
        </w:tc>
        <w:tc>
          <w:tcPr>
            <w:tcW w:w="5954" w:type="dxa"/>
          </w:tcPr>
          <w:p w14:paraId="7D85A8D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khối lượng riêng bằng phù kế (areomet)</w:t>
            </w:r>
          </w:p>
        </w:tc>
      </w:tr>
      <w:tr w:rsidR="009244BA" w:rsidRPr="002D2614" w14:paraId="003F8CF1" w14:textId="77777777" w:rsidTr="009244BA">
        <w:tc>
          <w:tcPr>
            <w:tcW w:w="739" w:type="dxa"/>
            <w:vAlign w:val="center"/>
          </w:tcPr>
          <w:p w14:paraId="23ECAE6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9EAB819"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4354:2007 </w:t>
            </w:r>
            <w:r>
              <w:rPr>
                <w:bCs/>
                <w:sz w:val="26"/>
                <w:szCs w:val="26"/>
              </w:rPr>
              <w:br/>
            </w:r>
            <w:r w:rsidRPr="002D2614">
              <w:rPr>
                <w:bCs/>
                <w:sz w:val="26"/>
                <w:szCs w:val="26"/>
              </w:rPr>
              <w:t xml:space="preserve">(ASTM D 156-02 </w:t>
            </w:r>
            <w:r w:rsidRPr="002D2614">
              <w:rPr>
                <w:bCs/>
                <w:sz w:val="26"/>
                <w:szCs w:val="26"/>
                <w:vertAlign w:val="superscript"/>
              </w:rPr>
              <w:t>el</w:t>
            </w:r>
            <w:r w:rsidRPr="002D2614">
              <w:rPr>
                <w:bCs/>
                <w:sz w:val="26"/>
                <w:szCs w:val="26"/>
              </w:rPr>
              <w:t>)</w:t>
            </w:r>
          </w:p>
        </w:tc>
        <w:tc>
          <w:tcPr>
            <w:tcW w:w="5954" w:type="dxa"/>
          </w:tcPr>
          <w:p w14:paraId="4CA57065" w14:textId="77777777" w:rsidR="009244BA" w:rsidRPr="002D2614" w:rsidRDefault="009244BA" w:rsidP="00F65562">
            <w:pPr>
              <w:tabs>
                <w:tab w:val="left" w:pos="0"/>
              </w:tabs>
              <w:spacing w:before="60" w:after="60"/>
              <w:jc w:val="both"/>
              <w:rPr>
                <w:bCs/>
                <w:sz w:val="26"/>
                <w:szCs w:val="26"/>
              </w:rPr>
            </w:pPr>
            <w:r w:rsidRPr="002D2614">
              <w:rPr>
                <w:bCs/>
                <w:sz w:val="26"/>
                <w:szCs w:val="26"/>
              </w:rPr>
              <w:t>Sản phẩm dầu mỏ - Xác dịnh màu Saybolt (Phương pháp so màu Saybolt)</w:t>
            </w:r>
          </w:p>
        </w:tc>
      </w:tr>
      <w:tr w:rsidR="009244BA" w:rsidRPr="002D2614" w14:paraId="53EE2E42" w14:textId="77777777" w:rsidTr="009244BA">
        <w:tc>
          <w:tcPr>
            <w:tcW w:w="739" w:type="dxa"/>
            <w:vAlign w:val="center"/>
          </w:tcPr>
          <w:p w14:paraId="210E9EC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EEA6C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5383-91</w:t>
            </w:r>
          </w:p>
        </w:tc>
        <w:tc>
          <w:tcPr>
            <w:tcW w:w="5954" w:type="dxa"/>
          </w:tcPr>
          <w:p w14:paraId="06813CD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niken bằng phương pháp hấp thụ nguyên tử</w:t>
            </w:r>
          </w:p>
        </w:tc>
      </w:tr>
      <w:tr w:rsidR="009244BA" w:rsidRPr="002D2614" w14:paraId="157AC7A7" w14:textId="77777777" w:rsidTr="009244BA">
        <w:tc>
          <w:tcPr>
            <w:tcW w:w="739" w:type="dxa"/>
            <w:vAlign w:val="center"/>
          </w:tcPr>
          <w:p w14:paraId="737182B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4B0F0D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5384-91</w:t>
            </w:r>
          </w:p>
        </w:tc>
        <w:tc>
          <w:tcPr>
            <w:tcW w:w="5954" w:type="dxa"/>
          </w:tcPr>
          <w:p w14:paraId="7315194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natri và kali bằng phương pháp quang phổ hấp thụ nguyên tử</w:t>
            </w:r>
          </w:p>
        </w:tc>
      </w:tr>
      <w:tr w:rsidR="009244BA" w:rsidRPr="002D2614" w14:paraId="73EE9941" w14:textId="77777777" w:rsidTr="009244BA">
        <w:tc>
          <w:tcPr>
            <w:tcW w:w="739" w:type="dxa"/>
            <w:vAlign w:val="center"/>
          </w:tcPr>
          <w:p w14:paraId="2249FC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B585DC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5385-91</w:t>
            </w:r>
          </w:p>
        </w:tc>
        <w:tc>
          <w:tcPr>
            <w:tcW w:w="5954" w:type="dxa"/>
          </w:tcPr>
          <w:p w14:paraId="5811DB2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canxi và magie bằng phương pháp hấp thụ nguyên tử</w:t>
            </w:r>
          </w:p>
        </w:tc>
      </w:tr>
      <w:tr w:rsidR="009244BA" w:rsidRPr="002D2614" w14:paraId="41107A6C" w14:textId="77777777" w:rsidTr="009244BA">
        <w:tc>
          <w:tcPr>
            <w:tcW w:w="739" w:type="dxa"/>
            <w:vAlign w:val="center"/>
          </w:tcPr>
          <w:p w14:paraId="237A449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4A5C63F"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5656:1992</w:t>
            </w:r>
          </w:p>
        </w:tc>
        <w:tc>
          <w:tcPr>
            <w:tcW w:w="5954" w:type="dxa"/>
          </w:tcPr>
          <w:p w14:paraId="06B3289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Phương pháp chưng cất Hempel</w:t>
            </w:r>
          </w:p>
        </w:tc>
      </w:tr>
      <w:tr w:rsidR="009244BA" w:rsidRPr="002D2614" w14:paraId="51FB0032" w14:textId="77777777" w:rsidTr="009244BA">
        <w:tc>
          <w:tcPr>
            <w:tcW w:w="739" w:type="dxa"/>
            <w:vAlign w:val="center"/>
          </w:tcPr>
          <w:p w14:paraId="30354BA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7A3943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5657:1992</w:t>
            </w:r>
          </w:p>
        </w:tc>
        <w:tc>
          <w:tcPr>
            <w:tcW w:w="5954" w:type="dxa"/>
          </w:tcPr>
          <w:p w14:paraId="2979E05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lấy mẫu để đánh giá ô nhiễm.</w:t>
            </w:r>
          </w:p>
        </w:tc>
      </w:tr>
      <w:tr w:rsidR="009244BA" w:rsidRPr="002D2614" w14:paraId="7E718B17" w14:textId="77777777" w:rsidTr="009244BA">
        <w:tc>
          <w:tcPr>
            <w:tcW w:w="739" w:type="dxa"/>
            <w:vAlign w:val="center"/>
          </w:tcPr>
          <w:p w14:paraId="254362D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534BD4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5732:1993</w:t>
            </w:r>
          </w:p>
        </w:tc>
        <w:tc>
          <w:tcPr>
            <w:tcW w:w="5954" w:type="dxa"/>
          </w:tcPr>
          <w:p w14:paraId="734E5CC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Phương pháp quang phổ hấp thụ nguyên tố xác định hàm lượng vanađi</w:t>
            </w:r>
          </w:p>
        </w:tc>
      </w:tr>
      <w:tr w:rsidR="009244BA" w:rsidRPr="002D2614" w14:paraId="75F0F901" w14:textId="77777777" w:rsidTr="009244BA">
        <w:tc>
          <w:tcPr>
            <w:tcW w:w="739" w:type="dxa"/>
            <w:vAlign w:val="center"/>
          </w:tcPr>
          <w:p w14:paraId="64F1EF3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073B0A2"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9790:2013 </w:t>
            </w:r>
            <w:r>
              <w:rPr>
                <w:color w:val="000000"/>
                <w:sz w:val="26"/>
                <w:szCs w:val="26"/>
                <w:lang w:eastAsia="vi-VN"/>
              </w:rPr>
              <w:br/>
            </w:r>
            <w:r w:rsidRPr="002D2614">
              <w:rPr>
                <w:color w:val="000000"/>
                <w:sz w:val="26"/>
                <w:szCs w:val="26"/>
                <w:lang w:eastAsia="vi-VN"/>
              </w:rPr>
              <w:t>(ASTM D 473-07)</w:t>
            </w:r>
          </w:p>
        </w:tc>
        <w:tc>
          <w:tcPr>
            <w:tcW w:w="5954" w:type="dxa"/>
          </w:tcPr>
          <w:p w14:paraId="614BF68A"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và nhiên liệu đốt lò (FO) – Xác định cặn bằng phương pháp chiết</w:t>
            </w:r>
          </w:p>
        </w:tc>
      </w:tr>
      <w:tr w:rsidR="009244BA" w:rsidRPr="002D2614" w14:paraId="2EC1BCF7" w14:textId="77777777" w:rsidTr="009244BA">
        <w:tc>
          <w:tcPr>
            <w:tcW w:w="739" w:type="dxa"/>
            <w:vAlign w:val="center"/>
          </w:tcPr>
          <w:p w14:paraId="388D804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77F8A80"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9791:2013 </w:t>
            </w:r>
            <w:r>
              <w:rPr>
                <w:color w:val="000000"/>
                <w:sz w:val="26"/>
                <w:szCs w:val="26"/>
                <w:lang w:eastAsia="vi-VN"/>
              </w:rPr>
              <w:br/>
            </w:r>
            <w:r w:rsidRPr="002D2614">
              <w:rPr>
                <w:color w:val="000000"/>
                <w:sz w:val="26"/>
                <w:szCs w:val="26"/>
                <w:lang w:eastAsia="vi-VN"/>
              </w:rPr>
              <w:t>(ASTM D 4006-11)</w:t>
            </w:r>
          </w:p>
        </w:tc>
        <w:tc>
          <w:tcPr>
            <w:tcW w:w="5954" w:type="dxa"/>
          </w:tcPr>
          <w:p w14:paraId="62F10E64"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 Xác định nước bằng phương pháp chưng cất</w:t>
            </w:r>
          </w:p>
        </w:tc>
      </w:tr>
      <w:tr w:rsidR="009244BA" w:rsidRPr="002D2614" w14:paraId="6553FA8C" w14:textId="77777777" w:rsidTr="009244BA">
        <w:tc>
          <w:tcPr>
            <w:tcW w:w="739" w:type="dxa"/>
            <w:vAlign w:val="center"/>
          </w:tcPr>
          <w:p w14:paraId="597B2BA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5471416"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9792:2013 </w:t>
            </w:r>
            <w:r>
              <w:rPr>
                <w:color w:val="000000"/>
                <w:sz w:val="26"/>
                <w:szCs w:val="26"/>
                <w:lang w:eastAsia="vi-VN"/>
              </w:rPr>
              <w:br/>
            </w:r>
            <w:r w:rsidRPr="002D2614">
              <w:rPr>
                <w:color w:val="000000"/>
                <w:sz w:val="26"/>
                <w:szCs w:val="26"/>
                <w:lang w:eastAsia="vi-VN"/>
              </w:rPr>
              <w:t>(ASTM D 5708-11)</w:t>
            </w:r>
          </w:p>
          <w:p w14:paraId="72DA8F71" w14:textId="77777777" w:rsidR="009244BA" w:rsidRPr="002D2614" w:rsidRDefault="009244BA" w:rsidP="00F65562">
            <w:pPr>
              <w:spacing w:before="60" w:after="60"/>
              <w:jc w:val="center"/>
              <w:rPr>
                <w:color w:val="000000"/>
                <w:sz w:val="26"/>
                <w:szCs w:val="26"/>
                <w:lang w:eastAsia="vi-VN"/>
              </w:rPr>
            </w:pPr>
          </w:p>
        </w:tc>
        <w:tc>
          <w:tcPr>
            <w:tcW w:w="5954" w:type="dxa"/>
          </w:tcPr>
          <w:p w14:paraId="45BDE121"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và nhiên liệu cặn – Xác định niken,</w:t>
            </w:r>
            <w:r w:rsidRPr="00947E75">
              <w:rPr>
                <w:color w:val="000000"/>
                <w:sz w:val="26"/>
                <w:szCs w:val="26"/>
                <w:lang w:val="vi-VN" w:eastAsia="vi-VN"/>
              </w:rPr>
              <w:t xml:space="preserve"> </w:t>
            </w:r>
            <w:r w:rsidRPr="00947E75">
              <w:rPr>
                <w:color w:val="000000"/>
                <w:sz w:val="26"/>
                <w:szCs w:val="26"/>
                <w:lang w:eastAsia="vi-VN"/>
              </w:rPr>
              <w:t>vanadi và sắt bằng phổ phát xạ nguyên tử plasma cặp cảm ứng (ICP)</w:t>
            </w:r>
          </w:p>
        </w:tc>
      </w:tr>
      <w:tr w:rsidR="009244BA" w:rsidRPr="002D2614" w14:paraId="4EEAAA0A" w14:textId="77777777" w:rsidTr="009244BA">
        <w:tc>
          <w:tcPr>
            <w:tcW w:w="739" w:type="dxa"/>
            <w:vAlign w:val="center"/>
          </w:tcPr>
          <w:p w14:paraId="61BFBBD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958E3B"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9793:2013 </w:t>
            </w:r>
            <w:r>
              <w:rPr>
                <w:color w:val="000000"/>
                <w:sz w:val="26"/>
                <w:szCs w:val="26"/>
                <w:lang w:eastAsia="vi-VN"/>
              </w:rPr>
              <w:br/>
            </w:r>
            <w:r w:rsidRPr="002D2614">
              <w:rPr>
                <w:color w:val="000000"/>
                <w:sz w:val="26"/>
                <w:szCs w:val="26"/>
                <w:lang w:eastAsia="vi-VN"/>
              </w:rPr>
              <w:t>(ASTM D 5853-11)</w:t>
            </w:r>
          </w:p>
        </w:tc>
        <w:tc>
          <w:tcPr>
            <w:tcW w:w="5954" w:type="dxa"/>
          </w:tcPr>
          <w:p w14:paraId="6B7E3B95" w14:textId="77777777" w:rsidR="009244BA" w:rsidRPr="002D2614" w:rsidRDefault="009244BA" w:rsidP="00F65562">
            <w:pPr>
              <w:shd w:val="clear" w:color="auto" w:fill="F7F7FD"/>
              <w:spacing w:before="60" w:after="60"/>
              <w:jc w:val="both"/>
              <w:rPr>
                <w:color w:val="000000"/>
                <w:sz w:val="26"/>
                <w:szCs w:val="26"/>
                <w:lang w:val="vi-VN" w:eastAsia="vi-VN"/>
              </w:rPr>
            </w:pPr>
            <w:r w:rsidRPr="002D2614">
              <w:rPr>
                <w:color w:val="000000"/>
                <w:sz w:val="26"/>
                <w:szCs w:val="26"/>
                <w:lang w:eastAsia="vi-VN"/>
              </w:rPr>
              <w:t>Dầu thô – Phương pháp xác định điểm đông đặc</w:t>
            </w:r>
          </w:p>
        </w:tc>
      </w:tr>
      <w:tr w:rsidR="009244BA" w:rsidRPr="002D2614" w14:paraId="4F89C5F5" w14:textId="77777777" w:rsidTr="009244BA">
        <w:tc>
          <w:tcPr>
            <w:tcW w:w="739" w:type="dxa"/>
            <w:vAlign w:val="center"/>
          </w:tcPr>
          <w:p w14:paraId="1B8A30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633F1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2689:2007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874-06</w:t>
            </w:r>
            <w:r w:rsidRPr="002D2614">
              <w:rPr>
                <w:rFonts w:ascii="Times New Roman" w:eastAsia="MS Mincho" w:hAnsi="Times New Roman"/>
                <w:sz w:val="26"/>
                <w:szCs w:val="26"/>
                <w:lang w:val="en-US"/>
              </w:rPr>
              <w:t>)</w:t>
            </w:r>
          </w:p>
        </w:tc>
        <w:tc>
          <w:tcPr>
            <w:tcW w:w="5954" w:type="dxa"/>
          </w:tcPr>
          <w:p w14:paraId="3D7733D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bôi trơn và các chất phụ gia – Phương pháp xác định tro sunphat</w:t>
            </w:r>
          </w:p>
        </w:tc>
      </w:tr>
      <w:tr w:rsidR="009244BA" w:rsidRPr="002D2614" w14:paraId="5FF01D71" w14:textId="77777777" w:rsidTr="009244BA">
        <w:tc>
          <w:tcPr>
            <w:tcW w:w="739" w:type="dxa"/>
            <w:vAlign w:val="center"/>
          </w:tcPr>
          <w:p w14:paraId="737C1F4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C97189"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2693:2007 </w:t>
            </w:r>
            <w:r>
              <w:rPr>
                <w:bCs/>
                <w:sz w:val="26"/>
                <w:szCs w:val="26"/>
              </w:rPr>
              <w:br/>
            </w:r>
            <w:r w:rsidRPr="002D2614">
              <w:rPr>
                <w:bCs/>
                <w:sz w:val="26"/>
                <w:szCs w:val="26"/>
              </w:rPr>
              <w:t>(ASTM D 93 – 06)</w:t>
            </w:r>
          </w:p>
        </w:tc>
        <w:tc>
          <w:tcPr>
            <w:tcW w:w="5954" w:type="dxa"/>
          </w:tcPr>
          <w:p w14:paraId="7A15872F" w14:textId="77777777" w:rsidR="009244BA" w:rsidRPr="002D2614" w:rsidRDefault="009244BA" w:rsidP="00F65562">
            <w:pPr>
              <w:tabs>
                <w:tab w:val="left" w:pos="0"/>
              </w:tabs>
              <w:spacing w:before="60" w:after="60"/>
              <w:jc w:val="both"/>
              <w:rPr>
                <w:bCs/>
                <w:spacing w:val="-4"/>
                <w:sz w:val="26"/>
                <w:szCs w:val="26"/>
              </w:rPr>
            </w:pPr>
            <w:r w:rsidRPr="002D2614">
              <w:rPr>
                <w:bCs/>
                <w:spacing w:val="-4"/>
                <w:sz w:val="26"/>
                <w:szCs w:val="26"/>
              </w:rPr>
              <w:t>Sản phẩm dầu mỏ - Phương pháp xác định điểm chớp cháy bằng thiết bị thử cốc kín Pensky –Martens</w:t>
            </w:r>
          </w:p>
        </w:tc>
      </w:tr>
      <w:tr w:rsidR="009244BA" w:rsidRPr="002D2614" w14:paraId="3464F60B" w14:textId="77777777" w:rsidTr="009244BA">
        <w:tc>
          <w:tcPr>
            <w:tcW w:w="739" w:type="dxa"/>
            <w:vAlign w:val="center"/>
          </w:tcPr>
          <w:p w14:paraId="19A650E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C7B0B2F" w14:textId="77777777" w:rsidR="009244BA" w:rsidRPr="00947E75" w:rsidRDefault="009244BA" w:rsidP="00F65562">
            <w:pPr>
              <w:tabs>
                <w:tab w:val="left" w:pos="0"/>
              </w:tabs>
              <w:spacing w:before="60" w:after="60"/>
              <w:ind w:left="-57" w:right="-57"/>
              <w:jc w:val="center"/>
              <w:rPr>
                <w:bCs/>
                <w:color w:val="000000"/>
                <w:sz w:val="26"/>
                <w:szCs w:val="26"/>
                <w:lang w:val="vi-VN"/>
              </w:rPr>
            </w:pPr>
            <w:r w:rsidRPr="002D2614">
              <w:rPr>
                <w:bCs/>
                <w:color w:val="000000"/>
                <w:sz w:val="26"/>
                <w:szCs w:val="26"/>
              </w:rPr>
              <w:t xml:space="preserve">TCVN 2695:2008 </w:t>
            </w:r>
            <w:r>
              <w:rPr>
                <w:bCs/>
                <w:color w:val="000000"/>
                <w:sz w:val="26"/>
                <w:szCs w:val="26"/>
              </w:rPr>
              <w:br/>
            </w:r>
            <w:r>
              <w:rPr>
                <w:bCs/>
                <w:color w:val="000000"/>
                <w:sz w:val="26"/>
                <w:szCs w:val="26"/>
                <w:lang w:val="vi-VN"/>
              </w:rPr>
              <w:t>(</w:t>
            </w:r>
            <w:r w:rsidRPr="002D2614">
              <w:rPr>
                <w:bCs/>
                <w:color w:val="000000"/>
                <w:sz w:val="26"/>
                <w:szCs w:val="26"/>
              </w:rPr>
              <w:t>ASTM D 974-</w:t>
            </w:r>
            <w:r>
              <w:rPr>
                <w:bCs/>
                <w:color w:val="000000"/>
                <w:sz w:val="26"/>
                <w:szCs w:val="26"/>
              </w:rPr>
              <w:t>06</w:t>
            </w:r>
            <w:r>
              <w:rPr>
                <w:bCs/>
                <w:color w:val="000000"/>
                <w:sz w:val="26"/>
                <w:szCs w:val="26"/>
                <w:lang w:val="vi-VN"/>
              </w:rPr>
              <w:t>)</w:t>
            </w:r>
          </w:p>
        </w:tc>
        <w:tc>
          <w:tcPr>
            <w:tcW w:w="5954" w:type="dxa"/>
          </w:tcPr>
          <w:p w14:paraId="3768CC50"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 Xác định trị số axit và kiềm – Phương pháp chuẩn độ bằng chỉ thị màu.</w:t>
            </w:r>
          </w:p>
        </w:tc>
      </w:tr>
      <w:tr w:rsidR="009244BA" w:rsidRPr="002D2614" w14:paraId="56964EF9" w14:textId="77777777" w:rsidTr="009244BA">
        <w:tc>
          <w:tcPr>
            <w:tcW w:w="739" w:type="dxa"/>
            <w:vAlign w:val="center"/>
          </w:tcPr>
          <w:p w14:paraId="203FCF4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B008581"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2698:2020 </w:t>
            </w:r>
            <w:r>
              <w:rPr>
                <w:color w:val="000000"/>
                <w:spacing w:val="-2"/>
                <w:sz w:val="26"/>
                <w:szCs w:val="26"/>
              </w:rPr>
              <w:br/>
            </w:r>
            <w:r w:rsidRPr="002D2614">
              <w:rPr>
                <w:color w:val="000000"/>
                <w:spacing w:val="-2"/>
                <w:sz w:val="26"/>
                <w:szCs w:val="26"/>
              </w:rPr>
              <w:t>(ASTM D 86-20a)</w:t>
            </w:r>
          </w:p>
        </w:tc>
        <w:tc>
          <w:tcPr>
            <w:tcW w:w="5954" w:type="dxa"/>
          </w:tcPr>
          <w:p w14:paraId="6E0E791B"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và nhiên liệu lỏng – Phương pháp xác định thành phần cất ở áp suất khí quyển </w:t>
            </w:r>
          </w:p>
        </w:tc>
      </w:tr>
      <w:tr w:rsidR="009244BA" w:rsidRPr="002D2614" w14:paraId="4BF247C0" w14:textId="77777777" w:rsidTr="009244BA">
        <w:tc>
          <w:tcPr>
            <w:tcW w:w="739" w:type="dxa"/>
            <w:vAlign w:val="center"/>
          </w:tcPr>
          <w:p w14:paraId="5F60880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54EC7F7"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2699:1995</w:t>
            </w:r>
          </w:p>
        </w:tc>
        <w:tc>
          <w:tcPr>
            <w:tcW w:w="5954" w:type="dxa"/>
          </w:tcPr>
          <w:p w14:paraId="0A59FF4A"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điểm chớp lửa cốc hở</w:t>
            </w:r>
          </w:p>
        </w:tc>
      </w:tr>
      <w:tr w:rsidR="009244BA" w:rsidRPr="002D2614" w14:paraId="221D5EE8" w14:textId="77777777" w:rsidTr="009244BA">
        <w:tc>
          <w:tcPr>
            <w:tcW w:w="739" w:type="dxa"/>
            <w:vAlign w:val="center"/>
          </w:tcPr>
          <w:p w14:paraId="28B776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1529F9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2700-78</w:t>
            </w:r>
          </w:p>
        </w:tc>
        <w:tc>
          <w:tcPr>
            <w:tcW w:w="5954" w:type="dxa"/>
          </w:tcPr>
          <w:p w14:paraId="79C0BAB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khoáng. Phương pháp xác định chỉ số xà phòng</w:t>
            </w:r>
          </w:p>
        </w:tc>
      </w:tr>
      <w:tr w:rsidR="009244BA" w:rsidRPr="002D2614" w14:paraId="6438CA9A" w14:textId="77777777" w:rsidTr="009244BA">
        <w:tc>
          <w:tcPr>
            <w:tcW w:w="739" w:type="dxa"/>
            <w:vAlign w:val="center"/>
          </w:tcPr>
          <w:p w14:paraId="5BCE9D7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07B6DA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2702-78</w:t>
            </w:r>
          </w:p>
        </w:tc>
        <w:tc>
          <w:tcPr>
            <w:tcW w:w="5954" w:type="dxa"/>
          </w:tcPr>
          <w:p w14:paraId="3A2AFCA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sáng. Xác định trị số octan bằng phương pháp môtơ</w:t>
            </w:r>
          </w:p>
        </w:tc>
      </w:tr>
      <w:tr w:rsidR="009244BA" w:rsidRPr="002D2614" w14:paraId="5959C464" w14:textId="77777777" w:rsidTr="009244BA">
        <w:tc>
          <w:tcPr>
            <w:tcW w:w="739" w:type="dxa"/>
            <w:vAlign w:val="center"/>
          </w:tcPr>
          <w:p w14:paraId="71C16DF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4A50F93"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2708:2007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1266-03el</w:t>
            </w:r>
            <w:r w:rsidRPr="002D2614">
              <w:rPr>
                <w:rFonts w:ascii="Times New Roman" w:eastAsia="MS Mincho" w:hAnsi="Times New Roman"/>
                <w:sz w:val="26"/>
                <w:szCs w:val="26"/>
                <w:lang w:val="en-US"/>
              </w:rPr>
              <w:t>)</w:t>
            </w:r>
          </w:p>
        </w:tc>
        <w:tc>
          <w:tcPr>
            <w:tcW w:w="5954" w:type="dxa"/>
          </w:tcPr>
          <w:p w14:paraId="6B5348B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hàm lượng lưu huỳnh (Phương pháp đốt đèn)</w:t>
            </w:r>
          </w:p>
        </w:tc>
      </w:tr>
      <w:tr w:rsidR="009244BA" w:rsidRPr="002D2614" w14:paraId="4AF809B4" w14:textId="77777777" w:rsidTr="009244BA">
        <w:tc>
          <w:tcPr>
            <w:tcW w:w="739" w:type="dxa"/>
            <w:vAlign w:val="center"/>
          </w:tcPr>
          <w:p w14:paraId="63D011A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042585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2709-78</w:t>
            </w:r>
          </w:p>
        </w:tc>
        <w:tc>
          <w:tcPr>
            <w:tcW w:w="5954" w:type="dxa"/>
          </w:tcPr>
          <w:p w14:paraId="4C44A4B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Xác định nhiệt độ nóng chảy</w:t>
            </w:r>
          </w:p>
        </w:tc>
      </w:tr>
      <w:tr w:rsidR="009244BA" w:rsidRPr="002D2614" w14:paraId="0E4DA23D" w14:textId="77777777" w:rsidTr="009244BA">
        <w:tc>
          <w:tcPr>
            <w:tcW w:w="739" w:type="dxa"/>
            <w:vAlign w:val="center"/>
          </w:tcPr>
          <w:p w14:paraId="2899157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D9115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2710-78</w:t>
            </w:r>
          </w:p>
        </w:tc>
        <w:tc>
          <w:tcPr>
            <w:tcW w:w="5954" w:type="dxa"/>
          </w:tcPr>
          <w:p w14:paraId="097BA07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nặng. Xác định hàm lượng lưu huỳnh bằng cách đốt cháy trong bom</w:t>
            </w:r>
          </w:p>
        </w:tc>
      </w:tr>
      <w:tr w:rsidR="009244BA" w:rsidRPr="002D2614" w14:paraId="21CBFAF7" w14:textId="77777777" w:rsidTr="009244BA">
        <w:tc>
          <w:tcPr>
            <w:tcW w:w="739" w:type="dxa"/>
            <w:vAlign w:val="center"/>
          </w:tcPr>
          <w:p w14:paraId="5355C38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C3B8CF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2712-78</w:t>
            </w:r>
          </w:p>
        </w:tc>
        <w:tc>
          <w:tcPr>
            <w:tcW w:w="5954" w:type="dxa"/>
          </w:tcPr>
          <w:p w14:paraId="339C38B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thẫm. Phương pháp xác định nhanh hàm lượng lưu huỳnh</w:t>
            </w:r>
          </w:p>
        </w:tc>
      </w:tr>
      <w:tr w:rsidR="009244BA" w:rsidRPr="002D2614" w14:paraId="61E3BEE3" w14:textId="77777777" w:rsidTr="009244BA">
        <w:tc>
          <w:tcPr>
            <w:tcW w:w="739" w:type="dxa"/>
            <w:vAlign w:val="center"/>
          </w:tcPr>
          <w:p w14:paraId="2967938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594361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2713-78</w:t>
            </w:r>
          </w:p>
        </w:tc>
        <w:tc>
          <w:tcPr>
            <w:tcW w:w="5954" w:type="dxa"/>
          </w:tcPr>
          <w:p w14:paraId="21EB7D6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nhờn và sản phẩm dầu thẫm. Phương pháp cất khô nước</w:t>
            </w:r>
          </w:p>
        </w:tc>
      </w:tr>
      <w:tr w:rsidR="009244BA" w:rsidRPr="002D2614" w14:paraId="3BED6F0D" w14:textId="77777777" w:rsidTr="009244BA">
        <w:tc>
          <w:tcPr>
            <w:tcW w:w="739" w:type="dxa"/>
            <w:vAlign w:val="center"/>
          </w:tcPr>
          <w:p w14:paraId="791EF82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42313B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2715:1995</w:t>
            </w:r>
          </w:p>
        </w:tc>
        <w:tc>
          <w:tcPr>
            <w:tcW w:w="5954" w:type="dxa"/>
          </w:tcPr>
          <w:p w14:paraId="40B90138"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Chất lỏng dầu mỏ. Lấy mẫu thủ công</w:t>
            </w:r>
          </w:p>
        </w:tc>
      </w:tr>
      <w:tr w:rsidR="009244BA" w:rsidRPr="002D2614" w14:paraId="59DBE120" w14:textId="77777777" w:rsidTr="009244BA">
        <w:tc>
          <w:tcPr>
            <w:tcW w:w="739" w:type="dxa"/>
            <w:vAlign w:val="center"/>
          </w:tcPr>
          <w:p w14:paraId="1ECA2BA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CF8742A" w14:textId="4EFA4CCB"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3166:</w:t>
            </w:r>
            <w:r w:rsidR="006B1340">
              <w:rPr>
                <w:bCs/>
                <w:color w:val="000000"/>
                <w:sz w:val="26"/>
                <w:szCs w:val="26"/>
              </w:rPr>
              <w:t>2019</w:t>
            </w:r>
            <w:r w:rsidRPr="002D2614">
              <w:rPr>
                <w:bCs/>
                <w:color w:val="000000"/>
                <w:sz w:val="26"/>
                <w:szCs w:val="26"/>
              </w:rPr>
              <w:t xml:space="preserve"> </w:t>
            </w:r>
            <w:r>
              <w:rPr>
                <w:bCs/>
                <w:color w:val="000000"/>
                <w:sz w:val="26"/>
                <w:szCs w:val="26"/>
              </w:rPr>
              <w:br/>
            </w:r>
            <w:r w:rsidRPr="002D2614">
              <w:rPr>
                <w:bCs/>
                <w:color w:val="000000"/>
                <w:sz w:val="26"/>
                <w:szCs w:val="26"/>
              </w:rPr>
              <w:t>(ASTM D 5580-15)</w:t>
            </w:r>
          </w:p>
          <w:p w14:paraId="728D3D55"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2F76CA0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 Xác định benzen, toluen, etylbenzen, p/m-xylen, o-xylen, chất thơm C</w:t>
            </w:r>
            <w:r w:rsidRPr="002D2614">
              <w:rPr>
                <w:bCs/>
                <w:color w:val="000000"/>
                <w:sz w:val="26"/>
                <w:szCs w:val="26"/>
                <w:vertAlign w:val="subscript"/>
              </w:rPr>
              <w:t>9</w:t>
            </w:r>
            <w:r w:rsidRPr="002D2614">
              <w:rPr>
                <w:bCs/>
                <w:color w:val="000000"/>
                <w:sz w:val="26"/>
                <w:szCs w:val="26"/>
              </w:rPr>
              <w:t xml:space="preserve"> và nặng hơn, và tổng các chất thơm – Phương pháp sắc ký khí</w:t>
            </w:r>
          </w:p>
        </w:tc>
      </w:tr>
      <w:tr w:rsidR="009244BA" w:rsidRPr="002D2614" w14:paraId="295FA70B" w14:textId="77777777" w:rsidTr="009244BA">
        <w:tc>
          <w:tcPr>
            <w:tcW w:w="739" w:type="dxa"/>
            <w:vAlign w:val="center"/>
          </w:tcPr>
          <w:p w14:paraId="6358601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06A450A"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3167:2008 </w:t>
            </w:r>
            <w:r>
              <w:rPr>
                <w:bCs/>
                <w:color w:val="000000"/>
                <w:sz w:val="26"/>
                <w:szCs w:val="26"/>
              </w:rPr>
              <w:br/>
            </w:r>
            <w:r w:rsidRPr="002D2614">
              <w:rPr>
                <w:bCs/>
                <w:color w:val="000000"/>
                <w:sz w:val="26"/>
                <w:szCs w:val="26"/>
              </w:rPr>
              <w:t>(ASTM D 2896-07a)</w:t>
            </w:r>
          </w:p>
        </w:tc>
        <w:tc>
          <w:tcPr>
            <w:tcW w:w="5954" w:type="dxa"/>
          </w:tcPr>
          <w:p w14:paraId="17E77AC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Trị số kiềm. Phương pháp chuẩn độ điện thế bằng axit pecloric</w:t>
            </w:r>
          </w:p>
        </w:tc>
      </w:tr>
      <w:tr w:rsidR="009244BA" w:rsidRPr="002D2614" w14:paraId="42A08191" w14:textId="77777777" w:rsidTr="009244BA">
        <w:tc>
          <w:tcPr>
            <w:tcW w:w="739" w:type="dxa"/>
            <w:vAlign w:val="center"/>
          </w:tcPr>
          <w:p w14:paraId="5598242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B050EC"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3171:2011 </w:t>
            </w:r>
            <w:r>
              <w:rPr>
                <w:color w:val="000000"/>
                <w:spacing w:val="-2"/>
                <w:sz w:val="26"/>
                <w:szCs w:val="26"/>
              </w:rPr>
              <w:br/>
            </w:r>
            <w:r w:rsidRPr="002D2614">
              <w:rPr>
                <w:color w:val="000000"/>
                <w:spacing w:val="-2"/>
                <w:sz w:val="26"/>
                <w:szCs w:val="26"/>
              </w:rPr>
              <w:t>(ASTM D 445-11)</w:t>
            </w:r>
          </w:p>
        </w:tc>
        <w:tc>
          <w:tcPr>
            <w:tcW w:w="5954" w:type="dxa"/>
          </w:tcPr>
          <w:p w14:paraId="2F1D5CA1"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Chất lỏng dầu mỏ trong suốt và không trong suốt – Phương pháp xác định độ nhớt động học (và tính toán độ nhớt động lực) </w:t>
            </w:r>
          </w:p>
        </w:tc>
      </w:tr>
      <w:tr w:rsidR="009244BA" w:rsidRPr="002D2614" w14:paraId="79223901" w14:textId="77777777" w:rsidTr="009244BA">
        <w:tc>
          <w:tcPr>
            <w:tcW w:w="739" w:type="dxa"/>
            <w:vAlign w:val="center"/>
          </w:tcPr>
          <w:p w14:paraId="229782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744966" w14:textId="32B63925"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3172:</w:t>
            </w:r>
            <w:r w:rsidR="006B1340">
              <w:rPr>
                <w:bCs/>
                <w:color w:val="000000"/>
                <w:sz w:val="26"/>
                <w:szCs w:val="26"/>
              </w:rPr>
              <w:t>2019</w:t>
            </w:r>
            <w:r w:rsidRPr="002D2614">
              <w:rPr>
                <w:bCs/>
                <w:color w:val="000000"/>
                <w:sz w:val="26"/>
                <w:szCs w:val="26"/>
              </w:rPr>
              <w:t xml:space="preserve"> </w:t>
            </w:r>
            <w:r>
              <w:rPr>
                <w:bCs/>
                <w:color w:val="000000"/>
                <w:sz w:val="26"/>
                <w:szCs w:val="26"/>
              </w:rPr>
              <w:br/>
            </w:r>
            <w:r w:rsidRPr="002D2614">
              <w:rPr>
                <w:bCs/>
                <w:color w:val="000000"/>
                <w:sz w:val="26"/>
                <w:szCs w:val="26"/>
              </w:rPr>
              <w:t>(ASTM D 4294-16)</w:t>
            </w:r>
            <w:r w:rsidRPr="002D2614">
              <w:rPr>
                <w:bCs/>
                <w:color w:val="000000"/>
                <w:sz w:val="26"/>
                <w:szCs w:val="26"/>
              </w:rPr>
              <w:br/>
            </w:r>
          </w:p>
        </w:tc>
        <w:tc>
          <w:tcPr>
            <w:tcW w:w="5954" w:type="dxa"/>
          </w:tcPr>
          <w:p w14:paraId="6D309CCD"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Dầu mỏ và sản phẩm dầu mỏ - Phương pháp xác định lưu huỳnh bằng phổ huỳnh quang tán xạ năng lượng tia – X</w:t>
            </w:r>
          </w:p>
        </w:tc>
      </w:tr>
      <w:tr w:rsidR="009244BA" w:rsidRPr="002D2614" w14:paraId="27E752F5" w14:textId="77777777" w:rsidTr="009244BA">
        <w:tc>
          <w:tcPr>
            <w:tcW w:w="739" w:type="dxa"/>
            <w:vAlign w:val="center"/>
          </w:tcPr>
          <w:p w14:paraId="30F1CCE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74DB4C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3173:2008 </w:t>
            </w:r>
            <w:r>
              <w:rPr>
                <w:bCs/>
                <w:color w:val="000000"/>
                <w:sz w:val="26"/>
                <w:szCs w:val="26"/>
              </w:rPr>
              <w:br/>
            </w:r>
            <w:r w:rsidRPr="002D2614">
              <w:rPr>
                <w:bCs/>
                <w:color w:val="000000"/>
                <w:sz w:val="26"/>
                <w:szCs w:val="26"/>
              </w:rPr>
              <w:t>(ASTM D 611-07)</w:t>
            </w:r>
          </w:p>
        </w:tc>
        <w:tc>
          <w:tcPr>
            <w:tcW w:w="5954" w:type="dxa"/>
          </w:tcPr>
          <w:p w14:paraId="0B1CCC07"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và dung môi hyđrocacbon. Xác định điểm anilin và điểm anilin hỗn hợp.</w:t>
            </w:r>
          </w:p>
        </w:tc>
      </w:tr>
      <w:tr w:rsidR="009244BA" w:rsidRPr="002D2614" w14:paraId="1430CEE1" w14:textId="77777777" w:rsidTr="009244BA">
        <w:tc>
          <w:tcPr>
            <w:tcW w:w="739" w:type="dxa"/>
            <w:vAlign w:val="center"/>
          </w:tcPr>
          <w:p w14:paraId="706653F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0AF6E0A" w14:textId="77777777" w:rsidR="009244BA" w:rsidRPr="002D2614" w:rsidRDefault="009244BA" w:rsidP="00F65562">
            <w:pPr>
              <w:spacing w:before="60" w:after="60"/>
              <w:jc w:val="center"/>
              <w:rPr>
                <w:sz w:val="26"/>
                <w:szCs w:val="26"/>
              </w:rPr>
            </w:pPr>
            <w:r w:rsidRPr="002D2614">
              <w:rPr>
                <w:sz w:val="26"/>
                <w:szCs w:val="26"/>
              </w:rPr>
              <w:t xml:space="preserve">TCVN 3182:2013 </w:t>
            </w:r>
            <w:r>
              <w:rPr>
                <w:sz w:val="26"/>
                <w:szCs w:val="26"/>
              </w:rPr>
              <w:br/>
            </w:r>
            <w:r w:rsidRPr="002D2614">
              <w:rPr>
                <w:sz w:val="26"/>
                <w:szCs w:val="26"/>
              </w:rPr>
              <w:t>(ASTM D 6304-07)</w:t>
            </w:r>
          </w:p>
        </w:tc>
        <w:tc>
          <w:tcPr>
            <w:tcW w:w="5954" w:type="dxa"/>
          </w:tcPr>
          <w:p w14:paraId="051D4AAE" w14:textId="77777777" w:rsidR="009244BA" w:rsidRPr="002D2614" w:rsidRDefault="009244BA" w:rsidP="00F65562">
            <w:pPr>
              <w:spacing w:before="60" w:after="60"/>
              <w:rPr>
                <w:sz w:val="26"/>
                <w:szCs w:val="26"/>
              </w:rPr>
            </w:pPr>
            <w:r w:rsidRPr="002D2614">
              <w:rPr>
                <w:sz w:val="26"/>
                <w:szCs w:val="26"/>
              </w:rPr>
              <w:t>Sản phẩm dầu mỏ, dầu bôi trơn và phụ gia – Xác định nước bẳng chuẩn độ điện lượng Karl Fisher</w:t>
            </w:r>
          </w:p>
        </w:tc>
      </w:tr>
      <w:tr w:rsidR="009244BA" w:rsidRPr="002D2614" w14:paraId="2A788DFF" w14:textId="77777777" w:rsidTr="009244BA">
        <w:tc>
          <w:tcPr>
            <w:tcW w:w="739" w:type="dxa"/>
            <w:vAlign w:val="center"/>
          </w:tcPr>
          <w:p w14:paraId="2F7D43F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A607D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3754-83</w:t>
            </w:r>
          </w:p>
        </w:tc>
        <w:tc>
          <w:tcPr>
            <w:tcW w:w="5954" w:type="dxa"/>
          </w:tcPr>
          <w:p w14:paraId="4388AA0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chiều cao ngọn lửa không khói</w:t>
            </w:r>
          </w:p>
        </w:tc>
      </w:tr>
      <w:tr w:rsidR="009244BA" w:rsidRPr="002D2614" w14:paraId="415964F3" w14:textId="77777777" w:rsidTr="009244BA">
        <w:tc>
          <w:tcPr>
            <w:tcW w:w="739" w:type="dxa"/>
            <w:vAlign w:val="center"/>
          </w:tcPr>
          <w:p w14:paraId="6DEC386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A3C3C7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3891-84</w:t>
            </w:r>
          </w:p>
        </w:tc>
        <w:tc>
          <w:tcPr>
            <w:tcW w:w="5954" w:type="dxa"/>
          </w:tcPr>
          <w:p w14:paraId="13E900B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Đóng rót, ghi nhãn, vận chuyển và bảo quản</w:t>
            </w:r>
          </w:p>
        </w:tc>
      </w:tr>
      <w:tr w:rsidR="009244BA" w:rsidRPr="002D2614" w14:paraId="40DABA11" w14:textId="77777777" w:rsidTr="009244BA">
        <w:tc>
          <w:tcPr>
            <w:tcW w:w="739" w:type="dxa"/>
            <w:vAlign w:val="center"/>
          </w:tcPr>
          <w:p w14:paraId="1D829CC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C4C08E"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 xml:space="preserve">TCVN 3169:2008 </w:t>
            </w:r>
            <w:r w:rsidRPr="002D2614">
              <w:rPr>
                <w:color w:val="000000"/>
                <w:spacing w:val="-6"/>
                <w:sz w:val="26"/>
                <w:szCs w:val="26"/>
              </w:rPr>
              <w:br/>
              <w:t>(ASTM D 5443-04)</w:t>
            </w:r>
          </w:p>
        </w:tc>
        <w:tc>
          <w:tcPr>
            <w:tcW w:w="5954" w:type="dxa"/>
          </w:tcPr>
          <w:p w14:paraId="351BC7A7"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 xml:space="preserve">Phần cất dầu mỏ đến 200 </w:t>
            </w:r>
            <w:r w:rsidRPr="002D2614">
              <w:rPr>
                <w:bCs/>
                <w:color w:val="000000"/>
                <w:spacing w:val="-2"/>
                <w:sz w:val="26"/>
                <w:szCs w:val="26"/>
              </w:rPr>
              <w:sym w:font="Symbol" w:char="F0B0"/>
            </w:r>
            <w:r w:rsidRPr="002D2614">
              <w:rPr>
                <w:bCs/>
                <w:color w:val="000000"/>
                <w:spacing w:val="-2"/>
                <w:sz w:val="26"/>
                <w:szCs w:val="26"/>
              </w:rPr>
              <w:t>C – Xác định parafin, naphten và hydrocacbon thơm – Phương pháp sắc ký khí đa chiều</w:t>
            </w:r>
          </w:p>
        </w:tc>
      </w:tr>
      <w:tr w:rsidR="009244BA" w:rsidRPr="002D2614" w14:paraId="1E39F0CD" w14:textId="77777777" w:rsidTr="009244BA">
        <w:tc>
          <w:tcPr>
            <w:tcW w:w="739" w:type="dxa"/>
            <w:vAlign w:val="center"/>
          </w:tcPr>
          <w:p w14:paraId="222104F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7C8CCC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3168:1979</w:t>
            </w:r>
          </w:p>
        </w:tc>
        <w:tc>
          <w:tcPr>
            <w:tcW w:w="5954" w:type="dxa"/>
          </w:tcPr>
          <w:p w14:paraId="1D63CB1A"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nhiệt độ tự đốt cháy của hơi trong không khí</w:t>
            </w:r>
          </w:p>
        </w:tc>
      </w:tr>
      <w:tr w:rsidR="009244BA" w:rsidRPr="002D2614" w14:paraId="362F0861" w14:textId="77777777" w:rsidTr="009244BA">
        <w:tc>
          <w:tcPr>
            <w:tcW w:w="739" w:type="dxa"/>
            <w:vAlign w:val="center"/>
          </w:tcPr>
          <w:p w14:paraId="2FD7B7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1A85B5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3170:1979</w:t>
            </w:r>
          </w:p>
        </w:tc>
        <w:tc>
          <w:tcPr>
            <w:tcW w:w="5954" w:type="dxa"/>
          </w:tcPr>
          <w:p w14:paraId="32C59D6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độ nhớt động học. Quy định chung</w:t>
            </w:r>
          </w:p>
        </w:tc>
      </w:tr>
      <w:tr w:rsidR="009244BA" w:rsidRPr="002D2614" w14:paraId="4C463B1A" w14:textId="77777777" w:rsidTr="009244BA">
        <w:tc>
          <w:tcPr>
            <w:tcW w:w="739" w:type="dxa"/>
            <w:vAlign w:val="center"/>
          </w:tcPr>
          <w:p w14:paraId="456132B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CE3D9F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3177:1979</w:t>
            </w:r>
          </w:p>
        </w:tc>
        <w:tc>
          <w:tcPr>
            <w:tcW w:w="5954" w:type="dxa"/>
          </w:tcPr>
          <w:p w14:paraId="0C2DD51D" w14:textId="77777777" w:rsidR="009244BA" w:rsidRPr="002D2614" w:rsidRDefault="009244BA" w:rsidP="00F65562">
            <w:pPr>
              <w:pStyle w:val="PlainText"/>
              <w:spacing w:before="60" w:after="60"/>
              <w:jc w:val="both"/>
              <w:rPr>
                <w:rFonts w:ascii="Times New Roman" w:eastAsia="MS Mincho" w:hAnsi="Times New Roman"/>
                <w:spacing w:val="-6"/>
                <w:sz w:val="26"/>
                <w:szCs w:val="26"/>
                <w:lang w:val="en-US" w:eastAsia="en-US"/>
              </w:rPr>
            </w:pPr>
            <w:r w:rsidRPr="002D2614">
              <w:rPr>
                <w:rFonts w:ascii="Times New Roman" w:eastAsia="MS Mincho" w:hAnsi="Times New Roman"/>
                <w:spacing w:val="-6"/>
                <w:sz w:val="26"/>
                <w:szCs w:val="26"/>
                <w:lang w:val="en-US" w:eastAsia="en-US"/>
              </w:rPr>
              <w:t>Xăng máy bay. Phương pháp xác định chu kỳ ổn định</w:t>
            </w:r>
          </w:p>
        </w:tc>
      </w:tr>
      <w:tr w:rsidR="009244BA" w:rsidRPr="002D2614" w14:paraId="4A0546EF" w14:textId="77777777" w:rsidTr="009244BA">
        <w:tc>
          <w:tcPr>
            <w:tcW w:w="739" w:type="dxa"/>
            <w:vAlign w:val="center"/>
          </w:tcPr>
          <w:p w14:paraId="3D5635E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F5FAB0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3178:1979</w:t>
            </w:r>
          </w:p>
        </w:tc>
        <w:tc>
          <w:tcPr>
            <w:tcW w:w="5954" w:type="dxa"/>
          </w:tcPr>
          <w:p w14:paraId="042FFA0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môtơ. Phương pháp xác định hàm lượng nhựa thực tế</w:t>
            </w:r>
          </w:p>
        </w:tc>
      </w:tr>
      <w:tr w:rsidR="009244BA" w:rsidRPr="002D2614" w14:paraId="0B2A7E8F" w14:textId="77777777" w:rsidTr="009244BA">
        <w:tc>
          <w:tcPr>
            <w:tcW w:w="739" w:type="dxa"/>
            <w:vAlign w:val="center"/>
          </w:tcPr>
          <w:p w14:paraId="477F130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0A6D2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3179:1979</w:t>
            </w:r>
          </w:p>
        </w:tc>
        <w:tc>
          <w:tcPr>
            <w:tcW w:w="5954" w:type="dxa"/>
          </w:tcPr>
          <w:p w14:paraId="3809668D" w14:textId="77777777" w:rsidR="009244BA" w:rsidRPr="002D2614" w:rsidRDefault="009244BA" w:rsidP="00F65562">
            <w:pPr>
              <w:pStyle w:val="PlainText"/>
              <w:spacing w:before="60" w:after="60"/>
              <w:jc w:val="both"/>
              <w:rPr>
                <w:rFonts w:ascii="Times New Roman" w:eastAsia="MS Mincho" w:hAnsi="Times New Roman"/>
                <w:spacing w:val="-10"/>
                <w:sz w:val="26"/>
                <w:szCs w:val="26"/>
                <w:lang w:val="en-US" w:eastAsia="en-US"/>
              </w:rPr>
            </w:pPr>
            <w:r w:rsidRPr="002D2614">
              <w:rPr>
                <w:rFonts w:ascii="Times New Roman" w:eastAsia="MS Mincho" w:hAnsi="Times New Roman"/>
                <w:spacing w:val="-10"/>
                <w:sz w:val="26"/>
                <w:szCs w:val="26"/>
                <w:lang w:val="en-US" w:eastAsia="en-US"/>
              </w:rPr>
              <w:t>Nhiên liệu động cơ. Phương pháp xác định độ bền nhiệt</w:t>
            </w:r>
          </w:p>
        </w:tc>
      </w:tr>
      <w:tr w:rsidR="009244BA" w:rsidRPr="002D2614" w14:paraId="6B64E856" w14:textId="77777777" w:rsidTr="009244BA">
        <w:tc>
          <w:tcPr>
            <w:tcW w:w="739" w:type="dxa"/>
            <w:vAlign w:val="center"/>
          </w:tcPr>
          <w:p w14:paraId="7845DC2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B1CE5A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3174:1979</w:t>
            </w:r>
          </w:p>
        </w:tc>
        <w:tc>
          <w:tcPr>
            <w:tcW w:w="5954" w:type="dxa"/>
          </w:tcPr>
          <w:p w14:paraId="0EA3AEDC"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hàm lượng kiềm và axit tan trong nước</w:t>
            </w:r>
          </w:p>
        </w:tc>
      </w:tr>
      <w:tr w:rsidR="009244BA" w:rsidRPr="002D2614" w14:paraId="2F4E3DAA" w14:textId="77777777" w:rsidTr="009244BA">
        <w:tc>
          <w:tcPr>
            <w:tcW w:w="739" w:type="dxa"/>
            <w:vAlign w:val="center"/>
          </w:tcPr>
          <w:p w14:paraId="19320CF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0279AB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3175:1979</w:t>
            </w:r>
          </w:p>
        </w:tc>
        <w:tc>
          <w:tcPr>
            <w:tcW w:w="5954" w:type="dxa"/>
          </w:tcPr>
          <w:p w14:paraId="7A6779E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lưu huỳnh nguyên tố</w:t>
            </w:r>
          </w:p>
        </w:tc>
      </w:tr>
      <w:tr w:rsidR="009244BA" w:rsidRPr="002D2614" w14:paraId="67644045" w14:textId="77777777" w:rsidTr="009244BA">
        <w:tc>
          <w:tcPr>
            <w:tcW w:w="739" w:type="dxa"/>
            <w:vAlign w:val="center"/>
          </w:tcPr>
          <w:p w14:paraId="67A0669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8BB147"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3176:1979</w:t>
            </w:r>
          </w:p>
        </w:tc>
        <w:tc>
          <w:tcPr>
            <w:tcW w:w="5954" w:type="dxa"/>
          </w:tcPr>
          <w:p w14:paraId="7D1CBA25"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thẫm. Phương pháp xác định hàm lượng kiềm và axit tan trong nước</w:t>
            </w:r>
          </w:p>
        </w:tc>
      </w:tr>
      <w:tr w:rsidR="009244BA" w:rsidRPr="002D2614" w14:paraId="5228B56D" w14:textId="77777777" w:rsidTr="009244BA">
        <w:trPr>
          <w:trHeight w:val="714"/>
        </w:trPr>
        <w:tc>
          <w:tcPr>
            <w:tcW w:w="739" w:type="dxa"/>
            <w:vAlign w:val="center"/>
          </w:tcPr>
          <w:p w14:paraId="0C0293E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F0A98F" w14:textId="77777777" w:rsidR="009244BA" w:rsidRPr="002D2614" w:rsidRDefault="009244BA" w:rsidP="00F65562">
            <w:pPr>
              <w:spacing w:before="60" w:after="60"/>
              <w:jc w:val="center"/>
              <w:rPr>
                <w:sz w:val="26"/>
                <w:szCs w:val="26"/>
              </w:rPr>
            </w:pPr>
            <w:r w:rsidRPr="002D2614">
              <w:rPr>
                <w:sz w:val="26"/>
                <w:szCs w:val="26"/>
              </w:rPr>
              <w:t xml:space="preserve">TCVN 3180:2013 </w:t>
            </w:r>
            <w:r>
              <w:rPr>
                <w:sz w:val="26"/>
                <w:szCs w:val="26"/>
              </w:rPr>
              <w:br/>
            </w:r>
            <w:r w:rsidRPr="002D2614">
              <w:rPr>
                <w:sz w:val="26"/>
                <w:szCs w:val="26"/>
              </w:rPr>
              <w:t>(ASTM D 4737-10)</w:t>
            </w:r>
          </w:p>
        </w:tc>
        <w:tc>
          <w:tcPr>
            <w:tcW w:w="5954" w:type="dxa"/>
          </w:tcPr>
          <w:p w14:paraId="00A5A5F9" w14:textId="77777777" w:rsidR="009244BA" w:rsidRPr="002D2614" w:rsidRDefault="009244BA" w:rsidP="00F65562">
            <w:pPr>
              <w:spacing w:before="60" w:after="60"/>
              <w:rPr>
                <w:sz w:val="26"/>
                <w:szCs w:val="26"/>
              </w:rPr>
            </w:pPr>
            <w:r w:rsidRPr="002D2614">
              <w:rPr>
                <w:sz w:val="26"/>
                <w:szCs w:val="26"/>
              </w:rPr>
              <w:t>Nhiên liệu điêzen – Phương pháp tính toán chỉ số cetan bằng phương trình bốn biến số</w:t>
            </w:r>
          </w:p>
        </w:tc>
      </w:tr>
      <w:tr w:rsidR="009244BA" w:rsidRPr="002D2614" w14:paraId="71959ABA" w14:textId="77777777" w:rsidTr="009244BA">
        <w:tc>
          <w:tcPr>
            <w:tcW w:w="739" w:type="dxa"/>
            <w:vAlign w:val="center"/>
          </w:tcPr>
          <w:p w14:paraId="7EC4F4A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4E9C31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4247-86</w:t>
            </w:r>
          </w:p>
        </w:tc>
        <w:tc>
          <w:tcPr>
            <w:tcW w:w="5954" w:type="dxa"/>
          </w:tcPr>
          <w:p w14:paraId="76EF2ED6" w14:textId="77777777" w:rsidR="009244BA" w:rsidRPr="002D2614" w:rsidRDefault="009244BA" w:rsidP="00F65562">
            <w:pPr>
              <w:pStyle w:val="PlainText"/>
              <w:spacing w:before="60" w:after="60"/>
              <w:jc w:val="both"/>
              <w:rPr>
                <w:rFonts w:ascii="Times New Roman" w:eastAsia="MS Mincho" w:hAnsi="Times New Roman"/>
                <w:spacing w:val="-10"/>
                <w:sz w:val="26"/>
                <w:szCs w:val="26"/>
                <w:lang w:val="en-US" w:eastAsia="en-US"/>
              </w:rPr>
            </w:pPr>
            <w:r w:rsidRPr="002D2614">
              <w:rPr>
                <w:rFonts w:ascii="Times New Roman" w:eastAsia="MS Mincho" w:hAnsi="Times New Roman"/>
                <w:spacing w:val="-10"/>
                <w:sz w:val="26"/>
                <w:szCs w:val="26"/>
                <w:lang w:val="en-US" w:eastAsia="en-US"/>
              </w:rPr>
              <w:t>Sản phẩm dầu mỏ. Xác định hàm lượng chì tổng số trong xăng bằng phương pháp thể tích với thuốc thử cromat</w:t>
            </w:r>
          </w:p>
        </w:tc>
      </w:tr>
      <w:tr w:rsidR="009244BA" w:rsidRPr="002D2614" w14:paraId="2173760E" w14:textId="77777777" w:rsidTr="009244BA">
        <w:tc>
          <w:tcPr>
            <w:tcW w:w="739" w:type="dxa"/>
            <w:vAlign w:val="center"/>
          </w:tcPr>
          <w:p w14:paraId="135DCF9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F20E8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5307:2009</w:t>
            </w:r>
          </w:p>
        </w:tc>
        <w:tc>
          <w:tcPr>
            <w:tcW w:w="5954" w:type="dxa"/>
          </w:tcPr>
          <w:p w14:paraId="3123304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Kho dầu mỏ và sản phẩm dầu mỏ. Yêu cầu thiết kế</w:t>
            </w:r>
          </w:p>
        </w:tc>
      </w:tr>
      <w:tr w:rsidR="009244BA" w:rsidRPr="002D2614" w14:paraId="6650F42A" w14:textId="77777777" w:rsidTr="009244BA">
        <w:tc>
          <w:tcPr>
            <w:tcW w:w="739" w:type="dxa"/>
            <w:vAlign w:val="center"/>
          </w:tcPr>
          <w:p w14:paraId="6584ABC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DBE25E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5731:2010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323-08</w:t>
            </w:r>
            <w:r>
              <w:rPr>
                <w:rFonts w:ascii="Times New Roman" w:eastAsia="MS Mincho" w:hAnsi="Times New Roman"/>
                <w:sz w:val="26"/>
                <w:szCs w:val="26"/>
                <w:lang w:val="en-US"/>
              </w:rPr>
              <w:t>)</w:t>
            </w:r>
          </w:p>
        </w:tc>
        <w:tc>
          <w:tcPr>
            <w:tcW w:w="5954" w:type="dxa"/>
          </w:tcPr>
          <w:p w14:paraId="72C1662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Xác định áp suất hơi (Phương pháp Reid).</w:t>
            </w:r>
          </w:p>
        </w:tc>
      </w:tr>
      <w:tr w:rsidR="009244BA" w:rsidRPr="002D2614" w14:paraId="0BB6B37E" w14:textId="77777777" w:rsidTr="009244BA">
        <w:tc>
          <w:tcPr>
            <w:tcW w:w="739" w:type="dxa"/>
            <w:vAlign w:val="center"/>
          </w:tcPr>
          <w:p w14:paraId="4AB3CAD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E78BE3E"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6018:2011 </w:t>
            </w:r>
            <w:r>
              <w:rPr>
                <w:color w:val="000000"/>
                <w:spacing w:val="-2"/>
                <w:sz w:val="26"/>
                <w:szCs w:val="26"/>
              </w:rPr>
              <w:br/>
            </w:r>
            <w:r w:rsidRPr="002D2614">
              <w:rPr>
                <w:color w:val="000000"/>
                <w:spacing w:val="-2"/>
                <w:sz w:val="26"/>
                <w:szCs w:val="26"/>
              </w:rPr>
              <w:t>(ASTM D 524-10)</w:t>
            </w:r>
          </w:p>
        </w:tc>
        <w:tc>
          <w:tcPr>
            <w:tcW w:w="5954" w:type="dxa"/>
          </w:tcPr>
          <w:p w14:paraId="29273634"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Sản phẩm dầu mỏ – Xác định cặn cacbon – Phương pháp Ramsbottom</w:t>
            </w:r>
          </w:p>
        </w:tc>
      </w:tr>
      <w:tr w:rsidR="009244BA" w:rsidRPr="002D2614" w14:paraId="0F07A7D3" w14:textId="77777777" w:rsidTr="009244BA">
        <w:tc>
          <w:tcPr>
            <w:tcW w:w="739" w:type="dxa"/>
            <w:vAlign w:val="center"/>
          </w:tcPr>
          <w:p w14:paraId="7B10A15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0A8C2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6019:2010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2270-04</w:t>
            </w:r>
            <w:r w:rsidRPr="002D2614">
              <w:rPr>
                <w:rFonts w:ascii="Times New Roman" w:eastAsia="MS Mincho" w:hAnsi="Times New Roman"/>
                <w:sz w:val="26"/>
                <w:szCs w:val="26"/>
                <w:lang w:val="en-US"/>
              </w:rPr>
              <w:t>)</w:t>
            </w:r>
          </w:p>
        </w:tc>
        <w:tc>
          <w:tcPr>
            <w:tcW w:w="5954" w:type="dxa"/>
          </w:tcPr>
          <w:p w14:paraId="57AE9BD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Tính toán chỉ số độ nhớt từ độ nhớt động học tại 40</w:t>
            </w:r>
            <w:r w:rsidRPr="002D2614">
              <w:rPr>
                <w:rFonts w:ascii="Times New Roman" w:eastAsia="MS Mincho" w:hAnsi="Times New Roman"/>
                <w:sz w:val="26"/>
                <w:szCs w:val="26"/>
                <w:vertAlign w:val="superscript"/>
                <w:lang w:val="en-US" w:eastAsia="en-US"/>
              </w:rPr>
              <w:t>o</w:t>
            </w:r>
            <w:r w:rsidRPr="002D2614">
              <w:rPr>
                <w:rFonts w:ascii="Times New Roman" w:eastAsia="MS Mincho" w:hAnsi="Times New Roman"/>
                <w:sz w:val="26"/>
                <w:szCs w:val="26"/>
                <w:lang w:val="en-US" w:eastAsia="en-US"/>
              </w:rPr>
              <w:t>C và 100</w:t>
            </w:r>
            <w:r w:rsidRPr="002D2614">
              <w:rPr>
                <w:rFonts w:ascii="Times New Roman" w:eastAsia="MS Mincho" w:hAnsi="Times New Roman"/>
                <w:sz w:val="26"/>
                <w:szCs w:val="26"/>
                <w:vertAlign w:val="superscript"/>
                <w:lang w:val="en-US" w:eastAsia="en-US"/>
              </w:rPr>
              <w:t>o</w:t>
            </w:r>
            <w:r w:rsidRPr="002D2614">
              <w:rPr>
                <w:rFonts w:ascii="Times New Roman" w:eastAsia="MS Mincho" w:hAnsi="Times New Roman"/>
                <w:sz w:val="26"/>
                <w:szCs w:val="26"/>
                <w:lang w:val="en-US" w:eastAsia="en-US"/>
              </w:rPr>
              <w:t>C</w:t>
            </w:r>
          </w:p>
        </w:tc>
      </w:tr>
      <w:tr w:rsidR="009244BA" w:rsidRPr="002D2614" w14:paraId="65424A2C" w14:textId="77777777" w:rsidTr="009244BA">
        <w:tc>
          <w:tcPr>
            <w:tcW w:w="739" w:type="dxa"/>
            <w:vAlign w:val="center"/>
          </w:tcPr>
          <w:p w14:paraId="33BE024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B6B03B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6021:2008 </w:t>
            </w:r>
            <w:r w:rsidRPr="002D2614">
              <w:rPr>
                <w:rFonts w:ascii="Times New Roman" w:eastAsia="MS Mincho" w:hAnsi="Times New Roman"/>
                <w:sz w:val="26"/>
                <w:szCs w:val="26"/>
                <w:lang w:val="en-US" w:eastAsia="en-US"/>
              </w:rPr>
              <w:br/>
              <w:t>(</w:t>
            </w:r>
            <w:r w:rsidRPr="002D2614">
              <w:rPr>
                <w:rFonts w:ascii="Times New Roman" w:hAnsi="Times New Roman"/>
                <w:sz w:val="26"/>
                <w:szCs w:val="26"/>
              </w:rPr>
              <w:t>ISO 4260:1987</w:t>
            </w:r>
            <w:r w:rsidRPr="002D2614">
              <w:rPr>
                <w:rFonts w:ascii="Times New Roman" w:hAnsi="Times New Roman"/>
                <w:sz w:val="26"/>
                <w:szCs w:val="26"/>
                <w:lang w:val="en-US"/>
              </w:rPr>
              <w:t>)</w:t>
            </w:r>
          </w:p>
        </w:tc>
        <w:tc>
          <w:tcPr>
            <w:tcW w:w="5954" w:type="dxa"/>
          </w:tcPr>
          <w:p w14:paraId="737B333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và hyđrocacbon. Xác định hàm lượng lưu huỳnh. Phương pháp đốt Wickbold</w:t>
            </w:r>
          </w:p>
        </w:tc>
      </w:tr>
      <w:tr w:rsidR="009244BA" w:rsidRPr="002D2614" w14:paraId="44FDF323" w14:textId="77777777" w:rsidTr="009244BA">
        <w:tc>
          <w:tcPr>
            <w:tcW w:w="739" w:type="dxa"/>
            <w:vAlign w:val="center"/>
          </w:tcPr>
          <w:p w14:paraId="3B2470F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00EC50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6022:2008 </w:t>
            </w:r>
            <w:r w:rsidRPr="002D2614">
              <w:rPr>
                <w:rFonts w:ascii="Times New Roman" w:eastAsia="MS Mincho" w:hAnsi="Times New Roman"/>
                <w:sz w:val="26"/>
                <w:szCs w:val="26"/>
                <w:lang w:val="en-US" w:eastAsia="en-US"/>
              </w:rPr>
              <w:br/>
              <w:t>(</w:t>
            </w:r>
            <w:r w:rsidRPr="002D2614">
              <w:rPr>
                <w:rFonts w:ascii="Times New Roman" w:hAnsi="Times New Roman"/>
                <w:sz w:val="26"/>
                <w:szCs w:val="26"/>
              </w:rPr>
              <w:t>ISO 3171:1988</w:t>
            </w:r>
            <w:r w:rsidRPr="002D2614">
              <w:rPr>
                <w:rFonts w:ascii="Times New Roman" w:hAnsi="Times New Roman"/>
                <w:sz w:val="26"/>
                <w:szCs w:val="26"/>
                <w:lang w:val="en-US"/>
              </w:rPr>
              <w:t>)</w:t>
            </w:r>
          </w:p>
        </w:tc>
        <w:tc>
          <w:tcPr>
            <w:tcW w:w="5954" w:type="dxa"/>
          </w:tcPr>
          <w:p w14:paraId="51A90C0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Chất lỏng dầu mỏ. Lấy mẫu tự động trong đường ống.</w:t>
            </w:r>
          </w:p>
        </w:tc>
      </w:tr>
      <w:tr w:rsidR="009244BA" w:rsidRPr="002D2614" w14:paraId="09A2D09D" w14:textId="77777777" w:rsidTr="009244BA">
        <w:tc>
          <w:tcPr>
            <w:tcW w:w="739" w:type="dxa"/>
            <w:vAlign w:val="center"/>
          </w:tcPr>
          <w:p w14:paraId="5D6556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B0EC0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6023:2007 </w:t>
            </w:r>
            <w:r w:rsidRPr="002D2614">
              <w:rPr>
                <w:rFonts w:ascii="Times New Roman" w:eastAsia="MS Mincho" w:hAnsi="Times New Roman"/>
                <w:sz w:val="26"/>
                <w:szCs w:val="26"/>
                <w:lang w:val="en-US" w:eastAsia="en-US"/>
              </w:rPr>
              <w:br/>
              <w:t>(</w:t>
            </w:r>
            <w:r w:rsidRPr="002D2614">
              <w:rPr>
                <w:rFonts w:ascii="Times New Roman" w:eastAsia="MS Mincho" w:hAnsi="Times New Roman"/>
                <w:sz w:val="26"/>
                <w:szCs w:val="26"/>
              </w:rPr>
              <w:t>ISO 2049:1996</w:t>
            </w:r>
            <w:r w:rsidRPr="002D2614">
              <w:rPr>
                <w:rFonts w:ascii="Times New Roman" w:eastAsia="MS Mincho" w:hAnsi="Times New Roman"/>
                <w:sz w:val="26"/>
                <w:szCs w:val="26"/>
                <w:lang w:val="en-US"/>
              </w:rPr>
              <w:t>)</w:t>
            </w:r>
          </w:p>
        </w:tc>
        <w:tc>
          <w:tcPr>
            <w:tcW w:w="5954" w:type="dxa"/>
          </w:tcPr>
          <w:p w14:paraId="055BF2B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màu (Thang đo ASTM)</w:t>
            </w:r>
          </w:p>
        </w:tc>
      </w:tr>
      <w:tr w:rsidR="009244BA" w:rsidRPr="002D2614" w14:paraId="4634DB03" w14:textId="77777777" w:rsidTr="009244BA">
        <w:tc>
          <w:tcPr>
            <w:tcW w:w="739" w:type="dxa"/>
            <w:vAlign w:val="center"/>
          </w:tcPr>
          <w:p w14:paraId="4629D0E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3F2A4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2694:2007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130-04</w:t>
            </w:r>
            <w:r w:rsidRPr="002D2614">
              <w:rPr>
                <w:rFonts w:ascii="Times New Roman" w:eastAsia="MS Mincho" w:hAnsi="Times New Roman"/>
                <w:sz w:val="26"/>
                <w:szCs w:val="26"/>
                <w:vertAlign w:val="superscript"/>
              </w:rPr>
              <w:t>el</w:t>
            </w:r>
            <w:r w:rsidRPr="002D2614">
              <w:rPr>
                <w:rFonts w:ascii="Times New Roman" w:eastAsia="MS Mincho" w:hAnsi="Times New Roman"/>
                <w:sz w:val="26"/>
                <w:szCs w:val="26"/>
                <w:lang w:val="en-US"/>
              </w:rPr>
              <w:t>)</w:t>
            </w:r>
          </w:p>
        </w:tc>
        <w:tc>
          <w:tcPr>
            <w:tcW w:w="5954" w:type="dxa"/>
          </w:tcPr>
          <w:p w14:paraId="0B456D7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độ ăn mòn đồng bằng thép thử tấm đồng</w:t>
            </w:r>
          </w:p>
        </w:tc>
      </w:tr>
      <w:tr w:rsidR="009244BA" w:rsidRPr="002D2614" w14:paraId="50851BD6" w14:textId="77777777" w:rsidTr="009244BA">
        <w:tc>
          <w:tcPr>
            <w:tcW w:w="739" w:type="dxa"/>
            <w:vAlign w:val="center"/>
          </w:tcPr>
          <w:p w14:paraId="74C2DB5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26517A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6324:2010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189-06</w:t>
            </w:r>
            <w:r w:rsidRPr="002D2614">
              <w:rPr>
                <w:rFonts w:ascii="Times New Roman" w:eastAsia="MS Mincho" w:hAnsi="Times New Roman"/>
                <w:sz w:val="26"/>
                <w:szCs w:val="26"/>
                <w:vertAlign w:val="superscript"/>
              </w:rPr>
              <w:t>εl</w:t>
            </w:r>
            <w:r w:rsidRPr="002D2614">
              <w:rPr>
                <w:rFonts w:ascii="Times New Roman" w:eastAsia="MS Mincho" w:hAnsi="Times New Roman"/>
                <w:sz w:val="26"/>
                <w:szCs w:val="26"/>
                <w:lang w:val="en-US"/>
              </w:rPr>
              <w:t>)</w:t>
            </w:r>
          </w:p>
        </w:tc>
        <w:tc>
          <w:tcPr>
            <w:tcW w:w="5954" w:type="dxa"/>
          </w:tcPr>
          <w:p w14:paraId="2B486DE8"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Xác định cặn cácbon – Phương pháp Conradson</w:t>
            </w:r>
          </w:p>
        </w:tc>
      </w:tr>
      <w:tr w:rsidR="009244BA" w:rsidRPr="002D2614" w14:paraId="7E5E683A" w14:textId="77777777" w:rsidTr="009244BA">
        <w:tc>
          <w:tcPr>
            <w:tcW w:w="739" w:type="dxa"/>
            <w:vAlign w:val="center"/>
          </w:tcPr>
          <w:p w14:paraId="1D89B2A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6970582" w14:textId="77777777" w:rsidR="009244BA" w:rsidRPr="002D2614" w:rsidRDefault="009244BA" w:rsidP="00F65562">
            <w:pPr>
              <w:spacing w:before="60" w:after="60"/>
              <w:jc w:val="center"/>
              <w:rPr>
                <w:sz w:val="26"/>
                <w:szCs w:val="26"/>
              </w:rPr>
            </w:pPr>
            <w:r w:rsidRPr="002D2614">
              <w:rPr>
                <w:sz w:val="26"/>
                <w:szCs w:val="26"/>
              </w:rPr>
              <w:t xml:space="preserve">TCVN 6325:2013 </w:t>
            </w:r>
            <w:r>
              <w:rPr>
                <w:sz w:val="26"/>
                <w:szCs w:val="26"/>
              </w:rPr>
              <w:br/>
            </w:r>
            <w:r w:rsidRPr="002D2614">
              <w:rPr>
                <w:sz w:val="26"/>
                <w:szCs w:val="26"/>
              </w:rPr>
              <w:t>(ASTM D664-11a)</w:t>
            </w:r>
          </w:p>
        </w:tc>
        <w:tc>
          <w:tcPr>
            <w:tcW w:w="5954" w:type="dxa"/>
          </w:tcPr>
          <w:p w14:paraId="2ABB3474" w14:textId="77777777" w:rsidR="009244BA" w:rsidRPr="002D2614" w:rsidRDefault="009244BA" w:rsidP="00F65562">
            <w:pPr>
              <w:spacing w:before="60" w:after="60"/>
              <w:rPr>
                <w:sz w:val="26"/>
                <w:szCs w:val="26"/>
              </w:rPr>
            </w:pPr>
            <w:r w:rsidRPr="002D2614">
              <w:rPr>
                <w:sz w:val="26"/>
                <w:szCs w:val="26"/>
              </w:rPr>
              <w:t>Sản phẩm dầu mỏ - Xác định trị số axit – Phương pháp chuẩn độ điện thế</w:t>
            </w:r>
          </w:p>
        </w:tc>
      </w:tr>
      <w:tr w:rsidR="009244BA" w:rsidRPr="002D2614" w14:paraId="3338649C" w14:textId="77777777" w:rsidTr="009244BA">
        <w:tc>
          <w:tcPr>
            <w:tcW w:w="739" w:type="dxa"/>
            <w:vAlign w:val="center"/>
          </w:tcPr>
          <w:p w14:paraId="06D168F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AB3A05F"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TCVN 6426:2020</w:t>
            </w:r>
          </w:p>
        </w:tc>
        <w:tc>
          <w:tcPr>
            <w:tcW w:w="5954" w:type="dxa"/>
          </w:tcPr>
          <w:p w14:paraId="481C268A"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phản lực tuốc bin hàng không Jet A1 – Quy định kỹ thuật.</w:t>
            </w:r>
          </w:p>
        </w:tc>
      </w:tr>
      <w:tr w:rsidR="009244BA" w:rsidRPr="002D2614" w14:paraId="2F88469F" w14:textId="77777777" w:rsidTr="009244BA">
        <w:tc>
          <w:tcPr>
            <w:tcW w:w="739" w:type="dxa"/>
            <w:vAlign w:val="center"/>
          </w:tcPr>
          <w:p w14:paraId="157880B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AEF210F" w14:textId="77777777" w:rsidR="009244BA" w:rsidRDefault="009244BA" w:rsidP="00F65562">
            <w:pPr>
              <w:pStyle w:val="PlainText"/>
              <w:spacing w:before="60" w:after="60"/>
              <w:jc w:val="center"/>
              <w:rPr>
                <w:rFonts w:ascii="Times New Roman" w:eastAsia="MS Mincho" w:hAnsi="Times New Roman"/>
                <w:sz w:val="26"/>
                <w:szCs w:val="26"/>
              </w:rPr>
            </w:pPr>
            <w:r w:rsidRPr="002D2614">
              <w:rPr>
                <w:rFonts w:ascii="Times New Roman" w:eastAsia="MS Mincho" w:hAnsi="Times New Roman"/>
                <w:sz w:val="26"/>
                <w:szCs w:val="26"/>
                <w:lang w:val="en-US" w:eastAsia="en-US"/>
              </w:rPr>
              <w:t>TCVN 6594:2007</w:t>
            </w:r>
            <w:r w:rsidRPr="002D2614">
              <w:rPr>
                <w:rFonts w:ascii="Times New Roman" w:eastAsia="MS Mincho" w:hAnsi="Times New Roman"/>
                <w:sz w:val="26"/>
                <w:szCs w:val="26"/>
              </w:rPr>
              <w:t xml:space="preserve"> </w:t>
            </w:r>
          </w:p>
          <w:p w14:paraId="52D40CD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1298-05</w:t>
            </w:r>
            <w:r w:rsidRPr="002D2614">
              <w:rPr>
                <w:rFonts w:ascii="Times New Roman" w:eastAsia="MS Mincho" w:hAnsi="Times New Roman"/>
                <w:sz w:val="26"/>
                <w:szCs w:val="26"/>
                <w:lang w:val="en-US"/>
              </w:rPr>
              <w:t>)</w:t>
            </w:r>
          </w:p>
          <w:p w14:paraId="2BFDB6D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p>
        </w:tc>
        <w:tc>
          <w:tcPr>
            <w:tcW w:w="5954" w:type="dxa"/>
          </w:tcPr>
          <w:p w14:paraId="3F5C90C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và sản phẩm dầu mỏ dạng lỏng. Xác định khối lượng riêng, khối lượng riêng tương đối, hoặc khối lượng API. Phương pháp tỷ trọng kế.</w:t>
            </w:r>
          </w:p>
        </w:tc>
      </w:tr>
      <w:tr w:rsidR="009244BA" w:rsidRPr="002D2614" w14:paraId="0D6882E9" w14:textId="77777777" w:rsidTr="009244BA">
        <w:tc>
          <w:tcPr>
            <w:tcW w:w="739" w:type="dxa"/>
            <w:vAlign w:val="center"/>
          </w:tcPr>
          <w:p w14:paraId="1A0A014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E0C20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6608:2010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3828:09</w:t>
            </w:r>
            <w:r w:rsidRPr="002D2614">
              <w:rPr>
                <w:rFonts w:ascii="Times New Roman" w:eastAsia="MS Mincho" w:hAnsi="Times New Roman"/>
                <w:sz w:val="26"/>
                <w:szCs w:val="26"/>
                <w:lang w:val="en-US" w:eastAsia="en-US"/>
              </w:rPr>
              <w:t>)</w:t>
            </w:r>
          </w:p>
        </w:tc>
        <w:tc>
          <w:tcPr>
            <w:tcW w:w="5954" w:type="dxa"/>
          </w:tcPr>
          <w:p w14:paraId="257FBB2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Phương pháp xác định điểm chớp cháy cốc kín bằng thiết bị thử có kích thước nhỏ</w:t>
            </w:r>
          </w:p>
        </w:tc>
      </w:tr>
      <w:tr w:rsidR="009244BA" w:rsidRPr="002D2614" w14:paraId="44BEB7C9" w14:textId="77777777" w:rsidTr="009244BA">
        <w:tc>
          <w:tcPr>
            <w:tcW w:w="739" w:type="dxa"/>
            <w:vAlign w:val="center"/>
          </w:tcPr>
          <w:p w14:paraId="7D72DE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ACB6412"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6701:2020 </w:t>
            </w:r>
            <w:r w:rsidRPr="002D2614">
              <w:rPr>
                <w:color w:val="000000"/>
                <w:spacing w:val="-2"/>
                <w:sz w:val="26"/>
                <w:szCs w:val="26"/>
              </w:rPr>
              <w:br/>
              <w:t>(ASTM D 2622-16)</w:t>
            </w:r>
          </w:p>
        </w:tc>
        <w:tc>
          <w:tcPr>
            <w:tcW w:w="5954" w:type="dxa"/>
          </w:tcPr>
          <w:p w14:paraId="27CADF2E"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lưu huỳnh bằng phổ huỳnh quang bước sóng tán xạ tia X </w:t>
            </w:r>
          </w:p>
        </w:tc>
      </w:tr>
      <w:tr w:rsidR="009244BA" w:rsidRPr="002D2614" w14:paraId="4157B598" w14:textId="77777777" w:rsidTr="009244BA">
        <w:tc>
          <w:tcPr>
            <w:tcW w:w="739" w:type="dxa"/>
            <w:vAlign w:val="center"/>
          </w:tcPr>
          <w:p w14:paraId="639D624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7CF0EFD" w14:textId="77777777" w:rsidR="009244BA" w:rsidRPr="002D2614" w:rsidRDefault="009244BA" w:rsidP="00F65562">
            <w:pPr>
              <w:spacing w:before="60" w:after="60"/>
              <w:jc w:val="center"/>
              <w:rPr>
                <w:sz w:val="26"/>
                <w:szCs w:val="26"/>
              </w:rPr>
            </w:pPr>
            <w:r w:rsidRPr="002D2614">
              <w:rPr>
                <w:sz w:val="26"/>
                <w:szCs w:val="26"/>
              </w:rPr>
              <w:t>TCVN 6702:2013</w:t>
            </w:r>
            <w:r w:rsidRPr="002D2614">
              <w:rPr>
                <w:sz w:val="26"/>
                <w:szCs w:val="26"/>
              </w:rPr>
              <w:br/>
              <w:t xml:space="preserve"> (ASTM D3244-07a)</w:t>
            </w:r>
          </w:p>
        </w:tc>
        <w:tc>
          <w:tcPr>
            <w:tcW w:w="5954" w:type="dxa"/>
          </w:tcPr>
          <w:p w14:paraId="4D7EBC4D" w14:textId="77777777" w:rsidR="009244BA" w:rsidRPr="002D2614" w:rsidRDefault="009244BA" w:rsidP="00F65562">
            <w:pPr>
              <w:spacing w:before="60" w:after="60"/>
              <w:rPr>
                <w:sz w:val="26"/>
                <w:szCs w:val="26"/>
              </w:rPr>
            </w:pPr>
            <w:r w:rsidRPr="002D2614">
              <w:rPr>
                <w:sz w:val="26"/>
                <w:szCs w:val="26"/>
              </w:rPr>
              <w:t xml:space="preserve">Xử lý kết quả thử nghiệm để xác định sự phù hợp với yêu cầu kỹ thuật </w:t>
            </w:r>
          </w:p>
        </w:tc>
      </w:tr>
      <w:tr w:rsidR="009244BA" w:rsidRPr="002D2614" w14:paraId="3FAEEFB4" w14:textId="77777777" w:rsidTr="009244BA">
        <w:tc>
          <w:tcPr>
            <w:tcW w:w="739" w:type="dxa"/>
            <w:vAlign w:val="center"/>
          </w:tcPr>
          <w:p w14:paraId="5CDE5CA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95B46E"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7330:2011 </w:t>
            </w:r>
            <w:r w:rsidRPr="002D2614">
              <w:rPr>
                <w:color w:val="000000"/>
                <w:spacing w:val="-2"/>
                <w:sz w:val="26"/>
                <w:szCs w:val="26"/>
              </w:rPr>
              <w:br/>
              <w:t>(ASTM D 1319-10)</w:t>
            </w:r>
          </w:p>
          <w:p w14:paraId="5F37D586" w14:textId="77777777" w:rsidR="009244BA" w:rsidRPr="002D2614" w:rsidRDefault="009244BA" w:rsidP="00F65562">
            <w:pPr>
              <w:spacing w:before="60" w:after="60"/>
              <w:jc w:val="center"/>
              <w:rPr>
                <w:color w:val="000000"/>
                <w:spacing w:val="-2"/>
                <w:sz w:val="26"/>
                <w:szCs w:val="26"/>
              </w:rPr>
            </w:pPr>
          </w:p>
        </w:tc>
        <w:tc>
          <w:tcPr>
            <w:tcW w:w="5954" w:type="dxa"/>
          </w:tcPr>
          <w:p w14:paraId="7C074F4A"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dạng lỏng – Phương pháp xác định các loại hydrocacbon bằng hấp phụ chỉ thị huỳnh quang </w:t>
            </w:r>
          </w:p>
        </w:tc>
      </w:tr>
      <w:tr w:rsidR="009244BA" w:rsidRPr="002D2614" w14:paraId="3ECAFA74" w14:textId="77777777" w:rsidTr="009244BA">
        <w:tc>
          <w:tcPr>
            <w:tcW w:w="739" w:type="dxa"/>
            <w:vAlign w:val="center"/>
          </w:tcPr>
          <w:p w14:paraId="352EA07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8CEA11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7485:2005</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56-02a</w:t>
            </w:r>
            <w:r>
              <w:rPr>
                <w:rFonts w:ascii="Times New Roman" w:eastAsia="MS Mincho" w:hAnsi="Times New Roman"/>
                <w:sz w:val="26"/>
                <w:szCs w:val="26"/>
                <w:lang w:val="en-US"/>
              </w:rPr>
              <w:t>)</w:t>
            </w:r>
          </w:p>
        </w:tc>
        <w:tc>
          <w:tcPr>
            <w:tcW w:w="5954" w:type="dxa"/>
          </w:tcPr>
          <w:p w14:paraId="0A05C69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điểm chớp cháy bằng thiết bị thử cốc kín Tag.</w:t>
            </w:r>
          </w:p>
        </w:tc>
      </w:tr>
      <w:tr w:rsidR="009244BA" w:rsidRPr="002D2614" w14:paraId="0A25B491" w14:textId="77777777" w:rsidTr="009244BA">
        <w:tc>
          <w:tcPr>
            <w:tcW w:w="739" w:type="dxa"/>
            <w:vAlign w:val="center"/>
          </w:tcPr>
          <w:p w14:paraId="0BF70DD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DA681E"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7486:2005</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4952:02</w:t>
            </w:r>
            <w:r w:rsidRPr="002D2614">
              <w:rPr>
                <w:rFonts w:ascii="Times New Roman" w:eastAsia="MS Mincho" w:hAnsi="Times New Roman"/>
                <w:sz w:val="26"/>
                <w:szCs w:val="26"/>
                <w:lang w:val="en-US"/>
              </w:rPr>
              <w:t>)</w:t>
            </w:r>
          </w:p>
          <w:p w14:paraId="18D9022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p>
        </w:tc>
        <w:tc>
          <w:tcPr>
            <w:tcW w:w="5954" w:type="dxa"/>
          </w:tcPr>
          <w:p w14:paraId="5834F91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Phương pháp phân tích định tính hợp chất lưu huỳnh hoạt tính trong nhiên liệu và dung môi (doctor test)</w:t>
            </w:r>
          </w:p>
        </w:tc>
      </w:tr>
      <w:tr w:rsidR="009244BA" w:rsidRPr="002D2614" w14:paraId="2D9ED25D" w14:textId="77777777" w:rsidTr="009244BA">
        <w:tc>
          <w:tcPr>
            <w:tcW w:w="739" w:type="dxa"/>
            <w:vAlign w:val="center"/>
          </w:tcPr>
          <w:p w14:paraId="638CD5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CE58525" w14:textId="77777777" w:rsidR="009244BA" w:rsidRPr="002D2614" w:rsidRDefault="009244BA" w:rsidP="00F65562">
            <w:pPr>
              <w:spacing w:before="60" w:after="60"/>
              <w:ind w:left="-57" w:right="-57"/>
              <w:jc w:val="center"/>
              <w:rPr>
                <w:spacing w:val="-18"/>
                <w:sz w:val="26"/>
                <w:szCs w:val="26"/>
              </w:rPr>
            </w:pPr>
            <w:bookmarkStart w:id="14" w:name="_Hlk506286379"/>
            <w:r w:rsidRPr="002D2614">
              <w:rPr>
                <w:spacing w:val="-18"/>
                <w:sz w:val="26"/>
                <w:szCs w:val="26"/>
              </w:rPr>
              <w:t>TCVN 6777 : 2007</w:t>
            </w:r>
            <w:bookmarkStart w:id="15" w:name="_Hlk506286391"/>
            <w:r w:rsidRPr="002D2614">
              <w:rPr>
                <w:spacing w:val="-18"/>
                <w:sz w:val="26"/>
                <w:szCs w:val="26"/>
              </w:rPr>
              <w:t xml:space="preserve"> </w:t>
            </w:r>
            <w:r w:rsidRPr="002D2614">
              <w:rPr>
                <w:spacing w:val="-18"/>
                <w:sz w:val="26"/>
                <w:szCs w:val="26"/>
              </w:rPr>
              <w:br/>
              <w:t>(ASTM D 4057 -06</w:t>
            </w:r>
            <w:bookmarkEnd w:id="15"/>
            <w:r w:rsidRPr="002D2614">
              <w:rPr>
                <w:spacing w:val="-18"/>
                <w:sz w:val="26"/>
                <w:szCs w:val="26"/>
              </w:rPr>
              <w:t>)</w:t>
            </w:r>
            <w:bookmarkEnd w:id="14"/>
          </w:p>
        </w:tc>
        <w:tc>
          <w:tcPr>
            <w:tcW w:w="5954" w:type="dxa"/>
          </w:tcPr>
          <w:p w14:paraId="7C31A7F7" w14:textId="77777777" w:rsidR="009244BA" w:rsidRPr="002D2614" w:rsidRDefault="009244BA" w:rsidP="00F65562">
            <w:pPr>
              <w:spacing w:before="60" w:after="60"/>
              <w:ind w:left="35" w:hanging="35"/>
              <w:jc w:val="both"/>
              <w:rPr>
                <w:bCs/>
                <w:spacing w:val="-2"/>
                <w:sz w:val="26"/>
                <w:szCs w:val="26"/>
              </w:rPr>
            </w:pPr>
            <w:bookmarkStart w:id="16" w:name="_Hlk506286401"/>
            <w:r w:rsidRPr="002D2614">
              <w:rPr>
                <w:bCs/>
                <w:spacing w:val="-2"/>
                <w:sz w:val="26"/>
                <w:szCs w:val="26"/>
              </w:rPr>
              <w:t>Dầu mỏ và sản phẩm dầu mỏ - Phương pháp lấy mẫu thủ công</w:t>
            </w:r>
            <w:bookmarkEnd w:id="16"/>
          </w:p>
        </w:tc>
      </w:tr>
      <w:tr w:rsidR="009244BA" w:rsidRPr="002D2614" w14:paraId="54F897E8" w14:textId="77777777" w:rsidTr="009244BA">
        <w:tc>
          <w:tcPr>
            <w:tcW w:w="739" w:type="dxa"/>
            <w:vAlign w:val="center"/>
          </w:tcPr>
          <w:p w14:paraId="40F9142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E86D1E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7865:2008</w:t>
            </w:r>
            <w:r w:rsidRPr="002D2614">
              <w:rPr>
                <w:color w:val="000000"/>
                <w:spacing w:val="-6"/>
                <w:sz w:val="26"/>
                <w:szCs w:val="26"/>
              </w:rPr>
              <w:t xml:space="preserve"> </w:t>
            </w:r>
            <w:r w:rsidRPr="002D2614">
              <w:rPr>
                <w:color w:val="000000"/>
                <w:spacing w:val="-6"/>
                <w:sz w:val="26"/>
                <w:szCs w:val="26"/>
              </w:rPr>
              <w:br/>
              <w:t>(ASTM D 4530-06 el)</w:t>
            </w:r>
          </w:p>
        </w:tc>
        <w:tc>
          <w:tcPr>
            <w:tcW w:w="5954" w:type="dxa"/>
          </w:tcPr>
          <w:p w14:paraId="052EFABD" w14:textId="77777777" w:rsidR="009244BA" w:rsidRPr="002D2614" w:rsidRDefault="009244BA" w:rsidP="00F65562">
            <w:pPr>
              <w:tabs>
                <w:tab w:val="left" w:pos="0"/>
              </w:tabs>
              <w:spacing w:before="60" w:after="60"/>
              <w:jc w:val="both"/>
              <w:rPr>
                <w:color w:val="000000"/>
                <w:sz w:val="26"/>
                <w:szCs w:val="26"/>
              </w:rPr>
            </w:pPr>
            <w:r w:rsidRPr="002D2614">
              <w:rPr>
                <w:color w:val="000000"/>
                <w:sz w:val="26"/>
                <w:szCs w:val="26"/>
              </w:rPr>
              <w:t>Sản phẩm dầu mỏ - Phương pháp xác định cặn cacbon (Phương pháp vi lượng).</w:t>
            </w:r>
          </w:p>
        </w:tc>
      </w:tr>
      <w:tr w:rsidR="009244BA" w:rsidRPr="002D2614" w14:paraId="038B0FBE" w14:textId="77777777" w:rsidTr="009244BA">
        <w:tc>
          <w:tcPr>
            <w:tcW w:w="739" w:type="dxa"/>
            <w:vAlign w:val="center"/>
          </w:tcPr>
          <w:p w14:paraId="5FE8749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CEF3B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7893</w:t>
            </w:r>
            <w:r w:rsidRPr="002D2614">
              <w:rPr>
                <w:bCs/>
                <w:color w:val="000000"/>
                <w:sz w:val="26"/>
                <w:szCs w:val="26"/>
              </w:rPr>
              <w:br/>
              <w:t>(ASTM E 1064)</w:t>
            </w:r>
          </w:p>
        </w:tc>
        <w:tc>
          <w:tcPr>
            <w:tcW w:w="5954" w:type="dxa"/>
          </w:tcPr>
          <w:p w14:paraId="6567B7C6"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Chất lỏng hữu cơ – Xác định nước bằng chuẩn độ điện lượng KarlFischer</w:t>
            </w:r>
          </w:p>
        </w:tc>
      </w:tr>
      <w:tr w:rsidR="009244BA" w:rsidRPr="002D2614" w14:paraId="10B1B472" w14:textId="77777777" w:rsidTr="009244BA">
        <w:tc>
          <w:tcPr>
            <w:tcW w:w="739" w:type="dxa"/>
            <w:vAlign w:val="center"/>
          </w:tcPr>
          <w:p w14:paraId="08E7963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7A533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7895:2008  </w:t>
            </w:r>
            <w:r w:rsidRPr="002D2614">
              <w:rPr>
                <w:bCs/>
                <w:color w:val="000000"/>
                <w:sz w:val="26"/>
                <w:szCs w:val="26"/>
              </w:rPr>
              <w:br/>
              <w:t>(EN 14112:2003)</w:t>
            </w:r>
          </w:p>
        </w:tc>
        <w:tc>
          <w:tcPr>
            <w:tcW w:w="5954" w:type="dxa"/>
          </w:tcPr>
          <w:p w14:paraId="6AD6FDE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Dẫn xuất mỡ và dầu – Este metyl axit béo (FAME) – Xác định độ ổn định oxy hóa (phép thử oxy hóa nhanh).</w:t>
            </w:r>
            <w:r w:rsidRPr="002D2614">
              <w:rPr>
                <w:sz w:val="26"/>
                <w:szCs w:val="26"/>
              </w:rPr>
              <w:t xml:space="preserve"> </w:t>
            </w:r>
          </w:p>
        </w:tc>
      </w:tr>
      <w:tr w:rsidR="009244BA" w:rsidRPr="002D2614" w14:paraId="172DF973" w14:textId="77777777" w:rsidTr="009244BA">
        <w:tc>
          <w:tcPr>
            <w:tcW w:w="739" w:type="dxa"/>
            <w:vAlign w:val="center"/>
          </w:tcPr>
          <w:p w14:paraId="0C64361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7C8897" w14:textId="77777777" w:rsidR="009244BA" w:rsidRPr="002D2614" w:rsidRDefault="009244BA" w:rsidP="00F65562">
            <w:pPr>
              <w:spacing w:before="60" w:after="60"/>
              <w:ind w:left="-57" w:right="-57"/>
              <w:jc w:val="center"/>
              <w:rPr>
                <w:spacing w:val="-18"/>
                <w:sz w:val="26"/>
                <w:szCs w:val="26"/>
              </w:rPr>
            </w:pPr>
            <w:r w:rsidRPr="002D2614">
              <w:rPr>
                <w:spacing w:val="-18"/>
                <w:sz w:val="26"/>
                <w:szCs w:val="26"/>
              </w:rPr>
              <w:t>TCVN 7988 : 2008</w:t>
            </w:r>
          </w:p>
          <w:p w14:paraId="73910070" w14:textId="77777777" w:rsidR="009244BA" w:rsidRPr="002D2614" w:rsidRDefault="009244BA" w:rsidP="00F65562">
            <w:pPr>
              <w:spacing w:before="60" w:after="60"/>
              <w:ind w:left="-57" w:right="-57"/>
              <w:jc w:val="center"/>
              <w:rPr>
                <w:spacing w:val="-18"/>
                <w:sz w:val="26"/>
                <w:szCs w:val="26"/>
              </w:rPr>
            </w:pPr>
            <w:r w:rsidRPr="002D2614">
              <w:rPr>
                <w:spacing w:val="-18"/>
                <w:sz w:val="26"/>
                <w:szCs w:val="26"/>
              </w:rPr>
              <w:t>(ASTM D 1160 -06)</w:t>
            </w:r>
          </w:p>
        </w:tc>
        <w:tc>
          <w:tcPr>
            <w:tcW w:w="5954" w:type="dxa"/>
          </w:tcPr>
          <w:p w14:paraId="1CCAC4F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Phương pháp xác định thành phần cất ở áp suất giảm</w:t>
            </w:r>
          </w:p>
        </w:tc>
      </w:tr>
      <w:tr w:rsidR="009244BA" w:rsidRPr="002D2614" w14:paraId="7C76A442" w14:textId="77777777" w:rsidTr="009244BA">
        <w:tc>
          <w:tcPr>
            <w:tcW w:w="739" w:type="dxa"/>
            <w:vAlign w:val="center"/>
          </w:tcPr>
          <w:p w14:paraId="59C7676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1D69DDA" w14:textId="77777777" w:rsidR="009244BA" w:rsidRPr="00DD6E63" w:rsidRDefault="009244BA" w:rsidP="00F65562">
            <w:pPr>
              <w:spacing w:before="60" w:after="60"/>
              <w:ind w:left="-57" w:right="-57"/>
              <w:jc w:val="center"/>
              <w:rPr>
                <w:sz w:val="26"/>
                <w:szCs w:val="26"/>
              </w:rPr>
            </w:pPr>
            <w:r w:rsidRPr="002D2614">
              <w:rPr>
                <w:sz w:val="26"/>
                <w:szCs w:val="26"/>
              </w:rPr>
              <w:t xml:space="preserve">TCVN 7990 : 2018 </w:t>
            </w:r>
            <w:r w:rsidRPr="002D2614">
              <w:rPr>
                <w:sz w:val="26"/>
                <w:szCs w:val="26"/>
              </w:rPr>
              <w:br/>
              <w:t>(ASTM D 2500 -17a)</w:t>
            </w:r>
          </w:p>
        </w:tc>
        <w:tc>
          <w:tcPr>
            <w:tcW w:w="5954" w:type="dxa"/>
          </w:tcPr>
          <w:p w14:paraId="3172A051"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Phương pháp xác định điểm vẩn đục</w:t>
            </w:r>
          </w:p>
        </w:tc>
      </w:tr>
      <w:tr w:rsidR="009244BA" w:rsidRPr="002D2614" w14:paraId="30E1D646" w14:textId="77777777" w:rsidTr="009244BA">
        <w:tc>
          <w:tcPr>
            <w:tcW w:w="739" w:type="dxa"/>
            <w:vAlign w:val="center"/>
          </w:tcPr>
          <w:p w14:paraId="6E887B4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4ED2916" w14:textId="77777777" w:rsidR="009244BA" w:rsidRPr="002D2614" w:rsidRDefault="009244BA" w:rsidP="00F65562">
            <w:pPr>
              <w:spacing w:before="60" w:after="60"/>
              <w:jc w:val="center"/>
              <w:rPr>
                <w:sz w:val="26"/>
                <w:szCs w:val="26"/>
              </w:rPr>
            </w:pPr>
            <w:r w:rsidRPr="002D2614">
              <w:rPr>
                <w:sz w:val="26"/>
                <w:szCs w:val="26"/>
              </w:rPr>
              <w:t>TCVN 8146:2013</w:t>
            </w:r>
            <w:r w:rsidRPr="002D2614">
              <w:rPr>
                <w:sz w:val="26"/>
                <w:szCs w:val="26"/>
              </w:rPr>
              <w:br/>
              <w:t>(ASTM D 2274-10)</w:t>
            </w:r>
          </w:p>
        </w:tc>
        <w:tc>
          <w:tcPr>
            <w:tcW w:w="5954" w:type="dxa"/>
          </w:tcPr>
          <w:p w14:paraId="194DD496" w14:textId="77777777" w:rsidR="009244BA" w:rsidRPr="002D2614" w:rsidRDefault="009244BA" w:rsidP="00F65562">
            <w:pPr>
              <w:spacing w:before="60" w:after="60"/>
              <w:rPr>
                <w:sz w:val="26"/>
                <w:szCs w:val="26"/>
              </w:rPr>
            </w:pPr>
            <w:r w:rsidRPr="002D2614">
              <w:rPr>
                <w:sz w:val="26"/>
                <w:szCs w:val="26"/>
              </w:rPr>
              <w:t>Nhiên liệu chưng cất – Phương pháp xác định độ ổn định oxy hóa (Phương pháp tăng tốc)</w:t>
            </w:r>
          </w:p>
        </w:tc>
      </w:tr>
      <w:tr w:rsidR="009244BA" w:rsidRPr="002D2614" w14:paraId="599666C1" w14:textId="77777777" w:rsidTr="009244BA">
        <w:tc>
          <w:tcPr>
            <w:tcW w:w="739" w:type="dxa"/>
            <w:vAlign w:val="center"/>
          </w:tcPr>
          <w:p w14:paraId="62E606F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DA5C27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8147 : 2009</w:t>
            </w:r>
          </w:p>
          <w:p w14:paraId="4B212FEF"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(EN 14078 : 2003)</w:t>
            </w:r>
          </w:p>
        </w:tc>
        <w:tc>
          <w:tcPr>
            <w:tcW w:w="5954" w:type="dxa"/>
          </w:tcPr>
          <w:p w14:paraId="5338B738"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dạng lỏng – Xác định este metyl axit béo (FAME) trong phần cất giữa – Phương pháp quang phổ hồng ngoại</w:t>
            </w:r>
          </w:p>
        </w:tc>
      </w:tr>
      <w:tr w:rsidR="009244BA" w:rsidRPr="002D2614" w14:paraId="762184DA" w14:textId="77777777" w:rsidTr="009244BA">
        <w:tc>
          <w:tcPr>
            <w:tcW w:w="739" w:type="dxa"/>
            <w:vAlign w:val="center"/>
          </w:tcPr>
          <w:p w14:paraId="79F0CE7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62E32C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8314</w:t>
            </w:r>
            <w:r w:rsidRPr="002D2614">
              <w:rPr>
                <w:color w:val="000000"/>
                <w:sz w:val="26"/>
                <w:szCs w:val="26"/>
                <w:lang w:eastAsia="vi-VN"/>
              </w:rPr>
              <w:t xml:space="preserve"> </w:t>
            </w:r>
            <w:r w:rsidRPr="002D2614">
              <w:rPr>
                <w:color w:val="000000"/>
                <w:sz w:val="26"/>
                <w:szCs w:val="26"/>
                <w:lang w:eastAsia="vi-VN"/>
              </w:rPr>
              <w:br/>
              <w:t>(ASTM D 4052)</w:t>
            </w:r>
          </w:p>
        </w:tc>
        <w:tc>
          <w:tcPr>
            <w:tcW w:w="5954" w:type="dxa"/>
          </w:tcPr>
          <w:p w14:paraId="555DE982"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dạng lỏng – Xác định khối lượng riêng và khối lượng riêng tương đối bằng máy đo kỹ thuật số</w:t>
            </w:r>
          </w:p>
        </w:tc>
      </w:tr>
      <w:tr w:rsidR="009244BA" w:rsidRPr="002D2614" w14:paraId="234C1B55" w14:textId="77777777" w:rsidTr="009244BA">
        <w:tc>
          <w:tcPr>
            <w:tcW w:w="739" w:type="dxa"/>
            <w:vAlign w:val="center"/>
          </w:tcPr>
          <w:p w14:paraId="7EF299E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C080751"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9789:2013 </w:t>
            </w:r>
            <w:r>
              <w:rPr>
                <w:color w:val="000000"/>
                <w:sz w:val="26"/>
                <w:szCs w:val="26"/>
                <w:lang w:eastAsia="vi-VN"/>
              </w:rPr>
              <w:br/>
            </w:r>
            <w:r w:rsidRPr="002D2614">
              <w:rPr>
                <w:color w:val="000000"/>
                <w:sz w:val="26"/>
                <w:szCs w:val="26"/>
                <w:lang w:eastAsia="vi-VN"/>
              </w:rPr>
              <w:t>(ASTM D 287-92)</w:t>
            </w:r>
          </w:p>
        </w:tc>
        <w:tc>
          <w:tcPr>
            <w:tcW w:w="5954" w:type="dxa"/>
          </w:tcPr>
          <w:p w14:paraId="1B0D8FC3" w14:textId="77777777" w:rsidR="009244BA" w:rsidRPr="002D2614" w:rsidRDefault="009244BA" w:rsidP="00F65562">
            <w:pPr>
              <w:shd w:val="clear" w:color="auto" w:fill="F7F7FD"/>
              <w:spacing w:before="60" w:after="60"/>
              <w:jc w:val="both"/>
              <w:rPr>
                <w:color w:val="000000"/>
                <w:sz w:val="26"/>
                <w:szCs w:val="26"/>
                <w:lang w:eastAsia="vi-VN"/>
              </w:rPr>
            </w:pPr>
            <w:r w:rsidRPr="002D2614">
              <w:rPr>
                <w:color w:val="000000"/>
                <w:sz w:val="26"/>
                <w:szCs w:val="26"/>
                <w:lang w:eastAsia="vi-VN"/>
              </w:rPr>
              <w:t>Dầu thô và sản phẩm dầu mỏ - Xác định tỷ trọng API (Phương pháp tỷ trọng kế)</w:t>
            </w:r>
          </w:p>
        </w:tc>
      </w:tr>
      <w:tr w:rsidR="009244BA" w:rsidRPr="002D2614" w14:paraId="1DD9BAD1" w14:textId="77777777" w:rsidTr="009244BA">
        <w:tc>
          <w:tcPr>
            <w:tcW w:w="739" w:type="dxa"/>
            <w:vAlign w:val="center"/>
          </w:tcPr>
          <w:p w14:paraId="39C1594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98AEAFC"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11154:2015</w:t>
            </w:r>
            <w:r w:rsidRPr="002D2614">
              <w:rPr>
                <w:sz w:val="26"/>
                <w:szCs w:val="26"/>
              </w:rPr>
              <w:t xml:space="preserve"> </w:t>
            </w:r>
            <w:r>
              <w:rPr>
                <w:sz w:val="26"/>
                <w:szCs w:val="26"/>
              </w:rPr>
              <w:br/>
            </w:r>
            <w:r w:rsidRPr="002D2614">
              <w:rPr>
                <w:sz w:val="26"/>
                <w:szCs w:val="26"/>
              </w:rPr>
              <w:t>(ISO 4269:2001)</w:t>
            </w:r>
          </w:p>
        </w:tc>
        <w:tc>
          <w:tcPr>
            <w:tcW w:w="5954" w:type="dxa"/>
            <w:vAlign w:val="center"/>
          </w:tcPr>
          <w:p w14:paraId="7165987D"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chứa bằng phép đo chất lỏng – Phương pháp tăng dần sử dụng đồng hồ đo thể tích</w:t>
            </w:r>
          </w:p>
        </w:tc>
      </w:tr>
      <w:tr w:rsidR="009244BA" w:rsidRPr="002D2614" w14:paraId="27202E7E" w14:textId="77777777" w:rsidTr="009244BA">
        <w:tc>
          <w:tcPr>
            <w:tcW w:w="739" w:type="dxa"/>
            <w:vAlign w:val="center"/>
          </w:tcPr>
          <w:p w14:paraId="44E09D9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80BB15A"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11155 -1:2015 </w:t>
            </w:r>
            <w:r w:rsidRPr="002D2614">
              <w:rPr>
                <w:color w:val="000000"/>
                <w:sz w:val="26"/>
                <w:szCs w:val="26"/>
                <w:lang w:eastAsia="vi-VN"/>
              </w:rPr>
              <w:br/>
              <w:t>(ISO 12917-1:2002)</w:t>
            </w:r>
          </w:p>
        </w:tc>
        <w:tc>
          <w:tcPr>
            <w:tcW w:w="5954" w:type="dxa"/>
            <w:vAlign w:val="center"/>
          </w:tcPr>
          <w:p w14:paraId="739FCCAB"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Hiệu chuẩn các bể trụ ngang – Phần 1: Phương pháp thủ công</w:t>
            </w:r>
          </w:p>
        </w:tc>
      </w:tr>
      <w:tr w:rsidR="009244BA" w:rsidRPr="002D2614" w14:paraId="1003F856" w14:textId="77777777" w:rsidTr="009244BA">
        <w:tc>
          <w:tcPr>
            <w:tcW w:w="739" w:type="dxa"/>
            <w:vAlign w:val="center"/>
          </w:tcPr>
          <w:p w14:paraId="18A4547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493803"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11155 -2: 2015 </w:t>
            </w:r>
            <w:r w:rsidRPr="002D2614">
              <w:rPr>
                <w:color w:val="000000"/>
                <w:sz w:val="26"/>
                <w:szCs w:val="26"/>
                <w:lang w:eastAsia="vi-VN"/>
              </w:rPr>
              <w:br/>
              <w:t>(ISO 12917-2:2002)</w:t>
            </w:r>
          </w:p>
        </w:tc>
        <w:tc>
          <w:tcPr>
            <w:tcW w:w="5954" w:type="dxa"/>
            <w:vAlign w:val="center"/>
          </w:tcPr>
          <w:p w14:paraId="5AF6C2AD"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các bể trụ ngang- Phần 2: Phương pháp đo dải khoảng cách quang điện bên trong</w:t>
            </w:r>
          </w:p>
        </w:tc>
      </w:tr>
      <w:tr w:rsidR="009244BA" w:rsidRPr="002D2614" w14:paraId="69605167" w14:textId="77777777" w:rsidTr="009244BA">
        <w:tc>
          <w:tcPr>
            <w:tcW w:w="739" w:type="dxa"/>
            <w:vAlign w:val="center"/>
          </w:tcPr>
          <w:p w14:paraId="035AC4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C3AB47E"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11156-1: 2015 </w:t>
            </w:r>
            <w:r w:rsidRPr="002D2614">
              <w:rPr>
                <w:color w:val="000000"/>
                <w:sz w:val="26"/>
                <w:szCs w:val="26"/>
                <w:lang w:eastAsia="vi-VN"/>
              </w:rPr>
              <w:br/>
              <w:t>(ISO 7507-1:2003)</w:t>
            </w:r>
          </w:p>
        </w:tc>
        <w:tc>
          <w:tcPr>
            <w:tcW w:w="5954" w:type="dxa"/>
            <w:vAlign w:val="center"/>
          </w:tcPr>
          <w:p w14:paraId="032B2F34"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Hiệu chuẩn bể trụ đứng- Phần 1: Phương pháp thước quấn</w:t>
            </w:r>
          </w:p>
        </w:tc>
      </w:tr>
      <w:tr w:rsidR="009244BA" w:rsidRPr="002D2614" w14:paraId="4E5CDE71" w14:textId="77777777" w:rsidTr="009244BA">
        <w:tc>
          <w:tcPr>
            <w:tcW w:w="739" w:type="dxa"/>
            <w:vAlign w:val="center"/>
          </w:tcPr>
          <w:p w14:paraId="2F1FC2D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082BDEB"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11156-2: 2015 (ISO 7507-2:2005)</w:t>
            </w:r>
          </w:p>
        </w:tc>
        <w:tc>
          <w:tcPr>
            <w:tcW w:w="5954" w:type="dxa"/>
            <w:vAlign w:val="center"/>
          </w:tcPr>
          <w:p w14:paraId="62BCDE53"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Phần 2: Phương pháp đường quang chuẩn</w:t>
            </w:r>
          </w:p>
        </w:tc>
      </w:tr>
      <w:tr w:rsidR="009244BA" w:rsidRPr="002D2614" w14:paraId="34FEA12D" w14:textId="77777777" w:rsidTr="009244BA">
        <w:tc>
          <w:tcPr>
            <w:tcW w:w="739" w:type="dxa"/>
            <w:vAlign w:val="center"/>
          </w:tcPr>
          <w:p w14:paraId="5BCE7A4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B35F5D9"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11156-3: 2015 (ISO 7507-3:2006)</w:t>
            </w:r>
          </w:p>
        </w:tc>
        <w:tc>
          <w:tcPr>
            <w:tcW w:w="5954" w:type="dxa"/>
            <w:vAlign w:val="center"/>
          </w:tcPr>
          <w:p w14:paraId="00254992"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3: Phương pháp tam giác quang</w:t>
            </w:r>
          </w:p>
        </w:tc>
      </w:tr>
      <w:tr w:rsidR="009244BA" w:rsidRPr="002D2614" w14:paraId="41185D32" w14:textId="77777777" w:rsidTr="009244BA">
        <w:tc>
          <w:tcPr>
            <w:tcW w:w="739" w:type="dxa"/>
            <w:vAlign w:val="center"/>
          </w:tcPr>
          <w:p w14:paraId="277A1C8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2A55770"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11156-4:2015 (ISO 7507-4:2010)</w:t>
            </w:r>
          </w:p>
        </w:tc>
        <w:tc>
          <w:tcPr>
            <w:tcW w:w="5954" w:type="dxa"/>
            <w:vAlign w:val="center"/>
          </w:tcPr>
          <w:p w14:paraId="6C1828D8"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4: Phương pháp đo dải khoảng cách quang điện bên trong</w:t>
            </w:r>
          </w:p>
        </w:tc>
      </w:tr>
      <w:tr w:rsidR="009244BA" w:rsidRPr="002D2614" w14:paraId="3FF3B0C2" w14:textId="77777777" w:rsidTr="009244BA">
        <w:tc>
          <w:tcPr>
            <w:tcW w:w="739" w:type="dxa"/>
            <w:vAlign w:val="center"/>
          </w:tcPr>
          <w:p w14:paraId="5EBC2F1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675CB8"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11156-5:2015 (ISO 7507-5:2000)</w:t>
            </w:r>
          </w:p>
        </w:tc>
        <w:tc>
          <w:tcPr>
            <w:tcW w:w="5954" w:type="dxa"/>
            <w:vAlign w:val="center"/>
          </w:tcPr>
          <w:p w14:paraId="3C5CF71B"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5: Phương pháp đo dải khoảng cách quang điện bên ngoài</w:t>
            </w:r>
          </w:p>
        </w:tc>
      </w:tr>
      <w:tr w:rsidR="009244BA" w:rsidRPr="002D2614" w14:paraId="6DF1ADA1" w14:textId="77777777" w:rsidTr="009244BA">
        <w:tc>
          <w:tcPr>
            <w:tcW w:w="739" w:type="dxa"/>
            <w:vAlign w:val="center"/>
          </w:tcPr>
          <w:p w14:paraId="02D0CB3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117E9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6607: 2008</w:t>
            </w:r>
          </w:p>
          <w:p w14:paraId="7D32066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hAnsi="Times New Roman"/>
                <w:sz w:val="26"/>
                <w:szCs w:val="26"/>
                <w:lang w:val="en-US"/>
              </w:rPr>
              <w:t>(</w:t>
            </w:r>
            <w:r w:rsidRPr="002D2614">
              <w:rPr>
                <w:rFonts w:ascii="Times New Roman" w:hAnsi="Times New Roman"/>
                <w:sz w:val="26"/>
                <w:szCs w:val="26"/>
              </w:rPr>
              <w:t>IP 227/99</w:t>
            </w:r>
            <w:r w:rsidRPr="002D2614">
              <w:rPr>
                <w:rFonts w:ascii="Times New Roman" w:hAnsi="Times New Roman"/>
                <w:sz w:val="26"/>
                <w:szCs w:val="26"/>
                <w:lang w:val="en-US"/>
              </w:rPr>
              <w:t>)</w:t>
            </w:r>
          </w:p>
        </w:tc>
        <w:tc>
          <w:tcPr>
            <w:tcW w:w="5954" w:type="dxa"/>
          </w:tcPr>
          <w:p w14:paraId="032C79F5"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Tuabin hàng không. Phương pháp phát hiện độ ăn mòn bạc</w:t>
            </w:r>
          </w:p>
        </w:tc>
      </w:tr>
      <w:tr w:rsidR="009244BA" w:rsidRPr="002D2614" w14:paraId="73A1FF0E" w14:textId="77777777" w:rsidTr="009244BA">
        <w:tc>
          <w:tcPr>
            <w:tcW w:w="739" w:type="dxa"/>
            <w:vAlign w:val="center"/>
          </w:tcPr>
          <w:p w14:paraId="6B9EE81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A3A4B5D"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2685 : 2008 (ASTM D 3227-04a)</w:t>
            </w:r>
          </w:p>
          <w:p w14:paraId="396A119E"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3532A447"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dầu hoả, nhiên liệu tuốc bin hàng không và nhiên liệu chưng cất – Xác định lưu huỳnh (thiol mercaptan) (Phương pháp chuẩn độ điện thế)</w:t>
            </w:r>
          </w:p>
        </w:tc>
      </w:tr>
      <w:tr w:rsidR="009244BA" w:rsidRPr="002D2614" w14:paraId="4F7938FE" w14:textId="77777777" w:rsidTr="009244BA">
        <w:tc>
          <w:tcPr>
            <w:tcW w:w="739" w:type="dxa"/>
            <w:vAlign w:val="center"/>
          </w:tcPr>
          <w:p w14:paraId="28C2AD9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F8ACDF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2701-78</w:t>
            </w:r>
          </w:p>
        </w:tc>
        <w:tc>
          <w:tcPr>
            <w:tcW w:w="5954" w:type="dxa"/>
          </w:tcPr>
          <w:p w14:paraId="1B0CD24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máy bay và xăng ô tô. Phương pháp xác định tổn thất do bay hơi</w:t>
            </w:r>
          </w:p>
        </w:tc>
      </w:tr>
      <w:tr w:rsidR="009244BA" w:rsidRPr="002D2614" w14:paraId="7E4F6134" w14:textId="77777777" w:rsidTr="009244BA">
        <w:tc>
          <w:tcPr>
            <w:tcW w:w="739" w:type="dxa"/>
            <w:vAlign w:val="center"/>
          </w:tcPr>
          <w:p w14:paraId="788C3B3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C8B01B" w14:textId="77777777" w:rsidR="009244BA" w:rsidRPr="002D2614" w:rsidRDefault="009244BA" w:rsidP="00F65562">
            <w:pPr>
              <w:spacing w:before="60" w:after="60"/>
              <w:jc w:val="center"/>
              <w:rPr>
                <w:sz w:val="26"/>
                <w:szCs w:val="26"/>
              </w:rPr>
            </w:pPr>
            <w:r w:rsidRPr="002D2614">
              <w:rPr>
                <w:sz w:val="26"/>
                <w:szCs w:val="26"/>
              </w:rPr>
              <w:t xml:space="preserve">TCVN 2703:2020 </w:t>
            </w:r>
            <w:r>
              <w:rPr>
                <w:sz w:val="26"/>
                <w:szCs w:val="26"/>
              </w:rPr>
              <w:br/>
            </w:r>
            <w:r w:rsidRPr="002D2614">
              <w:rPr>
                <w:sz w:val="26"/>
                <w:szCs w:val="26"/>
              </w:rPr>
              <w:t>(ASTM D 2699-19)</w:t>
            </w:r>
          </w:p>
        </w:tc>
        <w:tc>
          <w:tcPr>
            <w:tcW w:w="5954" w:type="dxa"/>
          </w:tcPr>
          <w:p w14:paraId="4C18D0DA" w14:textId="77777777" w:rsidR="009244BA" w:rsidRPr="002D2614" w:rsidRDefault="009244BA" w:rsidP="00F65562">
            <w:pPr>
              <w:spacing w:before="60" w:after="60"/>
              <w:rPr>
                <w:sz w:val="26"/>
                <w:szCs w:val="26"/>
              </w:rPr>
            </w:pPr>
            <w:r w:rsidRPr="002D2614">
              <w:rPr>
                <w:sz w:val="26"/>
                <w:szCs w:val="26"/>
              </w:rPr>
              <w:t>Nhiên liệu động cơ đánh lửa – Xác định trị số octan nghiên cứu</w:t>
            </w:r>
          </w:p>
        </w:tc>
      </w:tr>
      <w:tr w:rsidR="009244BA" w:rsidRPr="002D2614" w14:paraId="70E9DA83" w14:textId="77777777" w:rsidTr="009244BA">
        <w:tc>
          <w:tcPr>
            <w:tcW w:w="739" w:type="dxa"/>
            <w:vAlign w:val="center"/>
          </w:tcPr>
          <w:p w14:paraId="46510AF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E1D8D8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2705-78</w:t>
            </w:r>
          </w:p>
        </w:tc>
        <w:tc>
          <w:tcPr>
            <w:tcW w:w="5954" w:type="dxa"/>
          </w:tcPr>
          <w:p w14:paraId="3ECC376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điezen. Phương pháp xác định độ cốc của 10%  cặn</w:t>
            </w:r>
          </w:p>
        </w:tc>
      </w:tr>
      <w:tr w:rsidR="009244BA" w:rsidRPr="002D2614" w14:paraId="51CF1876" w14:textId="77777777" w:rsidTr="009244BA">
        <w:tc>
          <w:tcPr>
            <w:tcW w:w="739" w:type="dxa"/>
            <w:vAlign w:val="center"/>
          </w:tcPr>
          <w:p w14:paraId="5670D90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2431B71"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TCVN 2706 : 2008</w:t>
            </w:r>
            <w:r w:rsidRPr="002D2614">
              <w:rPr>
                <w:bCs/>
                <w:color w:val="000000"/>
                <w:sz w:val="26"/>
                <w:szCs w:val="26"/>
              </w:rPr>
              <w:t xml:space="preserve"> </w:t>
            </w:r>
            <w:r>
              <w:rPr>
                <w:bCs/>
                <w:color w:val="000000"/>
                <w:sz w:val="26"/>
                <w:szCs w:val="26"/>
              </w:rPr>
              <w:br/>
            </w:r>
            <w:r w:rsidRPr="002D2614">
              <w:rPr>
                <w:bCs/>
                <w:color w:val="000000"/>
                <w:sz w:val="26"/>
                <w:szCs w:val="26"/>
              </w:rPr>
              <w:t>(ASTM D 6217 – 03</w:t>
            </w:r>
            <w:r w:rsidRPr="002D2614">
              <w:rPr>
                <w:bCs/>
                <w:color w:val="000000"/>
                <w:sz w:val="26"/>
                <w:szCs w:val="26"/>
                <w:vertAlign w:val="superscript"/>
              </w:rPr>
              <w:t>el</w:t>
            </w:r>
            <w:r w:rsidRPr="002D2614">
              <w:rPr>
                <w:color w:val="000000"/>
                <w:spacing w:val="-6"/>
                <w:sz w:val="26"/>
                <w:szCs w:val="26"/>
              </w:rPr>
              <w:t>)</w:t>
            </w:r>
          </w:p>
        </w:tc>
        <w:tc>
          <w:tcPr>
            <w:tcW w:w="5954" w:type="dxa"/>
          </w:tcPr>
          <w:p w14:paraId="23808A7B"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Nhiên liệu chưng cất trung bình – Xác định tạp chất dạng hạt – Phương pháp lọc trong phòng thí nghiệm</w:t>
            </w:r>
          </w:p>
        </w:tc>
      </w:tr>
      <w:tr w:rsidR="009244BA" w:rsidRPr="002D2614" w14:paraId="2361FD01" w14:textId="77777777" w:rsidTr="009244BA">
        <w:tc>
          <w:tcPr>
            <w:tcW w:w="739" w:type="dxa"/>
            <w:vAlign w:val="center"/>
          </w:tcPr>
          <w:p w14:paraId="10EA3EC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57674CB"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 xml:space="preserve">TCVN 3790 : 2008 </w:t>
            </w:r>
            <w:r>
              <w:rPr>
                <w:color w:val="000000"/>
                <w:spacing w:val="-6"/>
                <w:sz w:val="26"/>
                <w:szCs w:val="26"/>
              </w:rPr>
              <w:br/>
            </w:r>
            <w:r w:rsidRPr="002D2614">
              <w:rPr>
                <w:color w:val="000000"/>
                <w:spacing w:val="-6"/>
                <w:sz w:val="26"/>
                <w:szCs w:val="26"/>
              </w:rPr>
              <w:t>(ASTM D 5482-07)</w:t>
            </w:r>
          </w:p>
          <w:p w14:paraId="2C6B3AD5" w14:textId="77777777" w:rsidR="009244BA" w:rsidRPr="002D2614" w:rsidRDefault="009244BA" w:rsidP="00F65562">
            <w:pPr>
              <w:spacing w:before="60" w:after="60"/>
              <w:ind w:left="-108" w:right="-57"/>
              <w:jc w:val="center"/>
              <w:rPr>
                <w:color w:val="000000"/>
                <w:spacing w:val="-6"/>
                <w:sz w:val="26"/>
                <w:szCs w:val="26"/>
              </w:rPr>
            </w:pPr>
          </w:p>
        </w:tc>
        <w:tc>
          <w:tcPr>
            <w:tcW w:w="5954" w:type="dxa"/>
          </w:tcPr>
          <w:p w14:paraId="28BCC1DD"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Sản phẩm dầu mỏ - Phương pháp xác định áp suất hơi (Phương pháp mini – khí quyển)</w:t>
            </w:r>
          </w:p>
        </w:tc>
      </w:tr>
      <w:tr w:rsidR="009244BA" w:rsidRPr="002D2614" w14:paraId="7D1C6620" w14:textId="77777777" w:rsidTr="009244BA">
        <w:tc>
          <w:tcPr>
            <w:tcW w:w="739" w:type="dxa"/>
            <w:vAlign w:val="center"/>
          </w:tcPr>
          <w:p w14:paraId="0133E5E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F07C74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3791-83</w:t>
            </w:r>
          </w:p>
        </w:tc>
        <w:tc>
          <w:tcPr>
            <w:tcW w:w="5954" w:type="dxa"/>
          </w:tcPr>
          <w:p w14:paraId="2873D78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chu kỳ cảm ứng</w:t>
            </w:r>
          </w:p>
        </w:tc>
      </w:tr>
      <w:tr w:rsidR="009244BA" w:rsidRPr="002D2614" w14:paraId="00161610" w14:textId="77777777" w:rsidTr="009244BA">
        <w:tc>
          <w:tcPr>
            <w:tcW w:w="739" w:type="dxa"/>
            <w:vAlign w:val="center"/>
          </w:tcPr>
          <w:p w14:paraId="4586D38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06DF6A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4355-86</w:t>
            </w:r>
          </w:p>
        </w:tc>
        <w:tc>
          <w:tcPr>
            <w:tcW w:w="5954" w:type="dxa"/>
          </w:tcPr>
          <w:p w14:paraId="759B396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hàm lượng chì tetraetyl và chì tetrametyl</w:t>
            </w:r>
          </w:p>
        </w:tc>
      </w:tr>
      <w:tr w:rsidR="009244BA" w:rsidRPr="002D2614" w14:paraId="241BEA10" w14:textId="77777777" w:rsidTr="009244BA">
        <w:tc>
          <w:tcPr>
            <w:tcW w:w="739" w:type="dxa"/>
            <w:vAlign w:val="center"/>
          </w:tcPr>
          <w:p w14:paraId="6A59115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5FC2DC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4505-87</w:t>
            </w:r>
          </w:p>
        </w:tc>
        <w:tc>
          <w:tcPr>
            <w:tcW w:w="5954" w:type="dxa"/>
          </w:tcPr>
          <w:p w14:paraId="6674D83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vết chì</w:t>
            </w:r>
          </w:p>
        </w:tc>
      </w:tr>
      <w:tr w:rsidR="009244BA" w:rsidRPr="002D2614" w14:paraId="3F717A42" w14:textId="77777777" w:rsidTr="009244BA">
        <w:tc>
          <w:tcPr>
            <w:tcW w:w="739" w:type="dxa"/>
            <w:vAlign w:val="center"/>
          </w:tcPr>
          <w:p w14:paraId="5DEF3BC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DD63F6D" w14:textId="77777777" w:rsidR="009244BA" w:rsidRPr="002D2614" w:rsidRDefault="009244BA" w:rsidP="00F65562">
            <w:pPr>
              <w:spacing w:before="60" w:after="60"/>
              <w:jc w:val="center"/>
              <w:rPr>
                <w:sz w:val="26"/>
                <w:szCs w:val="26"/>
              </w:rPr>
            </w:pPr>
            <w:r w:rsidRPr="002D2614">
              <w:rPr>
                <w:sz w:val="26"/>
                <w:szCs w:val="26"/>
              </w:rPr>
              <w:t>TCVN 5689:2013</w:t>
            </w:r>
          </w:p>
        </w:tc>
        <w:tc>
          <w:tcPr>
            <w:tcW w:w="5954" w:type="dxa"/>
          </w:tcPr>
          <w:p w14:paraId="5F4C2086" w14:textId="77777777" w:rsidR="009244BA" w:rsidRPr="002D2614" w:rsidRDefault="009244BA" w:rsidP="00F65562">
            <w:pPr>
              <w:spacing w:before="60" w:after="60"/>
              <w:rPr>
                <w:sz w:val="26"/>
                <w:szCs w:val="26"/>
              </w:rPr>
            </w:pPr>
            <w:r w:rsidRPr="002D2614">
              <w:rPr>
                <w:sz w:val="26"/>
                <w:szCs w:val="26"/>
              </w:rPr>
              <w:t>Nhiên liệu điêzen (DO) – Yêu cầu kỹ thuật</w:t>
            </w:r>
          </w:p>
        </w:tc>
      </w:tr>
      <w:tr w:rsidR="009244BA" w:rsidRPr="002D2614" w14:paraId="5B2C58F2" w14:textId="77777777" w:rsidTr="009244BA">
        <w:tc>
          <w:tcPr>
            <w:tcW w:w="739" w:type="dxa"/>
            <w:vAlign w:val="center"/>
          </w:tcPr>
          <w:p w14:paraId="7F6BFDE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CF8958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6020:2008</w:t>
            </w:r>
          </w:p>
          <w:p w14:paraId="178C692E"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(ASTM 3341-05)</w:t>
            </w:r>
          </w:p>
        </w:tc>
        <w:tc>
          <w:tcPr>
            <w:tcW w:w="5954" w:type="dxa"/>
          </w:tcPr>
          <w:p w14:paraId="00ABD22C" w14:textId="77777777" w:rsidR="009244BA" w:rsidRPr="002D2614" w:rsidRDefault="009244BA" w:rsidP="00F65562">
            <w:pPr>
              <w:tabs>
                <w:tab w:val="left" w:pos="0"/>
              </w:tabs>
              <w:spacing w:before="60" w:after="60"/>
              <w:jc w:val="both"/>
              <w:rPr>
                <w:bCs/>
                <w:color w:val="000000"/>
                <w:spacing w:val="-2"/>
                <w:sz w:val="26"/>
                <w:szCs w:val="26"/>
              </w:rPr>
            </w:pPr>
            <w:r w:rsidRPr="002D2614">
              <w:rPr>
                <w:bCs/>
                <w:color w:val="000000"/>
                <w:spacing w:val="-2"/>
                <w:sz w:val="26"/>
                <w:szCs w:val="26"/>
              </w:rPr>
              <w:t>Xăng – Xác định chì – Phương pháp iốt monoclorua</w:t>
            </w:r>
          </w:p>
        </w:tc>
      </w:tr>
      <w:tr w:rsidR="009244BA" w:rsidRPr="002D2614" w14:paraId="3EAE5C6B" w14:textId="77777777" w:rsidTr="009244BA">
        <w:tc>
          <w:tcPr>
            <w:tcW w:w="739" w:type="dxa"/>
            <w:vAlign w:val="center"/>
          </w:tcPr>
          <w:p w14:paraId="4F5D31C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54B6E6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6239:2019</w:t>
            </w:r>
          </w:p>
        </w:tc>
        <w:tc>
          <w:tcPr>
            <w:tcW w:w="5954" w:type="dxa"/>
          </w:tcPr>
          <w:p w14:paraId="79D7D18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đốt lò (FO) - Yêu cầu Kỹ thuật và phương pháp thử</w:t>
            </w:r>
          </w:p>
        </w:tc>
      </w:tr>
      <w:tr w:rsidR="009244BA" w:rsidRPr="002D2614" w14:paraId="6070CB87" w14:textId="77777777" w:rsidTr="009244BA">
        <w:tc>
          <w:tcPr>
            <w:tcW w:w="739" w:type="dxa"/>
            <w:vAlign w:val="center"/>
          </w:tcPr>
          <w:p w14:paraId="421C536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3B985A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6240:2019</w:t>
            </w:r>
          </w:p>
        </w:tc>
        <w:tc>
          <w:tcPr>
            <w:tcW w:w="5954" w:type="dxa"/>
          </w:tcPr>
          <w:p w14:paraId="0F48C6E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hoả (KO) - Yêu cầu kỹ thuật và phương pháp thử</w:t>
            </w:r>
          </w:p>
        </w:tc>
      </w:tr>
      <w:tr w:rsidR="009244BA" w:rsidRPr="002D2614" w14:paraId="6575C2AF" w14:textId="77777777" w:rsidTr="009244BA">
        <w:tc>
          <w:tcPr>
            <w:tcW w:w="739" w:type="dxa"/>
            <w:vAlign w:val="center"/>
          </w:tcPr>
          <w:p w14:paraId="623CF2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39A17D"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2685:2008 </w:t>
            </w:r>
            <w:r>
              <w:rPr>
                <w:bCs/>
                <w:color w:val="000000"/>
                <w:sz w:val="26"/>
                <w:szCs w:val="26"/>
              </w:rPr>
              <w:br/>
            </w:r>
            <w:r w:rsidRPr="002D2614">
              <w:rPr>
                <w:bCs/>
                <w:color w:val="000000"/>
                <w:sz w:val="26"/>
                <w:szCs w:val="26"/>
              </w:rPr>
              <w:t>(ASTM D 3227-04a)</w:t>
            </w:r>
          </w:p>
          <w:p w14:paraId="58F52E45"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50FD028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dầu hoả, nhiên liệu tuốc bin hàng không và nhiên liệu chưng cất – Xác định lưu huỳnh (thiol mercaptan) (Phương pháp chuẩn độ điện thế)</w:t>
            </w:r>
          </w:p>
        </w:tc>
      </w:tr>
      <w:tr w:rsidR="009244BA" w:rsidRPr="002D2614" w14:paraId="5788F710" w14:textId="77777777" w:rsidTr="009244BA">
        <w:tc>
          <w:tcPr>
            <w:tcW w:w="739" w:type="dxa"/>
            <w:vAlign w:val="center"/>
          </w:tcPr>
          <w:p w14:paraId="71BA98F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E8A994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6593:2020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381-0</w:t>
            </w:r>
            <w:r w:rsidRPr="002D2614">
              <w:rPr>
                <w:rFonts w:ascii="Times New Roman" w:eastAsia="MS Mincho" w:hAnsi="Times New Roman"/>
                <w:sz w:val="26"/>
                <w:szCs w:val="26"/>
                <w:lang w:val="en-US"/>
              </w:rPr>
              <w:t>1</w:t>
            </w:r>
            <w:r w:rsidRPr="002D2614">
              <w:rPr>
                <w:rFonts w:ascii="Times New Roman" w:eastAsia="MS Mincho" w:hAnsi="Times New Roman"/>
                <w:sz w:val="26"/>
                <w:szCs w:val="26"/>
                <w:lang w:val="en-US" w:eastAsia="en-US"/>
              </w:rPr>
              <w:t>)</w:t>
            </w:r>
          </w:p>
        </w:tc>
        <w:tc>
          <w:tcPr>
            <w:tcW w:w="5954" w:type="dxa"/>
          </w:tcPr>
          <w:p w14:paraId="46268A4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lỏng - Xác định hàm lượng nhựa bằng phương pháp bay hơi.</w:t>
            </w:r>
          </w:p>
        </w:tc>
      </w:tr>
      <w:tr w:rsidR="009244BA" w:rsidRPr="002D2614" w14:paraId="497352A6" w14:textId="77777777" w:rsidTr="009244BA">
        <w:tc>
          <w:tcPr>
            <w:tcW w:w="739" w:type="dxa"/>
            <w:vAlign w:val="center"/>
          </w:tcPr>
          <w:p w14:paraId="3C7AF7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47E8F62"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 xml:space="preserve">TCVN 6609:2010 </w:t>
            </w:r>
            <w:r>
              <w:rPr>
                <w:color w:val="000000"/>
                <w:spacing w:val="-6"/>
                <w:sz w:val="26"/>
                <w:szCs w:val="26"/>
              </w:rPr>
              <w:br/>
            </w:r>
            <w:r w:rsidRPr="002D2614">
              <w:rPr>
                <w:color w:val="000000"/>
                <w:spacing w:val="-6"/>
                <w:sz w:val="26"/>
                <w:szCs w:val="26"/>
              </w:rPr>
              <w:t>(ASTM D 2624-07a)</w:t>
            </w:r>
          </w:p>
        </w:tc>
        <w:tc>
          <w:tcPr>
            <w:tcW w:w="5954" w:type="dxa"/>
          </w:tcPr>
          <w:p w14:paraId="164F8343"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Nhiên liệu chưng cất và nhiên liệu hàng không – Phương pháp xác định độ dẫn điện</w:t>
            </w:r>
          </w:p>
        </w:tc>
      </w:tr>
      <w:tr w:rsidR="009244BA" w:rsidRPr="002D2614" w14:paraId="35EEB9AE" w14:textId="77777777" w:rsidTr="009244BA">
        <w:tc>
          <w:tcPr>
            <w:tcW w:w="739" w:type="dxa"/>
            <w:vAlign w:val="center"/>
          </w:tcPr>
          <w:p w14:paraId="683674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16EC89" w14:textId="77777777" w:rsidR="009244BA" w:rsidRPr="002D2614" w:rsidRDefault="009244BA" w:rsidP="00F65562">
            <w:pPr>
              <w:spacing w:before="60" w:after="60"/>
              <w:ind w:left="-113" w:right="-113"/>
              <w:jc w:val="center"/>
              <w:rPr>
                <w:color w:val="000000"/>
                <w:spacing w:val="-6"/>
                <w:sz w:val="26"/>
                <w:szCs w:val="26"/>
              </w:rPr>
            </w:pPr>
            <w:r w:rsidRPr="002D2614">
              <w:rPr>
                <w:color w:val="000000"/>
                <w:spacing w:val="-10"/>
                <w:sz w:val="26"/>
                <w:szCs w:val="26"/>
              </w:rPr>
              <w:t>TCVN 6703:2020</w:t>
            </w:r>
            <w:r w:rsidRPr="002D2614">
              <w:rPr>
                <w:color w:val="000000"/>
                <w:spacing w:val="-6"/>
                <w:sz w:val="26"/>
                <w:szCs w:val="26"/>
              </w:rPr>
              <w:t xml:space="preserve"> </w:t>
            </w:r>
            <w:r w:rsidRPr="002D2614">
              <w:rPr>
                <w:color w:val="000000"/>
                <w:spacing w:val="-6"/>
                <w:sz w:val="26"/>
                <w:szCs w:val="26"/>
              </w:rPr>
              <w:br/>
              <w:t>(ASTM D 3606-20)</w:t>
            </w:r>
          </w:p>
        </w:tc>
        <w:tc>
          <w:tcPr>
            <w:tcW w:w="5954" w:type="dxa"/>
          </w:tcPr>
          <w:p w14:paraId="667CEE1A" w14:textId="77777777" w:rsidR="009244BA" w:rsidRPr="002D2614" w:rsidRDefault="009244BA" w:rsidP="00F65562">
            <w:pPr>
              <w:spacing w:before="60" w:after="60"/>
              <w:jc w:val="both"/>
              <w:rPr>
                <w:bCs/>
                <w:color w:val="000000"/>
                <w:spacing w:val="-2"/>
                <w:sz w:val="26"/>
                <w:szCs w:val="26"/>
              </w:rPr>
            </w:pPr>
            <w:r w:rsidRPr="002D2614">
              <w:rPr>
                <w:noProof/>
                <w:sz w:val="26"/>
                <w:szCs w:val="26"/>
                <w:lang w:val="it-IT"/>
              </w:rPr>
              <w:t>Nhiên liệu động cơ đánh lửa – Xác định benzen và toluen bằng phương pháp sắc ký khí</w:t>
            </w:r>
          </w:p>
        </w:tc>
      </w:tr>
      <w:tr w:rsidR="009244BA" w:rsidRPr="002D2614" w14:paraId="43847DF5" w14:textId="77777777" w:rsidTr="009244BA">
        <w:tc>
          <w:tcPr>
            <w:tcW w:w="739" w:type="dxa"/>
            <w:vAlign w:val="center"/>
          </w:tcPr>
          <w:p w14:paraId="22560F1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A8DDF1D"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TCVN 6704:2020</w:t>
            </w:r>
            <w:r w:rsidRPr="002D2614">
              <w:rPr>
                <w:bCs/>
                <w:color w:val="000000"/>
                <w:sz w:val="26"/>
                <w:szCs w:val="26"/>
              </w:rPr>
              <w:t xml:space="preserve"> </w:t>
            </w:r>
            <w:r>
              <w:rPr>
                <w:bCs/>
                <w:color w:val="000000"/>
                <w:sz w:val="26"/>
                <w:szCs w:val="26"/>
              </w:rPr>
              <w:br/>
            </w:r>
            <w:r w:rsidRPr="002D2614">
              <w:rPr>
                <w:bCs/>
                <w:color w:val="000000"/>
                <w:sz w:val="26"/>
                <w:szCs w:val="26"/>
              </w:rPr>
              <w:t>(ASTM D 5059 – 20)</w:t>
            </w:r>
          </w:p>
        </w:tc>
        <w:tc>
          <w:tcPr>
            <w:tcW w:w="5954" w:type="dxa"/>
          </w:tcPr>
          <w:p w14:paraId="0FB53BBF" w14:textId="77777777" w:rsidR="009244BA" w:rsidRPr="002D2614" w:rsidRDefault="009244BA" w:rsidP="00F65562">
            <w:pPr>
              <w:spacing w:before="60" w:after="60"/>
              <w:jc w:val="both"/>
              <w:rPr>
                <w:bCs/>
                <w:color w:val="000000"/>
                <w:spacing w:val="-2"/>
                <w:sz w:val="26"/>
                <w:szCs w:val="26"/>
              </w:rPr>
            </w:pPr>
            <w:r w:rsidRPr="002D2614">
              <w:rPr>
                <w:noProof/>
                <w:sz w:val="26"/>
                <w:szCs w:val="26"/>
                <w:lang w:val="it-IT"/>
              </w:rPr>
              <w:t xml:space="preserve">Xăng </w:t>
            </w:r>
            <w:r w:rsidRPr="002D2614">
              <w:rPr>
                <w:noProof/>
                <w:sz w:val="26"/>
                <w:szCs w:val="26"/>
                <w:lang w:val="it-IT"/>
              </w:rPr>
              <w:sym w:font="Symbol" w:char="F02D"/>
            </w:r>
            <w:r w:rsidRPr="002D2614">
              <w:rPr>
                <w:noProof/>
                <w:sz w:val="26"/>
                <w:szCs w:val="26"/>
                <w:lang w:val="it-IT"/>
              </w:rPr>
              <w:t xml:space="preserve"> Xác định hàm lượng chì và mangan bằng phương pháp quang phổ tia X</w:t>
            </w:r>
          </w:p>
        </w:tc>
      </w:tr>
      <w:tr w:rsidR="009244BA" w:rsidRPr="002D2614" w14:paraId="0B7D789E" w14:textId="77777777" w:rsidTr="009244BA">
        <w:tc>
          <w:tcPr>
            <w:tcW w:w="739" w:type="dxa"/>
            <w:vAlign w:val="center"/>
          </w:tcPr>
          <w:p w14:paraId="4CE0E7B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B26046F" w14:textId="77777777" w:rsidR="009244BA" w:rsidRPr="002D2614" w:rsidRDefault="009244BA" w:rsidP="00F65562">
            <w:pPr>
              <w:spacing w:before="60" w:after="60"/>
              <w:jc w:val="center"/>
              <w:rPr>
                <w:sz w:val="26"/>
                <w:szCs w:val="26"/>
              </w:rPr>
            </w:pPr>
            <w:r w:rsidRPr="002D2614">
              <w:rPr>
                <w:sz w:val="26"/>
                <w:szCs w:val="26"/>
              </w:rPr>
              <w:t>TCVN 6776: 2013</w:t>
            </w:r>
          </w:p>
        </w:tc>
        <w:tc>
          <w:tcPr>
            <w:tcW w:w="5954" w:type="dxa"/>
          </w:tcPr>
          <w:p w14:paraId="2C8515EE" w14:textId="77777777" w:rsidR="009244BA" w:rsidRPr="002D2614" w:rsidRDefault="009244BA" w:rsidP="00F65562">
            <w:pPr>
              <w:spacing w:before="60" w:after="60"/>
              <w:rPr>
                <w:sz w:val="26"/>
                <w:szCs w:val="26"/>
              </w:rPr>
            </w:pPr>
            <w:r w:rsidRPr="002D2614">
              <w:rPr>
                <w:sz w:val="26"/>
                <w:szCs w:val="26"/>
              </w:rPr>
              <w:t xml:space="preserve">Xăng không chì – Yêu cầu kỹ thuật </w:t>
            </w:r>
          </w:p>
        </w:tc>
      </w:tr>
      <w:tr w:rsidR="009244BA" w:rsidRPr="002D2614" w14:paraId="17E60841" w14:textId="77777777" w:rsidTr="009244BA">
        <w:tc>
          <w:tcPr>
            <w:tcW w:w="739" w:type="dxa"/>
            <w:vAlign w:val="center"/>
          </w:tcPr>
          <w:p w14:paraId="67890C8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B1992B" w14:textId="77777777" w:rsidR="009244BA" w:rsidRPr="002D2614" w:rsidRDefault="009244BA" w:rsidP="00F65562">
            <w:pPr>
              <w:pStyle w:val="Heading1"/>
              <w:spacing w:before="60" w:after="60"/>
              <w:rPr>
                <w:rFonts w:ascii="Times New Roman" w:hAnsi="Times New Roman"/>
                <w:b w:val="0"/>
                <w:bCs/>
                <w:sz w:val="26"/>
                <w:szCs w:val="26"/>
              </w:rPr>
            </w:pPr>
            <w:bookmarkStart w:id="17" w:name="_Toc225329494"/>
            <w:r w:rsidRPr="002D2614">
              <w:rPr>
                <w:rFonts w:ascii="Times New Roman" w:hAnsi="Times New Roman"/>
                <w:b w:val="0"/>
                <w:bCs/>
                <w:sz w:val="26"/>
                <w:szCs w:val="26"/>
              </w:rPr>
              <w:t>TCVN 6778:2006</w:t>
            </w:r>
            <w:r w:rsidRPr="002D2614">
              <w:rPr>
                <w:rFonts w:ascii="Times New Roman" w:hAnsi="Times New Roman"/>
                <w:bCs/>
                <w:sz w:val="26"/>
                <w:szCs w:val="26"/>
              </w:rPr>
              <w:t xml:space="preserve"> </w:t>
            </w:r>
            <w:r>
              <w:rPr>
                <w:rFonts w:ascii="Times New Roman" w:hAnsi="Times New Roman"/>
                <w:bCs/>
                <w:sz w:val="26"/>
                <w:szCs w:val="26"/>
              </w:rPr>
              <w:br/>
            </w:r>
            <w:r w:rsidRPr="002D2614">
              <w:rPr>
                <w:rFonts w:ascii="Times New Roman" w:hAnsi="Times New Roman"/>
                <w:b w:val="0"/>
                <w:sz w:val="26"/>
                <w:szCs w:val="26"/>
              </w:rPr>
              <w:t>(ASTM D 525 - 05</w:t>
            </w:r>
            <w:r w:rsidRPr="002D2614">
              <w:rPr>
                <w:rFonts w:ascii="Times New Roman" w:hAnsi="Times New Roman"/>
                <w:b w:val="0"/>
                <w:bCs/>
                <w:sz w:val="26"/>
                <w:szCs w:val="26"/>
              </w:rPr>
              <w:t>)</w:t>
            </w:r>
            <w:bookmarkEnd w:id="17"/>
          </w:p>
        </w:tc>
        <w:tc>
          <w:tcPr>
            <w:tcW w:w="5954" w:type="dxa"/>
          </w:tcPr>
          <w:p w14:paraId="2B4DB41B" w14:textId="77777777" w:rsidR="009244BA" w:rsidRPr="002D2614" w:rsidRDefault="009244BA" w:rsidP="00F65562">
            <w:pPr>
              <w:pStyle w:val="Heading3"/>
              <w:spacing w:before="60" w:after="60"/>
              <w:jc w:val="both"/>
              <w:rPr>
                <w:rFonts w:ascii="Times New Roman" w:hAnsi="Times New Roman"/>
                <w:b/>
                <w:bCs/>
                <w:sz w:val="26"/>
                <w:szCs w:val="26"/>
              </w:rPr>
            </w:pPr>
            <w:bookmarkStart w:id="18" w:name="_Toc225329495"/>
            <w:r w:rsidRPr="002D2614">
              <w:rPr>
                <w:rFonts w:ascii="Times New Roman" w:hAnsi="Times New Roman"/>
                <w:bCs/>
                <w:sz w:val="26"/>
                <w:szCs w:val="26"/>
              </w:rPr>
              <w:t>Xăng – Phương pháp xác định độ ổn định ôxy hoá (Phương pháp chu kỳ cảm ứng)</w:t>
            </w:r>
            <w:bookmarkEnd w:id="18"/>
          </w:p>
        </w:tc>
      </w:tr>
      <w:tr w:rsidR="009244BA" w:rsidRPr="002D2614" w14:paraId="6A9E887F" w14:textId="77777777" w:rsidTr="009244BA">
        <w:tc>
          <w:tcPr>
            <w:tcW w:w="739" w:type="dxa"/>
            <w:vAlign w:val="center"/>
          </w:tcPr>
          <w:p w14:paraId="6ED755D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605FE9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6779:2008 </w:t>
            </w:r>
            <w:r w:rsidRPr="002D2614">
              <w:rPr>
                <w:bCs/>
                <w:color w:val="000000"/>
                <w:sz w:val="26"/>
                <w:szCs w:val="26"/>
              </w:rPr>
              <w:br/>
              <w:t>4(ASTM D 1796-04)</w:t>
            </w:r>
          </w:p>
        </w:tc>
        <w:tc>
          <w:tcPr>
            <w:tcW w:w="5954" w:type="dxa"/>
          </w:tcPr>
          <w:p w14:paraId="3F04B1B6" w14:textId="77777777" w:rsidR="009244BA" w:rsidRPr="002D2614" w:rsidRDefault="009244BA" w:rsidP="00F65562">
            <w:pPr>
              <w:tabs>
                <w:tab w:val="left" w:pos="0"/>
              </w:tabs>
              <w:spacing w:before="60" w:after="60"/>
              <w:jc w:val="both"/>
              <w:rPr>
                <w:bCs/>
                <w:color w:val="000000"/>
                <w:spacing w:val="-4"/>
                <w:sz w:val="26"/>
                <w:szCs w:val="26"/>
              </w:rPr>
            </w:pPr>
            <w:r w:rsidRPr="002D2614">
              <w:rPr>
                <w:bCs/>
                <w:color w:val="000000"/>
                <w:spacing w:val="-4"/>
                <w:sz w:val="26"/>
                <w:szCs w:val="26"/>
              </w:rPr>
              <w:t>Nhiên liệu đốt lò – Xác định nước và cặn – Phương pháp ly tâm (Quy trình phòng thử nghiệm)</w:t>
            </w:r>
          </w:p>
        </w:tc>
      </w:tr>
      <w:tr w:rsidR="009244BA" w:rsidRPr="002D2614" w14:paraId="33919121" w14:textId="77777777" w:rsidTr="009244BA">
        <w:tc>
          <w:tcPr>
            <w:tcW w:w="739" w:type="dxa"/>
            <w:vAlign w:val="center"/>
          </w:tcPr>
          <w:p w14:paraId="5EE766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E54FC37"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7023:2007 </w:t>
            </w:r>
            <w:r w:rsidRPr="002D2614">
              <w:rPr>
                <w:bCs/>
                <w:sz w:val="26"/>
                <w:szCs w:val="26"/>
              </w:rPr>
              <w:br/>
              <w:t>(ASTM D 4953 – 06)</w:t>
            </w:r>
          </w:p>
        </w:tc>
        <w:tc>
          <w:tcPr>
            <w:tcW w:w="5954" w:type="dxa"/>
          </w:tcPr>
          <w:p w14:paraId="4D5CCC81" w14:textId="77777777" w:rsidR="009244BA" w:rsidRPr="002D2614" w:rsidRDefault="009244BA" w:rsidP="00F65562">
            <w:pPr>
              <w:tabs>
                <w:tab w:val="left" w:pos="0"/>
              </w:tabs>
              <w:spacing w:before="60" w:after="60"/>
              <w:jc w:val="both"/>
              <w:rPr>
                <w:bCs/>
                <w:sz w:val="26"/>
                <w:szCs w:val="26"/>
              </w:rPr>
            </w:pPr>
            <w:r w:rsidRPr="002D2614">
              <w:rPr>
                <w:bCs/>
                <w:sz w:val="26"/>
                <w:szCs w:val="26"/>
              </w:rPr>
              <w:t>Xăng và hỗn hợp xăng oxygenat – Phương pháp xác định áp suất hơi (Phương pháp khô)</w:t>
            </w:r>
          </w:p>
        </w:tc>
      </w:tr>
      <w:tr w:rsidR="009244BA" w:rsidRPr="002D2614" w14:paraId="6A4F37B4" w14:textId="77777777" w:rsidTr="009244BA">
        <w:tc>
          <w:tcPr>
            <w:tcW w:w="739" w:type="dxa"/>
            <w:vAlign w:val="center"/>
          </w:tcPr>
          <w:p w14:paraId="727970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E6BCA8" w14:textId="77777777" w:rsidR="009244BA" w:rsidRPr="002D2614" w:rsidRDefault="009244BA" w:rsidP="00F65562">
            <w:pPr>
              <w:pStyle w:val="Heading1"/>
              <w:spacing w:before="60" w:after="60"/>
              <w:rPr>
                <w:rFonts w:ascii="Times New Roman" w:hAnsi="Times New Roman"/>
                <w:b w:val="0"/>
                <w:bCs/>
                <w:sz w:val="26"/>
                <w:szCs w:val="26"/>
              </w:rPr>
            </w:pPr>
            <w:bookmarkStart w:id="19" w:name="_Toc225329496"/>
            <w:r w:rsidRPr="002D2614">
              <w:rPr>
                <w:rFonts w:ascii="Times New Roman" w:hAnsi="Times New Roman"/>
                <w:b w:val="0"/>
                <w:bCs/>
                <w:sz w:val="26"/>
                <w:szCs w:val="26"/>
              </w:rPr>
              <w:t>TCVN 7143:2020</w:t>
            </w:r>
            <w:r w:rsidRPr="002D2614">
              <w:rPr>
                <w:rFonts w:ascii="Times New Roman" w:hAnsi="Times New Roman"/>
                <w:bCs/>
                <w:sz w:val="26"/>
                <w:szCs w:val="26"/>
              </w:rPr>
              <w:t xml:space="preserve"> </w:t>
            </w:r>
            <w:r w:rsidRPr="002D2614">
              <w:rPr>
                <w:rFonts w:ascii="Times New Roman" w:hAnsi="Times New Roman"/>
                <w:bCs/>
                <w:sz w:val="26"/>
                <w:szCs w:val="26"/>
              </w:rPr>
              <w:br/>
            </w:r>
            <w:r w:rsidRPr="002D2614">
              <w:rPr>
                <w:rFonts w:ascii="Times New Roman" w:hAnsi="Times New Roman"/>
                <w:b w:val="0"/>
                <w:sz w:val="26"/>
                <w:szCs w:val="26"/>
              </w:rPr>
              <w:t>(ASTM D 3237-17</w:t>
            </w:r>
            <w:r w:rsidRPr="002D2614">
              <w:rPr>
                <w:rFonts w:ascii="Times New Roman" w:hAnsi="Times New Roman"/>
                <w:b w:val="0"/>
                <w:bCs/>
                <w:sz w:val="26"/>
                <w:szCs w:val="26"/>
              </w:rPr>
              <w:t>)</w:t>
            </w:r>
            <w:bookmarkEnd w:id="19"/>
          </w:p>
        </w:tc>
        <w:tc>
          <w:tcPr>
            <w:tcW w:w="5954" w:type="dxa"/>
          </w:tcPr>
          <w:p w14:paraId="29E04349" w14:textId="77777777" w:rsidR="009244BA" w:rsidRPr="002D2614" w:rsidRDefault="009244BA" w:rsidP="00F65562">
            <w:pPr>
              <w:pStyle w:val="Heading3"/>
              <w:spacing w:before="60" w:after="60"/>
              <w:jc w:val="both"/>
              <w:rPr>
                <w:rFonts w:ascii="Times New Roman" w:hAnsi="Times New Roman"/>
                <w:b/>
                <w:bCs/>
                <w:sz w:val="26"/>
                <w:szCs w:val="26"/>
              </w:rPr>
            </w:pPr>
            <w:bookmarkStart w:id="20" w:name="_Toc225329497"/>
            <w:r w:rsidRPr="002D2614">
              <w:rPr>
                <w:rFonts w:ascii="Times New Roman" w:hAnsi="Times New Roman"/>
                <w:bCs/>
                <w:noProof/>
                <w:sz w:val="26"/>
                <w:szCs w:val="26"/>
                <w:lang w:val="it-IT"/>
              </w:rPr>
              <w:t xml:space="preserve">Xăng </w:t>
            </w:r>
            <w:r w:rsidRPr="002D2614">
              <w:rPr>
                <w:rFonts w:ascii="Times New Roman" w:hAnsi="Times New Roman"/>
                <w:bCs/>
                <w:noProof/>
                <w:sz w:val="26"/>
                <w:szCs w:val="26"/>
                <w:lang w:val="it-IT"/>
              </w:rPr>
              <w:sym w:font="Symbol" w:char="F02D"/>
            </w:r>
            <w:r w:rsidRPr="002D2614">
              <w:rPr>
                <w:rFonts w:ascii="Times New Roman" w:hAnsi="Times New Roman"/>
                <w:bCs/>
                <w:noProof/>
                <w:sz w:val="26"/>
                <w:szCs w:val="26"/>
                <w:lang w:val="it-IT"/>
              </w:rPr>
              <w:t xml:space="preserve"> Phương pháp xác định hàm lượng chì bằng quang phổ hấp thụ nguyên tử</w:t>
            </w:r>
            <w:bookmarkEnd w:id="20"/>
          </w:p>
        </w:tc>
      </w:tr>
      <w:tr w:rsidR="009244BA" w:rsidRPr="002D2614" w14:paraId="1AF3B4BD" w14:textId="77777777" w:rsidTr="009244BA">
        <w:tc>
          <w:tcPr>
            <w:tcW w:w="739" w:type="dxa"/>
            <w:vAlign w:val="center"/>
          </w:tcPr>
          <w:p w14:paraId="7C18E7C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280B301" w14:textId="77777777" w:rsidR="009244BA" w:rsidRPr="002D2614" w:rsidRDefault="009244BA" w:rsidP="00F65562">
            <w:pPr>
              <w:pStyle w:val="Heading1"/>
              <w:spacing w:before="60" w:after="60"/>
              <w:rPr>
                <w:rFonts w:ascii="Times New Roman" w:hAnsi="Times New Roman"/>
                <w:b w:val="0"/>
                <w:bCs/>
                <w:sz w:val="26"/>
                <w:szCs w:val="26"/>
              </w:rPr>
            </w:pPr>
            <w:bookmarkStart w:id="21" w:name="_Toc225329498"/>
            <w:r w:rsidRPr="002D2614">
              <w:rPr>
                <w:rFonts w:ascii="Times New Roman" w:hAnsi="Times New Roman"/>
                <w:b w:val="0"/>
                <w:bCs/>
                <w:sz w:val="26"/>
                <w:szCs w:val="26"/>
              </w:rPr>
              <w:t>TCVN 7169:2010</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1094-07</w:t>
            </w:r>
            <w:r w:rsidRPr="002D2614">
              <w:rPr>
                <w:rFonts w:ascii="Times New Roman" w:hAnsi="Times New Roman"/>
                <w:b w:val="0"/>
                <w:bCs/>
                <w:sz w:val="26"/>
                <w:szCs w:val="26"/>
              </w:rPr>
              <w:t>)</w:t>
            </w:r>
            <w:bookmarkEnd w:id="21"/>
          </w:p>
        </w:tc>
        <w:tc>
          <w:tcPr>
            <w:tcW w:w="5954" w:type="dxa"/>
          </w:tcPr>
          <w:p w14:paraId="7E6014FC" w14:textId="77777777" w:rsidR="009244BA" w:rsidRPr="002D2614" w:rsidRDefault="009244BA" w:rsidP="00F65562">
            <w:pPr>
              <w:pStyle w:val="Heading3"/>
              <w:spacing w:before="60" w:after="60"/>
              <w:jc w:val="both"/>
              <w:rPr>
                <w:rFonts w:ascii="Times New Roman" w:hAnsi="Times New Roman"/>
                <w:b/>
                <w:bCs/>
                <w:sz w:val="26"/>
                <w:szCs w:val="26"/>
              </w:rPr>
            </w:pPr>
            <w:bookmarkStart w:id="22" w:name="_Toc225329499"/>
            <w:r w:rsidRPr="002D2614">
              <w:rPr>
                <w:rFonts w:ascii="Times New Roman" w:hAnsi="Times New Roman"/>
                <w:bCs/>
                <w:sz w:val="26"/>
                <w:szCs w:val="26"/>
              </w:rPr>
              <w:t>Nhiên liệu hàng không – Phương pháp thử phản ứng nước</w:t>
            </w:r>
            <w:bookmarkEnd w:id="22"/>
          </w:p>
        </w:tc>
      </w:tr>
      <w:tr w:rsidR="009244BA" w:rsidRPr="002D2614" w14:paraId="4C1AA056" w14:textId="77777777" w:rsidTr="009244BA">
        <w:tc>
          <w:tcPr>
            <w:tcW w:w="739" w:type="dxa"/>
            <w:vAlign w:val="center"/>
          </w:tcPr>
          <w:p w14:paraId="126964A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047BBD3" w14:textId="77777777" w:rsidR="009244BA" w:rsidRPr="002D2614" w:rsidRDefault="009244BA" w:rsidP="00F65562">
            <w:pPr>
              <w:pStyle w:val="Heading1"/>
              <w:spacing w:before="60" w:after="60"/>
              <w:rPr>
                <w:rFonts w:ascii="Times New Roman" w:hAnsi="Times New Roman"/>
                <w:b w:val="0"/>
                <w:bCs/>
                <w:sz w:val="26"/>
                <w:szCs w:val="26"/>
              </w:rPr>
            </w:pPr>
            <w:bookmarkStart w:id="23" w:name="_Toc225329500"/>
            <w:r w:rsidRPr="002D2614">
              <w:rPr>
                <w:rFonts w:ascii="Times New Roman" w:hAnsi="Times New Roman"/>
                <w:b w:val="0"/>
                <w:bCs/>
                <w:sz w:val="26"/>
                <w:szCs w:val="26"/>
              </w:rPr>
              <w:t>TCVN 7170:2006</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2386 – 06)</w:t>
            </w:r>
            <w:bookmarkEnd w:id="23"/>
          </w:p>
        </w:tc>
        <w:tc>
          <w:tcPr>
            <w:tcW w:w="5954" w:type="dxa"/>
          </w:tcPr>
          <w:p w14:paraId="0AFD8757" w14:textId="77777777" w:rsidR="009244BA" w:rsidRPr="002D2614" w:rsidRDefault="009244BA" w:rsidP="00F65562">
            <w:pPr>
              <w:pStyle w:val="Heading3"/>
              <w:spacing w:before="60" w:after="60"/>
              <w:jc w:val="both"/>
              <w:rPr>
                <w:rFonts w:ascii="Times New Roman" w:hAnsi="Times New Roman"/>
                <w:b/>
                <w:bCs/>
                <w:sz w:val="26"/>
                <w:szCs w:val="26"/>
              </w:rPr>
            </w:pPr>
            <w:bookmarkStart w:id="24" w:name="_Toc225329501"/>
            <w:r w:rsidRPr="002D2614">
              <w:rPr>
                <w:rFonts w:ascii="Times New Roman" w:hAnsi="Times New Roman"/>
                <w:bCs/>
                <w:sz w:val="26"/>
                <w:szCs w:val="26"/>
              </w:rPr>
              <w:t>Nhiên liệu hàng không – Phương pháp xác định điểm băng</w:t>
            </w:r>
            <w:bookmarkEnd w:id="24"/>
          </w:p>
        </w:tc>
      </w:tr>
      <w:tr w:rsidR="009244BA" w:rsidRPr="002D2614" w14:paraId="7DAFA10F" w14:textId="77777777" w:rsidTr="009244BA">
        <w:tc>
          <w:tcPr>
            <w:tcW w:w="739" w:type="dxa"/>
            <w:vAlign w:val="center"/>
          </w:tcPr>
          <w:p w14:paraId="3485D73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D9F0A64" w14:textId="77777777" w:rsidR="009244BA" w:rsidRPr="002D2614" w:rsidRDefault="009244BA" w:rsidP="00F65562">
            <w:pPr>
              <w:pStyle w:val="Heading1"/>
              <w:spacing w:before="60" w:after="60"/>
              <w:rPr>
                <w:rFonts w:ascii="Times New Roman" w:hAnsi="Times New Roman"/>
                <w:b w:val="0"/>
                <w:bCs/>
                <w:sz w:val="26"/>
                <w:szCs w:val="26"/>
              </w:rPr>
            </w:pPr>
            <w:bookmarkStart w:id="25" w:name="_Toc225329502"/>
            <w:r w:rsidRPr="002D2614">
              <w:rPr>
                <w:rFonts w:ascii="Times New Roman" w:hAnsi="Times New Roman"/>
                <w:b w:val="0"/>
                <w:bCs/>
                <w:sz w:val="26"/>
                <w:szCs w:val="26"/>
              </w:rPr>
              <w:t>TCVN 7272:2010</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3948-08)</w:t>
            </w:r>
            <w:bookmarkEnd w:id="25"/>
          </w:p>
        </w:tc>
        <w:tc>
          <w:tcPr>
            <w:tcW w:w="5954" w:type="dxa"/>
          </w:tcPr>
          <w:p w14:paraId="295E5FE4" w14:textId="77777777" w:rsidR="009244BA" w:rsidRPr="002D2614" w:rsidRDefault="009244BA" w:rsidP="00F65562">
            <w:pPr>
              <w:pStyle w:val="Heading3"/>
              <w:spacing w:before="60" w:after="60"/>
              <w:jc w:val="both"/>
              <w:rPr>
                <w:rFonts w:ascii="Times New Roman" w:hAnsi="Times New Roman"/>
                <w:b/>
                <w:bCs/>
                <w:sz w:val="26"/>
                <w:szCs w:val="26"/>
              </w:rPr>
            </w:pPr>
            <w:bookmarkStart w:id="26" w:name="_Toc225329503"/>
            <w:r w:rsidRPr="002D2614">
              <w:rPr>
                <w:rFonts w:ascii="Times New Roman" w:hAnsi="Times New Roman"/>
                <w:bCs/>
                <w:sz w:val="26"/>
                <w:szCs w:val="26"/>
              </w:rPr>
              <w:t>Nhiên liệu tuốc bin hàng không – Phương pháp xác định đặc tính tách nước bằng máy đo loại xách tay (separometer)</w:t>
            </w:r>
            <w:bookmarkEnd w:id="26"/>
          </w:p>
        </w:tc>
      </w:tr>
      <w:tr w:rsidR="009244BA" w:rsidRPr="002D2614" w14:paraId="5E6E72D9" w14:textId="77777777" w:rsidTr="009244BA">
        <w:tc>
          <w:tcPr>
            <w:tcW w:w="739" w:type="dxa"/>
            <w:vAlign w:val="center"/>
          </w:tcPr>
          <w:p w14:paraId="55C2AAB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81D2340" w14:textId="77777777" w:rsidR="009244BA" w:rsidRPr="002D2614" w:rsidRDefault="009244BA" w:rsidP="00F65562">
            <w:pPr>
              <w:pStyle w:val="Heading1"/>
              <w:spacing w:before="60" w:after="60"/>
              <w:rPr>
                <w:rFonts w:ascii="Times New Roman" w:hAnsi="Times New Roman"/>
                <w:b w:val="0"/>
                <w:bCs/>
                <w:sz w:val="26"/>
                <w:szCs w:val="26"/>
              </w:rPr>
            </w:pPr>
            <w:bookmarkStart w:id="27" w:name="_Toc225329504"/>
            <w:r w:rsidRPr="002D2614">
              <w:rPr>
                <w:rFonts w:ascii="Times New Roman" w:hAnsi="Times New Roman"/>
                <w:b w:val="0"/>
                <w:bCs/>
                <w:sz w:val="26"/>
                <w:szCs w:val="26"/>
              </w:rPr>
              <w:t>TCVN 7331:2008</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3831-06)</w:t>
            </w:r>
            <w:bookmarkEnd w:id="27"/>
          </w:p>
        </w:tc>
        <w:tc>
          <w:tcPr>
            <w:tcW w:w="5954" w:type="dxa"/>
          </w:tcPr>
          <w:p w14:paraId="00DE1B21" w14:textId="77777777" w:rsidR="009244BA" w:rsidRPr="002D2614" w:rsidRDefault="009244BA" w:rsidP="00F65562">
            <w:pPr>
              <w:pStyle w:val="Heading3"/>
              <w:spacing w:before="60" w:after="60"/>
              <w:jc w:val="both"/>
              <w:rPr>
                <w:rFonts w:ascii="Times New Roman" w:hAnsi="Times New Roman"/>
                <w:b/>
                <w:bCs/>
                <w:sz w:val="26"/>
                <w:szCs w:val="26"/>
              </w:rPr>
            </w:pPr>
            <w:bookmarkStart w:id="28" w:name="_Toc225329505"/>
            <w:r w:rsidRPr="002D2614">
              <w:rPr>
                <w:rFonts w:ascii="Times New Roman" w:hAnsi="Times New Roman"/>
                <w:bCs/>
                <w:sz w:val="26"/>
                <w:szCs w:val="26"/>
              </w:rPr>
              <w:t>Xăng. Phương pháp xác định hàm lượng mangan bằng quang phổ hấp thụ nguyên tử.</w:t>
            </w:r>
            <w:bookmarkEnd w:id="28"/>
          </w:p>
        </w:tc>
      </w:tr>
      <w:tr w:rsidR="009244BA" w:rsidRPr="002D2614" w14:paraId="71972BCA" w14:textId="77777777" w:rsidTr="009244BA">
        <w:tc>
          <w:tcPr>
            <w:tcW w:w="739" w:type="dxa"/>
            <w:vAlign w:val="center"/>
          </w:tcPr>
          <w:p w14:paraId="4E38D46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53A8BD9" w14:textId="77777777" w:rsidR="009244BA" w:rsidRPr="002D2614" w:rsidRDefault="009244BA" w:rsidP="00F65562">
            <w:pPr>
              <w:spacing w:before="60" w:after="60"/>
              <w:jc w:val="center"/>
              <w:rPr>
                <w:sz w:val="26"/>
                <w:szCs w:val="26"/>
              </w:rPr>
            </w:pPr>
            <w:r w:rsidRPr="002D2614">
              <w:rPr>
                <w:sz w:val="26"/>
                <w:szCs w:val="26"/>
              </w:rPr>
              <w:t>TCVN 7332:2013</w:t>
            </w:r>
            <w:r w:rsidRPr="002D2614">
              <w:rPr>
                <w:sz w:val="26"/>
                <w:szCs w:val="26"/>
              </w:rPr>
              <w:br/>
              <w:t>(ASTM D 4815-09)</w:t>
            </w:r>
          </w:p>
        </w:tc>
        <w:tc>
          <w:tcPr>
            <w:tcW w:w="5954" w:type="dxa"/>
          </w:tcPr>
          <w:p w14:paraId="621408C1" w14:textId="77777777" w:rsidR="009244BA" w:rsidRPr="002D2614" w:rsidRDefault="009244BA" w:rsidP="00F65562">
            <w:pPr>
              <w:spacing w:before="60" w:after="60"/>
              <w:rPr>
                <w:sz w:val="26"/>
                <w:szCs w:val="26"/>
              </w:rPr>
            </w:pPr>
            <w:r w:rsidRPr="002D2614">
              <w:rPr>
                <w:sz w:val="26"/>
                <w:szCs w:val="26"/>
              </w:rPr>
              <w:t>Xăng – Xác định hợp chất MTBE, ETBE, TAME, DIPE, rượu tert – amyl và rượu từ C</w:t>
            </w:r>
            <w:r w:rsidRPr="002D2614">
              <w:rPr>
                <w:sz w:val="26"/>
                <w:szCs w:val="26"/>
              </w:rPr>
              <w:softHyphen/>
            </w:r>
            <w:r w:rsidRPr="002D2614">
              <w:rPr>
                <w:sz w:val="26"/>
                <w:szCs w:val="26"/>
                <w:vertAlign w:val="subscript"/>
              </w:rPr>
              <w:t xml:space="preserve">1 </w:t>
            </w:r>
            <w:r w:rsidRPr="002D2614">
              <w:rPr>
                <w:sz w:val="26"/>
                <w:szCs w:val="26"/>
              </w:rPr>
              <w:t>đến C</w:t>
            </w:r>
            <w:r w:rsidRPr="002D2614">
              <w:rPr>
                <w:sz w:val="26"/>
                <w:szCs w:val="26"/>
              </w:rPr>
              <w:softHyphen/>
            </w:r>
            <w:r w:rsidRPr="002D2614">
              <w:rPr>
                <w:sz w:val="26"/>
                <w:szCs w:val="26"/>
              </w:rPr>
              <w:softHyphen/>
            </w:r>
            <w:r w:rsidRPr="002D2614">
              <w:rPr>
                <w:sz w:val="26"/>
                <w:szCs w:val="26"/>
                <w:vertAlign w:val="subscript"/>
              </w:rPr>
              <w:t>4</w:t>
            </w:r>
            <w:r w:rsidRPr="002D2614">
              <w:rPr>
                <w:sz w:val="26"/>
                <w:szCs w:val="26"/>
              </w:rPr>
              <w:t xml:space="preserve"> bằng phương pháp sắc ký khí </w:t>
            </w:r>
          </w:p>
        </w:tc>
      </w:tr>
      <w:tr w:rsidR="009244BA" w:rsidRPr="002D2614" w14:paraId="7AA4A7CF" w14:textId="77777777" w:rsidTr="009244BA">
        <w:tc>
          <w:tcPr>
            <w:tcW w:w="739" w:type="dxa"/>
            <w:vAlign w:val="center"/>
          </w:tcPr>
          <w:p w14:paraId="4F77E85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618D9C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7418:2004</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1322-02</w:t>
            </w:r>
            <w:r w:rsidRPr="002D2614">
              <w:rPr>
                <w:rFonts w:ascii="Times New Roman" w:eastAsia="MS Mincho" w:hAnsi="Times New Roman"/>
                <w:sz w:val="26"/>
                <w:szCs w:val="26"/>
                <w:lang w:val="en-US"/>
              </w:rPr>
              <w:t>)</w:t>
            </w:r>
          </w:p>
        </w:tc>
        <w:tc>
          <w:tcPr>
            <w:tcW w:w="5954" w:type="dxa"/>
          </w:tcPr>
          <w:p w14:paraId="4267530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tuốc bin hàng không. Phương pháp xác định chiều cao ngọn lửa không khói</w:t>
            </w:r>
          </w:p>
        </w:tc>
      </w:tr>
      <w:tr w:rsidR="009244BA" w:rsidRPr="002D2614" w14:paraId="70EB27B0" w14:textId="77777777" w:rsidTr="009244BA">
        <w:tc>
          <w:tcPr>
            <w:tcW w:w="739" w:type="dxa"/>
            <w:vAlign w:val="center"/>
          </w:tcPr>
          <w:p w14:paraId="19C6A49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A4059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7419:2004</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1342-01</w:t>
            </w:r>
            <w:r w:rsidRPr="002D2614">
              <w:rPr>
                <w:rFonts w:ascii="Times New Roman" w:eastAsia="MS Mincho" w:hAnsi="Times New Roman"/>
                <w:sz w:val="26"/>
                <w:szCs w:val="26"/>
                <w:lang w:val="en-US"/>
              </w:rPr>
              <w:t>)</w:t>
            </w:r>
          </w:p>
        </w:tc>
        <w:tc>
          <w:tcPr>
            <w:tcW w:w="5954" w:type="dxa"/>
          </w:tcPr>
          <w:p w14:paraId="53779DE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tuốc bin hàng không. Phương pháp xác định axit tổng</w:t>
            </w:r>
          </w:p>
        </w:tc>
      </w:tr>
      <w:tr w:rsidR="009244BA" w:rsidRPr="002D2614" w14:paraId="078DA1DC" w14:textId="77777777" w:rsidTr="009244BA">
        <w:tc>
          <w:tcPr>
            <w:tcW w:w="739" w:type="dxa"/>
            <w:vAlign w:val="center"/>
          </w:tcPr>
          <w:p w14:paraId="085E748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AA89CE2" w14:textId="77777777" w:rsidR="009244BA" w:rsidRPr="002D2614" w:rsidRDefault="009244BA" w:rsidP="00F65562">
            <w:pPr>
              <w:spacing w:before="60" w:after="60"/>
              <w:jc w:val="center"/>
              <w:rPr>
                <w:sz w:val="26"/>
                <w:szCs w:val="26"/>
              </w:rPr>
            </w:pPr>
            <w:r w:rsidRPr="002D2614">
              <w:rPr>
                <w:sz w:val="26"/>
                <w:szCs w:val="26"/>
              </w:rPr>
              <w:t>TCVN 7630:2013</w:t>
            </w:r>
            <w:r w:rsidRPr="002D2614">
              <w:rPr>
                <w:sz w:val="26"/>
                <w:szCs w:val="26"/>
              </w:rPr>
              <w:br/>
              <w:t>(ASTM D 613-10a)</w:t>
            </w:r>
          </w:p>
        </w:tc>
        <w:tc>
          <w:tcPr>
            <w:tcW w:w="5954" w:type="dxa"/>
          </w:tcPr>
          <w:p w14:paraId="21975508" w14:textId="77777777" w:rsidR="009244BA" w:rsidRPr="002D2614" w:rsidRDefault="009244BA" w:rsidP="00F65562">
            <w:pPr>
              <w:spacing w:before="60" w:after="60"/>
              <w:rPr>
                <w:sz w:val="26"/>
                <w:szCs w:val="26"/>
              </w:rPr>
            </w:pPr>
            <w:r w:rsidRPr="002D2614">
              <w:rPr>
                <w:sz w:val="26"/>
                <w:szCs w:val="26"/>
              </w:rPr>
              <w:t>Nhiên liệu điêzen – Phương pháp xác định trị số cetan</w:t>
            </w:r>
          </w:p>
        </w:tc>
      </w:tr>
      <w:tr w:rsidR="009244BA" w:rsidRPr="002D2614" w14:paraId="0B8353A2" w14:textId="77777777" w:rsidTr="009244BA">
        <w:tc>
          <w:tcPr>
            <w:tcW w:w="739" w:type="dxa"/>
            <w:vAlign w:val="center"/>
          </w:tcPr>
          <w:p w14:paraId="5F871EF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DBB7305"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7757:2007 </w:t>
            </w:r>
            <w:r w:rsidRPr="002D2614">
              <w:rPr>
                <w:bCs/>
                <w:sz w:val="26"/>
                <w:szCs w:val="26"/>
              </w:rPr>
              <w:br/>
              <w:t>(ASTM D 2709:06)</w:t>
            </w:r>
          </w:p>
        </w:tc>
        <w:tc>
          <w:tcPr>
            <w:tcW w:w="5954" w:type="dxa"/>
          </w:tcPr>
          <w:p w14:paraId="7B3874BC"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chưng cất trung bình – Xác định nước và cặn bằng phương pháp ly tâm</w:t>
            </w:r>
          </w:p>
        </w:tc>
      </w:tr>
      <w:tr w:rsidR="009244BA" w:rsidRPr="002D2614" w14:paraId="3C998064" w14:textId="77777777" w:rsidTr="009244BA">
        <w:tc>
          <w:tcPr>
            <w:tcW w:w="739" w:type="dxa"/>
            <w:vAlign w:val="center"/>
          </w:tcPr>
          <w:p w14:paraId="482C14F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E2D1A86" w14:textId="77777777" w:rsidR="009244BA" w:rsidRPr="002D2614" w:rsidRDefault="009244BA" w:rsidP="00F65562">
            <w:pPr>
              <w:tabs>
                <w:tab w:val="left" w:pos="0"/>
              </w:tabs>
              <w:spacing w:before="60" w:after="60"/>
              <w:jc w:val="center"/>
              <w:rPr>
                <w:bCs/>
                <w:sz w:val="26"/>
                <w:szCs w:val="26"/>
              </w:rPr>
            </w:pPr>
            <w:r w:rsidRPr="002D2614">
              <w:rPr>
                <w:bCs/>
                <w:sz w:val="26"/>
                <w:szCs w:val="26"/>
              </w:rPr>
              <w:t>TCVN 7716:2011</w:t>
            </w:r>
          </w:p>
        </w:tc>
        <w:tc>
          <w:tcPr>
            <w:tcW w:w="5954" w:type="dxa"/>
          </w:tcPr>
          <w:p w14:paraId="035F7BDF" w14:textId="77777777" w:rsidR="009244BA" w:rsidRPr="002D2614" w:rsidRDefault="009244BA" w:rsidP="00F65562">
            <w:pPr>
              <w:tabs>
                <w:tab w:val="left" w:pos="0"/>
              </w:tabs>
              <w:spacing w:before="60" w:after="60"/>
              <w:jc w:val="both"/>
              <w:rPr>
                <w:bCs/>
                <w:sz w:val="26"/>
                <w:szCs w:val="26"/>
              </w:rPr>
            </w:pPr>
            <w:r w:rsidRPr="002D2614">
              <w:rPr>
                <w:bCs/>
                <w:sz w:val="26"/>
                <w:szCs w:val="26"/>
              </w:rPr>
              <w:t>Etanol nhiên liệu biến tính dùng để trộn với xăng sử dụng làm nhiên liệu cho động cơ đánh lửa – Yêu cầu kỹ thuật và phương pháp thử.</w:t>
            </w:r>
          </w:p>
        </w:tc>
      </w:tr>
      <w:tr w:rsidR="009244BA" w:rsidRPr="002D2614" w14:paraId="1D019F46" w14:textId="77777777" w:rsidTr="009244BA">
        <w:tc>
          <w:tcPr>
            <w:tcW w:w="739" w:type="dxa"/>
            <w:vAlign w:val="center"/>
          </w:tcPr>
          <w:p w14:paraId="67DF603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F7ABB6C" w14:textId="77777777" w:rsidR="009244BA" w:rsidRPr="002D2614" w:rsidRDefault="009244BA" w:rsidP="00F65562">
            <w:pPr>
              <w:tabs>
                <w:tab w:val="left" w:pos="0"/>
              </w:tabs>
              <w:spacing w:before="60" w:after="60"/>
              <w:jc w:val="center"/>
              <w:rPr>
                <w:bCs/>
                <w:sz w:val="26"/>
                <w:szCs w:val="26"/>
              </w:rPr>
            </w:pPr>
            <w:r w:rsidRPr="002D2614">
              <w:rPr>
                <w:bCs/>
                <w:sz w:val="26"/>
                <w:szCs w:val="26"/>
              </w:rPr>
              <w:t>TCVN 7717:2007</w:t>
            </w:r>
          </w:p>
        </w:tc>
        <w:tc>
          <w:tcPr>
            <w:tcW w:w="5954" w:type="dxa"/>
          </w:tcPr>
          <w:p w14:paraId="22752D33"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điêzen sinh học gốc (B100) – Yêu cầu kỹ thuật.</w:t>
            </w:r>
          </w:p>
        </w:tc>
      </w:tr>
      <w:tr w:rsidR="009244BA" w:rsidRPr="002D2614" w14:paraId="51877B4B" w14:textId="77777777" w:rsidTr="009244BA">
        <w:tc>
          <w:tcPr>
            <w:tcW w:w="739" w:type="dxa"/>
            <w:vAlign w:val="center"/>
          </w:tcPr>
          <w:p w14:paraId="62480B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0F6F3D5"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7758:2007 </w:t>
            </w:r>
            <w:r w:rsidRPr="002D2614">
              <w:rPr>
                <w:bCs/>
                <w:sz w:val="26"/>
                <w:szCs w:val="26"/>
              </w:rPr>
              <w:br/>
              <w:t>(ASTM D 6079- 04)</w:t>
            </w:r>
          </w:p>
          <w:p w14:paraId="1CF4DF43" w14:textId="77777777" w:rsidR="009244BA" w:rsidRPr="002D2614" w:rsidRDefault="009244BA" w:rsidP="00F65562">
            <w:pPr>
              <w:tabs>
                <w:tab w:val="left" w:pos="0"/>
              </w:tabs>
              <w:spacing w:before="60" w:after="60"/>
              <w:ind w:left="-57" w:right="-57"/>
              <w:jc w:val="center"/>
              <w:rPr>
                <w:bCs/>
                <w:sz w:val="26"/>
                <w:szCs w:val="26"/>
              </w:rPr>
            </w:pPr>
          </w:p>
        </w:tc>
        <w:tc>
          <w:tcPr>
            <w:tcW w:w="5954" w:type="dxa"/>
          </w:tcPr>
          <w:p w14:paraId="7925DF9C"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điêzen – Phương pháp đánh giá độ bôi trơn bằng thiết bị chuyển động khứ hồi cao tần (HFRR)</w:t>
            </w:r>
          </w:p>
        </w:tc>
      </w:tr>
      <w:tr w:rsidR="009244BA" w:rsidRPr="002D2614" w14:paraId="0DBEB905" w14:textId="77777777" w:rsidTr="009244BA">
        <w:tc>
          <w:tcPr>
            <w:tcW w:w="739" w:type="dxa"/>
            <w:vAlign w:val="center"/>
          </w:tcPr>
          <w:p w14:paraId="5591D90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404AF2"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7759:2008 </w:t>
            </w:r>
            <w:r w:rsidRPr="002D2614">
              <w:rPr>
                <w:bCs/>
                <w:color w:val="000000"/>
                <w:sz w:val="26"/>
                <w:szCs w:val="26"/>
              </w:rPr>
              <w:br/>
              <w:t>(ASTM D 4176 – 04</w:t>
            </w:r>
            <w:r w:rsidRPr="002D2614">
              <w:rPr>
                <w:bCs/>
                <w:color w:val="000000"/>
                <w:sz w:val="26"/>
                <w:szCs w:val="26"/>
                <w:vertAlign w:val="superscript"/>
              </w:rPr>
              <w:t>el</w:t>
            </w:r>
            <w:r w:rsidRPr="002D2614">
              <w:rPr>
                <w:bCs/>
                <w:color w:val="000000"/>
                <w:sz w:val="26"/>
                <w:szCs w:val="26"/>
              </w:rPr>
              <w:t>)</w:t>
            </w:r>
          </w:p>
        </w:tc>
        <w:tc>
          <w:tcPr>
            <w:tcW w:w="5954" w:type="dxa"/>
          </w:tcPr>
          <w:p w14:paraId="5887F87C" w14:textId="77777777" w:rsidR="009244BA" w:rsidRPr="002D2614" w:rsidRDefault="009244BA" w:rsidP="00F65562">
            <w:pPr>
              <w:tabs>
                <w:tab w:val="left" w:pos="0"/>
              </w:tabs>
              <w:spacing w:before="60" w:after="60"/>
              <w:jc w:val="both"/>
              <w:rPr>
                <w:bCs/>
                <w:color w:val="000000"/>
                <w:spacing w:val="-6"/>
                <w:sz w:val="26"/>
                <w:szCs w:val="26"/>
              </w:rPr>
            </w:pPr>
            <w:r w:rsidRPr="002D2614">
              <w:rPr>
                <w:bCs/>
                <w:color w:val="000000"/>
                <w:spacing w:val="-6"/>
                <w:sz w:val="26"/>
                <w:szCs w:val="26"/>
              </w:rPr>
              <w:t>Nhiên liệu chưng cất – Xác định nước tự do và tạp chất dạng hạt (Phương pháp quan sát bằng mắt thường).</w:t>
            </w:r>
          </w:p>
        </w:tc>
      </w:tr>
      <w:tr w:rsidR="009244BA" w:rsidRPr="002D2614" w14:paraId="6D9431B2" w14:textId="77777777" w:rsidTr="009244BA">
        <w:tc>
          <w:tcPr>
            <w:tcW w:w="739" w:type="dxa"/>
            <w:vAlign w:val="center"/>
          </w:tcPr>
          <w:p w14:paraId="68CC9EB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F1277A" w14:textId="77777777" w:rsidR="009244BA" w:rsidRPr="002D2614" w:rsidRDefault="009244BA" w:rsidP="00F65562">
            <w:pPr>
              <w:spacing w:before="60" w:after="60"/>
              <w:jc w:val="center"/>
              <w:rPr>
                <w:sz w:val="26"/>
                <w:szCs w:val="26"/>
              </w:rPr>
            </w:pPr>
            <w:r w:rsidRPr="002D2614">
              <w:rPr>
                <w:sz w:val="26"/>
                <w:szCs w:val="26"/>
              </w:rPr>
              <w:t xml:space="preserve">TCVN 7760:2020 </w:t>
            </w:r>
            <w:r w:rsidRPr="002D2614">
              <w:rPr>
                <w:sz w:val="26"/>
                <w:szCs w:val="26"/>
              </w:rPr>
              <w:br/>
              <w:t>(ASTM D 5453-19a)</w:t>
            </w:r>
          </w:p>
        </w:tc>
        <w:tc>
          <w:tcPr>
            <w:tcW w:w="5954" w:type="dxa"/>
          </w:tcPr>
          <w:p w14:paraId="1A841CC2" w14:textId="77777777" w:rsidR="009244BA" w:rsidRPr="002D2614" w:rsidRDefault="009244BA" w:rsidP="00F65562">
            <w:pPr>
              <w:spacing w:before="60" w:after="60"/>
              <w:rPr>
                <w:sz w:val="26"/>
                <w:szCs w:val="26"/>
              </w:rPr>
            </w:pPr>
            <w:r w:rsidRPr="002D2614">
              <w:rPr>
                <w:bCs/>
                <w:color w:val="000000"/>
                <w:spacing w:val="-6"/>
                <w:sz w:val="26"/>
                <w:szCs w:val="26"/>
              </w:rPr>
              <w:t xml:space="preserve">Hydrocarbon nhẹ, nhiên liệu động cơ đánh lửa, nhiên liệu động cơ điêzen, dầu động cơ </w:t>
            </w:r>
            <w:r w:rsidRPr="002D2614">
              <w:rPr>
                <w:bCs/>
                <w:color w:val="000000"/>
                <w:spacing w:val="-6"/>
                <w:sz w:val="26"/>
                <w:szCs w:val="26"/>
              </w:rPr>
              <w:sym w:font="Symbol" w:char="F02D"/>
            </w:r>
            <w:r w:rsidRPr="002D2614">
              <w:rPr>
                <w:bCs/>
                <w:color w:val="000000"/>
                <w:spacing w:val="-6"/>
                <w:sz w:val="26"/>
                <w:szCs w:val="26"/>
              </w:rPr>
              <w:t xml:space="preserve"> Phương pháp xác định tổng lưu huỳnh bằng huỳnh quang tử ngoại</w:t>
            </w:r>
          </w:p>
        </w:tc>
      </w:tr>
      <w:tr w:rsidR="009244BA" w:rsidRPr="002D2614" w14:paraId="1D246CDA" w14:textId="77777777" w:rsidTr="009244BA">
        <w:tc>
          <w:tcPr>
            <w:tcW w:w="739" w:type="dxa"/>
            <w:vAlign w:val="center"/>
          </w:tcPr>
          <w:p w14:paraId="694362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2353F3" w14:textId="77777777" w:rsidR="009244BA" w:rsidRPr="002D2614" w:rsidRDefault="009244BA" w:rsidP="00F65562">
            <w:pPr>
              <w:spacing w:before="60" w:after="60"/>
              <w:jc w:val="center"/>
              <w:rPr>
                <w:sz w:val="26"/>
                <w:szCs w:val="26"/>
              </w:rPr>
            </w:pPr>
            <w:r w:rsidRPr="002D2614">
              <w:rPr>
                <w:sz w:val="26"/>
                <w:szCs w:val="26"/>
              </w:rPr>
              <w:t xml:space="preserve">TCVN 7864:2013 </w:t>
            </w:r>
            <w:r w:rsidRPr="002D2614">
              <w:rPr>
                <w:sz w:val="26"/>
                <w:szCs w:val="26"/>
              </w:rPr>
              <w:br/>
              <w:t>(ASTM D 5501-09)</w:t>
            </w:r>
          </w:p>
        </w:tc>
        <w:tc>
          <w:tcPr>
            <w:tcW w:w="5954" w:type="dxa"/>
          </w:tcPr>
          <w:p w14:paraId="3B586A25" w14:textId="77777777" w:rsidR="009244BA" w:rsidRPr="002D2614" w:rsidRDefault="009244BA" w:rsidP="00F65562">
            <w:pPr>
              <w:spacing w:before="60" w:after="60"/>
              <w:rPr>
                <w:sz w:val="26"/>
                <w:szCs w:val="26"/>
              </w:rPr>
            </w:pPr>
            <w:r w:rsidRPr="002D2614">
              <w:rPr>
                <w:sz w:val="26"/>
                <w:szCs w:val="26"/>
              </w:rPr>
              <w:t>Ethanol nhiên liệu biến tính – Xác định hàm lượng ethanol – Phương pháp sắc ký khí</w:t>
            </w:r>
          </w:p>
        </w:tc>
      </w:tr>
      <w:tr w:rsidR="009244BA" w:rsidRPr="002D2614" w14:paraId="0E7370DF" w14:textId="77777777" w:rsidTr="009244BA">
        <w:tc>
          <w:tcPr>
            <w:tcW w:w="739" w:type="dxa"/>
            <w:vAlign w:val="center"/>
          </w:tcPr>
          <w:p w14:paraId="1970B08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31E46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7867 : 2008 (ASTM D 6584 – 07)</w:t>
            </w:r>
          </w:p>
        </w:tc>
        <w:tc>
          <w:tcPr>
            <w:tcW w:w="5954" w:type="dxa"/>
          </w:tcPr>
          <w:p w14:paraId="7C13C1F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Este metyl của diêzen sinh học gốc B 100 – Xác định Glycerin tự do và Glycerin tổng – Phương pháp sắc ký khí.</w:t>
            </w:r>
          </w:p>
        </w:tc>
      </w:tr>
      <w:tr w:rsidR="009244BA" w:rsidRPr="002D2614" w14:paraId="3D527F3E" w14:textId="77777777" w:rsidTr="009244BA">
        <w:tc>
          <w:tcPr>
            <w:tcW w:w="739" w:type="dxa"/>
            <w:vAlign w:val="center"/>
          </w:tcPr>
          <w:p w14:paraId="7DBDC6E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851024"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7868:2008 </w:t>
            </w:r>
            <w:r w:rsidRPr="002D2614">
              <w:rPr>
                <w:bCs/>
                <w:color w:val="000000"/>
                <w:sz w:val="26"/>
                <w:szCs w:val="26"/>
              </w:rPr>
              <w:br/>
              <w:t>(EN 14103:2003)</w:t>
            </w:r>
          </w:p>
        </w:tc>
        <w:tc>
          <w:tcPr>
            <w:tcW w:w="5954" w:type="dxa"/>
          </w:tcPr>
          <w:p w14:paraId="2FC92F23" w14:textId="77777777" w:rsidR="009244BA" w:rsidRPr="002D2614" w:rsidRDefault="009244BA" w:rsidP="00F65562">
            <w:pPr>
              <w:tabs>
                <w:tab w:val="left" w:pos="0"/>
              </w:tabs>
              <w:spacing w:before="60" w:after="60"/>
              <w:jc w:val="both"/>
              <w:rPr>
                <w:bCs/>
                <w:color w:val="000000"/>
                <w:spacing w:val="-6"/>
                <w:sz w:val="26"/>
                <w:szCs w:val="26"/>
              </w:rPr>
            </w:pPr>
            <w:r w:rsidRPr="002D2614">
              <w:rPr>
                <w:bCs/>
                <w:color w:val="000000"/>
                <w:spacing w:val="-6"/>
                <w:sz w:val="26"/>
                <w:szCs w:val="26"/>
              </w:rPr>
              <w:t>Dần xuất dầu và mỡ - Este metyl axit béo (FAME). Xác định hàm lượng este và este metyl axit linolenic.</w:t>
            </w:r>
          </w:p>
        </w:tc>
      </w:tr>
      <w:tr w:rsidR="009244BA" w:rsidRPr="002D2614" w14:paraId="78F220C5" w14:textId="77777777" w:rsidTr="009244BA">
        <w:tc>
          <w:tcPr>
            <w:tcW w:w="739" w:type="dxa"/>
            <w:vAlign w:val="center"/>
          </w:tcPr>
          <w:p w14:paraId="20E83F4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8D01A6E"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7869:2008 </w:t>
            </w:r>
            <w:r w:rsidRPr="002D2614">
              <w:rPr>
                <w:bCs/>
                <w:color w:val="000000"/>
                <w:sz w:val="26"/>
                <w:szCs w:val="26"/>
              </w:rPr>
              <w:br/>
              <w:t>(EN 14111:2003)</w:t>
            </w:r>
          </w:p>
        </w:tc>
        <w:tc>
          <w:tcPr>
            <w:tcW w:w="5954" w:type="dxa"/>
          </w:tcPr>
          <w:p w14:paraId="329291B4"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Dẫn xuất dầu và mỡ - Este metyl axit béo (FAME) – Xác định chỉ số iôt.</w:t>
            </w:r>
          </w:p>
        </w:tc>
      </w:tr>
      <w:tr w:rsidR="009244BA" w:rsidRPr="002D2614" w14:paraId="49CC2C0A" w14:textId="77777777" w:rsidTr="009244BA">
        <w:tc>
          <w:tcPr>
            <w:tcW w:w="739" w:type="dxa"/>
            <w:vAlign w:val="center"/>
          </w:tcPr>
          <w:p w14:paraId="7BE0183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F0D7FCB"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TCVN 8063:2015</w:t>
            </w:r>
          </w:p>
        </w:tc>
        <w:tc>
          <w:tcPr>
            <w:tcW w:w="5954" w:type="dxa"/>
          </w:tcPr>
          <w:p w14:paraId="23EC8728"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 xml:space="preserve">Xăng không chì pha 5 % etanol – Yêu cầu kỹ thuật </w:t>
            </w:r>
            <w:r w:rsidRPr="008665CD">
              <w:rPr>
                <w:bCs/>
                <w:color w:val="000000"/>
                <w:spacing w:val="-2"/>
                <w:sz w:val="26"/>
                <w:szCs w:val="26"/>
              </w:rPr>
              <w:t>và phương pháp thử</w:t>
            </w:r>
          </w:p>
        </w:tc>
      </w:tr>
      <w:tr w:rsidR="009244BA" w:rsidRPr="002D2614" w14:paraId="3296A456" w14:textId="77777777" w:rsidTr="009244BA">
        <w:tc>
          <w:tcPr>
            <w:tcW w:w="739" w:type="dxa"/>
            <w:vAlign w:val="center"/>
          </w:tcPr>
          <w:p w14:paraId="38C249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8149B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8064:2015</w:t>
            </w:r>
          </w:p>
        </w:tc>
        <w:tc>
          <w:tcPr>
            <w:tcW w:w="5954" w:type="dxa"/>
          </w:tcPr>
          <w:p w14:paraId="4AF591B3" w14:textId="77777777" w:rsidR="009244BA" w:rsidRPr="002D2614" w:rsidRDefault="009244BA" w:rsidP="00F65562">
            <w:pPr>
              <w:tabs>
                <w:tab w:val="left" w:pos="0"/>
              </w:tabs>
              <w:spacing w:before="60" w:after="60"/>
              <w:jc w:val="both"/>
              <w:rPr>
                <w:bCs/>
                <w:color w:val="FF0000"/>
                <w:sz w:val="26"/>
                <w:szCs w:val="26"/>
              </w:rPr>
            </w:pPr>
            <w:r w:rsidRPr="002D2614">
              <w:rPr>
                <w:bCs/>
                <w:color w:val="000000"/>
                <w:sz w:val="26"/>
                <w:szCs w:val="26"/>
              </w:rPr>
              <w:t>Nhiên liệu điêzen pha 5 % este metyl axit beo – Yêu cầu kỹ thuật</w:t>
            </w:r>
            <w:r w:rsidRPr="002D2614">
              <w:rPr>
                <w:bCs/>
                <w:color w:val="FF0000"/>
                <w:sz w:val="26"/>
                <w:szCs w:val="26"/>
              </w:rPr>
              <w:t xml:space="preserve"> </w:t>
            </w:r>
            <w:r w:rsidRPr="008665CD">
              <w:rPr>
                <w:bCs/>
                <w:color w:val="000000"/>
                <w:spacing w:val="-2"/>
                <w:sz w:val="26"/>
                <w:szCs w:val="26"/>
              </w:rPr>
              <w:t>và phương pháp thử</w:t>
            </w:r>
          </w:p>
        </w:tc>
      </w:tr>
      <w:tr w:rsidR="009244BA" w:rsidRPr="002D2614" w14:paraId="64A0888A" w14:textId="77777777" w:rsidTr="009244BA">
        <w:tc>
          <w:tcPr>
            <w:tcW w:w="739" w:type="dxa"/>
            <w:vAlign w:val="center"/>
          </w:tcPr>
          <w:p w14:paraId="582B584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1E657E3" w14:textId="77777777" w:rsidR="009244BA" w:rsidRPr="002D2614" w:rsidRDefault="009244BA" w:rsidP="00F65562">
            <w:pPr>
              <w:spacing w:before="60" w:after="60"/>
              <w:ind w:left="-284" w:right="-284"/>
              <w:jc w:val="center"/>
              <w:rPr>
                <w:sz w:val="26"/>
                <w:szCs w:val="26"/>
              </w:rPr>
            </w:pPr>
            <w:r w:rsidRPr="002D2614">
              <w:rPr>
                <w:sz w:val="26"/>
                <w:szCs w:val="26"/>
              </w:rPr>
              <w:t xml:space="preserve">TCVN 8357:2010 </w:t>
            </w:r>
            <w:r w:rsidRPr="002D2614">
              <w:rPr>
                <w:sz w:val="26"/>
                <w:szCs w:val="26"/>
              </w:rPr>
              <w:br/>
              <w:t>(ASTM D 1657-02)</w:t>
            </w:r>
          </w:p>
          <w:p w14:paraId="4CC66CDE" w14:textId="77777777" w:rsidR="009244BA" w:rsidRPr="002D2614" w:rsidRDefault="009244BA" w:rsidP="00F65562">
            <w:pPr>
              <w:spacing w:before="60" w:after="60"/>
              <w:ind w:left="-284" w:right="-284"/>
              <w:jc w:val="center"/>
              <w:rPr>
                <w:sz w:val="26"/>
                <w:szCs w:val="26"/>
              </w:rPr>
            </w:pPr>
          </w:p>
        </w:tc>
        <w:tc>
          <w:tcPr>
            <w:tcW w:w="5954" w:type="dxa"/>
          </w:tcPr>
          <w:p w14:paraId="734B4C79" w14:textId="77777777" w:rsidR="009244BA" w:rsidRPr="002D2614" w:rsidRDefault="009244BA" w:rsidP="00F65562">
            <w:pPr>
              <w:spacing w:before="60" w:after="60"/>
              <w:jc w:val="both"/>
              <w:rPr>
                <w:sz w:val="26"/>
                <w:szCs w:val="26"/>
              </w:rPr>
            </w:pPr>
            <w:r w:rsidRPr="002D2614">
              <w:rPr>
                <w:sz w:val="26"/>
                <w:szCs w:val="26"/>
              </w:rPr>
              <w:t>Sản phẩm dầu mỏ - Xác định khối lượng riêng hoặc khối lượng riêng tương đối của hydrocacbon nhẹ bằng tỷ trọng kế áp lực</w:t>
            </w:r>
          </w:p>
        </w:tc>
      </w:tr>
      <w:tr w:rsidR="009244BA" w:rsidRPr="002D2614" w14:paraId="35C768B5" w14:textId="77777777" w:rsidTr="009244BA">
        <w:tc>
          <w:tcPr>
            <w:tcW w:w="739" w:type="dxa"/>
            <w:vAlign w:val="center"/>
          </w:tcPr>
          <w:p w14:paraId="7DA2F1F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F2A91A2" w14:textId="77777777" w:rsidR="009244BA" w:rsidRPr="002D2614" w:rsidRDefault="009244BA" w:rsidP="00F65562">
            <w:pPr>
              <w:spacing w:before="60" w:after="60"/>
              <w:ind w:left="-284" w:right="-284"/>
              <w:jc w:val="center"/>
              <w:rPr>
                <w:sz w:val="26"/>
                <w:szCs w:val="26"/>
              </w:rPr>
            </w:pPr>
            <w:r w:rsidRPr="002D2614">
              <w:rPr>
                <w:sz w:val="26"/>
                <w:szCs w:val="26"/>
              </w:rPr>
              <w:t xml:space="preserve">TCVN 8936:2020 </w:t>
            </w:r>
            <w:r w:rsidRPr="002D2614">
              <w:rPr>
                <w:sz w:val="26"/>
                <w:szCs w:val="26"/>
              </w:rPr>
              <w:br/>
              <w:t>(ISO 8217:2017)</w:t>
            </w:r>
          </w:p>
        </w:tc>
        <w:tc>
          <w:tcPr>
            <w:tcW w:w="5954" w:type="dxa"/>
          </w:tcPr>
          <w:p w14:paraId="4F21F780" w14:textId="77777777" w:rsidR="009244BA" w:rsidRPr="002D2614" w:rsidRDefault="009244BA" w:rsidP="00F65562">
            <w:pPr>
              <w:spacing w:before="60" w:after="60"/>
              <w:jc w:val="both"/>
              <w:rPr>
                <w:sz w:val="26"/>
                <w:szCs w:val="26"/>
              </w:rPr>
            </w:pPr>
            <w:r w:rsidRPr="002D2614">
              <w:rPr>
                <w:sz w:val="26"/>
                <w:szCs w:val="26"/>
              </w:rPr>
              <w:t xml:space="preserve">Sản phẩm dầu mỏ – Nhiên liệu (loại F) – Yêu cầu kỹ thuật đối với nhiên liệu hàng hải </w:t>
            </w:r>
          </w:p>
        </w:tc>
      </w:tr>
      <w:tr w:rsidR="009244BA" w:rsidRPr="002D2614" w14:paraId="7D3672BD" w14:textId="77777777" w:rsidTr="009244BA">
        <w:tc>
          <w:tcPr>
            <w:tcW w:w="739" w:type="dxa"/>
            <w:vAlign w:val="center"/>
          </w:tcPr>
          <w:p w14:paraId="3E08C31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31334D" w14:textId="77777777" w:rsidR="009244BA" w:rsidRPr="002D2614" w:rsidRDefault="009244BA" w:rsidP="00F65562">
            <w:pPr>
              <w:spacing w:before="60" w:after="60"/>
              <w:ind w:left="-284" w:right="-284"/>
              <w:jc w:val="center"/>
              <w:rPr>
                <w:sz w:val="26"/>
                <w:szCs w:val="26"/>
              </w:rPr>
            </w:pPr>
            <w:r w:rsidRPr="002D2614">
              <w:rPr>
                <w:sz w:val="26"/>
                <w:szCs w:val="26"/>
              </w:rPr>
              <w:t xml:space="preserve">TCVN 8937:2011 </w:t>
            </w:r>
            <w:r w:rsidRPr="002D2614">
              <w:rPr>
                <w:sz w:val="26"/>
                <w:szCs w:val="26"/>
              </w:rPr>
              <w:br/>
              <w:t>(ISO 4261:1993)</w:t>
            </w:r>
          </w:p>
          <w:p w14:paraId="078A0B09" w14:textId="77777777" w:rsidR="009244BA" w:rsidRPr="002D2614" w:rsidRDefault="009244BA" w:rsidP="00F65562">
            <w:pPr>
              <w:spacing w:before="60" w:after="60"/>
              <w:ind w:left="-284" w:right="-284"/>
              <w:jc w:val="center"/>
              <w:rPr>
                <w:sz w:val="26"/>
                <w:szCs w:val="26"/>
              </w:rPr>
            </w:pPr>
          </w:p>
        </w:tc>
        <w:tc>
          <w:tcPr>
            <w:tcW w:w="5954" w:type="dxa"/>
          </w:tcPr>
          <w:p w14:paraId="55D607B3" w14:textId="77777777" w:rsidR="009244BA" w:rsidRPr="002D2614" w:rsidRDefault="009244BA" w:rsidP="00F65562">
            <w:pPr>
              <w:spacing w:before="60" w:after="60"/>
              <w:jc w:val="both"/>
              <w:rPr>
                <w:sz w:val="26"/>
                <w:szCs w:val="26"/>
              </w:rPr>
            </w:pPr>
            <w:r w:rsidRPr="002D2614">
              <w:rPr>
                <w:sz w:val="26"/>
                <w:szCs w:val="26"/>
              </w:rPr>
              <w:t>Sản phẩm dầu mỏ – Nhiên liệu (loại F) – Yêu cầu kỹ thuật đối với nhiên liệu tuốc bin khí sử dụng trong công nghiệp và hàng hải.</w:t>
            </w:r>
          </w:p>
        </w:tc>
      </w:tr>
      <w:tr w:rsidR="009244BA" w:rsidRPr="002D2614" w14:paraId="19E93BA2" w14:textId="77777777" w:rsidTr="009244BA">
        <w:tc>
          <w:tcPr>
            <w:tcW w:w="739" w:type="dxa"/>
            <w:vAlign w:val="center"/>
          </w:tcPr>
          <w:p w14:paraId="2CDCC36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C4050DB" w14:textId="77777777" w:rsidR="009244BA" w:rsidRPr="002D2614" w:rsidRDefault="009244BA" w:rsidP="00F65562">
            <w:pPr>
              <w:spacing w:before="60" w:after="60"/>
              <w:jc w:val="center"/>
              <w:rPr>
                <w:sz w:val="26"/>
                <w:szCs w:val="26"/>
              </w:rPr>
            </w:pPr>
            <w:r w:rsidRPr="002D2614">
              <w:rPr>
                <w:sz w:val="26"/>
                <w:szCs w:val="26"/>
              </w:rPr>
              <w:t>TCVN 10219:2013</w:t>
            </w:r>
            <w:r w:rsidRPr="002D2614">
              <w:rPr>
                <w:sz w:val="26"/>
                <w:szCs w:val="26"/>
              </w:rPr>
              <w:br/>
              <w:t>(ASTM D 5599-00)</w:t>
            </w:r>
          </w:p>
        </w:tc>
        <w:tc>
          <w:tcPr>
            <w:tcW w:w="5954" w:type="dxa"/>
          </w:tcPr>
          <w:p w14:paraId="3A6ABBA0" w14:textId="77777777" w:rsidR="009244BA" w:rsidRPr="002D2614" w:rsidRDefault="009244BA" w:rsidP="00F65562">
            <w:pPr>
              <w:spacing w:before="60" w:after="60"/>
              <w:jc w:val="both"/>
              <w:rPr>
                <w:sz w:val="26"/>
                <w:szCs w:val="26"/>
              </w:rPr>
            </w:pPr>
            <w:r w:rsidRPr="002D2614">
              <w:rPr>
                <w:sz w:val="26"/>
                <w:szCs w:val="26"/>
              </w:rPr>
              <w:t>Xăng – Xác định oxyenat bằng sắc ký khí và Detector Ion hóa ngọn lửa chọn lọc oxy.</w:t>
            </w:r>
          </w:p>
        </w:tc>
      </w:tr>
      <w:tr w:rsidR="009244BA" w:rsidRPr="002D2614" w14:paraId="7EB50D8A" w14:textId="77777777" w:rsidTr="009244BA">
        <w:tc>
          <w:tcPr>
            <w:tcW w:w="739" w:type="dxa"/>
            <w:vAlign w:val="center"/>
          </w:tcPr>
          <w:p w14:paraId="23A1853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67FDD15" w14:textId="77777777" w:rsidR="009244BA" w:rsidRPr="002D2614" w:rsidRDefault="009244BA" w:rsidP="00F65562">
            <w:pPr>
              <w:spacing w:before="60" w:after="60"/>
              <w:jc w:val="center"/>
              <w:rPr>
                <w:sz w:val="26"/>
                <w:szCs w:val="26"/>
              </w:rPr>
            </w:pPr>
            <w:r w:rsidRPr="002D2614">
              <w:rPr>
                <w:sz w:val="26"/>
                <w:szCs w:val="26"/>
              </w:rPr>
              <w:t>TCVN 10625:2014</w:t>
            </w:r>
          </w:p>
        </w:tc>
        <w:tc>
          <w:tcPr>
            <w:tcW w:w="5954" w:type="dxa"/>
          </w:tcPr>
          <w:p w14:paraId="72512327" w14:textId="77777777" w:rsidR="009244BA" w:rsidRPr="002D2614" w:rsidRDefault="009244BA" w:rsidP="00F65562">
            <w:pPr>
              <w:spacing w:before="60" w:after="60"/>
              <w:jc w:val="both"/>
              <w:rPr>
                <w:sz w:val="26"/>
                <w:szCs w:val="26"/>
              </w:rPr>
            </w:pPr>
            <w:r w:rsidRPr="002D2614">
              <w:rPr>
                <w:sz w:val="26"/>
                <w:szCs w:val="26"/>
              </w:rPr>
              <w:t>Etanol nhiên liệu không biến tính dùng để trộn với xăng sử dụng làm nhiên liệu cho động cơ đánh lửa – Yêu cầu kỹ thuật và phương pháp thử.</w:t>
            </w:r>
          </w:p>
        </w:tc>
      </w:tr>
      <w:tr w:rsidR="009244BA" w:rsidRPr="002D2614" w14:paraId="4984DC3F" w14:textId="77777777" w:rsidTr="009244BA">
        <w:tc>
          <w:tcPr>
            <w:tcW w:w="739" w:type="dxa"/>
            <w:vAlign w:val="center"/>
          </w:tcPr>
          <w:p w14:paraId="02D560F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EF5CB0E" w14:textId="77777777" w:rsidR="009244BA" w:rsidRPr="002D2614" w:rsidRDefault="009244BA" w:rsidP="00F65562">
            <w:pPr>
              <w:spacing w:before="60" w:after="60"/>
              <w:jc w:val="center"/>
              <w:rPr>
                <w:sz w:val="26"/>
                <w:szCs w:val="26"/>
              </w:rPr>
            </w:pPr>
            <w:r w:rsidRPr="002D2614">
              <w:rPr>
                <w:sz w:val="26"/>
                <w:szCs w:val="26"/>
              </w:rPr>
              <w:t>TCVN 11048:2015 (ASTM E 203-08)</w:t>
            </w:r>
          </w:p>
        </w:tc>
        <w:tc>
          <w:tcPr>
            <w:tcW w:w="5954" w:type="dxa"/>
          </w:tcPr>
          <w:p w14:paraId="467BC46F" w14:textId="77777777" w:rsidR="009244BA" w:rsidRPr="002D2614" w:rsidRDefault="009244BA" w:rsidP="00F65562">
            <w:pPr>
              <w:spacing w:before="60" w:after="60"/>
              <w:jc w:val="both"/>
              <w:rPr>
                <w:sz w:val="26"/>
                <w:szCs w:val="26"/>
              </w:rPr>
            </w:pPr>
            <w:r w:rsidRPr="002D2614">
              <w:rPr>
                <w:sz w:val="26"/>
                <w:szCs w:val="26"/>
              </w:rPr>
              <w:t>Sản phẩm hóa học dạng lỏng và dạng rắn- Xác định hàm lượng nước bằng phuowg pháp chuẩn độ thể tích Karl Fischer.</w:t>
            </w:r>
          </w:p>
        </w:tc>
      </w:tr>
      <w:tr w:rsidR="009244BA" w:rsidRPr="002D2614" w14:paraId="3F803046" w14:textId="77777777" w:rsidTr="009244BA">
        <w:tc>
          <w:tcPr>
            <w:tcW w:w="739" w:type="dxa"/>
            <w:vAlign w:val="center"/>
          </w:tcPr>
          <w:p w14:paraId="09023B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5BAE694" w14:textId="77777777" w:rsidR="009244BA" w:rsidRPr="002D2614" w:rsidRDefault="009244BA" w:rsidP="00F65562">
            <w:pPr>
              <w:spacing w:before="60" w:after="60"/>
              <w:jc w:val="center"/>
              <w:rPr>
                <w:sz w:val="26"/>
                <w:szCs w:val="26"/>
              </w:rPr>
            </w:pPr>
            <w:r w:rsidRPr="002D2614">
              <w:rPr>
                <w:sz w:val="26"/>
                <w:szCs w:val="26"/>
              </w:rPr>
              <w:t>TCVN 11049:2015 (ASTM D 7319-13)</w:t>
            </w:r>
          </w:p>
        </w:tc>
        <w:tc>
          <w:tcPr>
            <w:tcW w:w="5954" w:type="dxa"/>
          </w:tcPr>
          <w:p w14:paraId="5E2C8D96" w14:textId="77777777" w:rsidR="009244BA" w:rsidRPr="002D2614" w:rsidRDefault="009244BA" w:rsidP="00F65562">
            <w:pPr>
              <w:spacing w:before="60" w:after="60"/>
              <w:jc w:val="both"/>
              <w:rPr>
                <w:sz w:val="26"/>
                <w:szCs w:val="26"/>
              </w:rPr>
            </w:pPr>
            <w:r w:rsidRPr="002D2614">
              <w:rPr>
                <w:sz w:val="26"/>
                <w:szCs w:val="26"/>
              </w:rPr>
              <w:t>Etanol và Butanol nhiên liệu- Xác định hàm lượng Sulfat vô cơ có sẵn, sulfat vô cơ tiểm ẩn và clorua vô cơ bằng phương pháp sắc ký ức chế ion bơm trực tiếp</w:t>
            </w:r>
          </w:p>
        </w:tc>
      </w:tr>
      <w:tr w:rsidR="009244BA" w:rsidRPr="002D2614" w14:paraId="23F7B017" w14:textId="77777777" w:rsidTr="009244BA">
        <w:tc>
          <w:tcPr>
            <w:tcW w:w="739" w:type="dxa"/>
            <w:vAlign w:val="center"/>
          </w:tcPr>
          <w:p w14:paraId="33C8BA1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978A80" w14:textId="77777777" w:rsidR="009244BA" w:rsidRPr="002D2614" w:rsidRDefault="009244BA" w:rsidP="00F65562">
            <w:pPr>
              <w:spacing w:before="60" w:after="60"/>
              <w:jc w:val="center"/>
              <w:rPr>
                <w:sz w:val="26"/>
                <w:szCs w:val="26"/>
              </w:rPr>
            </w:pPr>
            <w:r w:rsidRPr="002D2614">
              <w:rPr>
                <w:sz w:val="26"/>
                <w:szCs w:val="26"/>
              </w:rPr>
              <w:t>TCVN 11050:2015 (ASTM D 7328-13)</w:t>
            </w:r>
          </w:p>
        </w:tc>
        <w:tc>
          <w:tcPr>
            <w:tcW w:w="5954" w:type="dxa"/>
          </w:tcPr>
          <w:p w14:paraId="6EA9264A" w14:textId="77777777" w:rsidR="009244BA" w:rsidRPr="002D2614" w:rsidRDefault="009244BA" w:rsidP="00F65562">
            <w:pPr>
              <w:spacing w:before="60" w:after="60"/>
              <w:jc w:val="both"/>
              <w:rPr>
                <w:sz w:val="26"/>
                <w:szCs w:val="26"/>
              </w:rPr>
            </w:pPr>
            <w:r w:rsidRPr="002D2614">
              <w:rPr>
                <w:sz w:val="26"/>
                <w:szCs w:val="26"/>
              </w:rPr>
              <w:t>Etanol nhiên liệu- Xác định hàm lượng sulfat vô cơ có sẵn, sulfat vô cơ tiểm ẩn và clorua vô cơ tổng bằng phương pháp sắc ký ion sử dụng bơm mẫu nước</w:t>
            </w:r>
          </w:p>
        </w:tc>
      </w:tr>
      <w:tr w:rsidR="009244BA" w:rsidRPr="002D2614" w14:paraId="55596F96" w14:textId="77777777" w:rsidTr="009244BA">
        <w:tc>
          <w:tcPr>
            <w:tcW w:w="739" w:type="dxa"/>
            <w:vAlign w:val="center"/>
          </w:tcPr>
          <w:p w14:paraId="702B1C5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0EB72CD" w14:textId="77777777" w:rsidR="009244BA" w:rsidRPr="002D2614" w:rsidRDefault="009244BA" w:rsidP="00F65562">
            <w:pPr>
              <w:spacing w:before="60" w:after="60"/>
              <w:jc w:val="center"/>
              <w:rPr>
                <w:sz w:val="26"/>
                <w:szCs w:val="26"/>
              </w:rPr>
            </w:pPr>
            <w:r w:rsidRPr="002D2614">
              <w:rPr>
                <w:sz w:val="26"/>
                <w:szCs w:val="26"/>
              </w:rPr>
              <w:t>TCVN 11051:2015 (ASTM D 7462-11)</w:t>
            </w:r>
          </w:p>
        </w:tc>
        <w:tc>
          <w:tcPr>
            <w:tcW w:w="5954" w:type="dxa"/>
          </w:tcPr>
          <w:p w14:paraId="239FEEAD" w14:textId="77777777" w:rsidR="009244BA" w:rsidRPr="002D2614" w:rsidRDefault="009244BA" w:rsidP="00F65562">
            <w:pPr>
              <w:spacing w:before="60" w:after="60"/>
              <w:jc w:val="both"/>
              <w:rPr>
                <w:sz w:val="26"/>
                <w:szCs w:val="26"/>
              </w:rPr>
            </w:pPr>
            <w:r w:rsidRPr="002D2614">
              <w:rPr>
                <w:sz w:val="26"/>
                <w:szCs w:val="26"/>
              </w:rPr>
              <w:t>Nhiên liệu điêzen sinh học (B100) và hỗn hợp của nhiên liệu điêzen sinh học với nhiên liệu dầu mỏ phần cất trung bình – Phương pháp xác định độ ổn định oxy hóa (Phương pháp tăng tốc)</w:t>
            </w:r>
          </w:p>
        </w:tc>
      </w:tr>
      <w:tr w:rsidR="009244BA" w:rsidRPr="002D2614" w14:paraId="3FC79FF7" w14:textId="77777777" w:rsidTr="009244BA">
        <w:tc>
          <w:tcPr>
            <w:tcW w:w="739" w:type="dxa"/>
            <w:vAlign w:val="center"/>
          </w:tcPr>
          <w:p w14:paraId="631AA4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1C5EDB" w14:textId="77777777" w:rsidR="009244BA" w:rsidRPr="002D2614" w:rsidRDefault="009244BA" w:rsidP="00F65562">
            <w:pPr>
              <w:spacing w:before="60" w:after="60"/>
              <w:jc w:val="center"/>
              <w:rPr>
                <w:sz w:val="26"/>
                <w:szCs w:val="26"/>
              </w:rPr>
            </w:pPr>
            <w:r w:rsidRPr="002D2614">
              <w:rPr>
                <w:sz w:val="26"/>
                <w:szCs w:val="26"/>
              </w:rPr>
              <w:t>TCVN 11585:2016 (ASTM D 2887-16)</w:t>
            </w:r>
          </w:p>
        </w:tc>
        <w:tc>
          <w:tcPr>
            <w:tcW w:w="5954" w:type="dxa"/>
          </w:tcPr>
          <w:p w14:paraId="2B6FBA19" w14:textId="77777777" w:rsidR="009244BA" w:rsidRPr="002D2614" w:rsidRDefault="009244BA" w:rsidP="00F65562">
            <w:pPr>
              <w:spacing w:before="60" w:after="60"/>
              <w:jc w:val="both"/>
              <w:rPr>
                <w:sz w:val="26"/>
                <w:szCs w:val="26"/>
              </w:rPr>
            </w:pPr>
            <w:r w:rsidRPr="002D2614">
              <w:rPr>
                <w:sz w:val="26"/>
                <w:szCs w:val="26"/>
              </w:rPr>
              <w:t>Sản phẩm dầu mỏ – Xác định dải sôi của phân đoạn dầu mỏ bằng phương pháp sắc ký khí</w:t>
            </w:r>
          </w:p>
        </w:tc>
      </w:tr>
      <w:tr w:rsidR="009244BA" w:rsidRPr="002D2614" w14:paraId="51F4504C" w14:textId="77777777" w:rsidTr="009244BA">
        <w:tc>
          <w:tcPr>
            <w:tcW w:w="739" w:type="dxa"/>
            <w:vAlign w:val="center"/>
          </w:tcPr>
          <w:p w14:paraId="685093A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63E68F4" w14:textId="77777777" w:rsidR="009244BA" w:rsidRPr="002D2614" w:rsidRDefault="009244BA" w:rsidP="00F65562">
            <w:pPr>
              <w:spacing w:before="60" w:after="60"/>
              <w:jc w:val="center"/>
              <w:rPr>
                <w:sz w:val="26"/>
                <w:szCs w:val="26"/>
              </w:rPr>
            </w:pPr>
            <w:r w:rsidRPr="002D2614">
              <w:rPr>
                <w:sz w:val="26"/>
                <w:szCs w:val="26"/>
              </w:rPr>
              <w:t>TCVN 11587:2016  (ASTM D 5186-15)</w:t>
            </w:r>
          </w:p>
        </w:tc>
        <w:tc>
          <w:tcPr>
            <w:tcW w:w="5954" w:type="dxa"/>
          </w:tcPr>
          <w:p w14:paraId="534D4450" w14:textId="77777777" w:rsidR="009244BA" w:rsidRPr="002D2614" w:rsidRDefault="009244BA" w:rsidP="00F65562">
            <w:pPr>
              <w:spacing w:before="60" w:after="60"/>
              <w:jc w:val="both"/>
              <w:rPr>
                <w:sz w:val="26"/>
                <w:szCs w:val="26"/>
              </w:rPr>
            </w:pPr>
            <w:r w:rsidRPr="002D2614">
              <w:rPr>
                <w:sz w:val="26"/>
                <w:szCs w:val="26"/>
              </w:rPr>
              <w:t>Nhiên liệu điêzen và nhiên liệu tuốc bin hàng không – Xác định hàm lượng chất thơm và chất thơm đa nhân bằng sắc ký lỏng siêu tới hạn</w:t>
            </w:r>
          </w:p>
        </w:tc>
      </w:tr>
      <w:tr w:rsidR="009244BA" w:rsidRPr="002D2614" w14:paraId="3603AA38" w14:textId="77777777" w:rsidTr="009244BA">
        <w:tc>
          <w:tcPr>
            <w:tcW w:w="739" w:type="dxa"/>
            <w:vAlign w:val="center"/>
          </w:tcPr>
          <w:p w14:paraId="24B94A2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5E8C23" w14:textId="77777777" w:rsidR="009244BA" w:rsidRPr="002D2614" w:rsidRDefault="009244BA" w:rsidP="00F65562">
            <w:pPr>
              <w:spacing w:before="60" w:after="60"/>
              <w:jc w:val="center"/>
              <w:rPr>
                <w:sz w:val="26"/>
                <w:szCs w:val="26"/>
              </w:rPr>
            </w:pPr>
            <w:r w:rsidRPr="002D2614">
              <w:rPr>
                <w:sz w:val="26"/>
                <w:szCs w:val="26"/>
              </w:rPr>
              <w:t>TCVN 11588:2016  (ASTM D 5191-15)</w:t>
            </w:r>
          </w:p>
        </w:tc>
        <w:tc>
          <w:tcPr>
            <w:tcW w:w="5954" w:type="dxa"/>
          </w:tcPr>
          <w:p w14:paraId="0D330FFB" w14:textId="77777777" w:rsidR="009244BA" w:rsidRPr="002D2614" w:rsidRDefault="009244BA" w:rsidP="00F65562">
            <w:pPr>
              <w:spacing w:before="60" w:after="60"/>
              <w:jc w:val="both"/>
              <w:rPr>
                <w:sz w:val="26"/>
                <w:szCs w:val="26"/>
              </w:rPr>
            </w:pPr>
            <w:r w:rsidRPr="002D2614">
              <w:rPr>
                <w:sz w:val="26"/>
                <w:szCs w:val="26"/>
              </w:rPr>
              <w:t>Sản phẩm dầu mỏ – Xác định áp suất hơi (Phương pháp Mini)</w:t>
            </w:r>
          </w:p>
        </w:tc>
      </w:tr>
      <w:tr w:rsidR="009244BA" w:rsidRPr="002D2614" w14:paraId="79140910" w14:textId="77777777" w:rsidTr="009244BA">
        <w:tc>
          <w:tcPr>
            <w:tcW w:w="739" w:type="dxa"/>
            <w:vAlign w:val="center"/>
          </w:tcPr>
          <w:p w14:paraId="45A6067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D5351E3" w14:textId="77777777" w:rsidR="009244BA" w:rsidRPr="002D2614" w:rsidRDefault="009244BA" w:rsidP="00F65562">
            <w:pPr>
              <w:spacing w:before="60" w:after="60"/>
              <w:jc w:val="center"/>
              <w:rPr>
                <w:sz w:val="26"/>
                <w:szCs w:val="26"/>
              </w:rPr>
            </w:pPr>
            <w:r w:rsidRPr="002D2614">
              <w:rPr>
                <w:sz w:val="26"/>
                <w:szCs w:val="26"/>
              </w:rPr>
              <w:t>TCVN 11589:2016 (ASTM D 6591-11)</w:t>
            </w:r>
          </w:p>
        </w:tc>
        <w:tc>
          <w:tcPr>
            <w:tcW w:w="5954" w:type="dxa"/>
          </w:tcPr>
          <w:p w14:paraId="50792397" w14:textId="77777777" w:rsidR="009244BA" w:rsidRPr="002D2614" w:rsidRDefault="009244BA" w:rsidP="00F65562">
            <w:pPr>
              <w:spacing w:before="60" w:after="60"/>
              <w:jc w:val="both"/>
              <w:rPr>
                <w:sz w:val="26"/>
                <w:szCs w:val="26"/>
              </w:rPr>
            </w:pPr>
            <w:r w:rsidRPr="002D2614">
              <w:rPr>
                <w:sz w:val="26"/>
                <w:szCs w:val="26"/>
              </w:rPr>
              <w:t>Nhiên liệu chưng cất trung bình – Phương pháp xác định các loại hydrocacbon thơm bằng sắc ký lỏng hiệu năng cao với detector chỉ số khúc xạ</w:t>
            </w:r>
          </w:p>
        </w:tc>
      </w:tr>
      <w:tr w:rsidR="009244BA" w:rsidRPr="002D2614" w14:paraId="27450BF8" w14:textId="77777777" w:rsidTr="009244BA">
        <w:tc>
          <w:tcPr>
            <w:tcW w:w="739" w:type="dxa"/>
            <w:vAlign w:val="center"/>
          </w:tcPr>
          <w:p w14:paraId="10AC98A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6949F6" w14:textId="77777777" w:rsidR="009244BA" w:rsidRPr="002D2614" w:rsidRDefault="009244BA" w:rsidP="00F65562">
            <w:pPr>
              <w:spacing w:before="60" w:after="60"/>
              <w:jc w:val="center"/>
              <w:rPr>
                <w:sz w:val="26"/>
                <w:szCs w:val="26"/>
              </w:rPr>
            </w:pPr>
            <w:r w:rsidRPr="002D2614">
              <w:rPr>
                <w:sz w:val="26"/>
                <w:szCs w:val="26"/>
              </w:rPr>
              <w:t>TCVN 12012:2017 (ASTM D 1250-08)</w:t>
            </w:r>
          </w:p>
        </w:tc>
        <w:tc>
          <w:tcPr>
            <w:tcW w:w="5954" w:type="dxa"/>
          </w:tcPr>
          <w:p w14:paraId="0A472F8C" w14:textId="77777777" w:rsidR="009244BA" w:rsidRPr="002D2614" w:rsidRDefault="009244BA" w:rsidP="00F65562">
            <w:pPr>
              <w:spacing w:before="60" w:after="60"/>
              <w:jc w:val="both"/>
              <w:rPr>
                <w:sz w:val="26"/>
                <w:szCs w:val="26"/>
              </w:rPr>
            </w:pPr>
            <w:r w:rsidRPr="002D2614">
              <w:rPr>
                <w:sz w:val="26"/>
                <w:szCs w:val="26"/>
              </w:rPr>
              <w:t>Sản phẩm dầu mỏ – Hướng dẫn sử dụng các bảng đo lường dầu mỏ</w:t>
            </w:r>
          </w:p>
        </w:tc>
      </w:tr>
      <w:tr w:rsidR="009244BA" w:rsidRPr="002D2614" w14:paraId="378350C0" w14:textId="77777777" w:rsidTr="009244BA">
        <w:tc>
          <w:tcPr>
            <w:tcW w:w="739" w:type="dxa"/>
            <w:vAlign w:val="center"/>
          </w:tcPr>
          <w:p w14:paraId="1EE8DE5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6A79B9B" w14:textId="77777777" w:rsidR="009244BA" w:rsidRPr="002D2614" w:rsidRDefault="009244BA" w:rsidP="00F65562">
            <w:pPr>
              <w:spacing w:before="60" w:after="60"/>
              <w:jc w:val="center"/>
              <w:rPr>
                <w:sz w:val="26"/>
                <w:szCs w:val="26"/>
              </w:rPr>
            </w:pPr>
            <w:r w:rsidRPr="002D2614">
              <w:rPr>
                <w:sz w:val="26"/>
                <w:szCs w:val="26"/>
              </w:rPr>
              <w:t>TCVN 12013:2017 (ASTM D 5769-15)</w:t>
            </w:r>
          </w:p>
        </w:tc>
        <w:tc>
          <w:tcPr>
            <w:tcW w:w="5954" w:type="dxa"/>
          </w:tcPr>
          <w:p w14:paraId="470972E2" w14:textId="77777777" w:rsidR="009244BA" w:rsidRPr="002D2614" w:rsidRDefault="009244BA" w:rsidP="00F65562">
            <w:pPr>
              <w:spacing w:before="60" w:after="60"/>
              <w:jc w:val="both"/>
              <w:rPr>
                <w:sz w:val="26"/>
                <w:szCs w:val="26"/>
              </w:rPr>
            </w:pPr>
            <w:r w:rsidRPr="002D2614">
              <w:rPr>
                <w:sz w:val="26"/>
                <w:szCs w:val="26"/>
              </w:rPr>
              <w:t>Sản phẩm dầu mỏ – Xác định benzen, toluen và tổng các hydrocacbon thơm trong xăng thành phẩm bằng phương pháp sắc ký khí khối phổ (GC/MS)</w:t>
            </w:r>
          </w:p>
        </w:tc>
      </w:tr>
      <w:tr w:rsidR="009244BA" w:rsidRPr="002D2614" w14:paraId="4F29E373" w14:textId="77777777" w:rsidTr="009244BA">
        <w:tc>
          <w:tcPr>
            <w:tcW w:w="739" w:type="dxa"/>
            <w:vAlign w:val="center"/>
          </w:tcPr>
          <w:p w14:paraId="43BDA5E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D933635" w14:textId="77777777" w:rsidR="009244BA" w:rsidRPr="002D2614" w:rsidRDefault="009244BA" w:rsidP="00F65562">
            <w:pPr>
              <w:spacing w:before="60" w:after="60"/>
              <w:jc w:val="center"/>
              <w:rPr>
                <w:sz w:val="26"/>
                <w:szCs w:val="26"/>
              </w:rPr>
            </w:pPr>
            <w:r w:rsidRPr="002D2614">
              <w:rPr>
                <w:sz w:val="26"/>
                <w:szCs w:val="26"/>
              </w:rPr>
              <w:t>TCVN 12014:2017  (ASTM D 6296-98)</w:t>
            </w:r>
          </w:p>
        </w:tc>
        <w:tc>
          <w:tcPr>
            <w:tcW w:w="5954" w:type="dxa"/>
          </w:tcPr>
          <w:p w14:paraId="73938989" w14:textId="77777777" w:rsidR="009244BA" w:rsidRPr="002D2614" w:rsidRDefault="009244BA" w:rsidP="00F65562">
            <w:pPr>
              <w:spacing w:before="60" w:after="60"/>
              <w:jc w:val="both"/>
              <w:rPr>
                <w:sz w:val="26"/>
                <w:szCs w:val="26"/>
              </w:rPr>
            </w:pPr>
            <w:r w:rsidRPr="002D2614">
              <w:rPr>
                <w:sz w:val="26"/>
                <w:szCs w:val="26"/>
              </w:rPr>
              <w:t>Nhiên liệu động cơ đánh lửa – Xác định hàm lượng olefin tổng bằng phương pháp sắc ký khí đa chiều</w:t>
            </w:r>
          </w:p>
        </w:tc>
      </w:tr>
      <w:tr w:rsidR="009244BA" w:rsidRPr="002D2614" w14:paraId="7B00CA5A" w14:textId="77777777" w:rsidTr="009244BA">
        <w:tc>
          <w:tcPr>
            <w:tcW w:w="739" w:type="dxa"/>
            <w:vAlign w:val="center"/>
          </w:tcPr>
          <w:p w14:paraId="150790D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E4B53D4" w14:textId="77777777" w:rsidR="009244BA" w:rsidRPr="002D2614" w:rsidRDefault="009244BA" w:rsidP="00F65562">
            <w:pPr>
              <w:spacing w:before="60" w:after="60"/>
              <w:jc w:val="center"/>
              <w:rPr>
                <w:sz w:val="26"/>
                <w:szCs w:val="26"/>
              </w:rPr>
            </w:pPr>
            <w:r w:rsidRPr="002D2614">
              <w:rPr>
                <w:sz w:val="26"/>
                <w:szCs w:val="26"/>
              </w:rPr>
              <w:t>TCVN 12015:2017 (ASTM D 6839-16)</w:t>
            </w:r>
          </w:p>
        </w:tc>
        <w:tc>
          <w:tcPr>
            <w:tcW w:w="5954" w:type="dxa"/>
          </w:tcPr>
          <w:p w14:paraId="0ADBC4CF" w14:textId="77777777" w:rsidR="009244BA" w:rsidRPr="002D2614" w:rsidRDefault="009244BA" w:rsidP="00F65562">
            <w:pPr>
              <w:spacing w:before="60" w:after="60"/>
              <w:jc w:val="both"/>
              <w:rPr>
                <w:sz w:val="26"/>
                <w:szCs w:val="26"/>
              </w:rPr>
            </w:pPr>
            <w:r w:rsidRPr="002D2614">
              <w:rPr>
                <w:sz w:val="26"/>
                <w:szCs w:val="26"/>
              </w:rPr>
              <w:t>Nhiên liệu động cơ đánh lửa – Xác định các loại hydrocacbon, các hợp chất oxygenat và benzen bằng phương pháp sắc ký khí</w:t>
            </w:r>
          </w:p>
        </w:tc>
      </w:tr>
      <w:tr w:rsidR="009244BA" w:rsidRPr="002D2614" w14:paraId="7C4328ED" w14:textId="77777777" w:rsidTr="009244BA">
        <w:tc>
          <w:tcPr>
            <w:tcW w:w="739" w:type="dxa"/>
            <w:vAlign w:val="center"/>
          </w:tcPr>
          <w:p w14:paraId="685FCE0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E702C7A" w14:textId="77777777" w:rsidR="009244BA" w:rsidRPr="002D2614" w:rsidRDefault="009244BA" w:rsidP="00F65562">
            <w:pPr>
              <w:spacing w:before="60" w:after="60"/>
              <w:jc w:val="center"/>
              <w:rPr>
                <w:sz w:val="26"/>
                <w:szCs w:val="26"/>
              </w:rPr>
            </w:pPr>
            <w:r w:rsidRPr="002D2614">
              <w:rPr>
                <w:sz w:val="26"/>
                <w:szCs w:val="26"/>
              </w:rPr>
              <w:t>TCVN 12016:2017 (ASTM D 7688-11)</w:t>
            </w:r>
          </w:p>
        </w:tc>
        <w:tc>
          <w:tcPr>
            <w:tcW w:w="5954" w:type="dxa"/>
          </w:tcPr>
          <w:p w14:paraId="70670BCD" w14:textId="77777777" w:rsidR="009244BA" w:rsidRPr="002D2614" w:rsidRDefault="009244BA" w:rsidP="00F65562">
            <w:pPr>
              <w:spacing w:before="60" w:after="60"/>
              <w:jc w:val="both"/>
              <w:rPr>
                <w:sz w:val="26"/>
                <w:szCs w:val="26"/>
              </w:rPr>
            </w:pPr>
            <w:r w:rsidRPr="002D2614">
              <w:rPr>
                <w:sz w:val="26"/>
                <w:szCs w:val="26"/>
              </w:rPr>
              <w:t>Nhiên liệu điêzen – Đánh giá độ bôi trơn bằng chuyển động khứ hồi cao tần (HFRR) – Quan sát bằng mắt thường</w:t>
            </w:r>
          </w:p>
        </w:tc>
      </w:tr>
      <w:tr w:rsidR="009244BA" w:rsidRPr="002D2614" w14:paraId="7C9A1283" w14:textId="77777777" w:rsidTr="009244BA">
        <w:tc>
          <w:tcPr>
            <w:tcW w:w="739" w:type="dxa"/>
            <w:vAlign w:val="center"/>
          </w:tcPr>
          <w:p w14:paraId="3785F89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9EB9A9" w14:textId="77777777" w:rsidR="009244BA" w:rsidRPr="002D2614" w:rsidRDefault="009244BA" w:rsidP="00F65562">
            <w:pPr>
              <w:spacing w:before="60" w:after="60"/>
              <w:jc w:val="center"/>
              <w:rPr>
                <w:sz w:val="26"/>
                <w:szCs w:val="26"/>
              </w:rPr>
            </w:pPr>
            <w:r w:rsidRPr="002D2614">
              <w:rPr>
                <w:sz w:val="26"/>
                <w:szCs w:val="26"/>
                <w:lang w:val="nl-NL"/>
              </w:rPr>
              <w:t>TCVN 12411:2019</w:t>
            </w:r>
          </w:p>
        </w:tc>
        <w:tc>
          <w:tcPr>
            <w:tcW w:w="5954" w:type="dxa"/>
          </w:tcPr>
          <w:p w14:paraId="49454516" w14:textId="77777777" w:rsidR="009244BA" w:rsidRPr="002D2614" w:rsidRDefault="009244BA" w:rsidP="00F65562">
            <w:pPr>
              <w:spacing w:before="60" w:after="60"/>
              <w:jc w:val="both"/>
              <w:rPr>
                <w:sz w:val="26"/>
                <w:szCs w:val="26"/>
              </w:rPr>
            </w:pPr>
            <w:r w:rsidRPr="002D2614">
              <w:rPr>
                <w:sz w:val="26"/>
                <w:szCs w:val="26"/>
                <w:lang w:val="nl-NL"/>
              </w:rPr>
              <w:t>Nhiên liệu sản xuất từ dầu bôi trơn đã qua sử dụng dùng cho nồi hơi thương phẩm – Yêu cầu kỹ thuật và phương pháp thử</w:t>
            </w:r>
          </w:p>
        </w:tc>
      </w:tr>
      <w:tr w:rsidR="009244BA" w:rsidRPr="002D2614" w14:paraId="70548CAB" w14:textId="77777777" w:rsidTr="009244BA">
        <w:tc>
          <w:tcPr>
            <w:tcW w:w="739" w:type="dxa"/>
            <w:vAlign w:val="center"/>
          </w:tcPr>
          <w:p w14:paraId="3DC527E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F986EC2" w14:textId="77777777" w:rsidR="009244BA" w:rsidRPr="002D2614" w:rsidRDefault="009244BA" w:rsidP="00F65562">
            <w:pPr>
              <w:spacing w:before="60" w:after="60"/>
              <w:jc w:val="center"/>
              <w:rPr>
                <w:b/>
                <w:bCs/>
                <w:sz w:val="26"/>
                <w:szCs w:val="26"/>
                <w:lang w:val="nl-NL"/>
              </w:rPr>
            </w:pPr>
            <w:r w:rsidRPr="002D2614">
              <w:rPr>
                <w:bCs/>
                <w:sz w:val="26"/>
                <w:szCs w:val="26"/>
                <w:lang w:val="nl-NL"/>
              </w:rPr>
              <w:t>TCVN 12412:2019</w:t>
            </w:r>
          </w:p>
        </w:tc>
        <w:tc>
          <w:tcPr>
            <w:tcW w:w="5954" w:type="dxa"/>
          </w:tcPr>
          <w:p w14:paraId="25DDD7E7" w14:textId="77777777" w:rsidR="009244BA" w:rsidRPr="002D2614" w:rsidRDefault="009244BA" w:rsidP="00F65562">
            <w:pPr>
              <w:spacing w:before="60" w:after="60"/>
              <w:jc w:val="both"/>
              <w:rPr>
                <w:b/>
                <w:bCs/>
                <w:sz w:val="26"/>
                <w:szCs w:val="26"/>
                <w:lang w:val="nl-NL"/>
              </w:rPr>
            </w:pPr>
            <w:r w:rsidRPr="002D2614">
              <w:rPr>
                <w:bCs/>
                <w:sz w:val="26"/>
                <w:szCs w:val="26"/>
                <w:lang w:val="nl-NL"/>
              </w:rPr>
              <w:t>Nhiên liệu sản xuất từ dầu bôi trơn đã qua sử dụng dùng cho lò đốt công nghiệp – Yêu cầu kỹ thuật và phương pháp thử</w:t>
            </w:r>
          </w:p>
        </w:tc>
      </w:tr>
      <w:tr w:rsidR="009244BA" w:rsidRPr="002D2614" w14:paraId="3F8A92D5" w14:textId="77777777" w:rsidTr="009244BA">
        <w:tc>
          <w:tcPr>
            <w:tcW w:w="739" w:type="dxa"/>
            <w:vAlign w:val="center"/>
          </w:tcPr>
          <w:p w14:paraId="76A562F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1D3B99D" w14:textId="77777777" w:rsidR="009244BA" w:rsidRPr="002D2614" w:rsidRDefault="009244BA" w:rsidP="00F65562">
            <w:pPr>
              <w:spacing w:before="60" w:after="60"/>
              <w:jc w:val="center"/>
              <w:rPr>
                <w:bCs/>
                <w:sz w:val="26"/>
                <w:szCs w:val="26"/>
                <w:lang w:val="nl-NL"/>
              </w:rPr>
            </w:pPr>
            <w:r w:rsidRPr="002D2614">
              <w:rPr>
                <w:bCs/>
                <w:sz w:val="26"/>
                <w:szCs w:val="26"/>
                <w:lang w:val="nl-NL"/>
              </w:rPr>
              <w:t>TCVN12918:2020 (ASTM D 4307-17)</w:t>
            </w:r>
          </w:p>
        </w:tc>
        <w:tc>
          <w:tcPr>
            <w:tcW w:w="5954" w:type="dxa"/>
          </w:tcPr>
          <w:p w14:paraId="728481F1" w14:textId="77777777" w:rsidR="009244BA" w:rsidRPr="002D2614" w:rsidRDefault="009244BA" w:rsidP="00F65562">
            <w:pPr>
              <w:spacing w:before="60" w:after="60"/>
              <w:jc w:val="both"/>
              <w:rPr>
                <w:bCs/>
                <w:sz w:val="26"/>
                <w:szCs w:val="26"/>
                <w:lang w:val="nl-NL"/>
              </w:rPr>
            </w:pPr>
            <w:r w:rsidRPr="002D2614">
              <w:rPr>
                <w:bCs/>
                <w:sz w:val="26"/>
                <w:szCs w:val="26"/>
                <w:lang w:val="nl-NL"/>
              </w:rPr>
              <w:t>Chuẩn bị hỗn hợp chất lỏng để sử dụng làm chuẩn phân tích</w:t>
            </w:r>
          </w:p>
        </w:tc>
      </w:tr>
      <w:tr w:rsidR="009244BA" w:rsidRPr="002D2614" w14:paraId="7AC6EB3B" w14:textId="77777777" w:rsidTr="009244BA">
        <w:tc>
          <w:tcPr>
            <w:tcW w:w="739" w:type="dxa"/>
            <w:vAlign w:val="center"/>
          </w:tcPr>
          <w:p w14:paraId="422FD30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FC0026C" w14:textId="77777777" w:rsidR="009244BA" w:rsidRPr="002D2614" w:rsidRDefault="009244BA" w:rsidP="00F65562">
            <w:pPr>
              <w:spacing w:before="60" w:after="60"/>
              <w:jc w:val="center"/>
              <w:rPr>
                <w:bCs/>
                <w:sz w:val="26"/>
                <w:szCs w:val="26"/>
                <w:lang w:val="nl-NL"/>
              </w:rPr>
            </w:pPr>
            <w:r w:rsidRPr="002D2614">
              <w:rPr>
                <w:bCs/>
                <w:sz w:val="26"/>
                <w:szCs w:val="26"/>
                <w:lang w:val="nl-NL"/>
              </w:rPr>
              <w:t>TCVN 12919:2020 (ASTM D 7169-19)</w:t>
            </w:r>
          </w:p>
        </w:tc>
        <w:tc>
          <w:tcPr>
            <w:tcW w:w="5954" w:type="dxa"/>
          </w:tcPr>
          <w:p w14:paraId="4429B044" w14:textId="77777777" w:rsidR="009244BA" w:rsidRPr="002D2614" w:rsidRDefault="009244BA" w:rsidP="00F65562">
            <w:pPr>
              <w:spacing w:before="60" w:after="60"/>
              <w:jc w:val="both"/>
              <w:rPr>
                <w:bCs/>
                <w:sz w:val="26"/>
                <w:szCs w:val="26"/>
                <w:lang w:val="nl-NL"/>
              </w:rPr>
            </w:pPr>
            <w:r w:rsidRPr="002D2614">
              <w:rPr>
                <w:bCs/>
                <w:sz w:val="26"/>
                <w:szCs w:val="26"/>
                <w:lang w:val="nl-NL"/>
              </w:rPr>
              <w:t>Dầu thô, cặn chưng cất khí quyển và cặn chưng cất chân không - Xác định sự phân bố nhiệt độ sôi của mẫu cặn bằng phương pháp sắc ký khí nhiệt độ cao</w:t>
            </w:r>
          </w:p>
        </w:tc>
      </w:tr>
      <w:tr w:rsidR="009244BA" w:rsidRPr="002D2614" w14:paraId="53FDCF78" w14:textId="77777777" w:rsidTr="009244BA">
        <w:tc>
          <w:tcPr>
            <w:tcW w:w="739" w:type="dxa"/>
            <w:vAlign w:val="center"/>
          </w:tcPr>
          <w:p w14:paraId="3C3B40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160CAB"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12920:2020 (ASTM D 2425-19)</w:t>
            </w:r>
          </w:p>
        </w:tc>
        <w:tc>
          <w:tcPr>
            <w:tcW w:w="5954" w:type="dxa"/>
          </w:tcPr>
          <w:p w14:paraId="10F0C7F4" w14:textId="77777777" w:rsidR="009244BA" w:rsidRPr="002D2614" w:rsidRDefault="009244BA" w:rsidP="00F65562">
            <w:pPr>
              <w:spacing w:before="60" w:after="60"/>
              <w:jc w:val="both"/>
              <w:rPr>
                <w:bCs/>
                <w:sz w:val="26"/>
                <w:szCs w:val="26"/>
                <w:lang w:val="nl-NL"/>
              </w:rPr>
            </w:pPr>
            <w:r w:rsidRPr="002D2614">
              <w:rPr>
                <w:bCs/>
                <w:sz w:val="26"/>
                <w:szCs w:val="26"/>
                <w:lang w:val="nl-NL"/>
              </w:rPr>
              <w:t>Nhiên liệu chưng cất trung bình - Xác định các loại hydrocacbon bằng phương pháp khối phổ</w:t>
            </w:r>
          </w:p>
        </w:tc>
      </w:tr>
      <w:tr w:rsidR="009244BA" w:rsidRPr="002D2614" w14:paraId="15817B0D" w14:textId="77777777" w:rsidTr="009244BA">
        <w:tc>
          <w:tcPr>
            <w:tcW w:w="739" w:type="dxa"/>
            <w:vAlign w:val="center"/>
          </w:tcPr>
          <w:p w14:paraId="4B0D037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4BB2EB"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12921:2020 (ASTM D 6379-11)</w:t>
            </w:r>
          </w:p>
        </w:tc>
        <w:tc>
          <w:tcPr>
            <w:tcW w:w="5954" w:type="dxa"/>
          </w:tcPr>
          <w:p w14:paraId="6C1BB969" w14:textId="77777777" w:rsidR="009244BA" w:rsidRPr="002D2614" w:rsidRDefault="009244BA" w:rsidP="00F65562">
            <w:pPr>
              <w:spacing w:before="60" w:after="60"/>
              <w:jc w:val="both"/>
              <w:rPr>
                <w:bCs/>
                <w:sz w:val="26"/>
                <w:szCs w:val="26"/>
                <w:lang w:val="nl-NL"/>
              </w:rPr>
            </w:pPr>
            <w:r w:rsidRPr="002D2614">
              <w:rPr>
                <w:bCs/>
                <w:sz w:val="26"/>
                <w:szCs w:val="26"/>
                <w:lang w:val="nl-NL"/>
              </w:rPr>
              <w:t>Nhiên liệu hàng không và các phân đoạn chưng cất dầu mỏ – Xác định các loại hydrocacbon thơm – Phương pháp sắc ký lỏng hiệu năng cao với detector chỉ số khúc xạ</w:t>
            </w:r>
          </w:p>
        </w:tc>
      </w:tr>
      <w:tr w:rsidR="009244BA" w:rsidRPr="002D2614" w14:paraId="15F159DE" w14:textId="77777777" w:rsidTr="009244BA">
        <w:tc>
          <w:tcPr>
            <w:tcW w:w="739" w:type="dxa"/>
            <w:vAlign w:val="center"/>
          </w:tcPr>
          <w:p w14:paraId="235A4E9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A866294"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12922:2020 (ASTM D 943-19)</w:t>
            </w:r>
          </w:p>
        </w:tc>
        <w:tc>
          <w:tcPr>
            <w:tcW w:w="5954" w:type="dxa"/>
          </w:tcPr>
          <w:p w14:paraId="7080B289" w14:textId="77777777" w:rsidR="009244BA" w:rsidRPr="002D2614" w:rsidRDefault="009244BA" w:rsidP="00F65562">
            <w:pPr>
              <w:spacing w:before="60" w:after="60"/>
              <w:jc w:val="both"/>
              <w:rPr>
                <w:bCs/>
                <w:sz w:val="26"/>
                <w:szCs w:val="26"/>
                <w:lang w:val="nl-NL"/>
              </w:rPr>
            </w:pPr>
            <w:r w:rsidRPr="002D2614">
              <w:rPr>
                <w:bCs/>
                <w:sz w:val="26"/>
                <w:szCs w:val="26"/>
                <w:lang w:val="nl-NL"/>
              </w:rPr>
              <w:t>Dầu khoáng có chất ức chế oxy hóa - Phương pháp xác định đặc tính oxy hóa</w:t>
            </w:r>
          </w:p>
        </w:tc>
      </w:tr>
      <w:tr w:rsidR="009244BA" w:rsidRPr="002D2614" w14:paraId="2AB2ECBE" w14:textId="77777777" w:rsidTr="009244BA">
        <w:tc>
          <w:tcPr>
            <w:tcW w:w="739" w:type="dxa"/>
            <w:vAlign w:val="center"/>
          </w:tcPr>
          <w:p w14:paraId="671149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D3BBCA3"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12923:2020 (ASTM D 6667-14)</w:t>
            </w:r>
          </w:p>
        </w:tc>
        <w:tc>
          <w:tcPr>
            <w:tcW w:w="5954" w:type="dxa"/>
          </w:tcPr>
          <w:p w14:paraId="17C0765C" w14:textId="77777777" w:rsidR="009244BA" w:rsidRPr="002D2614" w:rsidRDefault="009244BA" w:rsidP="00F65562">
            <w:pPr>
              <w:spacing w:before="60" w:after="60"/>
              <w:jc w:val="both"/>
              <w:rPr>
                <w:bCs/>
                <w:sz w:val="26"/>
                <w:szCs w:val="26"/>
                <w:lang w:val="nl-NL"/>
              </w:rPr>
            </w:pPr>
            <w:r w:rsidRPr="002D2614">
              <w:rPr>
                <w:bCs/>
                <w:sz w:val="26"/>
                <w:szCs w:val="26"/>
                <w:lang w:val="nl-NL"/>
              </w:rPr>
              <w:t>Hydrocacbon dạng khí và khí dầu mỏ hóa lỏng – Xác định lưu huỳnh tổng bằng phương pháp huỳnh quang tử ngoại</w:t>
            </w:r>
          </w:p>
        </w:tc>
      </w:tr>
      <w:tr w:rsidR="009244BA" w:rsidRPr="002D2614" w14:paraId="32A9DA28" w14:textId="77777777" w:rsidTr="009244BA">
        <w:tc>
          <w:tcPr>
            <w:tcW w:w="739" w:type="dxa"/>
            <w:vAlign w:val="center"/>
          </w:tcPr>
          <w:p w14:paraId="2D310D3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D4C8CD" w14:textId="77777777" w:rsidR="009244BA" w:rsidRPr="002D2614" w:rsidRDefault="009244BA" w:rsidP="00F65562">
            <w:pPr>
              <w:spacing w:before="60" w:after="60"/>
              <w:jc w:val="center"/>
              <w:rPr>
                <w:bCs/>
                <w:sz w:val="26"/>
                <w:szCs w:val="26"/>
                <w:lang w:val="nl-NL"/>
              </w:rPr>
            </w:pPr>
            <w:r w:rsidRPr="002D2614">
              <w:rPr>
                <w:bCs/>
                <w:sz w:val="26"/>
                <w:szCs w:val="26"/>
                <w:lang w:val="nl-NL"/>
              </w:rPr>
              <w:t>TCVN 13128:2020 (ASTM D 5863-00)</w:t>
            </w:r>
            <w:r w:rsidRPr="002D2614">
              <w:rPr>
                <w:sz w:val="26"/>
                <w:szCs w:val="26"/>
                <w:lang w:val="it-IT"/>
              </w:rPr>
              <w:t xml:space="preserve"> </w:t>
            </w:r>
          </w:p>
        </w:tc>
        <w:tc>
          <w:tcPr>
            <w:tcW w:w="5954" w:type="dxa"/>
          </w:tcPr>
          <w:p w14:paraId="772847CC" w14:textId="77777777" w:rsidR="009244BA" w:rsidRPr="002D2614" w:rsidRDefault="009244BA" w:rsidP="00F65562">
            <w:pPr>
              <w:spacing w:before="60" w:after="60"/>
              <w:jc w:val="both"/>
              <w:rPr>
                <w:bCs/>
                <w:sz w:val="26"/>
                <w:szCs w:val="26"/>
                <w:lang w:val="nl-NL"/>
              </w:rPr>
            </w:pPr>
            <w:r w:rsidRPr="002D2614">
              <w:rPr>
                <w:bCs/>
                <w:sz w:val="26"/>
                <w:szCs w:val="26"/>
                <w:lang w:val="nl-NL"/>
              </w:rPr>
              <w:t xml:space="preserve">Dầu thô và nhiên liệu cặn </w:t>
            </w:r>
            <w:r w:rsidRPr="002D2614">
              <w:rPr>
                <w:bCs/>
                <w:sz w:val="26"/>
                <w:szCs w:val="26"/>
                <w:lang w:val="nl-NL"/>
              </w:rPr>
              <w:sym w:font="Symbol" w:char="F02D"/>
            </w:r>
            <w:r w:rsidRPr="002D2614">
              <w:rPr>
                <w:bCs/>
                <w:sz w:val="26"/>
                <w:szCs w:val="26"/>
                <w:lang w:val="nl-NL"/>
              </w:rPr>
              <w:t xml:space="preserve"> Xác định hàm lượng niken, vanadi, sắt và natri bằng phương pháp quang phổ hấp thụ nguyên tử ngọn lửa</w:t>
            </w:r>
          </w:p>
        </w:tc>
      </w:tr>
      <w:tr w:rsidR="009244BA" w:rsidRPr="002D2614" w14:paraId="5A0DC1F0" w14:textId="77777777" w:rsidTr="009244BA">
        <w:tc>
          <w:tcPr>
            <w:tcW w:w="739" w:type="dxa"/>
            <w:vAlign w:val="center"/>
          </w:tcPr>
          <w:p w14:paraId="3923036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465C37" w14:textId="77777777" w:rsidR="009244BA" w:rsidRPr="00A13AD9" w:rsidRDefault="009244BA" w:rsidP="00F65562">
            <w:pPr>
              <w:spacing w:before="60" w:after="60"/>
              <w:jc w:val="center"/>
              <w:rPr>
                <w:bCs/>
                <w:sz w:val="28"/>
                <w:szCs w:val="34"/>
                <w:lang w:val="nl-NL"/>
              </w:rPr>
            </w:pPr>
            <w:r w:rsidRPr="00A13AD9">
              <w:rPr>
                <w:bCs/>
                <w:sz w:val="26"/>
                <w:szCs w:val="26"/>
                <w:lang w:val="nl-NL"/>
              </w:rPr>
              <w:t xml:space="preserve">TCVN 13621:2022 </w:t>
            </w:r>
            <w:r>
              <w:rPr>
                <w:bCs/>
                <w:sz w:val="26"/>
                <w:szCs w:val="26"/>
                <w:lang w:val="nl-NL"/>
              </w:rPr>
              <w:br/>
            </w:r>
            <w:r w:rsidRPr="00A13AD9">
              <w:rPr>
                <w:bCs/>
                <w:sz w:val="26"/>
                <w:szCs w:val="26"/>
                <w:lang w:val="nl-NL"/>
              </w:rPr>
              <w:t>(ISO 7745:2010)</w:t>
            </w:r>
            <w:r w:rsidRPr="00A13AD9">
              <w:rPr>
                <w:b/>
                <w:iCs/>
                <w:noProof/>
                <w:sz w:val="28"/>
                <w:szCs w:val="34"/>
                <w:lang w:val="it-IT"/>
              </w:rPr>
              <w:t xml:space="preserve"> </w:t>
            </w:r>
          </w:p>
        </w:tc>
        <w:tc>
          <w:tcPr>
            <w:tcW w:w="5954" w:type="dxa"/>
          </w:tcPr>
          <w:p w14:paraId="194C5CA2" w14:textId="77777777" w:rsidR="009244BA" w:rsidRPr="00A13AD9" w:rsidRDefault="009244BA" w:rsidP="00F65562">
            <w:pPr>
              <w:spacing w:before="60" w:after="60"/>
              <w:jc w:val="both"/>
              <w:rPr>
                <w:bCs/>
                <w:iCs/>
                <w:sz w:val="28"/>
                <w:szCs w:val="34"/>
                <w:lang w:val="nl-NL"/>
              </w:rPr>
            </w:pPr>
            <w:r w:rsidRPr="00A13AD9">
              <w:rPr>
                <w:bCs/>
                <w:sz w:val="26"/>
                <w:szCs w:val="26"/>
                <w:lang w:val="nl-NL"/>
              </w:rPr>
              <w:t>Năng lượng chất lỏng thủy lực – Chất lỏng chống cháy (FR) – Các yêu cầu và hướng dẫn sử dụng</w:t>
            </w:r>
          </w:p>
        </w:tc>
      </w:tr>
      <w:tr w:rsidR="009244BA" w:rsidRPr="002D2614" w14:paraId="3BDE8500" w14:textId="77777777" w:rsidTr="009244BA">
        <w:tc>
          <w:tcPr>
            <w:tcW w:w="739" w:type="dxa"/>
            <w:vAlign w:val="center"/>
          </w:tcPr>
          <w:p w14:paraId="5CD604A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97D6D29" w14:textId="77777777" w:rsidR="009244BA" w:rsidRPr="00A13AD9" w:rsidRDefault="009244BA" w:rsidP="00F65562">
            <w:pPr>
              <w:spacing w:before="60" w:after="60"/>
              <w:jc w:val="center"/>
              <w:rPr>
                <w:bCs/>
                <w:sz w:val="26"/>
                <w:szCs w:val="26"/>
                <w:lang w:val="nl-NL"/>
              </w:rPr>
            </w:pPr>
            <w:r w:rsidRPr="00B7767A">
              <w:rPr>
                <w:bCs/>
                <w:sz w:val="26"/>
                <w:szCs w:val="26"/>
              </w:rPr>
              <w:t xml:space="preserve">TCVN </w:t>
            </w:r>
            <w:r w:rsidRPr="00B7767A">
              <w:rPr>
                <w:bCs/>
                <w:sz w:val="26"/>
                <w:szCs w:val="26"/>
                <w:lang w:val="vi-VN"/>
              </w:rPr>
              <w:t xml:space="preserve">14258:2024 </w:t>
            </w:r>
            <w:r w:rsidRPr="00B7767A">
              <w:rPr>
                <w:bCs/>
                <w:sz w:val="26"/>
                <w:szCs w:val="26"/>
              </w:rPr>
              <w:t xml:space="preserve">(BS EN 16136:2015) </w:t>
            </w:r>
          </w:p>
        </w:tc>
        <w:tc>
          <w:tcPr>
            <w:tcW w:w="5954" w:type="dxa"/>
          </w:tcPr>
          <w:p w14:paraId="7BD18659" w14:textId="77777777" w:rsidR="009244BA" w:rsidRPr="00637958" w:rsidRDefault="009244BA" w:rsidP="00F65562">
            <w:pPr>
              <w:spacing w:before="60" w:after="60"/>
              <w:jc w:val="both"/>
              <w:rPr>
                <w:bCs/>
                <w:sz w:val="26"/>
                <w:szCs w:val="26"/>
                <w:lang w:val="nl-NL"/>
              </w:rPr>
            </w:pPr>
            <w:r w:rsidRPr="00637958">
              <w:rPr>
                <w:bCs/>
                <w:sz w:val="26"/>
                <w:szCs w:val="26"/>
              </w:rPr>
              <w:t>Nhiên liệu động cơ – Xác định hàm lượng mangan và sắt trong xăng không chì – Phương pháp đo phổ phát xạ quang</w:t>
            </w:r>
            <w:r w:rsidRPr="00637958">
              <w:rPr>
                <w:bCs/>
                <w:sz w:val="26"/>
                <w:szCs w:val="26"/>
                <w:lang w:val="vi-VN"/>
              </w:rPr>
              <w:t xml:space="preserve"> </w:t>
            </w:r>
            <w:r w:rsidRPr="00637958">
              <w:rPr>
                <w:bCs/>
                <w:sz w:val="26"/>
                <w:szCs w:val="26"/>
              </w:rPr>
              <w:t>plasma cặp cảm ứng (ICP-OES)</w:t>
            </w:r>
          </w:p>
        </w:tc>
      </w:tr>
      <w:bookmarkEnd w:id="13"/>
    </w:tbl>
    <w:p w14:paraId="59B80138" w14:textId="77777777" w:rsidR="00FA1AB4" w:rsidRDefault="00FA1AB4" w:rsidP="00FA1AB4">
      <w:pPr>
        <w:rPr>
          <w:lang w:val="vi-VN"/>
        </w:rPr>
      </w:pPr>
    </w:p>
    <w:p w14:paraId="07BB4DD6" w14:textId="77777777" w:rsidR="00FA1AB4" w:rsidRDefault="00FA1AB4" w:rsidP="00FA1AB4">
      <w:pPr>
        <w:rPr>
          <w:lang w:val="vi-VN"/>
        </w:rPr>
      </w:pPr>
    </w:p>
    <w:p w14:paraId="6ABBF051" w14:textId="77777777" w:rsidR="00FA1AB4" w:rsidRDefault="00FA1AB4" w:rsidP="00FA1AB4">
      <w:pPr>
        <w:rPr>
          <w:lang w:val="vi-VN"/>
        </w:rPr>
      </w:pPr>
    </w:p>
    <w:p w14:paraId="476851BA" w14:textId="77777777" w:rsidR="009244BA" w:rsidRDefault="009244BA" w:rsidP="00FA1AB4">
      <w:pPr>
        <w:rPr>
          <w:lang w:val="vi-VN"/>
        </w:rPr>
      </w:pPr>
    </w:p>
    <w:p w14:paraId="521B048C" w14:textId="77777777" w:rsidR="009244BA" w:rsidRDefault="009244BA">
      <w:pPr>
        <w:rPr>
          <w:rFonts w:asciiTheme="majorHAnsi" w:eastAsiaTheme="majorEastAsia" w:hAnsiTheme="majorHAnsi" w:cstheme="majorBidi"/>
          <w:b/>
          <w:sz w:val="28"/>
          <w:szCs w:val="28"/>
          <w:lang w:val="vi-VN"/>
        </w:rPr>
      </w:pPr>
      <w:r>
        <w:rPr>
          <w:sz w:val="28"/>
          <w:szCs w:val="28"/>
          <w:lang w:val="vi-VN"/>
        </w:rPr>
        <w:br w:type="page"/>
      </w:r>
    </w:p>
    <w:p w14:paraId="52CE950A" w14:textId="7E88686C" w:rsidR="009244BA" w:rsidRPr="009244BA" w:rsidRDefault="009244BA" w:rsidP="009244BA">
      <w:pPr>
        <w:pStyle w:val="Heading1"/>
        <w:spacing w:before="240" w:line="240" w:lineRule="auto"/>
        <w:rPr>
          <w:sz w:val="28"/>
          <w:szCs w:val="28"/>
          <w:lang w:val="vi-VN"/>
        </w:rPr>
      </w:pPr>
      <w:bookmarkStart w:id="29" w:name="_Toc225329506"/>
      <w:r w:rsidRPr="009244BA">
        <w:rPr>
          <w:sz w:val="28"/>
          <w:szCs w:val="28"/>
          <w:lang w:val="vi-VN"/>
        </w:rPr>
        <w:lastRenderedPageBreak/>
        <w:t>Phụ lục 2</w:t>
      </w:r>
      <w:bookmarkEnd w:id="29"/>
      <w:r w:rsidRPr="009244BA">
        <w:rPr>
          <w:sz w:val="28"/>
          <w:szCs w:val="28"/>
          <w:lang w:val="vi-VN"/>
        </w:rPr>
        <w:t xml:space="preserve"> </w:t>
      </w:r>
    </w:p>
    <w:p w14:paraId="09D88763" w14:textId="4F004CEA" w:rsidR="009244BA" w:rsidRPr="009244BA" w:rsidRDefault="009244BA" w:rsidP="009244BA">
      <w:pPr>
        <w:spacing w:before="240"/>
        <w:ind w:hanging="567"/>
        <w:rPr>
          <w:b/>
          <w:lang w:val="vi-VN"/>
        </w:rPr>
      </w:pPr>
      <w:r w:rsidRPr="009244BA">
        <w:rPr>
          <w:b/>
          <w:sz w:val="28"/>
          <w:szCs w:val="28"/>
          <w:lang w:val="vi-VN"/>
        </w:rPr>
        <w:t>Danh mục tiêu chuẩn quốc gia (TCVN) viện dẫn trong QCVN 01:2022/BKHCN</w:t>
      </w:r>
    </w:p>
    <w:p w14:paraId="5E488A21" w14:textId="77777777" w:rsidR="009244BA" w:rsidRPr="009244BA" w:rsidRDefault="009244BA" w:rsidP="00FA1AB4">
      <w:pPr>
        <w:rPr>
          <w:b/>
          <w:lang w:val="vi-VN"/>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6265"/>
      </w:tblGrid>
      <w:tr w:rsidR="009244BA" w:rsidRPr="009244BA" w14:paraId="4F49F753" w14:textId="77777777" w:rsidTr="009244BA">
        <w:tc>
          <w:tcPr>
            <w:tcW w:w="709" w:type="dxa"/>
            <w:vAlign w:val="center"/>
          </w:tcPr>
          <w:p w14:paraId="41F1D1DA" w14:textId="77777777" w:rsidR="009244BA" w:rsidRPr="009244BA" w:rsidRDefault="009244BA" w:rsidP="00917FEB">
            <w:pPr>
              <w:spacing w:before="120" w:after="120"/>
              <w:jc w:val="center"/>
              <w:rPr>
                <w:bCs/>
                <w:sz w:val="26"/>
                <w:szCs w:val="26"/>
              </w:rPr>
            </w:pPr>
            <w:r w:rsidRPr="009244BA">
              <w:rPr>
                <w:bCs/>
                <w:sz w:val="26"/>
                <w:szCs w:val="26"/>
              </w:rPr>
              <w:t>TT</w:t>
            </w:r>
          </w:p>
        </w:tc>
        <w:tc>
          <w:tcPr>
            <w:tcW w:w="2694" w:type="dxa"/>
            <w:vAlign w:val="center"/>
          </w:tcPr>
          <w:p w14:paraId="750C63CC" w14:textId="77777777" w:rsidR="009244BA" w:rsidRPr="009244BA" w:rsidRDefault="009244BA" w:rsidP="00917FEB">
            <w:pPr>
              <w:spacing w:before="120" w:after="120"/>
              <w:jc w:val="center"/>
              <w:rPr>
                <w:b/>
                <w:sz w:val="26"/>
                <w:szCs w:val="26"/>
              </w:rPr>
            </w:pPr>
            <w:r w:rsidRPr="009244BA">
              <w:rPr>
                <w:rFonts w:eastAsia="MS Mincho"/>
                <w:b/>
                <w:bCs/>
                <w:spacing w:val="-6"/>
                <w:sz w:val="26"/>
                <w:szCs w:val="26"/>
              </w:rPr>
              <w:t>Số hiệu TCVN</w:t>
            </w:r>
          </w:p>
        </w:tc>
        <w:tc>
          <w:tcPr>
            <w:tcW w:w="6265" w:type="dxa"/>
            <w:vAlign w:val="center"/>
          </w:tcPr>
          <w:p w14:paraId="775D6D83" w14:textId="77777777" w:rsidR="009244BA" w:rsidRPr="009244BA" w:rsidRDefault="009244BA" w:rsidP="00917FEB">
            <w:pPr>
              <w:spacing w:before="120" w:after="120"/>
              <w:jc w:val="center"/>
              <w:rPr>
                <w:b/>
                <w:sz w:val="26"/>
                <w:szCs w:val="26"/>
              </w:rPr>
            </w:pPr>
            <w:r w:rsidRPr="009244BA">
              <w:rPr>
                <w:rFonts w:eastAsia="MS Mincho"/>
                <w:b/>
                <w:bCs/>
                <w:spacing w:val="-6"/>
                <w:sz w:val="26"/>
                <w:szCs w:val="26"/>
              </w:rPr>
              <w:t>Tên tiêu chuẩn</w:t>
            </w:r>
          </w:p>
        </w:tc>
      </w:tr>
      <w:tr w:rsidR="009244BA" w:rsidRPr="009244BA" w14:paraId="7AAAC966" w14:textId="77777777" w:rsidTr="009244BA">
        <w:trPr>
          <w:trHeight w:val="544"/>
        </w:trPr>
        <w:tc>
          <w:tcPr>
            <w:tcW w:w="709" w:type="dxa"/>
            <w:vAlign w:val="center"/>
          </w:tcPr>
          <w:p w14:paraId="63A20ECE" w14:textId="77777777" w:rsidR="009244BA" w:rsidRPr="009244BA" w:rsidRDefault="009244BA" w:rsidP="00917FEB">
            <w:pPr>
              <w:spacing w:before="120" w:after="120"/>
              <w:jc w:val="center"/>
              <w:rPr>
                <w:bCs/>
                <w:sz w:val="26"/>
                <w:szCs w:val="26"/>
              </w:rPr>
            </w:pPr>
            <w:r w:rsidRPr="009244BA">
              <w:rPr>
                <w:bCs/>
                <w:sz w:val="26"/>
                <w:szCs w:val="26"/>
              </w:rPr>
              <w:t>1</w:t>
            </w:r>
          </w:p>
        </w:tc>
        <w:tc>
          <w:tcPr>
            <w:tcW w:w="2694" w:type="dxa"/>
            <w:vAlign w:val="center"/>
          </w:tcPr>
          <w:p w14:paraId="5B1EE501" w14:textId="4FF48B2E" w:rsidR="009244BA" w:rsidRPr="009244BA" w:rsidRDefault="009244BA" w:rsidP="00917FEB">
            <w:pPr>
              <w:spacing w:before="120" w:after="120"/>
              <w:jc w:val="center"/>
              <w:rPr>
                <w:sz w:val="26"/>
                <w:szCs w:val="26"/>
              </w:rPr>
            </w:pPr>
            <w:r w:rsidRPr="009244BA">
              <w:rPr>
                <w:sz w:val="26"/>
                <w:szCs w:val="26"/>
              </w:rPr>
              <w:t>TCVN 2703:</w:t>
            </w:r>
            <w:r w:rsidR="00917FEB">
              <w:rPr>
                <w:sz w:val="26"/>
                <w:szCs w:val="26"/>
              </w:rPr>
              <w:t>2020</w:t>
            </w:r>
            <w:r w:rsidRPr="009244BA">
              <w:rPr>
                <w:sz w:val="26"/>
                <w:szCs w:val="26"/>
              </w:rPr>
              <w:t xml:space="preserve"> (ASTM D 2699-</w:t>
            </w:r>
            <w:r w:rsidR="00917FEB">
              <w:rPr>
                <w:sz w:val="26"/>
                <w:szCs w:val="26"/>
              </w:rPr>
              <w:t>19</w:t>
            </w:r>
            <w:r w:rsidRPr="009244BA">
              <w:rPr>
                <w:sz w:val="26"/>
                <w:szCs w:val="26"/>
              </w:rPr>
              <w:t>)</w:t>
            </w:r>
          </w:p>
        </w:tc>
        <w:tc>
          <w:tcPr>
            <w:tcW w:w="6265" w:type="dxa"/>
            <w:vAlign w:val="center"/>
          </w:tcPr>
          <w:p w14:paraId="4B442DFB" w14:textId="77777777" w:rsidR="009244BA" w:rsidRPr="009244BA" w:rsidRDefault="009244BA" w:rsidP="00917FEB">
            <w:pPr>
              <w:spacing w:before="120" w:after="120"/>
              <w:rPr>
                <w:sz w:val="26"/>
                <w:szCs w:val="26"/>
              </w:rPr>
            </w:pPr>
            <w:r w:rsidRPr="009244BA">
              <w:rPr>
                <w:sz w:val="26"/>
                <w:szCs w:val="26"/>
              </w:rPr>
              <w:t>Nhiên liệu động cơ đánh lửa – Xác định trị số octan nghiên cứu</w:t>
            </w:r>
          </w:p>
        </w:tc>
      </w:tr>
      <w:tr w:rsidR="009244BA" w:rsidRPr="009244BA" w14:paraId="6761872E" w14:textId="77777777" w:rsidTr="009244BA">
        <w:tc>
          <w:tcPr>
            <w:tcW w:w="709" w:type="dxa"/>
            <w:vAlign w:val="center"/>
          </w:tcPr>
          <w:p w14:paraId="04FD58E7" w14:textId="77777777" w:rsidR="009244BA" w:rsidRPr="009244BA" w:rsidRDefault="009244BA" w:rsidP="00917FEB">
            <w:pPr>
              <w:spacing w:before="120" w:after="120"/>
              <w:jc w:val="center"/>
              <w:rPr>
                <w:bCs/>
                <w:sz w:val="26"/>
                <w:szCs w:val="26"/>
              </w:rPr>
            </w:pPr>
            <w:r w:rsidRPr="009244BA">
              <w:rPr>
                <w:bCs/>
                <w:sz w:val="26"/>
                <w:szCs w:val="26"/>
              </w:rPr>
              <w:t>2</w:t>
            </w:r>
          </w:p>
        </w:tc>
        <w:tc>
          <w:tcPr>
            <w:tcW w:w="2694" w:type="dxa"/>
            <w:vAlign w:val="center"/>
          </w:tcPr>
          <w:p w14:paraId="0648395D" w14:textId="11441966" w:rsidR="009244BA" w:rsidRPr="009244BA" w:rsidRDefault="009244BA" w:rsidP="00917FEB">
            <w:pPr>
              <w:pStyle w:val="Heading1"/>
              <w:spacing w:before="120" w:after="120" w:line="240" w:lineRule="auto"/>
              <w:rPr>
                <w:rFonts w:ascii="Times New Roman" w:hAnsi="Times New Roman"/>
                <w:b w:val="0"/>
                <w:bCs/>
                <w:sz w:val="26"/>
                <w:szCs w:val="26"/>
              </w:rPr>
            </w:pPr>
            <w:bookmarkStart w:id="30" w:name="_Toc225329507"/>
            <w:r w:rsidRPr="009244BA">
              <w:rPr>
                <w:rFonts w:ascii="Times New Roman" w:hAnsi="Times New Roman"/>
                <w:b w:val="0"/>
                <w:bCs/>
                <w:sz w:val="26"/>
                <w:szCs w:val="26"/>
              </w:rPr>
              <w:t>TCVN 7143:</w:t>
            </w:r>
            <w:r w:rsidR="00917FEB">
              <w:rPr>
                <w:rFonts w:ascii="Times New Roman" w:hAnsi="Times New Roman"/>
                <w:b w:val="0"/>
                <w:bCs/>
                <w:sz w:val="26"/>
                <w:szCs w:val="26"/>
              </w:rPr>
              <w:t>202</w:t>
            </w:r>
            <w:r w:rsidRPr="009244BA">
              <w:rPr>
                <w:rFonts w:ascii="Times New Roman" w:hAnsi="Times New Roman"/>
                <w:b w:val="0"/>
                <w:bCs/>
                <w:sz w:val="26"/>
                <w:szCs w:val="26"/>
              </w:rPr>
              <w:t>0</w:t>
            </w:r>
            <w:r w:rsidR="00917FEB">
              <w:rPr>
                <w:rFonts w:ascii="Times New Roman" w:hAnsi="Times New Roman"/>
                <w:b w:val="0"/>
                <w:bCs/>
                <w:sz w:val="26"/>
                <w:szCs w:val="26"/>
                <w:lang w:val="vi-VN"/>
              </w:rPr>
              <w:br/>
            </w:r>
            <w:r w:rsidRPr="009244BA">
              <w:rPr>
                <w:rFonts w:ascii="Times New Roman" w:hAnsi="Times New Roman"/>
                <w:b w:val="0"/>
                <w:bCs/>
                <w:sz w:val="26"/>
                <w:szCs w:val="26"/>
              </w:rPr>
              <w:t>(ASTM D 3237-</w:t>
            </w:r>
            <w:r w:rsidR="00917FEB">
              <w:rPr>
                <w:rFonts w:ascii="Times New Roman" w:hAnsi="Times New Roman"/>
                <w:b w:val="0"/>
                <w:bCs/>
                <w:sz w:val="26"/>
                <w:szCs w:val="26"/>
              </w:rPr>
              <w:t>17</w:t>
            </w:r>
            <w:r w:rsidRPr="009244BA">
              <w:rPr>
                <w:rFonts w:ascii="Times New Roman" w:eastAsia="MS Mincho" w:hAnsi="Times New Roman"/>
                <w:b w:val="0"/>
                <w:sz w:val="26"/>
                <w:szCs w:val="26"/>
              </w:rPr>
              <w:t>)</w:t>
            </w:r>
            <w:bookmarkEnd w:id="30"/>
          </w:p>
        </w:tc>
        <w:tc>
          <w:tcPr>
            <w:tcW w:w="6265" w:type="dxa"/>
          </w:tcPr>
          <w:p w14:paraId="1BCD550B" w14:textId="77777777" w:rsidR="009244BA" w:rsidRPr="009244BA" w:rsidRDefault="009244BA" w:rsidP="00917FEB">
            <w:pPr>
              <w:pStyle w:val="Heading3"/>
              <w:spacing w:before="120" w:after="120"/>
              <w:jc w:val="both"/>
              <w:rPr>
                <w:rFonts w:ascii="Times New Roman" w:hAnsi="Times New Roman"/>
                <w:sz w:val="26"/>
                <w:szCs w:val="26"/>
              </w:rPr>
            </w:pPr>
            <w:bookmarkStart w:id="31" w:name="_Toc225329508"/>
            <w:r w:rsidRPr="009244BA">
              <w:rPr>
                <w:rFonts w:ascii="Times New Roman" w:hAnsi="Times New Roman"/>
                <w:sz w:val="26"/>
                <w:szCs w:val="26"/>
              </w:rPr>
              <w:t>Xăng - Phương pháp xác định hàm lượng chì bằng quang phổ hấp thụ nguyên tử.</w:t>
            </w:r>
            <w:bookmarkEnd w:id="31"/>
          </w:p>
        </w:tc>
      </w:tr>
      <w:tr w:rsidR="009244BA" w:rsidRPr="009244BA" w14:paraId="40E30C35" w14:textId="77777777" w:rsidTr="009244BA">
        <w:tc>
          <w:tcPr>
            <w:tcW w:w="709" w:type="dxa"/>
            <w:vAlign w:val="center"/>
          </w:tcPr>
          <w:p w14:paraId="238BD431" w14:textId="77777777" w:rsidR="009244BA" w:rsidRPr="009244BA" w:rsidRDefault="009244BA" w:rsidP="00917FEB">
            <w:pPr>
              <w:spacing w:before="120" w:after="120"/>
              <w:jc w:val="center"/>
              <w:rPr>
                <w:bCs/>
                <w:sz w:val="26"/>
                <w:szCs w:val="26"/>
              </w:rPr>
            </w:pPr>
            <w:r w:rsidRPr="009244BA">
              <w:rPr>
                <w:bCs/>
                <w:sz w:val="26"/>
                <w:szCs w:val="26"/>
              </w:rPr>
              <w:t>3</w:t>
            </w:r>
          </w:p>
        </w:tc>
        <w:tc>
          <w:tcPr>
            <w:tcW w:w="2694" w:type="dxa"/>
            <w:vAlign w:val="center"/>
          </w:tcPr>
          <w:p w14:paraId="46582588" w14:textId="7CFD82FA"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2698:</w:t>
            </w:r>
            <w:r w:rsidR="00917FEB">
              <w:rPr>
                <w:color w:val="000000"/>
                <w:spacing w:val="-2"/>
                <w:sz w:val="26"/>
                <w:szCs w:val="26"/>
              </w:rPr>
              <w:t>2020</w:t>
            </w:r>
            <w:r w:rsidRPr="009244BA">
              <w:rPr>
                <w:color w:val="000000"/>
                <w:spacing w:val="-2"/>
                <w:sz w:val="26"/>
                <w:szCs w:val="26"/>
              </w:rPr>
              <w:t xml:space="preserve"> (ASTM D 86-</w:t>
            </w:r>
            <w:r w:rsidR="00917FEB">
              <w:rPr>
                <w:color w:val="000000"/>
                <w:spacing w:val="-2"/>
                <w:sz w:val="26"/>
                <w:szCs w:val="26"/>
              </w:rPr>
              <w:t>2</w:t>
            </w:r>
            <w:r w:rsidRPr="009244BA">
              <w:rPr>
                <w:color w:val="000000"/>
                <w:spacing w:val="-2"/>
                <w:sz w:val="26"/>
                <w:szCs w:val="26"/>
              </w:rPr>
              <w:t>0a)</w:t>
            </w:r>
          </w:p>
        </w:tc>
        <w:tc>
          <w:tcPr>
            <w:tcW w:w="6265" w:type="dxa"/>
          </w:tcPr>
          <w:p w14:paraId="3EA4A20E"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thành phần cất ở áp suất khí quyển </w:t>
            </w:r>
          </w:p>
        </w:tc>
      </w:tr>
      <w:tr w:rsidR="009244BA" w:rsidRPr="009244BA" w14:paraId="24C5E209" w14:textId="77777777" w:rsidTr="009244BA">
        <w:tc>
          <w:tcPr>
            <w:tcW w:w="709" w:type="dxa"/>
            <w:vAlign w:val="center"/>
          </w:tcPr>
          <w:p w14:paraId="61583541" w14:textId="77777777" w:rsidR="009244BA" w:rsidRPr="009244BA" w:rsidRDefault="009244BA" w:rsidP="00917FEB">
            <w:pPr>
              <w:spacing w:before="120" w:after="120"/>
              <w:jc w:val="center"/>
              <w:rPr>
                <w:bCs/>
                <w:sz w:val="26"/>
                <w:szCs w:val="26"/>
              </w:rPr>
            </w:pPr>
            <w:r w:rsidRPr="009244BA">
              <w:rPr>
                <w:bCs/>
                <w:sz w:val="26"/>
                <w:szCs w:val="26"/>
              </w:rPr>
              <w:t>4</w:t>
            </w:r>
          </w:p>
        </w:tc>
        <w:tc>
          <w:tcPr>
            <w:tcW w:w="2694" w:type="dxa"/>
            <w:vAlign w:val="center"/>
          </w:tcPr>
          <w:p w14:paraId="0FFFDCF4" w14:textId="2399ABFE"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6701:</w:t>
            </w:r>
            <w:r w:rsidR="00917FEB">
              <w:rPr>
                <w:color w:val="000000"/>
                <w:spacing w:val="-2"/>
                <w:sz w:val="26"/>
                <w:szCs w:val="26"/>
              </w:rPr>
              <w:t>2020</w:t>
            </w:r>
            <w:r w:rsidRPr="009244BA">
              <w:rPr>
                <w:color w:val="000000"/>
                <w:spacing w:val="-2"/>
                <w:sz w:val="26"/>
                <w:szCs w:val="26"/>
              </w:rPr>
              <w:t xml:space="preserve"> (ASTM D 2622-</w:t>
            </w:r>
            <w:r w:rsidR="00917FEB">
              <w:rPr>
                <w:color w:val="000000"/>
                <w:spacing w:val="-2"/>
                <w:sz w:val="26"/>
                <w:szCs w:val="26"/>
              </w:rPr>
              <w:t>16</w:t>
            </w:r>
            <w:r w:rsidRPr="009244BA">
              <w:rPr>
                <w:color w:val="000000"/>
                <w:spacing w:val="-2"/>
                <w:sz w:val="26"/>
                <w:szCs w:val="26"/>
              </w:rPr>
              <w:t>)</w:t>
            </w:r>
          </w:p>
        </w:tc>
        <w:tc>
          <w:tcPr>
            <w:tcW w:w="6265" w:type="dxa"/>
          </w:tcPr>
          <w:p w14:paraId="65CC240D" w14:textId="021F29AB"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lưu huỳnh bằng phổ huỳnh quang bước sóng tán xạ tia X </w:t>
            </w:r>
          </w:p>
        </w:tc>
      </w:tr>
      <w:tr w:rsidR="009244BA" w:rsidRPr="009244BA" w14:paraId="5EADA13F" w14:textId="77777777" w:rsidTr="009244BA">
        <w:tc>
          <w:tcPr>
            <w:tcW w:w="709" w:type="dxa"/>
            <w:vAlign w:val="center"/>
          </w:tcPr>
          <w:p w14:paraId="567D2B8A" w14:textId="77777777" w:rsidR="009244BA" w:rsidRPr="009244BA" w:rsidRDefault="009244BA" w:rsidP="00917FEB">
            <w:pPr>
              <w:spacing w:before="120" w:after="120"/>
              <w:jc w:val="center"/>
              <w:rPr>
                <w:bCs/>
                <w:sz w:val="26"/>
                <w:szCs w:val="26"/>
              </w:rPr>
            </w:pPr>
            <w:r w:rsidRPr="009244BA">
              <w:rPr>
                <w:bCs/>
                <w:sz w:val="26"/>
                <w:szCs w:val="26"/>
              </w:rPr>
              <w:t>5</w:t>
            </w:r>
          </w:p>
        </w:tc>
        <w:tc>
          <w:tcPr>
            <w:tcW w:w="2694" w:type="dxa"/>
            <w:vAlign w:val="center"/>
          </w:tcPr>
          <w:p w14:paraId="1AFC36C9" w14:textId="38C6F319" w:rsidR="009244BA" w:rsidRPr="009244BA" w:rsidRDefault="009244BA" w:rsidP="00917FEB">
            <w:pPr>
              <w:spacing w:before="120" w:after="120"/>
              <w:jc w:val="center"/>
              <w:rPr>
                <w:color w:val="000000"/>
                <w:spacing w:val="-2"/>
                <w:sz w:val="26"/>
                <w:szCs w:val="26"/>
              </w:rPr>
            </w:pPr>
            <w:r w:rsidRPr="009244BA">
              <w:rPr>
                <w:sz w:val="26"/>
                <w:szCs w:val="26"/>
              </w:rPr>
              <w:t>TCVN 7760:</w:t>
            </w:r>
            <w:r w:rsidR="00917FEB">
              <w:rPr>
                <w:sz w:val="26"/>
                <w:szCs w:val="26"/>
              </w:rPr>
              <w:t>2020</w:t>
            </w:r>
            <w:r w:rsidRPr="009244BA">
              <w:rPr>
                <w:sz w:val="26"/>
                <w:szCs w:val="26"/>
              </w:rPr>
              <w:br/>
              <w:t>(ASTM D 5453-</w:t>
            </w:r>
            <w:r w:rsidR="00917FEB">
              <w:rPr>
                <w:sz w:val="26"/>
                <w:szCs w:val="26"/>
              </w:rPr>
              <w:t>19a</w:t>
            </w:r>
            <w:r w:rsidRPr="009244BA">
              <w:rPr>
                <w:sz w:val="26"/>
                <w:szCs w:val="26"/>
              </w:rPr>
              <w:t>)</w:t>
            </w:r>
          </w:p>
        </w:tc>
        <w:tc>
          <w:tcPr>
            <w:tcW w:w="6265" w:type="dxa"/>
          </w:tcPr>
          <w:p w14:paraId="58CE74D7" w14:textId="77777777" w:rsidR="009244BA" w:rsidRPr="009244BA" w:rsidRDefault="009244BA" w:rsidP="00917FEB">
            <w:pPr>
              <w:spacing w:before="120" w:after="120"/>
              <w:rPr>
                <w:color w:val="000000"/>
                <w:spacing w:val="-2"/>
                <w:sz w:val="26"/>
                <w:szCs w:val="26"/>
              </w:rPr>
            </w:pPr>
            <w:r w:rsidRPr="009244BA">
              <w:rPr>
                <w:sz w:val="26"/>
                <w:szCs w:val="26"/>
              </w:rPr>
              <w:t xml:space="preserve">Hydrocacbon nhẹ, nhiên liệu động cơ đánh lửa, nhiên liệu động cơ điêzen và dầu động cơ – Phương pháp xác định tổng lưu huỳnh bằng huỳnh quang tử ngoại </w:t>
            </w:r>
          </w:p>
        </w:tc>
      </w:tr>
      <w:tr w:rsidR="009244BA" w:rsidRPr="009244BA" w14:paraId="6FA3C65C" w14:textId="77777777" w:rsidTr="009244BA">
        <w:tc>
          <w:tcPr>
            <w:tcW w:w="709" w:type="dxa"/>
            <w:vAlign w:val="center"/>
          </w:tcPr>
          <w:p w14:paraId="460FD1D7" w14:textId="77777777" w:rsidR="009244BA" w:rsidRPr="009244BA" w:rsidRDefault="009244BA" w:rsidP="00917FEB">
            <w:pPr>
              <w:spacing w:before="120" w:after="120"/>
              <w:jc w:val="center"/>
              <w:rPr>
                <w:bCs/>
                <w:sz w:val="26"/>
                <w:szCs w:val="26"/>
              </w:rPr>
            </w:pPr>
            <w:r w:rsidRPr="009244BA">
              <w:rPr>
                <w:bCs/>
                <w:sz w:val="26"/>
                <w:szCs w:val="26"/>
              </w:rPr>
              <w:t>6</w:t>
            </w:r>
          </w:p>
        </w:tc>
        <w:tc>
          <w:tcPr>
            <w:tcW w:w="2694" w:type="dxa"/>
            <w:vAlign w:val="center"/>
          </w:tcPr>
          <w:p w14:paraId="67F20AC8" w14:textId="138008A3"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3172:</w:t>
            </w:r>
            <w:r w:rsidR="00917FEB">
              <w:rPr>
                <w:bCs/>
                <w:color w:val="000000"/>
                <w:sz w:val="26"/>
                <w:szCs w:val="26"/>
              </w:rPr>
              <w:t>2019</w:t>
            </w:r>
            <w:r w:rsidRPr="009244BA">
              <w:rPr>
                <w:bCs/>
                <w:color w:val="000000"/>
                <w:sz w:val="26"/>
                <w:szCs w:val="26"/>
              </w:rPr>
              <w:t xml:space="preserve"> (ASTM D 4294 – </w:t>
            </w:r>
            <w:r w:rsidR="00917FEB">
              <w:rPr>
                <w:bCs/>
                <w:color w:val="000000"/>
                <w:sz w:val="26"/>
                <w:szCs w:val="26"/>
              </w:rPr>
              <w:t>1</w:t>
            </w:r>
            <w:r w:rsidRPr="009244BA">
              <w:rPr>
                <w:bCs/>
                <w:color w:val="000000"/>
                <w:sz w:val="26"/>
                <w:szCs w:val="26"/>
              </w:rPr>
              <w:t>6)</w:t>
            </w:r>
          </w:p>
        </w:tc>
        <w:tc>
          <w:tcPr>
            <w:tcW w:w="6265" w:type="dxa"/>
          </w:tcPr>
          <w:p w14:paraId="4B948727" w14:textId="6B3E608B" w:rsidR="009244BA" w:rsidRPr="00917FEB" w:rsidRDefault="009244BA" w:rsidP="00917FEB">
            <w:pPr>
              <w:spacing w:before="120" w:after="120"/>
              <w:rPr>
                <w:sz w:val="26"/>
                <w:szCs w:val="26"/>
                <w:lang w:val="vi-VN"/>
              </w:rPr>
            </w:pPr>
            <w:r w:rsidRPr="009244BA">
              <w:rPr>
                <w:bCs/>
                <w:color w:val="000000"/>
                <w:sz w:val="26"/>
                <w:szCs w:val="26"/>
              </w:rPr>
              <w:t>Dầu mỏ và sản phẩm dầu mỏ - Phương pháp xác định lưu huỳnh bằng phổ huỳnh quang tán xạ năng lượng tia X</w:t>
            </w:r>
          </w:p>
        </w:tc>
      </w:tr>
      <w:tr w:rsidR="009244BA" w:rsidRPr="009244BA" w14:paraId="6762D8C5" w14:textId="77777777" w:rsidTr="009244BA">
        <w:tc>
          <w:tcPr>
            <w:tcW w:w="709" w:type="dxa"/>
            <w:vAlign w:val="center"/>
          </w:tcPr>
          <w:p w14:paraId="78FDBC91" w14:textId="77777777" w:rsidR="009244BA" w:rsidRPr="009244BA" w:rsidRDefault="009244BA" w:rsidP="00917FEB">
            <w:pPr>
              <w:spacing w:before="120" w:after="120"/>
              <w:jc w:val="center"/>
              <w:rPr>
                <w:bCs/>
                <w:sz w:val="26"/>
                <w:szCs w:val="26"/>
              </w:rPr>
            </w:pPr>
            <w:r w:rsidRPr="009244BA">
              <w:rPr>
                <w:bCs/>
                <w:sz w:val="26"/>
                <w:szCs w:val="26"/>
              </w:rPr>
              <w:t>7</w:t>
            </w:r>
          </w:p>
        </w:tc>
        <w:tc>
          <w:tcPr>
            <w:tcW w:w="2694" w:type="dxa"/>
            <w:vAlign w:val="center"/>
          </w:tcPr>
          <w:p w14:paraId="3937FE56" w14:textId="3AE7C466"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3166:</w:t>
            </w:r>
            <w:r w:rsidR="00917FEB">
              <w:rPr>
                <w:bCs/>
                <w:color w:val="000000"/>
                <w:sz w:val="26"/>
                <w:szCs w:val="26"/>
              </w:rPr>
              <w:t>2019</w:t>
            </w:r>
            <w:r w:rsidRPr="009244BA">
              <w:rPr>
                <w:bCs/>
                <w:color w:val="000000"/>
                <w:sz w:val="26"/>
                <w:szCs w:val="26"/>
              </w:rPr>
              <w:t xml:space="preserve"> (ASTM D 5580</w:t>
            </w:r>
            <w:r w:rsidR="00917FEB">
              <w:rPr>
                <w:bCs/>
                <w:color w:val="000000"/>
                <w:sz w:val="26"/>
                <w:szCs w:val="26"/>
                <w:lang w:val="vi-VN"/>
              </w:rPr>
              <w:t>-15</w:t>
            </w:r>
            <w:r w:rsidRPr="009244BA">
              <w:rPr>
                <w:bCs/>
                <w:color w:val="000000"/>
                <w:sz w:val="26"/>
                <w:szCs w:val="26"/>
              </w:rPr>
              <w:t>)</w:t>
            </w:r>
          </w:p>
        </w:tc>
        <w:tc>
          <w:tcPr>
            <w:tcW w:w="6265" w:type="dxa"/>
          </w:tcPr>
          <w:p w14:paraId="3425063B" w14:textId="77777777" w:rsidR="009244BA" w:rsidRPr="009244BA" w:rsidRDefault="009244BA" w:rsidP="00917FEB">
            <w:pPr>
              <w:spacing w:before="120" w:after="120"/>
              <w:rPr>
                <w:bCs/>
                <w:color w:val="000000"/>
                <w:sz w:val="26"/>
                <w:szCs w:val="26"/>
              </w:rPr>
            </w:pPr>
            <w:r w:rsidRPr="009244BA">
              <w:rPr>
                <w:bCs/>
                <w:color w:val="000000"/>
                <w:sz w:val="26"/>
                <w:szCs w:val="26"/>
              </w:rPr>
              <w:t>Xăng – Xác định benzen, toluen, etylbenzen, p/m-xylen, o-xylen, chất thơm C</w:t>
            </w:r>
            <w:r w:rsidRPr="009244BA">
              <w:rPr>
                <w:bCs/>
                <w:color w:val="000000"/>
                <w:sz w:val="26"/>
                <w:szCs w:val="26"/>
                <w:vertAlign w:val="subscript"/>
              </w:rPr>
              <w:t>9</w:t>
            </w:r>
            <w:r w:rsidRPr="009244BA">
              <w:rPr>
                <w:bCs/>
                <w:color w:val="000000"/>
                <w:sz w:val="26"/>
                <w:szCs w:val="26"/>
              </w:rPr>
              <w:t xml:space="preserve"> và nặng hơn, và tổng các chất thơm – Phương pháp sắc ký khí.</w:t>
            </w:r>
          </w:p>
        </w:tc>
      </w:tr>
      <w:tr w:rsidR="009244BA" w:rsidRPr="009244BA" w14:paraId="44FF47E6" w14:textId="77777777" w:rsidTr="009244BA">
        <w:tc>
          <w:tcPr>
            <w:tcW w:w="709" w:type="dxa"/>
            <w:vAlign w:val="center"/>
          </w:tcPr>
          <w:p w14:paraId="5622DB87" w14:textId="77777777" w:rsidR="009244BA" w:rsidRPr="009244BA" w:rsidRDefault="009244BA" w:rsidP="00917FEB">
            <w:pPr>
              <w:spacing w:before="120" w:after="120"/>
              <w:jc w:val="center"/>
              <w:rPr>
                <w:bCs/>
                <w:sz w:val="26"/>
                <w:szCs w:val="26"/>
              </w:rPr>
            </w:pPr>
            <w:r w:rsidRPr="009244BA">
              <w:rPr>
                <w:bCs/>
                <w:sz w:val="26"/>
                <w:szCs w:val="26"/>
              </w:rPr>
              <w:t>8</w:t>
            </w:r>
          </w:p>
        </w:tc>
        <w:tc>
          <w:tcPr>
            <w:tcW w:w="2694" w:type="dxa"/>
            <w:vAlign w:val="center"/>
          </w:tcPr>
          <w:p w14:paraId="124C9B58" w14:textId="74FFC9AC" w:rsidR="009244BA" w:rsidRPr="009244BA" w:rsidRDefault="009244BA" w:rsidP="00917FEB">
            <w:pPr>
              <w:tabs>
                <w:tab w:val="left" w:pos="0"/>
              </w:tabs>
              <w:spacing w:before="120" w:after="120"/>
              <w:ind w:left="-57" w:right="-57"/>
              <w:jc w:val="center"/>
              <w:rPr>
                <w:bCs/>
                <w:color w:val="000000"/>
                <w:sz w:val="26"/>
                <w:szCs w:val="26"/>
              </w:rPr>
            </w:pPr>
            <w:r w:rsidRPr="009244BA">
              <w:rPr>
                <w:color w:val="000000"/>
                <w:spacing w:val="-10"/>
                <w:sz w:val="26"/>
                <w:szCs w:val="26"/>
              </w:rPr>
              <w:t>TCVN 6703:</w:t>
            </w:r>
            <w:r w:rsidR="00917FEB">
              <w:rPr>
                <w:color w:val="000000"/>
                <w:spacing w:val="-10"/>
                <w:sz w:val="26"/>
                <w:szCs w:val="26"/>
              </w:rPr>
              <w:t>202</w:t>
            </w:r>
            <w:r w:rsidRPr="009244BA">
              <w:rPr>
                <w:color w:val="000000"/>
                <w:spacing w:val="-10"/>
                <w:sz w:val="26"/>
                <w:szCs w:val="26"/>
              </w:rPr>
              <w:t>0</w:t>
            </w:r>
            <w:r w:rsidRPr="009244BA">
              <w:rPr>
                <w:color w:val="000000"/>
                <w:spacing w:val="-6"/>
                <w:sz w:val="26"/>
                <w:szCs w:val="26"/>
              </w:rPr>
              <w:br/>
              <w:t>(ASTM D 3606-</w:t>
            </w:r>
            <w:r w:rsidR="00917FEB">
              <w:rPr>
                <w:color w:val="000000"/>
                <w:spacing w:val="-6"/>
                <w:sz w:val="26"/>
                <w:szCs w:val="26"/>
              </w:rPr>
              <w:t>20</w:t>
            </w:r>
            <w:r w:rsidRPr="009244BA">
              <w:rPr>
                <w:color w:val="000000"/>
                <w:spacing w:val="-6"/>
                <w:sz w:val="26"/>
                <w:szCs w:val="26"/>
              </w:rPr>
              <w:t>)</w:t>
            </w:r>
          </w:p>
        </w:tc>
        <w:tc>
          <w:tcPr>
            <w:tcW w:w="6265" w:type="dxa"/>
          </w:tcPr>
          <w:p w14:paraId="1FF03585" w14:textId="77777777" w:rsidR="009244BA" w:rsidRPr="009244BA" w:rsidRDefault="009244BA" w:rsidP="00917FEB">
            <w:pPr>
              <w:spacing w:before="120" w:after="120"/>
              <w:rPr>
                <w:bCs/>
                <w:color w:val="000000"/>
                <w:sz w:val="26"/>
                <w:szCs w:val="26"/>
              </w:rPr>
            </w:pPr>
            <w:r w:rsidRPr="009244BA">
              <w:rPr>
                <w:bCs/>
                <w:color w:val="000000"/>
                <w:spacing w:val="-2"/>
                <w:sz w:val="26"/>
                <w:szCs w:val="26"/>
              </w:rPr>
              <w:t>Xăng hàng không và xăng động cơ thành phẩm – Xác định benzene và toluene bằng phương pháp sắc ký khí</w:t>
            </w:r>
          </w:p>
        </w:tc>
      </w:tr>
      <w:tr w:rsidR="009244BA" w:rsidRPr="009244BA" w14:paraId="18B8309B" w14:textId="77777777" w:rsidTr="009244BA">
        <w:tc>
          <w:tcPr>
            <w:tcW w:w="709" w:type="dxa"/>
            <w:vAlign w:val="center"/>
          </w:tcPr>
          <w:p w14:paraId="10762025" w14:textId="77777777" w:rsidR="009244BA" w:rsidRPr="009244BA" w:rsidRDefault="009244BA" w:rsidP="00917FEB">
            <w:pPr>
              <w:spacing w:before="120" w:after="120"/>
              <w:jc w:val="center"/>
              <w:rPr>
                <w:bCs/>
                <w:sz w:val="26"/>
                <w:szCs w:val="26"/>
              </w:rPr>
            </w:pPr>
            <w:r w:rsidRPr="009244BA">
              <w:rPr>
                <w:bCs/>
                <w:sz w:val="26"/>
                <w:szCs w:val="26"/>
              </w:rPr>
              <w:t>9</w:t>
            </w:r>
          </w:p>
        </w:tc>
        <w:tc>
          <w:tcPr>
            <w:tcW w:w="2694" w:type="dxa"/>
            <w:vAlign w:val="center"/>
          </w:tcPr>
          <w:p w14:paraId="1EBBD9E6" w14:textId="77777777"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7330:2011 (ASTM D 1319-10)</w:t>
            </w:r>
          </w:p>
        </w:tc>
        <w:tc>
          <w:tcPr>
            <w:tcW w:w="6265" w:type="dxa"/>
          </w:tcPr>
          <w:p w14:paraId="27A317B6" w14:textId="50A022AA"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dạng lỏng – Phương pháp xác định các loại hydrocacbon bằng hấp phụ chỉ thị huỳnh quang </w:t>
            </w:r>
          </w:p>
        </w:tc>
      </w:tr>
      <w:tr w:rsidR="009244BA" w:rsidRPr="009244BA" w14:paraId="48F183A7" w14:textId="77777777" w:rsidTr="009244BA">
        <w:tc>
          <w:tcPr>
            <w:tcW w:w="709" w:type="dxa"/>
            <w:vAlign w:val="center"/>
          </w:tcPr>
          <w:p w14:paraId="6D2D7BD4" w14:textId="77777777" w:rsidR="009244BA" w:rsidRPr="009244BA" w:rsidRDefault="009244BA" w:rsidP="00917FEB">
            <w:pPr>
              <w:spacing w:before="120" w:after="120"/>
              <w:jc w:val="center"/>
              <w:rPr>
                <w:bCs/>
                <w:sz w:val="26"/>
                <w:szCs w:val="26"/>
              </w:rPr>
            </w:pPr>
            <w:r w:rsidRPr="009244BA">
              <w:rPr>
                <w:bCs/>
                <w:sz w:val="26"/>
                <w:szCs w:val="26"/>
              </w:rPr>
              <w:t>10</w:t>
            </w:r>
          </w:p>
        </w:tc>
        <w:tc>
          <w:tcPr>
            <w:tcW w:w="2694" w:type="dxa"/>
            <w:vAlign w:val="center"/>
          </w:tcPr>
          <w:p w14:paraId="04F465D6" w14:textId="77777777" w:rsidR="009244BA" w:rsidRPr="009244BA" w:rsidRDefault="009244BA" w:rsidP="00917FEB">
            <w:pPr>
              <w:spacing w:before="120" w:after="120"/>
              <w:jc w:val="center"/>
              <w:rPr>
                <w:sz w:val="26"/>
                <w:szCs w:val="26"/>
              </w:rPr>
            </w:pPr>
            <w:r w:rsidRPr="009244BA">
              <w:rPr>
                <w:sz w:val="26"/>
                <w:szCs w:val="26"/>
              </w:rPr>
              <w:t>TCVN 7332:2013</w:t>
            </w:r>
            <w:r w:rsidRPr="009244BA">
              <w:rPr>
                <w:sz w:val="26"/>
                <w:szCs w:val="26"/>
              </w:rPr>
              <w:br/>
              <w:t>(ASTM D 4815-09)</w:t>
            </w:r>
          </w:p>
        </w:tc>
        <w:tc>
          <w:tcPr>
            <w:tcW w:w="6265" w:type="dxa"/>
          </w:tcPr>
          <w:p w14:paraId="2EF372EC" w14:textId="77777777" w:rsidR="009244BA" w:rsidRPr="009244BA" w:rsidRDefault="009244BA" w:rsidP="00917FEB">
            <w:pPr>
              <w:spacing w:before="120" w:after="120"/>
              <w:rPr>
                <w:sz w:val="26"/>
                <w:szCs w:val="26"/>
              </w:rPr>
            </w:pPr>
            <w:r w:rsidRPr="009244BA">
              <w:rPr>
                <w:sz w:val="26"/>
                <w:szCs w:val="26"/>
              </w:rPr>
              <w:t>Xăng – Xác định hợp chất MTBE, ETBE, TAME, DIPE, rượu tert – amyl và rượu từ C</w:t>
            </w:r>
            <w:r w:rsidRPr="009244BA">
              <w:rPr>
                <w:sz w:val="26"/>
                <w:szCs w:val="26"/>
              </w:rPr>
              <w:softHyphen/>
            </w:r>
            <w:r w:rsidRPr="009244BA">
              <w:rPr>
                <w:sz w:val="26"/>
                <w:szCs w:val="26"/>
                <w:vertAlign w:val="subscript"/>
              </w:rPr>
              <w:t xml:space="preserve">1 </w:t>
            </w:r>
            <w:r w:rsidRPr="009244BA">
              <w:rPr>
                <w:sz w:val="26"/>
                <w:szCs w:val="26"/>
              </w:rPr>
              <w:t>đến C</w:t>
            </w:r>
            <w:r w:rsidRPr="009244BA">
              <w:rPr>
                <w:sz w:val="26"/>
                <w:szCs w:val="26"/>
              </w:rPr>
              <w:softHyphen/>
            </w:r>
            <w:r w:rsidRPr="009244BA">
              <w:rPr>
                <w:sz w:val="26"/>
                <w:szCs w:val="26"/>
              </w:rPr>
              <w:softHyphen/>
            </w:r>
            <w:r w:rsidRPr="009244BA">
              <w:rPr>
                <w:sz w:val="26"/>
                <w:szCs w:val="26"/>
                <w:vertAlign w:val="subscript"/>
              </w:rPr>
              <w:t>4</w:t>
            </w:r>
            <w:r w:rsidRPr="009244BA">
              <w:rPr>
                <w:sz w:val="26"/>
                <w:szCs w:val="26"/>
              </w:rPr>
              <w:t xml:space="preserve"> bằng phương pháp sắc ký khí </w:t>
            </w:r>
          </w:p>
        </w:tc>
      </w:tr>
      <w:tr w:rsidR="009244BA" w:rsidRPr="009244BA" w14:paraId="70F8D945" w14:textId="77777777" w:rsidTr="009244BA">
        <w:tc>
          <w:tcPr>
            <w:tcW w:w="709" w:type="dxa"/>
            <w:vAlign w:val="center"/>
          </w:tcPr>
          <w:p w14:paraId="745481C5" w14:textId="77777777" w:rsidR="009244BA" w:rsidRPr="009244BA" w:rsidRDefault="009244BA" w:rsidP="00917FEB">
            <w:pPr>
              <w:spacing w:before="120" w:after="120"/>
              <w:jc w:val="center"/>
              <w:rPr>
                <w:bCs/>
                <w:sz w:val="26"/>
                <w:szCs w:val="26"/>
              </w:rPr>
            </w:pPr>
            <w:r w:rsidRPr="009244BA">
              <w:rPr>
                <w:bCs/>
                <w:sz w:val="26"/>
                <w:szCs w:val="26"/>
              </w:rPr>
              <w:t>11</w:t>
            </w:r>
          </w:p>
        </w:tc>
        <w:tc>
          <w:tcPr>
            <w:tcW w:w="2694" w:type="dxa"/>
            <w:vAlign w:val="center"/>
          </w:tcPr>
          <w:p w14:paraId="6903562E" w14:textId="77777777" w:rsidR="009244BA" w:rsidRPr="009244BA" w:rsidRDefault="009244BA" w:rsidP="00917FEB">
            <w:pPr>
              <w:spacing w:before="120" w:after="120"/>
              <w:jc w:val="center"/>
              <w:rPr>
                <w:sz w:val="26"/>
                <w:szCs w:val="26"/>
              </w:rPr>
            </w:pPr>
            <w:r w:rsidRPr="009244BA">
              <w:rPr>
                <w:sz w:val="26"/>
                <w:szCs w:val="26"/>
              </w:rPr>
              <w:t>TCVN 11048:2015 (ASTM E 203-08)</w:t>
            </w:r>
          </w:p>
        </w:tc>
        <w:tc>
          <w:tcPr>
            <w:tcW w:w="6265" w:type="dxa"/>
          </w:tcPr>
          <w:p w14:paraId="400E070A" w14:textId="77777777" w:rsidR="009244BA" w:rsidRPr="009244BA" w:rsidRDefault="009244BA" w:rsidP="00917FEB">
            <w:pPr>
              <w:spacing w:before="120" w:after="120"/>
              <w:rPr>
                <w:sz w:val="26"/>
                <w:szCs w:val="26"/>
              </w:rPr>
            </w:pPr>
            <w:r w:rsidRPr="009244BA">
              <w:rPr>
                <w:sz w:val="26"/>
                <w:szCs w:val="26"/>
              </w:rPr>
              <w:t>Sản phẩm hóa học dạng lỏng và dạng rắn- Xác định hàm lượng nước bằng phuowg pháp chuẩn độ thể tích Karl Fischer.</w:t>
            </w:r>
          </w:p>
        </w:tc>
      </w:tr>
      <w:tr w:rsidR="009244BA" w:rsidRPr="009244BA" w14:paraId="5E0520DA" w14:textId="77777777" w:rsidTr="009244BA">
        <w:tc>
          <w:tcPr>
            <w:tcW w:w="709" w:type="dxa"/>
            <w:vAlign w:val="center"/>
          </w:tcPr>
          <w:p w14:paraId="15B42ED2" w14:textId="77777777" w:rsidR="009244BA" w:rsidRPr="009244BA" w:rsidRDefault="009244BA" w:rsidP="00917FEB">
            <w:pPr>
              <w:spacing w:before="120" w:after="120"/>
              <w:jc w:val="center"/>
              <w:rPr>
                <w:bCs/>
                <w:sz w:val="26"/>
                <w:szCs w:val="26"/>
              </w:rPr>
            </w:pPr>
            <w:r w:rsidRPr="009244BA">
              <w:rPr>
                <w:bCs/>
                <w:sz w:val="26"/>
                <w:szCs w:val="26"/>
              </w:rPr>
              <w:t>12</w:t>
            </w:r>
          </w:p>
        </w:tc>
        <w:tc>
          <w:tcPr>
            <w:tcW w:w="2694" w:type="dxa"/>
            <w:vAlign w:val="center"/>
          </w:tcPr>
          <w:p w14:paraId="3C74E06B" w14:textId="77777777" w:rsidR="009244BA" w:rsidRPr="009244BA" w:rsidRDefault="009244BA" w:rsidP="00917FEB">
            <w:pPr>
              <w:pStyle w:val="Heading1"/>
              <w:spacing w:before="120" w:after="120" w:line="240" w:lineRule="auto"/>
              <w:rPr>
                <w:rFonts w:ascii="Times New Roman" w:hAnsi="Times New Roman"/>
                <w:b w:val="0"/>
                <w:bCs/>
                <w:sz w:val="26"/>
                <w:szCs w:val="26"/>
              </w:rPr>
            </w:pPr>
            <w:bookmarkStart w:id="32" w:name="_Toc225329509"/>
            <w:r w:rsidRPr="009244BA">
              <w:rPr>
                <w:rFonts w:ascii="Times New Roman" w:hAnsi="Times New Roman"/>
                <w:b w:val="0"/>
                <w:bCs/>
                <w:sz w:val="26"/>
                <w:szCs w:val="26"/>
              </w:rPr>
              <w:t>TCVN 7331:2008 (ASTM D 3831-06)</w:t>
            </w:r>
            <w:bookmarkEnd w:id="32"/>
          </w:p>
        </w:tc>
        <w:tc>
          <w:tcPr>
            <w:tcW w:w="6265" w:type="dxa"/>
          </w:tcPr>
          <w:p w14:paraId="6AD23033" w14:textId="77777777" w:rsidR="009244BA" w:rsidRPr="00917FEB" w:rsidRDefault="009244BA" w:rsidP="00917FEB">
            <w:pPr>
              <w:pStyle w:val="Heading3"/>
              <w:spacing w:before="120" w:after="120"/>
              <w:jc w:val="both"/>
              <w:rPr>
                <w:rFonts w:ascii="Times New Roman" w:hAnsi="Times New Roman"/>
                <w:sz w:val="26"/>
                <w:szCs w:val="26"/>
              </w:rPr>
            </w:pPr>
            <w:bookmarkStart w:id="33" w:name="_Toc225329510"/>
            <w:r w:rsidRPr="00917FEB">
              <w:rPr>
                <w:rFonts w:ascii="Times New Roman" w:hAnsi="Times New Roman"/>
                <w:sz w:val="26"/>
                <w:szCs w:val="26"/>
              </w:rPr>
              <w:t>Xăng. Phương pháp xác định hàm lượng mangan bằng quang phổ hấp thụ nguyên tử.</w:t>
            </w:r>
            <w:bookmarkEnd w:id="33"/>
          </w:p>
        </w:tc>
      </w:tr>
      <w:tr w:rsidR="009244BA" w:rsidRPr="009244BA" w14:paraId="5D0C3B3C" w14:textId="77777777" w:rsidTr="009244BA">
        <w:tc>
          <w:tcPr>
            <w:tcW w:w="709" w:type="dxa"/>
            <w:vAlign w:val="center"/>
          </w:tcPr>
          <w:p w14:paraId="05CA36F2" w14:textId="77777777" w:rsidR="009244BA" w:rsidRPr="009244BA" w:rsidRDefault="009244BA" w:rsidP="00917FEB">
            <w:pPr>
              <w:spacing w:before="120" w:after="120"/>
              <w:jc w:val="center"/>
              <w:rPr>
                <w:bCs/>
                <w:sz w:val="26"/>
                <w:szCs w:val="26"/>
              </w:rPr>
            </w:pPr>
            <w:r w:rsidRPr="009244BA">
              <w:rPr>
                <w:bCs/>
                <w:sz w:val="26"/>
                <w:szCs w:val="26"/>
              </w:rPr>
              <w:t>13</w:t>
            </w:r>
          </w:p>
        </w:tc>
        <w:tc>
          <w:tcPr>
            <w:tcW w:w="2694" w:type="dxa"/>
            <w:vAlign w:val="center"/>
          </w:tcPr>
          <w:p w14:paraId="39AA9D08"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7759:2008</w:t>
            </w:r>
            <w:r w:rsidRPr="009244BA">
              <w:rPr>
                <w:bCs/>
                <w:color w:val="000000"/>
                <w:sz w:val="26"/>
                <w:szCs w:val="26"/>
              </w:rPr>
              <w:br/>
              <w:t>(ASTM D 4176 – 04</w:t>
            </w:r>
            <w:r w:rsidRPr="009244BA">
              <w:rPr>
                <w:bCs/>
                <w:color w:val="000000"/>
                <w:sz w:val="26"/>
                <w:szCs w:val="26"/>
                <w:vertAlign w:val="superscript"/>
              </w:rPr>
              <w:t>el</w:t>
            </w:r>
            <w:r w:rsidRPr="009244BA">
              <w:rPr>
                <w:bCs/>
                <w:color w:val="000000"/>
                <w:sz w:val="26"/>
                <w:szCs w:val="26"/>
              </w:rPr>
              <w:t>)</w:t>
            </w:r>
          </w:p>
        </w:tc>
        <w:tc>
          <w:tcPr>
            <w:tcW w:w="6265" w:type="dxa"/>
          </w:tcPr>
          <w:p w14:paraId="615721CF" w14:textId="77777777" w:rsidR="009244BA" w:rsidRPr="009244BA" w:rsidRDefault="009244BA" w:rsidP="00917FEB">
            <w:pPr>
              <w:tabs>
                <w:tab w:val="left" w:pos="0"/>
              </w:tabs>
              <w:spacing w:before="120" w:after="120"/>
              <w:jc w:val="both"/>
              <w:rPr>
                <w:bCs/>
                <w:color w:val="000000"/>
                <w:spacing w:val="-6"/>
                <w:sz w:val="26"/>
                <w:szCs w:val="26"/>
              </w:rPr>
            </w:pPr>
            <w:r w:rsidRPr="009244BA">
              <w:rPr>
                <w:bCs/>
                <w:color w:val="000000"/>
                <w:spacing w:val="-6"/>
                <w:sz w:val="26"/>
                <w:szCs w:val="26"/>
              </w:rPr>
              <w:t>Nhiên liệu chưng cất – Xác định nước tự do và tạp chất dạng hạt (Phương pháp quan sát bằng mắt thường).</w:t>
            </w:r>
          </w:p>
        </w:tc>
      </w:tr>
      <w:tr w:rsidR="009244BA" w:rsidRPr="009244BA" w14:paraId="6126A7B1" w14:textId="77777777" w:rsidTr="009244BA">
        <w:tc>
          <w:tcPr>
            <w:tcW w:w="709" w:type="dxa"/>
            <w:vAlign w:val="center"/>
          </w:tcPr>
          <w:p w14:paraId="394950FA" w14:textId="77777777" w:rsidR="009244BA" w:rsidRPr="009244BA" w:rsidRDefault="009244BA" w:rsidP="00917FEB">
            <w:pPr>
              <w:spacing w:before="120" w:after="120"/>
              <w:jc w:val="center"/>
              <w:rPr>
                <w:bCs/>
                <w:sz w:val="26"/>
                <w:szCs w:val="26"/>
              </w:rPr>
            </w:pPr>
            <w:r w:rsidRPr="009244BA">
              <w:rPr>
                <w:bCs/>
                <w:sz w:val="26"/>
                <w:szCs w:val="26"/>
              </w:rPr>
              <w:lastRenderedPageBreak/>
              <w:t>14</w:t>
            </w:r>
          </w:p>
        </w:tc>
        <w:tc>
          <w:tcPr>
            <w:tcW w:w="2694" w:type="dxa"/>
            <w:vAlign w:val="center"/>
          </w:tcPr>
          <w:p w14:paraId="4CB45B0A" w14:textId="77777777" w:rsidR="009244BA" w:rsidRPr="009244BA" w:rsidRDefault="009244BA" w:rsidP="00917FEB">
            <w:pPr>
              <w:spacing w:before="120" w:after="120"/>
              <w:jc w:val="center"/>
              <w:rPr>
                <w:sz w:val="26"/>
                <w:szCs w:val="26"/>
              </w:rPr>
            </w:pPr>
            <w:r w:rsidRPr="009244BA">
              <w:rPr>
                <w:sz w:val="26"/>
                <w:szCs w:val="26"/>
              </w:rPr>
              <w:t>TCVN 7630:2013</w:t>
            </w:r>
            <w:r w:rsidRPr="009244BA">
              <w:rPr>
                <w:sz w:val="26"/>
                <w:szCs w:val="26"/>
              </w:rPr>
              <w:br/>
              <w:t>(ASTM D 613-10a)</w:t>
            </w:r>
          </w:p>
        </w:tc>
        <w:tc>
          <w:tcPr>
            <w:tcW w:w="6265" w:type="dxa"/>
          </w:tcPr>
          <w:p w14:paraId="3E156EC4" w14:textId="77777777" w:rsidR="009244BA" w:rsidRPr="009244BA" w:rsidRDefault="009244BA" w:rsidP="00917FEB">
            <w:pPr>
              <w:spacing w:before="120" w:after="120"/>
              <w:rPr>
                <w:sz w:val="26"/>
                <w:szCs w:val="26"/>
              </w:rPr>
            </w:pPr>
            <w:r w:rsidRPr="009244BA">
              <w:rPr>
                <w:sz w:val="26"/>
                <w:szCs w:val="26"/>
              </w:rPr>
              <w:t>Nhiên liệu điêzen – Phương pháp xác định trị số cetan</w:t>
            </w:r>
          </w:p>
        </w:tc>
      </w:tr>
      <w:tr w:rsidR="009244BA" w:rsidRPr="009244BA" w14:paraId="4B93D3DF" w14:textId="77777777" w:rsidTr="009244BA">
        <w:tc>
          <w:tcPr>
            <w:tcW w:w="709" w:type="dxa"/>
            <w:vAlign w:val="center"/>
          </w:tcPr>
          <w:p w14:paraId="22FC1EFF" w14:textId="77777777" w:rsidR="009244BA" w:rsidRPr="009244BA" w:rsidRDefault="009244BA" w:rsidP="00917FEB">
            <w:pPr>
              <w:spacing w:before="120" w:after="120"/>
              <w:jc w:val="center"/>
              <w:rPr>
                <w:bCs/>
                <w:sz w:val="26"/>
                <w:szCs w:val="26"/>
              </w:rPr>
            </w:pPr>
            <w:r w:rsidRPr="009244BA">
              <w:rPr>
                <w:bCs/>
                <w:sz w:val="26"/>
                <w:szCs w:val="26"/>
              </w:rPr>
              <w:t>15</w:t>
            </w:r>
          </w:p>
        </w:tc>
        <w:tc>
          <w:tcPr>
            <w:tcW w:w="2694" w:type="dxa"/>
            <w:vAlign w:val="center"/>
          </w:tcPr>
          <w:p w14:paraId="3D3DF37B" w14:textId="77777777" w:rsidR="009244BA" w:rsidRPr="009244BA" w:rsidRDefault="009244BA" w:rsidP="00917FEB">
            <w:pPr>
              <w:spacing w:before="120" w:after="120"/>
              <w:jc w:val="center"/>
              <w:rPr>
                <w:sz w:val="26"/>
                <w:szCs w:val="26"/>
              </w:rPr>
            </w:pPr>
            <w:r w:rsidRPr="009244BA">
              <w:rPr>
                <w:sz w:val="26"/>
                <w:szCs w:val="26"/>
              </w:rPr>
              <w:t>TCVN 3180:2013</w:t>
            </w:r>
            <w:r w:rsidRPr="009244BA">
              <w:rPr>
                <w:sz w:val="26"/>
                <w:szCs w:val="26"/>
              </w:rPr>
              <w:br/>
              <w:t>(ASTM D 4737-10)</w:t>
            </w:r>
          </w:p>
        </w:tc>
        <w:tc>
          <w:tcPr>
            <w:tcW w:w="6265" w:type="dxa"/>
          </w:tcPr>
          <w:p w14:paraId="0CB27D2B" w14:textId="77777777" w:rsidR="009244BA" w:rsidRPr="009244BA" w:rsidRDefault="009244BA" w:rsidP="00917FEB">
            <w:pPr>
              <w:spacing w:before="120" w:after="120"/>
              <w:rPr>
                <w:sz w:val="26"/>
                <w:szCs w:val="26"/>
              </w:rPr>
            </w:pPr>
            <w:r w:rsidRPr="009244BA">
              <w:rPr>
                <w:sz w:val="26"/>
                <w:szCs w:val="26"/>
              </w:rPr>
              <w:t>Nhiên liệu điêzen – Phương pháp tính toán chỉ số cetan bằng phương trình bốn biến số</w:t>
            </w:r>
          </w:p>
        </w:tc>
      </w:tr>
      <w:tr w:rsidR="009244BA" w:rsidRPr="009244BA" w14:paraId="4A337480" w14:textId="77777777" w:rsidTr="009244BA">
        <w:tc>
          <w:tcPr>
            <w:tcW w:w="709" w:type="dxa"/>
            <w:vAlign w:val="center"/>
          </w:tcPr>
          <w:p w14:paraId="0133F78B" w14:textId="77777777" w:rsidR="009244BA" w:rsidRPr="009244BA" w:rsidRDefault="009244BA" w:rsidP="00917FEB">
            <w:pPr>
              <w:spacing w:before="120" w:after="120"/>
              <w:jc w:val="center"/>
              <w:rPr>
                <w:bCs/>
                <w:sz w:val="26"/>
                <w:szCs w:val="26"/>
              </w:rPr>
            </w:pPr>
            <w:r w:rsidRPr="009244BA">
              <w:rPr>
                <w:bCs/>
                <w:sz w:val="26"/>
                <w:szCs w:val="26"/>
              </w:rPr>
              <w:t>16</w:t>
            </w:r>
          </w:p>
        </w:tc>
        <w:tc>
          <w:tcPr>
            <w:tcW w:w="2694" w:type="dxa"/>
            <w:vAlign w:val="center"/>
          </w:tcPr>
          <w:p w14:paraId="094733FC" w14:textId="3DC3300B" w:rsidR="009244BA" w:rsidRPr="009244BA" w:rsidRDefault="009244BA" w:rsidP="00FF67C2">
            <w:pPr>
              <w:tabs>
                <w:tab w:val="left" w:pos="0"/>
              </w:tabs>
              <w:spacing w:before="120" w:after="120"/>
              <w:ind w:left="-57" w:right="-57"/>
              <w:jc w:val="center"/>
              <w:rPr>
                <w:bCs/>
                <w:sz w:val="26"/>
                <w:szCs w:val="26"/>
              </w:rPr>
            </w:pPr>
            <w:r w:rsidRPr="009244BA">
              <w:rPr>
                <w:bCs/>
                <w:sz w:val="26"/>
                <w:szCs w:val="26"/>
              </w:rPr>
              <w:t>TCVN 2693:2007</w:t>
            </w:r>
            <w:r w:rsidR="00FF67C2">
              <w:rPr>
                <w:bCs/>
                <w:sz w:val="26"/>
                <w:szCs w:val="26"/>
                <w:lang w:val="vi-VN"/>
              </w:rPr>
              <w:br/>
            </w:r>
            <w:r w:rsidRPr="009244BA">
              <w:rPr>
                <w:bCs/>
                <w:sz w:val="26"/>
                <w:szCs w:val="26"/>
              </w:rPr>
              <w:t>(ASTM D 93 – 06)</w:t>
            </w:r>
          </w:p>
        </w:tc>
        <w:tc>
          <w:tcPr>
            <w:tcW w:w="6265" w:type="dxa"/>
          </w:tcPr>
          <w:p w14:paraId="0BA211F5" w14:textId="77777777" w:rsidR="009244BA" w:rsidRPr="009244BA" w:rsidRDefault="009244BA" w:rsidP="00917FEB">
            <w:pPr>
              <w:tabs>
                <w:tab w:val="left" w:pos="0"/>
              </w:tabs>
              <w:spacing w:before="120" w:after="120"/>
              <w:jc w:val="both"/>
              <w:rPr>
                <w:bCs/>
                <w:spacing w:val="-4"/>
                <w:sz w:val="26"/>
                <w:szCs w:val="26"/>
              </w:rPr>
            </w:pPr>
            <w:r w:rsidRPr="009244BA">
              <w:rPr>
                <w:bCs/>
                <w:spacing w:val="-4"/>
                <w:sz w:val="26"/>
                <w:szCs w:val="26"/>
              </w:rPr>
              <w:t>Sản phẩm dầu mỏ - Phương pháp xác định điểm chớp cháy bằng thiết bị thử cốc kín Pensky –Martens</w:t>
            </w:r>
          </w:p>
        </w:tc>
      </w:tr>
      <w:tr w:rsidR="009244BA" w:rsidRPr="009244BA" w14:paraId="47DD67EC" w14:textId="77777777" w:rsidTr="009244BA">
        <w:tc>
          <w:tcPr>
            <w:tcW w:w="709" w:type="dxa"/>
            <w:vAlign w:val="center"/>
          </w:tcPr>
          <w:p w14:paraId="330937A8" w14:textId="77777777" w:rsidR="009244BA" w:rsidRPr="009244BA" w:rsidRDefault="009244BA" w:rsidP="00917FEB">
            <w:pPr>
              <w:spacing w:before="120" w:after="120"/>
              <w:jc w:val="center"/>
              <w:rPr>
                <w:bCs/>
                <w:sz w:val="26"/>
                <w:szCs w:val="26"/>
              </w:rPr>
            </w:pPr>
            <w:r w:rsidRPr="009244BA">
              <w:rPr>
                <w:bCs/>
                <w:sz w:val="26"/>
                <w:szCs w:val="26"/>
              </w:rPr>
              <w:t>17</w:t>
            </w:r>
          </w:p>
        </w:tc>
        <w:tc>
          <w:tcPr>
            <w:tcW w:w="2694" w:type="dxa"/>
            <w:vAlign w:val="center"/>
          </w:tcPr>
          <w:p w14:paraId="01360DAD" w14:textId="7CB150CB" w:rsidR="009244BA" w:rsidRPr="009244BA" w:rsidRDefault="009244BA" w:rsidP="00FF67C2">
            <w:pPr>
              <w:spacing w:before="120" w:after="120"/>
              <w:jc w:val="center"/>
              <w:rPr>
                <w:color w:val="000000"/>
                <w:spacing w:val="-2"/>
                <w:sz w:val="26"/>
                <w:szCs w:val="26"/>
              </w:rPr>
            </w:pPr>
            <w:r w:rsidRPr="009244BA">
              <w:rPr>
                <w:color w:val="000000"/>
                <w:spacing w:val="-2"/>
                <w:sz w:val="26"/>
                <w:szCs w:val="26"/>
              </w:rPr>
              <w:t>TCVN 3171:2011</w:t>
            </w:r>
            <w:r w:rsidR="00FF67C2">
              <w:rPr>
                <w:color w:val="000000"/>
                <w:spacing w:val="-2"/>
                <w:sz w:val="26"/>
                <w:szCs w:val="26"/>
                <w:lang w:val="vi-VN"/>
              </w:rPr>
              <w:br/>
            </w:r>
            <w:r w:rsidRPr="009244BA">
              <w:rPr>
                <w:color w:val="000000"/>
                <w:spacing w:val="-2"/>
                <w:sz w:val="26"/>
                <w:szCs w:val="26"/>
              </w:rPr>
              <w:t>(ASTM D 445-11)</w:t>
            </w:r>
          </w:p>
        </w:tc>
        <w:tc>
          <w:tcPr>
            <w:tcW w:w="6265" w:type="dxa"/>
          </w:tcPr>
          <w:p w14:paraId="11B75FEC"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Chất lỏng dầu mỏ trong suốt và không trong suốt – Phương pháp xác định độ nhớt động học (và tính toán độ nhớt động lực) </w:t>
            </w:r>
          </w:p>
        </w:tc>
      </w:tr>
      <w:tr w:rsidR="009244BA" w:rsidRPr="009244BA" w14:paraId="31A650FF" w14:textId="77777777" w:rsidTr="009244BA">
        <w:tc>
          <w:tcPr>
            <w:tcW w:w="709" w:type="dxa"/>
            <w:vAlign w:val="center"/>
          </w:tcPr>
          <w:p w14:paraId="13E8A041" w14:textId="77777777" w:rsidR="009244BA" w:rsidRPr="009244BA" w:rsidRDefault="009244BA" w:rsidP="00917FEB">
            <w:pPr>
              <w:spacing w:before="120" w:after="120"/>
              <w:jc w:val="center"/>
              <w:rPr>
                <w:bCs/>
                <w:sz w:val="26"/>
                <w:szCs w:val="26"/>
              </w:rPr>
            </w:pPr>
            <w:r w:rsidRPr="009244BA">
              <w:rPr>
                <w:bCs/>
                <w:sz w:val="26"/>
                <w:szCs w:val="26"/>
              </w:rPr>
              <w:t>18</w:t>
            </w:r>
          </w:p>
        </w:tc>
        <w:tc>
          <w:tcPr>
            <w:tcW w:w="2694" w:type="dxa"/>
            <w:vAlign w:val="center"/>
          </w:tcPr>
          <w:p w14:paraId="07A8E6AF" w14:textId="6A91317D" w:rsidR="009244BA" w:rsidRPr="009244BA" w:rsidRDefault="009244BA" w:rsidP="00FF67C2">
            <w:pPr>
              <w:spacing w:before="120" w:after="120"/>
              <w:jc w:val="center"/>
              <w:rPr>
                <w:color w:val="000000"/>
                <w:spacing w:val="-2"/>
                <w:sz w:val="26"/>
                <w:szCs w:val="26"/>
              </w:rPr>
            </w:pPr>
            <w:r w:rsidRPr="009244BA">
              <w:rPr>
                <w:color w:val="000000"/>
                <w:spacing w:val="-2"/>
                <w:sz w:val="26"/>
                <w:szCs w:val="26"/>
              </w:rPr>
              <w:t>TCVN 3753:2011</w:t>
            </w:r>
            <w:r w:rsidR="00FF67C2">
              <w:rPr>
                <w:color w:val="000000"/>
                <w:spacing w:val="-2"/>
                <w:sz w:val="26"/>
                <w:szCs w:val="26"/>
                <w:lang w:val="vi-VN"/>
              </w:rPr>
              <w:br/>
            </w:r>
            <w:r w:rsidRPr="009244BA">
              <w:rPr>
                <w:color w:val="000000"/>
                <w:spacing w:val="-2"/>
                <w:sz w:val="26"/>
                <w:szCs w:val="26"/>
              </w:rPr>
              <w:t>(ASTM D 97-11)</w:t>
            </w:r>
          </w:p>
        </w:tc>
        <w:tc>
          <w:tcPr>
            <w:tcW w:w="6265" w:type="dxa"/>
          </w:tcPr>
          <w:p w14:paraId="75A68A2F"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điểm đông đặc </w:t>
            </w:r>
          </w:p>
        </w:tc>
      </w:tr>
      <w:tr w:rsidR="009244BA" w:rsidRPr="009244BA" w14:paraId="366FBAF1" w14:textId="77777777" w:rsidTr="009244BA">
        <w:tc>
          <w:tcPr>
            <w:tcW w:w="709" w:type="dxa"/>
            <w:vAlign w:val="center"/>
          </w:tcPr>
          <w:p w14:paraId="547E13D0" w14:textId="77777777" w:rsidR="009244BA" w:rsidRPr="009244BA" w:rsidRDefault="009244BA" w:rsidP="00917FEB">
            <w:pPr>
              <w:spacing w:before="120" w:after="120"/>
              <w:jc w:val="center"/>
              <w:rPr>
                <w:bCs/>
                <w:sz w:val="26"/>
                <w:szCs w:val="26"/>
              </w:rPr>
            </w:pPr>
            <w:r w:rsidRPr="009244BA">
              <w:rPr>
                <w:bCs/>
                <w:sz w:val="26"/>
                <w:szCs w:val="26"/>
              </w:rPr>
              <w:t>19</w:t>
            </w:r>
          </w:p>
        </w:tc>
        <w:tc>
          <w:tcPr>
            <w:tcW w:w="2694" w:type="dxa"/>
            <w:vAlign w:val="center"/>
          </w:tcPr>
          <w:p w14:paraId="03CAEFDA" w14:textId="77777777" w:rsidR="009244BA" w:rsidRPr="009244BA" w:rsidRDefault="009244BA" w:rsidP="00917FEB">
            <w:pPr>
              <w:spacing w:before="120" w:after="120"/>
              <w:jc w:val="center"/>
              <w:rPr>
                <w:sz w:val="26"/>
                <w:szCs w:val="26"/>
              </w:rPr>
            </w:pPr>
            <w:r w:rsidRPr="009244BA">
              <w:rPr>
                <w:sz w:val="26"/>
                <w:szCs w:val="26"/>
              </w:rPr>
              <w:t>TCVN 3182:2013</w:t>
            </w:r>
            <w:r w:rsidRPr="009244BA">
              <w:rPr>
                <w:sz w:val="26"/>
                <w:szCs w:val="26"/>
              </w:rPr>
              <w:br/>
              <w:t>(ASTM D 6304-07)</w:t>
            </w:r>
          </w:p>
        </w:tc>
        <w:tc>
          <w:tcPr>
            <w:tcW w:w="6265" w:type="dxa"/>
          </w:tcPr>
          <w:p w14:paraId="1B603725" w14:textId="77777777" w:rsidR="009244BA" w:rsidRPr="009244BA" w:rsidRDefault="009244BA" w:rsidP="00917FEB">
            <w:pPr>
              <w:spacing w:before="120" w:after="120"/>
              <w:rPr>
                <w:sz w:val="26"/>
                <w:szCs w:val="26"/>
              </w:rPr>
            </w:pPr>
            <w:r w:rsidRPr="009244BA">
              <w:rPr>
                <w:sz w:val="26"/>
                <w:szCs w:val="26"/>
              </w:rPr>
              <w:t>Sản phẩm dầu mỏ, dầu bôi trơn và phụ gia – Xác định nước bẳng chuẩn độ điện lượng Karl Fisher</w:t>
            </w:r>
          </w:p>
        </w:tc>
      </w:tr>
      <w:tr w:rsidR="009244BA" w:rsidRPr="009244BA" w14:paraId="11A0A40E" w14:textId="77777777" w:rsidTr="009244BA">
        <w:tc>
          <w:tcPr>
            <w:tcW w:w="709" w:type="dxa"/>
            <w:vAlign w:val="center"/>
          </w:tcPr>
          <w:p w14:paraId="776372C2" w14:textId="77777777" w:rsidR="009244BA" w:rsidRPr="009244BA" w:rsidRDefault="009244BA" w:rsidP="00917FEB">
            <w:pPr>
              <w:spacing w:before="120" w:after="120"/>
              <w:jc w:val="center"/>
              <w:rPr>
                <w:bCs/>
                <w:sz w:val="26"/>
                <w:szCs w:val="26"/>
              </w:rPr>
            </w:pPr>
            <w:r w:rsidRPr="009244BA">
              <w:rPr>
                <w:bCs/>
                <w:sz w:val="26"/>
                <w:szCs w:val="26"/>
              </w:rPr>
              <w:t>20</w:t>
            </w:r>
          </w:p>
        </w:tc>
        <w:tc>
          <w:tcPr>
            <w:tcW w:w="2694" w:type="dxa"/>
            <w:vAlign w:val="center"/>
          </w:tcPr>
          <w:p w14:paraId="3D367A0F" w14:textId="77777777" w:rsidR="009244BA" w:rsidRPr="009244BA" w:rsidRDefault="009244BA" w:rsidP="00917FEB">
            <w:pPr>
              <w:spacing w:before="120" w:after="120"/>
              <w:jc w:val="center"/>
              <w:rPr>
                <w:sz w:val="26"/>
                <w:szCs w:val="26"/>
              </w:rPr>
            </w:pPr>
            <w:r w:rsidRPr="009244BA">
              <w:rPr>
                <w:sz w:val="26"/>
                <w:szCs w:val="26"/>
              </w:rPr>
              <w:t>TCVN 11587:2016  (ASTM D 5186-15)</w:t>
            </w:r>
          </w:p>
        </w:tc>
        <w:tc>
          <w:tcPr>
            <w:tcW w:w="6265" w:type="dxa"/>
          </w:tcPr>
          <w:p w14:paraId="6DF55568" w14:textId="77777777" w:rsidR="009244BA" w:rsidRPr="009244BA" w:rsidRDefault="009244BA" w:rsidP="00917FEB">
            <w:pPr>
              <w:spacing w:before="120" w:after="120"/>
              <w:rPr>
                <w:sz w:val="26"/>
                <w:szCs w:val="26"/>
              </w:rPr>
            </w:pPr>
            <w:r w:rsidRPr="009244BA">
              <w:rPr>
                <w:sz w:val="26"/>
                <w:szCs w:val="26"/>
              </w:rPr>
              <w:t>Nhiên liệu điêzen và nhiên liệu tuốc bin hàng không – Xác định hàm lượng chất thơm và chất thơm đa nhân bằng sắc ký lỏng siêu tới hạn</w:t>
            </w:r>
          </w:p>
        </w:tc>
      </w:tr>
      <w:tr w:rsidR="009244BA" w:rsidRPr="009244BA" w14:paraId="13BCD00F" w14:textId="77777777" w:rsidTr="009244BA">
        <w:tc>
          <w:tcPr>
            <w:tcW w:w="709" w:type="dxa"/>
            <w:vAlign w:val="center"/>
          </w:tcPr>
          <w:p w14:paraId="5AC268A7" w14:textId="77777777" w:rsidR="009244BA" w:rsidRPr="009244BA" w:rsidRDefault="009244BA" w:rsidP="00917FEB">
            <w:pPr>
              <w:spacing w:before="120" w:after="120"/>
              <w:jc w:val="center"/>
              <w:rPr>
                <w:bCs/>
                <w:sz w:val="26"/>
                <w:szCs w:val="26"/>
              </w:rPr>
            </w:pPr>
            <w:r w:rsidRPr="009244BA">
              <w:rPr>
                <w:bCs/>
                <w:sz w:val="26"/>
                <w:szCs w:val="26"/>
              </w:rPr>
              <w:t>21</w:t>
            </w:r>
          </w:p>
        </w:tc>
        <w:tc>
          <w:tcPr>
            <w:tcW w:w="2694" w:type="dxa"/>
            <w:vAlign w:val="center"/>
          </w:tcPr>
          <w:p w14:paraId="6F35B804" w14:textId="77777777" w:rsidR="009244BA" w:rsidRPr="009244BA" w:rsidRDefault="009244BA" w:rsidP="00917FEB">
            <w:pPr>
              <w:spacing w:before="120" w:after="120"/>
              <w:jc w:val="center"/>
              <w:rPr>
                <w:sz w:val="26"/>
                <w:szCs w:val="26"/>
              </w:rPr>
            </w:pPr>
            <w:r w:rsidRPr="009244BA">
              <w:rPr>
                <w:sz w:val="26"/>
                <w:szCs w:val="26"/>
              </w:rPr>
              <w:t>TCVN 11589:2016 (ASTM D 6591-11)</w:t>
            </w:r>
          </w:p>
        </w:tc>
        <w:tc>
          <w:tcPr>
            <w:tcW w:w="6265" w:type="dxa"/>
          </w:tcPr>
          <w:p w14:paraId="7AE15A20" w14:textId="77777777" w:rsidR="009244BA" w:rsidRPr="009244BA" w:rsidRDefault="009244BA" w:rsidP="00917FEB">
            <w:pPr>
              <w:spacing w:before="120" w:after="120"/>
              <w:rPr>
                <w:sz w:val="26"/>
                <w:szCs w:val="26"/>
              </w:rPr>
            </w:pPr>
            <w:r w:rsidRPr="009244BA">
              <w:rPr>
                <w:sz w:val="26"/>
                <w:szCs w:val="26"/>
              </w:rPr>
              <w:t>Nhiên liệu chưng cất trung bình – Phương pháp xác định các loại hydrocacbon thơm bằng sắc ký lỏng hiệu năng cao với detector chỉ số khúc xạ</w:t>
            </w:r>
          </w:p>
        </w:tc>
      </w:tr>
      <w:tr w:rsidR="009244BA" w:rsidRPr="009244BA" w14:paraId="6EC24164" w14:textId="77777777" w:rsidTr="009244BA">
        <w:tc>
          <w:tcPr>
            <w:tcW w:w="709" w:type="dxa"/>
            <w:vAlign w:val="center"/>
          </w:tcPr>
          <w:p w14:paraId="4D869DF9" w14:textId="77777777" w:rsidR="009244BA" w:rsidRPr="009244BA" w:rsidRDefault="009244BA" w:rsidP="00917FEB">
            <w:pPr>
              <w:spacing w:before="120" w:after="120"/>
              <w:jc w:val="center"/>
              <w:rPr>
                <w:bCs/>
                <w:sz w:val="26"/>
                <w:szCs w:val="26"/>
              </w:rPr>
            </w:pPr>
            <w:r w:rsidRPr="009244BA">
              <w:rPr>
                <w:bCs/>
                <w:sz w:val="26"/>
                <w:szCs w:val="26"/>
              </w:rPr>
              <w:t>22</w:t>
            </w:r>
          </w:p>
        </w:tc>
        <w:tc>
          <w:tcPr>
            <w:tcW w:w="2694" w:type="dxa"/>
            <w:vAlign w:val="center"/>
          </w:tcPr>
          <w:p w14:paraId="40674115" w14:textId="04994E2A"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 xml:space="preserve">TCVN 8147:2009 </w:t>
            </w:r>
            <w:r w:rsidR="00FF67C2">
              <w:rPr>
                <w:bCs/>
                <w:color w:val="000000"/>
                <w:sz w:val="26"/>
                <w:szCs w:val="26"/>
                <w:lang w:val="vi-VN"/>
              </w:rPr>
              <w:br/>
            </w:r>
            <w:r w:rsidRPr="009244BA">
              <w:rPr>
                <w:bCs/>
                <w:color w:val="000000"/>
                <w:sz w:val="26"/>
                <w:szCs w:val="26"/>
              </w:rPr>
              <w:t>(EN 14078:2003)</w:t>
            </w:r>
          </w:p>
        </w:tc>
        <w:tc>
          <w:tcPr>
            <w:tcW w:w="6265" w:type="dxa"/>
          </w:tcPr>
          <w:p w14:paraId="5438A47C"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Sản phẩm dầu mỏ dạng lỏng – Xác định este metyl axit béo (FAME) trong phần cất giữa – Phương pháp quang phổ hồng ngoại</w:t>
            </w:r>
          </w:p>
        </w:tc>
      </w:tr>
      <w:tr w:rsidR="009244BA" w:rsidRPr="009244BA" w14:paraId="11BD620B" w14:textId="77777777" w:rsidTr="009244BA">
        <w:tc>
          <w:tcPr>
            <w:tcW w:w="709" w:type="dxa"/>
            <w:vAlign w:val="center"/>
          </w:tcPr>
          <w:p w14:paraId="2D538FA4" w14:textId="77777777" w:rsidR="009244BA" w:rsidRPr="009244BA" w:rsidRDefault="009244BA" w:rsidP="00917FEB">
            <w:pPr>
              <w:spacing w:before="120" w:after="120"/>
              <w:jc w:val="center"/>
              <w:rPr>
                <w:bCs/>
                <w:sz w:val="26"/>
                <w:szCs w:val="26"/>
              </w:rPr>
            </w:pPr>
            <w:r w:rsidRPr="009244BA">
              <w:rPr>
                <w:bCs/>
                <w:sz w:val="26"/>
                <w:szCs w:val="26"/>
              </w:rPr>
              <w:t>23</w:t>
            </w:r>
          </w:p>
        </w:tc>
        <w:tc>
          <w:tcPr>
            <w:tcW w:w="2694" w:type="dxa"/>
            <w:vAlign w:val="center"/>
          </w:tcPr>
          <w:p w14:paraId="79BA5939" w14:textId="6C26A3D8" w:rsidR="009244BA" w:rsidRPr="009244BA" w:rsidRDefault="009244BA" w:rsidP="00917FEB">
            <w:pPr>
              <w:spacing w:before="120" w:after="120"/>
              <w:jc w:val="center"/>
              <w:rPr>
                <w:sz w:val="26"/>
                <w:szCs w:val="26"/>
              </w:rPr>
            </w:pPr>
            <w:r w:rsidRPr="009244BA">
              <w:rPr>
                <w:sz w:val="26"/>
                <w:szCs w:val="26"/>
              </w:rPr>
              <w:t>TCVN 11051:2015 (</w:t>
            </w:r>
            <w:r w:rsidRPr="009244BA">
              <w:rPr>
                <w:color w:val="000000"/>
                <w:spacing w:val="-2"/>
                <w:sz w:val="26"/>
                <w:szCs w:val="26"/>
              </w:rPr>
              <w:t xml:space="preserve">ASTM D </w:t>
            </w:r>
            <w:r w:rsidR="006B1340">
              <w:rPr>
                <w:color w:val="000000"/>
                <w:spacing w:val="-2"/>
                <w:sz w:val="26"/>
                <w:szCs w:val="26"/>
              </w:rPr>
              <w:t>7462</w:t>
            </w:r>
            <w:r w:rsidR="006B1340">
              <w:rPr>
                <w:color w:val="000000"/>
                <w:spacing w:val="-2"/>
                <w:sz w:val="26"/>
                <w:szCs w:val="26"/>
                <w:lang w:val="vi-VN"/>
              </w:rPr>
              <w:t>-11</w:t>
            </w:r>
            <w:r w:rsidRPr="009244BA">
              <w:rPr>
                <w:color w:val="000000"/>
                <w:spacing w:val="-2"/>
                <w:sz w:val="26"/>
                <w:szCs w:val="26"/>
              </w:rPr>
              <w:t>)</w:t>
            </w:r>
          </w:p>
        </w:tc>
        <w:tc>
          <w:tcPr>
            <w:tcW w:w="6265" w:type="dxa"/>
          </w:tcPr>
          <w:p w14:paraId="7CFDC6F4" w14:textId="77777777" w:rsidR="009244BA" w:rsidRPr="009244BA" w:rsidRDefault="009244BA" w:rsidP="00917FEB">
            <w:pPr>
              <w:tabs>
                <w:tab w:val="left" w:pos="0"/>
              </w:tabs>
              <w:spacing w:before="120" w:after="120"/>
              <w:jc w:val="both"/>
              <w:rPr>
                <w:bCs/>
                <w:color w:val="000000"/>
                <w:sz w:val="26"/>
                <w:szCs w:val="26"/>
              </w:rPr>
            </w:pPr>
            <w:r w:rsidRPr="009244BA">
              <w:rPr>
                <w:sz w:val="26"/>
                <w:szCs w:val="26"/>
              </w:rPr>
              <w:t>Nhiên liệu điêzen sinh học ( B100) và hỗn hợp của nhiên liệu điêzen sinh học với nhiên liệu dầu mỏ phần cất trung bình – Phương pháp xác định độ ổn định oxy hóa ( Phương pháp tăng tốc)</w:t>
            </w:r>
          </w:p>
        </w:tc>
      </w:tr>
      <w:tr w:rsidR="009244BA" w:rsidRPr="009244BA" w14:paraId="53884657" w14:textId="77777777" w:rsidTr="009244BA">
        <w:tc>
          <w:tcPr>
            <w:tcW w:w="709" w:type="dxa"/>
            <w:vAlign w:val="center"/>
          </w:tcPr>
          <w:p w14:paraId="29670349" w14:textId="77777777" w:rsidR="009244BA" w:rsidRPr="009244BA" w:rsidRDefault="009244BA" w:rsidP="00917FEB">
            <w:pPr>
              <w:spacing w:before="120" w:after="120"/>
              <w:jc w:val="center"/>
              <w:rPr>
                <w:bCs/>
                <w:sz w:val="26"/>
                <w:szCs w:val="26"/>
              </w:rPr>
            </w:pPr>
            <w:r w:rsidRPr="009244BA">
              <w:rPr>
                <w:bCs/>
                <w:sz w:val="26"/>
                <w:szCs w:val="26"/>
              </w:rPr>
              <w:t>24</w:t>
            </w:r>
          </w:p>
        </w:tc>
        <w:tc>
          <w:tcPr>
            <w:tcW w:w="2694" w:type="dxa"/>
            <w:vAlign w:val="center"/>
          </w:tcPr>
          <w:p w14:paraId="6FF5BF57" w14:textId="77777777" w:rsidR="009244BA" w:rsidRPr="009244BA" w:rsidRDefault="009244BA" w:rsidP="00917FEB">
            <w:pPr>
              <w:spacing w:before="120" w:after="120"/>
              <w:jc w:val="center"/>
              <w:rPr>
                <w:sz w:val="26"/>
                <w:szCs w:val="26"/>
              </w:rPr>
            </w:pPr>
            <w:r w:rsidRPr="009244BA">
              <w:rPr>
                <w:sz w:val="26"/>
                <w:szCs w:val="26"/>
              </w:rPr>
              <w:t>TCVN 7864:2013 (ASTM D 5501-09)</w:t>
            </w:r>
          </w:p>
        </w:tc>
        <w:tc>
          <w:tcPr>
            <w:tcW w:w="6265" w:type="dxa"/>
          </w:tcPr>
          <w:p w14:paraId="41BA52CF" w14:textId="77777777" w:rsidR="009244BA" w:rsidRPr="009244BA" w:rsidRDefault="009244BA" w:rsidP="00917FEB">
            <w:pPr>
              <w:spacing w:before="120" w:after="120"/>
              <w:rPr>
                <w:sz w:val="26"/>
                <w:szCs w:val="26"/>
              </w:rPr>
            </w:pPr>
            <w:r w:rsidRPr="009244BA">
              <w:rPr>
                <w:sz w:val="26"/>
                <w:szCs w:val="26"/>
              </w:rPr>
              <w:t>Ethanol nhiên liệu biến tính – Xác định hàm lượng ethanol – Phương pháp sắc ký khí</w:t>
            </w:r>
          </w:p>
        </w:tc>
      </w:tr>
      <w:tr w:rsidR="009244BA" w:rsidRPr="009244BA" w14:paraId="160F9739" w14:textId="77777777" w:rsidTr="009244BA">
        <w:tc>
          <w:tcPr>
            <w:tcW w:w="709" w:type="dxa"/>
            <w:vAlign w:val="center"/>
          </w:tcPr>
          <w:p w14:paraId="2DFF5D49" w14:textId="77777777" w:rsidR="009244BA" w:rsidRPr="009244BA" w:rsidRDefault="009244BA" w:rsidP="00917FEB">
            <w:pPr>
              <w:spacing w:before="120" w:after="120"/>
              <w:jc w:val="center"/>
              <w:rPr>
                <w:bCs/>
                <w:sz w:val="26"/>
                <w:szCs w:val="26"/>
              </w:rPr>
            </w:pPr>
            <w:r w:rsidRPr="009244BA">
              <w:rPr>
                <w:bCs/>
                <w:sz w:val="26"/>
                <w:szCs w:val="26"/>
              </w:rPr>
              <w:t>25</w:t>
            </w:r>
          </w:p>
        </w:tc>
        <w:tc>
          <w:tcPr>
            <w:tcW w:w="2694" w:type="dxa"/>
            <w:vAlign w:val="center"/>
          </w:tcPr>
          <w:p w14:paraId="38AA7FA7"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7893:2008 (ASTM E 1064-05)</w:t>
            </w:r>
          </w:p>
        </w:tc>
        <w:tc>
          <w:tcPr>
            <w:tcW w:w="6265" w:type="dxa"/>
          </w:tcPr>
          <w:p w14:paraId="7FF0041A"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Chất lỏng hữu cơ – Xác định nước bằng chuẩn độ điện lượng Karl Fischer</w:t>
            </w:r>
          </w:p>
        </w:tc>
      </w:tr>
      <w:tr w:rsidR="009244BA" w:rsidRPr="009244BA" w14:paraId="5445EC28" w14:textId="77777777" w:rsidTr="009244BA">
        <w:tc>
          <w:tcPr>
            <w:tcW w:w="709" w:type="dxa"/>
            <w:vAlign w:val="center"/>
          </w:tcPr>
          <w:p w14:paraId="6F291E80" w14:textId="77777777" w:rsidR="009244BA" w:rsidRPr="009244BA" w:rsidRDefault="009244BA" w:rsidP="00917FEB">
            <w:pPr>
              <w:spacing w:before="120" w:after="120"/>
              <w:jc w:val="center"/>
              <w:rPr>
                <w:bCs/>
                <w:sz w:val="26"/>
                <w:szCs w:val="26"/>
              </w:rPr>
            </w:pPr>
            <w:r w:rsidRPr="009244BA">
              <w:rPr>
                <w:bCs/>
                <w:sz w:val="26"/>
                <w:szCs w:val="26"/>
              </w:rPr>
              <w:t>26</w:t>
            </w:r>
          </w:p>
        </w:tc>
        <w:tc>
          <w:tcPr>
            <w:tcW w:w="2694" w:type="dxa"/>
            <w:vAlign w:val="center"/>
          </w:tcPr>
          <w:p w14:paraId="17840891"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7892:2008 (ASTM D 1613-06)</w:t>
            </w:r>
          </w:p>
        </w:tc>
        <w:tc>
          <w:tcPr>
            <w:tcW w:w="6265" w:type="dxa"/>
          </w:tcPr>
          <w:p w14:paraId="3F496417"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Dung môi bay hơi và các hóa chất trung gian sử dụng trong sơn, vecni, sơn bóng và các sản phẩm liên quan – Xác định độ axit.</w:t>
            </w:r>
          </w:p>
        </w:tc>
      </w:tr>
      <w:tr w:rsidR="009244BA" w:rsidRPr="009244BA" w14:paraId="0F0EC2AD" w14:textId="77777777" w:rsidTr="009244BA">
        <w:tc>
          <w:tcPr>
            <w:tcW w:w="709" w:type="dxa"/>
            <w:vAlign w:val="center"/>
          </w:tcPr>
          <w:p w14:paraId="1981A827" w14:textId="77777777" w:rsidR="009244BA" w:rsidRPr="009244BA" w:rsidRDefault="009244BA" w:rsidP="00917FEB">
            <w:pPr>
              <w:spacing w:before="120" w:after="120"/>
              <w:jc w:val="center"/>
              <w:rPr>
                <w:bCs/>
                <w:sz w:val="26"/>
                <w:szCs w:val="26"/>
              </w:rPr>
            </w:pPr>
            <w:r w:rsidRPr="009244BA">
              <w:rPr>
                <w:bCs/>
                <w:sz w:val="26"/>
                <w:szCs w:val="26"/>
              </w:rPr>
              <w:t>27</w:t>
            </w:r>
          </w:p>
        </w:tc>
        <w:tc>
          <w:tcPr>
            <w:tcW w:w="2694" w:type="dxa"/>
            <w:vAlign w:val="center"/>
          </w:tcPr>
          <w:p w14:paraId="1E1CB00B" w14:textId="77777777" w:rsidR="009244BA" w:rsidRPr="009244BA" w:rsidRDefault="009244BA" w:rsidP="00917FEB">
            <w:pPr>
              <w:spacing w:before="120" w:after="120"/>
              <w:jc w:val="center"/>
              <w:rPr>
                <w:sz w:val="26"/>
                <w:szCs w:val="26"/>
              </w:rPr>
            </w:pPr>
            <w:r w:rsidRPr="009244BA">
              <w:rPr>
                <w:sz w:val="26"/>
                <w:szCs w:val="26"/>
              </w:rPr>
              <w:t>TCVN 11049:2015 (</w:t>
            </w:r>
            <w:r w:rsidRPr="009244BA">
              <w:rPr>
                <w:bCs/>
                <w:color w:val="000000"/>
                <w:sz w:val="26"/>
                <w:szCs w:val="26"/>
              </w:rPr>
              <w:t>ASTM D 7319-12)</w:t>
            </w:r>
          </w:p>
        </w:tc>
        <w:tc>
          <w:tcPr>
            <w:tcW w:w="6265" w:type="dxa"/>
          </w:tcPr>
          <w:p w14:paraId="4D9A6199" w14:textId="77777777" w:rsidR="009244BA" w:rsidRPr="009244BA" w:rsidRDefault="009244BA" w:rsidP="00917FEB">
            <w:pPr>
              <w:spacing w:before="120" w:after="120"/>
              <w:rPr>
                <w:color w:val="000000"/>
                <w:spacing w:val="-2"/>
                <w:sz w:val="26"/>
                <w:szCs w:val="26"/>
              </w:rPr>
            </w:pPr>
            <w:r w:rsidRPr="009244BA">
              <w:rPr>
                <w:sz w:val="26"/>
                <w:szCs w:val="26"/>
              </w:rPr>
              <w:t>Etanol và Butanol nhiên liệu- Xác định hàm lượng Sulfat vô cơ có sẳn, sulfat vô cơ tiểm ẩn và clorua vô cơ bằng phương pháp sắc ký ức chế ion bơm trực tiếp</w:t>
            </w:r>
          </w:p>
        </w:tc>
      </w:tr>
      <w:tr w:rsidR="009244BA" w:rsidRPr="009244BA" w14:paraId="5B7C0C92" w14:textId="77777777" w:rsidTr="009244BA">
        <w:tc>
          <w:tcPr>
            <w:tcW w:w="709" w:type="dxa"/>
            <w:vAlign w:val="center"/>
          </w:tcPr>
          <w:p w14:paraId="444F1441" w14:textId="77777777" w:rsidR="009244BA" w:rsidRPr="009244BA" w:rsidRDefault="009244BA" w:rsidP="00917FEB">
            <w:pPr>
              <w:spacing w:before="120" w:after="120"/>
              <w:jc w:val="center"/>
              <w:rPr>
                <w:bCs/>
                <w:sz w:val="26"/>
                <w:szCs w:val="26"/>
              </w:rPr>
            </w:pPr>
            <w:r w:rsidRPr="009244BA">
              <w:rPr>
                <w:bCs/>
                <w:sz w:val="26"/>
                <w:szCs w:val="26"/>
              </w:rPr>
              <w:lastRenderedPageBreak/>
              <w:t>28</w:t>
            </w:r>
          </w:p>
        </w:tc>
        <w:tc>
          <w:tcPr>
            <w:tcW w:w="2694" w:type="dxa"/>
            <w:vAlign w:val="center"/>
          </w:tcPr>
          <w:p w14:paraId="28C8DE4D" w14:textId="77777777" w:rsidR="009244BA" w:rsidRPr="009244BA" w:rsidRDefault="009244BA" w:rsidP="00917FEB">
            <w:pPr>
              <w:spacing w:before="120" w:after="120"/>
              <w:jc w:val="center"/>
              <w:rPr>
                <w:sz w:val="26"/>
                <w:szCs w:val="26"/>
              </w:rPr>
            </w:pPr>
            <w:r w:rsidRPr="009244BA">
              <w:rPr>
                <w:sz w:val="26"/>
                <w:szCs w:val="26"/>
              </w:rPr>
              <w:t>TCVN 11050:2015 (</w:t>
            </w:r>
            <w:r w:rsidRPr="009244BA">
              <w:rPr>
                <w:bCs/>
                <w:color w:val="000000"/>
                <w:sz w:val="26"/>
                <w:szCs w:val="26"/>
              </w:rPr>
              <w:t>ASTM D 7328-11)</w:t>
            </w:r>
          </w:p>
        </w:tc>
        <w:tc>
          <w:tcPr>
            <w:tcW w:w="6265" w:type="dxa"/>
          </w:tcPr>
          <w:p w14:paraId="3D04FDE6" w14:textId="77777777" w:rsidR="009244BA" w:rsidRPr="009244BA" w:rsidRDefault="009244BA" w:rsidP="00917FEB">
            <w:pPr>
              <w:spacing w:before="120" w:after="120"/>
              <w:jc w:val="both"/>
              <w:rPr>
                <w:sz w:val="26"/>
                <w:szCs w:val="26"/>
              </w:rPr>
            </w:pPr>
            <w:r w:rsidRPr="009244BA">
              <w:rPr>
                <w:sz w:val="26"/>
                <w:szCs w:val="26"/>
              </w:rPr>
              <w:t>Etanol nhiên liệu- Xác định hàm lượng sulfat vô cơ có sẵn, sulfat vô cơ tiểm ẩn và clorua vô cơ tổng bằng phương pháp sắc ký ion sử dụng bơm mẫu nước</w:t>
            </w:r>
          </w:p>
        </w:tc>
      </w:tr>
      <w:tr w:rsidR="009244BA" w:rsidRPr="009244BA" w14:paraId="02A7A492" w14:textId="77777777" w:rsidTr="009244BA">
        <w:tc>
          <w:tcPr>
            <w:tcW w:w="709" w:type="dxa"/>
            <w:vAlign w:val="center"/>
          </w:tcPr>
          <w:p w14:paraId="40FB1C6C" w14:textId="77777777" w:rsidR="009244BA" w:rsidRPr="009244BA" w:rsidRDefault="009244BA" w:rsidP="00917FEB">
            <w:pPr>
              <w:spacing w:before="120" w:after="120"/>
              <w:jc w:val="center"/>
              <w:rPr>
                <w:bCs/>
                <w:sz w:val="26"/>
                <w:szCs w:val="26"/>
              </w:rPr>
            </w:pPr>
            <w:r w:rsidRPr="009244BA">
              <w:rPr>
                <w:bCs/>
                <w:sz w:val="26"/>
                <w:szCs w:val="26"/>
              </w:rPr>
              <w:t>29</w:t>
            </w:r>
          </w:p>
        </w:tc>
        <w:tc>
          <w:tcPr>
            <w:tcW w:w="2694" w:type="dxa"/>
            <w:vAlign w:val="center"/>
          </w:tcPr>
          <w:p w14:paraId="7C7E3DD6"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 xml:space="preserve">TCVN 7868:2008 </w:t>
            </w:r>
            <w:r w:rsidRPr="009244BA">
              <w:rPr>
                <w:bCs/>
                <w:color w:val="000000"/>
                <w:sz w:val="26"/>
                <w:szCs w:val="26"/>
              </w:rPr>
              <w:br/>
              <w:t>(EN 14103:2003)</w:t>
            </w:r>
          </w:p>
        </w:tc>
        <w:tc>
          <w:tcPr>
            <w:tcW w:w="6265" w:type="dxa"/>
          </w:tcPr>
          <w:p w14:paraId="12173C72" w14:textId="77777777" w:rsidR="009244BA" w:rsidRPr="009244BA" w:rsidRDefault="009244BA" w:rsidP="00917FEB">
            <w:pPr>
              <w:tabs>
                <w:tab w:val="left" w:pos="0"/>
              </w:tabs>
              <w:spacing w:before="120" w:after="120"/>
              <w:jc w:val="both"/>
              <w:rPr>
                <w:bCs/>
                <w:color w:val="000000"/>
                <w:spacing w:val="-6"/>
                <w:sz w:val="26"/>
                <w:szCs w:val="26"/>
              </w:rPr>
            </w:pPr>
            <w:r w:rsidRPr="009244BA">
              <w:rPr>
                <w:bCs/>
                <w:color w:val="000000"/>
                <w:spacing w:val="-6"/>
                <w:sz w:val="26"/>
                <w:szCs w:val="26"/>
              </w:rPr>
              <w:t>Dẫn xuất dầu và mỡ - Este metyl axit béo (FAME). Xác định hàm lượng este và este metyl axit linolenic.</w:t>
            </w:r>
          </w:p>
        </w:tc>
      </w:tr>
      <w:tr w:rsidR="009244BA" w:rsidRPr="009244BA" w14:paraId="410E5A33" w14:textId="77777777" w:rsidTr="009244BA">
        <w:tc>
          <w:tcPr>
            <w:tcW w:w="709" w:type="dxa"/>
            <w:vAlign w:val="center"/>
          </w:tcPr>
          <w:p w14:paraId="74612045" w14:textId="77777777" w:rsidR="009244BA" w:rsidRPr="009244BA" w:rsidRDefault="009244BA" w:rsidP="00917FEB">
            <w:pPr>
              <w:spacing w:before="120" w:after="120"/>
              <w:jc w:val="center"/>
              <w:rPr>
                <w:bCs/>
                <w:sz w:val="26"/>
                <w:szCs w:val="26"/>
              </w:rPr>
            </w:pPr>
            <w:r w:rsidRPr="009244BA">
              <w:rPr>
                <w:bCs/>
                <w:sz w:val="26"/>
                <w:szCs w:val="26"/>
              </w:rPr>
              <w:t>30</w:t>
            </w:r>
          </w:p>
        </w:tc>
        <w:tc>
          <w:tcPr>
            <w:tcW w:w="2694" w:type="dxa"/>
            <w:vAlign w:val="center"/>
          </w:tcPr>
          <w:p w14:paraId="4D1FEFDA" w14:textId="77777777" w:rsidR="009244BA" w:rsidRPr="009244BA" w:rsidRDefault="009244BA" w:rsidP="00917FEB">
            <w:pPr>
              <w:tabs>
                <w:tab w:val="left" w:pos="0"/>
              </w:tabs>
              <w:spacing w:before="120" w:after="120"/>
              <w:ind w:left="-57" w:right="-57"/>
              <w:jc w:val="center"/>
              <w:rPr>
                <w:bCs/>
                <w:sz w:val="26"/>
                <w:szCs w:val="26"/>
              </w:rPr>
            </w:pPr>
            <w:r w:rsidRPr="009244BA">
              <w:rPr>
                <w:bCs/>
                <w:sz w:val="26"/>
                <w:szCs w:val="26"/>
              </w:rPr>
              <w:t>TCVN 7757:2007</w:t>
            </w:r>
            <w:r w:rsidRPr="009244BA">
              <w:rPr>
                <w:bCs/>
                <w:sz w:val="26"/>
                <w:szCs w:val="26"/>
              </w:rPr>
              <w:br/>
              <w:t>(ASTM D 2709-06)</w:t>
            </w:r>
          </w:p>
        </w:tc>
        <w:tc>
          <w:tcPr>
            <w:tcW w:w="6265" w:type="dxa"/>
          </w:tcPr>
          <w:p w14:paraId="5D41679E" w14:textId="77777777" w:rsidR="009244BA" w:rsidRPr="009244BA" w:rsidRDefault="009244BA" w:rsidP="00917FEB">
            <w:pPr>
              <w:tabs>
                <w:tab w:val="left" w:pos="0"/>
              </w:tabs>
              <w:spacing w:before="120" w:after="120"/>
              <w:jc w:val="both"/>
              <w:rPr>
                <w:bCs/>
                <w:sz w:val="26"/>
                <w:szCs w:val="26"/>
              </w:rPr>
            </w:pPr>
            <w:r w:rsidRPr="009244BA">
              <w:rPr>
                <w:bCs/>
                <w:sz w:val="26"/>
                <w:szCs w:val="26"/>
              </w:rPr>
              <w:t>Nhiên liệu chưng cất trung bình – Xác định nước và cặn bằng phương pháp ly tâm</w:t>
            </w:r>
          </w:p>
        </w:tc>
      </w:tr>
      <w:tr w:rsidR="009244BA" w:rsidRPr="009244BA" w14:paraId="1CB3AD27" w14:textId="77777777" w:rsidTr="009244BA">
        <w:tc>
          <w:tcPr>
            <w:tcW w:w="709" w:type="dxa"/>
            <w:vAlign w:val="center"/>
          </w:tcPr>
          <w:p w14:paraId="5EA725F3" w14:textId="77777777" w:rsidR="009244BA" w:rsidRPr="009244BA" w:rsidRDefault="009244BA" w:rsidP="00917FEB">
            <w:pPr>
              <w:spacing w:before="120" w:after="120"/>
              <w:jc w:val="center"/>
              <w:rPr>
                <w:bCs/>
                <w:sz w:val="26"/>
                <w:szCs w:val="26"/>
              </w:rPr>
            </w:pPr>
            <w:r w:rsidRPr="009244BA">
              <w:rPr>
                <w:bCs/>
                <w:sz w:val="26"/>
                <w:szCs w:val="26"/>
              </w:rPr>
              <w:t>31</w:t>
            </w:r>
          </w:p>
        </w:tc>
        <w:tc>
          <w:tcPr>
            <w:tcW w:w="2694" w:type="dxa"/>
            <w:vAlign w:val="center"/>
          </w:tcPr>
          <w:p w14:paraId="4D67C9CC" w14:textId="77777777" w:rsidR="009244BA" w:rsidRPr="009244BA" w:rsidRDefault="009244BA" w:rsidP="00917FEB">
            <w:pPr>
              <w:pStyle w:val="PlainText"/>
              <w:spacing w:before="120" w:after="120"/>
              <w:jc w:val="center"/>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TCVN 2689:2007 (ASTM D 874-06)</w:t>
            </w:r>
          </w:p>
        </w:tc>
        <w:tc>
          <w:tcPr>
            <w:tcW w:w="6265" w:type="dxa"/>
          </w:tcPr>
          <w:p w14:paraId="21B56DE1" w14:textId="77777777" w:rsidR="009244BA" w:rsidRPr="009244BA" w:rsidRDefault="009244BA" w:rsidP="00917FEB">
            <w:pPr>
              <w:pStyle w:val="PlainText"/>
              <w:spacing w:before="120" w:after="120"/>
              <w:jc w:val="both"/>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Dầu bôi trơn và các chất phụ gia – Phương pháp xác định tro sunphat</w:t>
            </w:r>
          </w:p>
        </w:tc>
      </w:tr>
      <w:tr w:rsidR="009244BA" w:rsidRPr="009244BA" w14:paraId="7AAD9C5C" w14:textId="77777777" w:rsidTr="009244BA">
        <w:tc>
          <w:tcPr>
            <w:tcW w:w="709" w:type="dxa"/>
            <w:vAlign w:val="center"/>
          </w:tcPr>
          <w:p w14:paraId="34067009" w14:textId="77777777" w:rsidR="009244BA" w:rsidRPr="009244BA" w:rsidRDefault="009244BA" w:rsidP="00917FEB">
            <w:pPr>
              <w:spacing w:before="120" w:after="120"/>
              <w:jc w:val="center"/>
              <w:rPr>
                <w:bCs/>
                <w:sz w:val="26"/>
                <w:szCs w:val="26"/>
              </w:rPr>
            </w:pPr>
            <w:r w:rsidRPr="009244BA">
              <w:rPr>
                <w:bCs/>
                <w:sz w:val="26"/>
                <w:szCs w:val="26"/>
              </w:rPr>
              <w:t>32</w:t>
            </w:r>
          </w:p>
        </w:tc>
        <w:tc>
          <w:tcPr>
            <w:tcW w:w="2694" w:type="dxa"/>
            <w:vAlign w:val="center"/>
          </w:tcPr>
          <w:p w14:paraId="7604CBF4" w14:textId="77777777" w:rsidR="009244BA" w:rsidRPr="009244BA" w:rsidRDefault="009244BA" w:rsidP="00917FEB">
            <w:pPr>
              <w:spacing w:before="120" w:after="120"/>
              <w:jc w:val="center"/>
              <w:rPr>
                <w:sz w:val="26"/>
                <w:szCs w:val="26"/>
              </w:rPr>
            </w:pPr>
            <w:r w:rsidRPr="009244BA">
              <w:rPr>
                <w:sz w:val="26"/>
                <w:szCs w:val="26"/>
              </w:rPr>
              <w:t>TCVN 6325:2013</w:t>
            </w:r>
            <w:r w:rsidRPr="009244BA">
              <w:rPr>
                <w:sz w:val="26"/>
                <w:szCs w:val="26"/>
              </w:rPr>
              <w:br/>
              <w:t>(ASTM D664-11a)</w:t>
            </w:r>
          </w:p>
        </w:tc>
        <w:tc>
          <w:tcPr>
            <w:tcW w:w="6265" w:type="dxa"/>
          </w:tcPr>
          <w:p w14:paraId="311142CF" w14:textId="77777777" w:rsidR="009244BA" w:rsidRPr="009244BA" w:rsidRDefault="009244BA" w:rsidP="00917FEB">
            <w:pPr>
              <w:spacing w:before="120" w:after="120"/>
              <w:rPr>
                <w:sz w:val="26"/>
                <w:szCs w:val="26"/>
              </w:rPr>
            </w:pPr>
            <w:r w:rsidRPr="009244BA">
              <w:rPr>
                <w:sz w:val="26"/>
                <w:szCs w:val="26"/>
              </w:rPr>
              <w:t>Sản phẩm dầu mỏ - Xác định trị số axit – Phương pháp chuẩn độ điện thế</w:t>
            </w:r>
          </w:p>
        </w:tc>
      </w:tr>
      <w:tr w:rsidR="009244BA" w:rsidRPr="009244BA" w14:paraId="23FF53E8" w14:textId="77777777" w:rsidTr="009244BA">
        <w:tc>
          <w:tcPr>
            <w:tcW w:w="709" w:type="dxa"/>
            <w:vAlign w:val="center"/>
          </w:tcPr>
          <w:p w14:paraId="7154716D" w14:textId="77777777" w:rsidR="009244BA" w:rsidRPr="009244BA" w:rsidRDefault="009244BA" w:rsidP="00917FEB">
            <w:pPr>
              <w:spacing w:before="120" w:after="120"/>
              <w:jc w:val="center"/>
              <w:rPr>
                <w:bCs/>
                <w:sz w:val="26"/>
                <w:szCs w:val="26"/>
              </w:rPr>
            </w:pPr>
            <w:r w:rsidRPr="009244BA">
              <w:rPr>
                <w:bCs/>
                <w:sz w:val="26"/>
                <w:szCs w:val="26"/>
              </w:rPr>
              <w:t>33</w:t>
            </w:r>
          </w:p>
        </w:tc>
        <w:tc>
          <w:tcPr>
            <w:tcW w:w="2694" w:type="dxa"/>
            <w:vAlign w:val="center"/>
          </w:tcPr>
          <w:p w14:paraId="4F90541D" w14:textId="08584F58" w:rsidR="009244BA" w:rsidRPr="009244BA" w:rsidRDefault="009244BA" w:rsidP="00917FEB">
            <w:pPr>
              <w:spacing w:before="120" w:after="120"/>
              <w:jc w:val="center"/>
              <w:rPr>
                <w:sz w:val="26"/>
                <w:szCs w:val="26"/>
              </w:rPr>
            </w:pPr>
            <w:r w:rsidRPr="009244BA">
              <w:rPr>
                <w:sz w:val="26"/>
                <w:szCs w:val="26"/>
              </w:rPr>
              <w:t xml:space="preserve">TCVN 7895:2008 </w:t>
            </w:r>
            <w:r w:rsidR="00FF67C2">
              <w:rPr>
                <w:sz w:val="26"/>
                <w:szCs w:val="26"/>
                <w:lang w:val="vi-VN"/>
              </w:rPr>
              <w:br/>
            </w:r>
            <w:r w:rsidRPr="009244BA">
              <w:rPr>
                <w:sz w:val="26"/>
                <w:szCs w:val="26"/>
              </w:rPr>
              <w:t>(EN 14112:2003)</w:t>
            </w:r>
          </w:p>
        </w:tc>
        <w:tc>
          <w:tcPr>
            <w:tcW w:w="6265" w:type="dxa"/>
          </w:tcPr>
          <w:p w14:paraId="6EF7BD91" w14:textId="77777777" w:rsidR="009244BA" w:rsidRPr="009244BA" w:rsidRDefault="009244BA" w:rsidP="00917FEB">
            <w:pPr>
              <w:spacing w:before="120" w:after="120"/>
              <w:rPr>
                <w:sz w:val="26"/>
                <w:szCs w:val="26"/>
              </w:rPr>
            </w:pPr>
            <w:r w:rsidRPr="009244BA">
              <w:rPr>
                <w:sz w:val="26"/>
                <w:szCs w:val="26"/>
              </w:rPr>
              <w:t xml:space="preserve">Độ ổn định ôxyhóa, tại 110 </w:t>
            </w:r>
            <w:r w:rsidRPr="009244BA">
              <w:rPr>
                <w:sz w:val="26"/>
                <w:szCs w:val="26"/>
                <w:vertAlign w:val="superscript"/>
              </w:rPr>
              <w:t>0</w:t>
            </w:r>
            <w:r w:rsidRPr="009244BA">
              <w:rPr>
                <w:sz w:val="26"/>
                <w:szCs w:val="26"/>
              </w:rPr>
              <w:t>C.Dẫn xuất mỡ và dầu – Este metyl axit béo ( FAME) – Xác định độ ổn định oxy hóa ( phép thử oxy hóa nhanh).</w:t>
            </w:r>
          </w:p>
        </w:tc>
      </w:tr>
      <w:tr w:rsidR="009244BA" w:rsidRPr="009244BA" w14:paraId="2C3721B7" w14:textId="77777777" w:rsidTr="009244BA">
        <w:tc>
          <w:tcPr>
            <w:tcW w:w="709" w:type="dxa"/>
            <w:vAlign w:val="center"/>
          </w:tcPr>
          <w:p w14:paraId="15429EAF" w14:textId="77777777" w:rsidR="009244BA" w:rsidRPr="009244BA" w:rsidRDefault="009244BA" w:rsidP="00917FEB">
            <w:pPr>
              <w:spacing w:before="120" w:after="120"/>
              <w:jc w:val="center"/>
              <w:rPr>
                <w:bCs/>
                <w:sz w:val="26"/>
                <w:szCs w:val="26"/>
              </w:rPr>
            </w:pPr>
            <w:r w:rsidRPr="009244BA">
              <w:rPr>
                <w:bCs/>
                <w:sz w:val="26"/>
                <w:szCs w:val="26"/>
              </w:rPr>
              <w:t>34</w:t>
            </w:r>
          </w:p>
        </w:tc>
        <w:tc>
          <w:tcPr>
            <w:tcW w:w="2694" w:type="dxa"/>
            <w:vAlign w:val="center"/>
          </w:tcPr>
          <w:p w14:paraId="37CE6A47"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7867:2008 (ASTM D 6584 – 07)</w:t>
            </w:r>
          </w:p>
        </w:tc>
        <w:tc>
          <w:tcPr>
            <w:tcW w:w="6265" w:type="dxa"/>
          </w:tcPr>
          <w:p w14:paraId="04D0034F"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Este metyl của điêzen sinh học gốc B 100 – Xác định Glycerin tự do và Glycerin tổng – Phương pháp sắc ký khí.</w:t>
            </w:r>
          </w:p>
        </w:tc>
      </w:tr>
      <w:tr w:rsidR="009244BA" w:rsidRPr="009244BA" w14:paraId="4D40933F" w14:textId="77777777" w:rsidTr="009244BA">
        <w:tc>
          <w:tcPr>
            <w:tcW w:w="709" w:type="dxa"/>
            <w:vAlign w:val="center"/>
          </w:tcPr>
          <w:p w14:paraId="09EB9F4C" w14:textId="77777777" w:rsidR="009244BA" w:rsidRPr="009244BA" w:rsidRDefault="009244BA" w:rsidP="00917FEB">
            <w:pPr>
              <w:spacing w:before="120" w:after="120"/>
              <w:jc w:val="center"/>
              <w:rPr>
                <w:bCs/>
                <w:sz w:val="26"/>
                <w:szCs w:val="26"/>
              </w:rPr>
            </w:pPr>
            <w:r w:rsidRPr="009244BA">
              <w:rPr>
                <w:bCs/>
                <w:sz w:val="26"/>
                <w:szCs w:val="26"/>
              </w:rPr>
              <w:t>36</w:t>
            </w:r>
          </w:p>
        </w:tc>
        <w:tc>
          <w:tcPr>
            <w:tcW w:w="2694" w:type="dxa"/>
            <w:vAlign w:val="center"/>
          </w:tcPr>
          <w:p w14:paraId="2F4ACA47" w14:textId="6721BF84"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7866:</w:t>
            </w:r>
            <w:r w:rsidR="00FF67C2">
              <w:rPr>
                <w:bCs/>
                <w:color w:val="000000"/>
                <w:sz w:val="26"/>
                <w:szCs w:val="26"/>
              </w:rPr>
              <w:t>2019</w:t>
            </w:r>
            <w:r w:rsidRPr="009244BA">
              <w:rPr>
                <w:bCs/>
                <w:color w:val="000000"/>
                <w:sz w:val="26"/>
                <w:szCs w:val="26"/>
              </w:rPr>
              <w:t xml:space="preserve"> (ASTM D 4951 – </w:t>
            </w:r>
            <w:r w:rsidR="00FF67C2">
              <w:rPr>
                <w:bCs/>
                <w:color w:val="000000"/>
                <w:sz w:val="26"/>
                <w:szCs w:val="26"/>
              </w:rPr>
              <w:t>14</w:t>
            </w:r>
            <w:r w:rsidRPr="009244BA">
              <w:rPr>
                <w:bCs/>
                <w:color w:val="000000"/>
                <w:sz w:val="26"/>
                <w:szCs w:val="26"/>
              </w:rPr>
              <w:t>)</w:t>
            </w:r>
          </w:p>
        </w:tc>
        <w:tc>
          <w:tcPr>
            <w:tcW w:w="6265" w:type="dxa"/>
          </w:tcPr>
          <w:p w14:paraId="633ECAF3"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Dầu bôi trơn – Xác định hàm lượng các nguyên tố phụ gia bằng quang phổ phát xạ nguyên tử Plasma kết nối cảm ứng (IPC)</w:t>
            </w:r>
          </w:p>
        </w:tc>
      </w:tr>
      <w:tr w:rsidR="009244BA" w:rsidRPr="009244BA" w14:paraId="41D5EC70" w14:textId="77777777" w:rsidTr="009244BA">
        <w:tc>
          <w:tcPr>
            <w:tcW w:w="709" w:type="dxa"/>
            <w:vAlign w:val="center"/>
          </w:tcPr>
          <w:p w14:paraId="415DB1E0" w14:textId="77777777" w:rsidR="009244BA" w:rsidRPr="009244BA" w:rsidRDefault="009244BA" w:rsidP="00917FEB">
            <w:pPr>
              <w:spacing w:before="120" w:after="120"/>
              <w:jc w:val="center"/>
              <w:rPr>
                <w:bCs/>
                <w:sz w:val="26"/>
                <w:szCs w:val="26"/>
              </w:rPr>
            </w:pPr>
            <w:r w:rsidRPr="009244BA">
              <w:rPr>
                <w:bCs/>
                <w:sz w:val="26"/>
                <w:szCs w:val="26"/>
              </w:rPr>
              <w:t>37</w:t>
            </w:r>
          </w:p>
        </w:tc>
        <w:tc>
          <w:tcPr>
            <w:tcW w:w="2694" w:type="dxa"/>
            <w:vAlign w:val="center"/>
          </w:tcPr>
          <w:p w14:paraId="427DBDFC" w14:textId="35F728AE" w:rsidR="009244BA" w:rsidRPr="009244BA" w:rsidRDefault="009244BA" w:rsidP="00F47F79">
            <w:pPr>
              <w:tabs>
                <w:tab w:val="left" w:pos="0"/>
              </w:tabs>
              <w:spacing w:before="120" w:after="120"/>
              <w:ind w:left="-57" w:right="-57"/>
              <w:jc w:val="center"/>
              <w:rPr>
                <w:spacing w:val="-18"/>
                <w:sz w:val="26"/>
                <w:szCs w:val="26"/>
              </w:rPr>
            </w:pPr>
            <w:r w:rsidRPr="00F47F79">
              <w:rPr>
                <w:bCs/>
                <w:color w:val="000000"/>
                <w:sz w:val="26"/>
                <w:szCs w:val="26"/>
              </w:rPr>
              <w:t xml:space="preserve">TCVN 6777:2007 </w:t>
            </w:r>
            <w:r w:rsidR="00FF67C2" w:rsidRPr="00F47F79">
              <w:rPr>
                <w:bCs/>
                <w:color w:val="000000"/>
                <w:sz w:val="26"/>
                <w:szCs w:val="26"/>
              </w:rPr>
              <w:br/>
            </w:r>
            <w:r w:rsidRPr="00F47F79">
              <w:rPr>
                <w:bCs/>
                <w:color w:val="000000"/>
                <w:sz w:val="26"/>
                <w:szCs w:val="26"/>
              </w:rPr>
              <w:t>(ASTM D 4057 -06)</w:t>
            </w:r>
          </w:p>
        </w:tc>
        <w:tc>
          <w:tcPr>
            <w:tcW w:w="6265" w:type="dxa"/>
          </w:tcPr>
          <w:p w14:paraId="6CEE3DB1" w14:textId="77777777" w:rsidR="009244BA" w:rsidRPr="009244BA" w:rsidRDefault="009244BA" w:rsidP="00917FEB">
            <w:pPr>
              <w:spacing w:before="120" w:after="120"/>
              <w:ind w:left="35" w:hanging="35"/>
              <w:jc w:val="both"/>
              <w:rPr>
                <w:bCs/>
                <w:spacing w:val="-2"/>
                <w:sz w:val="26"/>
                <w:szCs w:val="26"/>
              </w:rPr>
            </w:pPr>
            <w:r w:rsidRPr="009244BA">
              <w:rPr>
                <w:bCs/>
                <w:spacing w:val="-2"/>
                <w:sz w:val="26"/>
                <w:szCs w:val="26"/>
              </w:rPr>
              <w:t>Dầu mỏ và sản phẩm dầu mỏ - Phương pháp lấy mẫu thủ công</w:t>
            </w:r>
          </w:p>
        </w:tc>
      </w:tr>
      <w:tr w:rsidR="009244BA" w:rsidRPr="009244BA" w14:paraId="6B66AB42" w14:textId="77777777" w:rsidTr="009244BA">
        <w:tc>
          <w:tcPr>
            <w:tcW w:w="709" w:type="dxa"/>
            <w:vAlign w:val="center"/>
          </w:tcPr>
          <w:p w14:paraId="46DC5BC1" w14:textId="77777777" w:rsidR="009244BA" w:rsidRPr="009244BA" w:rsidRDefault="009244BA" w:rsidP="00917FEB">
            <w:pPr>
              <w:spacing w:before="120" w:after="120"/>
              <w:jc w:val="center"/>
              <w:rPr>
                <w:bCs/>
                <w:sz w:val="26"/>
                <w:szCs w:val="26"/>
              </w:rPr>
            </w:pPr>
            <w:r w:rsidRPr="009244BA">
              <w:rPr>
                <w:bCs/>
                <w:sz w:val="26"/>
                <w:szCs w:val="26"/>
              </w:rPr>
              <w:t>38</w:t>
            </w:r>
          </w:p>
        </w:tc>
        <w:tc>
          <w:tcPr>
            <w:tcW w:w="2694" w:type="dxa"/>
            <w:vAlign w:val="center"/>
          </w:tcPr>
          <w:p w14:paraId="0EB8D781" w14:textId="14BD1C66" w:rsidR="009244BA" w:rsidRPr="009244BA" w:rsidRDefault="009244BA" w:rsidP="00917FEB">
            <w:pPr>
              <w:pStyle w:val="PlainText"/>
              <w:spacing w:before="120" w:after="120"/>
              <w:jc w:val="center"/>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 xml:space="preserve">TCVN 6022:2008 </w:t>
            </w:r>
            <w:r w:rsidR="00FF67C2">
              <w:rPr>
                <w:rFonts w:ascii="Times New Roman" w:eastAsia="MS Mincho" w:hAnsi="Times New Roman"/>
                <w:sz w:val="26"/>
                <w:szCs w:val="26"/>
                <w:lang w:val="vi-VN" w:eastAsia="en-US"/>
              </w:rPr>
              <w:br/>
            </w:r>
            <w:r w:rsidRPr="009244BA">
              <w:rPr>
                <w:rFonts w:ascii="Times New Roman" w:eastAsia="MS Mincho" w:hAnsi="Times New Roman"/>
                <w:sz w:val="26"/>
                <w:szCs w:val="26"/>
                <w:lang w:val="en-US" w:eastAsia="en-US"/>
              </w:rPr>
              <w:t>(</w:t>
            </w:r>
            <w:r w:rsidRPr="009244BA">
              <w:rPr>
                <w:rFonts w:ascii="Times New Roman" w:hAnsi="Times New Roman"/>
                <w:sz w:val="26"/>
                <w:szCs w:val="26"/>
                <w:lang w:val="en-US" w:eastAsia="en-US"/>
              </w:rPr>
              <w:t>ISO 3171:1988)</w:t>
            </w:r>
          </w:p>
        </w:tc>
        <w:tc>
          <w:tcPr>
            <w:tcW w:w="6265" w:type="dxa"/>
          </w:tcPr>
          <w:p w14:paraId="643021EA" w14:textId="77777777" w:rsidR="009244BA" w:rsidRPr="009244BA" w:rsidRDefault="009244BA" w:rsidP="00917FEB">
            <w:pPr>
              <w:pStyle w:val="PlainText"/>
              <w:spacing w:before="120" w:after="120"/>
              <w:jc w:val="both"/>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Chất lỏng dầu mỏ. Lấy mẫu tự động trong đường ống.</w:t>
            </w:r>
          </w:p>
        </w:tc>
      </w:tr>
    </w:tbl>
    <w:p w14:paraId="3699B642" w14:textId="77777777" w:rsidR="009244BA" w:rsidRPr="009244BA" w:rsidRDefault="009244BA" w:rsidP="00917FEB">
      <w:pPr>
        <w:spacing w:before="120" w:after="120"/>
        <w:rPr>
          <w:sz w:val="22"/>
          <w:szCs w:val="22"/>
          <w:lang w:val="vi-VN"/>
        </w:rPr>
      </w:pPr>
    </w:p>
    <w:p w14:paraId="2FE76682" w14:textId="77777777" w:rsidR="00E56847" w:rsidRPr="009244BA" w:rsidRDefault="00E56847" w:rsidP="00917FEB">
      <w:pPr>
        <w:adjustRightInd w:val="0"/>
        <w:snapToGrid w:val="0"/>
        <w:spacing w:before="120" w:after="120"/>
        <w:jc w:val="both"/>
        <w:rPr>
          <w:b/>
          <w:bCs/>
          <w:sz w:val="26"/>
          <w:szCs w:val="26"/>
          <w:lang w:val="vi-VN"/>
        </w:rPr>
      </w:pPr>
    </w:p>
    <w:p w14:paraId="4C509F2F" w14:textId="77777777" w:rsidR="001C3061" w:rsidRPr="009244BA" w:rsidRDefault="001C3061" w:rsidP="00917FEB">
      <w:pPr>
        <w:widowControl w:val="0"/>
        <w:spacing w:before="120" w:after="120"/>
        <w:jc w:val="center"/>
        <w:rPr>
          <w:sz w:val="26"/>
          <w:szCs w:val="26"/>
          <w:lang w:val="vi-VN"/>
        </w:rPr>
      </w:pPr>
      <w:r w:rsidRPr="009244BA">
        <w:rPr>
          <w:sz w:val="26"/>
          <w:szCs w:val="26"/>
          <w:lang w:val="vi-VN"/>
        </w:rPr>
        <w:t>______________________________</w:t>
      </w:r>
    </w:p>
    <w:p w14:paraId="4BF7B95F" w14:textId="77777777" w:rsidR="00C87AC1" w:rsidRPr="009244BA" w:rsidRDefault="00C87AC1" w:rsidP="00917FEB">
      <w:pPr>
        <w:widowControl w:val="0"/>
        <w:spacing w:before="120" w:after="120"/>
        <w:ind w:firstLine="720"/>
        <w:jc w:val="both"/>
        <w:rPr>
          <w:sz w:val="26"/>
          <w:szCs w:val="26"/>
          <w:lang w:val="vi-VN"/>
        </w:rPr>
      </w:pPr>
    </w:p>
    <w:sectPr w:rsidR="00C87AC1" w:rsidRPr="009244BA" w:rsidSect="00E30F8D">
      <w:footerReference w:type="even" r:id="rId8"/>
      <w:footerReference w:type="default" r:id="rId9"/>
      <w:pgSz w:w="11907" w:h="16840" w:code="9"/>
      <w:pgMar w:top="1134" w:right="1134" w:bottom="1134" w:left="1701" w:header="431"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719A" w14:textId="77777777" w:rsidR="00CF23CD" w:rsidRDefault="00CF23CD">
      <w:r>
        <w:separator/>
      </w:r>
    </w:p>
  </w:endnote>
  <w:endnote w:type="continuationSeparator" w:id="0">
    <w:p w14:paraId="3539B733" w14:textId="77777777" w:rsidR="00CF23CD" w:rsidRDefault="00CF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altName w:val="Calibr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Arial">
    <w:altName w:val="Calibri"/>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78BD" w14:textId="77777777" w:rsidR="007023A5" w:rsidRDefault="007023A5" w:rsidP="00594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5EFA9" w14:textId="77777777" w:rsidR="007023A5" w:rsidRDefault="0070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7644" w14:textId="77777777" w:rsidR="007023A5" w:rsidRDefault="007023A5" w:rsidP="00594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1F1">
      <w:rPr>
        <w:rStyle w:val="PageNumber"/>
        <w:noProof/>
      </w:rPr>
      <w:t>8</w:t>
    </w:r>
    <w:r>
      <w:rPr>
        <w:rStyle w:val="PageNumber"/>
      </w:rPr>
      <w:fldChar w:fldCharType="end"/>
    </w:r>
  </w:p>
  <w:p w14:paraId="5708F0C8" w14:textId="77777777" w:rsidR="007023A5" w:rsidRDefault="0070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597D" w14:textId="77777777" w:rsidR="00CF23CD" w:rsidRDefault="00CF23CD">
      <w:r>
        <w:separator/>
      </w:r>
    </w:p>
  </w:footnote>
  <w:footnote w:type="continuationSeparator" w:id="0">
    <w:p w14:paraId="028D3C33" w14:textId="77777777" w:rsidR="00CF23CD" w:rsidRDefault="00CF2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84D"/>
    <w:multiLevelType w:val="hybridMultilevel"/>
    <w:tmpl w:val="7B829EB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06DC5C9B"/>
    <w:multiLevelType w:val="hybridMultilevel"/>
    <w:tmpl w:val="F74CDEC0"/>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07AF6F81"/>
    <w:multiLevelType w:val="hybridMultilevel"/>
    <w:tmpl w:val="E744A81A"/>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08B54A77"/>
    <w:multiLevelType w:val="hybridMultilevel"/>
    <w:tmpl w:val="D5B8880A"/>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08E035F4"/>
    <w:multiLevelType w:val="hybridMultilevel"/>
    <w:tmpl w:val="6A7A4CE8"/>
    <w:lvl w:ilvl="0" w:tplc="231C5094">
      <w:start w:val="1"/>
      <w:numFmt w:val="bullet"/>
      <w:pStyle w:val="vao-v"/>
      <w:lvlText w:val="–"/>
      <w:lvlJc w:val="left"/>
      <w:pPr>
        <w:tabs>
          <w:tab w:val="num" w:pos="644"/>
        </w:tabs>
        <w:ind w:left="624" w:hanging="340"/>
      </w:pPr>
      <w:rPr>
        <w:rFonts w:ascii="Arial" w:hAnsi="Aria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7332E"/>
    <w:multiLevelType w:val="hybridMultilevel"/>
    <w:tmpl w:val="2ECA4950"/>
    <w:lvl w:ilvl="0" w:tplc="5FE430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51A47"/>
    <w:multiLevelType w:val="hybridMultilevel"/>
    <w:tmpl w:val="8B90B846"/>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17110F4E"/>
    <w:multiLevelType w:val="hybridMultilevel"/>
    <w:tmpl w:val="D6668392"/>
    <w:lvl w:ilvl="0" w:tplc="41F0109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57AB"/>
    <w:multiLevelType w:val="hybridMultilevel"/>
    <w:tmpl w:val="0038C4B4"/>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197B304B"/>
    <w:multiLevelType w:val="hybridMultilevel"/>
    <w:tmpl w:val="3F12234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1A6E3177"/>
    <w:multiLevelType w:val="hybridMultilevel"/>
    <w:tmpl w:val="85ACA53A"/>
    <w:lvl w:ilvl="0" w:tplc="1CA8C770">
      <w:start w:val="1"/>
      <w:numFmt w:val="decimal"/>
      <w:lvlText w:val="%1."/>
      <w:lvlJc w:val="center"/>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092136"/>
    <w:multiLevelType w:val="hybridMultilevel"/>
    <w:tmpl w:val="8A241872"/>
    <w:lvl w:ilvl="0" w:tplc="E40C2040">
      <w:start w:val="1"/>
      <w:numFmt w:val="decimal"/>
      <w:lvlText w:val="%1)"/>
      <w:lvlJc w:val="left"/>
      <w:pPr>
        <w:ind w:left="717" w:hanging="360"/>
      </w:pPr>
      <w:rPr>
        <w:rFonts w:hint="default"/>
        <w:b w:val="0"/>
        <w: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6E84500"/>
    <w:multiLevelType w:val="hybridMultilevel"/>
    <w:tmpl w:val="8A8E0CC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27FB0758"/>
    <w:multiLevelType w:val="hybridMultilevel"/>
    <w:tmpl w:val="B20C1FAE"/>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281037B8"/>
    <w:multiLevelType w:val="hybridMultilevel"/>
    <w:tmpl w:val="9ACAAA5A"/>
    <w:lvl w:ilvl="0" w:tplc="E742697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28A576CE"/>
    <w:multiLevelType w:val="hybridMultilevel"/>
    <w:tmpl w:val="FE26A878"/>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2C8B050A"/>
    <w:multiLevelType w:val="hybridMultilevel"/>
    <w:tmpl w:val="66729E48"/>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DDC1AAF"/>
    <w:multiLevelType w:val="hybridMultilevel"/>
    <w:tmpl w:val="CD9EC320"/>
    <w:lvl w:ilvl="0" w:tplc="43B4C6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981447"/>
    <w:multiLevelType w:val="hybridMultilevel"/>
    <w:tmpl w:val="2C74E2D8"/>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F85E13"/>
    <w:multiLevelType w:val="hybridMultilevel"/>
    <w:tmpl w:val="764221D2"/>
    <w:lvl w:ilvl="0" w:tplc="43B4C6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76D89"/>
    <w:multiLevelType w:val="hybridMultilevel"/>
    <w:tmpl w:val="D15433C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3E437AB"/>
    <w:multiLevelType w:val="hybridMultilevel"/>
    <w:tmpl w:val="28549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F5CEE"/>
    <w:multiLevelType w:val="hybridMultilevel"/>
    <w:tmpl w:val="A6FA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E697D"/>
    <w:multiLevelType w:val="hybridMultilevel"/>
    <w:tmpl w:val="7B12CD86"/>
    <w:lvl w:ilvl="0" w:tplc="43B4C6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585F86"/>
    <w:multiLevelType w:val="hybridMultilevel"/>
    <w:tmpl w:val="D5A478A4"/>
    <w:lvl w:ilvl="0" w:tplc="6E0AE40E">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A0849"/>
    <w:multiLevelType w:val="hybridMultilevel"/>
    <w:tmpl w:val="38C8E0B0"/>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FBB5B2A"/>
    <w:multiLevelType w:val="hybridMultilevel"/>
    <w:tmpl w:val="23082E1E"/>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7" w15:restartNumberingAfterBreak="0">
    <w:nsid w:val="6557758B"/>
    <w:multiLevelType w:val="hybridMultilevel"/>
    <w:tmpl w:val="6AA2660E"/>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C1F34F5"/>
    <w:multiLevelType w:val="multilevel"/>
    <w:tmpl w:val="5CA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8D4BB6"/>
    <w:multiLevelType w:val="hybridMultilevel"/>
    <w:tmpl w:val="5BF66518"/>
    <w:lvl w:ilvl="0" w:tplc="43B4C6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E125D1"/>
    <w:multiLevelType w:val="hybridMultilevel"/>
    <w:tmpl w:val="E092ECA4"/>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55348AF"/>
    <w:multiLevelType w:val="hybridMultilevel"/>
    <w:tmpl w:val="AE14E10A"/>
    <w:lvl w:ilvl="0" w:tplc="0AD04CCC">
      <w:start w:val="1"/>
      <w:numFmt w:val="upperRoman"/>
      <w:lvlText w:val="%1."/>
      <w:lvlJc w:val="left"/>
      <w:pPr>
        <w:ind w:left="1440" w:hanging="720"/>
      </w:pPr>
      <w:rPr>
        <w:rFonts w:ascii="TimesNewRomanPS-BoldMT" w:hAnsi="TimesNewRomanPS-BoldMT"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7CD66E1E"/>
    <w:multiLevelType w:val="hybridMultilevel"/>
    <w:tmpl w:val="80420434"/>
    <w:lvl w:ilvl="0" w:tplc="5FE430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B01AAF"/>
    <w:multiLevelType w:val="hybridMultilevel"/>
    <w:tmpl w:val="2C5627F0"/>
    <w:lvl w:ilvl="0" w:tplc="04A2211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E722847"/>
    <w:multiLevelType w:val="hybridMultilevel"/>
    <w:tmpl w:val="EBFA604A"/>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1"/>
  </w:num>
  <w:num w:numId="4">
    <w:abstractNumId w:val="1"/>
  </w:num>
  <w:num w:numId="5">
    <w:abstractNumId w:val="17"/>
  </w:num>
  <w:num w:numId="6">
    <w:abstractNumId w:val="22"/>
  </w:num>
  <w:num w:numId="7">
    <w:abstractNumId w:val="15"/>
  </w:num>
  <w:num w:numId="8">
    <w:abstractNumId w:val="8"/>
  </w:num>
  <w:num w:numId="9">
    <w:abstractNumId w:val="16"/>
  </w:num>
  <w:num w:numId="10">
    <w:abstractNumId w:val="9"/>
  </w:num>
  <w:num w:numId="11">
    <w:abstractNumId w:val="30"/>
  </w:num>
  <w:num w:numId="12">
    <w:abstractNumId w:val="25"/>
  </w:num>
  <w:num w:numId="13">
    <w:abstractNumId w:val="34"/>
  </w:num>
  <w:num w:numId="14">
    <w:abstractNumId w:val="23"/>
  </w:num>
  <w:num w:numId="15">
    <w:abstractNumId w:val="2"/>
  </w:num>
  <w:num w:numId="16">
    <w:abstractNumId w:val="26"/>
  </w:num>
  <w:num w:numId="17">
    <w:abstractNumId w:val="6"/>
  </w:num>
  <w:num w:numId="18">
    <w:abstractNumId w:val="13"/>
  </w:num>
  <w:num w:numId="19">
    <w:abstractNumId w:val="0"/>
  </w:num>
  <w:num w:numId="20">
    <w:abstractNumId w:val="29"/>
  </w:num>
  <w:num w:numId="21">
    <w:abstractNumId w:val="19"/>
  </w:num>
  <w:num w:numId="22">
    <w:abstractNumId w:val="18"/>
  </w:num>
  <w:num w:numId="23">
    <w:abstractNumId w:val="27"/>
  </w:num>
  <w:num w:numId="24">
    <w:abstractNumId w:val="20"/>
  </w:num>
  <w:num w:numId="25">
    <w:abstractNumId w:val="3"/>
  </w:num>
  <w:num w:numId="26">
    <w:abstractNumId w:val="28"/>
  </w:num>
  <w:num w:numId="27">
    <w:abstractNumId w:val="12"/>
  </w:num>
  <w:num w:numId="28">
    <w:abstractNumId w:val="33"/>
  </w:num>
  <w:num w:numId="29">
    <w:abstractNumId w:val="31"/>
  </w:num>
  <w:num w:numId="30">
    <w:abstractNumId w:val="5"/>
  </w:num>
  <w:num w:numId="31">
    <w:abstractNumId w:val="32"/>
  </w:num>
  <w:num w:numId="32">
    <w:abstractNumId w:val="10"/>
  </w:num>
  <w:num w:numId="33">
    <w:abstractNumId w:val="7"/>
  </w:num>
  <w:num w:numId="34">
    <w:abstractNumId w:val="24"/>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F5"/>
    <w:rsid w:val="00003B03"/>
    <w:rsid w:val="0000719D"/>
    <w:rsid w:val="00007D4A"/>
    <w:rsid w:val="000216E4"/>
    <w:rsid w:val="00025B68"/>
    <w:rsid w:val="0003590D"/>
    <w:rsid w:val="000379D8"/>
    <w:rsid w:val="000407FB"/>
    <w:rsid w:val="00045098"/>
    <w:rsid w:val="00050045"/>
    <w:rsid w:val="00053C65"/>
    <w:rsid w:val="00055312"/>
    <w:rsid w:val="00063531"/>
    <w:rsid w:val="00071CF6"/>
    <w:rsid w:val="00080812"/>
    <w:rsid w:val="00090247"/>
    <w:rsid w:val="00091BEF"/>
    <w:rsid w:val="000929E7"/>
    <w:rsid w:val="00094E12"/>
    <w:rsid w:val="000A068B"/>
    <w:rsid w:val="000A0E3A"/>
    <w:rsid w:val="000A3FE6"/>
    <w:rsid w:val="000B307A"/>
    <w:rsid w:val="000B53AF"/>
    <w:rsid w:val="000B7CB0"/>
    <w:rsid w:val="000C1EE0"/>
    <w:rsid w:val="000C2B16"/>
    <w:rsid w:val="000C7A51"/>
    <w:rsid w:val="000D0435"/>
    <w:rsid w:val="000D57E4"/>
    <w:rsid w:val="000E1349"/>
    <w:rsid w:val="000E1930"/>
    <w:rsid w:val="000E2A72"/>
    <w:rsid w:val="000E6053"/>
    <w:rsid w:val="000F2A5F"/>
    <w:rsid w:val="00104452"/>
    <w:rsid w:val="0011019E"/>
    <w:rsid w:val="0011417E"/>
    <w:rsid w:val="0011490A"/>
    <w:rsid w:val="001241E7"/>
    <w:rsid w:val="0013070A"/>
    <w:rsid w:val="00132DB1"/>
    <w:rsid w:val="00136587"/>
    <w:rsid w:val="00140137"/>
    <w:rsid w:val="00142778"/>
    <w:rsid w:val="00143856"/>
    <w:rsid w:val="001446D6"/>
    <w:rsid w:val="001618B6"/>
    <w:rsid w:val="00162572"/>
    <w:rsid w:val="001638A8"/>
    <w:rsid w:val="00173159"/>
    <w:rsid w:val="00173215"/>
    <w:rsid w:val="0017410A"/>
    <w:rsid w:val="001746BA"/>
    <w:rsid w:val="00177823"/>
    <w:rsid w:val="00180279"/>
    <w:rsid w:val="00187C80"/>
    <w:rsid w:val="00191018"/>
    <w:rsid w:val="00192531"/>
    <w:rsid w:val="00196384"/>
    <w:rsid w:val="001A0415"/>
    <w:rsid w:val="001A0BE5"/>
    <w:rsid w:val="001A35B6"/>
    <w:rsid w:val="001B1382"/>
    <w:rsid w:val="001B30CC"/>
    <w:rsid w:val="001B3FF5"/>
    <w:rsid w:val="001B43DD"/>
    <w:rsid w:val="001B473D"/>
    <w:rsid w:val="001B5336"/>
    <w:rsid w:val="001B5554"/>
    <w:rsid w:val="001B5BC8"/>
    <w:rsid w:val="001C0710"/>
    <w:rsid w:val="001C3061"/>
    <w:rsid w:val="001C68C9"/>
    <w:rsid w:val="001D43BA"/>
    <w:rsid w:val="001D62AB"/>
    <w:rsid w:val="001E0831"/>
    <w:rsid w:val="001E2BB1"/>
    <w:rsid w:val="001E2C94"/>
    <w:rsid w:val="001F2A97"/>
    <w:rsid w:val="001F41FC"/>
    <w:rsid w:val="001F6F9C"/>
    <w:rsid w:val="00200DD2"/>
    <w:rsid w:val="002134A8"/>
    <w:rsid w:val="00214689"/>
    <w:rsid w:val="00214F45"/>
    <w:rsid w:val="00225A05"/>
    <w:rsid w:val="00225BDA"/>
    <w:rsid w:val="00235BC8"/>
    <w:rsid w:val="00237954"/>
    <w:rsid w:val="002424CF"/>
    <w:rsid w:val="002429E5"/>
    <w:rsid w:val="00242CF5"/>
    <w:rsid w:val="00242F96"/>
    <w:rsid w:val="00243416"/>
    <w:rsid w:val="00246280"/>
    <w:rsid w:val="00250B6E"/>
    <w:rsid w:val="00251EB0"/>
    <w:rsid w:val="00252B9C"/>
    <w:rsid w:val="00254057"/>
    <w:rsid w:val="00260A94"/>
    <w:rsid w:val="002623DE"/>
    <w:rsid w:val="002625AE"/>
    <w:rsid w:val="00264C3D"/>
    <w:rsid w:val="00267506"/>
    <w:rsid w:val="00270E52"/>
    <w:rsid w:val="00274A8E"/>
    <w:rsid w:val="00277EF2"/>
    <w:rsid w:val="002803E0"/>
    <w:rsid w:val="00283A0E"/>
    <w:rsid w:val="002856B6"/>
    <w:rsid w:val="00286C08"/>
    <w:rsid w:val="002A050B"/>
    <w:rsid w:val="002A0B0A"/>
    <w:rsid w:val="002A1BA0"/>
    <w:rsid w:val="002B7784"/>
    <w:rsid w:val="002C1F4D"/>
    <w:rsid w:val="002C68F0"/>
    <w:rsid w:val="002D4932"/>
    <w:rsid w:val="002D6B15"/>
    <w:rsid w:val="002E5052"/>
    <w:rsid w:val="002F0C57"/>
    <w:rsid w:val="002F1C8C"/>
    <w:rsid w:val="002F4D6B"/>
    <w:rsid w:val="002F6ABF"/>
    <w:rsid w:val="002F7029"/>
    <w:rsid w:val="00300DCA"/>
    <w:rsid w:val="00301507"/>
    <w:rsid w:val="0030490D"/>
    <w:rsid w:val="00304A66"/>
    <w:rsid w:val="0030755B"/>
    <w:rsid w:val="00312233"/>
    <w:rsid w:val="0031276F"/>
    <w:rsid w:val="003143B6"/>
    <w:rsid w:val="00317A83"/>
    <w:rsid w:val="00325EDA"/>
    <w:rsid w:val="00327531"/>
    <w:rsid w:val="00340911"/>
    <w:rsid w:val="0034189C"/>
    <w:rsid w:val="00346265"/>
    <w:rsid w:val="003534F1"/>
    <w:rsid w:val="00355844"/>
    <w:rsid w:val="00363DAD"/>
    <w:rsid w:val="00365DF8"/>
    <w:rsid w:val="00377F0A"/>
    <w:rsid w:val="00390287"/>
    <w:rsid w:val="00391E50"/>
    <w:rsid w:val="0039454B"/>
    <w:rsid w:val="00397EE5"/>
    <w:rsid w:val="003B7D4B"/>
    <w:rsid w:val="003C706F"/>
    <w:rsid w:val="003D3AD3"/>
    <w:rsid w:val="003D452B"/>
    <w:rsid w:val="003E72D0"/>
    <w:rsid w:val="003F1EFC"/>
    <w:rsid w:val="003F5BFB"/>
    <w:rsid w:val="00400A61"/>
    <w:rsid w:val="00402B62"/>
    <w:rsid w:val="004275F0"/>
    <w:rsid w:val="0043248E"/>
    <w:rsid w:val="00432B8C"/>
    <w:rsid w:val="0043416B"/>
    <w:rsid w:val="0043508C"/>
    <w:rsid w:val="00443C83"/>
    <w:rsid w:val="0045329A"/>
    <w:rsid w:val="0046176C"/>
    <w:rsid w:val="0046400B"/>
    <w:rsid w:val="004651F1"/>
    <w:rsid w:val="00466B57"/>
    <w:rsid w:val="00470FC1"/>
    <w:rsid w:val="004733CE"/>
    <w:rsid w:val="00477762"/>
    <w:rsid w:val="00483356"/>
    <w:rsid w:val="0048363C"/>
    <w:rsid w:val="0048665D"/>
    <w:rsid w:val="00486CE1"/>
    <w:rsid w:val="00493361"/>
    <w:rsid w:val="004A03D2"/>
    <w:rsid w:val="004A73DC"/>
    <w:rsid w:val="004A74FB"/>
    <w:rsid w:val="004B2DAA"/>
    <w:rsid w:val="004B2E09"/>
    <w:rsid w:val="004B3A5F"/>
    <w:rsid w:val="004B41CC"/>
    <w:rsid w:val="004B452D"/>
    <w:rsid w:val="004B6BB8"/>
    <w:rsid w:val="004C4A94"/>
    <w:rsid w:val="004C57FC"/>
    <w:rsid w:val="004C7328"/>
    <w:rsid w:val="004D0FF4"/>
    <w:rsid w:val="004D38B1"/>
    <w:rsid w:val="004D4CDC"/>
    <w:rsid w:val="004E0FFF"/>
    <w:rsid w:val="004E52A4"/>
    <w:rsid w:val="004E5C6A"/>
    <w:rsid w:val="004F0BC3"/>
    <w:rsid w:val="004F5ADB"/>
    <w:rsid w:val="004F657B"/>
    <w:rsid w:val="005100CF"/>
    <w:rsid w:val="00512E60"/>
    <w:rsid w:val="00520248"/>
    <w:rsid w:val="00521F25"/>
    <w:rsid w:val="00525509"/>
    <w:rsid w:val="00526088"/>
    <w:rsid w:val="005274C6"/>
    <w:rsid w:val="00537973"/>
    <w:rsid w:val="005504BD"/>
    <w:rsid w:val="0055145E"/>
    <w:rsid w:val="00551739"/>
    <w:rsid w:val="005541CF"/>
    <w:rsid w:val="00562583"/>
    <w:rsid w:val="0056363B"/>
    <w:rsid w:val="00573BCF"/>
    <w:rsid w:val="00574BD5"/>
    <w:rsid w:val="00575583"/>
    <w:rsid w:val="00575A0F"/>
    <w:rsid w:val="00592216"/>
    <w:rsid w:val="00594BF5"/>
    <w:rsid w:val="005968E2"/>
    <w:rsid w:val="005A32B3"/>
    <w:rsid w:val="005A3F0B"/>
    <w:rsid w:val="005A4CDF"/>
    <w:rsid w:val="005B0980"/>
    <w:rsid w:val="005B1141"/>
    <w:rsid w:val="005B179D"/>
    <w:rsid w:val="005B45EF"/>
    <w:rsid w:val="005B7238"/>
    <w:rsid w:val="005C142D"/>
    <w:rsid w:val="005C1625"/>
    <w:rsid w:val="005C16F5"/>
    <w:rsid w:val="005D1221"/>
    <w:rsid w:val="005D2681"/>
    <w:rsid w:val="005D57FF"/>
    <w:rsid w:val="005F2FE5"/>
    <w:rsid w:val="006022ED"/>
    <w:rsid w:val="00605EE0"/>
    <w:rsid w:val="00606BC4"/>
    <w:rsid w:val="0061036D"/>
    <w:rsid w:val="00612A9D"/>
    <w:rsid w:val="00615D10"/>
    <w:rsid w:val="006200EF"/>
    <w:rsid w:val="00624023"/>
    <w:rsid w:val="00624202"/>
    <w:rsid w:val="00624861"/>
    <w:rsid w:val="006264D5"/>
    <w:rsid w:val="00627201"/>
    <w:rsid w:val="0063063F"/>
    <w:rsid w:val="00630F5A"/>
    <w:rsid w:val="006312F2"/>
    <w:rsid w:val="006452C6"/>
    <w:rsid w:val="006455CE"/>
    <w:rsid w:val="00651FC9"/>
    <w:rsid w:val="00654A14"/>
    <w:rsid w:val="0065548D"/>
    <w:rsid w:val="0066240A"/>
    <w:rsid w:val="00676F47"/>
    <w:rsid w:val="0068188B"/>
    <w:rsid w:val="0068325F"/>
    <w:rsid w:val="006845CF"/>
    <w:rsid w:val="00693AF1"/>
    <w:rsid w:val="00695F71"/>
    <w:rsid w:val="006A0610"/>
    <w:rsid w:val="006B01B3"/>
    <w:rsid w:val="006B0A4B"/>
    <w:rsid w:val="006B1340"/>
    <w:rsid w:val="006B32FE"/>
    <w:rsid w:val="006B481C"/>
    <w:rsid w:val="006B5D97"/>
    <w:rsid w:val="006C62FF"/>
    <w:rsid w:val="006C69F7"/>
    <w:rsid w:val="006D094D"/>
    <w:rsid w:val="006D39EC"/>
    <w:rsid w:val="006D6298"/>
    <w:rsid w:val="006E147F"/>
    <w:rsid w:val="006F5A3B"/>
    <w:rsid w:val="006F601B"/>
    <w:rsid w:val="006F6CA5"/>
    <w:rsid w:val="006F7088"/>
    <w:rsid w:val="007023A5"/>
    <w:rsid w:val="00703EE7"/>
    <w:rsid w:val="0071319D"/>
    <w:rsid w:val="00713BD9"/>
    <w:rsid w:val="0071570C"/>
    <w:rsid w:val="00716264"/>
    <w:rsid w:val="0072131C"/>
    <w:rsid w:val="00721BD9"/>
    <w:rsid w:val="0072491D"/>
    <w:rsid w:val="00724A19"/>
    <w:rsid w:val="007260CC"/>
    <w:rsid w:val="00736028"/>
    <w:rsid w:val="0073681D"/>
    <w:rsid w:val="0073793F"/>
    <w:rsid w:val="0074316E"/>
    <w:rsid w:val="00744685"/>
    <w:rsid w:val="00744C6A"/>
    <w:rsid w:val="007452A9"/>
    <w:rsid w:val="0075284B"/>
    <w:rsid w:val="00753E22"/>
    <w:rsid w:val="00755DB2"/>
    <w:rsid w:val="00756B36"/>
    <w:rsid w:val="0075765A"/>
    <w:rsid w:val="00757EFB"/>
    <w:rsid w:val="00762249"/>
    <w:rsid w:val="00763A77"/>
    <w:rsid w:val="007640E9"/>
    <w:rsid w:val="00766F11"/>
    <w:rsid w:val="007679A0"/>
    <w:rsid w:val="00767F3F"/>
    <w:rsid w:val="007707F2"/>
    <w:rsid w:val="00773EB9"/>
    <w:rsid w:val="0078084A"/>
    <w:rsid w:val="007823C1"/>
    <w:rsid w:val="00783D56"/>
    <w:rsid w:val="00785F06"/>
    <w:rsid w:val="0078668A"/>
    <w:rsid w:val="00787C3E"/>
    <w:rsid w:val="00792173"/>
    <w:rsid w:val="00792654"/>
    <w:rsid w:val="007A6395"/>
    <w:rsid w:val="007A69BE"/>
    <w:rsid w:val="007B2A51"/>
    <w:rsid w:val="007C0C4F"/>
    <w:rsid w:val="007C1C6E"/>
    <w:rsid w:val="007C2CD1"/>
    <w:rsid w:val="007C34B1"/>
    <w:rsid w:val="007C63E8"/>
    <w:rsid w:val="007D119A"/>
    <w:rsid w:val="007D48F5"/>
    <w:rsid w:val="007E4702"/>
    <w:rsid w:val="007E7EB8"/>
    <w:rsid w:val="007F015E"/>
    <w:rsid w:val="007F1C27"/>
    <w:rsid w:val="007F592E"/>
    <w:rsid w:val="00800474"/>
    <w:rsid w:val="0080386B"/>
    <w:rsid w:val="0081532F"/>
    <w:rsid w:val="0081769D"/>
    <w:rsid w:val="00823428"/>
    <w:rsid w:val="00823CC7"/>
    <w:rsid w:val="008251EB"/>
    <w:rsid w:val="008325DA"/>
    <w:rsid w:val="00833154"/>
    <w:rsid w:val="00836C8A"/>
    <w:rsid w:val="00837D99"/>
    <w:rsid w:val="00841E43"/>
    <w:rsid w:val="00850A43"/>
    <w:rsid w:val="00852D23"/>
    <w:rsid w:val="008604B4"/>
    <w:rsid w:val="00865982"/>
    <w:rsid w:val="008716BC"/>
    <w:rsid w:val="00880993"/>
    <w:rsid w:val="008829B2"/>
    <w:rsid w:val="00896638"/>
    <w:rsid w:val="008A116D"/>
    <w:rsid w:val="008A2DFA"/>
    <w:rsid w:val="008A518C"/>
    <w:rsid w:val="008B10F4"/>
    <w:rsid w:val="008B39B0"/>
    <w:rsid w:val="008C1DE4"/>
    <w:rsid w:val="008C281B"/>
    <w:rsid w:val="008D737C"/>
    <w:rsid w:val="008E1586"/>
    <w:rsid w:val="008E6444"/>
    <w:rsid w:val="008E6BA6"/>
    <w:rsid w:val="00903250"/>
    <w:rsid w:val="00913648"/>
    <w:rsid w:val="00915C0F"/>
    <w:rsid w:val="00916B71"/>
    <w:rsid w:val="00917415"/>
    <w:rsid w:val="00917832"/>
    <w:rsid w:val="00917FEB"/>
    <w:rsid w:val="00924233"/>
    <w:rsid w:val="009244BA"/>
    <w:rsid w:val="00925640"/>
    <w:rsid w:val="00925E58"/>
    <w:rsid w:val="00930972"/>
    <w:rsid w:val="00934AE1"/>
    <w:rsid w:val="009351CB"/>
    <w:rsid w:val="00935343"/>
    <w:rsid w:val="00937E6F"/>
    <w:rsid w:val="0094728C"/>
    <w:rsid w:val="00955C36"/>
    <w:rsid w:val="00957237"/>
    <w:rsid w:val="00962FA0"/>
    <w:rsid w:val="00963DD1"/>
    <w:rsid w:val="00972E92"/>
    <w:rsid w:val="00976D98"/>
    <w:rsid w:val="009863F3"/>
    <w:rsid w:val="00991017"/>
    <w:rsid w:val="0099240C"/>
    <w:rsid w:val="00995D61"/>
    <w:rsid w:val="009A2DFC"/>
    <w:rsid w:val="009A3D53"/>
    <w:rsid w:val="009A7D64"/>
    <w:rsid w:val="009C1805"/>
    <w:rsid w:val="009C2132"/>
    <w:rsid w:val="009C586B"/>
    <w:rsid w:val="009C5D4A"/>
    <w:rsid w:val="009D2995"/>
    <w:rsid w:val="009D4517"/>
    <w:rsid w:val="009D4A3B"/>
    <w:rsid w:val="009D62FA"/>
    <w:rsid w:val="009E14C9"/>
    <w:rsid w:val="009E3E28"/>
    <w:rsid w:val="009F1C03"/>
    <w:rsid w:val="009F26BF"/>
    <w:rsid w:val="00A01F73"/>
    <w:rsid w:val="00A0706D"/>
    <w:rsid w:val="00A210BB"/>
    <w:rsid w:val="00A21A4B"/>
    <w:rsid w:val="00A30910"/>
    <w:rsid w:val="00A30D44"/>
    <w:rsid w:val="00A3249A"/>
    <w:rsid w:val="00A34756"/>
    <w:rsid w:val="00A36C79"/>
    <w:rsid w:val="00A45371"/>
    <w:rsid w:val="00A45563"/>
    <w:rsid w:val="00A45771"/>
    <w:rsid w:val="00A50580"/>
    <w:rsid w:val="00A52185"/>
    <w:rsid w:val="00A52679"/>
    <w:rsid w:val="00A60394"/>
    <w:rsid w:val="00A6142C"/>
    <w:rsid w:val="00A710E1"/>
    <w:rsid w:val="00A71A01"/>
    <w:rsid w:val="00A737D4"/>
    <w:rsid w:val="00A74F7D"/>
    <w:rsid w:val="00A77A2C"/>
    <w:rsid w:val="00A81311"/>
    <w:rsid w:val="00A8342A"/>
    <w:rsid w:val="00A87231"/>
    <w:rsid w:val="00A9068B"/>
    <w:rsid w:val="00A9368D"/>
    <w:rsid w:val="00A9411E"/>
    <w:rsid w:val="00AA049F"/>
    <w:rsid w:val="00AA3F42"/>
    <w:rsid w:val="00AA6306"/>
    <w:rsid w:val="00AB069F"/>
    <w:rsid w:val="00AB09B6"/>
    <w:rsid w:val="00AB34A5"/>
    <w:rsid w:val="00AB517C"/>
    <w:rsid w:val="00AB749B"/>
    <w:rsid w:val="00AC3076"/>
    <w:rsid w:val="00AC6435"/>
    <w:rsid w:val="00AC6C3B"/>
    <w:rsid w:val="00AC76F5"/>
    <w:rsid w:val="00AD4F21"/>
    <w:rsid w:val="00AD5A6E"/>
    <w:rsid w:val="00AD5EC7"/>
    <w:rsid w:val="00AD6FBF"/>
    <w:rsid w:val="00AE0DE6"/>
    <w:rsid w:val="00AE1874"/>
    <w:rsid w:val="00AE1C06"/>
    <w:rsid w:val="00AE39B1"/>
    <w:rsid w:val="00AE3D89"/>
    <w:rsid w:val="00AF1803"/>
    <w:rsid w:val="00AF1810"/>
    <w:rsid w:val="00AF5F75"/>
    <w:rsid w:val="00B02E29"/>
    <w:rsid w:val="00B11198"/>
    <w:rsid w:val="00B14B4B"/>
    <w:rsid w:val="00B219FB"/>
    <w:rsid w:val="00B32E58"/>
    <w:rsid w:val="00B332C1"/>
    <w:rsid w:val="00B460BE"/>
    <w:rsid w:val="00B461FB"/>
    <w:rsid w:val="00B5583D"/>
    <w:rsid w:val="00B648BD"/>
    <w:rsid w:val="00B65F89"/>
    <w:rsid w:val="00B66543"/>
    <w:rsid w:val="00B6695D"/>
    <w:rsid w:val="00B717E0"/>
    <w:rsid w:val="00B73005"/>
    <w:rsid w:val="00B735FA"/>
    <w:rsid w:val="00B7442A"/>
    <w:rsid w:val="00B82D73"/>
    <w:rsid w:val="00B84543"/>
    <w:rsid w:val="00B944C9"/>
    <w:rsid w:val="00B95147"/>
    <w:rsid w:val="00B971D2"/>
    <w:rsid w:val="00BA2247"/>
    <w:rsid w:val="00BA6EB9"/>
    <w:rsid w:val="00BB1E71"/>
    <w:rsid w:val="00BB75B9"/>
    <w:rsid w:val="00BC14A2"/>
    <w:rsid w:val="00BE2C2C"/>
    <w:rsid w:val="00BE70FE"/>
    <w:rsid w:val="00BF176D"/>
    <w:rsid w:val="00BF3636"/>
    <w:rsid w:val="00BF5786"/>
    <w:rsid w:val="00C02195"/>
    <w:rsid w:val="00C204F9"/>
    <w:rsid w:val="00C21EF0"/>
    <w:rsid w:val="00C231F1"/>
    <w:rsid w:val="00C303E0"/>
    <w:rsid w:val="00C323F7"/>
    <w:rsid w:val="00C3381A"/>
    <w:rsid w:val="00C3787E"/>
    <w:rsid w:val="00C40DD8"/>
    <w:rsid w:val="00C44590"/>
    <w:rsid w:val="00C45456"/>
    <w:rsid w:val="00C45990"/>
    <w:rsid w:val="00C4661A"/>
    <w:rsid w:val="00C46E47"/>
    <w:rsid w:val="00C74DA6"/>
    <w:rsid w:val="00C87AC1"/>
    <w:rsid w:val="00C92649"/>
    <w:rsid w:val="00C93893"/>
    <w:rsid w:val="00CA0C73"/>
    <w:rsid w:val="00CA17D5"/>
    <w:rsid w:val="00CA4EDF"/>
    <w:rsid w:val="00CA591C"/>
    <w:rsid w:val="00CA70A1"/>
    <w:rsid w:val="00CB4459"/>
    <w:rsid w:val="00CC0380"/>
    <w:rsid w:val="00CC533C"/>
    <w:rsid w:val="00CC5968"/>
    <w:rsid w:val="00CD3B83"/>
    <w:rsid w:val="00CD6EE4"/>
    <w:rsid w:val="00CE079F"/>
    <w:rsid w:val="00CF23CD"/>
    <w:rsid w:val="00CF715C"/>
    <w:rsid w:val="00D01A4A"/>
    <w:rsid w:val="00D05F97"/>
    <w:rsid w:val="00D11F67"/>
    <w:rsid w:val="00D13A77"/>
    <w:rsid w:val="00D150B4"/>
    <w:rsid w:val="00D15D1F"/>
    <w:rsid w:val="00D232A6"/>
    <w:rsid w:val="00D31A08"/>
    <w:rsid w:val="00D3244E"/>
    <w:rsid w:val="00D36E1D"/>
    <w:rsid w:val="00D442F4"/>
    <w:rsid w:val="00D45AEB"/>
    <w:rsid w:val="00D51725"/>
    <w:rsid w:val="00D520E1"/>
    <w:rsid w:val="00D534A7"/>
    <w:rsid w:val="00D56463"/>
    <w:rsid w:val="00D648FB"/>
    <w:rsid w:val="00D653CC"/>
    <w:rsid w:val="00D7030F"/>
    <w:rsid w:val="00D703F6"/>
    <w:rsid w:val="00D7352B"/>
    <w:rsid w:val="00D84062"/>
    <w:rsid w:val="00D946C0"/>
    <w:rsid w:val="00D950A3"/>
    <w:rsid w:val="00D973B9"/>
    <w:rsid w:val="00D97419"/>
    <w:rsid w:val="00DA1B00"/>
    <w:rsid w:val="00DA5068"/>
    <w:rsid w:val="00DA55EA"/>
    <w:rsid w:val="00DB347E"/>
    <w:rsid w:val="00DB4654"/>
    <w:rsid w:val="00DB604D"/>
    <w:rsid w:val="00DB731F"/>
    <w:rsid w:val="00DC0C8E"/>
    <w:rsid w:val="00DC3842"/>
    <w:rsid w:val="00DD1B85"/>
    <w:rsid w:val="00DD4973"/>
    <w:rsid w:val="00DF66E0"/>
    <w:rsid w:val="00DF7C23"/>
    <w:rsid w:val="00E01E36"/>
    <w:rsid w:val="00E034D1"/>
    <w:rsid w:val="00E056C2"/>
    <w:rsid w:val="00E05772"/>
    <w:rsid w:val="00E141DE"/>
    <w:rsid w:val="00E147E9"/>
    <w:rsid w:val="00E21E07"/>
    <w:rsid w:val="00E24B01"/>
    <w:rsid w:val="00E30F8D"/>
    <w:rsid w:val="00E3387A"/>
    <w:rsid w:val="00E41302"/>
    <w:rsid w:val="00E52AC7"/>
    <w:rsid w:val="00E56847"/>
    <w:rsid w:val="00E577C3"/>
    <w:rsid w:val="00E57F2A"/>
    <w:rsid w:val="00E61C02"/>
    <w:rsid w:val="00E70E17"/>
    <w:rsid w:val="00E70F02"/>
    <w:rsid w:val="00E80CA5"/>
    <w:rsid w:val="00E9785C"/>
    <w:rsid w:val="00EA0638"/>
    <w:rsid w:val="00EA07F7"/>
    <w:rsid w:val="00EA13E5"/>
    <w:rsid w:val="00EA31FB"/>
    <w:rsid w:val="00EB4870"/>
    <w:rsid w:val="00EB61D7"/>
    <w:rsid w:val="00EB7ED4"/>
    <w:rsid w:val="00EC0246"/>
    <w:rsid w:val="00EC1611"/>
    <w:rsid w:val="00EC17E1"/>
    <w:rsid w:val="00EC6A69"/>
    <w:rsid w:val="00EC6EC4"/>
    <w:rsid w:val="00ED2CAD"/>
    <w:rsid w:val="00ED782D"/>
    <w:rsid w:val="00EE54A7"/>
    <w:rsid w:val="00EE6CBC"/>
    <w:rsid w:val="00F0359E"/>
    <w:rsid w:val="00F03E20"/>
    <w:rsid w:val="00F15963"/>
    <w:rsid w:val="00F159FB"/>
    <w:rsid w:val="00F238C4"/>
    <w:rsid w:val="00F25D48"/>
    <w:rsid w:val="00F27322"/>
    <w:rsid w:val="00F347B3"/>
    <w:rsid w:val="00F40319"/>
    <w:rsid w:val="00F407A6"/>
    <w:rsid w:val="00F448C4"/>
    <w:rsid w:val="00F468B2"/>
    <w:rsid w:val="00F47F79"/>
    <w:rsid w:val="00F56673"/>
    <w:rsid w:val="00F63E19"/>
    <w:rsid w:val="00F64D95"/>
    <w:rsid w:val="00F65524"/>
    <w:rsid w:val="00F6713D"/>
    <w:rsid w:val="00F7255D"/>
    <w:rsid w:val="00F74C2A"/>
    <w:rsid w:val="00F76C7E"/>
    <w:rsid w:val="00F81AFC"/>
    <w:rsid w:val="00F821C1"/>
    <w:rsid w:val="00F83642"/>
    <w:rsid w:val="00F86011"/>
    <w:rsid w:val="00F911C9"/>
    <w:rsid w:val="00FA1AB4"/>
    <w:rsid w:val="00FB2D03"/>
    <w:rsid w:val="00FB6A48"/>
    <w:rsid w:val="00FD1F97"/>
    <w:rsid w:val="00FD207E"/>
    <w:rsid w:val="00FD6B54"/>
    <w:rsid w:val="00FE0C84"/>
    <w:rsid w:val="00FE242A"/>
    <w:rsid w:val="00FE4207"/>
    <w:rsid w:val="00FE55DB"/>
    <w:rsid w:val="00FE65F7"/>
    <w:rsid w:val="00FF67C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23E2"/>
  <w15:chartTrackingRefBased/>
  <w15:docId w15:val="{C4F13AD7-5ACA-487D-AF96-794DD438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823C1"/>
    <w:pPr>
      <w:keepNext/>
      <w:keepLines/>
      <w:spacing w:line="36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7823C1"/>
    <w:pPr>
      <w:keepNext/>
      <w:keepLines/>
      <w:spacing w:before="240" w:line="360" w:lineRule="auto"/>
      <w:jc w:val="both"/>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nhideWhenUsed/>
    <w:qFormat/>
    <w:rsid w:val="00F347B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qFormat/>
    <w:rsid w:val="00594BF5"/>
    <w:pPr>
      <w:keepNext/>
      <w:jc w:val="center"/>
      <w:outlineLvl w:val="3"/>
    </w:pPr>
    <w:rPr>
      <w:b/>
      <w:bCs/>
      <w:sz w:val="26"/>
    </w:rPr>
  </w:style>
  <w:style w:type="paragraph" w:styleId="Heading5">
    <w:name w:val="heading 5"/>
    <w:basedOn w:val="Normal"/>
    <w:next w:val="Normal"/>
    <w:qFormat/>
    <w:rsid w:val="00594BF5"/>
    <w:pPr>
      <w:keepNext/>
      <w:outlineLvl w:val="4"/>
    </w:pPr>
    <w:rPr>
      <w:b/>
      <w:bCs/>
    </w:rPr>
  </w:style>
  <w:style w:type="paragraph" w:styleId="Heading7">
    <w:name w:val="heading 7"/>
    <w:basedOn w:val="Normal"/>
    <w:next w:val="Normal"/>
    <w:qFormat/>
    <w:rsid w:val="00594BF5"/>
    <w:pPr>
      <w:keepNext/>
      <w:jc w:val="cente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BF5"/>
    <w:pPr>
      <w:tabs>
        <w:tab w:val="center" w:pos="4320"/>
        <w:tab w:val="right" w:pos="8640"/>
      </w:tabs>
    </w:pPr>
    <w:rPr>
      <w:rFonts w:ascii=".VnTime" w:hAnsi=".VnTime"/>
      <w:sz w:val="28"/>
    </w:rPr>
  </w:style>
  <w:style w:type="paragraph" w:styleId="BodyText">
    <w:name w:val="Body Text"/>
    <w:basedOn w:val="Normal"/>
    <w:rsid w:val="00594BF5"/>
    <w:pPr>
      <w:jc w:val="center"/>
    </w:pPr>
    <w:rPr>
      <w:sz w:val="26"/>
    </w:rPr>
  </w:style>
  <w:style w:type="character" w:styleId="PageNumber">
    <w:name w:val="page number"/>
    <w:basedOn w:val="DefaultParagraphFont"/>
    <w:rsid w:val="00594BF5"/>
  </w:style>
  <w:style w:type="paragraph" w:styleId="NormalWeb">
    <w:name w:val="Normal (Web)"/>
    <w:basedOn w:val="Normal"/>
    <w:uiPriority w:val="99"/>
    <w:rsid w:val="00312233"/>
    <w:pPr>
      <w:spacing w:before="100" w:beforeAutospacing="1" w:after="100" w:afterAutospacing="1"/>
    </w:pPr>
  </w:style>
  <w:style w:type="character" w:customStyle="1" w:styleId="apple-converted-space">
    <w:name w:val="apple-converted-space"/>
    <w:basedOn w:val="DefaultParagraphFont"/>
    <w:rsid w:val="00EA13E5"/>
  </w:style>
  <w:style w:type="paragraph" w:styleId="Header">
    <w:name w:val="header"/>
    <w:basedOn w:val="Normal"/>
    <w:link w:val="HeaderChar"/>
    <w:uiPriority w:val="99"/>
    <w:rsid w:val="00A87231"/>
    <w:pPr>
      <w:tabs>
        <w:tab w:val="center" w:pos="4680"/>
        <w:tab w:val="right" w:pos="9360"/>
      </w:tabs>
    </w:pPr>
    <w:rPr>
      <w:lang w:val="x-none" w:eastAsia="x-none"/>
    </w:rPr>
  </w:style>
  <w:style w:type="character" w:customStyle="1" w:styleId="HeaderChar">
    <w:name w:val="Header Char"/>
    <w:link w:val="Header"/>
    <w:uiPriority w:val="99"/>
    <w:rsid w:val="00A87231"/>
    <w:rPr>
      <w:sz w:val="24"/>
      <w:szCs w:val="24"/>
    </w:rPr>
  </w:style>
  <w:style w:type="paragraph" w:styleId="BalloonText">
    <w:name w:val="Balloon Text"/>
    <w:basedOn w:val="Normal"/>
    <w:link w:val="BalloonTextChar"/>
    <w:uiPriority w:val="99"/>
    <w:rsid w:val="00A87231"/>
    <w:rPr>
      <w:rFonts w:ascii="Tahoma" w:hAnsi="Tahoma"/>
      <w:sz w:val="16"/>
      <w:szCs w:val="16"/>
      <w:lang w:val="x-none" w:eastAsia="x-none"/>
    </w:rPr>
  </w:style>
  <w:style w:type="character" w:customStyle="1" w:styleId="BalloonTextChar">
    <w:name w:val="Balloon Text Char"/>
    <w:link w:val="BalloonText"/>
    <w:uiPriority w:val="99"/>
    <w:rsid w:val="00A87231"/>
    <w:rPr>
      <w:rFonts w:ascii="Tahoma" w:hAnsi="Tahoma" w:cs="Tahoma"/>
      <w:sz w:val="16"/>
      <w:szCs w:val="16"/>
    </w:rPr>
  </w:style>
  <w:style w:type="paragraph" w:styleId="PlainText">
    <w:name w:val="Plain Text"/>
    <w:basedOn w:val="Normal"/>
    <w:link w:val="PlainTextChar"/>
    <w:rsid w:val="00B460BE"/>
    <w:rPr>
      <w:rFonts w:ascii="Courier New" w:hAnsi="Courier New"/>
      <w:sz w:val="20"/>
      <w:szCs w:val="20"/>
      <w:lang w:val="x-none" w:eastAsia="x-none"/>
    </w:rPr>
  </w:style>
  <w:style w:type="character" w:customStyle="1" w:styleId="PlainTextChar">
    <w:name w:val="Plain Text Char"/>
    <w:link w:val="PlainText"/>
    <w:rsid w:val="00B460BE"/>
    <w:rPr>
      <w:rFonts w:ascii="Courier New" w:hAnsi="Courier New"/>
      <w:lang w:val="x-none" w:eastAsia="x-none"/>
    </w:rPr>
  </w:style>
  <w:style w:type="paragraph" w:customStyle="1" w:styleId="Char">
    <w:name w:val="Char"/>
    <w:basedOn w:val="Normal"/>
    <w:rsid w:val="00493361"/>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9F26BF"/>
    <w:rPr>
      <w:sz w:val="20"/>
      <w:szCs w:val="20"/>
    </w:rPr>
  </w:style>
  <w:style w:type="character" w:customStyle="1" w:styleId="FootnoteTextChar">
    <w:name w:val="Footnote Text Char"/>
    <w:link w:val="FootnoteText"/>
    <w:uiPriority w:val="99"/>
    <w:rsid w:val="009F26BF"/>
    <w:rPr>
      <w:lang w:val="en-US" w:eastAsia="en-US"/>
    </w:rPr>
  </w:style>
  <w:style w:type="character" w:styleId="FootnoteReference">
    <w:name w:val="footnote reference"/>
    <w:uiPriority w:val="99"/>
    <w:rsid w:val="009F26BF"/>
    <w:rPr>
      <w:vertAlign w:val="superscript"/>
    </w:rPr>
  </w:style>
  <w:style w:type="paragraph" w:styleId="BodyTextIndent">
    <w:name w:val="Body Text Indent"/>
    <w:basedOn w:val="Normal"/>
    <w:link w:val="BodyTextIndentChar"/>
    <w:uiPriority w:val="99"/>
    <w:unhideWhenUsed/>
    <w:rsid w:val="003C706F"/>
    <w:pPr>
      <w:spacing w:after="120"/>
      <w:ind w:left="283"/>
    </w:pPr>
  </w:style>
  <w:style w:type="character" w:customStyle="1" w:styleId="BodyTextIndentChar">
    <w:name w:val="Body Text Indent Char"/>
    <w:link w:val="BodyTextIndent"/>
    <w:uiPriority w:val="99"/>
    <w:rsid w:val="003C706F"/>
    <w:rPr>
      <w:sz w:val="24"/>
      <w:szCs w:val="24"/>
      <w:lang w:val="en-US" w:eastAsia="en-US"/>
    </w:rPr>
  </w:style>
  <w:style w:type="character" w:styleId="Hyperlink">
    <w:name w:val="Hyperlink"/>
    <w:uiPriority w:val="99"/>
    <w:rsid w:val="0055145E"/>
    <w:rPr>
      <w:color w:val="0000FF"/>
      <w:u w:val="single"/>
    </w:rPr>
  </w:style>
  <w:style w:type="paragraph" w:styleId="ListParagraph">
    <w:name w:val="List Paragraph"/>
    <w:basedOn w:val="Normal"/>
    <w:uiPriority w:val="34"/>
    <w:qFormat/>
    <w:rsid w:val="002429E5"/>
    <w:pPr>
      <w:ind w:left="720"/>
      <w:contextualSpacing/>
    </w:pPr>
    <w:rPr>
      <w:rFonts w:ascii="VNI-Helve" w:hAnsi="VNI-Helve"/>
      <w:lang w:eastAsia="zh-CN"/>
    </w:rPr>
  </w:style>
  <w:style w:type="paragraph" w:customStyle="1" w:styleId="Noidung">
    <w:name w:val="Noi dung"/>
    <w:rsid w:val="00300DCA"/>
    <w:pPr>
      <w:spacing w:before="120"/>
      <w:jc w:val="both"/>
    </w:pPr>
    <w:rPr>
      <w:rFonts w:eastAsia="Yu Mincho"/>
      <w:noProof/>
      <w:sz w:val="26"/>
      <w:lang w:val="en-US" w:eastAsia="en-US"/>
    </w:rPr>
  </w:style>
  <w:style w:type="character" w:styleId="Strong">
    <w:name w:val="Strong"/>
    <w:uiPriority w:val="22"/>
    <w:qFormat/>
    <w:rsid w:val="00300DCA"/>
    <w:rPr>
      <w:b/>
      <w:bCs/>
    </w:rPr>
  </w:style>
  <w:style w:type="character" w:styleId="Emphasis">
    <w:name w:val="Emphasis"/>
    <w:uiPriority w:val="20"/>
    <w:qFormat/>
    <w:rsid w:val="006264D5"/>
    <w:rPr>
      <w:i/>
      <w:iCs/>
    </w:rPr>
  </w:style>
  <w:style w:type="paragraph" w:customStyle="1" w:styleId="3">
    <w:name w:val="3"/>
    <w:basedOn w:val="Normal"/>
    <w:rsid w:val="00C87AC1"/>
    <w:pPr>
      <w:spacing w:before="240" w:after="60" w:line="360" w:lineRule="auto"/>
      <w:jc w:val="both"/>
    </w:pPr>
    <w:rPr>
      <w:rFonts w:ascii=".VnArial" w:eastAsia="Yu Mincho" w:hAnsi=".VnArial"/>
      <w:spacing w:val="5"/>
      <w:sz w:val="22"/>
      <w:szCs w:val="20"/>
      <w:lang w:val="en-GB"/>
    </w:rPr>
  </w:style>
  <w:style w:type="paragraph" w:customStyle="1" w:styleId="a">
    <w:name w:val="a"/>
    <w:basedOn w:val="BodyTextIndent3"/>
    <w:autoRedefine/>
    <w:rsid w:val="00AE39B1"/>
    <w:pPr>
      <w:keepNext/>
      <w:widowControl w:val="0"/>
      <w:adjustRightInd w:val="0"/>
      <w:snapToGrid w:val="0"/>
      <w:spacing w:before="120" w:after="0" w:line="360" w:lineRule="auto"/>
      <w:ind w:left="0"/>
      <w:jc w:val="both"/>
    </w:pPr>
    <w:rPr>
      <w:rFonts w:eastAsia="Yu Mincho"/>
      <w:bCs/>
      <w:spacing w:val="4"/>
      <w:sz w:val="28"/>
      <w:szCs w:val="28"/>
      <w:lang w:val="nl-BE"/>
    </w:rPr>
  </w:style>
  <w:style w:type="paragraph" w:customStyle="1" w:styleId="Style23">
    <w:name w:val="Style23"/>
    <w:basedOn w:val="Normal"/>
    <w:rsid w:val="00C87AC1"/>
    <w:pPr>
      <w:widowControl w:val="0"/>
      <w:overflowPunct w:val="0"/>
      <w:autoSpaceDE w:val="0"/>
      <w:autoSpaceDN w:val="0"/>
      <w:adjustRightInd w:val="0"/>
      <w:textAlignment w:val="baseline"/>
    </w:pPr>
    <w:rPr>
      <w:rFonts w:ascii="Arial" w:hAnsi="Arial" w:cs="Arial"/>
      <w:lang w:val="vi-VN" w:eastAsia="vi-VN"/>
    </w:rPr>
  </w:style>
  <w:style w:type="paragraph" w:styleId="BodyTextIndent3">
    <w:name w:val="Body Text Indent 3"/>
    <w:basedOn w:val="Normal"/>
    <w:link w:val="BodyTextIndent3Char"/>
    <w:rsid w:val="00C87AC1"/>
    <w:pPr>
      <w:spacing w:after="120"/>
      <w:ind w:left="283"/>
    </w:pPr>
    <w:rPr>
      <w:sz w:val="16"/>
      <w:szCs w:val="16"/>
    </w:rPr>
  </w:style>
  <w:style w:type="character" w:customStyle="1" w:styleId="BodyTextIndent3Char">
    <w:name w:val="Body Text Indent 3 Char"/>
    <w:link w:val="BodyTextIndent3"/>
    <w:rsid w:val="00C87AC1"/>
    <w:rPr>
      <w:sz w:val="16"/>
      <w:szCs w:val="16"/>
      <w:lang w:val="en-US" w:eastAsia="en-US"/>
    </w:rPr>
  </w:style>
  <w:style w:type="paragraph" w:customStyle="1" w:styleId="vao-v">
    <w:name w:val="vao-v"/>
    <w:basedOn w:val="Normal"/>
    <w:rsid w:val="00766F11"/>
    <w:pPr>
      <w:numPr>
        <w:numId w:val="1"/>
      </w:numPr>
      <w:spacing w:before="120" w:line="360" w:lineRule="auto"/>
      <w:jc w:val="both"/>
    </w:pPr>
    <w:rPr>
      <w:rFonts w:ascii="Arial" w:hAnsi="Arial" w:cs="Arial"/>
      <w:spacing w:val="5"/>
    </w:rPr>
  </w:style>
  <w:style w:type="paragraph" w:customStyle="1" w:styleId="StyleArial12ptBlackFirstline127cmRight005cm">
    <w:name w:val="Style Arial 12 pt Black First line:  1.27 cm Right:  0.05 cm"/>
    <w:basedOn w:val="Normal"/>
    <w:autoRedefine/>
    <w:rsid w:val="00FA1AB4"/>
    <w:pPr>
      <w:spacing w:before="120" w:line="360" w:lineRule="auto"/>
    </w:pPr>
    <w:rPr>
      <w:rFonts w:ascii="Arial" w:hAnsi="Arial" w:cs="Arial"/>
      <w:spacing w:val="-2"/>
      <w:lang w:val="nl-BE"/>
    </w:rPr>
  </w:style>
  <w:style w:type="paragraph" w:customStyle="1" w:styleId="Stylevao-vArial12ptBlack">
    <w:name w:val="Style vao-v + Arial 12 pt Black"/>
    <w:basedOn w:val="vao-v"/>
    <w:link w:val="Stylevao-vArial12ptBlackChar"/>
    <w:autoRedefine/>
    <w:rsid w:val="00766F11"/>
    <w:pPr>
      <w:tabs>
        <w:tab w:val="clear" w:pos="644"/>
        <w:tab w:val="num" w:pos="360"/>
      </w:tabs>
      <w:ind w:left="340"/>
    </w:pPr>
    <w:rPr>
      <w:rFonts w:cs="Times New Roman"/>
      <w:color w:val="000000"/>
      <w:spacing w:val="4"/>
      <w:szCs w:val="20"/>
    </w:rPr>
  </w:style>
  <w:style w:type="character" w:customStyle="1" w:styleId="Stylevao-vArial12ptBlackChar">
    <w:name w:val="Style vao-v + Arial 12 pt Black Char"/>
    <w:link w:val="Stylevao-vArial12ptBlack"/>
    <w:rsid w:val="00766F11"/>
    <w:rPr>
      <w:rFonts w:ascii="Arial" w:hAnsi="Arial"/>
      <w:color w:val="000000"/>
      <w:spacing w:val="4"/>
      <w:sz w:val="24"/>
      <w:lang w:val="en-US" w:eastAsia="en-US"/>
    </w:rPr>
  </w:style>
  <w:style w:type="paragraph" w:customStyle="1" w:styleId="1">
    <w:name w:val="1"/>
    <w:basedOn w:val="Normal"/>
    <w:rsid w:val="00390287"/>
    <w:pPr>
      <w:spacing w:before="600" w:after="120" w:line="360" w:lineRule="auto"/>
      <w:jc w:val="both"/>
    </w:pPr>
    <w:rPr>
      <w:rFonts w:ascii=".VnArial" w:eastAsia="Yu Mincho" w:hAnsi=".VnArial"/>
      <w:b/>
      <w:spacing w:val="5"/>
      <w:szCs w:val="20"/>
      <w:lang w:val="en-GB"/>
    </w:rPr>
  </w:style>
  <w:style w:type="character" w:customStyle="1" w:styleId="Heading1Char">
    <w:name w:val="Heading 1 Char"/>
    <w:basedOn w:val="DefaultParagraphFont"/>
    <w:link w:val="Heading1"/>
    <w:rsid w:val="007823C1"/>
    <w:rPr>
      <w:rFonts w:asciiTheme="majorHAnsi" w:eastAsiaTheme="majorEastAsia" w:hAnsiTheme="majorHAnsi" w:cstheme="majorBidi"/>
      <w:b/>
      <w:sz w:val="32"/>
      <w:szCs w:val="32"/>
      <w:lang w:val="en-US" w:eastAsia="en-US"/>
    </w:rPr>
  </w:style>
  <w:style w:type="character" w:customStyle="1" w:styleId="Heading2Char">
    <w:name w:val="Heading 2 Char"/>
    <w:basedOn w:val="DefaultParagraphFont"/>
    <w:link w:val="Heading2"/>
    <w:rsid w:val="007823C1"/>
    <w:rPr>
      <w:rFonts w:asciiTheme="majorHAnsi" w:eastAsiaTheme="majorEastAsia" w:hAnsiTheme="majorHAnsi" w:cstheme="majorBidi"/>
      <w:b/>
      <w:sz w:val="28"/>
      <w:szCs w:val="26"/>
      <w:lang w:val="en-US" w:eastAsia="en-US"/>
    </w:rPr>
  </w:style>
  <w:style w:type="paragraph" w:customStyle="1" w:styleId="StyleHeading214ptBold">
    <w:name w:val="Style Heading 2 + 14 pt Bold"/>
    <w:basedOn w:val="Heading2"/>
    <w:rsid w:val="007823C1"/>
    <w:pPr>
      <w:spacing w:before="120"/>
    </w:pPr>
    <w:rPr>
      <w:b w:val="0"/>
      <w:bCs/>
    </w:rPr>
  </w:style>
  <w:style w:type="paragraph" w:customStyle="1" w:styleId="StyleNormalWeb14pt">
    <w:name w:val="Style Normal (Web) + 14 pt"/>
    <w:basedOn w:val="NormalWeb"/>
    <w:rsid w:val="007823C1"/>
    <w:rPr>
      <w:b/>
      <w:sz w:val="28"/>
    </w:rPr>
  </w:style>
  <w:style w:type="paragraph" w:styleId="TOCHeading">
    <w:name w:val="TOC Heading"/>
    <w:basedOn w:val="Heading1"/>
    <w:next w:val="Normal"/>
    <w:uiPriority w:val="39"/>
    <w:unhideWhenUsed/>
    <w:qFormat/>
    <w:rsid w:val="0066240A"/>
    <w:pPr>
      <w:spacing w:before="240" w:line="259" w:lineRule="auto"/>
      <w:jc w:val="left"/>
      <w:outlineLvl w:val="9"/>
    </w:pPr>
    <w:rPr>
      <w:b w:val="0"/>
      <w:color w:val="0F4761" w:themeColor="accent1" w:themeShade="BF"/>
    </w:rPr>
  </w:style>
  <w:style w:type="paragraph" w:styleId="TOC1">
    <w:name w:val="toc 1"/>
    <w:basedOn w:val="Normal"/>
    <w:next w:val="Normal"/>
    <w:autoRedefine/>
    <w:uiPriority w:val="39"/>
    <w:rsid w:val="0066240A"/>
    <w:pPr>
      <w:spacing w:after="100"/>
    </w:pPr>
  </w:style>
  <w:style w:type="paragraph" w:styleId="TOC2">
    <w:name w:val="toc 2"/>
    <w:basedOn w:val="Normal"/>
    <w:next w:val="Normal"/>
    <w:autoRedefine/>
    <w:uiPriority w:val="39"/>
    <w:rsid w:val="0066240A"/>
    <w:pPr>
      <w:spacing w:after="100"/>
      <w:ind w:left="240"/>
    </w:pPr>
  </w:style>
  <w:style w:type="character" w:customStyle="1" w:styleId="FontStyle49">
    <w:name w:val="Font Style49"/>
    <w:rsid w:val="002C68F0"/>
    <w:rPr>
      <w:rFonts w:ascii="Arial" w:hAnsi="Arial" w:cs="Arial"/>
      <w:color w:val="000000"/>
      <w:sz w:val="26"/>
      <w:szCs w:val="26"/>
    </w:rPr>
  </w:style>
  <w:style w:type="character" w:customStyle="1" w:styleId="Heading3Char">
    <w:name w:val="Heading 3 Char"/>
    <w:basedOn w:val="DefaultParagraphFont"/>
    <w:link w:val="Heading3"/>
    <w:rsid w:val="00F347B3"/>
    <w:rPr>
      <w:rFonts w:asciiTheme="majorHAnsi" w:eastAsiaTheme="majorEastAsia" w:hAnsiTheme="majorHAnsi" w:cstheme="majorBidi"/>
      <w:color w:val="0A2F40" w:themeColor="accent1" w:themeShade="7F"/>
      <w:sz w:val="24"/>
      <w:szCs w:val="24"/>
      <w:lang w:val="en-US" w:eastAsia="en-US"/>
    </w:rPr>
  </w:style>
  <w:style w:type="paragraph" w:styleId="Title">
    <w:name w:val="Title"/>
    <w:basedOn w:val="Normal"/>
    <w:link w:val="TitleChar"/>
    <w:qFormat/>
    <w:rsid w:val="00237954"/>
    <w:pPr>
      <w:autoSpaceDE w:val="0"/>
      <w:autoSpaceDN w:val="0"/>
      <w:spacing w:before="240" w:after="60"/>
      <w:jc w:val="center"/>
    </w:pPr>
    <w:rPr>
      <w:rFonts w:ascii="Arial" w:hAnsi="Arial"/>
      <w:b/>
      <w:bCs/>
      <w:kern w:val="28"/>
      <w:sz w:val="32"/>
      <w:szCs w:val="32"/>
    </w:rPr>
  </w:style>
  <w:style w:type="character" w:customStyle="1" w:styleId="TitleChar">
    <w:name w:val="Title Char"/>
    <w:basedOn w:val="DefaultParagraphFont"/>
    <w:link w:val="Title"/>
    <w:rsid w:val="00237954"/>
    <w:rPr>
      <w:rFonts w:ascii="Arial" w:hAnsi="Arial"/>
      <w:b/>
      <w:bCs/>
      <w:kern w:val="28"/>
      <w:sz w:val="32"/>
      <w:szCs w:val="32"/>
      <w:lang w:val="en-US" w:eastAsia="en-US"/>
    </w:rPr>
  </w:style>
  <w:style w:type="character" w:customStyle="1" w:styleId="FontStyle52">
    <w:name w:val="Font Style52"/>
    <w:basedOn w:val="DefaultParagraphFont"/>
    <w:rsid w:val="000E6053"/>
    <w:rPr>
      <w:rFonts w:ascii="Arial" w:hAnsi="Arial" w:cs="Arial"/>
      <w:color w:val="000000"/>
      <w:sz w:val="18"/>
      <w:szCs w:val="18"/>
    </w:rPr>
  </w:style>
  <w:style w:type="character" w:customStyle="1" w:styleId="Bodytext2">
    <w:name w:val="Body text (2)_"/>
    <w:link w:val="Bodytext20"/>
    <w:rsid w:val="004B6BB8"/>
    <w:rPr>
      <w:rFonts w:ascii="Arial" w:eastAsia="Arial" w:hAnsi="Arial" w:cs="Arial"/>
      <w:shd w:val="clear" w:color="auto" w:fill="FFFFFF"/>
    </w:rPr>
  </w:style>
  <w:style w:type="paragraph" w:customStyle="1" w:styleId="Bodytext20">
    <w:name w:val="Body text (2)"/>
    <w:basedOn w:val="Normal"/>
    <w:link w:val="Bodytext2"/>
    <w:rsid w:val="004B6BB8"/>
    <w:pPr>
      <w:widowControl w:val="0"/>
      <w:shd w:val="clear" w:color="auto" w:fill="FFFFFF"/>
      <w:spacing w:before="120" w:after="2100" w:line="0" w:lineRule="atLeast"/>
      <w:jc w:val="center"/>
    </w:pPr>
    <w:rPr>
      <w:rFonts w:ascii="Arial" w:eastAsia="Arial" w:hAnsi="Arial" w:cs="Arial"/>
      <w:sz w:val="20"/>
      <w:szCs w:val="20"/>
      <w:lang w:val="vi-VN" w:eastAsia="vi-VN"/>
    </w:rPr>
  </w:style>
  <w:style w:type="paragraph" w:styleId="TOC3">
    <w:name w:val="toc 3"/>
    <w:basedOn w:val="Normal"/>
    <w:next w:val="Normal"/>
    <w:autoRedefine/>
    <w:uiPriority w:val="39"/>
    <w:rsid w:val="005A3F0B"/>
    <w:pPr>
      <w:spacing w:after="100"/>
      <w:ind w:left="480"/>
    </w:pPr>
  </w:style>
  <w:style w:type="paragraph" w:styleId="TOC4">
    <w:name w:val="toc 4"/>
    <w:basedOn w:val="Normal"/>
    <w:next w:val="Normal"/>
    <w:autoRedefine/>
    <w:uiPriority w:val="39"/>
    <w:unhideWhenUsed/>
    <w:rsid w:val="005A3F0B"/>
    <w:pPr>
      <w:spacing w:after="100" w:line="278" w:lineRule="auto"/>
      <w:ind w:left="720"/>
    </w:pPr>
    <w:rPr>
      <w:rFonts w:asciiTheme="minorHAnsi" w:eastAsiaTheme="minorEastAsia" w:hAnsiTheme="minorHAnsi" w:cstheme="minorBidi"/>
      <w:kern w:val="2"/>
      <w:lang w:val="vi-VN" w:eastAsia="vi-VN"/>
      <w14:ligatures w14:val="standardContextual"/>
    </w:rPr>
  </w:style>
  <w:style w:type="paragraph" w:styleId="TOC5">
    <w:name w:val="toc 5"/>
    <w:basedOn w:val="Normal"/>
    <w:next w:val="Normal"/>
    <w:autoRedefine/>
    <w:uiPriority w:val="39"/>
    <w:unhideWhenUsed/>
    <w:rsid w:val="005A3F0B"/>
    <w:pPr>
      <w:spacing w:after="100" w:line="278" w:lineRule="auto"/>
      <w:ind w:left="960"/>
    </w:pPr>
    <w:rPr>
      <w:rFonts w:asciiTheme="minorHAnsi" w:eastAsiaTheme="minorEastAsia" w:hAnsiTheme="minorHAnsi" w:cstheme="minorBidi"/>
      <w:kern w:val="2"/>
      <w:lang w:val="vi-VN" w:eastAsia="vi-VN"/>
      <w14:ligatures w14:val="standardContextual"/>
    </w:rPr>
  </w:style>
  <w:style w:type="paragraph" w:styleId="TOC6">
    <w:name w:val="toc 6"/>
    <w:basedOn w:val="Normal"/>
    <w:next w:val="Normal"/>
    <w:autoRedefine/>
    <w:uiPriority w:val="39"/>
    <w:unhideWhenUsed/>
    <w:rsid w:val="005A3F0B"/>
    <w:pPr>
      <w:spacing w:after="100" w:line="278" w:lineRule="auto"/>
      <w:ind w:left="1200"/>
    </w:pPr>
    <w:rPr>
      <w:rFonts w:asciiTheme="minorHAnsi" w:eastAsiaTheme="minorEastAsia" w:hAnsiTheme="minorHAnsi" w:cstheme="minorBidi"/>
      <w:kern w:val="2"/>
      <w:lang w:val="vi-VN" w:eastAsia="vi-VN"/>
      <w14:ligatures w14:val="standardContextual"/>
    </w:rPr>
  </w:style>
  <w:style w:type="paragraph" w:styleId="TOC7">
    <w:name w:val="toc 7"/>
    <w:basedOn w:val="Normal"/>
    <w:next w:val="Normal"/>
    <w:autoRedefine/>
    <w:uiPriority w:val="39"/>
    <w:unhideWhenUsed/>
    <w:rsid w:val="005A3F0B"/>
    <w:pPr>
      <w:spacing w:after="100" w:line="278" w:lineRule="auto"/>
      <w:ind w:left="1440"/>
    </w:pPr>
    <w:rPr>
      <w:rFonts w:asciiTheme="minorHAnsi" w:eastAsiaTheme="minorEastAsia" w:hAnsiTheme="minorHAnsi" w:cstheme="minorBidi"/>
      <w:kern w:val="2"/>
      <w:lang w:val="vi-VN" w:eastAsia="vi-VN"/>
      <w14:ligatures w14:val="standardContextual"/>
    </w:rPr>
  </w:style>
  <w:style w:type="paragraph" w:styleId="TOC8">
    <w:name w:val="toc 8"/>
    <w:basedOn w:val="Normal"/>
    <w:next w:val="Normal"/>
    <w:autoRedefine/>
    <w:uiPriority w:val="39"/>
    <w:unhideWhenUsed/>
    <w:rsid w:val="005A3F0B"/>
    <w:pPr>
      <w:spacing w:after="100" w:line="278" w:lineRule="auto"/>
      <w:ind w:left="1680"/>
    </w:pPr>
    <w:rPr>
      <w:rFonts w:asciiTheme="minorHAnsi" w:eastAsiaTheme="minorEastAsia" w:hAnsiTheme="minorHAnsi" w:cstheme="minorBidi"/>
      <w:kern w:val="2"/>
      <w:lang w:val="vi-VN" w:eastAsia="vi-VN"/>
      <w14:ligatures w14:val="standardContextual"/>
    </w:rPr>
  </w:style>
  <w:style w:type="paragraph" w:styleId="TOC9">
    <w:name w:val="toc 9"/>
    <w:basedOn w:val="Normal"/>
    <w:next w:val="Normal"/>
    <w:autoRedefine/>
    <w:uiPriority w:val="39"/>
    <w:unhideWhenUsed/>
    <w:rsid w:val="005A3F0B"/>
    <w:pPr>
      <w:spacing w:after="100" w:line="278" w:lineRule="auto"/>
      <w:ind w:left="1920"/>
    </w:pPr>
    <w:rPr>
      <w:rFonts w:asciiTheme="minorHAnsi" w:eastAsiaTheme="minorEastAsia" w:hAnsiTheme="minorHAnsi" w:cstheme="minorBidi"/>
      <w:kern w:val="2"/>
      <w:lang w:val="vi-VN" w:eastAsia="vi-VN"/>
      <w14:ligatures w14:val="standardContextual"/>
    </w:rPr>
  </w:style>
  <w:style w:type="character" w:styleId="UnresolvedMention">
    <w:name w:val="Unresolved Mention"/>
    <w:basedOn w:val="DefaultParagraphFont"/>
    <w:uiPriority w:val="99"/>
    <w:semiHidden/>
    <w:unhideWhenUsed/>
    <w:rsid w:val="005A3F0B"/>
    <w:rPr>
      <w:color w:val="605E5C"/>
      <w:shd w:val="clear" w:color="auto" w:fill="E1DFDD"/>
    </w:rPr>
  </w:style>
  <w:style w:type="table" w:styleId="TableGrid">
    <w:name w:val="Table Grid"/>
    <w:basedOn w:val="TableNormal"/>
    <w:uiPriority w:val="59"/>
    <w:rsid w:val="007F592E"/>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30490D"/>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0490D"/>
    <w:rPr>
      <w:rFonts w:ascii="TimesNewRomanPS-BoldItalicMT" w:hAnsi="TimesNewRomanPS-BoldItalicMT" w:hint="default"/>
      <w:b/>
      <w:bCs/>
      <w:i/>
      <w:iCs/>
      <w:color w:val="000000"/>
      <w:sz w:val="26"/>
      <w:szCs w:val="26"/>
    </w:rPr>
  </w:style>
  <w:style w:type="character" w:customStyle="1" w:styleId="fontstyle31">
    <w:name w:val="fontstyle31"/>
    <w:basedOn w:val="DefaultParagraphFont"/>
    <w:rsid w:val="0030490D"/>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30490D"/>
    <w:rPr>
      <w:rFonts w:ascii="TimesNewRomanPS-ItalicMT" w:hAnsi="TimesNewRomanPS-ItalicMT" w:hint="default"/>
      <w:b w:val="0"/>
      <w:bCs w:val="0"/>
      <w:i/>
      <w:iCs/>
      <w:color w:val="000000"/>
      <w:sz w:val="26"/>
      <w:szCs w:val="26"/>
    </w:rPr>
  </w:style>
  <w:style w:type="paragraph" w:customStyle="1" w:styleId="Style19">
    <w:name w:val="Style19"/>
    <w:basedOn w:val="Normal"/>
    <w:rsid w:val="00FA1AB4"/>
    <w:pPr>
      <w:widowControl w:val="0"/>
      <w:overflowPunct w:val="0"/>
      <w:autoSpaceDE w:val="0"/>
      <w:autoSpaceDN w:val="0"/>
      <w:adjustRightInd w:val="0"/>
      <w:textAlignment w:val="baseline"/>
    </w:pPr>
    <w:rPr>
      <w:rFonts w:ascii="Arial" w:hAnsi="Arial" w:cs="Arial"/>
      <w:lang w:val="vi-VN" w:eastAsia="vi-VN"/>
    </w:rPr>
  </w:style>
  <w:style w:type="character" w:customStyle="1" w:styleId="FooterChar">
    <w:name w:val="Footer Char"/>
    <w:link w:val="Footer"/>
    <w:uiPriority w:val="99"/>
    <w:rsid w:val="00FA1AB4"/>
    <w:rPr>
      <w:rFonts w:ascii=".VnTime" w:hAnsi=".VnTime"/>
      <w:sz w:val="28"/>
      <w:szCs w:val="24"/>
      <w:lang w:val="en-US" w:eastAsia="en-US"/>
    </w:rPr>
  </w:style>
  <w:style w:type="paragraph" w:customStyle="1" w:styleId="11">
    <w:name w:val="1.1"/>
    <w:rsid w:val="00FA1AB4"/>
    <w:pPr>
      <w:spacing w:before="240" w:after="120"/>
      <w:ind w:left="357"/>
      <w:jc w:val="both"/>
    </w:pPr>
    <w:rPr>
      <w:b/>
      <w:noProof/>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803">
      <w:bodyDiv w:val="1"/>
      <w:marLeft w:val="0"/>
      <w:marRight w:val="0"/>
      <w:marTop w:val="0"/>
      <w:marBottom w:val="0"/>
      <w:divBdr>
        <w:top w:val="none" w:sz="0" w:space="0" w:color="auto"/>
        <w:left w:val="none" w:sz="0" w:space="0" w:color="auto"/>
        <w:bottom w:val="none" w:sz="0" w:space="0" w:color="auto"/>
        <w:right w:val="none" w:sz="0" w:space="0" w:color="auto"/>
      </w:divBdr>
    </w:div>
    <w:div w:id="130439767">
      <w:bodyDiv w:val="1"/>
      <w:marLeft w:val="0"/>
      <w:marRight w:val="0"/>
      <w:marTop w:val="0"/>
      <w:marBottom w:val="0"/>
      <w:divBdr>
        <w:top w:val="none" w:sz="0" w:space="0" w:color="auto"/>
        <w:left w:val="none" w:sz="0" w:space="0" w:color="auto"/>
        <w:bottom w:val="none" w:sz="0" w:space="0" w:color="auto"/>
        <w:right w:val="none" w:sz="0" w:space="0" w:color="auto"/>
      </w:divBdr>
    </w:div>
    <w:div w:id="138573485">
      <w:bodyDiv w:val="1"/>
      <w:marLeft w:val="0"/>
      <w:marRight w:val="0"/>
      <w:marTop w:val="0"/>
      <w:marBottom w:val="0"/>
      <w:divBdr>
        <w:top w:val="none" w:sz="0" w:space="0" w:color="auto"/>
        <w:left w:val="none" w:sz="0" w:space="0" w:color="auto"/>
        <w:bottom w:val="none" w:sz="0" w:space="0" w:color="auto"/>
        <w:right w:val="none" w:sz="0" w:space="0" w:color="auto"/>
      </w:divBdr>
    </w:div>
    <w:div w:id="310600549">
      <w:bodyDiv w:val="1"/>
      <w:marLeft w:val="0"/>
      <w:marRight w:val="0"/>
      <w:marTop w:val="0"/>
      <w:marBottom w:val="0"/>
      <w:divBdr>
        <w:top w:val="none" w:sz="0" w:space="0" w:color="auto"/>
        <w:left w:val="none" w:sz="0" w:space="0" w:color="auto"/>
        <w:bottom w:val="none" w:sz="0" w:space="0" w:color="auto"/>
        <w:right w:val="none" w:sz="0" w:space="0" w:color="auto"/>
      </w:divBdr>
    </w:div>
    <w:div w:id="334917983">
      <w:bodyDiv w:val="1"/>
      <w:marLeft w:val="0"/>
      <w:marRight w:val="0"/>
      <w:marTop w:val="0"/>
      <w:marBottom w:val="0"/>
      <w:divBdr>
        <w:top w:val="none" w:sz="0" w:space="0" w:color="auto"/>
        <w:left w:val="none" w:sz="0" w:space="0" w:color="auto"/>
        <w:bottom w:val="none" w:sz="0" w:space="0" w:color="auto"/>
        <w:right w:val="none" w:sz="0" w:space="0" w:color="auto"/>
      </w:divBdr>
    </w:div>
    <w:div w:id="371922621">
      <w:bodyDiv w:val="1"/>
      <w:marLeft w:val="0"/>
      <w:marRight w:val="0"/>
      <w:marTop w:val="0"/>
      <w:marBottom w:val="0"/>
      <w:divBdr>
        <w:top w:val="none" w:sz="0" w:space="0" w:color="auto"/>
        <w:left w:val="none" w:sz="0" w:space="0" w:color="auto"/>
        <w:bottom w:val="none" w:sz="0" w:space="0" w:color="auto"/>
        <w:right w:val="none" w:sz="0" w:space="0" w:color="auto"/>
      </w:divBdr>
      <w:divsChild>
        <w:div w:id="600337888">
          <w:marLeft w:val="0"/>
          <w:marRight w:val="0"/>
          <w:marTop w:val="0"/>
          <w:marBottom w:val="0"/>
          <w:divBdr>
            <w:top w:val="none" w:sz="0" w:space="0" w:color="auto"/>
            <w:left w:val="none" w:sz="0" w:space="0" w:color="auto"/>
            <w:bottom w:val="none" w:sz="0" w:space="0" w:color="auto"/>
            <w:right w:val="none" w:sz="0" w:space="0" w:color="auto"/>
          </w:divBdr>
        </w:div>
        <w:div w:id="1690988672">
          <w:marLeft w:val="0"/>
          <w:marRight w:val="0"/>
          <w:marTop w:val="0"/>
          <w:marBottom w:val="0"/>
          <w:divBdr>
            <w:top w:val="none" w:sz="0" w:space="0" w:color="auto"/>
            <w:left w:val="none" w:sz="0" w:space="0" w:color="auto"/>
            <w:bottom w:val="none" w:sz="0" w:space="0" w:color="auto"/>
            <w:right w:val="none" w:sz="0" w:space="0" w:color="auto"/>
          </w:divBdr>
        </w:div>
        <w:div w:id="1846167881">
          <w:marLeft w:val="0"/>
          <w:marRight w:val="0"/>
          <w:marTop w:val="0"/>
          <w:marBottom w:val="0"/>
          <w:divBdr>
            <w:top w:val="none" w:sz="0" w:space="0" w:color="auto"/>
            <w:left w:val="none" w:sz="0" w:space="0" w:color="auto"/>
            <w:bottom w:val="none" w:sz="0" w:space="0" w:color="auto"/>
            <w:right w:val="none" w:sz="0" w:space="0" w:color="auto"/>
          </w:divBdr>
        </w:div>
        <w:div w:id="2051808110">
          <w:marLeft w:val="0"/>
          <w:marRight w:val="0"/>
          <w:marTop w:val="0"/>
          <w:marBottom w:val="0"/>
          <w:divBdr>
            <w:top w:val="none" w:sz="0" w:space="0" w:color="auto"/>
            <w:left w:val="none" w:sz="0" w:space="0" w:color="auto"/>
            <w:bottom w:val="none" w:sz="0" w:space="0" w:color="auto"/>
            <w:right w:val="none" w:sz="0" w:space="0" w:color="auto"/>
          </w:divBdr>
        </w:div>
      </w:divsChild>
    </w:div>
    <w:div w:id="482115512">
      <w:bodyDiv w:val="1"/>
      <w:marLeft w:val="0"/>
      <w:marRight w:val="0"/>
      <w:marTop w:val="0"/>
      <w:marBottom w:val="0"/>
      <w:divBdr>
        <w:top w:val="none" w:sz="0" w:space="0" w:color="auto"/>
        <w:left w:val="none" w:sz="0" w:space="0" w:color="auto"/>
        <w:bottom w:val="none" w:sz="0" w:space="0" w:color="auto"/>
        <w:right w:val="none" w:sz="0" w:space="0" w:color="auto"/>
      </w:divBdr>
    </w:div>
    <w:div w:id="567233337">
      <w:bodyDiv w:val="1"/>
      <w:marLeft w:val="0"/>
      <w:marRight w:val="0"/>
      <w:marTop w:val="0"/>
      <w:marBottom w:val="0"/>
      <w:divBdr>
        <w:top w:val="none" w:sz="0" w:space="0" w:color="auto"/>
        <w:left w:val="none" w:sz="0" w:space="0" w:color="auto"/>
        <w:bottom w:val="none" w:sz="0" w:space="0" w:color="auto"/>
        <w:right w:val="none" w:sz="0" w:space="0" w:color="auto"/>
      </w:divBdr>
    </w:div>
    <w:div w:id="586771506">
      <w:bodyDiv w:val="1"/>
      <w:marLeft w:val="0"/>
      <w:marRight w:val="0"/>
      <w:marTop w:val="0"/>
      <w:marBottom w:val="0"/>
      <w:divBdr>
        <w:top w:val="none" w:sz="0" w:space="0" w:color="auto"/>
        <w:left w:val="none" w:sz="0" w:space="0" w:color="auto"/>
        <w:bottom w:val="none" w:sz="0" w:space="0" w:color="auto"/>
        <w:right w:val="none" w:sz="0" w:space="0" w:color="auto"/>
      </w:divBdr>
    </w:div>
    <w:div w:id="730037962">
      <w:bodyDiv w:val="1"/>
      <w:marLeft w:val="0"/>
      <w:marRight w:val="0"/>
      <w:marTop w:val="0"/>
      <w:marBottom w:val="0"/>
      <w:divBdr>
        <w:top w:val="none" w:sz="0" w:space="0" w:color="auto"/>
        <w:left w:val="none" w:sz="0" w:space="0" w:color="auto"/>
        <w:bottom w:val="none" w:sz="0" w:space="0" w:color="auto"/>
        <w:right w:val="none" w:sz="0" w:space="0" w:color="auto"/>
      </w:divBdr>
    </w:div>
    <w:div w:id="883837020">
      <w:bodyDiv w:val="1"/>
      <w:marLeft w:val="0"/>
      <w:marRight w:val="0"/>
      <w:marTop w:val="0"/>
      <w:marBottom w:val="0"/>
      <w:divBdr>
        <w:top w:val="none" w:sz="0" w:space="0" w:color="auto"/>
        <w:left w:val="none" w:sz="0" w:space="0" w:color="auto"/>
        <w:bottom w:val="none" w:sz="0" w:space="0" w:color="auto"/>
        <w:right w:val="none" w:sz="0" w:space="0" w:color="auto"/>
      </w:divBdr>
    </w:div>
    <w:div w:id="924844864">
      <w:bodyDiv w:val="1"/>
      <w:marLeft w:val="0"/>
      <w:marRight w:val="0"/>
      <w:marTop w:val="0"/>
      <w:marBottom w:val="0"/>
      <w:divBdr>
        <w:top w:val="none" w:sz="0" w:space="0" w:color="auto"/>
        <w:left w:val="none" w:sz="0" w:space="0" w:color="auto"/>
        <w:bottom w:val="none" w:sz="0" w:space="0" w:color="auto"/>
        <w:right w:val="none" w:sz="0" w:space="0" w:color="auto"/>
      </w:divBdr>
    </w:div>
    <w:div w:id="987250156">
      <w:bodyDiv w:val="1"/>
      <w:marLeft w:val="0"/>
      <w:marRight w:val="0"/>
      <w:marTop w:val="0"/>
      <w:marBottom w:val="0"/>
      <w:divBdr>
        <w:top w:val="none" w:sz="0" w:space="0" w:color="auto"/>
        <w:left w:val="none" w:sz="0" w:space="0" w:color="auto"/>
        <w:bottom w:val="none" w:sz="0" w:space="0" w:color="auto"/>
        <w:right w:val="none" w:sz="0" w:space="0" w:color="auto"/>
      </w:divBdr>
    </w:div>
    <w:div w:id="1167014216">
      <w:bodyDiv w:val="1"/>
      <w:marLeft w:val="0"/>
      <w:marRight w:val="0"/>
      <w:marTop w:val="0"/>
      <w:marBottom w:val="0"/>
      <w:divBdr>
        <w:top w:val="none" w:sz="0" w:space="0" w:color="auto"/>
        <w:left w:val="none" w:sz="0" w:space="0" w:color="auto"/>
        <w:bottom w:val="none" w:sz="0" w:space="0" w:color="auto"/>
        <w:right w:val="none" w:sz="0" w:space="0" w:color="auto"/>
      </w:divBdr>
    </w:div>
    <w:div w:id="1191071803">
      <w:bodyDiv w:val="1"/>
      <w:marLeft w:val="0"/>
      <w:marRight w:val="0"/>
      <w:marTop w:val="0"/>
      <w:marBottom w:val="0"/>
      <w:divBdr>
        <w:top w:val="none" w:sz="0" w:space="0" w:color="auto"/>
        <w:left w:val="none" w:sz="0" w:space="0" w:color="auto"/>
        <w:bottom w:val="none" w:sz="0" w:space="0" w:color="auto"/>
        <w:right w:val="none" w:sz="0" w:space="0" w:color="auto"/>
      </w:divBdr>
    </w:div>
    <w:div w:id="1302616583">
      <w:bodyDiv w:val="1"/>
      <w:marLeft w:val="0"/>
      <w:marRight w:val="0"/>
      <w:marTop w:val="0"/>
      <w:marBottom w:val="0"/>
      <w:divBdr>
        <w:top w:val="none" w:sz="0" w:space="0" w:color="auto"/>
        <w:left w:val="none" w:sz="0" w:space="0" w:color="auto"/>
        <w:bottom w:val="none" w:sz="0" w:space="0" w:color="auto"/>
        <w:right w:val="none" w:sz="0" w:space="0" w:color="auto"/>
      </w:divBdr>
    </w:div>
    <w:div w:id="1369602162">
      <w:bodyDiv w:val="1"/>
      <w:marLeft w:val="0"/>
      <w:marRight w:val="0"/>
      <w:marTop w:val="0"/>
      <w:marBottom w:val="0"/>
      <w:divBdr>
        <w:top w:val="none" w:sz="0" w:space="0" w:color="auto"/>
        <w:left w:val="none" w:sz="0" w:space="0" w:color="auto"/>
        <w:bottom w:val="none" w:sz="0" w:space="0" w:color="auto"/>
        <w:right w:val="none" w:sz="0" w:space="0" w:color="auto"/>
      </w:divBdr>
    </w:div>
    <w:div w:id="1371615609">
      <w:bodyDiv w:val="1"/>
      <w:marLeft w:val="0"/>
      <w:marRight w:val="0"/>
      <w:marTop w:val="0"/>
      <w:marBottom w:val="0"/>
      <w:divBdr>
        <w:top w:val="none" w:sz="0" w:space="0" w:color="auto"/>
        <w:left w:val="none" w:sz="0" w:space="0" w:color="auto"/>
        <w:bottom w:val="none" w:sz="0" w:space="0" w:color="auto"/>
        <w:right w:val="none" w:sz="0" w:space="0" w:color="auto"/>
      </w:divBdr>
    </w:div>
    <w:div w:id="1398433811">
      <w:bodyDiv w:val="1"/>
      <w:marLeft w:val="0"/>
      <w:marRight w:val="0"/>
      <w:marTop w:val="0"/>
      <w:marBottom w:val="0"/>
      <w:divBdr>
        <w:top w:val="none" w:sz="0" w:space="0" w:color="auto"/>
        <w:left w:val="none" w:sz="0" w:space="0" w:color="auto"/>
        <w:bottom w:val="none" w:sz="0" w:space="0" w:color="auto"/>
        <w:right w:val="none" w:sz="0" w:space="0" w:color="auto"/>
      </w:divBdr>
    </w:div>
    <w:div w:id="1431127155">
      <w:bodyDiv w:val="1"/>
      <w:marLeft w:val="0"/>
      <w:marRight w:val="0"/>
      <w:marTop w:val="0"/>
      <w:marBottom w:val="0"/>
      <w:divBdr>
        <w:top w:val="none" w:sz="0" w:space="0" w:color="auto"/>
        <w:left w:val="none" w:sz="0" w:space="0" w:color="auto"/>
        <w:bottom w:val="none" w:sz="0" w:space="0" w:color="auto"/>
        <w:right w:val="none" w:sz="0" w:space="0" w:color="auto"/>
      </w:divBdr>
    </w:div>
    <w:div w:id="1501384009">
      <w:bodyDiv w:val="1"/>
      <w:marLeft w:val="0"/>
      <w:marRight w:val="0"/>
      <w:marTop w:val="0"/>
      <w:marBottom w:val="0"/>
      <w:divBdr>
        <w:top w:val="none" w:sz="0" w:space="0" w:color="auto"/>
        <w:left w:val="none" w:sz="0" w:space="0" w:color="auto"/>
        <w:bottom w:val="none" w:sz="0" w:space="0" w:color="auto"/>
        <w:right w:val="none" w:sz="0" w:space="0" w:color="auto"/>
      </w:divBdr>
    </w:div>
    <w:div w:id="1503355791">
      <w:bodyDiv w:val="1"/>
      <w:marLeft w:val="0"/>
      <w:marRight w:val="0"/>
      <w:marTop w:val="0"/>
      <w:marBottom w:val="0"/>
      <w:divBdr>
        <w:top w:val="none" w:sz="0" w:space="0" w:color="auto"/>
        <w:left w:val="none" w:sz="0" w:space="0" w:color="auto"/>
        <w:bottom w:val="none" w:sz="0" w:space="0" w:color="auto"/>
        <w:right w:val="none" w:sz="0" w:space="0" w:color="auto"/>
      </w:divBdr>
    </w:div>
    <w:div w:id="1578782603">
      <w:bodyDiv w:val="1"/>
      <w:marLeft w:val="0"/>
      <w:marRight w:val="0"/>
      <w:marTop w:val="0"/>
      <w:marBottom w:val="0"/>
      <w:divBdr>
        <w:top w:val="none" w:sz="0" w:space="0" w:color="auto"/>
        <w:left w:val="none" w:sz="0" w:space="0" w:color="auto"/>
        <w:bottom w:val="none" w:sz="0" w:space="0" w:color="auto"/>
        <w:right w:val="none" w:sz="0" w:space="0" w:color="auto"/>
      </w:divBdr>
    </w:div>
    <w:div w:id="1645551020">
      <w:bodyDiv w:val="1"/>
      <w:marLeft w:val="0"/>
      <w:marRight w:val="0"/>
      <w:marTop w:val="0"/>
      <w:marBottom w:val="0"/>
      <w:divBdr>
        <w:top w:val="none" w:sz="0" w:space="0" w:color="auto"/>
        <w:left w:val="none" w:sz="0" w:space="0" w:color="auto"/>
        <w:bottom w:val="none" w:sz="0" w:space="0" w:color="auto"/>
        <w:right w:val="none" w:sz="0" w:space="0" w:color="auto"/>
      </w:divBdr>
    </w:div>
    <w:div w:id="1705011409">
      <w:bodyDiv w:val="1"/>
      <w:marLeft w:val="0"/>
      <w:marRight w:val="0"/>
      <w:marTop w:val="0"/>
      <w:marBottom w:val="0"/>
      <w:divBdr>
        <w:top w:val="none" w:sz="0" w:space="0" w:color="auto"/>
        <w:left w:val="none" w:sz="0" w:space="0" w:color="auto"/>
        <w:bottom w:val="none" w:sz="0" w:space="0" w:color="auto"/>
        <w:right w:val="none" w:sz="0" w:space="0" w:color="auto"/>
      </w:divBdr>
    </w:div>
    <w:div w:id="1732191623">
      <w:bodyDiv w:val="1"/>
      <w:marLeft w:val="0"/>
      <w:marRight w:val="0"/>
      <w:marTop w:val="0"/>
      <w:marBottom w:val="0"/>
      <w:divBdr>
        <w:top w:val="none" w:sz="0" w:space="0" w:color="auto"/>
        <w:left w:val="none" w:sz="0" w:space="0" w:color="auto"/>
        <w:bottom w:val="none" w:sz="0" w:space="0" w:color="auto"/>
        <w:right w:val="none" w:sz="0" w:space="0" w:color="auto"/>
      </w:divBdr>
    </w:div>
    <w:div w:id="1875580910">
      <w:bodyDiv w:val="1"/>
      <w:marLeft w:val="0"/>
      <w:marRight w:val="0"/>
      <w:marTop w:val="0"/>
      <w:marBottom w:val="0"/>
      <w:divBdr>
        <w:top w:val="none" w:sz="0" w:space="0" w:color="auto"/>
        <w:left w:val="none" w:sz="0" w:space="0" w:color="auto"/>
        <w:bottom w:val="none" w:sz="0" w:space="0" w:color="auto"/>
        <w:right w:val="none" w:sz="0" w:space="0" w:color="auto"/>
      </w:divBdr>
    </w:div>
    <w:div w:id="18812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2631-1D1E-4590-BD89-B5CA9EE8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25</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TỔNG CỤC TIÊU CHUẨN</vt:lpstr>
    </vt:vector>
  </TitlesOfParts>
  <Company>&lt;egyptian hak&gt;</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TIÊU CHUẨN</dc:title>
  <dc:subject/>
  <dc:creator>User</dc:creator>
  <cp:keywords/>
  <cp:lastModifiedBy>Admin</cp:lastModifiedBy>
  <cp:revision>24</cp:revision>
  <cp:lastPrinted>2025-12-29T09:19:00Z</cp:lastPrinted>
  <dcterms:created xsi:type="dcterms:W3CDTF">2025-10-21T09:50:00Z</dcterms:created>
  <dcterms:modified xsi:type="dcterms:W3CDTF">2026-03-25T07:40:00Z</dcterms:modified>
</cp:coreProperties>
</file>