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05" w:type="pct"/>
        <w:tblInd w:w="-709" w:type="dxa"/>
        <w:tblLook w:val="01E0" w:firstRow="1" w:lastRow="1" w:firstColumn="1" w:lastColumn="1" w:noHBand="0" w:noVBand="0"/>
      </w:tblPr>
      <w:tblGrid>
        <w:gridCol w:w="4537"/>
        <w:gridCol w:w="5816"/>
      </w:tblGrid>
      <w:tr w:rsidR="00F9645A" w:rsidRPr="00000AA0" w14:paraId="13E9A766" w14:textId="77777777" w:rsidTr="00EB6052">
        <w:trPr>
          <w:trHeight w:val="791"/>
        </w:trPr>
        <w:tc>
          <w:tcPr>
            <w:tcW w:w="2191" w:type="pct"/>
          </w:tcPr>
          <w:p w14:paraId="2734FAA8" w14:textId="07F56219" w:rsidR="00D07CDB" w:rsidRPr="00000AA0" w:rsidRDefault="00D07CDB" w:rsidP="00D07CDB">
            <w:pPr>
              <w:spacing w:after="0" w:line="240" w:lineRule="auto"/>
              <w:jc w:val="center"/>
              <w:rPr>
                <w:rFonts w:ascii="Times New Roman" w:eastAsia="Times New Roman" w:hAnsi="Times New Roman"/>
                <w:color w:val="000000" w:themeColor="text1"/>
                <w:sz w:val="24"/>
                <w:szCs w:val="26"/>
                <w:lang w:val="vi-VN"/>
              </w:rPr>
            </w:pPr>
            <w:r w:rsidRPr="00000AA0">
              <w:rPr>
                <w:rFonts w:ascii="Times New Roman" w:eastAsia="Times New Roman" w:hAnsi="Times New Roman"/>
                <w:color w:val="000000" w:themeColor="text1"/>
                <w:sz w:val="24"/>
                <w:szCs w:val="26"/>
              </w:rPr>
              <w:t xml:space="preserve">BỘ </w:t>
            </w:r>
            <w:r w:rsidR="00B74FE1" w:rsidRPr="00000AA0">
              <w:rPr>
                <w:rFonts w:ascii="Times New Roman" w:eastAsia="Times New Roman" w:hAnsi="Times New Roman"/>
                <w:color w:val="000000" w:themeColor="text1"/>
                <w:sz w:val="24"/>
                <w:szCs w:val="26"/>
              </w:rPr>
              <w:t>VĂN</w:t>
            </w:r>
            <w:r w:rsidR="00B74FE1" w:rsidRPr="00000AA0">
              <w:rPr>
                <w:rFonts w:ascii="Times New Roman" w:eastAsia="Times New Roman" w:hAnsi="Times New Roman"/>
                <w:color w:val="000000" w:themeColor="text1"/>
                <w:sz w:val="24"/>
                <w:szCs w:val="26"/>
                <w:lang w:val="vi-VN"/>
              </w:rPr>
              <w:t xml:space="preserve"> HÓA, THỂ THAO VÀ DU LỊCH</w:t>
            </w:r>
          </w:p>
          <w:p w14:paraId="04805D8E" w14:textId="72B276E9" w:rsidR="00D07CDB" w:rsidRPr="00000AA0" w:rsidRDefault="00D07CDB" w:rsidP="00D07CDB">
            <w:pPr>
              <w:tabs>
                <w:tab w:val="center" w:pos="4680"/>
                <w:tab w:val="right" w:pos="9360"/>
              </w:tabs>
              <w:spacing w:after="0" w:line="240" w:lineRule="auto"/>
              <w:jc w:val="center"/>
              <w:rPr>
                <w:rFonts w:ascii="Times New Roman" w:eastAsia="Times New Roman" w:hAnsi="Times New Roman"/>
                <w:noProof/>
                <w:color w:val="000000" w:themeColor="text1"/>
                <w:sz w:val="26"/>
                <w:szCs w:val="26"/>
                <w:lang w:val="vi-VN"/>
              </w:rPr>
            </w:pPr>
            <w:r w:rsidRPr="00000AA0">
              <w:rPr>
                <w:rFonts w:ascii="Times New Roman" w:eastAsia="Times New Roman" w:hAnsi="Times New Roman"/>
                <w:b/>
                <w:color w:val="000000" w:themeColor="text1"/>
                <w:sz w:val="24"/>
                <w:szCs w:val="26"/>
              </w:rPr>
              <w:t xml:space="preserve"> </w:t>
            </w:r>
            <w:r w:rsidRPr="00000AA0">
              <w:rPr>
                <w:rFonts w:ascii="Times New Roman" w:eastAsia="Times New Roman" w:hAnsi="Times New Roman"/>
                <w:b/>
                <w:color w:val="000000" w:themeColor="text1"/>
                <w:sz w:val="26"/>
                <w:szCs w:val="26"/>
              </w:rPr>
              <w:t xml:space="preserve">CỤC </w:t>
            </w:r>
            <w:r w:rsidR="00B74FE1" w:rsidRPr="00000AA0">
              <w:rPr>
                <w:rFonts w:ascii="Times New Roman" w:eastAsia="Times New Roman" w:hAnsi="Times New Roman"/>
                <w:b/>
                <w:color w:val="000000" w:themeColor="text1"/>
                <w:sz w:val="26"/>
                <w:szCs w:val="26"/>
              </w:rPr>
              <w:t>BÁO</w:t>
            </w:r>
            <w:r w:rsidR="00B74FE1" w:rsidRPr="00000AA0">
              <w:rPr>
                <w:rFonts w:ascii="Times New Roman" w:eastAsia="Times New Roman" w:hAnsi="Times New Roman"/>
                <w:b/>
                <w:color w:val="000000" w:themeColor="text1"/>
                <w:sz w:val="26"/>
                <w:szCs w:val="26"/>
                <w:lang w:val="vi-VN"/>
              </w:rPr>
              <w:t xml:space="preserve"> CHÍ</w:t>
            </w:r>
          </w:p>
          <w:p w14:paraId="49DF6CFE" w14:textId="750C9547" w:rsidR="00080462" w:rsidRPr="00000AA0" w:rsidRDefault="00D07CDB" w:rsidP="00D07CDB">
            <w:pPr>
              <w:tabs>
                <w:tab w:val="center" w:pos="4680"/>
                <w:tab w:val="right" w:pos="9360"/>
              </w:tabs>
              <w:spacing w:after="0" w:line="240" w:lineRule="auto"/>
              <w:jc w:val="center"/>
              <w:rPr>
                <w:rFonts w:ascii="Times New Roman" w:eastAsia="Times New Roman" w:hAnsi="Times New Roman"/>
                <w:noProof/>
                <w:color w:val="000000" w:themeColor="text1"/>
                <w:sz w:val="26"/>
                <w:szCs w:val="26"/>
                <w:lang w:val="vi-VN"/>
              </w:rPr>
            </w:pPr>
            <w:r w:rsidRPr="00000AA0">
              <w:rPr>
                <w:rFonts w:ascii="Times New Roman" w:eastAsia="Times New Roman" w:hAnsi="Times New Roman"/>
                <w:noProof/>
                <w:color w:val="000000" w:themeColor="text1"/>
                <w:sz w:val="26"/>
                <w:szCs w:val="26"/>
                <w:lang w:eastAsia="zh-CN"/>
              </w:rPr>
              <mc:AlternateContent>
                <mc:Choice Requires="wps">
                  <w:drawing>
                    <wp:anchor distT="0" distB="0" distL="114300" distR="114300" simplePos="0" relativeHeight="251662336" behindDoc="0" locked="0" layoutInCell="1" allowOverlap="1" wp14:anchorId="7C17F68F" wp14:editId="3601710A">
                      <wp:simplePos x="0" y="0"/>
                      <wp:positionH relativeFrom="column">
                        <wp:posOffset>885907</wp:posOffset>
                      </wp:positionH>
                      <wp:positionV relativeFrom="paragraph">
                        <wp:posOffset>47625</wp:posOffset>
                      </wp:positionV>
                      <wp:extent cx="1043796"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0437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26E8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75pt,3.75pt" to="15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" strokecolor="black [3200]" strokeweight=".5pt">
                      <v:stroke joinstyle="miter"/>
                    </v:line>
                  </w:pict>
                </mc:Fallback>
              </mc:AlternateContent>
            </w:r>
          </w:p>
        </w:tc>
        <w:tc>
          <w:tcPr>
            <w:tcW w:w="2809" w:type="pct"/>
          </w:tcPr>
          <w:p w14:paraId="1B652FDB" w14:textId="77777777" w:rsidR="00080462" w:rsidRPr="00000AA0" w:rsidRDefault="00080462" w:rsidP="00E33BC1">
            <w:pPr>
              <w:widowControl w:val="0"/>
              <w:tabs>
                <w:tab w:val="right" w:leader="dot" w:pos="7920"/>
              </w:tabs>
              <w:spacing w:line="240" w:lineRule="auto"/>
              <w:jc w:val="center"/>
              <w:rPr>
                <w:rFonts w:ascii="Times New Roman" w:hAnsi="Times New Roman"/>
                <w:b/>
                <w:bCs/>
                <w:color w:val="000000" w:themeColor="text1"/>
                <w:sz w:val="26"/>
                <w:szCs w:val="26"/>
                <w:vertAlign w:val="superscript"/>
                <w:lang w:val="vi-VN"/>
              </w:rPr>
            </w:pPr>
            <w:r w:rsidRPr="00000AA0">
              <w:rPr>
                <w:rFonts w:ascii="Times New Roman" w:hAnsi="Times New Roman"/>
                <w:b/>
                <w:noProof/>
                <w:color w:val="000000" w:themeColor="text1"/>
                <w:sz w:val="24"/>
                <w:szCs w:val="26"/>
                <w:lang w:eastAsia="zh-CN"/>
              </w:rPr>
              <mc:AlternateContent>
                <mc:Choice Requires="wps">
                  <w:drawing>
                    <wp:anchor distT="0" distB="0" distL="114300" distR="114300" simplePos="0" relativeHeight="251659264" behindDoc="0" locked="0" layoutInCell="1" allowOverlap="1" wp14:anchorId="58F4AAFF" wp14:editId="18FEC0E8">
                      <wp:simplePos x="0" y="0"/>
                      <wp:positionH relativeFrom="column">
                        <wp:posOffset>774329</wp:posOffset>
                      </wp:positionH>
                      <wp:positionV relativeFrom="paragraph">
                        <wp:posOffset>426720</wp:posOffset>
                      </wp:positionV>
                      <wp:extent cx="2004204"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9E6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33.6pt" to="218.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H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"/>
                  </w:pict>
                </mc:Fallback>
              </mc:AlternateContent>
            </w:r>
            <w:r w:rsidRPr="00000AA0">
              <w:rPr>
                <w:rFonts w:ascii="Times New Roman" w:hAnsi="Times New Roman"/>
                <w:b/>
                <w:color w:val="000000" w:themeColor="text1"/>
                <w:sz w:val="24"/>
                <w:szCs w:val="26"/>
                <w:lang w:val="vi-VN"/>
              </w:rPr>
              <w:t>CỘNG HÒA XÃ HỘI CHỦ NGHĨA VIỆT NAM</w:t>
            </w:r>
            <w:r w:rsidRPr="00000AA0">
              <w:rPr>
                <w:rFonts w:ascii="Times New Roman" w:hAnsi="Times New Roman"/>
                <w:b/>
                <w:color w:val="000000" w:themeColor="text1"/>
                <w:sz w:val="26"/>
                <w:szCs w:val="26"/>
                <w:lang w:val="vi-VN"/>
              </w:rPr>
              <w:br/>
            </w:r>
            <w:r w:rsidRPr="00000AA0">
              <w:rPr>
                <w:rFonts w:ascii="Times New Roman" w:hAnsi="Times New Roman"/>
                <w:b/>
                <w:color w:val="000000" w:themeColor="text1"/>
                <w:sz w:val="26"/>
                <w:szCs w:val="28"/>
                <w:lang w:val="vi-VN"/>
              </w:rPr>
              <w:t>Độc lập - Tự do - Hạnh phúc</w:t>
            </w:r>
            <w:r w:rsidR="00097AB4" w:rsidRPr="00000AA0">
              <w:rPr>
                <w:rFonts w:ascii="Times New Roman" w:hAnsi="Times New Roman"/>
                <w:b/>
                <w:color w:val="000000" w:themeColor="text1"/>
                <w:sz w:val="24"/>
                <w:szCs w:val="26"/>
                <w:lang w:val="vi-VN"/>
              </w:rPr>
              <w:t xml:space="preserve"> </w:t>
            </w:r>
          </w:p>
        </w:tc>
      </w:tr>
      <w:tr w:rsidR="00F9645A" w:rsidRPr="00000AA0" w14:paraId="0AA183B1" w14:textId="77777777" w:rsidTr="00EB6052">
        <w:trPr>
          <w:trHeight w:val="426"/>
        </w:trPr>
        <w:tc>
          <w:tcPr>
            <w:tcW w:w="2191" w:type="pct"/>
          </w:tcPr>
          <w:p w14:paraId="05C7A86F" w14:textId="78B60F6B" w:rsidR="00080462" w:rsidRPr="00000AA0" w:rsidRDefault="00E17183" w:rsidP="00E33BC1">
            <w:pPr>
              <w:widowControl w:val="0"/>
              <w:tabs>
                <w:tab w:val="right" w:leader="dot" w:pos="7920"/>
              </w:tabs>
              <w:spacing w:line="240" w:lineRule="auto"/>
              <w:jc w:val="center"/>
              <w:rPr>
                <w:rFonts w:ascii="Times New Roman" w:hAnsi="Times New Roman"/>
                <w:color w:val="000000" w:themeColor="text1"/>
                <w:sz w:val="26"/>
                <w:szCs w:val="26"/>
              </w:rPr>
            </w:pPr>
            <w:r w:rsidRPr="00000AA0">
              <w:rPr>
                <w:rFonts w:ascii="Times New Roman" w:hAnsi="Times New Roman"/>
                <w:noProof/>
                <w:color w:val="000000" w:themeColor="text1"/>
                <w:sz w:val="26"/>
                <w:szCs w:val="26"/>
                <w:lang w:eastAsia="zh-CN"/>
              </w:rPr>
              <mc:AlternateContent>
                <mc:Choice Requires="wps">
                  <w:drawing>
                    <wp:anchor distT="0" distB="0" distL="114300" distR="114300" simplePos="0" relativeHeight="251663360" behindDoc="0" locked="0" layoutInCell="1" allowOverlap="1" wp14:anchorId="63DA15A6" wp14:editId="19D77878">
                      <wp:simplePos x="0" y="0"/>
                      <wp:positionH relativeFrom="column">
                        <wp:posOffset>120650</wp:posOffset>
                      </wp:positionH>
                      <wp:positionV relativeFrom="paragraph">
                        <wp:posOffset>259715</wp:posOffset>
                      </wp:positionV>
                      <wp:extent cx="876300" cy="295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76300"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52EBDA9" w14:textId="1166EFAE" w:rsidR="009609D7" w:rsidRPr="00F60CD3" w:rsidRDefault="009609D7" w:rsidP="00E17183">
                                  <w:pPr>
                                    <w:jc w:val="center"/>
                                    <w:rPr>
                                      <w:rFonts w:ascii="Times New Roman" w:hAnsi="Times New Roman"/>
                                      <w:b/>
                                      <w:i/>
                                      <w:iCs/>
                                    </w:rPr>
                                  </w:pPr>
                                  <w:r w:rsidRPr="00F60CD3">
                                    <w:rPr>
                                      <w:rFonts w:ascii="Times New Roman" w:hAnsi="Times New Roman"/>
                                      <w:b/>
                                      <w:i/>
                                      <w:i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A15A6" id="Rectangle 3" o:spid="_x0000_s1026" style="position:absolute;left:0;text-align:left;margin-left:9.5pt;margin-top:20.45pt;width:69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" fillcolor="white [3201]" strokecolor="black [3200]" strokeweight="1pt">
                      <v:textbox>
                        <w:txbxContent>
                          <w:p w14:paraId="752EBDA9" w14:textId="1166EFAE" w:rsidR="009609D7" w:rsidRPr="00F60CD3" w:rsidRDefault="009609D7" w:rsidP="00E17183">
                            <w:pPr>
                              <w:jc w:val="center"/>
                              <w:rPr>
                                <w:rFonts w:ascii="Times New Roman" w:hAnsi="Times New Roman"/>
                                <w:b/>
                                <w:i/>
                                <w:iCs/>
                              </w:rPr>
                            </w:pPr>
                            <w:r w:rsidRPr="00F60CD3">
                              <w:rPr>
                                <w:rFonts w:ascii="Times New Roman" w:hAnsi="Times New Roman"/>
                                <w:b/>
                                <w:i/>
                                <w:iCs/>
                              </w:rPr>
                              <w:t>DỰ THẢO</w:t>
                            </w:r>
                          </w:p>
                        </w:txbxContent>
                      </v:textbox>
                    </v:rect>
                  </w:pict>
                </mc:Fallback>
              </mc:AlternateContent>
            </w:r>
            <w:r w:rsidR="00080462" w:rsidRPr="00000AA0">
              <w:rPr>
                <w:rFonts w:ascii="Times New Roman" w:hAnsi="Times New Roman"/>
                <w:color w:val="000000" w:themeColor="text1"/>
                <w:sz w:val="26"/>
                <w:szCs w:val="26"/>
                <w:lang w:val="vi-VN"/>
              </w:rPr>
              <w:t xml:space="preserve">Số:      </w:t>
            </w:r>
            <w:r w:rsidR="00A33351" w:rsidRPr="00000AA0">
              <w:rPr>
                <w:rFonts w:ascii="Times New Roman" w:hAnsi="Times New Roman"/>
                <w:color w:val="000000" w:themeColor="text1"/>
                <w:sz w:val="26"/>
                <w:szCs w:val="26"/>
                <w:lang w:val="vi-VN"/>
              </w:rPr>
              <w:t xml:space="preserve">    </w:t>
            </w:r>
            <w:r w:rsidR="00080462" w:rsidRPr="00000AA0">
              <w:rPr>
                <w:rFonts w:ascii="Times New Roman" w:hAnsi="Times New Roman"/>
                <w:color w:val="000000" w:themeColor="text1"/>
                <w:sz w:val="26"/>
                <w:szCs w:val="26"/>
                <w:lang w:val="vi-VN"/>
              </w:rPr>
              <w:t xml:space="preserve">      /TTr-</w:t>
            </w:r>
            <w:r w:rsidR="00516A90" w:rsidRPr="00000AA0">
              <w:rPr>
                <w:rFonts w:ascii="Times New Roman" w:hAnsi="Times New Roman"/>
                <w:color w:val="000000" w:themeColor="text1"/>
                <w:sz w:val="26"/>
                <w:szCs w:val="26"/>
                <w:lang w:val="vi-VN"/>
              </w:rPr>
              <w:t>BC</w:t>
            </w:r>
          </w:p>
          <w:p w14:paraId="57955C86" w14:textId="502A3170" w:rsidR="00770341" w:rsidRPr="00000AA0" w:rsidRDefault="00E82E86" w:rsidP="00FF6F9E">
            <w:pPr>
              <w:widowControl w:val="0"/>
              <w:tabs>
                <w:tab w:val="right" w:leader="dot" w:pos="7920"/>
              </w:tabs>
              <w:spacing w:line="240" w:lineRule="auto"/>
              <w:rPr>
                <w:rFonts w:ascii="Times New Roman" w:hAnsi="Times New Roman"/>
                <w:color w:val="000000" w:themeColor="text1"/>
                <w:sz w:val="26"/>
                <w:szCs w:val="26"/>
              </w:rPr>
            </w:pPr>
            <w:r w:rsidRPr="00000AA0">
              <w:rPr>
                <w:rFonts w:ascii="Times New Roman" w:hAnsi="Times New Roman"/>
                <w:color w:val="000000" w:themeColor="text1"/>
                <w:sz w:val="26"/>
                <w:szCs w:val="26"/>
              </w:rPr>
              <w:t xml:space="preserve">          </w:t>
            </w:r>
          </w:p>
        </w:tc>
        <w:tc>
          <w:tcPr>
            <w:tcW w:w="2809" w:type="pct"/>
          </w:tcPr>
          <w:p w14:paraId="180B7559" w14:textId="457A9EC7" w:rsidR="00080462" w:rsidRPr="00000AA0" w:rsidRDefault="00080462" w:rsidP="003D4BF1">
            <w:pPr>
              <w:widowControl w:val="0"/>
              <w:tabs>
                <w:tab w:val="right" w:leader="dot" w:pos="7920"/>
              </w:tabs>
              <w:spacing w:line="240" w:lineRule="auto"/>
              <w:jc w:val="center"/>
              <w:rPr>
                <w:rFonts w:ascii="Times New Roman" w:hAnsi="Times New Roman"/>
                <w:i/>
                <w:color w:val="000000" w:themeColor="text1"/>
                <w:sz w:val="28"/>
                <w:szCs w:val="28"/>
                <w:lang w:val="vi-VN"/>
              </w:rPr>
            </w:pPr>
            <w:r w:rsidRPr="00000AA0">
              <w:rPr>
                <w:rFonts w:ascii="Times New Roman" w:hAnsi="Times New Roman"/>
                <w:i/>
                <w:color w:val="000000" w:themeColor="text1"/>
                <w:sz w:val="26"/>
                <w:szCs w:val="28"/>
                <w:lang w:val="vi-VN"/>
              </w:rPr>
              <w:t>Hà Nộ</w:t>
            </w:r>
            <w:r w:rsidR="009D1BF0" w:rsidRPr="00000AA0">
              <w:rPr>
                <w:rFonts w:ascii="Times New Roman" w:hAnsi="Times New Roman"/>
                <w:i/>
                <w:color w:val="000000" w:themeColor="text1"/>
                <w:sz w:val="26"/>
                <w:szCs w:val="28"/>
                <w:lang w:val="vi-VN"/>
              </w:rPr>
              <w:t xml:space="preserve">i, ngày   </w:t>
            </w:r>
            <w:r w:rsidR="00A33351" w:rsidRPr="00000AA0">
              <w:rPr>
                <w:rFonts w:ascii="Times New Roman" w:hAnsi="Times New Roman"/>
                <w:i/>
                <w:color w:val="000000" w:themeColor="text1"/>
                <w:sz w:val="26"/>
                <w:szCs w:val="28"/>
                <w:lang w:val="vi-VN"/>
              </w:rPr>
              <w:t xml:space="preserve"> </w:t>
            </w:r>
            <w:r w:rsidR="009D1BF0" w:rsidRPr="00000AA0">
              <w:rPr>
                <w:rFonts w:ascii="Times New Roman" w:hAnsi="Times New Roman"/>
                <w:i/>
                <w:color w:val="000000" w:themeColor="text1"/>
                <w:sz w:val="26"/>
                <w:szCs w:val="28"/>
                <w:lang w:val="vi-VN"/>
              </w:rPr>
              <w:t xml:space="preserve">   tháng </w:t>
            </w:r>
            <w:r w:rsidR="003D4BF1" w:rsidRPr="00000AA0">
              <w:rPr>
                <w:rFonts w:ascii="Times New Roman" w:hAnsi="Times New Roman"/>
                <w:i/>
                <w:color w:val="000000" w:themeColor="text1"/>
                <w:sz w:val="26"/>
                <w:szCs w:val="28"/>
              </w:rPr>
              <w:t xml:space="preserve">     </w:t>
            </w:r>
            <w:r w:rsidR="009D1BF0" w:rsidRPr="00000AA0">
              <w:rPr>
                <w:rFonts w:ascii="Times New Roman" w:hAnsi="Times New Roman"/>
                <w:i/>
                <w:color w:val="000000" w:themeColor="text1"/>
                <w:sz w:val="26"/>
                <w:szCs w:val="28"/>
                <w:lang w:val="vi-VN"/>
              </w:rPr>
              <w:t xml:space="preserve"> </w:t>
            </w:r>
            <w:r w:rsidRPr="00000AA0">
              <w:rPr>
                <w:rFonts w:ascii="Times New Roman" w:hAnsi="Times New Roman"/>
                <w:i/>
                <w:color w:val="000000" w:themeColor="text1"/>
                <w:sz w:val="26"/>
                <w:szCs w:val="28"/>
                <w:lang w:val="vi-VN"/>
              </w:rPr>
              <w:t xml:space="preserve">năm </w:t>
            </w:r>
            <w:r w:rsidR="00B74FE1" w:rsidRPr="00000AA0">
              <w:rPr>
                <w:rFonts w:ascii="Times New Roman" w:hAnsi="Times New Roman"/>
                <w:i/>
                <w:color w:val="000000" w:themeColor="text1"/>
                <w:sz w:val="26"/>
                <w:szCs w:val="28"/>
                <w:lang w:val="vi-VN"/>
              </w:rPr>
              <w:t>2026</w:t>
            </w:r>
          </w:p>
        </w:tc>
      </w:tr>
    </w:tbl>
    <w:p w14:paraId="217510CA" w14:textId="4B0F14DC" w:rsidR="00080462" w:rsidRPr="00000AA0" w:rsidRDefault="00080462" w:rsidP="00581DCE">
      <w:pPr>
        <w:widowControl w:val="0"/>
        <w:tabs>
          <w:tab w:val="right" w:leader="dot" w:pos="7920"/>
        </w:tabs>
        <w:spacing w:after="0" w:line="340" w:lineRule="exact"/>
        <w:jc w:val="center"/>
        <w:rPr>
          <w:rFonts w:ascii="Times New Roman" w:hAnsi="Times New Roman"/>
          <w:b/>
          <w:color w:val="000000" w:themeColor="text1"/>
          <w:sz w:val="28"/>
          <w:szCs w:val="28"/>
          <w:lang w:val="vi-VN"/>
        </w:rPr>
      </w:pPr>
      <w:r w:rsidRPr="00000AA0">
        <w:rPr>
          <w:rFonts w:ascii="Times New Roman" w:hAnsi="Times New Roman"/>
          <w:b/>
          <w:color w:val="000000" w:themeColor="text1"/>
          <w:sz w:val="28"/>
          <w:szCs w:val="28"/>
          <w:lang w:val="vi-VN"/>
        </w:rPr>
        <w:t>TỜ TRÌNH</w:t>
      </w:r>
    </w:p>
    <w:p w14:paraId="53E6D1F7" w14:textId="77777777" w:rsidR="00516A90" w:rsidRPr="00000AA0" w:rsidRDefault="00516A90" w:rsidP="00516A90">
      <w:pPr>
        <w:widowControl w:val="0"/>
        <w:tabs>
          <w:tab w:val="right" w:leader="dot" w:pos="7920"/>
        </w:tabs>
        <w:spacing w:after="0" w:line="340" w:lineRule="exact"/>
        <w:jc w:val="center"/>
        <w:rPr>
          <w:rFonts w:ascii="Times New Roman" w:hAnsi="Times New Roman"/>
          <w:b/>
          <w:color w:val="000000" w:themeColor="text1"/>
          <w:spacing w:val="-4"/>
          <w:sz w:val="28"/>
          <w:szCs w:val="28"/>
        </w:rPr>
      </w:pPr>
      <w:bookmarkStart w:id="0" w:name="loai_1_name"/>
      <w:r w:rsidRPr="00000AA0">
        <w:rPr>
          <w:rFonts w:ascii="Times New Roman" w:hAnsi="Times New Roman"/>
          <w:b/>
          <w:color w:val="000000" w:themeColor="text1"/>
          <w:spacing w:val="-4"/>
          <w:sz w:val="28"/>
          <w:szCs w:val="28"/>
        </w:rPr>
        <w:t>DỰ</w:t>
      </w:r>
      <w:r w:rsidRPr="00000AA0">
        <w:rPr>
          <w:rFonts w:ascii="Times New Roman" w:hAnsi="Times New Roman"/>
          <w:b/>
          <w:color w:val="000000" w:themeColor="text1"/>
          <w:spacing w:val="-4"/>
          <w:sz w:val="28"/>
          <w:szCs w:val="28"/>
          <w:lang w:val="vi-VN"/>
        </w:rPr>
        <w:t xml:space="preserve"> THẢO THÔNG TƯ </w:t>
      </w:r>
      <w:r w:rsidRPr="00000AA0">
        <w:rPr>
          <w:rFonts w:ascii="Times New Roman" w:hAnsi="Times New Roman"/>
          <w:b/>
          <w:color w:val="000000" w:themeColor="text1"/>
          <w:spacing w:val="-4"/>
          <w:sz w:val="28"/>
          <w:szCs w:val="28"/>
        </w:rPr>
        <w:t xml:space="preserve">QUY ĐỊNH CHI TIẾT VÀ HƯỚNG DẪN VỀ </w:t>
      </w:r>
    </w:p>
    <w:p w14:paraId="59D5F3EE" w14:textId="5999DCC4" w:rsidR="00516A90" w:rsidRPr="00000AA0" w:rsidRDefault="00516A90" w:rsidP="00516A90">
      <w:pPr>
        <w:widowControl w:val="0"/>
        <w:tabs>
          <w:tab w:val="right" w:leader="dot" w:pos="7920"/>
        </w:tabs>
        <w:spacing w:after="0" w:line="340" w:lineRule="exact"/>
        <w:jc w:val="center"/>
        <w:rPr>
          <w:rFonts w:ascii="Times New Roman" w:hAnsi="Times New Roman"/>
          <w:b/>
          <w:color w:val="000000" w:themeColor="text1"/>
          <w:spacing w:val="-4"/>
          <w:sz w:val="28"/>
          <w:szCs w:val="28"/>
        </w:rPr>
      </w:pPr>
      <w:r w:rsidRPr="00000AA0">
        <w:rPr>
          <w:rFonts w:ascii="Times New Roman" w:hAnsi="Times New Roman"/>
          <w:b/>
          <w:color w:val="000000" w:themeColor="text1"/>
          <w:spacing w:val="-4"/>
          <w:sz w:val="28"/>
          <w:szCs w:val="28"/>
        </w:rPr>
        <w:t xml:space="preserve">HỒ SƠ, THỦ TỤC CẤP, </w:t>
      </w:r>
      <w:bookmarkEnd w:id="0"/>
      <w:r w:rsidR="00F60CD3" w:rsidRPr="00000AA0">
        <w:rPr>
          <w:rFonts w:ascii="Times New Roman" w:hAnsi="Times New Roman"/>
          <w:b/>
          <w:color w:val="000000" w:themeColor="text1"/>
          <w:spacing w:val="-4"/>
          <w:sz w:val="28"/>
          <w:szCs w:val="28"/>
        </w:rPr>
        <w:t>ĐỔI, CẤP LẠI VÀ THU HỒI THẺ NHÀ BÁO, THẨM QUYỀN TỔ CHỨC, CHƯƠNG TRÌNH VÀ YÊU CẦU CỦA LỚP BỒI DƯỠNG NGHIỆP VỤ BÁO CHÍ, ĐẠO ĐỨC NGHỀ NGHIỆP</w:t>
      </w:r>
    </w:p>
    <w:p w14:paraId="023CEC2C" w14:textId="6D6BC0F2" w:rsidR="00080462" w:rsidRPr="00000AA0" w:rsidRDefault="00080462" w:rsidP="00516A90">
      <w:pPr>
        <w:widowControl w:val="0"/>
        <w:tabs>
          <w:tab w:val="right" w:leader="dot" w:pos="7920"/>
        </w:tabs>
        <w:spacing w:after="0" w:line="340" w:lineRule="exact"/>
        <w:jc w:val="center"/>
        <w:rPr>
          <w:rFonts w:ascii="Times New Roman" w:hAnsi="Times New Roman"/>
          <w:color w:val="000000" w:themeColor="text1"/>
          <w:sz w:val="28"/>
          <w:szCs w:val="28"/>
          <w:lang w:val="vi-VN"/>
        </w:rPr>
      </w:pPr>
      <w:r w:rsidRPr="00000AA0">
        <w:rPr>
          <w:rFonts w:ascii="Times New Roman" w:hAnsi="Times New Roman"/>
          <w:noProof/>
          <w:color w:val="000000" w:themeColor="text1"/>
          <w:sz w:val="28"/>
          <w:szCs w:val="28"/>
          <w:lang w:eastAsia="zh-CN"/>
        </w:rPr>
        <mc:AlternateContent>
          <mc:Choice Requires="wps">
            <w:drawing>
              <wp:anchor distT="0" distB="0" distL="114300" distR="114300" simplePos="0" relativeHeight="251661312" behindDoc="0" locked="0" layoutInCell="1" allowOverlap="1" wp14:anchorId="605CA75A" wp14:editId="55D3E2A1">
                <wp:simplePos x="0" y="0"/>
                <wp:positionH relativeFrom="margin">
                  <wp:posOffset>2091690</wp:posOffset>
                </wp:positionH>
                <wp:positionV relativeFrom="paragraph">
                  <wp:posOffset>83821</wp:posOffset>
                </wp:positionV>
                <wp:extent cx="16287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733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4.7pt,6.6pt" to="292.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aZPz1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">
                <w10:wrap anchorx="margin"/>
              </v:line>
            </w:pict>
          </mc:Fallback>
        </mc:AlternateContent>
      </w:r>
    </w:p>
    <w:p w14:paraId="5ACD5E40" w14:textId="77777777" w:rsidR="00720324" w:rsidRPr="00000AA0" w:rsidRDefault="00720324" w:rsidP="00720324">
      <w:pPr>
        <w:spacing w:after="0" w:line="240" w:lineRule="auto"/>
        <w:jc w:val="center"/>
        <w:rPr>
          <w:rFonts w:ascii="Times New Roman" w:eastAsia="Times New Roman" w:hAnsi="Times New Roman"/>
          <w:color w:val="000000" w:themeColor="text1"/>
          <w:sz w:val="28"/>
          <w:szCs w:val="28"/>
          <w:lang w:val="vi-VN"/>
        </w:rPr>
      </w:pPr>
    </w:p>
    <w:p w14:paraId="7C06CA6E" w14:textId="3368846F" w:rsidR="00241C72" w:rsidRPr="00317F24" w:rsidRDefault="00241C72" w:rsidP="00EB6052">
      <w:pPr>
        <w:spacing w:after="360" w:line="240" w:lineRule="auto"/>
        <w:jc w:val="center"/>
        <w:rPr>
          <w:rFonts w:ascii="Times New Roman" w:eastAsia="Times New Roman" w:hAnsi="Times New Roman"/>
          <w:color w:val="000000" w:themeColor="text1"/>
          <w:sz w:val="28"/>
          <w:szCs w:val="28"/>
        </w:rPr>
      </w:pPr>
      <w:r w:rsidRPr="00000AA0">
        <w:rPr>
          <w:rFonts w:ascii="Times New Roman" w:eastAsia="Times New Roman" w:hAnsi="Times New Roman"/>
          <w:color w:val="000000" w:themeColor="text1"/>
          <w:sz w:val="28"/>
          <w:szCs w:val="28"/>
          <w:lang w:val="vi-VN"/>
        </w:rPr>
        <w:t xml:space="preserve">Kính gửi: Bộ trưởng </w:t>
      </w:r>
      <w:r w:rsidR="00317F24">
        <w:rPr>
          <w:rFonts w:ascii="Times New Roman" w:eastAsia="Times New Roman" w:hAnsi="Times New Roman"/>
          <w:color w:val="000000" w:themeColor="text1"/>
          <w:sz w:val="28"/>
          <w:szCs w:val="28"/>
        </w:rPr>
        <w:t>Nguyễn Văn Hùng</w:t>
      </w:r>
    </w:p>
    <w:p w14:paraId="4121E2EE" w14:textId="2CD2F4F4" w:rsidR="00515085" w:rsidRPr="00000AA0" w:rsidRDefault="00515085" w:rsidP="00BD5DB6">
      <w:pPr>
        <w:widowControl w:val="0"/>
        <w:tabs>
          <w:tab w:val="right" w:leader="dot" w:pos="7920"/>
        </w:tabs>
        <w:spacing w:before="80" w:after="0" w:line="360" w:lineRule="exact"/>
        <w:ind w:left="-142" w:right="2" w:firstLine="568"/>
        <w:jc w:val="both"/>
        <w:rPr>
          <w:rFonts w:ascii="Times New Roman" w:eastAsia="Times New Roman" w:hAnsi="Times New Roman"/>
          <w:color w:val="000000" w:themeColor="text1"/>
          <w:sz w:val="28"/>
          <w:szCs w:val="28"/>
          <w:lang w:val="vi-VN"/>
        </w:rPr>
      </w:pPr>
      <w:r w:rsidRPr="00000AA0">
        <w:rPr>
          <w:rFonts w:ascii="Times New Roman" w:eastAsia="Times New Roman" w:hAnsi="Times New Roman"/>
          <w:color w:val="000000" w:themeColor="text1"/>
          <w:sz w:val="28"/>
          <w:szCs w:val="28"/>
          <w:lang w:val="vi-VN"/>
        </w:rPr>
        <w:t>Thực hiện quy định của Luật Ban hành văn bản quy phạm pháp luật</w:t>
      </w:r>
      <w:r w:rsidR="00516A90" w:rsidRPr="00000AA0">
        <w:rPr>
          <w:rFonts w:ascii="Times New Roman" w:eastAsia="Times New Roman" w:hAnsi="Times New Roman"/>
          <w:color w:val="000000" w:themeColor="text1"/>
          <w:sz w:val="28"/>
          <w:szCs w:val="28"/>
          <w:lang w:val="vi-VN"/>
        </w:rPr>
        <w:t xml:space="preserve"> 2025</w:t>
      </w:r>
      <w:r w:rsidRPr="00000AA0">
        <w:rPr>
          <w:rFonts w:ascii="Times New Roman" w:eastAsia="Times New Roman" w:hAnsi="Times New Roman"/>
          <w:color w:val="000000" w:themeColor="text1"/>
          <w:sz w:val="28"/>
          <w:szCs w:val="28"/>
          <w:lang w:val="vi-VN"/>
        </w:rPr>
        <w:t xml:space="preserve">, </w:t>
      </w:r>
      <w:r w:rsidR="00F60CD3" w:rsidRPr="00000AA0">
        <w:rPr>
          <w:rFonts w:ascii="Times New Roman" w:eastAsia="Times New Roman" w:hAnsi="Times New Roman"/>
          <w:color w:val="000000" w:themeColor="text1"/>
          <w:sz w:val="28"/>
          <w:szCs w:val="28"/>
        </w:rPr>
        <w:t xml:space="preserve">Quyết định số 2835/QĐ-TTg ngày 31/12/2025 của Thủ tướng Chính phủ ban hành Danh mục và phân công cơ quan chủ trì soạn thảo văn bản quy định chi tiết thi hành các luật, nghị quyết được Quốc hội khóa XV thông qua tại Kỳ họp thứ 10, </w:t>
      </w:r>
      <w:r w:rsidRPr="00000AA0">
        <w:rPr>
          <w:rFonts w:ascii="Times New Roman" w:eastAsia="Times New Roman" w:hAnsi="Times New Roman"/>
          <w:color w:val="000000" w:themeColor="text1"/>
          <w:sz w:val="28"/>
          <w:szCs w:val="28"/>
          <w:lang w:val="vi-VN"/>
        </w:rPr>
        <w:t xml:space="preserve">Cục </w:t>
      </w:r>
      <w:r w:rsidR="00516A90" w:rsidRPr="00000AA0">
        <w:rPr>
          <w:rFonts w:ascii="Times New Roman" w:eastAsia="Times New Roman" w:hAnsi="Times New Roman"/>
          <w:color w:val="000000" w:themeColor="text1"/>
          <w:sz w:val="28"/>
          <w:szCs w:val="28"/>
          <w:lang w:val="vi-VN"/>
        </w:rPr>
        <w:t xml:space="preserve">Báo chí </w:t>
      </w:r>
      <w:r w:rsidRPr="00000AA0">
        <w:rPr>
          <w:rFonts w:ascii="Times New Roman" w:eastAsia="Times New Roman" w:hAnsi="Times New Roman"/>
          <w:color w:val="000000" w:themeColor="text1"/>
          <w:sz w:val="28"/>
          <w:szCs w:val="28"/>
          <w:lang w:val="vi-VN"/>
        </w:rPr>
        <w:t xml:space="preserve">kính trình Bộ trưởng dự thảo </w:t>
      </w:r>
      <w:r w:rsidRPr="00000AA0">
        <w:rPr>
          <w:rFonts w:ascii="Times New Roman" w:hAnsi="Times New Roman"/>
          <w:color w:val="000000" w:themeColor="text1"/>
          <w:spacing w:val="-4"/>
          <w:sz w:val="28"/>
          <w:szCs w:val="28"/>
          <w:lang w:val="vi-VN"/>
        </w:rPr>
        <w:t xml:space="preserve">Thông tư quy định </w:t>
      </w:r>
      <w:r w:rsidR="00516A90" w:rsidRPr="00000AA0">
        <w:rPr>
          <w:rFonts w:ascii="Times New Roman" w:hAnsi="Times New Roman"/>
          <w:color w:val="000000" w:themeColor="text1"/>
          <w:spacing w:val="-4"/>
          <w:sz w:val="28"/>
          <w:szCs w:val="28"/>
          <w:lang w:val="vi-VN"/>
        </w:rPr>
        <w:t xml:space="preserve">chi tiết và hướng dẫn về hồ sơ, thủ tục cấp, </w:t>
      </w:r>
      <w:r w:rsidR="00F60CD3" w:rsidRPr="00000AA0">
        <w:rPr>
          <w:rFonts w:ascii="Times New Roman" w:hAnsi="Times New Roman"/>
          <w:color w:val="000000" w:themeColor="text1"/>
          <w:spacing w:val="-4"/>
          <w:sz w:val="28"/>
          <w:szCs w:val="28"/>
        </w:rPr>
        <w:t>đổi, cấp lại và thu hồi thẻ nhà báo, thẩm quyền tổ chức, chương trình và yêu cầu của lớp bồi dưỡng nghiệp vụ báo chí, đạo đức nghề nghiệp</w:t>
      </w:r>
      <w:r w:rsidRPr="00000AA0">
        <w:rPr>
          <w:rFonts w:ascii="Times New Roman" w:hAnsi="Times New Roman"/>
          <w:color w:val="000000" w:themeColor="text1"/>
          <w:spacing w:val="-4"/>
          <w:sz w:val="28"/>
          <w:szCs w:val="28"/>
          <w:lang w:val="vi-VN"/>
        </w:rPr>
        <w:t xml:space="preserve"> </w:t>
      </w:r>
      <w:r w:rsidR="0029589C" w:rsidRPr="00000AA0">
        <w:rPr>
          <w:rFonts w:ascii="Times New Roman" w:hAnsi="Times New Roman"/>
          <w:color w:val="000000" w:themeColor="text1"/>
          <w:spacing w:val="-4"/>
          <w:sz w:val="28"/>
          <w:szCs w:val="28"/>
        </w:rPr>
        <w:t>với các nội dung</w:t>
      </w:r>
      <w:r w:rsidR="00516A90" w:rsidRPr="00000AA0">
        <w:rPr>
          <w:rFonts w:ascii="Times New Roman" w:hAnsi="Times New Roman"/>
          <w:color w:val="000000" w:themeColor="text1"/>
          <w:spacing w:val="-4"/>
          <w:sz w:val="28"/>
          <w:szCs w:val="28"/>
          <w:lang w:val="vi-VN"/>
        </w:rPr>
        <w:t xml:space="preserve"> </w:t>
      </w:r>
      <w:r w:rsidRPr="00000AA0">
        <w:rPr>
          <w:rFonts w:ascii="Times New Roman" w:eastAsia="Times New Roman" w:hAnsi="Times New Roman"/>
          <w:color w:val="000000" w:themeColor="text1"/>
          <w:sz w:val="28"/>
          <w:szCs w:val="28"/>
          <w:lang w:val="vi-VN"/>
        </w:rPr>
        <w:t>như sau:</w:t>
      </w:r>
    </w:p>
    <w:p w14:paraId="13E106A4" w14:textId="7C50A2DE" w:rsidR="005D6D33" w:rsidRPr="00000AA0" w:rsidRDefault="00080462" w:rsidP="00BD5DB6">
      <w:pPr>
        <w:widowControl w:val="0"/>
        <w:tabs>
          <w:tab w:val="right" w:leader="dot" w:pos="7920"/>
        </w:tabs>
        <w:spacing w:before="80" w:after="0" w:line="360" w:lineRule="exact"/>
        <w:ind w:left="-142" w:right="2" w:firstLine="568"/>
        <w:jc w:val="both"/>
        <w:rPr>
          <w:rFonts w:ascii="Times New Roman" w:hAnsi="Times New Roman"/>
          <w:b/>
          <w:color w:val="000000" w:themeColor="text1"/>
          <w:sz w:val="28"/>
          <w:szCs w:val="28"/>
        </w:rPr>
      </w:pPr>
      <w:r w:rsidRPr="00000AA0">
        <w:rPr>
          <w:rFonts w:ascii="Times New Roman" w:hAnsi="Times New Roman"/>
          <w:b/>
          <w:color w:val="000000" w:themeColor="text1"/>
          <w:sz w:val="28"/>
          <w:szCs w:val="28"/>
          <w:lang w:val="vi-VN"/>
        </w:rPr>
        <w:t xml:space="preserve">I. SỰ CẦN THIẾT BAN HÀNH </w:t>
      </w:r>
      <w:r w:rsidR="009978C6" w:rsidRPr="00000AA0">
        <w:rPr>
          <w:rFonts w:ascii="Times New Roman" w:hAnsi="Times New Roman"/>
          <w:b/>
          <w:color w:val="000000" w:themeColor="text1"/>
          <w:sz w:val="28"/>
          <w:szCs w:val="28"/>
        </w:rPr>
        <w:t>THÔNG TƯ</w:t>
      </w:r>
    </w:p>
    <w:p w14:paraId="288FBAE2" w14:textId="2B3621A6" w:rsidR="00A33351" w:rsidRPr="00000AA0" w:rsidRDefault="00A33351" w:rsidP="00BD5DB6">
      <w:pPr>
        <w:spacing w:before="80" w:after="0" w:line="360" w:lineRule="exact"/>
        <w:ind w:left="-142" w:right="2" w:firstLine="568"/>
        <w:jc w:val="both"/>
        <w:rPr>
          <w:rFonts w:ascii="Times New Roman" w:hAnsi="Times New Roman"/>
          <w:b/>
          <w:bCs/>
          <w:color w:val="000000" w:themeColor="text1"/>
          <w:sz w:val="28"/>
          <w:szCs w:val="28"/>
          <w:lang w:val="vi-VN"/>
        </w:rPr>
      </w:pPr>
      <w:r w:rsidRPr="00000AA0">
        <w:rPr>
          <w:rFonts w:ascii="Times New Roman" w:hAnsi="Times New Roman"/>
          <w:b/>
          <w:bCs/>
          <w:color w:val="000000" w:themeColor="text1"/>
          <w:sz w:val="28"/>
          <w:szCs w:val="28"/>
          <w:lang w:val="vi-VN"/>
        </w:rPr>
        <w:t>1. Cơ sở pháp lý</w:t>
      </w:r>
    </w:p>
    <w:p w14:paraId="7FCD59EE" w14:textId="13607B32" w:rsidR="0029589C" w:rsidRPr="00000AA0" w:rsidRDefault="00F60CD3" w:rsidP="00BD5DB6">
      <w:pPr>
        <w:spacing w:before="80" w:after="0" w:line="360" w:lineRule="exact"/>
        <w:ind w:left="-142" w:right="2" w:firstLine="568"/>
        <w:jc w:val="both"/>
        <w:rPr>
          <w:rFonts w:ascii="Times New Roman" w:eastAsia="Times New Roman" w:hAnsi="Times New Roman"/>
          <w:color w:val="000000" w:themeColor="text1"/>
          <w:sz w:val="28"/>
          <w:szCs w:val="28"/>
          <w:lang w:val="nl-NL"/>
        </w:rPr>
      </w:pPr>
      <w:r w:rsidRPr="00000AA0">
        <w:rPr>
          <w:rFonts w:ascii="Times New Roman" w:eastAsia="SimSun" w:hAnsi="Times New Roman"/>
          <w:color w:val="000000" w:themeColor="text1"/>
          <w:sz w:val="28"/>
          <w:szCs w:val="28"/>
          <w:lang w:val="nl-NL"/>
        </w:rPr>
        <w:t xml:space="preserve">Ngày 10/12/2025, Luật Báo chí số 126/2025/QH15 đã được Quốc hội khóa XV thông qua tại Kỳ họp thứ </w:t>
      </w:r>
      <w:r w:rsidR="008E6892" w:rsidRPr="00000AA0">
        <w:rPr>
          <w:rFonts w:ascii="Times New Roman" w:eastAsia="SimSun" w:hAnsi="Times New Roman"/>
          <w:color w:val="000000" w:themeColor="text1"/>
          <w:sz w:val="28"/>
          <w:szCs w:val="28"/>
          <w:lang w:val="nl-NL"/>
        </w:rPr>
        <w:t xml:space="preserve">10, có hiệu lực thi hành từ ngày 01/7/2026. Tại khoản 7 Điều </w:t>
      </w:r>
      <w:r w:rsidRPr="00000AA0">
        <w:rPr>
          <w:rFonts w:ascii="Times New Roman" w:eastAsia="SimSun" w:hAnsi="Times New Roman"/>
          <w:color w:val="000000" w:themeColor="text1"/>
          <w:sz w:val="28"/>
          <w:szCs w:val="28"/>
          <w:lang w:val="nl-NL"/>
        </w:rPr>
        <w:t xml:space="preserve">28 </w:t>
      </w:r>
      <w:r w:rsidR="0029589C" w:rsidRPr="00000AA0">
        <w:rPr>
          <w:rFonts w:ascii="Times New Roman" w:eastAsia="Times New Roman" w:hAnsi="Times New Roman"/>
          <w:color w:val="000000" w:themeColor="text1"/>
          <w:sz w:val="28"/>
          <w:szCs w:val="28"/>
          <w:lang w:val="nl-NL"/>
        </w:rPr>
        <w:t>Luật Báo</w:t>
      </w:r>
      <w:r w:rsidR="0029589C" w:rsidRPr="00000AA0">
        <w:rPr>
          <w:rFonts w:ascii="Times New Roman" w:eastAsia="Times New Roman" w:hAnsi="Times New Roman"/>
          <w:color w:val="000000" w:themeColor="text1"/>
          <w:sz w:val="28"/>
          <w:szCs w:val="28"/>
          <w:lang w:val="vi-VN"/>
        </w:rPr>
        <w:t xml:space="preserve"> chí </w:t>
      </w:r>
      <w:r w:rsidR="008E6892" w:rsidRPr="00000AA0">
        <w:rPr>
          <w:rFonts w:ascii="Times New Roman" w:eastAsia="Times New Roman" w:hAnsi="Times New Roman"/>
          <w:color w:val="000000" w:themeColor="text1"/>
          <w:sz w:val="28"/>
          <w:szCs w:val="28"/>
          <w:lang w:val="nl-NL"/>
        </w:rPr>
        <w:t>đã giao Bộ trưởng Bộ Văn hóa, Thể thao và Du lịch quy định về hồ sơ, thủ tục cấp, đổi, cấp lại và thu hồi thẻ nhà báo, thẩm quyền tổ chức, chương trình và yêu cầu của lớp bồi dưỡng nghiệp vụ báo chí, đạo đức nghề nghiệp.</w:t>
      </w:r>
    </w:p>
    <w:p w14:paraId="5A701EF6" w14:textId="4BAD72A3" w:rsidR="008E6892" w:rsidRPr="00000AA0" w:rsidRDefault="008E6892" w:rsidP="00BD5DB6">
      <w:pPr>
        <w:spacing w:before="80" w:after="0" w:line="360" w:lineRule="exact"/>
        <w:ind w:left="-142" w:right="2" w:firstLine="568"/>
        <w:jc w:val="both"/>
        <w:rPr>
          <w:rFonts w:ascii="Times New Roman" w:hAnsi="Times New Roman"/>
          <w:color w:val="000000" w:themeColor="text1"/>
          <w:spacing w:val="-4"/>
          <w:sz w:val="28"/>
          <w:szCs w:val="28"/>
        </w:rPr>
      </w:pPr>
      <w:r w:rsidRPr="00000AA0">
        <w:rPr>
          <w:rFonts w:ascii="Times New Roman" w:eastAsia="Times New Roman" w:hAnsi="Times New Roman"/>
          <w:color w:val="000000" w:themeColor="text1"/>
          <w:sz w:val="28"/>
          <w:szCs w:val="28"/>
        </w:rPr>
        <w:t xml:space="preserve">Ngày 31/12/2025, Thủ tướng Chính phủ đã ban hành Quyết định số 2835/QĐ-TTg, trong đó giao Bộ Văn hóa, Thể thao và Du lịch xây dựng Thông tư </w:t>
      </w:r>
      <w:r w:rsidRPr="00000AA0">
        <w:rPr>
          <w:rFonts w:ascii="Times New Roman" w:hAnsi="Times New Roman"/>
          <w:color w:val="000000" w:themeColor="text1"/>
          <w:spacing w:val="-4"/>
          <w:sz w:val="28"/>
          <w:szCs w:val="28"/>
          <w:lang w:val="vi-VN"/>
        </w:rPr>
        <w:t xml:space="preserve">quy định chi tiết và hướng dẫn về hồ sơ, thủ tục cấp, </w:t>
      </w:r>
      <w:r w:rsidRPr="00000AA0">
        <w:rPr>
          <w:rFonts w:ascii="Times New Roman" w:hAnsi="Times New Roman"/>
          <w:color w:val="000000" w:themeColor="text1"/>
          <w:spacing w:val="-4"/>
          <w:sz w:val="28"/>
          <w:szCs w:val="28"/>
        </w:rPr>
        <w:t>đổi, cấp lại và thu hồi thẻ nhà báo, thẩm quyền tổ chức, chương trình và yêu cầu của lớp bồi dưỡng nghiệp vụ báo chí, đạo đức nghề nghiệp.</w:t>
      </w:r>
    </w:p>
    <w:p w14:paraId="081D0666" w14:textId="2DA85E33" w:rsidR="00A33351" w:rsidRPr="00000AA0" w:rsidRDefault="00A33351" w:rsidP="00BD5DB6">
      <w:pPr>
        <w:spacing w:before="80" w:after="0" w:line="360" w:lineRule="exact"/>
        <w:ind w:left="-142" w:right="2" w:firstLine="568"/>
        <w:jc w:val="both"/>
        <w:rPr>
          <w:rFonts w:ascii="Times New Roman" w:hAnsi="Times New Roman"/>
          <w:b/>
          <w:color w:val="000000" w:themeColor="text1"/>
          <w:sz w:val="28"/>
          <w:szCs w:val="28"/>
          <w:lang w:val="vi-VN"/>
        </w:rPr>
      </w:pPr>
      <w:r w:rsidRPr="00000AA0">
        <w:rPr>
          <w:rFonts w:ascii="Times New Roman" w:hAnsi="Times New Roman"/>
          <w:b/>
          <w:color w:val="000000" w:themeColor="text1"/>
          <w:sz w:val="28"/>
          <w:szCs w:val="28"/>
          <w:lang w:val="vi-VN"/>
        </w:rPr>
        <w:t>2. Cơ sở thực tiễn</w:t>
      </w:r>
    </w:p>
    <w:p w14:paraId="15762587" w14:textId="6DE957D7" w:rsidR="00FC7AD4" w:rsidRPr="00000AA0" w:rsidRDefault="008E6892" w:rsidP="00BD5DB6">
      <w:pPr>
        <w:spacing w:before="80" w:after="0" w:line="360" w:lineRule="exact"/>
        <w:ind w:left="-142" w:right="2" w:firstLine="568"/>
        <w:jc w:val="both"/>
        <w:rPr>
          <w:rFonts w:ascii="Times New Roman" w:eastAsia="Times New Roman" w:hAnsi="Times New Roman"/>
          <w:color w:val="000000" w:themeColor="text1"/>
          <w:spacing w:val="-2"/>
          <w:sz w:val="28"/>
          <w:szCs w:val="28"/>
        </w:rPr>
      </w:pPr>
      <w:r w:rsidRPr="00000AA0">
        <w:rPr>
          <w:rFonts w:ascii="Times New Roman" w:hAnsi="Times New Roman"/>
          <w:color w:val="000000" w:themeColor="text1"/>
          <w:spacing w:val="-2"/>
          <w:sz w:val="28"/>
          <w:szCs w:val="28"/>
        </w:rPr>
        <w:t xml:space="preserve">Luật Báo chí năm 2016; Thông tư số 31/2021/TT-BTTTT ngày 31/12/2021 quy định và hướng dẫn về hồ sơ, thủ tục cấp, đổi, cấp lại và thu hồi thẻ nhà báo </w:t>
      </w:r>
      <w:r w:rsidR="00AD5E6B" w:rsidRPr="00000AA0">
        <w:rPr>
          <w:rFonts w:ascii="Times New Roman" w:hAnsi="Times New Roman"/>
          <w:color w:val="000000" w:themeColor="text1"/>
          <w:spacing w:val="-2"/>
          <w:sz w:val="28"/>
          <w:szCs w:val="28"/>
        </w:rPr>
        <w:t xml:space="preserve">được ban hành và </w:t>
      </w:r>
      <w:r w:rsidR="006A0E6B" w:rsidRPr="00000AA0">
        <w:rPr>
          <w:rFonts w:ascii="Times New Roman" w:hAnsi="Times New Roman"/>
          <w:color w:val="000000" w:themeColor="text1"/>
          <w:spacing w:val="-2"/>
          <w:sz w:val="28"/>
          <w:szCs w:val="28"/>
        </w:rPr>
        <w:t>có hiệu lực</w:t>
      </w:r>
      <w:r w:rsidR="00AD5E6B" w:rsidRPr="00000AA0">
        <w:rPr>
          <w:rFonts w:ascii="Times New Roman" w:hAnsi="Times New Roman"/>
          <w:color w:val="000000" w:themeColor="text1"/>
          <w:spacing w:val="-2"/>
          <w:sz w:val="28"/>
          <w:szCs w:val="28"/>
        </w:rPr>
        <w:t xml:space="preserve"> thi hành </w:t>
      </w:r>
      <w:r w:rsidR="003F1D5E" w:rsidRPr="00000AA0">
        <w:rPr>
          <w:rFonts w:ascii="Times New Roman" w:hAnsi="Times New Roman"/>
          <w:color w:val="000000" w:themeColor="text1"/>
          <w:spacing w:val="-2"/>
          <w:sz w:val="28"/>
          <w:szCs w:val="28"/>
        </w:rPr>
        <w:t>cơ bản đã</w:t>
      </w:r>
      <w:r w:rsidR="00AD5E6B" w:rsidRPr="00000AA0">
        <w:rPr>
          <w:rFonts w:ascii="Times New Roman" w:hAnsi="Times New Roman"/>
          <w:color w:val="000000" w:themeColor="text1"/>
          <w:spacing w:val="-2"/>
          <w:sz w:val="28"/>
          <w:szCs w:val="28"/>
          <w:lang w:val="vi-VN"/>
        </w:rPr>
        <w:t xml:space="preserve"> </w:t>
      </w:r>
      <w:r w:rsidR="00AD5E6B" w:rsidRPr="00000AA0">
        <w:rPr>
          <w:rFonts w:ascii="Times New Roman" w:eastAsia="Times New Roman" w:hAnsi="Times New Roman"/>
          <w:color w:val="000000" w:themeColor="text1"/>
          <w:spacing w:val="-2"/>
          <w:sz w:val="28"/>
          <w:szCs w:val="28"/>
        </w:rPr>
        <w:t xml:space="preserve">tạo hành lang pháp lý rõ ràng cho </w:t>
      </w:r>
      <w:r w:rsidR="00317F24">
        <w:rPr>
          <w:rFonts w:ascii="Times New Roman" w:hAnsi="Times New Roman"/>
          <w:color w:val="000000" w:themeColor="text1"/>
          <w:spacing w:val="-2"/>
          <w:sz w:val="28"/>
          <w:szCs w:val="28"/>
        </w:rPr>
        <w:t>việc</w:t>
      </w:r>
      <w:r w:rsidR="006A0E6B" w:rsidRPr="00000AA0">
        <w:rPr>
          <w:rFonts w:ascii="Times New Roman" w:hAnsi="Times New Roman"/>
          <w:color w:val="000000" w:themeColor="text1"/>
          <w:spacing w:val="-2"/>
          <w:sz w:val="28"/>
          <w:szCs w:val="28"/>
        </w:rPr>
        <w:t xml:space="preserve"> cấp</w:t>
      </w:r>
      <w:r w:rsidR="00FC7AD4" w:rsidRPr="00000AA0">
        <w:rPr>
          <w:rFonts w:ascii="Times New Roman" w:hAnsi="Times New Roman"/>
          <w:color w:val="000000" w:themeColor="text1"/>
          <w:spacing w:val="-2"/>
          <w:sz w:val="28"/>
          <w:szCs w:val="28"/>
        </w:rPr>
        <w:t>, đổi, cấp lại thẻ nhà báo</w:t>
      </w:r>
      <w:r w:rsidR="006A0E6B" w:rsidRPr="00000AA0">
        <w:rPr>
          <w:rFonts w:ascii="Times New Roman" w:hAnsi="Times New Roman"/>
          <w:color w:val="000000" w:themeColor="text1"/>
          <w:spacing w:val="-2"/>
          <w:sz w:val="28"/>
          <w:szCs w:val="28"/>
          <w:lang w:val="vi-VN"/>
        </w:rPr>
        <w:t xml:space="preserve">. Theo đó, </w:t>
      </w:r>
      <w:r w:rsidR="006A0E6B" w:rsidRPr="00000AA0">
        <w:rPr>
          <w:rFonts w:ascii="Times New Roman" w:eastAsia="Times New Roman" w:hAnsi="Times New Roman"/>
          <w:color w:val="000000" w:themeColor="text1"/>
          <w:spacing w:val="-2"/>
          <w:sz w:val="28"/>
          <w:szCs w:val="28"/>
        </w:rPr>
        <w:t xml:space="preserve">các cơ quan </w:t>
      </w:r>
      <w:r w:rsidR="00AD5E6B" w:rsidRPr="00000AA0">
        <w:rPr>
          <w:rFonts w:ascii="Times New Roman" w:eastAsia="Times New Roman" w:hAnsi="Times New Roman"/>
          <w:color w:val="000000" w:themeColor="text1"/>
          <w:spacing w:val="-2"/>
          <w:sz w:val="28"/>
          <w:szCs w:val="28"/>
        </w:rPr>
        <w:t>báo chí</w:t>
      </w:r>
      <w:r w:rsidR="00FC7AD4" w:rsidRPr="00000AA0">
        <w:rPr>
          <w:rFonts w:ascii="Times New Roman" w:eastAsia="Times New Roman" w:hAnsi="Times New Roman"/>
          <w:color w:val="000000" w:themeColor="text1"/>
          <w:spacing w:val="-2"/>
          <w:sz w:val="28"/>
          <w:szCs w:val="28"/>
        </w:rPr>
        <w:t xml:space="preserve"> chủ động</w:t>
      </w:r>
      <w:r w:rsidR="003F1D5E" w:rsidRPr="00000AA0">
        <w:rPr>
          <w:rFonts w:ascii="Times New Roman" w:eastAsia="Times New Roman" w:hAnsi="Times New Roman"/>
          <w:color w:val="000000" w:themeColor="text1"/>
          <w:spacing w:val="-2"/>
          <w:sz w:val="28"/>
          <w:szCs w:val="28"/>
        </w:rPr>
        <w:t xml:space="preserve">, </w:t>
      </w:r>
      <w:r w:rsidR="00AD5E6B" w:rsidRPr="00000AA0">
        <w:rPr>
          <w:rFonts w:ascii="Times New Roman" w:eastAsia="Times New Roman" w:hAnsi="Times New Roman"/>
          <w:color w:val="000000" w:themeColor="text1"/>
          <w:spacing w:val="-2"/>
          <w:sz w:val="28"/>
          <w:szCs w:val="28"/>
        </w:rPr>
        <w:t>thuận lợi trong</w:t>
      </w:r>
      <w:r w:rsidR="006A0E6B" w:rsidRPr="00000AA0">
        <w:rPr>
          <w:rFonts w:ascii="Times New Roman" w:eastAsia="Times New Roman" w:hAnsi="Times New Roman"/>
          <w:color w:val="000000" w:themeColor="text1"/>
          <w:spacing w:val="-2"/>
          <w:sz w:val="28"/>
          <w:szCs w:val="28"/>
        </w:rPr>
        <w:t xml:space="preserve"> </w:t>
      </w:r>
      <w:r w:rsidR="00AD5E6B" w:rsidRPr="00000AA0">
        <w:rPr>
          <w:rFonts w:ascii="Times New Roman" w:eastAsia="Times New Roman" w:hAnsi="Times New Roman"/>
          <w:color w:val="000000" w:themeColor="text1"/>
          <w:spacing w:val="-2"/>
          <w:sz w:val="28"/>
          <w:szCs w:val="28"/>
        </w:rPr>
        <w:t>việc đề nghị cấp</w:t>
      </w:r>
      <w:r w:rsidR="00FC7AD4" w:rsidRPr="00000AA0">
        <w:rPr>
          <w:rFonts w:ascii="Times New Roman" w:eastAsia="Times New Roman" w:hAnsi="Times New Roman"/>
          <w:color w:val="000000" w:themeColor="text1"/>
          <w:spacing w:val="-2"/>
          <w:sz w:val="28"/>
          <w:szCs w:val="28"/>
        </w:rPr>
        <w:t>, đổi, cấp lại thẻ nhà báo theo kỳ hạn.</w:t>
      </w:r>
    </w:p>
    <w:p w14:paraId="66DBDC93" w14:textId="2CC93931" w:rsidR="00735D0E" w:rsidRPr="009509E1" w:rsidRDefault="00735D0E" w:rsidP="00BD5DB6">
      <w:pPr>
        <w:spacing w:before="80" w:after="0" w:line="360" w:lineRule="exact"/>
        <w:ind w:left="-142" w:right="2" w:firstLine="568"/>
        <w:jc w:val="both"/>
        <w:rPr>
          <w:rFonts w:ascii="Times New Roman" w:eastAsia="Times New Roman" w:hAnsi="Times New Roman"/>
          <w:color w:val="000000" w:themeColor="text1"/>
          <w:spacing w:val="-6"/>
          <w:sz w:val="28"/>
          <w:szCs w:val="28"/>
        </w:rPr>
      </w:pPr>
      <w:r w:rsidRPr="009509E1">
        <w:rPr>
          <w:rFonts w:ascii="Times New Roman" w:eastAsia="Times New Roman" w:hAnsi="Times New Roman"/>
          <w:color w:val="000000" w:themeColor="text1"/>
          <w:spacing w:val="-6"/>
          <w:sz w:val="28"/>
          <w:szCs w:val="28"/>
        </w:rPr>
        <w:lastRenderedPageBreak/>
        <w:t>Kỳ hạn 2021 - 2025, Bộ Thông tin và Truyền thông, sau là Bộ Văn hóa, Thể thao và Du lịch đã cấp đổi thẻ nhà báo cho gần 21.000 nhà báo. Hằng năm, trung bình cấp mới khoảng 600 thẻ nhà báo cho người đủ điều kiện, tiêu chuẩn theo quy định.</w:t>
      </w:r>
    </w:p>
    <w:p w14:paraId="2FE753BC" w14:textId="2BDBBFAE" w:rsidR="00000AA0" w:rsidRPr="00000AA0" w:rsidRDefault="00000AA0" w:rsidP="00BD5DB6">
      <w:pPr>
        <w:widowControl w:val="0"/>
        <w:adjustRightInd w:val="0"/>
        <w:snapToGrid w:val="0"/>
        <w:spacing w:before="80" w:after="0" w:line="360" w:lineRule="exact"/>
        <w:ind w:left="-142" w:right="2" w:firstLine="568"/>
        <w:jc w:val="both"/>
        <w:rPr>
          <w:rFonts w:ascii="Times New Roman" w:hAnsi="Times New Roman"/>
          <w:noProof/>
          <w:sz w:val="28"/>
          <w:szCs w:val="28"/>
          <w:lang w:val="vi-VN"/>
        </w:rPr>
      </w:pPr>
      <w:r w:rsidRPr="00000AA0">
        <w:rPr>
          <w:rFonts w:ascii="Times New Roman" w:hAnsi="Times New Roman"/>
          <w:noProof/>
          <w:sz w:val="28"/>
          <w:szCs w:val="28"/>
          <w:lang w:val="vi-VN"/>
        </w:rPr>
        <w:t xml:space="preserve">Thời gian </w:t>
      </w:r>
      <w:r w:rsidR="000D5799">
        <w:rPr>
          <w:rFonts w:ascii="Times New Roman" w:hAnsi="Times New Roman"/>
          <w:noProof/>
          <w:sz w:val="28"/>
          <w:szCs w:val="28"/>
        </w:rPr>
        <w:t>qua</w:t>
      </w:r>
      <w:r w:rsidRPr="00000AA0">
        <w:rPr>
          <w:rFonts w:ascii="Times New Roman" w:hAnsi="Times New Roman"/>
          <w:noProof/>
          <w:sz w:val="28"/>
          <w:szCs w:val="28"/>
          <w:lang w:val="vi-VN"/>
        </w:rPr>
        <w:t>, xuất hiện một bộ phận nhà báo, phóng viên thiếu tu dưỡng đạo đức, rèn luyện bản lĩnh chính trị; hoạt động thiếu chuẩn mực, ảnh hưởng đến hoạt động hợp pháp và gây bức xúc cho nhân dân, cơ quan, doanh nghiệp, cơ quan quản lý nhà nước ở địa phương; vi phạm đạo đức nghề nghiệp, hoạt động trái quy định pháp luật bị xử lý vi phạm, thậm chí bị xử lý hình sự. Có hiện tượng một số đối tượng có đạo đức yếu kém, năng lực chuyên môn hạn chế, thiếu chuẩn mực của người làm báo tìm cách gia nhập vào đội ngũ nhà báo, lợi dụng uy tín, thanh danh của nghề làm báo để trục lợi, ảnh hưởng tới quyền lợi hợp pháp của cá nhân, tổ chức khác, gây ra bất ổn xã hội.</w:t>
      </w:r>
    </w:p>
    <w:p w14:paraId="58841442" w14:textId="6108CF00" w:rsidR="00000AA0" w:rsidRPr="00000AA0" w:rsidRDefault="00000AA0" w:rsidP="00BD5DB6">
      <w:pPr>
        <w:widowControl w:val="0"/>
        <w:adjustRightInd w:val="0"/>
        <w:snapToGrid w:val="0"/>
        <w:spacing w:before="80" w:after="0" w:line="360" w:lineRule="exact"/>
        <w:ind w:left="-142" w:right="2" w:firstLine="568"/>
        <w:jc w:val="both"/>
        <w:rPr>
          <w:rFonts w:ascii="Times New Roman" w:hAnsi="Times New Roman"/>
          <w:noProof/>
          <w:sz w:val="28"/>
          <w:szCs w:val="28"/>
        </w:rPr>
      </w:pPr>
      <w:r w:rsidRPr="00000AA0">
        <w:rPr>
          <w:rFonts w:ascii="Times New Roman" w:hAnsi="Times New Roman"/>
          <w:sz w:val="28"/>
          <w:szCs w:val="28"/>
          <w:lang w:val="vi-VN"/>
        </w:rPr>
        <w:t>Từ tháng 01/01/2017 đến ngày 30/9/2022, Bộ Thông tin và Truyền thông</w:t>
      </w:r>
      <w:r w:rsidR="00317F24">
        <w:rPr>
          <w:rFonts w:ascii="Times New Roman" w:hAnsi="Times New Roman"/>
          <w:sz w:val="28"/>
          <w:szCs w:val="28"/>
        </w:rPr>
        <w:t xml:space="preserve"> đã </w:t>
      </w:r>
      <w:r w:rsidRPr="00000AA0">
        <w:rPr>
          <w:rFonts w:ascii="Times New Roman" w:hAnsi="Times New Roman"/>
          <w:sz w:val="28"/>
          <w:szCs w:val="28"/>
          <w:lang w:val="vi-VN"/>
        </w:rPr>
        <w:t xml:space="preserve"> tiến hành 40 cuộc thanh tra, 35 cuộc kiểm tra; ban hành 183 quyết định xử phạt vi phạm hành chính. Qua xử lý vi phạm, Bộ đã ra quyết định thu hồi thẻ nhà báo do có sai phạm hơn 30 trường hợp. Ngoài ra, trong những năm qua cũng có một số trường hợp nhà báo, phóng viên và người liên quan đến hoạt động báo chí có hành vi vi phạm pháp luật hình sự, bị khởi tố, truy tố, xét xử. Các trường hợp bị xử lý, thu hồi thẻ nhà báo và xử lý hình sự đều xuất phát từ nguyên nhân tác nghiệp báo chí không đúng quy trình, thiếu chuẩn mực; phóng viên, nhà báo có </w:t>
      </w:r>
      <w:r w:rsidRPr="00000AA0">
        <w:rPr>
          <w:rFonts w:ascii="Times New Roman" w:hAnsi="Times New Roman"/>
          <w:noProof/>
          <w:sz w:val="28"/>
          <w:szCs w:val="28"/>
          <w:lang w:val="vi-VN"/>
        </w:rPr>
        <w:t>phẩm chất đạo đức và năng lực yếu kém.</w:t>
      </w:r>
      <w:r w:rsidRPr="00000AA0">
        <w:rPr>
          <w:rFonts w:ascii="Times New Roman" w:hAnsi="Times New Roman"/>
          <w:noProof/>
          <w:sz w:val="28"/>
          <w:szCs w:val="28"/>
        </w:rPr>
        <w:t xml:space="preserve"> </w:t>
      </w:r>
    </w:p>
    <w:p w14:paraId="6D18EAA6" w14:textId="0DBABB5F" w:rsidR="00317F24" w:rsidRDefault="00000AA0" w:rsidP="00BD5DB6">
      <w:pPr>
        <w:widowControl w:val="0"/>
        <w:adjustRightInd w:val="0"/>
        <w:snapToGrid w:val="0"/>
        <w:spacing w:before="80" w:after="0" w:line="360" w:lineRule="exact"/>
        <w:ind w:left="-142" w:right="2" w:firstLine="568"/>
        <w:jc w:val="both"/>
        <w:rPr>
          <w:rFonts w:ascii="Times New Roman" w:hAnsi="Times New Roman"/>
          <w:noProof/>
          <w:sz w:val="28"/>
          <w:szCs w:val="28"/>
        </w:rPr>
      </w:pPr>
      <w:bookmarkStart w:id="1" w:name="_Hlk144064113"/>
      <w:r w:rsidRPr="00000AA0">
        <w:rPr>
          <w:rFonts w:ascii="Times New Roman" w:hAnsi="Times New Roman"/>
          <w:noProof/>
          <w:sz w:val="28"/>
          <w:szCs w:val="28"/>
          <w:lang w:val="vi-VN"/>
        </w:rPr>
        <w:t>Nguyên nhân chính của vấn đề bất cập trên là điều kiện, tiêu chuẩn cấp thẻ nhà báo tại Luật Báo chí 2016 còn dễ dàng. Đối tượng đủ điều kiện cấp thẻ nhà báo là người làm nhiệm vụ phóng viên, biên tập viên chỉ cần thoả mãn hai điều kiện: Có bằng đại học, bất kể trong lĩnh vực nào; và có hai năm công tác liên tục tại cơ quan báo chí. Chưa có quy định yêu cầu phải qua khoá đào tạo, bồi dưỡng nghiệp vụ báo chí, đạo đức nghề nghiệp cho người làm báo trước khi xét/làm thủ tục cấp thẻ nhà báo lần đầu.</w:t>
      </w:r>
      <w:bookmarkEnd w:id="1"/>
      <w:r w:rsidR="008F567B">
        <w:rPr>
          <w:rFonts w:ascii="Times New Roman" w:hAnsi="Times New Roman"/>
          <w:noProof/>
          <w:sz w:val="28"/>
          <w:szCs w:val="28"/>
        </w:rPr>
        <w:t xml:space="preserve"> </w:t>
      </w:r>
      <w:r w:rsidR="00317F24">
        <w:rPr>
          <w:rFonts w:ascii="Times New Roman" w:hAnsi="Times New Roman"/>
          <w:noProof/>
          <w:sz w:val="28"/>
          <w:szCs w:val="28"/>
        </w:rPr>
        <w:t>Do đó, Luật Báo chí năm 2025 đã bổ sung quy định đối với trường hợp cấp thẻ lần đầu phải qua lớp bồi dưỡng nghiệp vụ báo chí, đạo đức nghề nghiệp, giao Bộ trưởng Bộ Văn hóa, Thể thao và Du lịch quy định về thẩm quyền tổ chức, chương trình và yêu cầu của lớp bồi dưỡng nghiệp vụ báo chí, đạo đức nghề nghiệp.</w:t>
      </w:r>
    </w:p>
    <w:p w14:paraId="71AAE641" w14:textId="4FB2ED4C"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sz w:val="28"/>
          <w:szCs w:val="28"/>
        </w:rPr>
      </w:pPr>
      <w:r w:rsidRPr="00000AA0">
        <w:rPr>
          <w:rFonts w:ascii="Times New Roman" w:eastAsia="Times New Roman" w:hAnsi="Times New Roman"/>
          <w:b/>
          <w:bCs/>
          <w:sz w:val="28"/>
          <w:szCs w:val="28"/>
          <w:lang w:val="en"/>
        </w:rPr>
        <w:t>II. M</w:t>
      </w:r>
      <w:r w:rsidRPr="00000AA0">
        <w:rPr>
          <w:rFonts w:ascii="Times New Roman" w:eastAsia="Times New Roman" w:hAnsi="Times New Roman"/>
          <w:b/>
          <w:bCs/>
          <w:sz w:val="28"/>
          <w:szCs w:val="28"/>
          <w:lang w:val="vi-VN"/>
        </w:rPr>
        <w:t>ỤC Đ</w:t>
      </w:r>
      <w:r w:rsidRPr="00000AA0">
        <w:rPr>
          <w:rFonts w:ascii="Times New Roman" w:eastAsia="Times New Roman" w:hAnsi="Times New Roman"/>
          <w:b/>
          <w:bCs/>
          <w:sz w:val="28"/>
          <w:szCs w:val="28"/>
        </w:rPr>
        <w:t>ÍCH BAN HÀNH, QUAN ĐI</w:t>
      </w:r>
      <w:r w:rsidRPr="00000AA0">
        <w:rPr>
          <w:rFonts w:ascii="Times New Roman" w:eastAsia="Times New Roman" w:hAnsi="Times New Roman"/>
          <w:b/>
          <w:bCs/>
          <w:sz w:val="28"/>
          <w:szCs w:val="28"/>
          <w:lang w:val="vi-VN"/>
        </w:rPr>
        <w:t>ỂM X</w:t>
      </w:r>
      <w:r w:rsidRPr="00000AA0">
        <w:rPr>
          <w:rFonts w:ascii="Times New Roman" w:eastAsia="Times New Roman" w:hAnsi="Times New Roman"/>
          <w:b/>
          <w:bCs/>
          <w:sz w:val="28"/>
          <w:szCs w:val="28"/>
        </w:rPr>
        <w:t>ÂY D</w:t>
      </w:r>
      <w:r w:rsidRPr="00000AA0">
        <w:rPr>
          <w:rFonts w:ascii="Times New Roman" w:eastAsia="Times New Roman" w:hAnsi="Times New Roman"/>
          <w:b/>
          <w:bCs/>
          <w:sz w:val="28"/>
          <w:szCs w:val="28"/>
          <w:lang w:val="vi-VN"/>
        </w:rPr>
        <w:t xml:space="preserve">ỰNG </w:t>
      </w:r>
      <w:r w:rsidRPr="00000AA0">
        <w:rPr>
          <w:rFonts w:ascii="Times New Roman" w:eastAsia="Times New Roman" w:hAnsi="Times New Roman"/>
          <w:b/>
          <w:bCs/>
          <w:sz w:val="28"/>
          <w:szCs w:val="28"/>
        </w:rPr>
        <w:t>D</w:t>
      </w:r>
      <w:r w:rsidRPr="00000AA0">
        <w:rPr>
          <w:rFonts w:ascii="Times New Roman" w:eastAsia="Times New Roman" w:hAnsi="Times New Roman"/>
          <w:b/>
          <w:bCs/>
          <w:sz w:val="28"/>
          <w:szCs w:val="28"/>
          <w:lang w:val="vi-VN"/>
        </w:rPr>
        <w:t>Ự THẢO VĂN BẢN</w:t>
      </w:r>
    </w:p>
    <w:p w14:paraId="4450497E" w14:textId="77777777" w:rsidR="006F7F0D" w:rsidRPr="00000AA0" w:rsidRDefault="006F7F0D" w:rsidP="00BD5DB6">
      <w:pPr>
        <w:shd w:val="clear" w:color="auto" w:fill="FFFFFF"/>
        <w:spacing w:before="80" w:after="0" w:line="360" w:lineRule="exact"/>
        <w:ind w:left="-142" w:right="2" w:firstLine="568"/>
        <w:rPr>
          <w:rFonts w:ascii="Times New Roman" w:eastAsia="Times New Roman" w:hAnsi="Times New Roman"/>
          <w:b/>
          <w:sz w:val="28"/>
          <w:szCs w:val="28"/>
          <w:lang w:val="vi-VN"/>
        </w:rPr>
      </w:pPr>
      <w:r w:rsidRPr="00000AA0">
        <w:rPr>
          <w:rFonts w:ascii="Times New Roman" w:eastAsia="Times New Roman" w:hAnsi="Times New Roman"/>
          <w:b/>
          <w:sz w:val="28"/>
          <w:szCs w:val="28"/>
          <w:lang w:val="en"/>
        </w:rPr>
        <w:t>1. M</w:t>
      </w:r>
      <w:r w:rsidRPr="00000AA0">
        <w:rPr>
          <w:rFonts w:ascii="Times New Roman" w:eastAsia="Times New Roman" w:hAnsi="Times New Roman"/>
          <w:b/>
          <w:sz w:val="28"/>
          <w:szCs w:val="28"/>
          <w:lang w:val="vi-VN"/>
        </w:rPr>
        <w:t>ục đ</w:t>
      </w:r>
      <w:r w:rsidRPr="00000AA0">
        <w:rPr>
          <w:rFonts w:ascii="Times New Roman" w:eastAsia="Times New Roman" w:hAnsi="Times New Roman"/>
          <w:b/>
          <w:sz w:val="28"/>
          <w:szCs w:val="28"/>
        </w:rPr>
        <w:t>ích ban hành văn b</w:t>
      </w:r>
      <w:r w:rsidRPr="00000AA0">
        <w:rPr>
          <w:rFonts w:ascii="Times New Roman" w:eastAsia="Times New Roman" w:hAnsi="Times New Roman"/>
          <w:b/>
          <w:sz w:val="28"/>
          <w:szCs w:val="28"/>
          <w:lang w:val="vi-VN"/>
        </w:rPr>
        <w:t>ản</w:t>
      </w:r>
    </w:p>
    <w:p w14:paraId="5720469B" w14:textId="77777777"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spacing w:val="-4"/>
          <w:sz w:val="28"/>
          <w:szCs w:val="28"/>
        </w:rPr>
      </w:pPr>
      <w:r w:rsidRPr="00000AA0">
        <w:rPr>
          <w:rFonts w:ascii="Times New Roman" w:eastAsia="Times New Roman" w:hAnsi="Times New Roman"/>
          <w:spacing w:val="-4"/>
          <w:sz w:val="28"/>
          <w:szCs w:val="28"/>
        </w:rPr>
        <w:t>- Thể chế hóa kịp thời, toàn diện chủ trương, đường lối của Đảng về công tác quản lý báo chí; hoàn thiện hệ thống pháp luật nhằm đảm bảo hiệu lực thi hành.</w:t>
      </w:r>
    </w:p>
    <w:p w14:paraId="49FF4865" w14:textId="6B7FC637" w:rsidR="006F7F0D" w:rsidRPr="00DA5197" w:rsidRDefault="006F2F4D" w:rsidP="00BD5DB6">
      <w:pPr>
        <w:widowControl w:val="0"/>
        <w:tabs>
          <w:tab w:val="right" w:leader="dot" w:pos="7920"/>
        </w:tabs>
        <w:spacing w:before="80" w:after="0" w:line="360" w:lineRule="exact"/>
        <w:ind w:left="-142" w:right="2" w:firstLine="568"/>
        <w:jc w:val="both"/>
        <w:rPr>
          <w:rFonts w:ascii="Times New Roman" w:eastAsia="Times New Roman" w:hAnsi="Times New Roman"/>
          <w:spacing w:val="-4"/>
          <w:sz w:val="28"/>
          <w:szCs w:val="28"/>
        </w:rPr>
      </w:pPr>
      <w:r>
        <w:rPr>
          <w:rFonts w:ascii="Times New Roman" w:hAnsi="Times New Roman"/>
          <w:bCs/>
          <w:color w:val="000000" w:themeColor="text1"/>
          <w:sz w:val="28"/>
          <w:szCs w:val="28"/>
        </w:rPr>
        <w:t xml:space="preserve">- </w:t>
      </w:r>
      <w:r w:rsidRPr="00000AA0">
        <w:rPr>
          <w:rFonts w:ascii="Times New Roman" w:hAnsi="Times New Roman"/>
          <w:bCs/>
          <w:color w:val="000000" w:themeColor="text1"/>
          <w:sz w:val="28"/>
          <w:szCs w:val="28"/>
        </w:rPr>
        <w:t>Việc ban hành Thông tư nhằm</w:t>
      </w:r>
      <w:r w:rsidRPr="00000AA0">
        <w:rPr>
          <w:rFonts w:ascii="Times New Roman" w:hAnsi="Times New Roman"/>
          <w:bCs/>
          <w:color w:val="000000" w:themeColor="text1"/>
          <w:sz w:val="28"/>
          <w:szCs w:val="28"/>
          <w:lang w:val="vi-VN"/>
        </w:rPr>
        <w:t xml:space="preserve"> </w:t>
      </w:r>
      <w:r w:rsidRPr="00000AA0">
        <w:rPr>
          <w:rFonts w:ascii="Times New Roman" w:hAnsi="Times New Roman"/>
          <w:bCs/>
          <w:color w:val="000000" w:themeColor="text1"/>
          <w:sz w:val="28"/>
          <w:szCs w:val="28"/>
        </w:rPr>
        <w:t xml:space="preserve">hướng dẫn và quy định chi tiết các </w:t>
      </w:r>
      <w:r w:rsidR="00317F24">
        <w:rPr>
          <w:rFonts w:ascii="Times New Roman" w:hAnsi="Times New Roman"/>
          <w:bCs/>
          <w:color w:val="000000" w:themeColor="text1"/>
          <w:sz w:val="28"/>
          <w:szCs w:val="28"/>
        </w:rPr>
        <w:t xml:space="preserve">quy định </w:t>
      </w:r>
      <w:r w:rsidR="00317F24">
        <w:rPr>
          <w:rFonts w:ascii="Times New Roman" w:hAnsi="Times New Roman"/>
          <w:bCs/>
          <w:color w:val="000000" w:themeColor="text1"/>
          <w:sz w:val="28"/>
          <w:szCs w:val="28"/>
        </w:rPr>
        <w:lastRenderedPageBreak/>
        <w:t>của</w:t>
      </w:r>
      <w:r w:rsidRPr="00000AA0">
        <w:rPr>
          <w:rFonts w:ascii="Times New Roman" w:hAnsi="Times New Roman"/>
          <w:bCs/>
          <w:color w:val="000000" w:themeColor="text1"/>
          <w:sz w:val="28"/>
          <w:szCs w:val="28"/>
        </w:rPr>
        <w:t xml:space="preserve"> Luật Báo chí số 126/2025/QH15 và các văn bản quy phạm pháp luật liên quan, đảm bảo tính thống nhất, xuyên suốt trong hệ thống pháp luật về báo</w:t>
      </w:r>
      <w:r w:rsidRPr="00000AA0">
        <w:rPr>
          <w:rFonts w:ascii="Times New Roman" w:hAnsi="Times New Roman"/>
          <w:bCs/>
          <w:color w:val="000000" w:themeColor="text1"/>
          <w:sz w:val="28"/>
          <w:szCs w:val="28"/>
          <w:lang w:val="vi-VN"/>
        </w:rPr>
        <w:t xml:space="preserve"> chí</w:t>
      </w:r>
      <w:r w:rsidRPr="00000AA0">
        <w:rPr>
          <w:rFonts w:ascii="Times New Roman" w:hAnsi="Times New Roman"/>
          <w:bCs/>
          <w:color w:val="000000" w:themeColor="text1"/>
          <w:sz w:val="28"/>
          <w:szCs w:val="28"/>
        </w:rPr>
        <w:t>.</w:t>
      </w:r>
      <w:r w:rsidRPr="00000AA0">
        <w:rPr>
          <w:rFonts w:ascii="Times New Roman" w:hAnsi="Times New Roman"/>
          <w:bCs/>
          <w:color w:val="000000" w:themeColor="text1"/>
          <w:sz w:val="28"/>
          <w:szCs w:val="28"/>
          <w:lang w:val="vi-VN"/>
        </w:rPr>
        <w:t xml:space="preserve"> Đồng thời, việc ban hành Thông tư cũng góp phần đẩy </w:t>
      </w:r>
      <w:r w:rsidRPr="00000AA0">
        <w:rPr>
          <w:rFonts w:ascii="Times New Roman" w:hAnsi="Times New Roman"/>
          <w:bCs/>
          <w:color w:val="000000" w:themeColor="text1"/>
          <w:sz w:val="28"/>
          <w:szCs w:val="28"/>
        </w:rPr>
        <w:t>mạnh cải cách hành chính và chuyển đổi số</w:t>
      </w:r>
      <w:r w:rsidRPr="00000AA0">
        <w:rPr>
          <w:rFonts w:ascii="Times New Roman" w:hAnsi="Times New Roman"/>
          <w:bCs/>
          <w:color w:val="000000" w:themeColor="text1"/>
          <w:sz w:val="28"/>
          <w:szCs w:val="28"/>
          <w:lang w:val="vi-VN"/>
        </w:rPr>
        <w:t xml:space="preserve">, </w:t>
      </w:r>
      <w:r w:rsidRPr="00000AA0">
        <w:rPr>
          <w:rFonts w:ascii="Times New Roman" w:hAnsi="Times New Roman"/>
          <w:bCs/>
          <w:color w:val="000000" w:themeColor="text1"/>
          <w:sz w:val="28"/>
          <w:szCs w:val="28"/>
        </w:rPr>
        <w:t>tạo điều kiện triển khai dịch vụ công trực tuyến mức độ toàn trình, cho phép tiếp nhận, xử lý và trả kết quả trên môi trường điện tử, giúp tiết kiệm thời gian và chi phí</w:t>
      </w:r>
      <w:r w:rsidRPr="00000AA0">
        <w:rPr>
          <w:rFonts w:ascii="Times New Roman" w:hAnsi="Times New Roman"/>
          <w:bCs/>
          <w:color w:val="000000" w:themeColor="text1"/>
          <w:sz w:val="28"/>
          <w:szCs w:val="28"/>
          <w:lang w:val="vi-VN"/>
        </w:rPr>
        <w:t xml:space="preserve">; phù hợp với thực tiễn phát triển của lĩnh vực báo chí, </w:t>
      </w:r>
      <w:r w:rsidRPr="00000AA0">
        <w:rPr>
          <w:rFonts w:ascii="Times New Roman" w:hAnsi="Times New Roman"/>
          <w:bCs/>
          <w:color w:val="000000" w:themeColor="text1"/>
          <w:sz w:val="28"/>
          <w:szCs w:val="28"/>
        </w:rPr>
        <w:t xml:space="preserve">tạo thuận lợi </w:t>
      </w:r>
      <w:r w:rsidR="00317F24">
        <w:rPr>
          <w:rFonts w:ascii="Times New Roman" w:hAnsi="Times New Roman"/>
          <w:bCs/>
          <w:color w:val="000000" w:themeColor="text1"/>
          <w:sz w:val="28"/>
          <w:szCs w:val="28"/>
        </w:rPr>
        <w:t>cho</w:t>
      </w:r>
      <w:r w:rsidRPr="00000AA0">
        <w:rPr>
          <w:rFonts w:ascii="Times New Roman" w:hAnsi="Times New Roman"/>
          <w:bCs/>
          <w:color w:val="000000" w:themeColor="text1"/>
          <w:sz w:val="28"/>
          <w:szCs w:val="28"/>
        </w:rPr>
        <w:t xml:space="preserve"> các cơ quan báo chí, cơ quan, </w:t>
      </w:r>
      <w:r w:rsidR="00317F24">
        <w:rPr>
          <w:rFonts w:ascii="Times New Roman" w:hAnsi="Times New Roman"/>
          <w:bCs/>
          <w:color w:val="000000" w:themeColor="text1"/>
          <w:sz w:val="28"/>
          <w:szCs w:val="28"/>
        </w:rPr>
        <w:t xml:space="preserve">đơn vị, </w:t>
      </w:r>
      <w:r w:rsidR="00DA5197">
        <w:rPr>
          <w:rFonts w:ascii="Times New Roman" w:hAnsi="Times New Roman"/>
          <w:bCs/>
          <w:color w:val="000000" w:themeColor="text1"/>
          <w:sz w:val="28"/>
          <w:szCs w:val="28"/>
        </w:rPr>
        <w:t xml:space="preserve">cá </w:t>
      </w:r>
      <w:r w:rsidR="00317F24">
        <w:rPr>
          <w:rFonts w:ascii="Times New Roman" w:hAnsi="Times New Roman"/>
          <w:bCs/>
          <w:color w:val="000000" w:themeColor="text1"/>
          <w:sz w:val="28"/>
          <w:szCs w:val="28"/>
        </w:rPr>
        <w:t xml:space="preserve">nhân trong </w:t>
      </w:r>
      <w:r w:rsidR="00DA5197">
        <w:rPr>
          <w:rFonts w:ascii="Times New Roman" w:hAnsi="Times New Roman"/>
          <w:bCs/>
          <w:color w:val="000000" w:themeColor="text1"/>
          <w:sz w:val="28"/>
          <w:szCs w:val="28"/>
        </w:rPr>
        <w:t>hoạt động báo chí.</w:t>
      </w:r>
    </w:p>
    <w:p w14:paraId="618936E3" w14:textId="77777777" w:rsidR="006F7F0D" w:rsidRPr="00000AA0" w:rsidRDefault="006F7F0D" w:rsidP="00BD5DB6">
      <w:pPr>
        <w:shd w:val="clear" w:color="auto" w:fill="FFFFFF"/>
        <w:spacing w:before="80" w:after="0" w:line="360" w:lineRule="exact"/>
        <w:ind w:left="-142" w:right="2" w:firstLine="568"/>
        <w:rPr>
          <w:rFonts w:ascii="Times New Roman" w:eastAsia="Times New Roman" w:hAnsi="Times New Roman"/>
          <w:b/>
          <w:sz w:val="28"/>
          <w:szCs w:val="28"/>
          <w:lang w:val="vi-VN"/>
        </w:rPr>
      </w:pPr>
      <w:r w:rsidRPr="00000AA0">
        <w:rPr>
          <w:rFonts w:ascii="Times New Roman" w:eastAsia="Times New Roman" w:hAnsi="Times New Roman"/>
          <w:b/>
          <w:sz w:val="28"/>
          <w:szCs w:val="28"/>
          <w:lang w:val="en"/>
        </w:rPr>
        <w:t>2. Quan đi</w:t>
      </w:r>
      <w:r w:rsidRPr="00000AA0">
        <w:rPr>
          <w:rFonts w:ascii="Times New Roman" w:eastAsia="Times New Roman" w:hAnsi="Times New Roman"/>
          <w:b/>
          <w:sz w:val="28"/>
          <w:szCs w:val="28"/>
          <w:lang w:val="vi-VN"/>
        </w:rPr>
        <w:t>ểm x</w:t>
      </w:r>
      <w:r w:rsidRPr="00000AA0">
        <w:rPr>
          <w:rFonts w:ascii="Times New Roman" w:eastAsia="Times New Roman" w:hAnsi="Times New Roman"/>
          <w:b/>
          <w:sz w:val="28"/>
          <w:szCs w:val="28"/>
        </w:rPr>
        <w:t>ây d</w:t>
      </w:r>
      <w:r w:rsidRPr="00000AA0">
        <w:rPr>
          <w:rFonts w:ascii="Times New Roman" w:eastAsia="Times New Roman" w:hAnsi="Times New Roman"/>
          <w:b/>
          <w:sz w:val="28"/>
          <w:szCs w:val="28"/>
          <w:lang w:val="vi-VN"/>
        </w:rPr>
        <w:t xml:space="preserve">ựng </w:t>
      </w:r>
      <w:r w:rsidRPr="00000AA0">
        <w:rPr>
          <w:rFonts w:ascii="Times New Roman" w:eastAsia="Times New Roman" w:hAnsi="Times New Roman"/>
          <w:b/>
          <w:sz w:val="28"/>
          <w:szCs w:val="28"/>
        </w:rPr>
        <w:t>d</w:t>
      </w:r>
      <w:r w:rsidRPr="00000AA0">
        <w:rPr>
          <w:rFonts w:ascii="Times New Roman" w:eastAsia="Times New Roman" w:hAnsi="Times New Roman"/>
          <w:b/>
          <w:sz w:val="28"/>
          <w:szCs w:val="28"/>
          <w:lang w:val="vi-VN"/>
        </w:rPr>
        <w:t>ự thảo văn bản</w:t>
      </w:r>
    </w:p>
    <w:p w14:paraId="680B8764" w14:textId="77777777"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sz w:val="28"/>
          <w:szCs w:val="28"/>
        </w:rPr>
      </w:pPr>
      <w:r w:rsidRPr="00000AA0">
        <w:rPr>
          <w:rFonts w:ascii="Times New Roman" w:eastAsia="Times New Roman" w:hAnsi="Times New Roman"/>
          <w:sz w:val="28"/>
          <w:szCs w:val="28"/>
        </w:rPr>
        <w:t>- Bảo đảm tính hợp hiến, hợp pháp, thống nhất, đồng bộ với quy định Luật Báo chí 2025 và các văn bản quy phạm pháp luật khác có liên quan.</w:t>
      </w:r>
    </w:p>
    <w:p w14:paraId="0A32F6A7" w14:textId="77777777" w:rsidR="009509E1" w:rsidRDefault="006F7F0D" w:rsidP="00BD5DB6">
      <w:pPr>
        <w:shd w:val="clear" w:color="auto" w:fill="FFFFFF"/>
        <w:spacing w:before="80" w:after="0" w:line="360" w:lineRule="exact"/>
        <w:ind w:left="-142" w:right="2" w:firstLine="568"/>
        <w:jc w:val="both"/>
        <w:rPr>
          <w:rFonts w:ascii="Times New Roman" w:eastAsia="Times New Roman" w:hAnsi="Times New Roman"/>
          <w:b/>
          <w:bCs/>
          <w:sz w:val="28"/>
          <w:szCs w:val="28"/>
          <w:lang w:val="en"/>
        </w:rPr>
      </w:pPr>
      <w:r w:rsidRPr="00000AA0">
        <w:rPr>
          <w:rFonts w:ascii="Times New Roman" w:eastAsia="Times New Roman" w:hAnsi="Times New Roman"/>
          <w:sz w:val="28"/>
          <w:szCs w:val="28"/>
        </w:rPr>
        <w:t xml:space="preserve">- Kế thừa giá trị của các văn bản quy phạm pháp luật hiện hành, bổ sung những quy định mới, khắc phục vướng mắc, bất cập trong thực tiễn </w:t>
      </w:r>
      <w:r w:rsidR="009509E1" w:rsidRPr="00000AA0">
        <w:rPr>
          <w:rFonts w:ascii="Times New Roman" w:hAnsi="Times New Roman"/>
          <w:color w:val="000000" w:themeColor="text1"/>
          <w:spacing w:val="-4"/>
          <w:sz w:val="28"/>
          <w:szCs w:val="28"/>
          <w:lang w:val="vi-VN"/>
        </w:rPr>
        <w:t xml:space="preserve">hồ sơ, thủ tục cấp, </w:t>
      </w:r>
      <w:r w:rsidR="009509E1" w:rsidRPr="00000AA0">
        <w:rPr>
          <w:rFonts w:ascii="Times New Roman" w:hAnsi="Times New Roman"/>
          <w:color w:val="000000" w:themeColor="text1"/>
          <w:spacing w:val="-4"/>
          <w:sz w:val="28"/>
          <w:szCs w:val="28"/>
        </w:rPr>
        <w:t>đổi, cấp lại và thu hồi thẻ nhà báo, thẩm quyền tổ chức, chương trình và yêu cầu của lớp bồi dưỡng nghiệp vụ báo chí, đạo đức nghề nghiệp</w:t>
      </w:r>
      <w:r w:rsidR="009509E1" w:rsidRPr="00DA5197">
        <w:rPr>
          <w:rFonts w:ascii="Times New Roman" w:eastAsia="Times New Roman" w:hAnsi="Times New Roman"/>
          <w:sz w:val="28"/>
          <w:szCs w:val="28"/>
          <w:lang w:val="en"/>
        </w:rPr>
        <w:t>.</w:t>
      </w:r>
    </w:p>
    <w:p w14:paraId="495BADBB" w14:textId="77777777" w:rsidR="009509E1" w:rsidRPr="001922AE" w:rsidRDefault="006F7F0D" w:rsidP="00BD5DB6">
      <w:pPr>
        <w:shd w:val="clear" w:color="auto" w:fill="FFFFFF"/>
        <w:spacing w:before="80" w:after="0" w:line="360" w:lineRule="exact"/>
        <w:ind w:left="-142" w:right="2" w:firstLine="568"/>
        <w:jc w:val="both"/>
        <w:rPr>
          <w:rFonts w:ascii="Times New Roman" w:eastAsia="Times New Roman" w:hAnsi="Times New Roman"/>
          <w:b/>
          <w:bCs/>
          <w:sz w:val="28"/>
          <w:szCs w:val="28"/>
        </w:rPr>
      </w:pPr>
      <w:r w:rsidRPr="001922AE">
        <w:rPr>
          <w:rFonts w:ascii="Times New Roman" w:eastAsia="Times New Roman" w:hAnsi="Times New Roman"/>
          <w:b/>
          <w:bCs/>
          <w:sz w:val="28"/>
          <w:szCs w:val="28"/>
          <w:lang w:val="en"/>
        </w:rPr>
        <w:t>III. QUÁ TRÌNH XÂY D</w:t>
      </w:r>
      <w:r w:rsidRPr="001922AE">
        <w:rPr>
          <w:rFonts w:ascii="Times New Roman" w:eastAsia="Times New Roman" w:hAnsi="Times New Roman"/>
          <w:b/>
          <w:bCs/>
          <w:sz w:val="28"/>
          <w:szCs w:val="28"/>
          <w:lang w:val="vi-VN"/>
        </w:rPr>
        <w:t xml:space="preserve">ỰNG </w:t>
      </w:r>
      <w:r w:rsidRPr="001922AE">
        <w:rPr>
          <w:rFonts w:ascii="Times New Roman" w:eastAsia="Times New Roman" w:hAnsi="Times New Roman"/>
          <w:b/>
          <w:bCs/>
          <w:sz w:val="28"/>
          <w:szCs w:val="28"/>
        </w:rPr>
        <w:t>D</w:t>
      </w:r>
      <w:r w:rsidRPr="001922AE">
        <w:rPr>
          <w:rFonts w:ascii="Times New Roman" w:eastAsia="Times New Roman" w:hAnsi="Times New Roman"/>
          <w:b/>
          <w:bCs/>
          <w:sz w:val="28"/>
          <w:szCs w:val="28"/>
          <w:lang w:val="vi-VN"/>
        </w:rPr>
        <w:t>Ự THẢO VĂN BẢN</w:t>
      </w:r>
    </w:p>
    <w:p w14:paraId="2E47875A" w14:textId="2B98F983" w:rsidR="009509E1" w:rsidRDefault="006F7F0D" w:rsidP="00BD5DB6">
      <w:pPr>
        <w:shd w:val="clear" w:color="auto" w:fill="FFFFFF"/>
        <w:spacing w:before="80" w:after="0" w:line="360" w:lineRule="exact"/>
        <w:ind w:left="-142" w:right="2" w:firstLine="568"/>
        <w:jc w:val="both"/>
        <w:rPr>
          <w:rFonts w:ascii="Times New Roman" w:hAnsi="Times New Roman"/>
          <w:color w:val="000000"/>
          <w:sz w:val="28"/>
          <w:szCs w:val="28"/>
        </w:rPr>
      </w:pPr>
      <w:r w:rsidRPr="009509E1">
        <w:rPr>
          <w:rFonts w:ascii="Times New Roman" w:hAnsi="Times New Roman"/>
          <w:color w:val="000000"/>
          <w:sz w:val="28"/>
          <w:szCs w:val="28"/>
          <w:lang w:val="vi-VN"/>
        </w:rPr>
        <w:t xml:space="preserve">Thực hiện Quyết định số 2835/QĐ-TTg ngày 31/12/2025 </w:t>
      </w:r>
      <w:r w:rsidR="00317F24">
        <w:rPr>
          <w:rFonts w:ascii="Times New Roman" w:hAnsi="Times New Roman"/>
          <w:color w:val="000000"/>
          <w:sz w:val="28"/>
          <w:szCs w:val="28"/>
        </w:rPr>
        <w:t xml:space="preserve">của Thủ tướng Chính phủ </w:t>
      </w:r>
      <w:r w:rsidRPr="009509E1">
        <w:rPr>
          <w:rFonts w:ascii="Times New Roman" w:hAnsi="Times New Roman"/>
          <w:color w:val="000000"/>
          <w:sz w:val="28"/>
          <w:szCs w:val="28"/>
          <w:lang w:val="vi-VN"/>
        </w:rPr>
        <w:t>về việc ban hành Danh mục và phân công cơ quan chủ trì soạn thảo văn bản quy định chi tiết thi hành các luật, nghị quyết được Quốc hội khóa XV thông qua tại Kỳ họp thứ 10;</w:t>
      </w:r>
      <w:r w:rsidRPr="009509E1">
        <w:rPr>
          <w:rFonts w:ascii="Times New Roman" w:hAnsi="Times New Roman"/>
          <w:color w:val="000000"/>
          <w:sz w:val="28"/>
          <w:szCs w:val="28"/>
        </w:rPr>
        <w:t xml:space="preserve"> Công văn số 160/BVHTTDL-PC ngày 13/01/2026 của </w:t>
      </w:r>
      <w:r w:rsidRPr="009509E1">
        <w:rPr>
          <w:rFonts w:ascii="Times New Roman" w:hAnsi="Times New Roman"/>
          <w:color w:val="000000"/>
          <w:sz w:val="28"/>
          <w:szCs w:val="28"/>
          <w:lang w:val="vi-VN"/>
        </w:rPr>
        <w:t xml:space="preserve">Bộ Văn hóa, Thể thao và Du lịch </w:t>
      </w:r>
      <w:r w:rsidRPr="009509E1">
        <w:rPr>
          <w:rFonts w:ascii="Times New Roman" w:hAnsi="Times New Roman"/>
          <w:color w:val="000000"/>
          <w:sz w:val="28"/>
          <w:szCs w:val="28"/>
        </w:rPr>
        <w:t>về việc giao nhiệm vụ thực hiện Quyết định số</w:t>
      </w:r>
      <w:r w:rsidRPr="009509E1">
        <w:rPr>
          <w:rFonts w:ascii="Times New Roman" w:hAnsi="Times New Roman"/>
          <w:color w:val="000000"/>
          <w:sz w:val="28"/>
          <w:szCs w:val="28"/>
          <w:lang w:val="vi-VN"/>
        </w:rPr>
        <w:t xml:space="preserve"> số 2835/QĐ-TTg</w:t>
      </w:r>
      <w:r w:rsidRPr="009509E1">
        <w:rPr>
          <w:rFonts w:ascii="Times New Roman" w:hAnsi="Times New Roman"/>
          <w:color w:val="000000"/>
          <w:sz w:val="28"/>
          <w:szCs w:val="28"/>
        </w:rPr>
        <w:t xml:space="preserve">, Cục Báo chí </w:t>
      </w:r>
      <w:r w:rsidRPr="009509E1">
        <w:rPr>
          <w:rFonts w:ascii="Times New Roman" w:hAnsi="Times New Roman"/>
          <w:color w:val="000000"/>
          <w:sz w:val="28"/>
          <w:szCs w:val="28"/>
          <w:lang w:val="vi-VN"/>
        </w:rPr>
        <w:t>đã thực hiện đúng trình tự, thủ tục quy định tại Luật Ban hành văn bản quy phạm pháp luật, cụ thể:</w:t>
      </w:r>
    </w:p>
    <w:p w14:paraId="7838C677" w14:textId="7023D08E" w:rsidR="009509E1" w:rsidRDefault="006F7F0D" w:rsidP="00BD5DB6">
      <w:pPr>
        <w:shd w:val="clear" w:color="auto" w:fill="FFFFFF"/>
        <w:spacing w:before="80" w:after="0" w:line="360" w:lineRule="exact"/>
        <w:ind w:left="-142" w:right="2" w:firstLine="568"/>
        <w:jc w:val="both"/>
        <w:rPr>
          <w:rFonts w:ascii="Times New Roman" w:hAnsi="Times New Roman"/>
          <w:color w:val="000000"/>
          <w:sz w:val="28"/>
          <w:szCs w:val="28"/>
        </w:rPr>
      </w:pPr>
      <w:r w:rsidRPr="009509E1">
        <w:rPr>
          <w:rFonts w:ascii="Times New Roman" w:hAnsi="Times New Roman"/>
          <w:color w:val="000000"/>
          <w:sz w:val="28"/>
          <w:szCs w:val="28"/>
          <w:lang w:val="vi-VN"/>
        </w:rPr>
        <w:t xml:space="preserve">1. </w:t>
      </w:r>
      <w:r w:rsidRPr="009509E1">
        <w:rPr>
          <w:rFonts w:ascii="Times New Roman" w:hAnsi="Times New Roman"/>
          <w:color w:val="000000"/>
          <w:sz w:val="28"/>
          <w:szCs w:val="28"/>
        </w:rPr>
        <w:t xml:space="preserve">Trình </w:t>
      </w:r>
      <w:r w:rsidRPr="009509E1">
        <w:rPr>
          <w:rFonts w:ascii="Times New Roman" w:hAnsi="Times New Roman"/>
          <w:color w:val="000000"/>
          <w:sz w:val="28"/>
          <w:szCs w:val="28"/>
          <w:lang w:val="vi-VN"/>
        </w:rPr>
        <w:t xml:space="preserve">Bộ trưởng Bộ Văn hóa, Thể thao và Du lịch </w:t>
      </w:r>
      <w:r w:rsidR="00DA5197">
        <w:rPr>
          <w:rFonts w:ascii="Times New Roman" w:hAnsi="Times New Roman"/>
          <w:color w:val="000000"/>
          <w:sz w:val="28"/>
          <w:szCs w:val="28"/>
        </w:rPr>
        <w:t>ban hành</w:t>
      </w:r>
      <w:r w:rsidRPr="009509E1">
        <w:rPr>
          <w:rFonts w:ascii="Times New Roman" w:hAnsi="Times New Roman"/>
          <w:color w:val="000000"/>
          <w:sz w:val="28"/>
          <w:szCs w:val="28"/>
          <w:lang w:val="vi-VN"/>
        </w:rPr>
        <w:t xml:space="preserve"> Kế hoạch xây dựng Thông tư quy định </w:t>
      </w:r>
      <w:r w:rsidR="00DA5197">
        <w:rPr>
          <w:rFonts w:ascii="Times New Roman" w:hAnsi="Times New Roman"/>
          <w:color w:val="000000"/>
          <w:sz w:val="28"/>
          <w:szCs w:val="28"/>
        </w:rPr>
        <w:t xml:space="preserve">chi tiết và hướng dẫn về hồ sơ, thủ tục cấp, đổi, cấp lại và thu hồi thẻ nhà báo, thẩm quyền tổ chức, chương trình và yêu cầu của lớp bồi dưỡng nghiệp vụ báo chí, đạo đức nghề nghiệp </w:t>
      </w:r>
      <w:r w:rsidRPr="009509E1">
        <w:rPr>
          <w:rFonts w:ascii="Times New Roman" w:hAnsi="Times New Roman"/>
          <w:color w:val="000000"/>
          <w:sz w:val="28"/>
          <w:szCs w:val="28"/>
          <w:lang w:val="vi-VN"/>
        </w:rPr>
        <w:t xml:space="preserve">kèm theo </w:t>
      </w:r>
      <w:r w:rsidR="00DA5197">
        <w:rPr>
          <w:rFonts w:ascii="Times New Roman" w:hAnsi="Times New Roman"/>
          <w:color w:val="000000"/>
          <w:sz w:val="28"/>
          <w:szCs w:val="28"/>
        </w:rPr>
        <w:t>Quyết định số 284/QĐ-BVHTTDL ngày 09/02/2026.</w:t>
      </w:r>
    </w:p>
    <w:p w14:paraId="788364DB" w14:textId="26A8DDC6" w:rsidR="00B1171F" w:rsidRDefault="006F7F0D" w:rsidP="00BD5DB6">
      <w:pPr>
        <w:shd w:val="clear" w:color="auto" w:fill="FFFFFF"/>
        <w:spacing w:before="80" w:after="0" w:line="360" w:lineRule="exact"/>
        <w:ind w:left="-142" w:right="2" w:firstLine="568"/>
        <w:jc w:val="both"/>
        <w:rPr>
          <w:rFonts w:ascii="Times New Roman" w:hAnsi="Times New Roman"/>
          <w:color w:val="000000"/>
          <w:sz w:val="28"/>
          <w:szCs w:val="28"/>
        </w:rPr>
      </w:pPr>
      <w:r w:rsidRPr="009509E1">
        <w:rPr>
          <w:rFonts w:ascii="Times New Roman" w:hAnsi="Times New Roman"/>
          <w:color w:val="000000"/>
          <w:sz w:val="28"/>
          <w:szCs w:val="28"/>
          <w:lang w:val="vi-VN"/>
        </w:rPr>
        <w:t xml:space="preserve">2. </w:t>
      </w:r>
      <w:r w:rsidR="00B1171F">
        <w:rPr>
          <w:rFonts w:ascii="Times New Roman" w:hAnsi="Times New Roman"/>
          <w:color w:val="000000"/>
          <w:sz w:val="28"/>
          <w:szCs w:val="28"/>
        </w:rPr>
        <w:t>Tham mưu Lãnh đạo Bộ ký văn bản số 382/BVHTTDL-BC ngày 26/01/2026 về việc đề nghị các cơ quan, đơn vị cử đại diện tham gia Tổ soạn thảo Thông tư.</w:t>
      </w:r>
    </w:p>
    <w:p w14:paraId="1029DCDF" w14:textId="1E8AE33B" w:rsidR="009509E1" w:rsidRDefault="00B1171F" w:rsidP="00BD5DB6">
      <w:pPr>
        <w:shd w:val="clear" w:color="auto" w:fill="FFFFFF"/>
        <w:spacing w:before="80" w:after="0" w:line="360" w:lineRule="exact"/>
        <w:ind w:left="-142" w:right="2" w:firstLine="568"/>
        <w:jc w:val="both"/>
        <w:rPr>
          <w:rFonts w:ascii="Times New Roman" w:hAnsi="Times New Roman"/>
          <w:color w:val="000000"/>
          <w:sz w:val="28"/>
          <w:szCs w:val="28"/>
        </w:rPr>
      </w:pPr>
      <w:r>
        <w:rPr>
          <w:rFonts w:ascii="Times New Roman" w:hAnsi="Times New Roman"/>
          <w:color w:val="000000"/>
          <w:sz w:val="28"/>
          <w:szCs w:val="28"/>
        </w:rPr>
        <w:t xml:space="preserve">3. </w:t>
      </w:r>
      <w:r w:rsidR="006F7F0D" w:rsidRPr="009509E1">
        <w:rPr>
          <w:rFonts w:ascii="Times New Roman" w:hAnsi="Times New Roman"/>
          <w:color w:val="000000"/>
          <w:sz w:val="28"/>
          <w:szCs w:val="28"/>
          <w:lang w:val="vi-VN"/>
        </w:rPr>
        <w:t xml:space="preserve">Ngày </w:t>
      </w:r>
      <w:r w:rsidR="006F7F0D" w:rsidRPr="009509E1">
        <w:rPr>
          <w:rFonts w:ascii="Times New Roman" w:hAnsi="Times New Roman"/>
          <w:color w:val="000000"/>
          <w:sz w:val="28"/>
          <w:szCs w:val="28"/>
        </w:rPr>
        <w:t>1</w:t>
      </w:r>
      <w:r>
        <w:rPr>
          <w:rFonts w:ascii="Times New Roman" w:hAnsi="Times New Roman"/>
          <w:color w:val="000000"/>
          <w:sz w:val="28"/>
          <w:szCs w:val="28"/>
        </w:rPr>
        <w:t>2</w:t>
      </w:r>
      <w:r w:rsidR="006F7F0D" w:rsidRPr="009509E1">
        <w:rPr>
          <w:rFonts w:ascii="Times New Roman" w:hAnsi="Times New Roman"/>
          <w:color w:val="000000"/>
          <w:sz w:val="28"/>
          <w:szCs w:val="28"/>
        </w:rPr>
        <w:t>/</w:t>
      </w:r>
      <w:r w:rsidR="006F7F0D" w:rsidRPr="009509E1">
        <w:rPr>
          <w:rFonts w:ascii="Times New Roman" w:hAnsi="Times New Roman"/>
          <w:color w:val="000000"/>
          <w:sz w:val="28"/>
          <w:szCs w:val="28"/>
          <w:lang w:val="vi-VN"/>
        </w:rPr>
        <w:t>02</w:t>
      </w:r>
      <w:r w:rsidR="006F7F0D" w:rsidRPr="009509E1">
        <w:rPr>
          <w:rFonts w:ascii="Times New Roman" w:hAnsi="Times New Roman"/>
          <w:color w:val="000000"/>
          <w:sz w:val="28"/>
          <w:szCs w:val="28"/>
        </w:rPr>
        <w:t>/</w:t>
      </w:r>
      <w:r w:rsidR="006F7F0D" w:rsidRPr="009509E1">
        <w:rPr>
          <w:rFonts w:ascii="Times New Roman" w:hAnsi="Times New Roman"/>
          <w:color w:val="000000"/>
          <w:sz w:val="28"/>
          <w:szCs w:val="28"/>
          <w:lang w:val="vi-VN"/>
        </w:rPr>
        <w:t xml:space="preserve">2026, </w:t>
      </w:r>
      <w:r w:rsidR="006F7F0D" w:rsidRPr="009509E1">
        <w:rPr>
          <w:rFonts w:ascii="Times New Roman" w:hAnsi="Times New Roman"/>
          <w:color w:val="000000"/>
          <w:sz w:val="28"/>
          <w:szCs w:val="28"/>
        </w:rPr>
        <w:t xml:space="preserve">Cục Báo chí có Công văn số </w:t>
      </w:r>
      <w:r>
        <w:rPr>
          <w:rFonts w:ascii="Times New Roman" w:hAnsi="Times New Roman"/>
          <w:color w:val="000000"/>
          <w:sz w:val="28"/>
          <w:szCs w:val="28"/>
        </w:rPr>
        <w:t>284/</w:t>
      </w:r>
      <w:r w:rsidR="006F7F0D" w:rsidRPr="009509E1">
        <w:rPr>
          <w:rFonts w:ascii="Times New Roman" w:hAnsi="Times New Roman"/>
          <w:color w:val="000000"/>
          <w:sz w:val="28"/>
          <w:szCs w:val="28"/>
        </w:rPr>
        <w:t>BC-</w:t>
      </w:r>
      <w:r>
        <w:rPr>
          <w:rFonts w:ascii="Times New Roman" w:hAnsi="Times New Roman"/>
          <w:color w:val="000000"/>
          <w:sz w:val="28"/>
          <w:szCs w:val="28"/>
        </w:rPr>
        <w:t>QLBC</w:t>
      </w:r>
      <w:r w:rsidR="006F7F0D" w:rsidRPr="009509E1">
        <w:rPr>
          <w:rFonts w:ascii="Times New Roman" w:hAnsi="Times New Roman"/>
          <w:color w:val="000000"/>
          <w:sz w:val="28"/>
          <w:szCs w:val="28"/>
        </w:rPr>
        <w:t xml:space="preserve"> gửi Thành viên Tổ soạn thảo xây dựng Thông tư xin ý kiến góp ý dự thảo Thông tư</w:t>
      </w:r>
      <w:r>
        <w:rPr>
          <w:rFonts w:ascii="Times New Roman" w:hAnsi="Times New Roman"/>
          <w:color w:val="000000"/>
          <w:sz w:val="28"/>
          <w:szCs w:val="28"/>
        </w:rPr>
        <w:t>.</w:t>
      </w:r>
    </w:p>
    <w:p w14:paraId="53DC57D1" w14:textId="77777777" w:rsidR="00B1171F" w:rsidRDefault="00B1171F" w:rsidP="00BD5DB6">
      <w:pPr>
        <w:shd w:val="clear" w:color="auto" w:fill="FFFFFF"/>
        <w:spacing w:before="80" w:after="0" w:line="360" w:lineRule="exact"/>
        <w:ind w:left="-142" w:right="2" w:firstLine="568"/>
        <w:jc w:val="both"/>
        <w:rPr>
          <w:rFonts w:ascii="Times New Roman" w:hAnsi="Times New Roman"/>
          <w:color w:val="000000"/>
          <w:sz w:val="28"/>
          <w:szCs w:val="28"/>
        </w:rPr>
      </w:pPr>
      <w:r>
        <w:rPr>
          <w:rFonts w:ascii="Times New Roman" w:hAnsi="Times New Roman"/>
          <w:color w:val="000000"/>
          <w:sz w:val="28"/>
          <w:szCs w:val="28"/>
        </w:rPr>
        <w:t>4</w:t>
      </w:r>
      <w:r w:rsidR="006F7F0D" w:rsidRPr="009509E1">
        <w:rPr>
          <w:rFonts w:ascii="Times New Roman" w:hAnsi="Times New Roman"/>
          <w:color w:val="000000"/>
          <w:sz w:val="28"/>
          <w:szCs w:val="28"/>
          <w:lang w:val="vi-VN"/>
        </w:rPr>
        <w:t xml:space="preserve">. </w:t>
      </w:r>
      <w:r w:rsidR="006F7F0D" w:rsidRPr="009509E1">
        <w:rPr>
          <w:rFonts w:ascii="Times New Roman" w:hAnsi="Times New Roman"/>
          <w:color w:val="000000"/>
          <w:sz w:val="28"/>
          <w:szCs w:val="28"/>
        </w:rPr>
        <w:t>Trình Lãnh đạo Bộ ban hành Công văn số ... n</w:t>
      </w:r>
      <w:r w:rsidR="006F7F0D" w:rsidRPr="009509E1">
        <w:rPr>
          <w:rFonts w:ascii="Times New Roman" w:hAnsi="Times New Roman"/>
          <w:color w:val="000000"/>
          <w:sz w:val="28"/>
          <w:szCs w:val="28"/>
          <w:lang w:val="vi-VN"/>
        </w:rPr>
        <w:t>gày ……/……/2026</w:t>
      </w:r>
      <w:r w:rsidR="006F7F0D" w:rsidRPr="009509E1">
        <w:rPr>
          <w:rFonts w:ascii="Times New Roman" w:hAnsi="Times New Roman"/>
          <w:color w:val="000000"/>
          <w:sz w:val="28"/>
          <w:szCs w:val="28"/>
        </w:rPr>
        <w:t xml:space="preserve"> xin ý kiến các cơ quan, đơn vị liên quan về dự thảo Hồ sơ Thông tư; </w:t>
      </w:r>
      <w:r w:rsidR="006F7F0D" w:rsidRPr="009509E1">
        <w:rPr>
          <w:rFonts w:ascii="Times New Roman" w:hAnsi="Times New Roman"/>
          <w:color w:val="000000"/>
          <w:sz w:val="28"/>
          <w:szCs w:val="28"/>
          <w:lang w:val="vi-VN"/>
        </w:rPr>
        <w:t>đồng thời đăng tải trên Cổng thông tin điện tử của Bộ Văn hoá, Thể thao và Du lịch để lấy ý kiến rộng rãi của các đối tượng chịu sự điều chỉnh.</w:t>
      </w:r>
    </w:p>
    <w:p w14:paraId="0A2B0411" w14:textId="05981F87" w:rsidR="00B1171F" w:rsidRDefault="00B1171F" w:rsidP="00BD5DB6">
      <w:pPr>
        <w:shd w:val="clear" w:color="auto" w:fill="FFFFFF"/>
        <w:spacing w:before="80" w:after="0" w:line="360" w:lineRule="exact"/>
        <w:ind w:left="-142" w:right="2" w:firstLine="568"/>
        <w:jc w:val="both"/>
        <w:rPr>
          <w:rFonts w:ascii="Times New Roman" w:hAnsi="Times New Roman"/>
          <w:color w:val="000000"/>
          <w:spacing w:val="-2"/>
          <w:sz w:val="28"/>
          <w:szCs w:val="28"/>
        </w:rPr>
      </w:pPr>
      <w:r>
        <w:rPr>
          <w:rFonts w:ascii="Times New Roman" w:hAnsi="Times New Roman"/>
          <w:color w:val="000000"/>
          <w:sz w:val="28"/>
          <w:szCs w:val="28"/>
        </w:rPr>
        <w:t>5</w:t>
      </w:r>
      <w:r w:rsidR="006F7F0D" w:rsidRPr="00572D24">
        <w:rPr>
          <w:rFonts w:ascii="Times New Roman" w:hAnsi="Times New Roman"/>
          <w:color w:val="000000"/>
          <w:spacing w:val="-2"/>
          <w:sz w:val="28"/>
          <w:szCs w:val="28"/>
          <w:lang w:val="vi-VN"/>
        </w:rPr>
        <w:t xml:space="preserve">. Ngày </w:t>
      </w:r>
      <w:r>
        <w:rPr>
          <w:rFonts w:ascii="Times New Roman" w:hAnsi="Times New Roman"/>
          <w:color w:val="000000"/>
          <w:spacing w:val="-2"/>
          <w:sz w:val="28"/>
          <w:szCs w:val="28"/>
        </w:rPr>
        <w:t>….</w:t>
      </w:r>
      <w:r w:rsidR="006F7F0D" w:rsidRPr="00572D24">
        <w:rPr>
          <w:rFonts w:ascii="Times New Roman" w:hAnsi="Times New Roman"/>
          <w:color w:val="000000"/>
          <w:spacing w:val="-2"/>
          <w:sz w:val="28"/>
          <w:szCs w:val="28"/>
        </w:rPr>
        <w:t>./</w:t>
      </w:r>
      <w:r>
        <w:rPr>
          <w:rFonts w:ascii="Times New Roman" w:hAnsi="Times New Roman"/>
          <w:color w:val="000000"/>
          <w:spacing w:val="-2"/>
          <w:sz w:val="28"/>
          <w:szCs w:val="28"/>
          <w:lang w:val="vi-VN"/>
        </w:rPr>
        <w:t>…</w:t>
      </w:r>
      <w:r>
        <w:rPr>
          <w:rFonts w:ascii="Times New Roman" w:hAnsi="Times New Roman"/>
          <w:color w:val="000000"/>
          <w:spacing w:val="-2"/>
          <w:sz w:val="28"/>
          <w:szCs w:val="28"/>
        </w:rPr>
        <w:t>.</w:t>
      </w:r>
      <w:r w:rsidR="006F7F0D" w:rsidRPr="00572D24">
        <w:rPr>
          <w:rFonts w:ascii="Times New Roman" w:hAnsi="Times New Roman"/>
          <w:color w:val="000000"/>
          <w:spacing w:val="-2"/>
          <w:sz w:val="28"/>
          <w:szCs w:val="28"/>
          <w:lang w:val="vi-VN"/>
        </w:rPr>
        <w:t>.</w:t>
      </w:r>
      <w:r w:rsidR="006F7F0D" w:rsidRPr="00572D24">
        <w:rPr>
          <w:rFonts w:ascii="Times New Roman" w:hAnsi="Times New Roman"/>
          <w:color w:val="000000"/>
          <w:spacing w:val="-2"/>
          <w:sz w:val="28"/>
          <w:szCs w:val="28"/>
        </w:rPr>
        <w:t>/</w:t>
      </w:r>
      <w:r w:rsidR="006F7F0D" w:rsidRPr="00572D24">
        <w:rPr>
          <w:rFonts w:ascii="Times New Roman" w:hAnsi="Times New Roman"/>
          <w:color w:val="000000"/>
          <w:spacing w:val="-2"/>
          <w:sz w:val="28"/>
          <w:szCs w:val="28"/>
          <w:lang w:val="vi-VN"/>
        </w:rPr>
        <w:t xml:space="preserve">2026, </w:t>
      </w:r>
      <w:r w:rsidR="006F7F0D" w:rsidRPr="00572D24">
        <w:rPr>
          <w:rFonts w:ascii="Times New Roman" w:hAnsi="Times New Roman"/>
          <w:color w:val="000000"/>
          <w:spacing w:val="-2"/>
          <w:sz w:val="28"/>
          <w:szCs w:val="28"/>
        </w:rPr>
        <w:t>Cục Báo chí có Công văn số .../BC-</w:t>
      </w:r>
      <w:r>
        <w:rPr>
          <w:rFonts w:ascii="Times New Roman" w:hAnsi="Times New Roman"/>
          <w:color w:val="000000"/>
          <w:spacing w:val="-2"/>
          <w:sz w:val="28"/>
          <w:szCs w:val="28"/>
        </w:rPr>
        <w:t>QLBC</w:t>
      </w:r>
      <w:r w:rsidR="006F7F0D" w:rsidRPr="00572D24">
        <w:rPr>
          <w:rFonts w:ascii="Times New Roman" w:hAnsi="Times New Roman"/>
          <w:color w:val="000000"/>
          <w:spacing w:val="-2"/>
          <w:sz w:val="28"/>
          <w:szCs w:val="28"/>
        </w:rPr>
        <w:t xml:space="preserve"> gửi </w:t>
      </w:r>
      <w:r w:rsidR="00895FBA">
        <w:rPr>
          <w:rFonts w:ascii="Times New Roman" w:hAnsi="Times New Roman"/>
          <w:color w:val="000000"/>
          <w:spacing w:val="-2"/>
          <w:sz w:val="28"/>
          <w:szCs w:val="28"/>
        </w:rPr>
        <w:t>t</w:t>
      </w:r>
      <w:r w:rsidR="006F7F0D" w:rsidRPr="00572D24">
        <w:rPr>
          <w:rFonts w:ascii="Times New Roman" w:hAnsi="Times New Roman"/>
          <w:color w:val="000000"/>
          <w:spacing w:val="-2"/>
          <w:sz w:val="28"/>
          <w:szCs w:val="28"/>
        </w:rPr>
        <w:t>hành viên Tổ soạn thảo xây dựng Thông tư xin ý kiến góp ý dự thảo Thông tư lần 2</w:t>
      </w:r>
      <w:r>
        <w:rPr>
          <w:rFonts w:ascii="Times New Roman" w:hAnsi="Times New Roman"/>
          <w:color w:val="000000"/>
          <w:spacing w:val="-2"/>
          <w:sz w:val="28"/>
          <w:szCs w:val="28"/>
        </w:rPr>
        <w:t>.</w:t>
      </w:r>
    </w:p>
    <w:p w14:paraId="10DB78A9" w14:textId="77777777" w:rsidR="00B1171F" w:rsidRDefault="006F7F0D" w:rsidP="00BD5DB6">
      <w:pPr>
        <w:shd w:val="clear" w:color="auto" w:fill="FFFFFF"/>
        <w:spacing w:before="80" w:after="0" w:line="360" w:lineRule="exact"/>
        <w:ind w:left="-142" w:right="2" w:firstLine="568"/>
        <w:jc w:val="both"/>
        <w:rPr>
          <w:rFonts w:ascii="Times New Roman" w:hAnsi="Times New Roman"/>
          <w:color w:val="000000"/>
          <w:spacing w:val="-2"/>
          <w:sz w:val="28"/>
          <w:szCs w:val="28"/>
        </w:rPr>
      </w:pPr>
      <w:r w:rsidRPr="00572D24">
        <w:rPr>
          <w:rFonts w:ascii="Times New Roman" w:hAnsi="Times New Roman"/>
          <w:color w:val="000000"/>
          <w:spacing w:val="-2"/>
          <w:sz w:val="28"/>
          <w:szCs w:val="28"/>
          <w:lang w:val="vi-VN"/>
        </w:rPr>
        <w:lastRenderedPageBreak/>
        <w:t xml:space="preserve">Trên cơ sở ý kiến góp ý của các cơ quan, đơn vị, tổ chức, cá nhân, </w:t>
      </w:r>
      <w:r w:rsidRPr="00572D24">
        <w:rPr>
          <w:rFonts w:ascii="Times New Roman" w:hAnsi="Times New Roman"/>
          <w:color w:val="000000"/>
          <w:spacing w:val="-2"/>
          <w:sz w:val="28"/>
          <w:szCs w:val="28"/>
        </w:rPr>
        <w:t>Cục Báo chí</w:t>
      </w:r>
      <w:r w:rsidRPr="00572D24">
        <w:rPr>
          <w:rFonts w:ascii="Times New Roman" w:hAnsi="Times New Roman"/>
          <w:color w:val="000000"/>
          <w:spacing w:val="-2"/>
          <w:sz w:val="28"/>
          <w:szCs w:val="28"/>
          <w:lang w:val="vi-VN"/>
        </w:rPr>
        <w:t xml:space="preserve"> đã tổng hợp, tiếp thu, giải trình các ý kiến góp ý (có bản tổng hợp riêng).</w:t>
      </w:r>
    </w:p>
    <w:p w14:paraId="18B27A7C" w14:textId="77777777" w:rsidR="00B1171F" w:rsidRPr="0035608C" w:rsidRDefault="00B1171F" w:rsidP="00BD5DB6">
      <w:pPr>
        <w:shd w:val="clear" w:color="auto" w:fill="FFFFFF"/>
        <w:spacing w:before="80" w:after="0" w:line="360" w:lineRule="exact"/>
        <w:ind w:left="-142" w:right="2" w:firstLine="568"/>
        <w:jc w:val="both"/>
        <w:rPr>
          <w:rFonts w:ascii="Times New Roman" w:hAnsi="Times New Roman"/>
          <w:color w:val="000000"/>
          <w:spacing w:val="-2"/>
          <w:sz w:val="28"/>
          <w:szCs w:val="28"/>
        </w:rPr>
      </w:pPr>
      <w:r w:rsidRPr="0035608C">
        <w:rPr>
          <w:rFonts w:ascii="Times New Roman" w:hAnsi="Times New Roman"/>
          <w:color w:val="000000"/>
          <w:spacing w:val="-2"/>
          <w:sz w:val="28"/>
          <w:szCs w:val="28"/>
        </w:rPr>
        <w:t xml:space="preserve">6. </w:t>
      </w:r>
      <w:r w:rsidR="006F7F0D" w:rsidRPr="0035608C">
        <w:rPr>
          <w:rFonts w:ascii="Times New Roman" w:hAnsi="Times New Roman"/>
          <w:color w:val="000000"/>
          <w:spacing w:val="-2"/>
          <w:sz w:val="28"/>
          <w:szCs w:val="28"/>
          <w:lang w:val="vi-VN"/>
        </w:rPr>
        <w:t>Ngày .../</w:t>
      </w:r>
      <w:r w:rsidR="006F7F0D" w:rsidRPr="0035608C">
        <w:rPr>
          <w:rFonts w:ascii="Times New Roman" w:hAnsi="Times New Roman"/>
          <w:color w:val="000000"/>
          <w:spacing w:val="-2"/>
          <w:sz w:val="28"/>
          <w:szCs w:val="28"/>
        </w:rPr>
        <w:t>...</w:t>
      </w:r>
      <w:r w:rsidR="006F7F0D" w:rsidRPr="0035608C">
        <w:rPr>
          <w:rFonts w:ascii="Times New Roman" w:hAnsi="Times New Roman"/>
          <w:color w:val="000000"/>
          <w:spacing w:val="-2"/>
          <w:sz w:val="28"/>
          <w:szCs w:val="28"/>
          <w:lang w:val="vi-VN"/>
        </w:rPr>
        <w:t>/202</w:t>
      </w:r>
      <w:r w:rsidR="006F7F0D" w:rsidRPr="0035608C">
        <w:rPr>
          <w:rFonts w:ascii="Times New Roman" w:hAnsi="Times New Roman"/>
          <w:color w:val="000000"/>
          <w:spacing w:val="-2"/>
          <w:sz w:val="28"/>
          <w:szCs w:val="28"/>
        </w:rPr>
        <w:t>6</w:t>
      </w:r>
      <w:r w:rsidR="006F7F0D" w:rsidRPr="0035608C">
        <w:rPr>
          <w:rFonts w:ascii="Times New Roman" w:hAnsi="Times New Roman"/>
          <w:color w:val="000000"/>
          <w:spacing w:val="-2"/>
          <w:sz w:val="28"/>
          <w:szCs w:val="28"/>
          <w:lang w:val="vi-VN"/>
        </w:rPr>
        <w:t xml:space="preserve">, Cục Báo chí có </w:t>
      </w:r>
      <w:r w:rsidR="006F7F0D" w:rsidRPr="0035608C">
        <w:rPr>
          <w:rFonts w:ascii="Times New Roman" w:hAnsi="Times New Roman"/>
          <w:color w:val="000000"/>
          <w:spacing w:val="-2"/>
          <w:sz w:val="28"/>
          <w:szCs w:val="28"/>
        </w:rPr>
        <w:t>Công văn</w:t>
      </w:r>
      <w:r w:rsidR="006F7F0D" w:rsidRPr="0035608C">
        <w:rPr>
          <w:rFonts w:ascii="Times New Roman" w:hAnsi="Times New Roman"/>
          <w:color w:val="000000"/>
          <w:spacing w:val="-2"/>
          <w:sz w:val="28"/>
          <w:szCs w:val="28"/>
          <w:lang w:val="vi-VN"/>
        </w:rPr>
        <w:t xml:space="preserve"> số ....../BC-</w:t>
      </w:r>
      <w:r w:rsidRPr="0035608C">
        <w:rPr>
          <w:rFonts w:ascii="Times New Roman" w:hAnsi="Times New Roman"/>
          <w:color w:val="000000"/>
          <w:spacing w:val="-2"/>
          <w:sz w:val="28"/>
          <w:szCs w:val="28"/>
        </w:rPr>
        <w:t>QLBC</w:t>
      </w:r>
      <w:r w:rsidR="006F7F0D" w:rsidRPr="0035608C">
        <w:rPr>
          <w:rFonts w:ascii="Times New Roman" w:hAnsi="Times New Roman"/>
          <w:color w:val="000000"/>
          <w:spacing w:val="-2"/>
          <w:sz w:val="28"/>
          <w:szCs w:val="28"/>
          <w:lang w:val="vi-VN"/>
        </w:rPr>
        <w:t xml:space="preserve"> kèm theo hồ sơ đề nghị Vụ Pháp chế thẩm định dự thảo Thông tư. Hồ sơ gồm có: Tờ trình về dự thảo Thông tư; Dự thảo Thông tư; Bản tổng hợp, giải trình tiếp thu ý kiến của cơ quan, tổ chức, cá nhân và đối tượng chịu sự tác động trực tiếp của dự thảo Thông tư.</w:t>
      </w:r>
    </w:p>
    <w:p w14:paraId="15C7F059" w14:textId="77777777" w:rsidR="00B1171F" w:rsidRPr="0035608C" w:rsidRDefault="00B1171F" w:rsidP="00BD5DB6">
      <w:pPr>
        <w:shd w:val="clear" w:color="auto" w:fill="FFFFFF"/>
        <w:spacing w:before="80" w:after="0" w:line="360" w:lineRule="exact"/>
        <w:ind w:left="-142" w:right="2" w:firstLine="568"/>
        <w:jc w:val="both"/>
        <w:rPr>
          <w:rFonts w:ascii="Times New Roman" w:hAnsi="Times New Roman"/>
          <w:color w:val="000000"/>
          <w:spacing w:val="-6"/>
          <w:sz w:val="28"/>
          <w:szCs w:val="28"/>
        </w:rPr>
      </w:pPr>
      <w:r w:rsidRPr="0035608C">
        <w:rPr>
          <w:rFonts w:ascii="Times New Roman" w:hAnsi="Times New Roman"/>
          <w:color w:val="000000"/>
          <w:spacing w:val="-6"/>
          <w:sz w:val="28"/>
          <w:szCs w:val="28"/>
        </w:rPr>
        <w:t xml:space="preserve">7. </w:t>
      </w:r>
      <w:r w:rsidR="006F7F0D" w:rsidRPr="0035608C">
        <w:rPr>
          <w:rFonts w:ascii="Times New Roman" w:hAnsi="Times New Roman"/>
          <w:color w:val="000000"/>
          <w:spacing w:val="-6"/>
          <w:sz w:val="28"/>
          <w:szCs w:val="28"/>
          <w:lang w:val="vi-VN"/>
        </w:rPr>
        <w:t>Ngày .../</w:t>
      </w:r>
      <w:r w:rsidR="006F7F0D" w:rsidRPr="0035608C">
        <w:rPr>
          <w:rFonts w:ascii="Times New Roman" w:hAnsi="Times New Roman"/>
          <w:color w:val="000000"/>
          <w:spacing w:val="-6"/>
          <w:sz w:val="28"/>
          <w:szCs w:val="28"/>
        </w:rPr>
        <w:t>...</w:t>
      </w:r>
      <w:r w:rsidR="006F7F0D" w:rsidRPr="0035608C">
        <w:rPr>
          <w:rFonts w:ascii="Times New Roman" w:hAnsi="Times New Roman"/>
          <w:color w:val="000000"/>
          <w:spacing w:val="-6"/>
          <w:sz w:val="28"/>
          <w:szCs w:val="28"/>
          <w:lang w:val="vi-VN"/>
        </w:rPr>
        <w:t>/202</w:t>
      </w:r>
      <w:r w:rsidR="006F7F0D" w:rsidRPr="0035608C">
        <w:rPr>
          <w:rFonts w:ascii="Times New Roman" w:hAnsi="Times New Roman"/>
          <w:color w:val="000000"/>
          <w:spacing w:val="-6"/>
          <w:sz w:val="28"/>
          <w:szCs w:val="28"/>
        </w:rPr>
        <w:t>6</w:t>
      </w:r>
      <w:r w:rsidR="006F7F0D" w:rsidRPr="0035608C">
        <w:rPr>
          <w:rFonts w:ascii="Times New Roman" w:hAnsi="Times New Roman"/>
          <w:color w:val="000000"/>
          <w:spacing w:val="-6"/>
          <w:sz w:val="28"/>
          <w:szCs w:val="28"/>
          <w:lang w:val="vi-VN"/>
        </w:rPr>
        <w:t xml:space="preserve">, Vụ Pháp chế có báo cáo số </w:t>
      </w:r>
      <w:r w:rsidR="006F7F0D" w:rsidRPr="0035608C">
        <w:rPr>
          <w:rFonts w:ascii="Times New Roman" w:hAnsi="Times New Roman"/>
          <w:color w:val="000000"/>
          <w:spacing w:val="-6"/>
          <w:sz w:val="28"/>
          <w:szCs w:val="28"/>
        </w:rPr>
        <w:t>......</w:t>
      </w:r>
      <w:r w:rsidR="006F7F0D" w:rsidRPr="0035608C">
        <w:rPr>
          <w:rFonts w:ascii="Times New Roman" w:hAnsi="Times New Roman"/>
          <w:color w:val="000000"/>
          <w:spacing w:val="-6"/>
          <w:sz w:val="28"/>
          <w:szCs w:val="28"/>
          <w:lang w:val="vi-VN"/>
        </w:rPr>
        <w:t>/BC-PC thẩm định dự thảo Thông tư. Cục Báo chí có Báo cáo tiếp thu, giải trình ý kiến thẩm định</w:t>
      </w:r>
      <w:r w:rsidR="006F7F0D" w:rsidRPr="0035608C">
        <w:rPr>
          <w:rFonts w:ascii="Times New Roman" w:hAnsi="Times New Roman"/>
          <w:color w:val="000000"/>
          <w:spacing w:val="-6"/>
          <w:sz w:val="28"/>
          <w:szCs w:val="28"/>
        </w:rPr>
        <w:t xml:space="preserve"> </w:t>
      </w:r>
      <w:r w:rsidR="006F7F0D" w:rsidRPr="0035608C">
        <w:rPr>
          <w:rFonts w:ascii="Times New Roman" w:hAnsi="Times New Roman"/>
          <w:color w:val="000000"/>
          <w:spacing w:val="-6"/>
          <w:sz w:val="28"/>
          <w:szCs w:val="28"/>
          <w:lang w:val="vi-VN"/>
        </w:rPr>
        <w:t>số  .../BC-</w:t>
      </w:r>
      <w:r w:rsidRPr="0035608C">
        <w:rPr>
          <w:rFonts w:ascii="Times New Roman" w:hAnsi="Times New Roman"/>
          <w:color w:val="000000"/>
          <w:spacing w:val="-6"/>
          <w:sz w:val="28"/>
          <w:szCs w:val="28"/>
        </w:rPr>
        <w:t>QLBC</w:t>
      </w:r>
      <w:r w:rsidR="006F7F0D" w:rsidRPr="0035608C">
        <w:rPr>
          <w:rFonts w:ascii="Times New Roman" w:hAnsi="Times New Roman"/>
          <w:color w:val="000000"/>
          <w:spacing w:val="-6"/>
          <w:sz w:val="28"/>
          <w:szCs w:val="28"/>
          <w:lang w:val="vi-VN"/>
        </w:rPr>
        <w:t xml:space="preserve"> giải trình, tiếp thu ý kiến thẩm định của Vụ Pháp chế đối với dự thảo Thông tư.</w:t>
      </w:r>
    </w:p>
    <w:p w14:paraId="2D0BBDE7" w14:textId="77777777" w:rsidR="00B1171F" w:rsidRDefault="00B1171F" w:rsidP="00BD5DB6">
      <w:pPr>
        <w:shd w:val="clear" w:color="auto" w:fill="FFFFFF"/>
        <w:spacing w:before="80" w:after="0" w:line="360" w:lineRule="exact"/>
        <w:ind w:left="-142" w:right="2" w:firstLine="568"/>
        <w:jc w:val="both"/>
        <w:rPr>
          <w:rFonts w:ascii="Times New Roman" w:hAnsi="Times New Roman"/>
          <w:color w:val="000000"/>
          <w:sz w:val="28"/>
          <w:szCs w:val="28"/>
        </w:rPr>
      </w:pPr>
      <w:r>
        <w:rPr>
          <w:rFonts w:ascii="Times New Roman" w:hAnsi="Times New Roman"/>
          <w:color w:val="000000"/>
          <w:sz w:val="28"/>
          <w:szCs w:val="28"/>
        </w:rPr>
        <w:t xml:space="preserve">8. </w:t>
      </w:r>
      <w:r w:rsidR="006F7F0D" w:rsidRPr="009509E1">
        <w:rPr>
          <w:rFonts w:ascii="Times New Roman" w:hAnsi="Times New Roman"/>
          <w:color w:val="000000"/>
          <w:sz w:val="28"/>
          <w:szCs w:val="28"/>
          <w:lang w:val="vi-VN"/>
        </w:rPr>
        <w:t>Sau khi tiếp thu ý kiến thẩm định của Vụ Pháp chế, ngày .../.../202</w:t>
      </w:r>
      <w:r w:rsidR="006F7F0D" w:rsidRPr="009509E1">
        <w:rPr>
          <w:rFonts w:ascii="Times New Roman" w:hAnsi="Times New Roman"/>
          <w:color w:val="000000"/>
          <w:sz w:val="28"/>
          <w:szCs w:val="28"/>
        </w:rPr>
        <w:t>6</w:t>
      </w:r>
      <w:r w:rsidR="006F7F0D" w:rsidRPr="009509E1">
        <w:rPr>
          <w:rFonts w:ascii="Times New Roman" w:hAnsi="Times New Roman"/>
          <w:color w:val="000000"/>
          <w:sz w:val="28"/>
          <w:szCs w:val="28"/>
          <w:lang w:val="vi-VN"/>
        </w:rPr>
        <w:t xml:space="preserve">, Cục Báo chí đã có </w:t>
      </w:r>
      <w:r w:rsidR="006F7F0D" w:rsidRPr="009509E1">
        <w:rPr>
          <w:rFonts w:ascii="Times New Roman" w:hAnsi="Times New Roman"/>
          <w:color w:val="000000"/>
          <w:sz w:val="28"/>
          <w:szCs w:val="28"/>
        </w:rPr>
        <w:t xml:space="preserve">các </w:t>
      </w:r>
      <w:r w:rsidR="006F7F0D" w:rsidRPr="009509E1">
        <w:rPr>
          <w:rFonts w:ascii="Times New Roman" w:hAnsi="Times New Roman"/>
          <w:color w:val="000000"/>
          <w:sz w:val="28"/>
          <w:szCs w:val="28"/>
          <w:lang w:val="vi-VN"/>
        </w:rPr>
        <w:t xml:space="preserve">Phiếu trình </w:t>
      </w:r>
      <w:r w:rsidR="006F7F0D" w:rsidRPr="009509E1">
        <w:rPr>
          <w:rFonts w:ascii="Times New Roman" w:hAnsi="Times New Roman"/>
          <w:color w:val="000000"/>
          <w:sz w:val="28"/>
          <w:szCs w:val="28"/>
        </w:rPr>
        <w:t>ngày .../.../2026</w:t>
      </w:r>
      <w:r w:rsidR="006F7F0D" w:rsidRPr="009509E1">
        <w:rPr>
          <w:rFonts w:ascii="Times New Roman" w:hAnsi="Times New Roman"/>
          <w:color w:val="000000"/>
          <w:sz w:val="28"/>
          <w:szCs w:val="28"/>
          <w:lang w:val="vi-VN"/>
        </w:rPr>
        <w:t xml:space="preserve"> xin ý kiến các đồng chí Thứ trưởng về nội dung dự thảo Thông tư.</w:t>
      </w:r>
    </w:p>
    <w:p w14:paraId="609DA355" w14:textId="5C9092FD" w:rsidR="006F7F0D" w:rsidRPr="00B1171F" w:rsidRDefault="00B1171F" w:rsidP="00BD5DB6">
      <w:pPr>
        <w:shd w:val="clear" w:color="auto" w:fill="FFFFFF"/>
        <w:spacing w:before="80" w:after="0" w:line="360" w:lineRule="exact"/>
        <w:ind w:left="-142" w:right="2" w:firstLine="568"/>
        <w:jc w:val="both"/>
        <w:rPr>
          <w:rFonts w:ascii="Times New Roman" w:hAnsi="Times New Roman"/>
          <w:color w:val="000000"/>
          <w:spacing w:val="-2"/>
          <w:sz w:val="28"/>
          <w:szCs w:val="28"/>
        </w:rPr>
      </w:pPr>
      <w:r>
        <w:rPr>
          <w:rFonts w:ascii="Times New Roman" w:hAnsi="Times New Roman"/>
          <w:color w:val="000000"/>
          <w:sz w:val="28"/>
          <w:szCs w:val="28"/>
        </w:rPr>
        <w:t xml:space="preserve">9. </w:t>
      </w:r>
      <w:r w:rsidR="006F7F0D" w:rsidRPr="009509E1">
        <w:rPr>
          <w:rFonts w:ascii="Times New Roman" w:hAnsi="Times New Roman"/>
          <w:color w:val="000000"/>
          <w:sz w:val="28"/>
          <w:szCs w:val="28"/>
          <w:lang w:val="vi-VN"/>
        </w:rPr>
        <w:t>Tổng hợp, tiếp thu ý kiến chỉ đạo của các đồng chí Thứ trưởng, Cục Báo chí đã chỉnh lý, hoàn thiện dự thảo Thông tư.</w:t>
      </w:r>
    </w:p>
    <w:p w14:paraId="1A8FD42A" w14:textId="77777777"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sz w:val="28"/>
          <w:szCs w:val="28"/>
        </w:rPr>
      </w:pPr>
      <w:r w:rsidRPr="00000AA0">
        <w:rPr>
          <w:rFonts w:ascii="Times New Roman" w:eastAsia="Times New Roman" w:hAnsi="Times New Roman"/>
          <w:b/>
          <w:bCs/>
          <w:sz w:val="28"/>
          <w:szCs w:val="28"/>
          <w:lang w:val="en"/>
        </w:rPr>
        <w:t>IV. B</w:t>
      </w:r>
      <w:r w:rsidRPr="00000AA0">
        <w:rPr>
          <w:rFonts w:ascii="Times New Roman" w:eastAsia="Times New Roman" w:hAnsi="Times New Roman"/>
          <w:b/>
          <w:bCs/>
          <w:sz w:val="28"/>
          <w:szCs w:val="28"/>
          <w:lang w:val="vi-VN"/>
        </w:rPr>
        <w:t>Ố CỤC V</w:t>
      </w:r>
      <w:r w:rsidRPr="00000AA0">
        <w:rPr>
          <w:rFonts w:ascii="Times New Roman" w:eastAsia="Times New Roman" w:hAnsi="Times New Roman"/>
          <w:b/>
          <w:bCs/>
          <w:sz w:val="28"/>
          <w:szCs w:val="28"/>
        </w:rPr>
        <w:t>À N</w:t>
      </w:r>
      <w:r w:rsidRPr="00000AA0">
        <w:rPr>
          <w:rFonts w:ascii="Times New Roman" w:eastAsia="Times New Roman" w:hAnsi="Times New Roman"/>
          <w:b/>
          <w:bCs/>
          <w:sz w:val="28"/>
          <w:szCs w:val="28"/>
          <w:lang w:val="vi-VN"/>
        </w:rPr>
        <w:t xml:space="preserve">ỘI DUNG CƠ BẢN CỦA </w:t>
      </w:r>
      <w:r w:rsidRPr="00000AA0">
        <w:rPr>
          <w:rFonts w:ascii="Times New Roman" w:eastAsia="Times New Roman" w:hAnsi="Times New Roman"/>
          <w:b/>
          <w:bCs/>
          <w:sz w:val="28"/>
          <w:szCs w:val="28"/>
        </w:rPr>
        <w:t>D</w:t>
      </w:r>
      <w:r w:rsidRPr="00000AA0">
        <w:rPr>
          <w:rFonts w:ascii="Times New Roman" w:eastAsia="Times New Roman" w:hAnsi="Times New Roman"/>
          <w:b/>
          <w:bCs/>
          <w:sz w:val="28"/>
          <w:szCs w:val="28"/>
          <w:lang w:val="vi-VN"/>
        </w:rPr>
        <w:t>Ự THẢO VĂN BẢN</w:t>
      </w:r>
    </w:p>
    <w:p w14:paraId="1ACB1265" w14:textId="77777777" w:rsidR="006F7F0D" w:rsidRPr="00000AA0" w:rsidRDefault="006F7F0D" w:rsidP="00BD5DB6">
      <w:pPr>
        <w:shd w:val="clear" w:color="auto" w:fill="FFFFFF"/>
        <w:spacing w:before="80" w:after="0" w:line="360" w:lineRule="exact"/>
        <w:ind w:left="-142" w:right="2" w:firstLine="568"/>
        <w:rPr>
          <w:rFonts w:ascii="Times New Roman" w:eastAsia="Times New Roman" w:hAnsi="Times New Roman"/>
          <w:b/>
          <w:sz w:val="28"/>
          <w:szCs w:val="28"/>
          <w:lang w:val="vi-VN"/>
        </w:rPr>
      </w:pPr>
      <w:r w:rsidRPr="00000AA0">
        <w:rPr>
          <w:rFonts w:ascii="Times New Roman" w:eastAsia="Times New Roman" w:hAnsi="Times New Roman"/>
          <w:b/>
          <w:sz w:val="28"/>
          <w:szCs w:val="28"/>
          <w:lang w:val="en"/>
        </w:rPr>
        <w:t>1. Ph</w:t>
      </w:r>
      <w:r w:rsidRPr="00000AA0">
        <w:rPr>
          <w:rFonts w:ascii="Times New Roman" w:eastAsia="Times New Roman" w:hAnsi="Times New Roman"/>
          <w:b/>
          <w:sz w:val="28"/>
          <w:szCs w:val="28"/>
          <w:lang w:val="vi-VN"/>
        </w:rPr>
        <w:t>ạm vi điều chỉnh, đối tượng </w:t>
      </w:r>
      <w:r w:rsidRPr="00000AA0">
        <w:rPr>
          <w:rFonts w:ascii="Times New Roman" w:eastAsia="Times New Roman" w:hAnsi="Times New Roman"/>
          <w:b/>
          <w:sz w:val="28"/>
          <w:szCs w:val="28"/>
        </w:rPr>
        <w:t>áp d</w:t>
      </w:r>
      <w:r w:rsidRPr="00000AA0">
        <w:rPr>
          <w:rFonts w:ascii="Times New Roman" w:eastAsia="Times New Roman" w:hAnsi="Times New Roman"/>
          <w:b/>
          <w:sz w:val="28"/>
          <w:szCs w:val="28"/>
          <w:lang w:val="vi-VN"/>
        </w:rPr>
        <w:t>ụng</w:t>
      </w:r>
    </w:p>
    <w:p w14:paraId="7B8D7CF0" w14:textId="77777777" w:rsidR="006F7F0D" w:rsidRPr="00000AA0" w:rsidRDefault="006F7F0D" w:rsidP="00BD5DB6">
      <w:pPr>
        <w:shd w:val="clear" w:color="auto" w:fill="FFFFFF"/>
        <w:spacing w:before="80" w:after="0" w:line="360" w:lineRule="exact"/>
        <w:ind w:left="-142" w:right="2" w:firstLine="568"/>
        <w:rPr>
          <w:rFonts w:ascii="Times New Roman" w:eastAsia="Times New Roman" w:hAnsi="Times New Roman"/>
          <w:b/>
          <w:i/>
          <w:sz w:val="28"/>
          <w:szCs w:val="28"/>
        </w:rPr>
      </w:pPr>
      <w:r w:rsidRPr="00000AA0">
        <w:rPr>
          <w:rFonts w:ascii="Times New Roman" w:eastAsia="Times New Roman" w:hAnsi="Times New Roman"/>
          <w:b/>
          <w:i/>
          <w:sz w:val="28"/>
          <w:szCs w:val="28"/>
        </w:rPr>
        <w:t>1.1. Phạm vi điều chỉnh</w:t>
      </w:r>
    </w:p>
    <w:p w14:paraId="7DFEF1A1" w14:textId="39C07273"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sz w:val="28"/>
          <w:szCs w:val="28"/>
        </w:rPr>
      </w:pPr>
      <w:r w:rsidRPr="00000AA0">
        <w:rPr>
          <w:rFonts w:ascii="Times New Roman" w:eastAsia="Times New Roman" w:hAnsi="Times New Roman"/>
          <w:sz w:val="28"/>
          <w:szCs w:val="28"/>
        </w:rPr>
        <w:t xml:space="preserve">Thông tư này quy định </w:t>
      </w:r>
      <w:r w:rsidR="00B1171F">
        <w:rPr>
          <w:rFonts w:ascii="Times New Roman" w:eastAsia="Times New Roman" w:hAnsi="Times New Roman"/>
          <w:sz w:val="28"/>
          <w:szCs w:val="28"/>
        </w:rPr>
        <w:t>chi tiết và hướng dẫn về hồ sơ, thủ tục cấp, đổi, cấp lại và thu hồi thẻ nhà báo, thẩm quyền tổ chức, chương trình và yêu cầu của lớp bồi dưỡng nghiệp vụ báo chí, đạo đức nghề nghiệp theo quy định tại khoản 7 Điều 28 Luật Báo chí</w:t>
      </w:r>
      <w:r w:rsidRPr="00000AA0">
        <w:rPr>
          <w:rFonts w:ascii="Times New Roman" w:eastAsia="Times New Roman" w:hAnsi="Times New Roman"/>
          <w:sz w:val="28"/>
          <w:szCs w:val="28"/>
        </w:rPr>
        <w:t xml:space="preserve">. </w:t>
      </w:r>
    </w:p>
    <w:p w14:paraId="3888A3CD" w14:textId="77777777" w:rsidR="006F7F0D" w:rsidRPr="00000AA0" w:rsidRDefault="006F7F0D" w:rsidP="00BD5DB6">
      <w:pPr>
        <w:shd w:val="clear" w:color="auto" w:fill="FFFFFF"/>
        <w:spacing w:before="80" w:after="0" w:line="360" w:lineRule="exact"/>
        <w:ind w:left="-142" w:right="2" w:firstLine="568"/>
        <w:rPr>
          <w:rFonts w:ascii="Times New Roman" w:eastAsia="Times New Roman" w:hAnsi="Times New Roman"/>
          <w:b/>
          <w:i/>
          <w:sz w:val="28"/>
          <w:szCs w:val="28"/>
        </w:rPr>
      </w:pPr>
      <w:r w:rsidRPr="00000AA0">
        <w:rPr>
          <w:rFonts w:ascii="Times New Roman" w:eastAsia="Times New Roman" w:hAnsi="Times New Roman"/>
          <w:b/>
          <w:i/>
          <w:sz w:val="28"/>
          <w:szCs w:val="28"/>
        </w:rPr>
        <w:t>1.2. Đối tượng áp dụng</w:t>
      </w:r>
    </w:p>
    <w:p w14:paraId="5123E026" w14:textId="1AF9B2DB" w:rsidR="006F7F0D" w:rsidRPr="00000AA0" w:rsidRDefault="00B1171F" w:rsidP="00BD5DB6">
      <w:pPr>
        <w:shd w:val="clear" w:color="auto" w:fill="FFFFFF"/>
        <w:spacing w:before="80" w:after="0" w:line="360" w:lineRule="exact"/>
        <w:ind w:left="-142" w:right="2" w:firstLine="568"/>
        <w:jc w:val="both"/>
        <w:rPr>
          <w:rFonts w:ascii="Times New Roman" w:eastAsia="Times New Roman" w:hAnsi="Times New Roman"/>
          <w:sz w:val="28"/>
          <w:szCs w:val="28"/>
          <w:lang w:val="en"/>
        </w:rPr>
      </w:pPr>
      <w:r>
        <w:rPr>
          <w:rFonts w:ascii="Times New Roman" w:eastAsia="Times New Roman" w:hAnsi="Times New Roman"/>
          <w:sz w:val="28"/>
          <w:szCs w:val="28"/>
          <w:lang w:val="en"/>
        </w:rPr>
        <w:t>Thông tư áp dụng đối với cơ quan, đơn vị, cá nhân tham gia và có liên quan đến việc cấp, đổi, cấp lại và thu hồi thẻ nhà báo, thẩm quyền tổ chức, chương trình và yêu cầu của lớp bồi dưỡng nghiệp vụ báo chí, đạo đức nghề nghiệp.</w:t>
      </w:r>
    </w:p>
    <w:p w14:paraId="685AF755" w14:textId="77777777"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b/>
          <w:sz w:val="28"/>
          <w:szCs w:val="28"/>
          <w:lang w:val="vi-VN"/>
        </w:rPr>
      </w:pPr>
      <w:r w:rsidRPr="00000AA0">
        <w:rPr>
          <w:rFonts w:ascii="Times New Roman" w:eastAsia="Times New Roman" w:hAnsi="Times New Roman"/>
          <w:b/>
          <w:sz w:val="28"/>
          <w:szCs w:val="28"/>
          <w:lang w:val="en"/>
        </w:rPr>
        <w:t>2. B</w:t>
      </w:r>
      <w:r w:rsidRPr="00000AA0">
        <w:rPr>
          <w:rFonts w:ascii="Times New Roman" w:eastAsia="Times New Roman" w:hAnsi="Times New Roman"/>
          <w:b/>
          <w:sz w:val="28"/>
          <w:szCs w:val="28"/>
          <w:lang w:val="vi-VN"/>
        </w:rPr>
        <w:t>ố cục của dự thảo văn bản</w:t>
      </w:r>
    </w:p>
    <w:p w14:paraId="04CF5671" w14:textId="3B02D036"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sz w:val="28"/>
          <w:szCs w:val="28"/>
        </w:rPr>
      </w:pPr>
      <w:r w:rsidRPr="00000AA0">
        <w:rPr>
          <w:rFonts w:ascii="Times New Roman" w:eastAsia="Times New Roman" w:hAnsi="Times New Roman"/>
          <w:sz w:val="28"/>
          <w:szCs w:val="28"/>
        </w:rPr>
        <w:t xml:space="preserve">Dự thảo Thông tư gồm </w:t>
      </w:r>
      <w:r w:rsidR="00B1171F">
        <w:rPr>
          <w:rFonts w:ascii="Times New Roman" w:eastAsia="Times New Roman" w:hAnsi="Times New Roman"/>
          <w:sz w:val="28"/>
          <w:szCs w:val="28"/>
        </w:rPr>
        <w:t>4</w:t>
      </w:r>
      <w:r w:rsidRPr="00000AA0">
        <w:rPr>
          <w:rFonts w:ascii="Times New Roman" w:eastAsia="Times New Roman" w:hAnsi="Times New Roman"/>
          <w:sz w:val="28"/>
          <w:szCs w:val="28"/>
        </w:rPr>
        <w:t xml:space="preserve"> chương, </w:t>
      </w:r>
      <w:r w:rsidR="00B1171F">
        <w:rPr>
          <w:rFonts w:ascii="Times New Roman" w:eastAsia="Times New Roman" w:hAnsi="Times New Roman"/>
          <w:sz w:val="28"/>
          <w:szCs w:val="28"/>
        </w:rPr>
        <w:t>1</w:t>
      </w:r>
      <w:r w:rsidR="00895FBA">
        <w:rPr>
          <w:rFonts w:ascii="Times New Roman" w:eastAsia="Times New Roman" w:hAnsi="Times New Roman"/>
          <w:sz w:val="28"/>
          <w:szCs w:val="28"/>
        </w:rPr>
        <w:t>5</w:t>
      </w:r>
      <w:r w:rsidRPr="00000AA0">
        <w:rPr>
          <w:rFonts w:ascii="Times New Roman" w:eastAsia="Times New Roman" w:hAnsi="Times New Roman"/>
          <w:sz w:val="28"/>
          <w:szCs w:val="28"/>
        </w:rPr>
        <w:t xml:space="preserve"> </w:t>
      </w:r>
      <w:r w:rsidR="00895FBA">
        <w:rPr>
          <w:rFonts w:ascii="Times New Roman" w:eastAsia="Times New Roman" w:hAnsi="Times New Roman"/>
          <w:sz w:val="28"/>
          <w:szCs w:val="28"/>
        </w:rPr>
        <w:t>Đ</w:t>
      </w:r>
      <w:r w:rsidRPr="00000AA0">
        <w:rPr>
          <w:rFonts w:ascii="Times New Roman" w:eastAsia="Times New Roman" w:hAnsi="Times New Roman"/>
          <w:sz w:val="28"/>
          <w:szCs w:val="28"/>
        </w:rPr>
        <w:t>iều, cụ thể:</w:t>
      </w:r>
    </w:p>
    <w:p w14:paraId="2133E95F" w14:textId="1BCF8B3E" w:rsidR="006F7F0D" w:rsidRPr="004B17E8" w:rsidRDefault="006F7F0D" w:rsidP="00BD5DB6">
      <w:pPr>
        <w:shd w:val="clear" w:color="auto" w:fill="FFFFFF"/>
        <w:spacing w:before="80" w:after="0" w:line="360" w:lineRule="exact"/>
        <w:ind w:left="-142" w:right="2" w:firstLine="568"/>
        <w:jc w:val="both"/>
        <w:rPr>
          <w:rFonts w:ascii="Times New Roman" w:eastAsia="Times New Roman" w:hAnsi="Times New Roman"/>
          <w:sz w:val="28"/>
          <w:szCs w:val="28"/>
          <w:lang w:val="vi-VN"/>
        </w:rPr>
      </w:pPr>
      <w:r w:rsidRPr="004B17E8">
        <w:rPr>
          <w:rFonts w:ascii="Times New Roman" w:eastAsia="Times New Roman" w:hAnsi="Times New Roman"/>
          <w:b/>
          <w:bCs/>
          <w:sz w:val="28"/>
          <w:szCs w:val="28"/>
        </w:rPr>
        <w:t>Chương I:</w:t>
      </w:r>
      <w:r w:rsidRPr="00000AA0">
        <w:rPr>
          <w:rFonts w:ascii="Times New Roman" w:eastAsia="Times New Roman" w:hAnsi="Times New Roman"/>
          <w:sz w:val="28"/>
          <w:szCs w:val="28"/>
        </w:rPr>
        <w:t xml:space="preserve"> Quy định chung, gồm 0</w:t>
      </w:r>
      <w:r w:rsidR="00B1171F">
        <w:rPr>
          <w:rFonts w:ascii="Times New Roman" w:eastAsia="Times New Roman" w:hAnsi="Times New Roman"/>
          <w:sz w:val="28"/>
          <w:szCs w:val="28"/>
        </w:rPr>
        <w:t>4</w:t>
      </w:r>
      <w:r w:rsidRPr="00000AA0">
        <w:rPr>
          <w:rFonts w:ascii="Times New Roman" w:eastAsia="Times New Roman" w:hAnsi="Times New Roman"/>
          <w:sz w:val="28"/>
          <w:szCs w:val="28"/>
        </w:rPr>
        <w:t xml:space="preserve"> </w:t>
      </w:r>
      <w:r w:rsidR="00B1171F">
        <w:rPr>
          <w:rFonts w:ascii="Times New Roman" w:eastAsia="Times New Roman" w:hAnsi="Times New Roman"/>
          <w:sz w:val="28"/>
          <w:szCs w:val="28"/>
        </w:rPr>
        <w:t>điều (</w:t>
      </w:r>
      <w:r w:rsidRPr="00000AA0">
        <w:rPr>
          <w:rFonts w:ascii="Times New Roman" w:eastAsia="Times New Roman" w:hAnsi="Times New Roman"/>
          <w:sz w:val="28"/>
          <w:szCs w:val="28"/>
        </w:rPr>
        <w:t>từ Điều 1 đến Điều 4</w:t>
      </w:r>
      <w:r w:rsidR="00B1171F">
        <w:rPr>
          <w:rFonts w:ascii="Times New Roman" w:eastAsia="Times New Roman" w:hAnsi="Times New Roman"/>
          <w:sz w:val="28"/>
          <w:szCs w:val="28"/>
        </w:rPr>
        <w:t>)</w:t>
      </w:r>
      <w:r w:rsidR="004B17E8">
        <w:rPr>
          <w:rFonts w:ascii="Times New Roman" w:eastAsia="Times New Roman" w:hAnsi="Times New Roman"/>
          <w:sz w:val="28"/>
          <w:szCs w:val="28"/>
          <w:lang w:val="vi-VN"/>
        </w:rPr>
        <w:t xml:space="preserve"> quy định về phạm vi điều chỉnh; đối tượng áp dụng; thẩm quyền ban hành mẫu thẻ nhà báo; trách nhiệm của người đứng đầu cơ quan, đơn vị, cá nhân trong việc đề nghị cấp, đổi, thẻ nhà báo.</w:t>
      </w:r>
    </w:p>
    <w:p w14:paraId="5F8C9D74" w14:textId="7E8685BE" w:rsidR="006F7F0D" w:rsidRPr="004B17E8" w:rsidRDefault="006F7F0D" w:rsidP="00BD5DB6">
      <w:pPr>
        <w:shd w:val="clear" w:color="auto" w:fill="FFFFFF"/>
        <w:spacing w:before="80" w:after="0" w:line="360" w:lineRule="exact"/>
        <w:ind w:left="-142" w:right="2" w:firstLine="568"/>
        <w:jc w:val="both"/>
        <w:rPr>
          <w:rFonts w:ascii="Times New Roman" w:eastAsia="Times New Roman" w:hAnsi="Times New Roman"/>
          <w:sz w:val="28"/>
          <w:szCs w:val="28"/>
          <w:lang w:val="vi-VN"/>
        </w:rPr>
      </w:pPr>
      <w:r w:rsidRPr="004B17E8">
        <w:rPr>
          <w:rFonts w:ascii="Times New Roman" w:eastAsia="Times New Roman" w:hAnsi="Times New Roman"/>
          <w:b/>
          <w:bCs/>
          <w:sz w:val="28"/>
          <w:szCs w:val="28"/>
        </w:rPr>
        <w:t>Chương II:</w:t>
      </w:r>
      <w:r w:rsidRPr="00000AA0">
        <w:rPr>
          <w:rFonts w:ascii="Times New Roman" w:eastAsia="Times New Roman" w:hAnsi="Times New Roman"/>
          <w:sz w:val="28"/>
          <w:szCs w:val="28"/>
        </w:rPr>
        <w:t xml:space="preserve"> </w:t>
      </w:r>
      <w:r w:rsidR="00B1171F">
        <w:rPr>
          <w:rFonts w:ascii="Times New Roman" w:eastAsia="Times New Roman" w:hAnsi="Times New Roman"/>
          <w:sz w:val="28"/>
          <w:szCs w:val="28"/>
        </w:rPr>
        <w:t>Hồ sơ, thủ tục cấp, đổi, cấp lại thẻ nhà báo và trả thẻ nhà báo</w:t>
      </w:r>
      <w:r w:rsidRPr="00000AA0">
        <w:rPr>
          <w:rFonts w:ascii="Times New Roman" w:eastAsia="Times New Roman" w:hAnsi="Times New Roman"/>
          <w:sz w:val="28"/>
          <w:szCs w:val="28"/>
        </w:rPr>
        <w:t>, gồm 0</w:t>
      </w:r>
      <w:r w:rsidR="00771A45">
        <w:rPr>
          <w:rFonts w:ascii="Times New Roman" w:eastAsia="Times New Roman" w:hAnsi="Times New Roman"/>
          <w:sz w:val="28"/>
          <w:szCs w:val="28"/>
        </w:rPr>
        <w:t>5</w:t>
      </w:r>
      <w:r w:rsidRPr="00000AA0">
        <w:rPr>
          <w:rFonts w:ascii="Times New Roman" w:eastAsia="Times New Roman" w:hAnsi="Times New Roman"/>
          <w:sz w:val="28"/>
          <w:szCs w:val="28"/>
        </w:rPr>
        <w:t xml:space="preserve"> điều </w:t>
      </w:r>
      <w:r w:rsidR="00771A45">
        <w:rPr>
          <w:rFonts w:ascii="Times New Roman" w:eastAsia="Times New Roman" w:hAnsi="Times New Roman"/>
          <w:sz w:val="28"/>
          <w:szCs w:val="28"/>
        </w:rPr>
        <w:t>(</w:t>
      </w:r>
      <w:r w:rsidRPr="00000AA0">
        <w:rPr>
          <w:rFonts w:ascii="Times New Roman" w:eastAsia="Times New Roman" w:hAnsi="Times New Roman"/>
          <w:sz w:val="28"/>
          <w:szCs w:val="28"/>
        </w:rPr>
        <w:t xml:space="preserve">từ Điều 5 đến Điều </w:t>
      </w:r>
      <w:r w:rsidR="00771A45">
        <w:rPr>
          <w:rFonts w:ascii="Times New Roman" w:eastAsia="Times New Roman" w:hAnsi="Times New Roman"/>
          <w:sz w:val="28"/>
          <w:szCs w:val="28"/>
        </w:rPr>
        <w:t>9)</w:t>
      </w:r>
      <w:r w:rsidR="004B17E8">
        <w:rPr>
          <w:rFonts w:ascii="Times New Roman" w:eastAsia="Times New Roman" w:hAnsi="Times New Roman"/>
          <w:sz w:val="28"/>
          <w:szCs w:val="28"/>
          <w:lang w:val="vi-VN"/>
        </w:rPr>
        <w:t xml:space="preserve"> quy định về cách thức gửi hồ sơ đề nghị cấp, đổi, cấp lại thẻ nhà báo và trả thẻ nhà báo; hồ sơ thủ tục cấp thẻ nhà báo; hồ sơ thủ tục đổi thẻ nhà báo; hồ sơ, thủ tục cấp lại thẻ nhà báo; thu hồi thẻ nhà báo.</w:t>
      </w:r>
    </w:p>
    <w:p w14:paraId="075EB348" w14:textId="3449D2B6" w:rsidR="00771A45" w:rsidRPr="004B17E8" w:rsidRDefault="00771A45" w:rsidP="00BD5DB6">
      <w:pPr>
        <w:shd w:val="clear" w:color="auto" w:fill="FFFFFF"/>
        <w:spacing w:before="80" w:after="0" w:line="360" w:lineRule="exact"/>
        <w:ind w:left="-142" w:right="2" w:firstLine="568"/>
        <w:jc w:val="both"/>
        <w:rPr>
          <w:rFonts w:ascii="Times New Roman" w:eastAsia="Times New Roman" w:hAnsi="Times New Roman"/>
          <w:sz w:val="28"/>
          <w:szCs w:val="28"/>
          <w:lang w:val="vi-VN"/>
        </w:rPr>
      </w:pPr>
      <w:r w:rsidRPr="004B17E8">
        <w:rPr>
          <w:rFonts w:ascii="Times New Roman" w:eastAsia="Times New Roman" w:hAnsi="Times New Roman"/>
          <w:b/>
          <w:bCs/>
          <w:sz w:val="28"/>
          <w:szCs w:val="28"/>
        </w:rPr>
        <w:t>Chương III:</w:t>
      </w:r>
      <w:r>
        <w:rPr>
          <w:rFonts w:ascii="Times New Roman" w:eastAsia="Times New Roman" w:hAnsi="Times New Roman"/>
          <w:sz w:val="28"/>
          <w:szCs w:val="28"/>
        </w:rPr>
        <w:t xml:space="preserve"> Thẩm quyền tổ chức, chương trình và yêu cầu của lớp bồi dưỡng nghiệp vụ báo chí, đạo đức nghề nghiệp, gồm 04 điều (từ Điều 10 đến Điều 13)</w:t>
      </w:r>
      <w:r w:rsidR="004B17E8">
        <w:rPr>
          <w:rFonts w:ascii="Times New Roman" w:eastAsia="Times New Roman" w:hAnsi="Times New Roman"/>
          <w:sz w:val="28"/>
          <w:szCs w:val="28"/>
          <w:lang w:val="vi-VN"/>
        </w:rPr>
        <w:t xml:space="preserve"> </w:t>
      </w:r>
      <w:r w:rsidR="004B17E8">
        <w:rPr>
          <w:rFonts w:ascii="Times New Roman" w:eastAsia="Times New Roman" w:hAnsi="Times New Roman"/>
          <w:sz w:val="28"/>
          <w:szCs w:val="28"/>
          <w:lang w:val="vi-VN"/>
        </w:rPr>
        <w:lastRenderedPageBreak/>
        <w:t>quy định về đối tượng bồi dưỡng; yêu cầu của lớp bồi dưỡng; khung chương trình; thẩm quyền tổ chức lớp bồi dưỡng.</w:t>
      </w:r>
    </w:p>
    <w:p w14:paraId="1EC4CA3F" w14:textId="40E9094A" w:rsidR="00771A45" w:rsidRPr="00000AA0" w:rsidRDefault="00771A45" w:rsidP="00BD5DB6">
      <w:pPr>
        <w:shd w:val="clear" w:color="auto" w:fill="FFFFFF"/>
        <w:spacing w:before="80" w:after="0" w:line="360" w:lineRule="exact"/>
        <w:ind w:left="-142" w:right="2" w:firstLine="568"/>
        <w:jc w:val="both"/>
        <w:rPr>
          <w:rFonts w:ascii="Times New Roman" w:eastAsia="Times New Roman" w:hAnsi="Times New Roman"/>
          <w:sz w:val="28"/>
          <w:szCs w:val="28"/>
        </w:rPr>
      </w:pPr>
      <w:r w:rsidRPr="004B17E8">
        <w:rPr>
          <w:rFonts w:ascii="Times New Roman" w:eastAsia="Times New Roman" w:hAnsi="Times New Roman"/>
          <w:b/>
          <w:bCs/>
          <w:sz w:val="28"/>
          <w:szCs w:val="28"/>
        </w:rPr>
        <w:t>Chương IV:</w:t>
      </w:r>
      <w:r>
        <w:rPr>
          <w:rFonts w:ascii="Times New Roman" w:eastAsia="Times New Roman" w:hAnsi="Times New Roman"/>
          <w:sz w:val="28"/>
          <w:szCs w:val="28"/>
        </w:rPr>
        <w:t xml:space="preserve"> Điều khoản thi hành, gồm 02 điều (Điều 14 và Điều 15).</w:t>
      </w:r>
    </w:p>
    <w:p w14:paraId="308150F8" w14:textId="77777777" w:rsidR="006F7F0D" w:rsidRPr="00000AA0" w:rsidRDefault="006F7F0D" w:rsidP="00BD5DB6">
      <w:pPr>
        <w:shd w:val="clear" w:color="auto" w:fill="FFFFFF"/>
        <w:spacing w:before="80" w:after="0" w:line="360" w:lineRule="exact"/>
        <w:ind w:left="-142" w:right="2" w:firstLine="568"/>
        <w:rPr>
          <w:rFonts w:ascii="Times New Roman" w:eastAsia="Times New Roman" w:hAnsi="Times New Roman"/>
          <w:b/>
          <w:sz w:val="28"/>
          <w:szCs w:val="28"/>
        </w:rPr>
      </w:pPr>
      <w:r w:rsidRPr="00000AA0">
        <w:rPr>
          <w:rFonts w:ascii="Times New Roman" w:eastAsia="Times New Roman" w:hAnsi="Times New Roman"/>
          <w:b/>
          <w:sz w:val="28"/>
          <w:szCs w:val="28"/>
          <w:lang w:val="en"/>
        </w:rPr>
        <w:t>3. N</w:t>
      </w:r>
      <w:r w:rsidRPr="00000AA0">
        <w:rPr>
          <w:rFonts w:ascii="Times New Roman" w:eastAsia="Times New Roman" w:hAnsi="Times New Roman"/>
          <w:b/>
          <w:sz w:val="28"/>
          <w:szCs w:val="28"/>
          <w:lang w:val="vi-VN"/>
        </w:rPr>
        <w:t>ội dung cơ bản</w:t>
      </w:r>
    </w:p>
    <w:p w14:paraId="6C0C0E29" w14:textId="77777777" w:rsidR="006F7F0D" w:rsidRPr="004B17E8" w:rsidRDefault="006F7F0D" w:rsidP="00BD5DB6">
      <w:pPr>
        <w:shd w:val="clear" w:color="auto" w:fill="FFFFFF"/>
        <w:spacing w:before="80" w:after="0" w:line="360" w:lineRule="exact"/>
        <w:ind w:left="-142" w:right="2" w:firstLine="568"/>
        <w:jc w:val="both"/>
        <w:rPr>
          <w:rFonts w:ascii="Times New Roman Bold" w:eastAsia="Times New Roman" w:hAnsi="Times New Roman Bold"/>
          <w:b/>
          <w:bCs/>
          <w:i/>
          <w:spacing w:val="-8"/>
          <w:sz w:val="28"/>
          <w:szCs w:val="28"/>
          <w:lang w:val="en"/>
        </w:rPr>
      </w:pPr>
      <w:r w:rsidRPr="004B17E8">
        <w:rPr>
          <w:rFonts w:ascii="Times New Roman Bold" w:eastAsia="Times New Roman" w:hAnsi="Times New Roman Bold"/>
          <w:b/>
          <w:bCs/>
          <w:i/>
          <w:spacing w:val="-8"/>
          <w:sz w:val="28"/>
          <w:szCs w:val="28"/>
          <w:lang w:val="en"/>
        </w:rPr>
        <w:t>3.1. Việc thể chế hóa chủ trương, đường lối của Đảng, chính sách của Nhà nước</w:t>
      </w:r>
    </w:p>
    <w:p w14:paraId="25883375" w14:textId="7C31300F"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spacing w:val="-2"/>
          <w:sz w:val="28"/>
          <w:szCs w:val="28"/>
        </w:rPr>
      </w:pPr>
      <w:r w:rsidRPr="00000AA0">
        <w:rPr>
          <w:rFonts w:ascii="Times New Roman" w:eastAsia="Times New Roman" w:hAnsi="Times New Roman"/>
          <w:spacing w:val="-2"/>
          <w:sz w:val="28"/>
          <w:szCs w:val="28"/>
        </w:rPr>
        <w:t xml:space="preserve">Ngày 10/12/2025, Luật Báo chí số 126/2025/QH15 đã được Quốc hội khóa XV thông qua tại Kỳ họp thứ 10, có hiệu lực thi hành từ ngày 01/7/2026, trong đó tại khoản </w:t>
      </w:r>
      <w:r w:rsidR="00771A45">
        <w:rPr>
          <w:rFonts w:ascii="Times New Roman" w:eastAsia="Times New Roman" w:hAnsi="Times New Roman"/>
          <w:spacing w:val="-2"/>
          <w:sz w:val="28"/>
          <w:szCs w:val="28"/>
        </w:rPr>
        <w:t>7</w:t>
      </w:r>
      <w:r w:rsidRPr="00000AA0">
        <w:rPr>
          <w:rFonts w:ascii="Times New Roman" w:eastAsia="Times New Roman" w:hAnsi="Times New Roman"/>
          <w:spacing w:val="-2"/>
          <w:sz w:val="28"/>
          <w:szCs w:val="28"/>
        </w:rPr>
        <w:t xml:space="preserve"> Điều </w:t>
      </w:r>
      <w:r w:rsidR="00771A45">
        <w:rPr>
          <w:rFonts w:ascii="Times New Roman" w:eastAsia="Times New Roman" w:hAnsi="Times New Roman"/>
          <w:spacing w:val="-2"/>
          <w:sz w:val="28"/>
          <w:szCs w:val="28"/>
        </w:rPr>
        <w:t>28</w:t>
      </w:r>
      <w:r w:rsidRPr="00000AA0">
        <w:rPr>
          <w:rFonts w:ascii="Times New Roman" w:eastAsia="Times New Roman" w:hAnsi="Times New Roman"/>
          <w:spacing w:val="-2"/>
          <w:sz w:val="28"/>
          <w:szCs w:val="28"/>
        </w:rPr>
        <w:t xml:space="preserve"> giao Bộ trưởng Bộ Văn hóa, Thể thao và Du lịch quy định </w:t>
      </w:r>
      <w:r w:rsidR="00771A45">
        <w:rPr>
          <w:rFonts w:ascii="Times New Roman" w:eastAsia="Times New Roman" w:hAnsi="Times New Roman"/>
          <w:spacing w:val="-2"/>
          <w:sz w:val="28"/>
          <w:szCs w:val="28"/>
        </w:rPr>
        <w:t>hồ sơ, thủ tục cấp, đổi, cấp lại và thu hồi thẻ nhà báo, thẩm quyền tổ chức, chương trình và yêu cầu của lớp bồi dưỡng nghiệp vụ báo chí, đạo đức nghề nghiệp.</w:t>
      </w:r>
    </w:p>
    <w:p w14:paraId="752ACD04" w14:textId="77777777"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b/>
          <w:bCs/>
          <w:i/>
          <w:sz w:val="28"/>
          <w:szCs w:val="28"/>
          <w:lang w:val="en"/>
        </w:rPr>
      </w:pPr>
      <w:r w:rsidRPr="00000AA0">
        <w:rPr>
          <w:rFonts w:ascii="Times New Roman" w:eastAsia="Times New Roman" w:hAnsi="Times New Roman"/>
          <w:b/>
          <w:bCs/>
          <w:i/>
          <w:sz w:val="28"/>
          <w:szCs w:val="28"/>
          <w:lang w:val="en"/>
        </w:rPr>
        <w:t>3.2. Vấn đề chưa được pháp luật quy định</w:t>
      </w:r>
    </w:p>
    <w:p w14:paraId="251A44A1" w14:textId="6EE6B1F0" w:rsidR="00895FBA" w:rsidRPr="00895FBA" w:rsidRDefault="006F7F0D" w:rsidP="00BD5DB6">
      <w:pPr>
        <w:shd w:val="clear" w:color="auto" w:fill="FFFFFF"/>
        <w:spacing w:before="80" w:after="0" w:line="360" w:lineRule="exact"/>
        <w:ind w:left="-142" w:right="2" w:firstLine="568"/>
        <w:jc w:val="both"/>
        <w:rPr>
          <w:rFonts w:ascii="Times New Roman" w:eastAsia="Times New Roman" w:hAnsi="Times New Roman"/>
          <w:bCs/>
          <w:spacing w:val="-2"/>
          <w:sz w:val="28"/>
          <w:szCs w:val="28"/>
          <w:lang w:val="en"/>
        </w:rPr>
      </w:pPr>
      <w:r w:rsidRPr="00895FBA">
        <w:rPr>
          <w:rFonts w:ascii="Times New Roman" w:eastAsia="Times New Roman" w:hAnsi="Times New Roman"/>
          <w:bCs/>
          <w:spacing w:val="-2"/>
          <w:sz w:val="28"/>
          <w:szCs w:val="28"/>
          <w:lang w:val="en"/>
        </w:rPr>
        <w:t xml:space="preserve">- Bổ sung quy định về </w:t>
      </w:r>
      <w:r w:rsidR="00771A45" w:rsidRPr="00895FBA">
        <w:rPr>
          <w:rFonts w:ascii="Times New Roman" w:eastAsia="Times New Roman" w:hAnsi="Times New Roman"/>
          <w:bCs/>
          <w:spacing w:val="-2"/>
          <w:sz w:val="28"/>
          <w:szCs w:val="28"/>
          <w:lang w:val="en"/>
        </w:rPr>
        <w:t xml:space="preserve">thẩm quyền tổ chức, chương trình và yêu cầu của lớp bồi dưỡng nghiệp vụ báo chí, đạo đức nghề nghiệp </w:t>
      </w:r>
      <w:r w:rsidR="00895FBA" w:rsidRPr="00895FBA">
        <w:rPr>
          <w:rFonts w:ascii="Times New Roman" w:eastAsia="Times New Roman" w:hAnsi="Times New Roman"/>
          <w:bCs/>
          <w:spacing w:val="-2"/>
          <w:sz w:val="28"/>
          <w:szCs w:val="28"/>
          <w:lang w:val="en"/>
        </w:rPr>
        <w:t>cho trường hợp cấp thẻ nhà báo lần đầu, đối tượng được quy định tại điểm b, c và d khoản 1 Điều 28 Luật Báo chí. Việc bổ sung quy định chương mới nhằm thúc đẩy môi trường báo chí minh bạch, chuyên nghiệp, nhân văn, hiện đại; nâng cao uy tín của lĩnh vực báo chí, chất lượng người làm báo, khắc phục tình trạng lạm dụng thẻ nhà báo trong hoạt động tác nghiệp.</w:t>
      </w:r>
    </w:p>
    <w:p w14:paraId="7E6BDA85" w14:textId="4FB8E35B" w:rsidR="00771A45" w:rsidRDefault="006F7F0D" w:rsidP="00BD5DB6">
      <w:pPr>
        <w:shd w:val="clear" w:color="auto" w:fill="FFFFFF"/>
        <w:spacing w:before="80" w:after="0" w:line="360" w:lineRule="exact"/>
        <w:ind w:left="-142" w:right="2" w:firstLine="568"/>
        <w:jc w:val="both"/>
        <w:rPr>
          <w:rFonts w:ascii="Times New Roman" w:eastAsia="Times New Roman" w:hAnsi="Times New Roman"/>
          <w:bCs/>
          <w:sz w:val="28"/>
          <w:szCs w:val="28"/>
          <w:lang w:val="en"/>
        </w:rPr>
      </w:pPr>
      <w:r w:rsidRPr="00000AA0">
        <w:rPr>
          <w:rFonts w:ascii="Times New Roman" w:eastAsia="Times New Roman" w:hAnsi="Times New Roman"/>
          <w:bCs/>
          <w:sz w:val="28"/>
          <w:szCs w:val="28"/>
          <w:lang w:val="en"/>
        </w:rPr>
        <w:t xml:space="preserve">- Bổ sung </w:t>
      </w:r>
      <w:r w:rsidR="00771A45">
        <w:rPr>
          <w:rFonts w:ascii="Times New Roman" w:eastAsia="Times New Roman" w:hAnsi="Times New Roman"/>
          <w:bCs/>
          <w:sz w:val="28"/>
          <w:szCs w:val="28"/>
          <w:lang w:val="en"/>
        </w:rPr>
        <w:t>thẩm quyền ban hành mẫu thẻ do Bộ Văn hóa, Thể thao và Du lịch quy định.</w:t>
      </w:r>
    </w:p>
    <w:p w14:paraId="30391F89" w14:textId="48348D51" w:rsidR="00771A45" w:rsidRDefault="00771A45" w:rsidP="00BD5DB6">
      <w:pPr>
        <w:spacing w:before="80" w:after="0" w:line="360" w:lineRule="exact"/>
        <w:ind w:left="-142" w:right="2" w:firstLine="568"/>
        <w:jc w:val="both"/>
        <w:rPr>
          <w:rFonts w:ascii="Times New Roman" w:eastAsia="Times New Roman" w:hAnsi="Times New Roman"/>
          <w:bCs/>
          <w:sz w:val="28"/>
          <w:szCs w:val="28"/>
          <w:lang w:val="en"/>
        </w:rPr>
      </w:pPr>
      <w:r>
        <w:rPr>
          <w:rFonts w:ascii="Times New Roman" w:eastAsia="Times New Roman" w:hAnsi="Times New Roman"/>
          <w:bCs/>
          <w:sz w:val="28"/>
          <w:szCs w:val="28"/>
          <w:lang w:val="en"/>
        </w:rPr>
        <w:t xml:space="preserve">- Thay đổi cách thức tiếp nhận hồ sơ từ 03 hình thức </w:t>
      </w:r>
      <w:r w:rsidR="003E75CA">
        <w:rPr>
          <w:rFonts w:ascii="Times New Roman" w:eastAsia="Times New Roman" w:hAnsi="Times New Roman"/>
          <w:bCs/>
          <w:sz w:val="28"/>
          <w:szCs w:val="28"/>
          <w:lang w:val="vi-VN"/>
        </w:rPr>
        <w:t>(</w:t>
      </w:r>
      <w:r>
        <w:rPr>
          <w:rFonts w:ascii="Times New Roman" w:eastAsia="Times New Roman" w:hAnsi="Times New Roman"/>
          <w:bCs/>
          <w:sz w:val="28"/>
          <w:szCs w:val="28"/>
          <w:lang w:val="en"/>
        </w:rPr>
        <w:t xml:space="preserve">trên Cổng dịch vụ công, trực tiếp hoặc </w:t>
      </w:r>
      <w:r w:rsidR="004339AA">
        <w:rPr>
          <w:rFonts w:ascii="Times New Roman" w:eastAsia="Times New Roman" w:hAnsi="Times New Roman"/>
          <w:bCs/>
          <w:sz w:val="28"/>
          <w:szCs w:val="28"/>
          <w:lang w:val="en"/>
        </w:rPr>
        <w:t>qua hệ thống bưu chính</w:t>
      </w:r>
      <w:r w:rsidR="003E75CA">
        <w:rPr>
          <w:rFonts w:ascii="Times New Roman" w:eastAsia="Times New Roman" w:hAnsi="Times New Roman"/>
          <w:bCs/>
          <w:sz w:val="28"/>
          <w:szCs w:val="28"/>
          <w:lang w:val="vi-VN"/>
        </w:rPr>
        <w:t>)</w:t>
      </w:r>
      <w:r w:rsidR="004339AA">
        <w:rPr>
          <w:rFonts w:ascii="Times New Roman" w:eastAsia="Times New Roman" w:hAnsi="Times New Roman"/>
          <w:bCs/>
          <w:sz w:val="28"/>
          <w:szCs w:val="28"/>
          <w:lang w:val="en"/>
        </w:rPr>
        <w:t xml:space="preserve"> chỉ còn gửi hồ sơ trên Cổng dịch vụ công</w:t>
      </w:r>
      <w:r w:rsidR="00673798">
        <w:rPr>
          <w:rFonts w:ascii="Times New Roman" w:eastAsia="Times New Roman" w:hAnsi="Times New Roman"/>
          <w:bCs/>
          <w:sz w:val="28"/>
          <w:szCs w:val="28"/>
          <w:lang w:val="en"/>
        </w:rPr>
        <w:t xml:space="preserve"> nhằm </w:t>
      </w:r>
      <w:r w:rsidR="003E75CA" w:rsidRPr="00000AA0">
        <w:rPr>
          <w:rFonts w:ascii="Times New Roman" w:eastAsia="Times New Roman" w:hAnsi="Times New Roman"/>
          <w:color w:val="000000" w:themeColor="text1"/>
          <w:sz w:val="28"/>
          <w:szCs w:val="28"/>
          <w:lang w:val="vi-VN"/>
        </w:rPr>
        <w:t>h</w:t>
      </w:r>
      <w:r w:rsidR="003E75CA" w:rsidRPr="00000AA0">
        <w:rPr>
          <w:rFonts w:ascii="Times New Roman" w:eastAsia="Times New Roman" w:hAnsi="Times New Roman"/>
          <w:color w:val="000000" w:themeColor="text1"/>
          <w:sz w:val="28"/>
          <w:szCs w:val="28"/>
        </w:rPr>
        <w:t>iện đại hóa quy trình cấp</w:t>
      </w:r>
      <w:r w:rsidR="00BD5DB6">
        <w:rPr>
          <w:rFonts w:ascii="Times New Roman" w:eastAsia="Times New Roman" w:hAnsi="Times New Roman"/>
          <w:color w:val="000000" w:themeColor="text1"/>
          <w:sz w:val="28"/>
          <w:szCs w:val="28"/>
        </w:rPr>
        <w:t>, đổi, cấp lại</w:t>
      </w:r>
      <w:r w:rsidR="003E75CA" w:rsidRPr="00000AA0">
        <w:rPr>
          <w:rFonts w:ascii="Times New Roman" w:eastAsia="Times New Roman" w:hAnsi="Times New Roman"/>
          <w:color w:val="000000" w:themeColor="text1"/>
          <w:sz w:val="28"/>
          <w:szCs w:val="28"/>
        </w:rPr>
        <w:t xml:space="preserve"> qua</w:t>
      </w:r>
      <w:r w:rsidR="003E75CA" w:rsidRPr="00000AA0">
        <w:rPr>
          <w:rFonts w:ascii="Times New Roman" w:eastAsia="Times New Roman" w:hAnsi="Times New Roman"/>
          <w:color w:val="000000" w:themeColor="text1"/>
          <w:sz w:val="28"/>
          <w:szCs w:val="28"/>
          <w:lang w:val="vi-VN"/>
        </w:rPr>
        <w:t xml:space="preserve"> </w:t>
      </w:r>
      <w:r w:rsidR="00BD5DB6">
        <w:rPr>
          <w:rFonts w:ascii="Times New Roman" w:eastAsia="Times New Roman" w:hAnsi="Times New Roman"/>
          <w:color w:val="000000" w:themeColor="text1"/>
          <w:sz w:val="28"/>
          <w:szCs w:val="28"/>
        </w:rPr>
        <w:t>C</w:t>
      </w:r>
      <w:r w:rsidR="003E75CA" w:rsidRPr="00000AA0">
        <w:rPr>
          <w:rFonts w:ascii="Times New Roman" w:eastAsia="Times New Roman" w:hAnsi="Times New Roman"/>
          <w:color w:val="000000" w:themeColor="text1"/>
          <w:sz w:val="28"/>
          <w:szCs w:val="28"/>
          <w:lang w:val="vi-VN"/>
        </w:rPr>
        <w:t>ổng dịch vụ công trực tuyến</w:t>
      </w:r>
      <w:r w:rsidR="003E75CA" w:rsidRPr="00000AA0">
        <w:rPr>
          <w:rFonts w:ascii="Times New Roman" w:hAnsi="Times New Roman"/>
          <w:bCs/>
          <w:color w:val="000000" w:themeColor="text1"/>
          <w:sz w:val="28"/>
          <w:szCs w:val="28"/>
          <w:lang w:val="vi-VN"/>
        </w:rPr>
        <w:t xml:space="preserve"> </w:t>
      </w:r>
      <w:r w:rsidR="00673798" w:rsidRPr="00000AA0">
        <w:rPr>
          <w:rFonts w:ascii="Times New Roman" w:hAnsi="Times New Roman"/>
          <w:bCs/>
          <w:color w:val="000000" w:themeColor="text1"/>
          <w:sz w:val="28"/>
          <w:szCs w:val="28"/>
          <w:lang w:val="vi-VN"/>
        </w:rPr>
        <w:t xml:space="preserve">góp phần đẩy </w:t>
      </w:r>
      <w:r w:rsidR="00673798" w:rsidRPr="00000AA0">
        <w:rPr>
          <w:rFonts w:ascii="Times New Roman" w:hAnsi="Times New Roman"/>
          <w:bCs/>
          <w:color w:val="000000" w:themeColor="text1"/>
          <w:sz w:val="28"/>
          <w:szCs w:val="28"/>
        </w:rPr>
        <w:t>mạnh cải cách</w:t>
      </w:r>
      <w:r w:rsidR="00BD5DB6">
        <w:rPr>
          <w:rFonts w:ascii="Times New Roman" w:hAnsi="Times New Roman"/>
          <w:bCs/>
          <w:color w:val="000000" w:themeColor="text1"/>
          <w:sz w:val="28"/>
          <w:szCs w:val="28"/>
        </w:rPr>
        <w:t xml:space="preserve"> thủ tục</w:t>
      </w:r>
      <w:r w:rsidR="00673798" w:rsidRPr="00000AA0">
        <w:rPr>
          <w:rFonts w:ascii="Times New Roman" w:hAnsi="Times New Roman"/>
          <w:bCs/>
          <w:color w:val="000000" w:themeColor="text1"/>
          <w:sz w:val="28"/>
          <w:szCs w:val="28"/>
        </w:rPr>
        <w:t xml:space="preserve"> hành chính và chuyển đổi số</w:t>
      </w:r>
      <w:r w:rsidR="00673798" w:rsidRPr="00000AA0">
        <w:rPr>
          <w:rFonts w:ascii="Times New Roman" w:hAnsi="Times New Roman"/>
          <w:bCs/>
          <w:color w:val="000000" w:themeColor="text1"/>
          <w:sz w:val="28"/>
          <w:szCs w:val="28"/>
          <w:lang w:val="vi-VN"/>
        </w:rPr>
        <w:t xml:space="preserve">, </w:t>
      </w:r>
      <w:r w:rsidR="00673798" w:rsidRPr="00000AA0">
        <w:rPr>
          <w:rFonts w:ascii="Times New Roman" w:hAnsi="Times New Roman"/>
          <w:bCs/>
          <w:color w:val="000000" w:themeColor="text1"/>
          <w:sz w:val="28"/>
          <w:szCs w:val="28"/>
        </w:rPr>
        <w:t>tạo điều kiện triển khai dịch vụ công trực tuyến mức độ toàn trình, cho phép tiếp nhận, xử lý và trả kết quả trên môi trường điện tử, giúp tiết kiệm thời gian và chi phí</w:t>
      </w:r>
      <w:r w:rsidR="00673798">
        <w:rPr>
          <w:rFonts w:ascii="Times New Roman" w:hAnsi="Times New Roman"/>
          <w:bCs/>
          <w:color w:val="000000" w:themeColor="text1"/>
          <w:sz w:val="28"/>
          <w:szCs w:val="28"/>
        </w:rPr>
        <w:t>.</w:t>
      </w:r>
    </w:p>
    <w:p w14:paraId="64499094" w14:textId="1CB37E36" w:rsidR="006F7F0D" w:rsidRDefault="00673798" w:rsidP="00BD5DB6">
      <w:pPr>
        <w:shd w:val="clear" w:color="auto" w:fill="FFFFFF"/>
        <w:spacing w:before="80" w:after="0" w:line="360" w:lineRule="exact"/>
        <w:ind w:left="-142" w:right="2" w:firstLine="568"/>
        <w:jc w:val="both"/>
        <w:rPr>
          <w:rFonts w:ascii="Times New Roman" w:eastAsia="Times New Roman" w:hAnsi="Times New Roman"/>
          <w:bCs/>
          <w:spacing w:val="-2"/>
          <w:sz w:val="28"/>
          <w:szCs w:val="28"/>
          <w:lang w:val="vi-VN"/>
        </w:rPr>
      </w:pPr>
      <w:r w:rsidRPr="00673798">
        <w:rPr>
          <w:rFonts w:ascii="Times New Roman" w:eastAsia="Times New Roman" w:hAnsi="Times New Roman"/>
          <w:bCs/>
          <w:spacing w:val="-2"/>
          <w:sz w:val="28"/>
          <w:szCs w:val="28"/>
          <w:lang w:val="en"/>
        </w:rPr>
        <w:t>- Gi</w:t>
      </w:r>
      <w:r w:rsidRPr="00673798">
        <w:rPr>
          <w:rFonts w:ascii="Times New Roman" w:eastAsia="Times New Roman" w:hAnsi="Times New Roman"/>
          <w:bCs/>
          <w:spacing w:val="-2"/>
          <w:sz w:val="28"/>
          <w:szCs w:val="28"/>
          <w:lang w:val="vi-VN"/>
        </w:rPr>
        <w:t xml:space="preserve">ảm toàn bộ thời gian </w:t>
      </w:r>
      <w:r w:rsidR="00BD5DB6">
        <w:rPr>
          <w:rFonts w:ascii="Times New Roman" w:eastAsia="Times New Roman" w:hAnsi="Times New Roman"/>
          <w:bCs/>
          <w:spacing w:val="-2"/>
          <w:sz w:val="28"/>
          <w:szCs w:val="28"/>
        </w:rPr>
        <w:t xml:space="preserve">giải quyết </w:t>
      </w:r>
      <w:r w:rsidRPr="00673798">
        <w:rPr>
          <w:rFonts w:ascii="Times New Roman" w:eastAsia="Times New Roman" w:hAnsi="Times New Roman"/>
          <w:bCs/>
          <w:spacing w:val="-2"/>
          <w:sz w:val="28"/>
          <w:szCs w:val="28"/>
          <w:lang w:val="vi-VN"/>
        </w:rPr>
        <w:t>thủ tục hành chính trong cấp, đổi, cấp lại thẻ nhà báo</w:t>
      </w:r>
      <w:r>
        <w:rPr>
          <w:rFonts w:ascii="Times New Roman" w:eastAsia="Times New Roman" w:hAnsi="Times New Roman"/>
          <w:bCs/>
          <w:spacing w:val="-2"/>
          <w:sz w:val="28"/>
          <w:szCs w:val="28"/>
          <w:lang w:val="vi-VN"/>
        </w:rPr>
        <w:t>.</w:t>
      </w:r>
    </w:p>
    <w:p w14:paraId="60DC7DA5" w14:textId="77777777" w:rsidR="00895FBA" w:rsidRDefault="004B17E8" w:rsidP="00BD5DB6">
      <w:pPr>
        <w:shd w:val="clear" w:color="auto" w:fill="FFFFFF"/>
        <w:spacing w:before="80" w:after="0" w:line="360" w:lineRule="exact"/>
        <w:ind w:left="-142" w:right="2" w:firstLine="568"/>
        <w:jc w:val="both"/>
        <w:rPr>
          <w:rFonts w:ascii="Times New Roman" w:eastAsia="Times New Roman" w:hAnsi="Times New Roman"/>
          <w:bCs/>
          <w:spacing w:val="6"/>
          <w:sz w:val="28"/>
          <w:szCs w:val="28"/>
        </w:rPr>
      </w:pPr>
      <w:r>
        <w:rPr>
          <w:rFonts w:ascii="Times New Roman" w:eastAsia="Times New Roman" w:hAnsi="Times New Roman"/>
          <w:bCs/>
          <w:spacing w:val="6"/>
          <w:sz w:val="28"/>
          <w:szCs w:val="28"/>
          <w:lang w:val="vi-VN"/>
        </w:rPr>
        <w:t>- Bổ sung Mẫu giấy Chứng nhận chương trình Bồi dưỡng nghiệp vụ báo chí, đạo đức nghề nghiệp.</w:t>
      </w:r>
    </w:p>
    <w:p w14:paraId="26515D1D" w14:textId="469BC4DF" w:rsidR="001C1A4F" w:rsidRPr="004B17E8" w:rsidRDefault="001C1A4F" w:rsidP="00BD5DB6">
      <w:pPr>
        <w:shd w:val="clear" w:color="auto" w:fill="FFFFFF"/>
        <w:spacing w:before="80" w:after="0" w:line="360" w:lineRule="exact"/>
        <w:ind w:left="-142" w:right="2" w:firstLine="568"/>
        <w:jc w:val="both"/>
        <w:rPr>
          <w:rFonts w:ascii="Times New Roman Bold" w:eastAsia="Times New Roman" w:hAnsi="Times New Roman Bold"/>
          <w:b/>
          <w:bCs/>
          <w:spacing w:val="-6"/>
          <w:sz w:val="28"/>
          <w:szCs w:val="28"/>
          <w:lang w:val="vi-VN" w:eastAsia="zh-CN"/>
        </w:rPr>
      </w:pPr>
      <w:r w:rsidRPr="004B17E8">
        <w:rPr>
          <w:rFonts w:ascii="Times New Roman Bold" w:eastAsia="Times New Roman" w:hAnsi="Times New Roman Bold"/>
          <w:b/>
          <w:bCs/>
          <w:spacing w:val="-6"/>
          <w:sz w:val="28"/>
          <w:szCs w:val="28"/>
          <w:lang w:val="vi-VN" w:eastAsia="zh-CN"/>
        </w:rPr>
        <w:t>4. Về tính tương thích với các điều ước quốc tế; việc bảo đảm quốc phòng, an ninh; việc ứng dụng, thúc đẩy phát triển khoa học, công nghệ, đổi mới sáng tạo và chuyển đổi số; vấn đề bảo đảm bình đẳng giới, thực hiện chính sách dân tộc</w:t>
      </w:r>
    </w:p>
    <w:p w14:paraId="1A6DD982" w14:textId="77777777" w:rsidR="001C1A4F" w:rsidRPr="00000AA0" w:rsidRDefault="001C1A4F" w:rsidP="00BD5DB6">
      <w:pPr>
        <w:tabs>
          <w:tab w:val="left" w:pos="1845"/>
        </w:tabs>
        <w:suppressAutoHyphens/>
        <w:spacing w:before="80" w:after="0" w:line="360" w:lineRule="exact"/>
        <w:ind w:left="-142" w:right="2" w:firstLine="568"/>
        <w:jc w:val="both"/>
        <w:rPr>
          <w:rFonts w:ascii="Times New Roman" w:eastAsia="Times New Roman" w:hAnsi="Times New Roman"/>
          <w:sz w:val="28"/>
          <w:szCs w:val="28"/>
          <w:lang w:val="vi-VN" w:eastAsia="zh-CN"/>
        </w:rPr>
      </w:pPr>
      <w:r w:rsidRPr="00000AA0">
        <w:rPr>
          <w:rFonts w:ascii="Times New Roman" w:eastAsia="Times New Roman" w:hAnsi="Times New Roman"/>
          <w:sz w:val="28"/>
          <w:szCs w:val="28"/>
          <w:lang w:eastAsia="zh-CN"/>
        </w:rPr>
        <w:t>-</w:t>
      </w:r>
      <w:r w:rsidRPr="00000AA0">
        <w:rPr>
          <w:rFonts w:ascii="Times New Roman" w:eastAsia="Times New Roman" w:hAnsi="Times New Roman"/>
          <w:sz w:val="28"/>
          <w:szCs w:val="28"/>
          <w:lang w:val="vi-VN" w:eastAsia="zh-CN"/>
        </w:rPr>
        <w:t xml:space="preserve"> Về sự tương tích với các điều ước quốc tế: Dự thảo Thông tư không có nội dung trái với các điều ước quốc tế có liên quan mà nước Cộng hòa xã hội chủ nghĩa Việt Nam là thành viên.</w:t>
      </w:r>
    </w:p>
    <w:p w14:paraId="033E1E02" w14:textId="77777777" w:rsidR="001C1A4F" w:rsidRPr="00000AA0" w:rsidRDefault="001C1A4F" w:rsidP="00BD5DB6">
      <w:pPr>
        <w:tabs>
          <w:tab w:val="left" w:pos="1845"/>
        </w:tabs>
        <w:suppressAutoHyphens/>
        <w:spacing w:before="80" w:after="0" w:line="360" w:lineRule="exact"/>
        <w:ind w:left="-142" w:right="2" w:firstLine="568"/>
        <w:jc w:val="both"/>
        <w:rPr>
          <w:rFonts w:ascii="Times New Roman" w:eastAsia="Times New Roman" w:hAnsi="Times New Roman"/>
          <w:sz w:val="28"/>
          <w:szCs w:val="28"/>
          <w:lang w:val="vi-VN" w:eastAsia="zh-CN"/>
        </w:rPr>
      </w:pPr>
      <w:r w:rsidRPr="00000AA0">
        <w:rPr>
          <w:rFonts w:ascii="Times New Roman" w:eastAsia="Times New Roman" w:hAnsi="Times New Roman"/>
          <w:sz w:val="28"/>
          <w:szCs w:val="28"/>
          <w:lang w:eastAsia="zh-CN"/>
        </w:rPr>
        <w:t>-</w:t>
      </w:r>
      <w:r w:rsidRPr="00000AA0">
        <w:rPr>
          <w:rFonts w:ascii="Times New Roman" w:eastAsia="Times New Roman" w:hAnsi="Times New Roman"/>
          <w:sz w:val="28"/>
          <w:szCs w:val="28"/>
          <w:lang w:val="vi-VN" w:eastAsia="zh-CN"/>
        </w:rPr>
        <w:t xml:space="preserve"> Về bảo đảm yêu cầu quốc phòng, an ninh; bảo đảm bình đẳng giới, thực hiện chính sách dân tộc: Các quy định của dự thảo Thông tư bảo đảm phù hợp với các </w:t>
      </w:r>
      <w:r w:rsidRPr="00000AA0">
        <w:rPr>
          <w:rFonts w:ascii="Times New Roman" w:eastAsia="Times New Roman" w:hAnsi="Times New Roman"/>
          <w:sz w:val="28"/>
          <w:szCs w:val="28"/>
          <w:lang w:val="vi-VN" w:eastAsia="zh-CN"/>
        </w:rPr>
        <w:lastRenderedPageBreak/>
        <w:t>yêu cầu về quốc phòng, an ninh, đồng thời, không có nội dung liên quan đến vấn đề bình đẳng giới, chính sách dân tộc; không có nguy cơ gây bất bình đẳng giới, bất bình đẳng giữa các dân tộc sau khi được ban hành.</w:t>
      </w:r>
    </w:p>
    <w:p w14:paraId="0111D4AC" w14:textId="77777777" w:rsidR="001C1A4F" w:rsidRPr="00000AA0" w:rsidRDefault="001C1A4F" w:rsidP="00BD5DB6">
      <w:pPr>
        <w:tabs>
          <w:tab w:val="left" w:pos="1845"/>
        </w:tabs>
        <w:suppressAutoHyphens/>
        <w:spacing w:before="80" w:after="0" w:line="360" w:lineRule="exact"/>
        <w:ind w:left="-142" w:right="2" w:firstLine="568"/>
        <w:jc w:val="both"/>
        <w:rPr>
          <w:rFonts w:ascii="Times New Roman" w:eastAsia="Times New Roman" w:hAnsi="Times New Roman"/>
          <w:sz w:val="28"/>
          <w:szCs w:val="28"/>
          <w:lang w:eastAsia="zh-CN"/>
        </w:rPr>
      </w:pPr>
      <w:r w:rsidRPr="00000AA0">
        <w:rPr>
          <w:rFonts w:ascii="Times New Roman" w:eastAsia="Times New Roman" w:hAnsi="Times New Roman"/>
          <w:sz w:val="28"/>
          <w:szCs w:val="28"/>
          <w:lang w:eastAsia="zh-CN"/>
        </w:rPr>
        <w:t>-</w:t>
      </w:r>
      <w:r w:rsidRPr="00000AA0">
        <w:rPr>
          <w:rFonts w:ascii="Times New Roman" w:eastAsia="Times New Roman" w:hAnsi="Times New Roman"/>
          <w:sz w:val="28"/>
          <w:szCs w:val="28"/>
          <w:lang w:val="vi-VN" w:eastAsia="zh-CN"/>
        </w:rPr>
        <w:t xml:space="preserve"> Về việc ứng dụng khoa học, công nghệ: Dự thảo Thông tư </w:t>
      </w:r>
      <w:r w:rsidRPr="00000AA0">
        <w:rPr>
          <w:rFonts w:ascii="Times New Roman" w:eastAsia="Times New Roman" w:hAnsi="Times New Roman"/>
          <w:bCs/>
          <w:sz w:val="28"/>
          <w:szCs w:val="28"/>
          <w:lang w:eastAsia="zh-CN"/>
        </w:rPr>
        <w:t>quy định về tiếp nhận và xử lý hồ sơ trên Cổng dịch vụ công trực tuyến, ứng dụng phát triển khoa học, công nghệ, đổi mới sáng tạo và chuyển đổi số trong hoạt động cấp giấy phép, đảm bảo thuận lợi cho cơ quan, tổ chức thực hiện.</w:t>
      </w:r>
    </w:p>
    <w:p w14:paraId="2F539BEB" w14:textId="77777777" w:rsidR="006F7F0D" w:rsidRPr="00000AA0" w:rsidRDefault="006F7F0D" w:rsidP="00BD5DB6">
      <w:pPr>
        <w:shd w:val="clear" w:color="auto" w:fill="FFFFFF"/>
        <w:spacing w:before="80" w:after="0" w:line="360" w:lineRule="exact"/>
        <w:ind w:left="-142" w:right="2" w:firstLine="568"/>
        <w:jc w:val="both"/>
        <w:rPr>
          <w:rFonts w:ascii="Times New Roman" w:eastAsia="Times New Roman" w:hAnsi="Times New Roman"/>
          <w:spacing w:val="-6"/>
          <w:sz w:val="28"/>
          <w:szCs w:val="28"/>
        </w:rPr>
      </w:pPr>
      <w:r w:rsidRPr="00000AA0">
        <w:rPr>
          <w:rFonts w:ascii="Times New Roman" w:eastAsia="Times New Roman" w:hAnsi="Times New Roman"/>
          <w:b/>
          <w:bCs/>
          <w:spacing w:val="-6"/>
          <w:sz w:val="28"/>
          <w:szCs w:val="28"/>
          <w:lang w:val="en"/>
        </w:rPr>
        <w:t>V. D</w:t>
      </w:r>
      <w:r w:rsidRPr="00000AA0">
        <w:rPr>
          <w:rFonts w:ascii="Times New Roman" w:eastAsia="Times New Roman" w:hAnsi="Times New Roman"/>
          <w:b/>
          <w:bCs/>
          <w:spacing w:val="-6"/>
          <w:sz w:val="28"/>
          <w:szCs w:val="28"/>
          <w:lang w:val="vi-VN"/>
        </w:rPr>
        <w:t>Ự KIẾN NGUỒN LỰC, ĐIỀU KIỆN BẢO ĐẢM CHO VIỆC THI H</w:t>
      </w:r>
      <w:r w:rsidRPr="00000AA0">
        <w:rPr>
          <w:rFonts w:ascii="Times New Roman" w:eastAsia="Times New Roman" w:hAnsi="Times New Roman"/>
          <w:b/>
          <w:bCs/>
          <w:spacing w:val="-6"/>
          <w:sz w:val="28"/>
          <w:szCs w:val="28"/>
        </w:rPr>
        <w:t>ÀNH VĂN B</w:t>
      </w:r>
      <w:r w:rsidRPr="00000AA0">
        <w:rPr>
          <w:rFonts w:ascii="Times New Roman" w:eastAsia="Times New Roman" w:hAnsi="Times New Roman"/>
          <w:b/>
          <w:bCs/>
          <w:spacing w:val="-6"/>
          <w:sz w:val="28"/>
          <w:szCs w:val="28"/>
          <w:lang w:val="vi-VN"/>
        </w:rPr>
        <w:t>ẢN V</w:t>
      </w:r>
      <w:r w:rsidRPr="00000AA0">
        <w:rPr>
          <w:rFonts w:ascii="Times New Roman" w:eastAsia="Times New Roman" w:hAnsi="Times New Roman"/>
          <w:b/>
          <w:bCs/>
          <w:spacing w:val="-6"/>
          <w:sz w:val="28"/>
          <w:szCs w:val="28"/>
        </w:rPr>
        <w:t>À TH</w:t>
      </w:r>
      <w:r w:rsidRPr="00000AA0">
        <w:rPr>
          <w:rFonts w:ascii="Times New Roman" w:eastAsia="Times New Roman" w:hAnsi="Times New Roman"/>
          <w:b/>
          <w:bCs/>
          <w:spacing w:val="-6"/>
          <w:sz w:val="28"/>
          <w:szCs w:val="28"/>
          <w:lang w:val="vi-VN"/>
        </w:rPr>
        <w:t>ỜI GIAN TR</w:t>
      </w:r>
      <w:r w:rsidRPr="00000AA0">
        <w:rPr>
          <w:rFonts w:ascii="Times New Roman" w:eastAsia="Times New Roman" w:hAnsi="Times New Roman"/>
          <w:b/>
          <w:bCs/>
          <w:spacing w:val="-6"/>
          <w:sz w:val="28"/>
          <w:szCs w:val="28"/>
        </w:rPr>
        <w:t>ÌNH THÔNG QUA/BAN HÀNH</w:t>
      </w:r>
    </w:p>
    <w:p w14:paraId="35915CFD" w14:textId="77777777" w:rsidR="006F7F0D" w:rsidRPr="00000AA0" w:rsidRDefault="006F7F0D" w:rsidP="00BD5DB6">
      <w:pPr>
        <w:spacing w:before="80" w:after="0" w:line="360" w:lineRule="exact"/>
        <w:ind w:left="-142" w:right="2" w:firstLine="568"/>
        <w:jc w:val="both"/>
        <w:rPr>
          <w:rFonts w:ascii="Times New Roman" w:hAnsi="Times New Roman"/>
          <w:sz w:val="28"/>
          <w:szCs w:val="28"/>
          <w:lang w:val="vi-VN"/>
        </w:rPr>
      </w:pPr>
      <w:r w:rsidRPr="00000AA0">
        <w:rPr>
          <w:rFonts w:ascii="Times New Roman" w:hAnsi="Times New Roman"/>
          <w:sz w:val="28"/>
          <w:szCs w:val="28"/>
        </w:rPr>
        <w:t>Việc triển khai thực hiện Thông tư được bảo đảm từ nguồn nhân lực sẵn có của các cơ quan, đơn vị được bố trí làm công tác tổng hợp chuyên trách hoặc kiêm nhiệm và từ cơ sở hạ tầng công nghệ thông tin, trang thiết bị, phương tiện làm việc cần thiết thực hiện công việc của cán bộ, công chức, viên chức, người lao động. Vì vậy, không làm phát sinh tổ chức bộ máy, biên chế, thủ tục hành chính và chi phí tài chính để thực hiện Thông tư.</w:t>
      </w:r>
    </w:p>
    <w:p w14:paraId="24A92EDA" w14:textId="77777777" w:rsidR="006F7F0D" w:rsidRPr="00000AA0" w:rsidRDefault="006F7F0D" w:rsidP="00BD5DB6">
      <w:pPr>
        <w:spacing w:before="80" w:after="0" w:line="360" w:lineRule="exact"/>
        <w:ind w:left="-142" w:right="2" w:firstLine="568"/>
        <w:jc w:val="both"/>
        <w:rPr>
          <w:rFonts w:ascii="Times New Roman" w:hAnsi="Times New Roman"/>
          <w:sz w:val="28"/>
          <w:szCs w:val="28"/>
          <w:lang w:val="vi-VN"/>
        </w:rPr>
      </w:pPr>
      <w:r w:rsidRPr="00000AA0">
        <w:rPr>
          <w:rFonts w:ascii="Times New Roman" w:hAnsi="Times New Roman"/>
          <w:sz w:val="28"/>
          <w:szCs w:val="28"/>
          <w:lang w:val="vi-VN"/>
        </w:rPr>
        <w:t xml:space="preserve">Dự </w:t>
      </w:r>
      <w:r w:rsidRPr="00000AA0">
        <w:rPr>
          <w:rFonts w:ascii="Times New Roman" w:hAnsi="Times New Roman"/>
          <w:sz w:val="28"/>
          <w:szCs w:val="28"/>
        </w:rPr>
        <w:t>thảo Thông</w:t>
      </w:r>
      <w:r w:rsidRPr="00000AA0">
        <w:rPr>
          <w:rFonts w:ascii="Times New Roman" w:hAnsi="Times New Roman"/>
          <w:sz w:val="28"/>
          <w:szCs w:val="28"/>
          <w:lang w:val="vi-VN"/>
        </w:rPr>
        <w:t xml:space="preserve"> tư dự kiến trình </w:t>
      </w:r>
      <w:r w:rsidRPr="00000AA0">
        <w:rPr>
          <w:rFonts w:ascii="Times New Roman" w:hAnsi="Times New Roman"/>
          <w:sz w:val="28"/>
          <w:szCs w:val="28"/>
        </w:rPr>
        <w:t>Bộ</w:t>
      </w:r>
      <w:r w:rsidRPr="00000AA0">
        <w:rPr>
          <w:rFonts w:ascii="Times New Roman" w:hAnsi="Times New Roman"/>
          <w:sz w:val="28"/>
          <w:szCs w:val="28"/>
          <w:lang w:val="vi-VN"/>
        </w:rPr>
        <w:t xml:space="preserve"> trưởng trong tháng </w:t>
      </w:r>
      <w:r w:rsidRPr="00000AA0">
        <w:rPr>
          <w:rFonts w:ascii="Times New Roman" w:hAnsi="Times New Roman"/>
          <w:sz w:val="28"/>
          <w:szCs w:val="28"/>
        </w:rPr>
        <w:t>04/2026</w:t>
      </w:r>
      <w:r w:rsidRPr="00000AA0">
        <w:rPr>
          <w:rFonts w:ascii="Times New Roman" w:hAnsi="Times New Roman"/>
          <w:sz w:val="28"/>
          <w:szCs w:val="28"/>
          <w:lang w:val="vi-VN"/>
        </w:rPr>
        <w:t>.</w:t>
      </w:r>
    </w:p>
    <w:p w14:paraId="09772BFA" w14:textId="6EC5AABE" w:rsidR="006F7F0D" w:rsidRPr="00000AA0" w:rsidRDefault="006F7F0D" w:rsidP="00BD5DB6">
      <w:pPr>
        <w:widowControl w:val="0"/>
        <w:spacing w:before="80" w:after="0" w:line="360" w:lineRule="exact"/>
        <w:ind w:left="-142" w:right="2" w:firstLine="568"/>
        <w:jc w:val="both"/>
        <w:rPr>
          <w:rFonts w:ascii="Times New Roman" w:hAnsi="Times New Roman"/>
          <w:bCs/>
          <w:sz w:val="28"/>
          <w:szCs w:val="28"/>
          <w:lang w:val="vi-VN"/>
        </w:rPr>
      </w:pPr>
      <w:r w:rsidRPr="00000AA0">
        <w:rPr>
          <w:rFonts w:ascii="Times New Roman" w:hAnsi="Times New Roman"/>
          <w:spacing w:val="-2"/>
          <w:sz w:val="28"/>
          <w:szCs w:val="28"/>
          <w:lang w:val="vi-VN"/>
        </w:rPr>
        <w:t xml:space="preserve">Trên đây là nội dung cơ bản của </w:t>
      </w:r>
      <w:r w:rsidRPr="00000AA0">
        <w:rPr>
          <w:rFonts w:ascii="Times New Roman" w:hAnsi="Times New Roman"/>
          <w:bCs/>
          <w:sz w:val="28"/>
          <w:szCs w:val="28"/>
        </w:rPr>
        <w:t xml:space="preserve">dự thảo </w:t>
      </w:r>
      <w:r w:rsidR="0035608C" w:rsidRPr="00000AA0">
        <w:rPr>
          <w:rFonts w:ascii="Times New Roman" w:hAnsi="Times New Roman"/>
          <w:color w:val="000000" w:themeColor="text1"/>
          <w:spacing w:val="-4"/>
          <w:sz w:val="28"/>
          <w:szCs w:val="28"/>
          <w:lang w:val="vi-VN"/>
        </w:rPr>
        <w:t xml:space="preserve">Thông tư quy định chi tiết và hướng dẫn về hồ sơ, thủ tục cấp, </w:t>
      </w:r>
      <w:r w:rsidR="0035608C" w:rsidRPr="00000AA0">
        <w:rPr>
          <w:rFonts w:ascii="Times New Roman" w:hAnsi="Times New Roman"/>
          <w:color w:val="000000" w:themeColor="text1"/>
          <w:spacing w:val="-4"/>
          <w:sz w:val="28"/>
          <w:szCs w:val="28"/>
        </w:rPr>
        <w:t>đổi, cấp lại và thu hồi thẻ nhà báo, thẩm quyền tổ chức, chương trình và yêu cầu của lớp bồi dưỡng nghiệp vụ báo chí, đạo đức nghề nghiệp</w:t>
      </w:r>
      <w:r w:rsidRPr="00000AA0">
        <w:rPr>
          <w:rFonts w:ascii="Times New Roman" w:hAnsi="Times New Roman"/>
          <w:spacing w:val="-2"/>
          <w:sz w:val="28"/>
          <w:szCs w:val="28"/>
          <w:lang w:val="vi-VN"/>
        </w:rPr>
        <w:t xml:space="preserve">, </w:t>
      </w:r>
      <w:r w:rsidRPr="00000AA0">
        <w:rPr>
          <w:rFonts w:ascii="Times New Roman" w:hAnsi="Times New Roman"/>
          <w:spacing w:val="-2"/>
          <w:sz w:val="28"/>
          <w:szCs w:val="28"/>
          <w:lang w:val="zu-ZA"/>
        </w:rPr>
        <w:t xml:space="preserve">Cục Báo chí </w:t>
      </w:r>
      <w:r w:rsidRPr="00000AA0">
        <w:rPr>
          <w:rFonts w:ascii="Times New Roman" w:hAnsi="Times New Roman"/>
          <w:spacing w:val="-2"/>
          <w:sz w:val="28"/>
          <w:szCs w:val="28"/>
          <w:lang w:val="vi-VN"/>
        </w:rPr>
        <w:t>kính trình Bộ trưởng xem xét, quyết định./.</w:t>
      </w:r>
    </w:p>
    <w:p w14:paraId="3BB5B2AF" w14:textId="1E36D15F" w:rsidR="00E33BC1" w:rsidRPr="00000AA0" w:rsidRDefault="006F7F0D" w:rsidP="00BD5DB6">
      <w:pPr>
        <w:spacing w:before="80" w:after="0" w:line="360" w:lineRule="exact"/>
        <w:ind w:left="-142" w:right="2" w:firstLine="568"/>
        <w:jc w:val="both"/>
        <w:rPr>
          <w:rFonts w:ascii="Times New Roman" w:hAnsi="Times New Roman"/>
          <w:i/>
          <w:color w:val="000000" w:themeColor="text1"/>
          <w:sz w:val="2"/>
          <w:lang w:val="vi-VN"/>
        </w:rPr>
      </w:pPr>
      <w:r w:rsidRPr="00000AA0">
        <w:rPr>
          <w:rFonts w:ascii="Times New Roman" w:hAnsi="Times New Roman"/>
          <w:i/>
          <w:spacing w:val="-6"/>
          <w:sz w:val="28"/>
          <w:szCs w:val="28"/>
          <w:lang w:val="vi-VN"/>
        </w:rPr>
        <w:t xml:space="preserve"> (Xin gửi kèm theo: (1)</w:t>
      </w:r>
      <w:r w:rsidRPr="00000AA0">
        <w:rPr>
          <w:rFonts w:ascii="Times New Roman" w:hAnsi="Times New Roman"/>
          <w:i/>
          <w:spacing w:val="-6"/>
          <w:sz w:val="28"/>
          <w:szCs w:val="28"/>
        </w:rPr>
        <w:t xml:space="preserve"> Dự thảo Thông</w:t>
      </w:r>
      <w:r w:rsidRPr="00000AA0">
        <w:rPr>
          <w:rFonts w:ascii="Times New Roman" w:hAnsi="Times New Roman"/>
          <w:i/>
          <w:spacing w:val="-6"/>
          <w:sz w:val="28"/>
          <w:szCs w:val="28"/>
          <w:lang w:val="vi-VN"/>
        </w:rPr>
        <w:t xml:space="preserve"> tư</w:t>
      </w:r>
      <w:r w:rsidRPr="00000AA0">
        <w:rPr>
          <w:rFonts w:ascii="Times New Roman" w:hAnsi="Times New Roman"/>
          <w:i/>
          <w:spacing w:val="-6"/>
          <w:sz w:val="28"/>
          <w:szCs w:val="28"/>
        </w:rPr>
        <w:t xml:space="preserve">; </w:t>
      </w:r>
      <w:r w:rsidRPr="00000AA0">
        <w:rPr>
          <w:rFonts w:ascii="Times New Roman" w:hAnsi="Times New Roman"/>
          <w:i/>
          <w:spacing w:val="-6"/>
          <w:sz w:val="28"/>
          <w:szCs w:val="28"/>
          <w:lang w:val="vi-VN"/>
        </w:rPr>
        <w:t xml:space="preserve">(2) Bản so sánh, thuyết minh dự thảo Thông tư; </w:t>
      </w:r>
      <w:r w:rsidRPr="00000AA0">
        <w:rPr>
          <w:rFonts w:ascii="Times New Roman" w:hAnsi="Times New Roman"/>
          <w:i/>
          <w:spacing w:val="-6"/>
          <w:sz w:val="28"/>
          <w:szCs w:val="28"/>
        </w:rPr>
        <w:t>(3) Bản tổng hợp ý kiến, tiếp thu, giải trình ý kiến góp ý đối với dự thảo Thông tư</w:t>
      </w:r>
      <w:r w:rsidRPr="00000AA0">
        <w:rPr>
          <w:rFonts w:ascii="Times New Roman" w:hAnsi="Times New Roman"/>
          <w:i/>
          <w:spacing w:val="-6"/>
          <w:sz w:val="28"/>
          <w:szCs w:val="28"/>
          <w:lang w:val="vi-VN"/>
        </w:rPr>
        <w:t xml:space="preserve">; (4) Báo cáo thẩm định; (5) Báo cáo tiếp thu, giải trình ý kiến thẩm định; (6) </w:t>
      </w:r>
      <w:r w:rsidR="00CC223B">
        <w:rPr>
          <w:rFonts w:ascii="Times New Roman" w:hAnsi="Times New Roman"/>
          <w:i/>
          <w:spacing w:val="-6"/>
          <w:sz w:val="28"/>
          <w:szCs w:val="28"/>
          <w:lang w:val="vi-VN"/>
        </w:rPr>
        <w:t>Bản sao c</w:t>
      </w:r>
      <w:r w:rsidRPr="00000AA0">
        <w:rPr>
          <w:rFonts w:ascii="Times New Roman" w:hAnsi="Times New Roman"/>
          <w:i/>
          <w:spacing w:val="-6"/>
          <w:sz w:val="28"/>
          <w:szCs w:val="28"/>
          <w:lang w:val="vi-VN"/>
        </w:rPr>
        <w:t>ác ý kiến góp ý).</w:t>
      </w:r>
    </w:p>
    <w:tbl>
      <w:tblPr>
        <w:tblW w:w="4686" w:type="pct"/>
        <w:tblLook w:val="01E0" w:firstRow="1" w:lastRow="1" w:firstColumn="1" w:lastColumn="1" w:noHBand="0" w:noVBand="0"/>
      </w:tblPr>
      <w:tblGrid>
        <w:gridCol w:w="4999"/>
        <w:gridCol w:w="3505"/>
      </w:tblGrid>
      <w:tr w:rsidR="00E33BC1" w:rsidRPr="00000AA0" w14:paraId="3FCDD286" w14:textId="77777777" w:rsidTr="00A64358">
        <w:trPr>
          <w:trHeight w:val="2567"/>
        </w:trPr>
        <w:tc>
          <w:tcPr>
            <w:tcW w:w="2939" w:type="pct"/>
          </w:tcPr>
          <w:p w14:paraId="552FD4D7" w14:textId="77777777" w:rsidR="00BF48EB" w:rsidRPr="00000AA0" w:rsidRDefault="00BF48EB" w:rsidP="00901506">
            <w:pPr>
              <w:widowControl w:val="0"/>
              <w:tabs>
                <w:tab w:val="center" w:pos="2106"/>
              </w:tabs>
              <w:spacing w:after="0" w:line="240" w:lineRule="auto"/>
              <w:rPr>
                <w:rFonts w:ascii="Times New Roman" w:hAnsi="Times New Roman"/>
                <w:b/>
                <w:i/>
                <w:color w:val="000000" w:themeColor="text1"/>
                <w:sz w:val="24"/>
                <w:szCs w:val="24"/>
                <w:lang w:val="vi-VN"/>
              </w:rPr>
            </w:pPr>
          </w:p>
          <w:p w14:paraId="4494B565" w14:textId="6FE59270" w:rsidR="00E33BC1" w:rsidRPr="00D76072" w:rsidRDefault="00E33BC1" w:rsidP="00901506">
            <w:pPr>
              <w:widowControl w:val="0"/>
              <w:tabs>
                <w:tab w:val="center" w:pos="2106"/>
              </w:tabs>
              <w:spacing w:after="0" w:line="240" w:lineRule="auto"/>
              <w:rPr>
                <w:rFonts w:ascii="Times New Roman" w:hAnsi="Times New Roman"/>
                <w:color w:val="000000" w:themeColor="text1"/>
                <w:lang w:val="vi-VN"/>
              </w:rPr>
            </w:pPr>
            <w:r w:rsidRPr="00D76072">
              <w:rPr>
                <w:rFonts w:ascii="Times New Roman" w:hAnsi="Times New Roman"/>
                <w:b/>
                <w:i/>
                <w:color w:val="000000" w:themeColor="text1"/>
                <w:sz w:val="24"/>
                <w:szCs w:val="24"/>
                <w:lang w:val="vi-VN"/>
              </w:rPr>
              <w:t>Nơi nhận:</w:t>
            </w:r>
            <w:r w:rsidRPr="00D76072">
              <w:rPr>
                <w:rFonts w:ascii="Times New Roman" w:hAnsi="Times New Roman"/>
                <w:b/>
                <w:i/>
                <w:color w:val="000000" w:themeColor="text1"/>
                <w:sz w:val="24"/>
                <w:szCs w:val="24"/>
                <w:lang w:val="vi-VN"/>
              </w:rPr>
              <w:tab/>
            </w:r>
            <w:r w:rsidRPr="00D76072">
              <w:rPr>
                <w:rFonts w:ascii="Times New Roman" w:hAnsi="Times New Roman"/>
                <w:b/>
                <w:i/>
                <w:color w:val="000000" w:themeColor="text1"/>
                <w:sz w:val="24"/>
                <w:szCs w:val="24"/>
                <w:lang w:val="vi-VN"/>
              </w:rPr>
              <w:br/>
            </w:r>
            <w:r w:rsidRPr="00D76072">
              <w:rPr>
                <w:rFonts w:ascii="Times New Roman" w:hAnsi="Times New Roman"/>
                <w:color w:val="000000" w:themeColor="text1"/>
                <w:lang w:val="vi-VN"/>
              </w:rPr>
              <w:t>- Như trên;</w:t>
            </w:r>
          </w:p>
          <w:p w14:paraId="65ED88CE" w14:textId="77777777" w:rsidR="00D76072" w:rsidRDefault="00446410" w:rsidP="00446410">
            <w:pPr>
              <w:spacing w:after="0" w:line="240" w:lineRule="auto"/>
              <w:jc w:val="both"/>
              <w:rPr>
                <w:rFonts w:ascii="Times New Roman" w:eastAsia="Times New Roman" w:hAnsi="Times New Roman"/>
                <w:color w:val="000000" w:themeColor="text1"/>
              </w:rPr>
            </w:pPr>
            <w:r w:rsidRPr="00D76072">
              <w:rPr>
                <w:rFonts w:ascii="Times New Roman" w:eastAsia="Times New Roman" w:hAnsi="Times New Roman"/>
                <w:color w:val="000000" w:themeColor="text1"/>
                <w:lang w:val="vi-VN"/>
              </w:rPr>
              <w:t xml:space="preserve">- Thứ trưởng </w:t>
            </w:r>
            <w:r w:rsidR="007D36A2" w:rsidRPr="00D76072">
              <w:rPr>
                <w:rFonts w:ascii="Times New Roman" w:eastAsia="Times New Roman" w:hAnsi="Times New Roman"/>
                <w:color w:val="000000" w:themeColor="text1"/>
                <w:lang w:val="vi-VN"/>
              </w:rPr>
              <w:t>T</w:t>
            </w:r>
            <w:r w:rsidR="00D76072" w:rsidRPr="00D76072">
              <w:rPr>
                <w:rFonts w:ascii="Times New Roman" w:eastAsia="Times New Roman" w:hAnsi="Times New Roman"/>
                <w:color w:val="000000" w:themeColor="text1"/>
              </w:rPr>
              <w:t>T</w:t>
            </w:r>
            <w:r w:rsidR="007D36A2" w:rsidRPr="00D76072">
              <w:rPr>
                <w:rFonts w:ascii="Times New Roman" w:eastAsia="Times New Roman" w:hAnsi="Times New Roman"/>
                <w:color w:val="000000" w:themeColor="text1"/>
                <w:lang w:val="vi-VN"/>
              </w:rPr>
              <w:t xml:space="preserve"> Lâm Thị Phương Thanh</w:t>
            </w:r>
          </w:p>
          <w:p w14:paraId="6D96EC79" w14:textId="06C24CE7" w:rsidR="00446410" w:rsidRPr="00D76072" w:rsidRDefault="00277FE3" w:rsidP="00446410">
            <w:pPr>
              <w:spacing w:after="0" w:line="240" w:lineRule="auto"/>
              <w:jc w:val="both"/>
              <w:rPr>
                <w:rFonts w:ascii="Times New Roman" w:eastAsia="Times New Roman" w:hAnsi="Times New Roman"/>
                <w:color w:val="000000" w:themeColor="text1"/>
                <w:lang w:val="vi-VN"/>
              </w:rPr>
            </w:pPr>
            <w:r w:rsidRPr="00D76072">
              <w:rPr>
                <w:rFonts w:ascii="Times New Roman" w:eastAsia="Times New Roman" w:hAnsi="Times New Roman"/>
                <w:color w:val="000000" w:themeColor="text1"/>
              </w:rPr>
              <w:t xml:space="preserve"> </w:t>
            </w:r>
            <w:r w:rsidRPr="00D76072">
              <w:rPr>
                <w:rFonts w:ascii="Times New Roman" w:eastAsia="Times New Roman" w:hAnsi="Times New Roman"/>
                <w:i/>
                <w:iCs/>
                <w:color w:val="000000" w:themeColor="text1"/>
              </w:rPr>
              <w:t>(</w:t>
            </w:r>
            <w:r w:rsidRPr="00D76072">
              <w:rPr>
                <w:rFonts w:ascii="Times New Roman" w:eastAsia="Times New Roman" w:hAnsi="Times New Roman"/>
                <w:i/>
                <w:iCs/>
                <w:color w:val="000000" w:themeColor="text1"/>
                <w:lang w:val="vi-VN"/>
              </w:rPr>
              <w:t>để b</w:t>
            </w:r>
            <w:r w:rsidR="00D76072" w:rsidRPr="00D76072">
              <w:rPr>
                <w:rFonts w:ascii="Times New Roman" w:eastAsia="Times New Roman" w:hAnsi="Times New Roman"/>
                <w:i/>
                <w:iCs/>
                <w:color w:val="000000" w:themeColor="text1"/>
              </w:rPr>
              <w:t>áo cáo</w:t>
            </w:r>
            <w:r w:rsidRPr="00D76072">
              <w:rPr>
                <w:rFonts w:ascii="Times New Roman" w:eastAsia="Times New Roman" w:hAnsi="Times New Roman"/>
                <w:i/>
                <w:iCs/>
                <w:color w:val="000000" w:themeColor="text1"/>
                <w:lang w:val="vi-VN"/>
              </w:rPr>
              <w:t>)</w:t>
            </w:r>
            <w:r w:rsidR="00446410" w:rsidRPr="00D76072">
              <w:rPr>
                <w:rFonts w:ascii="Times New Roman" w:eastAsia="Times New Roman" w:hAnsi="Times New Roman"/>
                <w:color w:val="000000" w:themeColor="text1"/>
                <w:lang w:val="vi-VN"/>
              </w:rPr>
              <w:t>;</w:t>
            </w:r>
          </w:p>
          <w:p w14:paraId="168838FA" w14:textId="16CF7B3D" w:rsidR="00E33BC1" w:rsidRPr="00000AA0" w:rsidRDefault="00763879" w:rsidP="00491D96">
            <w:pPr>
              <w:widowControl w:val="0"/>
              <w:tabs>
                <w:tab w:val="center" w:pos="2106"/>
              </w:tabs>
              <w:spacing w:after="0" w:line="240" w:lineRule="auto"/>
              <w:rPr>
                <w:rFonts w:ascii="Times New Roman" w:hAnsi="Times New Roman"/>
                <w:color w:val="000000" w:themeColor="text1"/>
                <w:lang w:val="vi-VN"/>
              </w:rPr>
            </w:pPr>
            <w:r w:rsidRPr="00D76072">
              <w:rPr>
                <w:rFonts w:ascii="Times New Roman" w:hAnsi="Times New Roman"/>
                <w:color w:val="000000" w:themeColor="text1"/>
                <w:lang w:val="vi-VN"/>
              </w:rPr>
              <w:t>- Vụ Pháp chế;</w:t>
            </w:r>
            <w:r w:rsidR="00E33BC1" w:rsidRPr="00D76072">
              <w:rPr>
                <w:rFonts w:ascii="Times New Roman" w:hAnsi="Times New Roman"/>
                <w:color w:val="000000" w:themeColor="text1"/>
                <w:lang w:val="vi-VN"/>
              </w:rPr>
              <w:br/>
            </w:r>
            <w:r w:rsidR="005233C1" w:rsidRPr="00D76072">
              <w:rPr>
                <w:rFonts w:ascii="Times New Roman" w:hAnsi="Times New Roman"/>
                <w:color w:val="000000" w:themeColor="text1"/>
                <w:lang w:val="vi-VN"/>
              </w:rPr>
              <w:t xml:space="preserve">- Lưu: VT, </w:t>
            </w:r>
            <w:r w:rsidR="007D36A2" w:rsidRPr="00D76072">
              <w:rPr>
                <w:rFonts w:ascii="Times New Roman" w:hAnsi="Times New Roman"/>
                <w:color w:val="000000" w:themeColor="text1"/>
                <w:lang w:val="vi-VN"/>
              </w:rPr>
              <w:t>CBC</w:t>
            </w:r>
            <w:r w:rsidR="00491D96" w:rsidRPr="00D76072">
              <w:rPr>
                <w:rFonts w:ascii="Times New Roman" w:hAnsi="Times New Roman"/>
                <w:color w:val="000000" w:themeColor="text1"/>
                <w:lang w:val="vi-VN"/>
              </w:rPr>
              <w:t xml:space="preserve">, </w:t>
            </w:r>
            <w:r w:rsidR="000636A2">
              <w:rPr>
                <w:rFonts w:ascii="Times New Roman" w:hAnsi="Times New Roman"/>
                <w:color w:val="000000" w:themeColor="text1"/>
              </w:rPr>
              <w:t>ML</w:t>
            </w:r>
            <w:r w:rsidR="007D36A2" w:rsidRPr="00D76072">
              <w:rPr>
                <w:rFonts w:ascii="Times New Roman" w:hAnsi="Times New Roman"/>
                <w:color w:val="000000" w:themeColor="text1"/>
                <w:lang w:val="vi-VN"/>
              </w:rPr>
              <w:t xml:space="preserve"> </w:t>
            </w:r>
            <w:r w:rsidR="00491D96" w:rsidRPr="00D76072">
              <w:rPr>
                <w:rFonts w:ascii="Times New Roman" w:hAnsi="Times New Roman"/>
                <w:color w:val="000000" w:themeColor="text1"/>
                <w:lang w:val="vi-VN"/>
              </w:rPr>
              <w:t>(</w:t>
            </w:r>
            <w:r w:rsidR="00DF50F4" w:rsidRPr="00D76072">
              <w:rPr>
                <w:rFonts w:ascii="Times New Roman" w:hAnsi="Times New Roman"/>
                <w:color w:val="000000" w:themeColor="text1"/>
                <w:lang w:val="vi-VN"/>
              </w:rPr>
              <w:t>06</w:t>
            </w:r>
            <w:r w:rsidR="00491D96" w:rsidRPr="00D76072">
              <w:rPr>
                <w:rFonts w:ascii="Times New Roman" w:hAnsi="Times New Roman"/>
                <w:color w:val="000000" w:themeColor="text1"/>
                <w:lang w:val="vi-VN"/>
              </w:rPr>
              <w:t>).</w:t>
            </w:r>
          </w:p>
        </w:tc>
        <w:tc>
          <w:tcPr>
            <w:tcW w:w="2061" w:type="pct"/>
          </w:tcPr>
          <w:p w14:paraId="0D8E89F6" w14:textId="77777777" w:rsidR="00DE24D9" w:rsidRPr="00000AA0" w:rsidRDefault="00DE24D9" w:rsidP="00D76072">
            <w:pPr>
              <w:widowControl w:val="0"/>
              <w:tabs>
                <w:tab w:val="right" w:leader="dot" w:pos="7920"/>
              </w:tabs>
              <w:spacing w:before="240" w:after="0" w:line="240" w:lineRule="auto"/>
              <w:jc w:val="center"/>
              <w:rPr>
                <w:rFonts w:ascii="Times New Roman" w:hAnsi="Times New Roman"/>
                <w:b/>
                <w:color w:val="000000" w:themeColor="text1"/>
                <w:sz w:val="28"/>
                <w:szCs w:val="28"/>
                <w:lang w:val="vi-VN"/>
              </w:rPr>
            </w:pPr>
            <w:r w:rsidRPr="00000AA0">
              <w:rPr>
                <w:rFonts w:ascii="Times New Roman" w:hAnsi="Times New Roman"/>
                <w:b/>
                <w:color w:val="000000" w:themeColor="text1"/>
                <w:sz w:val="28"/>
                <w:szCs w:val="28"/>
                <w:lang w:val="vi-VN"/>
              </w:rPr>
              <w:t>CỤC TRƯỞNG</w:t>
            </w:r>
          </w:p>
          <w:p w14:paraId="304F4AFB" w14:textId="77777777" w:rsidR="00DE24D9" w:rsidRPr="00000AA0" w:rsidRDefault="00DE24D9" w:rsidP="00DE24D9">
            <w:pPr>
              <w:widowControl w:val="0"/>
              <w:tabs>
                <w:tab w:val="right" w:leader="dot" w:pos="7920"/>
              </w:tabs>
              <w:spacing w:after="0" w:line="240" w:lineRule="auto"/>
              <w:jc w:val="center"/>
              <w:rPr>
                <w:rFonts w:ascii="Times New Roman" w:hAnsi="Times New Roman"/>
                <w:b/>
                <w:color w:val="000000" w:themeColor="text1"/>
                <w:sz w:val="28"/>
                <w:szCs w:val="28"/>
                <w:lang w:val="vi-VN"/>
              </w:rPr>
            </w:pPr>
          </w:p>
          <w:p w14:paraId="6CFC43E4" w14:textId="77777777" w:rsidR="00DE24D9" w:rsidRPr="00000AA0" w:rsidRDefault="00DE24D9" w:rsidP="00DE24D9">
            <w:pPr>
              <w:widowControl w:val="0"/>
              <w:tabs>
                <w:tab w:val="right" w:leader="dot" w:pos="7920"/>
              </w:tabs>
              <w:spacing w:after="0" w:line="240" w:lineRule="auto"/>
              <w:jc w:val="center"/>
              <w:rPr>
                <w:rFonts w:ascii="Times New Roman" w:hAnsi="Times New Roman"/>
                <w:b/>
                <w:color w:val="000000" w:themeColor="text1"/>
                <w:sz w:val="28"/>
                <w:szCs w:val="28"/>
                <w:lang w:val="vi-VN"/>
              </w:rPr>
            </w:pPr>
          </w:p>
          <w:p w14:paraId="24C57153" w14:textId="77777777" w:rsidR="00DE24D9" w:rsidRPr="00000AA0" w:rsidRDefault="00DE24D9" w:rsidP="00DE24D9">
            <w:pPr>
              <w:widowControl w:val="0"/>
              <w:tabs>
                <w:tab w:val="right" w:leader="dot" w:pos="7920"/>
              </w:tabs>
              <w:spacing w:after="0" w:line="240" w:lineRule="auto"/>
              <w:jc w:val="center"/>
              <w:rPr>
                <w:rFonts w:ascii="Times New Roman" w:hAnsi="Times New Roman"/>
                <w:b/>
                <w:color w:val="000000" w:themeColor="text1"/>
                <w:sz w:val="28"/>
                <w:szCs w:val="28"/>
                <w:lang w:val="vi-VN"/>
              </w:rPr>
            </w:pPr>
          </w:p>
          <w:p w14:paraId="45993B6B" w14:textId="5CD5F09B" w:rsidR="00DE24D9" w:rsidRPr="00000AA0" w:rsidRDefault="00DE24D9" w:rsidP="00DE24D9">
            <w:pPr>
              <w:widowControl w:val="0"/>
              <w:tabs>
                <w:tab w:val="right" w:leader="dot" w:pos="7920"/>
              </w:tabs>
              <w:spacing w:after="0" w:line="240" w:lineRule="auto"/>
              <w:jc w:val="center"/>
              <w:rPr>
                <w:rFonts w:ascii="Times New Roman" w:hAnsi="Times New Roman"/>
                <w:b/>
                <w:color w:val="000000" w:themeColor="text1"/>
                <w:sz w:val="28"/>
                <w:szCs w:val="28"/>
                <w:lang w:val="vi-VN"/>
              </w:rPr>
            </w:pPr>
          </w:p>
          <w:p w14:paraId="167C4A4B" w14:textId="77777777" w:rsidR="00194E7D" w:rsidRPr="00000AA0" w:rsidRDefault="00194E7D" w:rsidP="00DE24D9">
            <w:pPr>
              <w:widowControl w:val="0"/>
              <w:tabs>
                <w:tab w:val="right" w:leader="dot" w:pos="7920"/>
              </w:tabs>
              <w:spacing w:after="0" w:line="240" w:lineRule="auto"/>
              <w:jc w:val="center"/>
              <w:rPr>
                <w:rFonts w:ascii="Times New Roman" w:hAnsi="Times New Roman"/>
                <w:b/>
                <w:color w:val="000000" w:themeColor="text1"/>
                <w:sz w:val="28"/>
                <w:szCs w:val="28"/>
                <w:lang w:val="vi-VN"/>
              </w:rPr>
            </w:pPr>
          </w:p>
          <w:p w14:paraId="444A5371" w14:textId="77777777" w:rsidR="005233C1" w:rsidRPr="00000AA0" w:rsidRDefault="005233C1" w:rsidP="00DE24D9">
            <w:pPr>
              <w:widowControl w:val="0"/>
              <w:tabs>
                <w:tab w:val="right" w:leader="dot" w:pos="7920"/>
              </w:tabs>
              <w:spacing w:after="0" w:line="240" w:lineRule="auto"/>
              <w:jc w:val="center"/>
              <w:rPr>
                <w:rFonts w:ascii="Times New Roman" w:hAnsi="Times New Roman"/>
                <w:b/>
                <w:color w:val="000000" w:themeColor="text1"/>
                <w:sz w:val="28"/>
                <w:szCs w:val="28"/>
                <w:lang w:val="vi-VN"/>
              </w:rPr>
            </w:pPr>
          </w:p>
          <w:p w14:paraId="7FBAE41B" w14:textId="039D1BCB" w:rsidR="00E33BC1" w:rsidRPr="00000AA0" w:rsidRDefault="0035608C" w:rsidP="00DE24D9">
            <w:pPr>
              <w:widowControl w:val="0"/>
              <w:tabs>
                <w:tab w:val="right" w:leader="dot" w:pos="7920"/>
              </w:tabs>
              <w:spacing w:after="0" w:line="240" w:lineRule="auto"/>
              <w:jc w:val="center"/>
              <w:rPr>
                <w:rFonts w:ascii="Times New Roman" w:hAnsi="Times New Roman"/>
                <w:b/>
                <w:color w:val="000000" w:themeColor="text1"/>
                <w:sz w:val="27"/>
                <w:szCs w:val="27"/>
                <w:lang w:val="vi-VN"/>
              </w:rPr>
            </w:pPr>
            <w:r>
              <w:rPr>
                <w:rFonts w:ascii="Times New Roman" w:hAnsi="Times New Roman"/>
                <w:b/>
                <w:color w:val="000000" w:themeColor="text1"/>
                <w:sz w:val="27"/>
                <w:szCs w:val="27"/>
                <w:lang w:val="vi-VN"/>
              </w:rPr>
              <w:t xml:space="preserve"> </w:t>
            </w:r>
            <w:r w:rsidR="007D36A2" w:rsidRPr="00000AA0">
              <w:rPr>
                <w:rFonts w:ascii="Times New Roman" w:hAnsi="Times New Roman"/>
                <w:b/>
                <w:color w:val="000000" w:themeColor="text1"/>
                <w:sz w:val="27"/>
                <w:szCs w:val="27"/>
                <w:lang w:val="vi-VN"/>
              </w:rPr>
              <w:t>Lưu Đình Phúc</w:t>
            </w:r>
          </w:p>
        </w:tc>
      </w:tr>
    </w:tbl>
    <w:p w14:paraId="6CC79621" w14:textId="19A9A523" w:rsidR="0069218A" w:rsidRPr="00000AA0" w:rsidRDefault="0069218A" w:rsidP="00756710">
      <w:pPr>
        <w:widowControl w:val="0"/>
        <w:spacing w:before="120" w:after="120" w:line="240" w:lineRule="auto"/>
        <w:ind w:firstLine="709"/>
        <w:jc w:val="both"/>
        <w:rPr>
          <w:rFonts w:ascii="Times New Roman" w:hAnsi="Times New Roman"/>
          <w:bCs/>
          <w:color w:val="000000" w:themeColor="text1"/>
          <w:sz w:val="28"/>
          <w:szCs w:val="28"/>
          <w:lang w:val="vi-VN"/>
        </w:rPr>
      </w:pPr>
    </w:p>
    <w:sectPr w:rsidR="0069218A" w:rsidRPr="00000AA0" w:rsidSect="0035608C">
      <w:headerReference w:type="default" r:id="rId8"/>
      <w:pgSz w:w="11909" w:h="16834" w:code="9"/>
      <w:pgMar w:top="1134" w:right="1134" w:bottom="993" w:left="1701" w:header="720" w:footer="4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3AE4" w14:textId="77777777" w:rsidR="00951DFD" w:rsidRDefault="00951DFD" w:rsidP="004C7737">
      <w:pPr>
        <w:spacing w:after="0" w:line="240" w:lineRule="auto"/>
      </w:pPr>
      <w:r>
        <w:separator/>
      </w:r>
    </w:p>
  </w:endnote>
  <w:endnote w:type="continuationSeparator" w:id="0">
    <w:p w14:paraId="308F648B" w14:textId="77777777" w:rsidR="00951DFD" w:rsidRDefault="00951DFD"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EBBE" w14:textId="77777777" w:rsidR="00951DFD" w:rsidRDefault="00951DFD" w:rsidP="004C7737">
      <w:pPr>
        <w:spacing w:after="0" w:line="240" w:lineRule="auto"/>
      </w:pPr>
      <w:r>
        <w:separator/>
      </w:r>
    </w:p>
  </w:footnote>
  <w:footnote w:type="continuationSeparator" w:id="0">
    <w:p w14:paraId="64007E40" w14:textId="77777777" w:rsidR="00951DFD" w:rsidRDefault="00951DFD"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551770"/>
      <w:docPartObj>
        <w:docPartGallery w:val="Page Numbers (Top of Page)"/>
        <w:docPartUnique/>
      </w:docPartObj>
    </w:sdtPr>
    <w:sdtEndPr>
      <w:rPr>
        <w:noProof/>
      </w:rPr>
    </w:sdtEndPr>
    <w:sdtContent>
      <w:p w14:paraId="433A54A0" w14:textId="2C7F2106" w:rsidR="009609D7" w:rsidRDefault="009609D7">
        <w:pPr>
          <w:pStyle w:val="Header"/>
          <w:jc w:val="center"/>
        </w:pPr>
        <w:r w:rsidRPr="00103292">
          <w:rPr>
            <w:rFonts w:ascii="Times New Roman" w:hAnsi="Times New Roman"/>
            <w:sz w:val="28"/>
            <w:szCs w:val="28"/>
          </w:rPr>
          <w:fldChar w:fldCharType="begin"/>
        </w:r>
        <w:r w:rsidRPr="00103292">
          <w:rPr>
            <w:rFonts w:ascii="Times New Roman" w:hAnsi="Times New Roman"/>
            <w:sz w:val="28"/>
            <w:szCs w:val="28"/>
          </w:rPr>
          <w:instrText xml:space="preserve"> PAGE   \* MERGEFORMAT </w:instrText>
        </w:r>
        <w:r w:rsidRPr="00103292">
          <w:rPr>
            <w:rFonts w:ascii="Times New Roman" w:hAnsi="Times New Roman"/>
            <w:sz w:val="28"/>
            <w:szCs w:val="28"/>
          </w:rPr>
          <w:fldChar w:fldCharType="separate"/>
        </w:r>
        <w:r>
          <w:rPr>
            <w:rFonts w:ascii="Times New Roman" w:hAnsi="Times New Roman"/>
            <w:noProof/>
            <w:sz w:val="28"/>
            <w:szCs w:val="28"/>
          </w:rPr>
          <w:t>8</w:t>
        </w:r>
        <w:r w:rsidRPr="00103292">
          <w:rPr>
            <w:rFonts w:ascii="Times New Roman" w:hAnsi="Times New Roman"/>
            <w:noProof/>
            <w:sz w:val="28"/>
            <w:szCs w:val="28"/>
          </w:rPr>
          <w:fldChar w:fldCharType="end"/>
        </w:r>
      </w:p>
    </w:sdtContent>
  </w:sdt>
  <w:p w14:paraId="2FCD59C3" w14:textId="77777777" w:rsidR="009609D7" w:rsidRDefault="00960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CDA"/>
    <w:multiLevelType w:val="multilevel"/>
    <w:tmpl w:val="0D7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74D96"/>
    <w:multiLevelType w:val="multilevel"/>
    <w:tmpl w:val="85F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D445B"/>
    <w:multiLevelType w:val="multilevel"/>
    <w:tmpl w:val="29EA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37CC7"/>
    <w:multiLevelType w:val="multilevel"/>
    <w:tmpl w:val="475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B11E0"/>
    <w:multiLevelType w:val="multilevel"/>
    <w:tmpl w:val="DF14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C5211"/>
    <w:multiLevelType w:val="multilevel"/>
    <w:tmpl w:val="3480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A7287"/>
    <w:multiLevelType w:val="multilevel"/>
    <w:tmpl w:val="E5B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B7211"/>
    <w:multiLevelType w:val="multilevel"/>
    <w:tmpl w:val="7CF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45A8C"/>
    <w:multiLevelType w:val="multilevel"/>
    <w:tmpl w:val="FD44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A3B05"/>
    <w:multiLevelType w:val="multilevel"/>
    <w:tmpl w:val="CA58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A387C"/>
    <w:multiLevelType w:val="multilevel"/>
    <w:tmpl w:val="527C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958D2"/>
    <w:multiLevelType w:val="multilevel"/>
    <w:tmpl w:val="5B5C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541A2"/>
    <w:multiLevelType w:val="multilevel"/>
    <w:tmpl w:val="384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17936"/>
    <w:multiLevelType w:val="multilevel"/>
    <w:tmpl w:val="AF5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C3A02"/>
    <w:multiLevelType w:val="multilevel"/>
    <w:tmpl w:val="4736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775270">
    <w:abstractNumId w:val="8"/>
  </w:num>
  <w:num w:numId="2" w16cid:durableId="186187973">
    <w:abstractNumId w:val="6"/>
  </w:num>
  <w:num w:numId="3" w16cid:durableId="1302030910">
    <w:abstractNumId w:val="5"/>
  </w:num>
  <w:num w:numId="4" w16cid:durableId="771628864">
    <w:abstractNumId w:val="4"/>
  </w:num>
  <w:num w:numId="5" w16cid:durableId="83766850">
    <w:abstractNumId w:val="1"/>
  </w:num>
  <w:num w:numId="6" w16cid:durableId="1149328048">
    <w:abstractNumId w:val="12"/>
  </w:num>
  <w:num w:numId="7" w16cid:durableId="1135830500">
    <w:abstractNumId w:val="14"/>
  </w:num>
  <w:num w:numId="8" w16cid:durableId="729966112">
    <w:abstractNumId w:val="3"/>
  </w:num>
  <w:num w:numId="9" w16cid:durableId="539709555">
    <w:abstractNumId w:val="0"/>
  </w:num>
  <w:num w:numId="10" w16cid:durableId="252738031">
    <w:abstractNumId w:val="11"/>
  </w:num>
  <w:num w:numId="11" w16cid:durableId="70547005">
    <w:abstractNumId w:val="13"/>
  </w:num>
  <w:num w:numId="12" w16cid:durableId="1381856444">
    <w:abstractNumId w:val="9"/>
  </w:num>
  <w:num w:numId="13" w16cid:durableId="900674904">
    <w:abstractNumId w:val="7"/>
  </w:num>
  <w:num w:numId="14" w16cid:durableId="226692693">
    <w:abstractNumId w:val="10"/>
  </w:num>
  <w:num w:numId="15" w16cid:durableId="521478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en-US" w:vendorID="64" w:dllVersion="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69"/>
    <w:rsid w:val="00000AA0"/>
    <w:rsid w:val="00007B3C"/>
    <w:rsid w:val="00012432"/>
    <w:rsid w:val="00023CB6"/>
    <w:rsid w:val="00032DE1"/>
    <w:rsid w:val="00035253"/>
    <w:rsid w:val="00040781"/>
    <w:rsid w:val="00043A6B"/>
    <w:rsid w:val="00047108"/>
    <w:rsid w:val="00051355"/>
    <w:rsid w:val="00051B4A"/>
    <w:rsid w:val="00051E47"/>
    <w:rsid w:val="00055732"/>
    <w:rsid w:val="00057AA4"/>
    <w:rsid w:val="00061801"/>
    <w:rsid w:val="000636A2"/>
    <w:rsid w:val="00073985"/>
    <w:rsid w:val="000741A1"/>
    <w:rsid w:val="00074961"/>
    <w:rsid w:val="00080462"/>
    <w:rsid w:val="00081C98"/>
    <w:rsid w:val="00083ABC"/>
    <w:rsid w:val="00087EBD"/>
    <w:rsid w:val="00097AB4"/>
    <w:rsid w:val="000A2635"/>
    <w:rsid w:val="000A26BE"/>
    <w:rsid w:val="000A4EBE"/>
    <w:rsid w:val="000A5BD7"/>
    <w:rsid w:val="000A756B"/>
    <w:rsid w:val="000A7FD6"/>
    <w:rsid w:val="000B2A0E"/>
    <w:rsid w:val="000C2373"/>
    <w:rsid w:val="000D570C"/>
    <w:rsid w:val="000D5799"/>
    <w:rsid w:val="000E05DA"/>
    <w:rsid w:val="000E4332"/>
    <w:rsid w:val="000E50C8"/>
    <w:rsid w:val="000F3433"/>
    <w:rsid w:val="001018E7"/>
    <w:rsid w:val="00103292"/>
    <w:rsid w:val="00103C0F"/>
    <w:rsid w:val="00105E9A"/>
    <w:rsid w:val="00106D7A"/>
    <w:rsid w:val="00126BCD"/>
    <w:rsid w:val="00126D8F"/>
    <w:rsid w:val="00135AB4"/>
    <w:rsid w:val="00142351"/>
    <w:rsid w:val="0014579E"/>
    <w:rsid w:val="00147014"/>
    <w:rsid w:val="001512CA"/>
    <w:rsid w:val="00152CEB"/>
    <w:rsid w:val="001713A5"/>
    <w:rsid w:val="00172B36"/>
    <w:rsid w:val="001757A5"/>
    <w:rsid w:val="001761CB"/>
    <w:rsid w:val="0018021E"/>
    <w:rsid w:val="00180B7C"/>
    <w:rsid w:val="0018365C"/>
    <w:rsid w:val="001873CB"/>
    <w:rsid w:val="0019205C"/>
    <w:rsid w:val="001922AE"/>
    <w:rsid w:val="00194E7D"/>
    <w:rsid w:val="001961D3"/>
    <w:rsid w:val="00197148"/>
    <w:rsid w:val="00197D66"/>
    <w:rsid w:val="001A29E9"/>
    <w:rsid w:val="001A6032"/>
    <w:rsid w:val="001A6130"/>
    <w:rsid w:val="001A6392"/>
    <w:rsid w:val="001C09D0"/>
    <w:rsid w:val="001C1A4F"/>
    <w:rsid w:val="001D2FB7"/>
    <w:rsid w:val="001D65B3"/>
    <w:rsid w:val="001D6CAF"/>
    <w:rsid w:val="001D7936"/>
    <w:rsid w:val="001E62EB"/>
    <w:rsid w:val="001E782A"/>
    <w:rsid w:val="001F15DD"/>
    <w:rsid w:val="00203C71"/>
    <w:rsid w:val="00205CE0"/>
    <w:rsid w:val="002105FB"/>
    <w:rsid w:val="002116DF"/>
    <w:rsid w:val="00213F12"/>
    <w:rsid w:val="0021456B"/>
    <w:rsid w:val="002224BC"/>
    <w:rsid w:val="00226F03"/>
    <w:rsid w:val="00230E15"/>
    <w:rsid w:val="00231997"/>
    <w:rsid w:val="002409C0"/>
    <w:rsid w:val="00241C72"/>
    <w:rsid w:val="00241F36"/>
    <w:rsid w:val="002459BC"/>
    <w:rsid w:val="00246B7D"/>
    <w:rsid w:val="002516E8"/>
    <w:rsid w:val="00256683"/>
    <w:rsid w:val="00261797"/>
    <w:rsid w:val="00263069"/>
    <w:rsid w:val="00263DBC"/>
    <w:rsid w:val="002648F3"/>
    <w:rsid w:val="00264C92"/>
    <w:rsid w:val="0027184A"/>
    <w:rsid w:val="0027430F"/>
    <w:rsid w:val="00277936"/>
    <w:rsid w:val="00277FE3"/>
    <w:rsid w:val="00282773"/>
    <w:rsid w:val="00282B61"/>
    <w:rsid w:val="00284E67"/>
    <w:rsid w:val="00287527"/>
    <w:rsid w:val="00290FA9"/>
    <w:rsid w:val="00291818"/>
    <w:rsid w:val="00292784"/>
    <w:rsid w:val="0029589C"/>
    <w:rsid w:val="002A70DA"/>
    <w:rsid w:val="002A77E0"/>
    <w:rsid w:val="002B4781"/>
    <w:rsid w:val="002C1C3B"/>
    <w:rsid w:val="002C1EC0"/>
    <w:rsid w:val="002C58AE"/>
    <w:rsid w:val="002C7790"/>
    <w:rsid w:val="002D27F4"/>
    <w:rsid w:val="002D33D4"/>
    <w:rsid w:val="002D3DE7"/>
    <w:rsid w:val="002E0248"/>
    <w:rsid w:val="002E158D"/>
    <w:rsid w:val="002E1E86"/>
    <w:rsid w:val="002E55A6"/>
    <w:rsid w:val="002E5E85"/>
    <w:rsid w:val="002E61BB"/>
    <w:rsid w:val="002F3EBE"/>
    <w:rsid w:val="002F5030"/>
    <w:rsid w:val="002F5EC7"/>
    <w:rsid w:val="00301AA0"/>
    <w:rsid w:val="00311772"/>
    <w:rsid w:val="00314ACC"/>
    <w:rsid w:val="00317F24"/>
    <w:rsid w:val="00320FB2"/>
    <w:rsid w:val="00324469"/>
    <w:rsid w:val="00327239"/>
    <w:rsid w:val="0033020E"/>
    <w:rsid w:val="00330930"/>
    <w:rsid w:val="00334C58"/>
    <w:rsid w:val="0033685F"/>
    <w:rsid w:val="00341723"/>
    <w:rsid w:val="00345F1E"/>
    <w:rsid w:val="0035608C"/>
    <w:rsid w:val="00356BB0"/>
    <w:rsid w:val="0035761E"/>
    <w:rsid w:val="00361236"/>
    <w:rsid w:val="00361A25"/>
    <w:rsid w:val="00365E0B"/>
    <w:rsid w:val="0036617D"/>
    <w:rsid w:val="00366B7A"/>
    <w:rsid w:val="00373566"/>
    <w:rsid w:val="0038096C"/>
    <w:rsid w:val="003854F3"/>
    <w:rsid w:val="00397328"/>
    <w:rsid w:val="003A0145"/>
    <w:rsid w:val="003A1F35"/>
    <w:rsid w:val="003A3164"/>
    <w:rsid w:val="003B5A0C"/>
    <w:rsid w:val="003B73C9"/>
    <w:rsid w:val="003C08D6"/>
    <w:rsid w:val="003C41F1"/>
    <w:rsid w:val="003C7C43"/>
    <w:rsid w:val="003D08F7"/>
    <w:rsid w:val="003D4425"/>
    <w:rsid w:val="003D4BF1"/>
    <w:rsid w:val="003D66AE"/>
    <w:rsid w:val="003D75E8"/>
    <w:rsid w:val="003E6A08"/>
    <w:rsid w:val="003E75CA"/>
    <w:rsid w:val="003F1D5E"/>
    <w:rsid w:val="003F76DB"/>
    <w:rsid w:val="00400351"/>
    <w:rsid w:val="00402C31"/>
    <w:rsid w:val="004059A2"/>
    <w:rsid w:val="004118F4"/>
    <w:rsid w:val="00414A47"/>
    <w:rsid w:val="00421E2E"/>
    <w:rsid w:val="00427133"/>
    <w:rsid w:val="00432D26"/>
    <w:rsid w:val="004339AA"/>
    <w:rsid w:val="004351F1"/>
    <w:rsid w:val="00436231"/>
    <w:rsid w:val="00436C8B"/>
    <w:rsid w:val="00444A71"/>
    <w:rsid w:val="00446410"/>
    <w:rsid w:val="004470E5"/>
    <w:rsid w:val="0045348B"/>
    <w:rsid w:val="00456288"/>
    <w:rsid w:val="00460FAB"/>
    <w:rsid w:val="00470ED8"/>
    <w:rsid w:val="00474999"/>
    <w:rsid w:val="0047499B"/>
    <w:rsid w:val="00482A78"/>
    <w:rsid w:val="00486CED"/>
    <w:rsid w:val="00487F7F"/>
    <w:rsid w:val="00491D96"/>
    <w:rsid w:val="0049726F"/>
    <w:rsid w:val="004977C0"/>
    <w:rsid w:val="004B17E8"/>
    <w:rsid w:val="004B59D2"/>
    <w:rsid w:val="004B640A"/>
    <w:rsid w:val="004B6DD0"/>
    <w:rsid w:val="004C087D"/>
    <w:rsid w:val="004C4B79"/>
    <w:rsid w:val="004C7737"/>
    <w:rsid w:val="004D0326"/>
    <w:rsid w:val="004D4153"/>
    <w:rsid w:val="004E5E2E"/>
    <w:rsid w:val="004F0FB2"/>
    <w:rsid w:val="004F398E"/>
    <w:rsid w:val="004F4A3F"/>
    <w:rsid w:val="004F5EA1"/>
    <w:rsid w:val="004F5ECC"/>
    <w:rsid w:val="004F7089"/>
    <w:rsid w:val="005033FA"/>
    <w:rsid w:val="00511429"/>
    <w:rsid w:val="00515085"/>
    <w:rsid w:val="0051515C"/>
    <w:rsid w:val="00515A8D"/>
    <w:rsid w:val="00515D04"/>
    <w:rsid w:val="00516A90"/>
    <w:rsid w:val="005233C1"/>
    <w:rsid w:val="00524076"/>
    <w:rsid w:val="00525A62"/>
    <w:rsid w:val="00533763"/>
    <w:rsid w:val="0053614B"/>
    <w:rsid w:val="005426EE"/>
    <w:rsid w:val="00543F8B"/>
    <w:rsid w:val="00551D82"/>
    <w:rsid w:val="00553282"/>
    <w:rsid w:val="00556701"/>
    <w:rsid w:val="0056325C"/>
    <w:rsid w:val="00563C63"/>
    <w:rsid w:val="0056473D"/>
    <w:rsid w:val="005667A5"/>
    <w:rsid w:val="00570AA4"/>
    <w:rsid w:val="0057195E"/>
    <w:rsid w:val="00572D24"/>
    <w:rsid w:val="00573C4A"/>
    <w:rsid w:val="00581DCE"/>
    <w:rsid w:val="0058424C"/>
    <w:rsid w:val="00586CAB"/>
    <w:rsid w:val="00591041"/>
    <w:rsid w:val="00594AFE"/>
    <w:rsid w:val="005A3FC9"/>
    <w:rsid w:val="005A47D8"/>
    <w:rsid w:val="005B2217"/>
    <w:rsid w:val="005B4381"/>
    <w:rsid w:val="005B5A06"/>
    <w:rsid w:val="005C07AD"/>
    <w:rsid w:val="005C287C"/>
    <w:rsid w:val="005C315E"/>
    <w:rsid w:val="005C66E9"/>
    <w:rsid w:val="005D3365"/>
    <w:rsid w:val="005D6D33"/>
    <w:rsid w:val="005D7F24"/>
    <w:rsid w:val="005E1D87"/>
    <w:rsid w:val="005E3295"/>
    <w:rsid w:val="005E3F23"/>
    <w:rsid w:val="005E77EE"/>
    <w:rsid w:val="005F12EA"/>
    <w:rsid w:val="0060196F"/>
    <w:rsid w:val="0060500F"/>
    <w:rsid w:val="00605A3A"/>
    <w:rsid w:val="006065EB"/>
    <w:rsid w:val="00612501"/>
    <w:rsid w:val="00612CC7"/>
    <w:rsid w:val="00614BF8"/>
    <w:rsid w:val="0061542F"/>
    <w:rsid w:val="00617E40"/>
    <w:rsid w:val="00620B66"/>
    <w:rsid w:val="00625650"/>
    <w:rsid w:val="00627E68"/>
    <w:rsid w:val="00650E81"/>
    <w:rsid w:val="00663761"/>
    <w:rsid w:val="00664299"/>
    <w:rsid w:val="0066469B"/>
    <w:rsid w:val="00664A5C"/>
    <w:rsid w:val="006671D4"/>
    <w:rsid w:val="00670527"/>
    <w:rsid w:val="00671A8F"/>
    <w:rsid w:val="00673798"/>
    <w:rsid w:val="0067412B"/>
    <w:rsid w:val="00680076"/>
    <w:rsid w:val="006822FB"/>
    <w:rsid w:val="00690129"/>
    <w:rsid w:val="00691979"/>
    <w:rsid w:val="0069218A"/>
    <w:rsid w:val="006A0E6B"/>
    <w:rsid w:val="006A36D0"/>
    <w:rsid w:val="006A3D75"/>
    <w:rsid w:val="006A7DC3"/>
    <w:rsid w:val="006C1AD3"/>
    <w:rsid w:val="006C3FF9"/>
    <w:rsid w:val="006C62BC"/>
    <w:rsid w:val="006C642B"/>
    <w:rsid w:val="006D2C13"/>
    <w:rsid w:val="006D4E76"/>
    <w:rsid w:val="006E1ACC"/>
    <w:rsid w:val="006E330E"/>
    <w:rsid w:val="006E4746"/>
    <w:rsid w:val="006E6D16"/>
    <w:rsid w:val="006E72F7"/>
    <w:rsid w:val="006F2F4D"/>
    <w:rsid w:val="006F6997"/>
    <w:rsid w:val="006F69CD"/>
    <w:rsid w:val="006F7133"/>
    <w:rsid w:val="006F7F0D"/>
    <w:rsid w:val="00706F38"/>
    <w:rsid w:val="00707D0B"/>
    <w:rsid w:val="0071024C"/>
    <w:rsid w:val="0071736B"/>
    <w:rsid w:val="0071741D"/>
    <w:rsid w:val="00720324"/>
    <w:rsid w:val="00722F16"/>
    <w:rsid w:val="00724413"/>
    <w:rsid w:val="007250CE"/>
    <w:rsid w:val="007263D5"/>
    <w:rsid w:val="00735D0E"/>
    <w:rsid w:val="00740389"/>
    <w:rsid w:val="00741018"/>
    <w:rsid w:val="007417AE"/>
    <w:rsid w:val="00744BD4"/>
    <w:rsid w:val="00755BA2"/>
    <w:rsid w:val="00756710"/>
    <w:rsid w:val="00763879"/>
    <w:rsid w:val="00764C0B"/>
    <w:rsid w:val="007661FA"/>
    <w:rsid w:val="00770341"/>
    <w:rsid w:val="00771A45"/>
    <w:rsid w:val="00774C74"/>
    <w:rsid w:val="00775558"/>
    <w:rsid w:val="00776821"/>
    <w:rsid w:val="007802A4"/>
    <w:rsid w:val="00784FE9"/>
    <w:rsid w:val="007979FB"/>
    <w:rsid w:val="007A254F"/>
    <w:rsid w:val="007A2A9E"/>
    <w:rsid w:val="007B507A"/>
    <w:rsid w:val="007B74D3"/>
    <w:rsid w:val="007C1194"/>
    <w:rsid w:val="007C77E3"/>
    <w:rsid w:val="007D0511"/>
    <w:rsid w:val="007D36A2"/>
    <w:rsid w:val="007D5930"/>
    <w:rsid w:val="007D59EB"/>
    <w:rsid w:val="007E15B1"/>
    <w:rsid w:val="007E2C94"/>
    <w:rsid w:val="007E4017"/>
    <w:rsid w:val="007E4322"/>
    <w:rsid w:val="007E5E77"/>
    <w:rsid w:val="007E6452"/>
    <w:rsid w:val="007F1D7B"/>
    <w:rsid w:val="007F4B8E"/>
    <w:rsid w:val="007F4EA9"/>
    <w:rsid w:val="007F792F"/>
    <w:rsid w:val="00800A8A"/>
    <w:rsid w:val="00803841"/>
    <w:rsid w:val="00805C7C"/>
    <w:rsid w:val="0081100F"/>
    <w:rsid w:val="00811E1E"/>
    <w:rsid w:val="00811E6D"/>
    <w:rsid w:val="008124F7"/>
    <w:rsid w:val="008157A4"/>
    <w:rsid w:val="008175D1"/>
    <w:rsid w:val="00820615"/>
    <w:rsid w:val="00820CE9"/>
    <w:rsid w:val="00823318"/>
    <w:rsid w:val="008269A7"/>
    <w:rsid w:val="00832F47"/>
    <w:rsid w:val="00836FF8"/>
    <w:rsid w:val="008372F3"/>
    <w:rsid w:val="008450C5"/>
    <w:rsid w:val="00846265"/>
    <w:rsid w:val="0084672E"/>
    <w:rsid w:val="00853279"/>
    <w:rsid w:val="00856767"/>
    <w:rsid w:val="00862976"/>
    <w:rsid w:val="00873AA6"/>
    <w:rsid w:val="00874D7A"/>
    <w:rsid w:val="00877FD5"/>
    <w:rsid w:val="00884201"/>
    <w:rsid w:val="0088560F"/>
    <w:rsid w:val="00887594"/>
    <w:rsid w:val="00892E75"/>
    <w:rsid w:val="00894269"/>
    <w:rsid w:val="00895FBA"/>
    <w:rsid w:val="008A0E56"/>
    <w:rsid w:val="008A647A"/>
    <w:rsid w:val="008B0500"/>
    <w:rsid w:val="008B4B3B"/>
    <w:rsid w:val="008C0A44"/>
    <w:rsid w:val="008D0802"/>
    <w:rsid w:val="008D4937"/>
    <w:rsid w:val="008E32D3"/>
    <w:rsid w:val="008E377A"/>
    <w:rsid w:val="008E6892"/>
    <w:rsid w:val="008E788D"/>
    <w:rsid w:val="008F4981"/>
    <w:rsid w:val="008F567B"/>
    <w:rsid w:val="008F7537"/>
    <w:rsid w:val="008F791E"/>
    <w:rsid w:val="00900CA2"/>
    <w:rsid w:val="00901506"/>
    <w:rsid w:val="00905CDE"/>
    <w:rsid w:val="00915056"/>
    <w:rsid w:val="00917E41"/>
    <w:rsid w:val="009275E4"/>
    <w:rsid w:val="00935558"/>
    <w:rsid w:val="0094200A"/>
    <w:rsid w:val="00944C49"/>
    <w:rsid w:val="0094718B"/>
    <w:rsid w:val="009509E1"/>
    <w:rsid w:val="00951DFD"/>
    <w:rsid w:val="009609D7"/>
    <w:rsid w:val="009648D2"/>
    <w:rsid w:val="009719E4"/>
    <w:rsid w:val="00977FBC"/>
    <w:rsid w:val="0098231A"/>
    <w:rsid w:val="00992D9D"/>
    <w:rsid w:val="00996564"/>
    <w:rsid w:val="009978C6"/>
    <w:rsid w:val="009A1354"/>
    <w:rsid w:val="009A22FC"/>
    <w:rsid w:val="009A685B"/>
    <w:rsid w:val="009A74C6"/>
    <w:rsid w:val="009B1AD7"/>
    <w:rsid w:val="009B2BE3"/>
    <w:rsid w:val="009B2D4E"/>
    <w:rsid w:val="009B5998"/>
    <w:rsid w:val="009B70DB"/>
    <w:rsid w:val="009B7DDD"/>
    <w:rsid w:val="009C1053"/>
    <w:rsid w:val="009C463F"/>
    <w:rsid w:val="009C4A01"/>
    <w:rsid w:val="009C5763"/>
    <w:rsid w:val="009C6A10"/>
    <w:rsid w:val="009C7C47"/>
    <w:rsid w:val="009D1BF0"/>
    <w:rsid w:val="009D4778"/>
    <w:rsid w:val="009D60BD"/>
    <w:rsid w:val="009D7F05"/>
    <w:rsid w:val="009E0D5D"/>
    <w:rsid w:val="009E27CD"/>
    <w:rsid w:val="009E37FD"/>
    <w:rsid w:val="009E3B49"/>
    <w:rsid w:val="009E404F"/>
    <w:rsid w:val="009E5866"/>
    <w:rsid w:val="009E7FBE"/>
    <w:rsid w:val="009F1953"/>
    <w:rsid w:val="009F66FD"/>
    <w:rsid w:val="00A041B0"/>
    <w:rsid w:val="00A05F9F"/>
    <w:rsid w:val="00A10A1D"/>
    <w:rsid w:val="00A10B9B"/>
    <w:rsid w:val="00A13730"/>
    <w:rsid w:val="00A24B8A"/>
    <w:rsid w:val="00A25483"/>
    <w:rsid w:val="00A25955"/>
    <w:rsid w:val="00A30556"/>
    <w:rsid w:val="00A30B17"/>
    <w:rsid w:val="00A33351"/>
    <w:rsid w:val="00A34DA6"/>
    <w:rsid w:val="00A35AFF"/>
    <w:rsid w:val="00A372C6"/>
    <w:rsid w:val="00A374D1"/>
    <w:rsid w:val="00A40097"/>
    <w:rsid w:val="00A60CA6"/>
    <w:rsid w:val="00A61BBA"/>
    <w:rsid w:val="00A62339"/>
    <w:rsid w:val="00A64358"/>
    <w:rsid w:val="00A64391"/>
    <w:rsid w:val="00A644A7"/>
    <w:rsid w:val="00A6460F"/>
    <w:rsid w:val="00A666BC"/>
    <w:rsid w:val="00A76A2C"/>
    <w:rsid w:val="00A7796B"/>
    <w:rsid w:val="00A84713"/>
    <w:rsid w:val="00A912F4"/>
    <w:rsid w:val="00AB2259"/>
    <w:rsid w:val="00AB6402"/>
    <w:rsid w:val="00AC0BAB"/>
    <w:rsid w:val="00AC0C97"/>
    <w:rsid w:val="00AC1F60"/>
    <w:rsid w:val="00AC406D"/>
    <w:rsid w:val="00AD5E6B"/>
    <w:rsid w:val="00AD767E"/>
    <w:rsid w:val="00AD7C36"/>
    <w:rsid w:val="00AE0E9B"/>
    <w:rsid w:val="00AE392F"/>
    <w:rsid w:val="00AE5ACA"/>
    <w:rsid w:val="00AE7A08"/>
    <w:rsid w:val="00AF4F32"/>
    <w:rsid w:val="00B016BC"/>
    <w:rsid w:val="00B01851"/>
    <w:rsid w:val="00B022C9"/>
    <w:rsid w:val="00B0709E"/>
    <w:rsid w:val="00B07F4B"/>
    <w:rsid w:val="00B1171F"/>
    <w:rsid w:val="00B14DCC"/>
    <w:rsid w:val="00B207B7"/>
    <w:rsid w:val="00B21756"/>
    <w:rsid w:val="00B24AD5"/>
    <w:rsid w:val="00B24DA3"/>
    <w:rsid w:val="00B273BF"/>
    <w:rsid w:val="00B278EB"/>
    <w:rsid w:val="00B37E3C"/>
    <w:rsid w:val="00B425BE"/>
    <w:rsid w:val="00B4277B"/>
    <w:rsid w:val="00B43401"/>
    <w:rsid w:val="00B4790D"/>
    <w:rsid w:val="00B505CC"/>
    <w:rsid w:val="00B542E9"/>
    <w:rsid w:val="00B61088"/>
    <w:rsid w:val="00B7224D"/>
    <w:rsid w:val="00B74FE1"/>
    <w:rsid w:val="00B77350"/>
    <w:rsid w:val="00B80BBC"/>
    <w:rsid w:val="00B81593"/>
    <w:rsid w:val="00B8569D"/>
    <w:rsid w:val="00B86C5A"/>
    <w:rsid w:val="00B91AD2"/>
    <w:rsid w:val="00B9232C"/>
    <w:rsid w:val="00B93FC7"/>
    <w:rsid w:val="00B95C4A"/>
    <w:rsid w:val="00BB3286"/>
    <w:rsid w:val="00BB73D6"/>
    <w:rsid w:val="00BC0AE2"/>
    <w:rsid w:val="00BC123E"/>
    <w:rsid w:val="00BC3DA6"/>
    <w:rsid w:val="00BC4295"/>
    <w:rsid w:val="00BC544F"/>
    <w:rsid w:val="00BD5DB6"/>
    <w:rsid w:val="00BE1A3B"/>
    <w:rsid w:val="00BE4A9E"/>
    <w:rsid w:val="00BE75BF"/>
    <w:rsid w:val="00BE7A6D"/>
    <w:rsid w:val="00BF0DE3"/>
    <w:rsid w:val="00BF48EB"/>
    <w:rsid w:val="00C04804"/>
    <w:rsid w:val="00C04974"/>
    <w:rsid w:val="00C07224"/>
    <w:rsid w:val="00C1383E"/>
    <w:rsid w:val="00C2035B"/>
    <w:rsid w:val="00C2106D"/>
    <w:rsid w:val="00C22FFF"/>
    <w:rsid w:val="00C23E01"/>
    <w:rsid w:val="00C24E6E"/>
    <w:rsid w:val="00C354CA"/>
    <w:rsid w:val="00C454B5"/>
    <w:rsid w:val="00C46685"/>
    <w:rsid w:val="00C63213"/>
    <w:rsid w:val="00C720A7"/>
    <w:rsid w:val="00C73707"/>
    <w:rsid w:val="00C73AB6"/>
    <w:rsid w:val="00C77D69"/>
    <w:rsid w:val="00C874BC"/>
    <w:rsid w:val="00C9020B"/>
    <w:rsid w:val="00CA1FB1"/>
    <w:rsid w:val="00CA4DA8"/>
    <w:rsid w:val="00CA6382"/>
    <w:rsid w:val="00CB24BE"/>
    <w:rsid w:val="00CB2A6E"/>
    <w:rsid w:val="00CB41AB"/>
    <w:rsid w:val="00CB434A"/>
    <w:rsid w:val="00CC223B"/>
    <w:rsid w:val="00CC57B2"/>
    <w:rsid w:val="00CC651F"/>
    <w:rsid w:val="00CC7164"/>
    <w:rsid w:val="00CC72A3"/>
    <w:rsid w:val="00CD0341"/>
    <w:rsid w:val="00CD351D"/>
    <w:rsid w:val="00CD4641"/>
    <w:rsid w:val="00CD471E"/>
    <w:rsid w:val="00CE1696"/>
    <w:rsid w:val="00CF4F7A"/>
    <w:rsid w:val="00CF56D1"/>
    <w:rsid w:val="00CF760A"/>
    <w:rsid w:val="00D04B3D"/>
    <w:rsid w:val="00D0518B"/>
    <w:rsid w:val="00D05523"/>
    <w:rsid w:val="00D056DC"/>
    <w:rsid w:val="00D07CDB"/>
    <w:rsid w:val="00D104E2"/>
    <w:rsid w:val="00D11E7B"/>
    <w:rsid w:val="00D12162"/>
    <w:rsid w:val="00D1573D"/>
    <w:rsid w:val="00D16C44"/>
    <w:rsid w:val="00D217BF"/>
    <w:rsid w:val="00D26FC3"/>
    <w:rsid w:val="00D35C53"/>
    <w:rsid w:val="00D37CFB"/>
    <w:rsid w:val="00D4118B"/>
    <w:rsid w:val="00D520FB"/>
    <w:rsid w:val="00D5498A"/>
    <w:rsid w:val="00D67A66"/>
    <w:rsid w:val="00D70C97"/>
    <w:rsid w:val="00D74EC0"/>
    <w:rsid w:val="00D75B08"/>
    <w:rsid w:val="00D76072"/>
    <w:rsid w:val="00D853DD"/>
    <w:rsid w:val="00D917B9"/>
    <w:rsid w:val="00D93494"/>
    <w:rsid w:val="00D93BE4"/>
    <w:rsid w:val="00DA15E1"/>
    <w:rsid w:val="00DA1727"/>
    <w:rsid w:val="00DA1D5E"/>
    <w:rsid w:val="00DA3A96"/>
    <w:rsid w:val="00DA5197"/>
    <w:rsid w:val="00DA7F85"/>
    <w:rsid w:val="00DB113B"/>
    <w:rsid w:val="00DB221B"/>
    <w:rsid w:val="00DB5051"/>
    <w:rsid w:val="00DB5DDF"/>
    <w:rsid w:val="00DC3952"/>
    <w:rsid w:val="00DD1A5F"/>
    <w:rsid w:val="00DD2562"/>
    <w:rsid w:val="00DD2F80"/>
    <w:rsid w:val="00DD75BE"/>
    <w:rsid w:val="00DD7E32"/>
    <w:rsid w:val="00DE1DFD"/>
    <w:rsid w:val="00DE24D9"/>
    <w:rsid w:val="00DF3713"/>
    <w:rsid w:val="00DF50F4"/>
    <w:rsid w:val="00E00B07"/>
    <w:rsid w:val="00E02BEB"/>
    <w:rsid w:val="00E045AC"/>
    <w:rsid w:val="00E048F6"/>
    <w:rsid w:val="00E07B8F"/>
    <w:rsid w:val="00E10C23"/>
    <w:rsid w:val="00E13924"/>
    <w:rsid w:val="00E14106"/>
    <w:rsid w:val="00E163BB"/>
    <w:rsid w:val="00E16F9F"/>
    <w:rsid w:val="00E17183"/>
    <w:rsid w:val="00E24DB0"/>
    <w:rsid w:val="00E33BC1"/>
    <w:rsid w:val="00E35EDA"/>
    <w:rsid w:val="00E42333"/>
    <w:rsid w:val="00E47BB1"/>
    <w:rsid w:val="00E60302"/>
    <w:rsid w:val="00E678D0"/>
    <w:rsid w:val="00E77AF5"/>
    <w:rsid w:val="00E8011A"/>
    <w:rsid w:val="00E8059E"/>
    <w:rsid w:val="00E80D0F"/>
    <w:rsid w:val="00E82E86"/>
    <w:rsid w:val="00E849FD"/>
    <w:rsid w:val="00E858E3"/>
    <w:rsid w:val="00E864E3"/>
    <w:rsid w:val="00E914EA"/>
    <w:rsid w:val="00E94BB6"/>
    <w:rsid w:val="00E94FD2"/>
    <w:rsid w:val="00E95F47"/>
    <w:rsid w:val="00EA697F"/>
    <w:rsid w:val="00EA6A95"/>
    <w:rsid w:val="00EB2788"/>
    <w:rsid w:val="00EB38C1"/>
    <w:rsid w:val="00EB6052"/>
    <w:rsid w:val="00EB60EE"/>
    <w:rsid w:val="00EB7E4A"/>
    <w:rsid w:val="00EC26A1"/>
    <w:rsid w:val="00EC5EC3"/>
    <w:rsid w:val="00EC7EF2"/>
    <w:rsid w:val="00ED5C40"/>
    <w:rsid w:val="00EE5CB9"/>
    <w:rsid w:val="00EF2D38"/>
    <w:rsid w:val="00F02950"/>
    <w:rsid w:val="00F0531C"/>
    <w:rsid w:val="00F12C95"/>
    <w:rsid w:val="00F17B34"/>
    <w:rsid w:val="00F24803"/>
    <w:rsid w:val="00F32611"/>
    <w:rsid w:val="00F34EC5"/>
    <w:rsid w:val="00F35B31"/>
    <w:rsid w:val="00F422E3"/>
    <w:rsid w:val="00F428A5"/>
    <w:rsid w:val="00F44CB9"/>
    <w:rsid w:val="00F47342"/>
    <w:rsid w:val="00F50419"/>
    <w:rsid w:val="00F5257C"/>
    <w:rsid w:val="00F55DCC"/>
    <w:rsid w:val="00F57D74"/>
    <w:rsid w:val="00F60CD3"/>
    <w:rsid w:val="00F61E25"/>
    <w:rsid w:val="00F6756B"/>
    <w:rsid w:val="00F72F46"/>
    <w:rsid w:val="00F7539C"/>
    <w:rsid w:val="00F76731"/>
    <w:rsid w:val="00F83BC0"/>
    <w:rsid w:val="00F904F7"/>
    <w:rsid w:val="00F930B4"/>
    <w:rsid w:val="00F93502"/>
    <w:rsid w:val="00F9645A"/>
    <w:rsid w:val="00F97BA5"/>
    <w:rsid w:val="00FA2DBD"/>
    <w:rsid w:val="00FA6AE0"/>
    <w:rsid w:val="00FB1F3A"/>
    <w:rsid w:val="00FB7C45"/>
    <w:rsid w:val="00FC201C"/>
    <w:rsid w:val="00FC4590"/>
    <w:rsid w:val="00FC7AD4"/>
    <w:rsid w:val="00FD500F"/>
    <w:rsid w:val="00FD6C71"/>
    <w:rsid w:val="00FE734A"/>
    <w:rsid w:val="00FF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6AB31"/>
  <w15:chartTrackingRefBased/>
  <w15:docId w15:val="{CF5381BB-473F-41B8-95D4-405611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62"/>
    <w:rPr>
      <w:rFonts w:ascii="Calibri" w:eastAsia="Calibri" w:hAnsi="Calibri" w:cs="Times New Roman"/>
    </w:rPr>
  </w:style>
  <w:style w:type="paragraph" w:styleId="Heading1">
    <w:name w:val="heading 1"/>
    <w:basedOn w:val="Normal"/>
    <w:next w:val="Normal"/>
    <w:link w:val="Heading1Char"/>
    <w:uiPriority w:val="9"/>
    <w:qFormat/>
    <w:rsid w:val="00365E0B"/>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03C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3D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A26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basedOn w:val="Normal"/>
    <w:link w:val="FootnoteTextChar"/>
    <w:rsid w:val="004C773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uiPriority w:val="99"/>
    <w:locked/>
    <w:rsid w:val="00D917B9"/>
    <w:rPr>
      <w:rFonts w:ascii="Times New Roman" w:hAnsi="Times New Roman"/>
      <w:sz w:val="28"/>
      <w:szCs w:val="28"/>
    </w:rPr>
  </w:style>
  <w:style w:type="paragraph" w:customStyle="1" w:styleId="Vnbnnidung0">
    <w:name w:val="Văn bản nội dung"/>
    <w:basedOn w:val="Normal"/>
    <w:link w:val="Vnbnnidung"/>
    <w:uiPriority w:val="99"/>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aliases w:val="A_List-,Char Char Char, Char Char Char,Char Char Char Char Char Char Char Char Char Char Char,Normal (Web) Char Char, Char Char25,Char Char25,Обычный (веб)1,Обычный (веб) Знак,Обычный (веб) Знак1,Обычный (веб) Знак Знак"/>
    <w:basedOn w:val="Normal"/>
    <w:link w:val="NormalWebChar"/>
    <w:uiPriority w:val="99"/>
    <w:unhideWhenUsed/>
    <w:qFormat/>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character" w:customStyle="1" w:styleId="Heading4Char">
    <w:name w:val="Heading 4 Char"/>
    <w:basedOn w:val="DefaultParagraphFont"/>
    <w:link w:val="Heading4"/>
    <w:uiPriority w:val="9"/>
    <w:rsid w:val="000A2635"/>
    <w:rPr>
      <w:rFonts w:ascii="Times New Roman" w:eastAsia="Times New Roman" w:hAnsi="Times New Roman" w:cs="Times New Roman"/>
      <w:b/>
      <w:bCs/>
      <w:sz w:val="24"/>
      <w:szCs w:val="24"/>
    </w:rPr>
  </w:style>
  <w:style w:type="paragraph" w:customStyle="1" w:styleId="DefaultParagraphFontParaCharCharCharCharChar">
    <w:name w:val="Default Paragraph Font Para Char Char Char Char Char"/>
    <w:autoRedefine/>
    <w:rsid w:val="00E94FD2"/>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aliases w:val="A_List- Char,Char Char Char Char, Char Char Char Char,Char Char Char Char Char Char Char Char Char Char Char Char,Normal (Web) Char Char Char, Char Char25 Char,Char Char25 Char,Обычный (веб)1 Char,Обычный (веб) Знак Char"/>
    <w:link w:val="NormalWeb"/>
    <w:uiPriority w:val="99"/>
    <w:rsid w:val="00F61E25"/>
    <w:rPr>
      <w:rFonts w:ascii="Times New Roman" w:eastAsia="Times New Roman" w:hAnsi="Times New Roman" w:cs="Times New Roman"/>
      <w:sz w:val="24"/>
      <w:szCs w:val="24"/>
    </w:rPr>
  </w:style>
  <w:style w:type="table" w:styleId="TableGrid">
    <w:name w:val="Table Grid"/>
    <w:basedOn w:val="TableNormal"/>
    <w:uiPriority w:val="39"/>
    <w:rsid w:val="00885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03C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C3DA6"/>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semiHidden/>
    <w:unhideWhenUsed/>
    <w:rsid w:val="009D4778"/>
    <w:pPr>
      <w:spacing w:after="120" w:line="480" w:lineRule="auto"/>
      <w:ind w:left="360"/>
    </w:pPr>
  </w:style>
  <w:style w:type="character" w:customStyle="1" w:styleId="BodyTextIndent2Char">
    <w:name w:val="Body Text Indent 2 Char"/>
    <w:basedOn w:val="DefaultParagraphFont"/>
    <w:link w:val="BodyTextIndent2"/>
    <w:uiPriority w:val="99"/>
    <w:semiHidden/>
    <w:rsid w:val="009D4778"/>
    <w:rPr>
      <w:rFonts w:ascii="Calibri" w:eastAsia="Calibri" w:hAnsi="Calibri" w:cs="Times New Roman"/>
    </w:rPr>
  </w:style>
  <w:style w:type="character" w:customStyle="1" w:styleId="Heading1Char">
    <w:name w:val="Heading 1 Char"/>
    <w:basedOn w:val="DefaultParagraphFont"/>
    <w:link w:val="Heading1"/>
    <w:uiPriority w:val="9"/>
    <w:rsid w:val="00365E0B"/>
    <w:rPr>
      <w:rFonts w:ascii="Calibri Light" w:eastAsia="Times New Roman" w:hAnsi="Calibri Light" w:cs="Times New Roman"/>
      <w:b/>
      <w:bCs/>
      <w:kern w:val="32"/>
      <w:sz w:val="32"/>
      <w:szCs w:val="32"/>
    </w:rPr>
  </w:style>
  <w:style w:type="character" w:styleId="UnresolvedMention">
    <w:name w:val="Unresolved Mention"/>
    <w:basedOn w:val="DefaultParagraphFont"/>
    <w:uiPriority w:val="99"/>
    <w:semiHidden/>
    <w:unhideWhenUsed/>
    <w:rsid w:val="0056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9351">
      <w:bodyDiv w:val="1"/>
      <w:marLeft w:val="0"/>
      <w:marRight w:val="0"/>
      <w:marTop w:val="0"/>
      <w:marBottom w:val="0"/>
      <w:divBdr>
        <w:top w:val="none" w:sz="0" w:space="0" w:color="auto"/>
        <w:left w:val="none" w:sz="0" w:space="0" w:color="auto"/>
        <w:bottom w:val="none" w:sz="0" w:space="0" w:color="auto"/>
        <w:right w:val="none" w:sz="0" w:space="0" w:color="auto"/>
      </w:divBdr>
    </w:div>
    <w:div w:id="167869374">
      <w:bodyDiv w:val="1"/>
      <w:marLeft w:val="0"/>
      <w:marRight w:val="0"/>
      <w:marTop w:val="0"/>
      <w:marBottom w:val="0"/>
      <w:divBdr>
        <w:top w:val="none" w:sz="0" w:space="0" w:color="auto"/>
        <w:left w:val="none" w:sz="0" w:space="0" w:color="auto"/>
        <w:bottom w:val="none" w:sz="0" w:space="0" w:color="auto"/>
        <w:right w:val="none" w:sz="0" w:space="0" w:color="auto"/>
      </w:divBdr>
    </w:div>
    <w:div w:id="195503339">
      <w:bodyDiv w:val="1"/>
      <w:marLeft w:val="0"/>
      <w:marRight w:val="0"/>
      <w:marTop w:val="0"/>
      <w:marBottom w:val="0"/>
      <w:divBdr>
        <w:top w:val="none" w:sz="0" w:space="0" w:color="auto"/>
        <w:left w:val="none" w:sz="0" w:space="0" w:color="auto"/>
        <w:bottom w:val="none" w:sz="0" w:space="0" w:color="auto"/>
        <w:right w:val="none" w:sz="0" w:space="0" w:color="auto"/>
      </w:divBdr>
    </w:div>
    <w:div w:id="208928974">
      <w:bodyDiv w:val="1"/>
      <w:marLeft w:val="0"/>
      <w:marRight w:val="0"/>
      <w:marTop w:val="0"/>
      <w:marBottom w:val="0"/>
      <w:divBdr>
        <w:top w:val="none" w:sz="0" w:space="0" w:color="auto"/>
        <w:left w:val="none" w:sz="0" w:space="0" w:color="auto"/>
        <w:bottom w:val="none" w:sz="0" w:space="0" w:color="auto"/>
        <w:right w:val="none" w:sz="0" w:space="0" w:color="auto"/>
      </w:divBdr>
    </w:div>
    <w:div w:id="234972193">
      <w:bodyDiv w:val="1"/>
      <w:marLeft w:val="0"/>
      <w:marRight w:val="0"/>
      <w:marTop w:val="0"/>
      <w:marBottom w:val="0"/>
      <w:divBdr>
        <w:top w:val="none" w:sz="0" w:space="0" w:color="auto"/>
        <w:left w:val="none" w:sz="0" w:space="0" w:color="auto"/>
        <w:bottom w:val="none" w:sz="0" w:space="0" w:color="auto"/>
        <w:right w:val="none" w:sz="0" w:space="0" w:color="auto"/>
      </w:divBdr>
    </w:div>
    <w:div w:id="376125662">
      <w:bodyDiv w:val="1"/>
      <w:marLeft w:val="0"/>
      <w:marRight w:val="0"/>
      <w:marTop w:val="0"/>
      <w:marBottom w:val="0"/>
      <w:divBdr>
        <w:top w:val="none" w:sz="0" w:space="0" w:color="auto"/>
        <w:left w:val="none" w:sz="0" w:space="0" w:color="auto"/>
        <w:bottom w:val="none" w:sz="0" w:space="0" w:color="auto"/>
        <w:right w:val="none" w:sz="0" w:space="0" w:color="auto"/>
      </w:divBdr>
    </w:div>
    <w:div w:id="411204144">
      <w:bodyDiv w:val="1"/>
      <w:marLeft w:val="0"/>
      <w:marRight w:val="0"/>
      <w:marTop w:val="0"/>
      <w:marBottom w:val="0"/>
      <w:divBdr>
        <w:top w:val="none" w:sz="0" w:space="0" w:color="auto"/>
        <w:left w:val="none" w:sz="0" w:space="0" w:color="auto"/>
        <w:bottom w:val="none" w:sz="0" w:space="0" w:color="auto"/>
        <w:right w:val="none" w:sz="0" w:space="0" w:color="auto"/>
      </w:divBdr>
    </w:div>
    <w:div w:id="565456340">
      <w:bodyDiv w:val="1"/>
      <w:marLeft w:val="0"/>
      <w:marRight w:val="0"/>
      <w:marTop w:val="0"/>
      <w:marBottom w:val="0"/>
      <w:divBdr>
        <w:top w:val="none" w:sz="0" w:space="0" w:color="auto"/>
        <w:left w:val="none" w:sz="0" w:space="0" w:color="auto"/>
        <w:bottom w:val="none" w:sz="0" w:space="0" w:color="auto"/>
        <w:right w:val="none" w:sz="0" w:space="0" w:color="auto"/>
      </w:divBdr>
    </w:div>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695814646">
      <w:bodyDiv w:val="1"/>
      <w:marLeft w:val="0"/>
      <w:marRight w:val="0"/>
      <w:marTop w:val="0"/>
      <w:marBottom w:val="0"/>
      <w:divBdr>
        <w:top w:val="none" w:sz="0" w:space="0" w:color="auto"/>
        <w:left w:val="none" w:sz="0" w:space="0" w:color="auto"/>
        <w:bottom w:val="none" w:sz="0" w:space="0" w:color="auto"/>
        <w:right w:val="none" w:sz="0" w:space="0" w:color="auto"/>
      </w:divBdr>
    </w:div>
    <w:div w:id="761224203">
      <w:bodyDiv w:val="1"/>
      <w:marLeft w:val="0"/>
      <w:marRight w:val="0"/>
      <w:marTop w:val="0"/>
      <w:marBottom w:val="0"/>
      <w:divBdr>
        <w:top w:val="none" w:sz="0" w:space="0" w:color="auto"/>
        <w:left w:val="none" w:sz="0" w:space="0" w:color="auto"/>
        <w:bottom w:val="none" w:sz="0" w:space="0" w:color="auto"/>
        <w:right w:val="none" w:sz="0" w:space="0" w:color="auto"/>
      </w:divBdr>
    </w:div>
    <w:div w:id="897861214">
      <w:bodyDiv w:val="1"/>
      <w:marLeft w:val="0"/>
      <w:marRight w:val="0"/>
      <w:marTop w:val="0"/>
      <w:marBottom w:val="0"/>
      <w:divBdr>
        <w:top w:val="none" w:sz="0" w:space="0" w:color="auto"/>
        <w:left w:val="none" w:sz="0" w:space="0" w:color="auto"/>
        <w:bottom w:val="none" w:sz="0" w:space="0" w:color="auto"/>
        <w:right w:val="none" w:sz="0" w:space="0" w:color="auto"/>
      </w:divBdr>
    </w:div>
    <w:div w:id="940839023">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 w:id="1419054625">
      <w:bodyDiv w:val="1"/>
      <w:marLeft w:val="0"/>
      <w:marRight w:val="0"/>
      <w:marTop w:val="0"/>
      <w:marBottom w:val="0"/>
      <w:divBdr>
        <w:top w:val="none" w:sz="0" w:space="0" w:color="auto"/>
        <w:left w:val="none" w:sz="0" w:space="0" w:color="auto"/>
        <w:bottom w:val="none" w:sz="0" w:space="0" w:color="auto"/>
        <w:right w:val="none" w:sz="0" w:space="0" w:color="auto"/>
      </w:divBdr>
    </w:div>
    <w:div w:id="1492022022">
      <w:bodyDiv w:val="1"/>
      <w:marLeft w:val="0"/>
      <w:marRight w:val="0"/>
      <w:marTop w:val="0"/>
      <w:marBottom w:val="0"/>
      <w:divBdr>
        <w:top w:val="none" w:sz="0" w:space="0" w:color="auto"/>
        <w:left w:val="none" w:sz="0" w:space="0" w:color="auto"/>
        <w:bottom w:val="none" w:sz="0" w:space="0" w:color="auto"/>
        <w:right w:val="none" w:sz="0" w:space="0" w:color="auto"/>
      </w:divBdr>
    </w:div>
    <w:div w:id="1638338173">
      <w:bodyDiv w:val="1"/>
      <w:marLeft w:val="0"/>
      <w:marRight w:val="0"/>
      <w:marTop w:val="0"/>
      <w:marBottom w:val="0"/>
      <w:divBdr>
        <w:top w:val="none" w:sz="0" w:space="0" w:color="auto"/>
        <w:left w:val="none" w:sz="0" w:space="0" w:color="auto"/>
        <w:bottom w:val="none" w:sz="0" w:space="0" w:color="auto"/>
        <w:right w:val="none" w:sz="0" w:space="0" w:color="auto"/>
      </w:divBdr>
    </w:div>
    <w:div w:id="1719426610">
      <w:bodyDiv w:val="1"/>
      <w:marLeft w:val="0"/>
      <w:marRight w:val="0"/>
      <w:marTop w:val="0"/>
      <w:marBottom w:val="0"/>
      <w:divBdr>
        <w:top w:val="none" w:sz="0" w:space="0" w:color="auto"/>
        <w:left w:val="none" w:sz="0" w:space="0" w:color="auto"/>
        <w:bottom w:val="none" w:sz="0" w:space="0" w:color="auto"/>
        <w:right w:val="none" w:sz="0" w:space="0" w:color="auto"/>
      </w:divBdr>
    </w:div>
    <w:div w:id="1792627293">
      <w:bodyDiv w:val="1"/>
      <w:marLeft w:val="0"/>
      <w:marRight w:val="0"/>
      <w:marTop w:val="0"/>
      <w:marBottom w:val="0"/>
      <w:divBdr>
        <w:top w:val="none" w:sz="0" w:space="0" w:color="auto"/>
        <w:left w:val="none" w:sz="0" w:space="0" w:color="auto"/>
        <w:bottom w:val="none" w:sz="0" w:space="0" w:color="auto"/>
        <w:right w:val="none" w:sz="0" w:space="0" w:color="auto"/>
      </w:divBdr>
    </w:div>
    <w:div w:id="2057511205">
      <w:bodyDiv w:val="1"/>
      <w:marLeft w:val="0"/>
      <w:marRight w:val="0"/>
      <w:marTop w:val="0"/>
      <w:marBottom w:val="0"/>
      <w:divBdr>
        <w:top w:val="none" w:sz="0" w:space="0" w:color="auto"/>
        <w:left w:val="none" w:sz="0" w:space="0" w:color="auto"/>
        <w:bottom w:val="none" w:sz="0" w:space="0" w:color="auto"/>
        <w:right w:val="none" w:sz="0" w:space="0" w:color="auto"/>
      </w:divBdr>
    </w:div>
    <w:div w:id="21356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E5B2-29B3-4D20-8B79-EECD84AE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6</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DOANH</dc:creator>
  <cp:keywords/>
  <dc:description/>
  <cp:lastModifiedBy>Lan Võ Mai</cp:lastModifiedBy>
  <cp:revision>27</cp:revision>
  <cp:lastPrinted>2026-03-11T10:42:00Z</cp:lastPrinted>
  <dcterms:created xsi:type="dcterms:W3CDTF">2026-03-10T10:14:00Z</dcterms:created>
  <dcterms:modified xsi:type="dcterms:W3CDTF">2026-03-12T04:32:00Z</dcterms:modified>
</cp:coreProperties>
</file>