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3F0" w:rsidRPr="00D94ED8" w:rsidRDefault="00DF73F0">
      <w:pPr>
        <w:widowControl w:val="0"/>
        <w:pBdr>
          <w:top w:val="nil"/>
          <w:left w:val="nil"/>
          <w:bottom w:val="nil"/>
          <w:right w:val="nil"/>
          <w:between w:val="nil"/>
        </w:pBdr>
        <w:spacing w:before="0" w:after="0" w:line="276" w:lineRule="auto"/>
        <w:ind w:firstLine="0"/>
        <w:jc w:val="left"/>
        <w:rPr>
          <w:rFonts w:asciiTheme="majorHAnsi" w:eastAsia="Arial" w:hAnsiTheme="majorHAnsi" w:cstheme="majorHAnsi"/>
          <w:sz w:val="22"/>
          <w:szCs w:val="22"/>
        </w:rPr>
      </w:pPr>
      <w:bookmarkStart w:id="0" w:name="_GoBack"/>
      <w:bookmarkEnd w:id="0"/>
    </w:p>
    <w:tbl>
      <w:tblPr>
        <w:tblStyle w:val="5"/>
        <w:tblW w:w="9072" w:type="dxa"/>
        <w:tblInd w:w="0" w:type="dxa"/>
        <w:tblLayout w:type="fixed"/>
        <w:tblLook w:val="0400" w:firstRow="0" w:lastRow="0" w:firstColumn="0" w:lastColumn="0" w:noHBand="0" w:noVBand="1"/>
      </w:tblPr>
      <w:tblGrid>
        <w:gridCol w:w="2868"/>
        <w:gridCol w:w="6204"/>
      </w:tblGrid>
      <w:tr w:rsidR="00D94ED8" w:rsidRPr="00D94ED8" w:rsidTr="00B251EF">
        <w:tc>
          <w:tcPr>
            <w:tcW w:w="2868" w:type="dxa"/>
            <w:tcMar>
              <w:top w:w="30" w:type="dxa"/>
              <w:left w:w="30" w:type="dxa"/>
              <w:bottom w:w="30" w:type="dxa"/>
              <w:right w:w="30" w:type="dxa"/>
            </w:tcMar>
            <w:vAlign w:val="center"/>
          </w:tcPr>
          <w:p w:rsidR="00DF73F0" w:rsidRPr="00D94ED8" w:rsidRDefault="008E504B" w:rsidP="00B251EF">
            <w:pPr>
              <w:spacing w:before="0" w:after="0" w:line="240" w:lineRule="auto"/>
              <w:ind w:firstLine="0"/>
              <w:jc w:val="center"/>
              <w:rPr>
                <w:rFonts w:asciiTheme="majorHAnsi" w:hAnsiTheme="majorHAnsi" w:cstheme="majorHAnsi"/>
                <w:b/>
                <w:bCs/>
                <w:sz w:val="26"/>
                <w:szCs w:val="26"/>
                <w:vertAlign w:val="superscript"/>
              </w:rPr>
            </w:pPr>
            <w:r w:rsidRPr="00D94ED8">
              <w:rPr>
                <w:rFonts w:asciiTheme="majorHAnsi" w:hAnsiTheme="majorHAnsi" w:cstheme="majorHAnsi"/>
                <w:b/>
                <w:bCs/>
                <w:sz w:val="26"/>
                <w:szCs w:val="26"/>
              </w:rPr>
              <w:t>BỘ Y TẾ</w:t>
            </w:r>
            <w:r w:rsidRPr="00D94ED8">
              <w:rPr>
                <w:rFonts w:asciiTheme="majorHAnsi" w:hAnsiTheme="majorHAnsi" w:cstheme="majorHAnsi"/>
                <w:b/>
                <w:bCs/>
                <w:sz w:val="26"/>
                <w:szCs w:val="26"/>
              </w:rPr>
              <w:br/>
            </w:r>
            <w:r w:rsidR="00B251EF" w:rsidRPr="00D94ED8">
              <w:rPr>
                <w:rFonts w:asciiTheme="majorHAnsi" w:hAnsiTheme="majorHAnsi" w:cstheme="majorHAnsi"/>
                <w:b/>
                <w:bCs/>
                <w:sz w:val="26"/>
                <w:szCs w:val="26"/>
                <w:vertAlign w:val="superscript"/>
              </w:rPr>
              <w:t>_______</w:t>
            </w:r>
          </w:p>
        </w:tc>
        <w:tc>
          <w:tcPr>
            <w:tcW w:w="6204" w:type="dxa"/>
            <w:tcMar>
              <w:top w:w="30" w:type="dxa"/>
              <w:left w:w="30" w:type="dxa"/>
              <w:bottom w:w="30" w:type="dxa"/>
              <w:right w:w="30" w:type="dxa"/>
            </w:tcMar>
          </w:tcPr>
          <w:p w:rsidR="00DF73F0" w:rsidRPr="00D94ED8" w:rsidRDefault="008E504B" w:rsidP="00B251EF">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sz w:val="26"/>
                <w:szCs w:val="26"/>
              </w:rPr>
              <w:t>CỘNG HÒA XÃ HỘI CHỦ NGHĨA VIỆT NAM</w:t>
            </w:r>
            <w:r w:rsidRPr="00D94ED8">
              <w:rPr>
                <w:rFonts w:asciiTheme="majorHAnsi" w:hAnsiTheme="majorHAnsi" w:cstheme="majorHAnsi"/>
                <w:b/>
                <w:bCs/>
              </w:rPr>
              <w:br/>
              <w:t>Độc lập - Tự do - Hạnh phúc</w:t>
            </w:r>
          </w:p>
          <w:p w:rsidR="00B251EF" w:rsidRPr="00D94ED8" w:rsidRDefault="00B251EF" w:rsidP="00B251EF">
            <w:pPr>
              <w:spacing w:before="0" w:after="0" w:line="240" w:lineRule="auto"/>
              <w:ind w:firstLine="0"/>
              <w:jc w:val="center"/>
              <w:rPr>
                <w:rFonts w:asciiTheme="majorHAnsi" w:hAnsiTheme="majorHAnsi" w:cstheme="majorHAnsi"/>
                <w:vertAlign w:val="superscript"/>
              </w:rPr>
            </w:pPr>
            <w:r w:rsidRPr="00D94ED8">
              <w:rPr>
                <w:rFonts w:asciiTheme="majorHAnsi" w:hAnsiTheme="majorHAnsi" w:cstheme="majorHAnsi"/>
                <w:b/>
                <w:bCs/>
                <w:sz w:val="24"/>
                <w:vertAlign w:val="superscript"/>
              </w:rPr>
              <w:t>__________________________________________</w:t>
            </w:r>
          </w:p>
        </w:tc>
      </w:tr>
      <w:tr w:rsidR="00D94ED8" w:rsidRPr="00D94ED8" w:rsidTr="00B251EF">
        <w:tc>
          <w:tcPr>
            <w:tcW w:w="2868" w:type="dxa"/>
            <w:tcMar>
              <w:top w:w="30" w:type="dxa"/>
              <w:left w:w="30" w:type="dxa"/>
              <w:bottom w:w="30" w:type="dxa"/>
              <w:right w:w="30" w:type="dxa"/>
            </w:tcMar>
            <w:vAlign w:val="center"/>
          </w:tcPr>
          <w:p w:rsidR="00DF73F0" w:rsidRPr="00D94ED8" w:rsidRDefault="008E504B" w:rsidP="00B251EF">
            <w:pPr>
              <w:spacing w:before="0" w:after="0" w:line="240" w:lineRule="auto"/>
              <w:ind w:firstLine="0"/>
              <w:jc w:val="center"/>
              <w:rPr>
                <w:rFonts w:asciiTheme="majorHAnsi" w:hAnsiTheme="majorHAnsi" w:cstheme="majorHAnsi"/>
              </w:rPr>
            </w:pPr>
            <w:r w:rsidRPr="00D94ED8">
              <w:rPr>
                <w:rFonts w:asciiTheme="majorHAnsi" w:hAnsiTheme="majorHAnsi" w:cstheme="majorHAnsi"/>
              </w:rPr>
              <w:t>Số:       /</w:t>
            </w:r>
            <w:r w:rsidR="0015563F" w:rsidRPr="00D94ED8">
              <w:rPr>
                <w:rFonts w:asciiTheme="majorHAnsi" w:hAnsiTheme="majorHAnsi" w:cstheme="majorHAnsi"/>
              </w:rPr>
              <w:t>2026</w:t>
            </w:r>
            <w:r w:rsidRPr="00D94ED8">
              <w:rPr>
                <w:rFonts w:asciiTheme="majorHAnsi" w:hAnsiTheme="majorHAnsi" w:cstheme="majorHAnsi"/>
              </w:rPr>
              <w:t>/TT-BYT</w:t>
            </w:r>
          </w:p>
          <w:p w:rsidR="0055160A" w:rsidRPr="00D94ED8" w:rsidRDefault="0055160A" w:rsidP="0055160A">
            <w:pPr>
              <w:spacing w:before="240" w:after="240" w:line="240" w:lineRule="auto"/>
              <w:ind w:firstLine="0"/>
              <w:jc w:val="center"/>
              <w:rPr>
                <w:rFonts w:asciiTheme="majorHAnsi" w:hAnsiTheme="majorHAnsi" w:cstheme="majorHAnsi"/>
              </w:rPr>
            </w:pPr>
            <w:r w:rsidRPr="00D94ED8">
              <w:rPr>
                <w:rFonts w:asciiTheme="majorHAnsi" w:hAnsiTheme="majorHAnsi" w:cstheme="majorHAnsi"/>
              </w:rPr>
              <w:t>DỰ THẢO</w:t>
            </w:r>
            <w:r w:rsidR="004267C7" w:rsidRPr="00D94ED8">
              <w:rPr>
                <w:rFonts w:asciiTheme="majorHAnsi" w:hAnsiTheme="majorHAnsi" w:cstheme="majorHAnsi"/>
              </w:rPr>
              <w:t xml:space="preserve"> 1</w:t>
            </w:r>
          </w:p>
        </w:tc>
        <w:tc>
          <w:tcPr>
            <w:tcW w:w="6204" w:type="dxa"/>
            <w:tcMar>
              <w:top w:w="30" w:type="dxa"/>
              <w:left w:w="30" w:type="dxa"/>
              <w:bottom w:w="30" w:type="dxa"/>
              <w:right w:w="30" w:type="dxa"/>
            </w:tcMar>
          </w:tcPr>
          <w:p w:rsidR="00DF73F0" w:rsidRPr="00D94ED8" w:rsidRDefault="008E504B" w:rsidP="00B251EF">
            <w:pPr>
              <w:spacing w:before="0" w:after="0" w:line="240" w:lineRule="auto"/>
              <w:ind w:firstLine="0"/>
              <w:jc w:val="center"/>
              <w:rPr>
                <w:rFonts w:asciiTheme="majorHAnsi" w:hAnsiTheme="majorHAnsi" w:cstheme="majorHAnsi"/>
                <w:i/>
                <w:iCs/>
              </w:rPr>
            </w:pPr>
            <w:r w:rsidRPr="00D94ED8">
              <w:rPr>
                <w:rFonts w:asciiTheme="majorHAnsi" w:hAnsiTheme="majorHAnsi" w:cstheme="majorHAnsi"/>
                <w:i/>
                <w:iCs/>
              </w:rPr>
              <w:t>Hà Nội, ngày      tháng      năm 2026</w:t>
            </w:r>
          </w:p>
        </w:tc>
      </w:tr>
    </w:tbl>
    <w:p w:rsidR="00DF73F0" w:rsidRPr="00D94ED8" w:rsidRDefault="008E504B" w:rsidP="005209C0">
      <w:pPr>
        <w:spacing w:line="240" w:lineRule="auto"/>
        <w:ind w:firstLine="0"/>
        <w:jc w:val="center"/>
        <w:rPr>
          <w:rFonts w:asciiTheme="majorHAnsi" w:hAnsiTheme="majorHAnsi" w:cstheme="majorHAnsi"/>
          <w:b/>
          <w:bCs/>
        </w:rPr>
      </w:pPr>
      <w:bookmarkStart w:id="1" w:name="qsnvaub9tst8" w:colFirst="0" w:colLast="0"/>
      <w:bookmarkEnd w:id="1"/>
      <w:r w:rsidRPr="00D94ED8">
        <w:rPr>
          <w:rFonts w:asciiTheme="majorHAnsi" w:hAnsiTheme="majorHAnsi" w:cstheme="majorHAnsi"/>
          <w:b/>
          <w:bCs/>
        </w:rPr>
        <w:t xml:space="preserve">THÔNG TƯ </w:t>
      </w:r>
      <w:r w:rsidRPr="00D94ED8">
        <w:rPr>
          <w:rFonts w:asciiTheme="majorHAnsi" w:hAnsiTheme="majorHAnsi" w:cstheme="majorHAnsi"/>
          <w:b/>
          <w:bCs/>
        </w:rPr>
        <w:br/>
        <w:t>Quy định</w:t>
      </w:r>
      <w:r w:rsidRPr="00D94ED8">
        <w:rPr>
          <w:rFonts w:asciiTheme="majorHAnsi" w:hAnsiTheme="majorHAnsi" w:cstheme="majorHAnsi"/>
        </w:rPr>
        <w:t xml:space="preserve"> </w:t>
      </w:r>
      <w:r w:rsidR="0015563F" w:rsidRPr="00D94ED8">
        <w:rPr>
          <w:rFonts w:asciiTheme="majorHAnsi" w:hAnsiTheme="majorHAnsi" w:cstheme="majorHAnsi"/>
          <w:b/>
          <w:bCs/>
        </w:rPr>
        <w:t>về hoạt động tiêm chủng</w:t>
      </w:r>
      <w:r w:rsidRPr="00D94ED8">
        <w:rPr>
          <w:rFonts w:asciiTheme="majorHAnsi" w:hAnsiTheme="majorHAnsi" w:cstheme="majorHAnsi"/>
          <w:b/>
          <w:bCs/>
        </w:rPr>
        <w:t xml:space="preserve"> </w:t>
      </w:r>
    </w:p>
    <w:p w:rsidR="00DF73F0" w:rsidRPr="00D94ED8" w:rsidRDefault="00B251EF" w:rsidP="00B251EF">
      <w:pPr>
        <w:spacing w:line="240" w:lineRule="auto"/>
        <w:ind w:firstLine="0"/>
        <w:jc w:val="center"/>
        <w:rPr>
          <w:rFonts w:asciiTheme="majorHAnsi" w:hAnsiTheme="majorHAnsi" w:cstheme="majorHAnsi"/>
          <w:b/>
          <w:bCs/>
          <w:vertAlign w:val="superscript"/>
        </w:rPr>
      </w:pPr>
      <w:r w:rsidRPr="00D94ED8">
        <w:rPr>
          <w:rFonts w:asciiTheme="majorHAnsi" w:hAnsiTheme="majorHAnsi" w:cstheme="majorHAnsi"/>
          <w:b/>
          <w:bCs/>
          <w:vertAlign w:val="superscript"/>
        </w:rPr>
        <w:t>_____________</w:t>
      </w:r>
    </w:p>
    <w:p w:rsidR="00DF73F0" w:rsidRPr="00D94ED8" w:rsidRDefault="008E504B" w:rsidP="005209C0">
      <w:pPr>
        <w:spacing w:line="240" w:lineRule="auto"/>
        <w:ind w:firstLine="720"/>
        <w:rPr>
          <w:rFonts w:asciiTheme="majorHAnsi" w:hAnsiTheme="majorHAnsi" w:cstheme="majorHAnsi"/>
          <w:i/>
          <w:iCs/>
        </w:rPr>
      </w:pPr>
      <w:r w:rsidRPr="00D94ED8">
        <w:rPr>
          <w:rFonts w:asciiTheme="majorHAnsi" w:hAnsiTheme="majorHAnsi" w:cstheme="majorHAnsi"/>
          <w:i/>
          <w:iCs/>
        </w:rPr>
        <w:t xml:space="preserve">Căn cứ Luật Phòng bệnh </w:t>
      </w:r>
      <w:r w:rsidR="0099098B" w:rsidRPr="00D94ED8">
        <w:rPr>
          <w:rFonts w:asciiTheme="majorHAnsi" w:hAnsiTheme="majorHAnsi" w:cstheme="majorHAnsi"/>
          <w:i/>
          <w:iCs/>
        </w:rPr>
        <w:t>số</w:t>
      </w:r>
      <w:r w:rsidRPr="00D94ED8">
        <w:rPr>
          <w:rFonts w:asciiTheme="majorHAnsi" w:hAnsiTheme="majorHAnsi" w:cstheme="majorHAnsi"/>
          <w:i/>
          <w:iCs/>
        </w:rPr>
        <w:t xml:space="preserve"> </w:t>
      </w:r>
      <w:r w:rsidR="0099098B" w:rsidRPr="00D94ED8">
        <w:rPr>
          <w:rFonts w:asciiTheme="majorHAnsi" w:hAnsiTheme="majorHAnsi" w:cstheme="majorHAnsi"/>
          <w:i/>
          <w:iCs/>
        </w:rPr>
        <w:t>114/</w:t>
      </w:r>
      <w:r w:rsidRPr="00D94ED8">
        <w:rPr>
          <w:rFonts w:asciiTheme="majorHAnsi" w:hAnsiTheme="majorHAnsi" w:cstheme="majorHAnsi"/>
          <w:i/>
          <w:iCs/>
        </w:rPr>
        <w:t>2025</w:t>
      </w:r>
      <w:r w:rsidR="0099098B" w:rsidRPr="00D94ED8">
        <w:rPr>
          <w:rFonts w:asciiTheme="majorHAnsi" w:hAnsiTheme="majorHAnsi" w:cstheme="majorHAnsi"/>
          <w:i/>
          <w:iCs/>
        </w:rPr>
        <w:t>QH15</w:t>
      </w:r>
      <w:r w:rsidRPr="00D94ED8">
        <w:rPr>
          <w:rFonts w:asciiTheme="majorHAnsi" w:hAnsiTheme="majorHAnsi" w:cstheme="majorHAnsi"/>
          <w:i/>
          <w:iCs/>
        </w:rPr>
        <w:t>;</w:t>
      </w:r>
    </w:p>
    <w:p w:rsidR="00DF73F0" w:rsidRPr="00D94ED8" w:rsidRDefault="008E504B" w:rsidP="005209C0">
      <w:pPr>
        <w:spacing w:line="240" w:lineRule="auto"/>
        <w:ind w:firstLine="720"/>
        <w:rPr>
          <w:rFonts w:asciiTheme="majorHAnsi" w:hAnsiTheme="majorHAnsi" w:cstheme="majorHAnsi"/>
          <w:i/>
          <w:iCs/>
        </w:rPr>
      </w:pPr>
      <w:r w:rsidRPr="00D94ED8">
        <w:rPr>
          <w:rFonts w:asciiTheme="majorHAnsi" w:hAnsiTheme="majorHAnsi" w:cstheme="majorHAnsi"/>
          <w:i/>
          <w:iCs/>
        </w:rPr>
        <w:t xml:space="preserve">Căn cứ Nghị định số 42/2025/NĐ-CP ngày 27 tháng 02 năm 2025 của Chính phủ quy định chức năng, nhiệm vụ, quyền hạn và cơ cấu tổ chức của </w:t>
      </w:r>
      <w:r w:rsidRPr="00D94ED8">
        <w:rPr>
          <w:rFonts w:asciiTheme="majorHAnsi" w:hAnsiTheme="majorHAnsi" w:cstheme="majorHAnsi"/>
          <w:i/>
          <w:iCs/>
        </w:rPr>
        <w:br/>
        <w:t>Bộ Y tế;</w:t>
      </w:r>
    </w:p>
    <w:p w:rsidR="00DF73F0" w:rsidRPr="00D94ED8" w:rsidRDefault="008E504B" w:rsidP="005209C0">
      <w:pPr>
        <w:spacing w:line="240" w:lineRule="auto"/>
        <w:ind w:firstLine="720"/>
        <w:rPr>
          <w:rFonts w:asciiTheme="majorHAnsi" w:hAnsiTheme="majorHAnsi" w:cstheme="majorHAnsi"/>
          <w:i/>
          <w:iCs/>
        </w:rPr>
      </w:pPr>
      <w:r w:rsidRPr="00D94ED8">
        <w:rPr>
          <w:rFonts w:asciiTheme="majorHAnsi" w:hAnsiTheme="majorHAnsi" w:cstheme="majorHAnsi"/>
          <w:i/>
          <w:iCs/>
        </w:rPr>
        <w:t>Theo đề nghị của Cục trưởng Cục Phòng bệnh;</w:t>
      </w:r>
    </w:p>
    <w:p w:rsidR="00DF73F0" w:rsidRPr="00D94ED8" w:rsidRDefault="008E504B" w:rsidP="005209C0">
      <w:pPr>
        <w:spacing w:line="240" w:lineRule="auto"/>
        <w:ind w:firstLine="720"/>
        <w:rPr>
          <w:rFonts w:asciiTheme="majorHAnsi" w:hAnsiTheme="majorHAnsi" w:cstheme="majorHAnsi"/>
          <w:i/>
          <w:iCs/>
        </w:rPr>
      </w:pPr>
      <w:r w:rsidRPr="00D94ED8">
        <w:rPr>
          <w:rFonts w:asciiTheme="majorHAnsi" w:hAnsiTheme="majorHAnsi" w:cstheme="majorHAnsi"/>
          <w:i/>
          <w:iCs/>
        </w:rPr>
        <w:t>Bộ trưởng Bộ Y tế ban hành Thông tư quy định về hoạt động tiêm chủng.</w:t>
      </w:r>
    </w:p>
    <w:p w:rsidR="00DF73F0" w:rsidRPr="00D94ED8" w:rsidRDefault="00DF73F0" w:rsidP="005209C0">
      <w:pPr>
        <w:spacing w:line="240" w:lineRule="auto"/>
        <w:rPr>
          <w:rFonts w:asciiTheme="majorHAnsi" w:hAnsiTheme="majorHAnsi" w:cstheme="majorHAnsi"/>
          <w:i/>
          <w:iCs/>
        </w:rPr>
      </w:pPr>
    </w:p>
    <w:p w:rsidR="00DF73F0" w:rsidRPr="00D94ED8" w:rsidRDefault="008E504B" w:rsidP="00CA1EEC">
      <w:pPr>
        <w:pStyle w:val="Heading1"/>
        <w:ind w:firstLine="0"/>
        <w:jc w:val="center"/>
        <w:rPr>
          <w:rFonts w:asciiTheme="majorHAnsi" w:hAnsiTheme="majorHAnsi" w:cstheme="majorHAnsi"/>
          <w:b w:val="0"/>
          <w:bCs w:val="0"/>
          <w:sz w:val="28"/>
          <w:szCs w:val="28"/>
        </w:rPr>
      </w:pPr>
      <w:r w:rsidRPr="00D94ED8">
        <w:rPr>
          <w:rFonts w:asciiTheme="majorHAnsi" w:hAnsiTheme="majorHAnsi" w:cstheme="majorHAnsi"/>
          <w:sz w:val="28"/>
          <w:szCs w:val="28"/>
        </w:rPr>
        <w:t>Chương I</w:t>
      </w:r>
      <w:r w:rsidRPr="00D94ED8">
        <w:rPr>
          <w:rFonts w:asciiTheme="majorHAnsi" w:hAnsiTheme="majorHAnsi" w:cstheme="majorHAnsi"/>
          <w:sz w:val="28"/>
          <w:szCs w:val="28"/>
        </w:rPr>
        <w:br/>
        <w:t>QUY ĐỊNH CHUNG</w:t>
      </w:r>
    </w:p>
    <w:p w:rsidR="00DF73F0" w:rsidRPr="00D94ED8" w:rsidRDefault="008E504B" w:rsidP="00CA1EEC">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1. Phạm vi điều chỉnh</w:t>
      </w:r>
    </w:p>
    <w:p w:rsidR="00DF73F0" w:rsidRPr="00D94ED8" w:rsidRDefault="008E504B" w:rsidP="005209C0">
      <w:pPr>
        <w:spacing w:line="240" w:lineRule="auto"/>
        <w:ind w:firstLine="720"/>
        <w:rPr>
          <w:rFonts w:asciiTheme="majorHAnsi" w:hAnsiTheme="majorHAnsi" w:cstheme="majorHAnsi"/>
        </w:rPr>
      </w:pPr>
      <w:r w:rsidRPr="00D94ED8">
        <w:rPr>
          <w:rFonts w:asciiTheme="majorHAnsi" w:hAnsiTheme="majorHAnsi" w:cstheme="majorHAnsi"/>
        </w:rPr>
        <w:t xml:space="preserve">Thông tư này quy định chi tiết </w:t>
      </w:r>
      <w:r w:rsidR="0099098B" w:rsidRPr="00D94ED8">
        <w:rPr>
          <w:rFonts w:asciiTheme="majorHAnsi" w:hAnsiTheme="majorHAnsi" w:cstheme="majorHAnsi"/>
        </w:rPr>
        <w:t>khoản 4 Điều 22 và khoản 2 Điều 23 Luật Phòng bệnh số 114/2025/QH15.</w:t>
      </w:r>
    </w:p>
    <w:p w:rsidR="00DF73F0" w:rsidRPr="00D94ED8" w:rsidRDefault="008E504B" w:rsidP="00CA1EEC">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 Giải thích từ ngữ</w:t>
      </w:r>
    </w:p>
    <w:p w:rsidR="00091099" w:rsidRPr="00D94ED8" w:rsidRDefault="00091099" w:rsidP="00091099">
      <w:pPr>
        <w:spacing w:line="240" w:lineRule="auto"/>
        <w:ind w:firstLine="0"/>
        <w:rPr>
          <w:rFonts w:asciiTheme="majorHAnsi" w:hAnsiTheme="majorHAnsi" w:cstheme="majorHAnsi"/>
          <w:bCs/>
        </w:rPr>
      </w:pPr>
      <w:r w:rsidRPr="00D94ED8">
        <w:rPr>
          <w:rFonts w:asciiTheme="majorHAnsi" w:hAnsiTheme="majorHAnsi" w:cstheme="majorHAnsi"/>
          <w:b/>
          <w:bCs/>
        </w:rPr>
        <w:tab/>
      </w:r>
      <w:r w:rsidRPr="00D94ED8">
        <w:rPr>
          <w:rFonts w:asciiTheme="majorHAnsi" w:hAnsiTheme="majorHAnsi" w:cstheme="majorHAnsi"/>
          <w:bCs/>
        </w:rPr>
        <w:t xml:space="preserve">1. </w:t>
      </w:r>
      <w:r w:rsidRPr="00D94ED8">
        <w:rPr>
          <w:rFonts w:asciiTheme="majorHAnsi" w:hAnsiTheme="majorHAnsi" w:cstheme="majorHAnsi"/>
          <w:bCs/>
          <w:i/>
        </w:rPr>
        <w:t>Tiêm chủng bù liều</w:t>
      </w:r>
      <w:r w:rsidRPr="00D94ED8">
        <w:rPr>
          <w:rFonts w:asciiTheme="majorHAnsi" w:hAnsiTheme="majorHAnsi" w:cstheme="majorHAnsi"/>
          <w:bCs/>
        </w:rPr>
        <w:t xml:space="preserve"> là việc đưa vắc xin, sinh phẩm y tế vào người để phòng, chống bệnh tật cho người chưa được tiêm chủng đúng lịch theo quy định của Bộ Y tế.</w:t>
      </w:r>
    </w:p>
    <w:p w:rsidR="00091099" w:rsidRPr="00D94ED8" w:rsidRDefault="00091099" w:rsidP="00091099">
      <w:pPr>
        <w:spacing w:line="240" w:lineRule="auto"/>
        <w:ind w:firstLine="720"/>
        <w:rPr>
          <w:rFonts w:asciiTheme="majorHAnsi" w:hAnsiTheme="majorHAnsi" w:cstheme="majorHAnsi"/>
          <w:bCs/>
        </w:rPr>
      </w:pPr>
      <w:r w:rsidRPr="00D94ED8">
        <w:rPr>
          <w:rFonts w:asciiTheme="majorHAnsi" w:hAnsiTheme="majorHAnsi" w:cstheme="majorHAnsi"/>
          <w:bCs/>
        </w:rPr>
        <w:t xml:space="preserve">2. </w:t>
      </w:r>
      <w:r w:rsidRPr="00D94ED8">
        <w:rPr>
          <w:rFonts w:asciiTheme="majorHAnsi" w:hAnsiTheme="majorHAnsi" w:cstheme="majorHAnsi"/>
          <w:bCs/>
          <w:i/>
        </w:rPr>
        <w:t>Tiêm chủng chiến dịch chủ động</w:t>
      </w:r>
      <w:r w:rsidRPr="00D94ED8">
        <w:rPr>
          <w:rFonts w:asciiTheme="majorHAnsi" w:hAnsiTheme="majorHAnsi" w:cstheme="majorHAnsi"/>
          <w:bCs/>
        </w:rPr>
        <w:t xml:space="preserve"> là việc đưa vắc xin, sinh phẩm y tế vào người có nguy cơ mắc bệnh truyền nhiễm tại vùng có nguy cơ dịch hoặc vùng có dịch.</w:t>
      </w:r>
    </w:p>
    <w:p w:rsidR="00DF73F0" w:rsidRPr="00D94ED8" w:rsidRDefault="00091099" w:rsidP="00091099">
      <w:pPr>
        <w:spacing w:line="240" w:lineRule="auto"/>
        <w:ind w:firstLine="720"/>
        <w:rPr>
          <w:rFonts w:asciiTheme="majorHAnsi" w:hAnsiTheme="majorHAnsi" w:cstheme="majorHAnsi"/>
          <w:bCs/>
        </w:rPr>
      </w:pPr>
      <w:r w:rsidRPr="00D94ED8">
        <w:rPr>
          <w:rFonts w:asciiTheme="majorHAnsi" w:hAnsiTheme="majorHAnsi" w:cstheme="majorHAnsi"/>
          <w:bCs/>
        </w:rPr>
        <w:t xml:space="preserve">3. </w:t>
      </w:r>
      <w:r w:rsidRPr="00D94ED8">
        <w:rPr>
          <w:rFonts w:asciiTheme="majorHAnsi" w:hAnsiTheme="majorHAnsi" w:cstheme="majorHAnsi"/>
          <w:bCs/>
          <w:i/>
        </w:rPr>
        <w:t>Tiêm chủng chống dịch</w:t>
      </w:r>
      <w:r w:rsidRPr="00D94ED8">
        <w:rPr>
          <w:rFonts w:asciiTheme="majorHAnsi" w:hAnsiTheme="majorHAnsi" w:cstheme="majorHAnsi"/>
          <w:bCs/>
        </w:rPr>
        <w:t xml:space="preserve"> là hoạt động tiêm chủng miễn phí do Nhà nước tổ chức cho những người có nguy cơ mắc bệnh truyền nhiễm tại vùng có dịch hoặc vùng có nguy cơ dịch, người được cơ quan nhà nước có thẩm quyền cử đến vùng có dịch hoặc vùng có nguy cơ dịch.</w:t>
      </w:r>
    </w:p>
    <w:p w:rsidR="00D10468" w:rsidRPr="00D94ED8" w:rsidRDefault="00A56787" w:rsidP="005339CE">
      <w:pPr>
        <w:spacing w:line="240" w:lineRule="auto"/>
        <w:ind w:firstLine="720"/>
        <w:rPr>
          <w:rFonts w:asciiTheme="majorHAnsi" w:hAnsiTheme="majorHAnsi" w:cstheme="majorHAnsi"/>
          <w:b/>
          <w:bCs/>
        </w:rPr>
      </w:pPr>
      <w:r w:rsidRPr="00D94ED8">
        <w:rPr>
          <w:rFonts w:asciiTheme="majorHAnsi" w:hAnsiTheme="majorHAnsi" w:cstheme="majorHAnsi"/>
          <w:bCs/>
        </w:rPr>
        <w:t xml:space="preserve">4. </w:t>
      </w:r>
      <w:r w:rsidRPr="00D94ED8">
        <w:rPr>
          <w:rFonts w:asciiTheme="majorHAnsi" w:eastAsia="Times New Roman" w:hAnsiTheme="majorHAnsi" w:cstheme="majorHAnsi"/>
          <w:i/>
        </w:rPr>
        <w:t>Hệ thống quản lý thông tin tiêm chủng quốc gia</w:t>
      </w:r>
      <w:r w:rsidR="00332697" w:rsidRPr="00D94ED8">
        <w:rPr>
          <w:rFonts w:asciiTheme="majorHAnsi" w:eastAsia="Times New Roman" w:hAnsiTheme="majorHAnsi" w:cstheme="majorHAnsi"/>
        </w:rPr>
        <w:t xml:space="preserve"> là hệ thống thông tin để phục vụ công tác quản lý của Bộ Y tế về hoạt động tiêm chủng trên phạm vi toàn quốc. Hệ thống bao gồm các phân hệ chính: quản lý danh mục; quản lý tài khoản; quản lý đối tượng; quản lý lịch tiêm; quản lý các bước tiêm chủng; quản lý vật tư, vắc xin; quản lý thống kê, báo cáo</w:t>
      </w:r>
      <w:r w:rsidR="005339CE" w:rsidRPr="00D94ED8">
        <w:rPr>
          <w:rFonts w:asciiTheme="majorHAnsi" w:eastAsia="Times New Roman" w:hAnsiTheme="majorHAnsi" w:cstheme="majorHAnsi"/>
        </w:rPr>
        <w:t>.</w:t>
      </w:r>
      <w:r w:rsidR="00D10468" w:rsidRPr="00D94ED8">
        <w:rPr>
          <w:rFonts w:asciiTheme="majorHAnsi" w:hAnsiTheme="majorHAnsi" w:cstheme="majorHAnsi"/>
          <w:b/>
          <w:bCs/>
        </w:rPr>
        <w:br w:type="page"/>
      </w:r>
    </w:p>
    <w:p w:rsidR="0099098B" w:rsidRPr="00D94ED8" w:rsidRDefault="008E504B" w:rsidP="00E64D58">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lastRenderedPageBreak/>
        <w:t>Chương I</w:t>
      </w:r>
      <w:r w:rsidR="0099098B" w:rsidRPr="00D94ED8">
        <w:rPr>
          <w:rFonts w:asciiTheme="majorHAnsi" w:hAnsiTheme="majorHAnsi" w:cstheme="majorHAnsi"/>
          <w:sz w:val="28"/>
          <w:szCs w:val="28"/>
        </w:rPr>
        <w:t>I</w:t>
      </w:r>
      <w:r w:rsidRPr="00D94ED8">
        <w:rPr>
          <w:rFonts w:asciiTheme="majorHAnsi" w:hAnsiTheme="majorHAnsi" w:cstheme="majorHAnsi"/>
          <w:sz w:val="28"/>
          <w:szCs w:val="28"/>
        </w:rPr>
        <w:br/>
        <w:t xml:space="preserve">DANH MỤC BỆNH PHẢI SỬ DỤNG VẮC XIN, SINH PHẨM TRONG TIÊM CHỦNG BẮT BUỘC </w:t>
      </w:r>
    </w:p>
    <w:p w:rsidR="005209C0" w:rsidRPr="00D94ED8" w:rsidRDefault="005209C0" w:rsidP="00CA1EEC">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760F5D" w:rsidRPr="00D94ED8">
        <w:rPr>
          <w:rFonts w:asciiTheme="majorHAnsi" w:hAnsiTheme="majorHAnsi" w:cstheme="majorHAnsi"/>
          <w:b/>
          <w:bCs/>
          <w:color w:val="auto"/>
          <w:sz w:val="28"/>
          <w:szCs w:val="28"/>
        </w:rPr>
        <w:t>3</w:t>
      </w:r>
      <w:r w:rsidRPr="00D94ED8">
        <w:rPr>
          <w:rFonts w:asciiTheme="majorHAnsi" w:hAnsiTheme="majorHAnsi" w:cstheme="majorHAnsi"/>
          <w:b/>
          <w:bCs/>
          <w:color w:val="auto"/>
          <w:sz w:val="28"/>
          <w:szCs w:val="28"/>
        </w:rPr>
        <w:t>. Danh mục bệnh phải sử dụng vắc xin, sinh phẩm trong tiêm chủng bắt buộc trong Chương trình tiêm chủng mở rộng</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3340"/>
        <w:gridCol w:w="5086"/>
      </w:tblGrid>
      <w:tr w:rsidR="00D94ED8" w:rsidRPr="00D94ED8" w:rsidTr="005209C0">
        <w:trPr>
          <w:trHeight w:val="445"/>
          <w:tblHeader/>
          <w:jc w:val="center"/>
        </w:trPr>
        <w:tc>
          <w:tcPr>
            <w:tcW w:w="467" w:type="pct"/>
            <w:tcBorders>
              <w:top w:val="single" w:sz="4" w:space="0" w:color="auto"/>
              <w:left w:val="single" w:sz="4" w:space="0" w:color="auto"/>
              <w:right w:val="single" w:sz="4" w:space="0" w:color="auto"/>
            </w:tcBorders>
            <w:vAlign w:val="center"/>
          </w:tcPr>
          <w:p w:rsidR="005209C0" w:rsidRPr="00D94ED8" w:rsidRDefault="005209C0" w:rsidP="005209C0">
            <w:pPr>
              <w:spacing w:before="0" w:after="0" w:line="240" w:lineRule="auto"/>
              <w:ind w:firstLine="0"/>
              <w:jc w:val="center"/>
              <w:rPr>
                <w:rFonts w:asciiTheme="majorHAnsi" w:hAnsiTheme="majorHAnsi" w:cstheme="majorHAnsi"/>
                <w:b/>
                <w:bCs/>
                <w:lang w:val="nl-NL"/>
              </w:rPr>
            </w:pPr>
            <w:r w:rsidRPr="00D94ED8">
              <w:rPr>
                <w:rFonts w:asciiTheme="majorHAnsi" w:hAnsiTheme="majorHAnsi" w:cstheme="majorHAnsi"/>
                <w:b/>
                <w:bCs/>
                <w:lang w:val="nl-NL"/>
              </w:rPr>
              <w:br w:type="page"/>
            </w:r>
            <w:r w:rsidRPr="00D94ED8">
              <w:rPr>
                <w:rFonts w:asciiTheme="majorHAnsi" w:hAnsiTheme="majorHAnsi" w:cstheme="majorHAnsi"/>
                <w:b/>
                <w:bCs/>
                <w:lang w:val="nl-NL"/>
              </w:rPr>
              <w:br w:type="page"/>
            </w:r>
            <w:r w:rsidRPr="00D94ED8">
              <w:rPr>
                <w:rFonts w:asciiTheme="majorHAnsi" w:hAnsiTheme="majorHAnsi" w:cstheme="majorHAnsi"/>
                <w:b/>
                <w:bCs/>
                <w:lang w:val="nl-NL"/>
              </w:rPr>
              <w:br w:type="page"/>
            </w:r>
            <w:r w:rsidRPr="00D94ED8">
              <w:rPr>
                <w:rFonts w:asciiTheme="majorHAnsi" w:hAnsiTheme="majorHAnsi" w:cstheme="majorHAnsi"/>
                <w:b/>
                <w:bCs/>
                <w:lang w:val="pt-BR"/>
              </w:rPr>
              <w:t>TT</w:t>
            </w:r>
          </w:p>
        </w:tc>
        <w:tc>
          <w:tcPr>
            <w:tcW w:w="1797" w:type="pct"/>
            <w:tcBorders>
              <w:top w:val="single" w:sz="4" w:space="0" w:color="auto"/>
              <w:left w:val="single" w:sz="4" w:space="0" w:color="auto"/>
              <w:right w:val="single" w:sz="4" w:space="0" w:color="auto"/>
            </w:tcBorders>
            <w:vAlign w:val="center"/>
          </w:tcPr>
          <w:p w:rsidR="005209C0" w:rsidRPr="00D94ED8" w:rsidRDefault="005209C0" w:rsidP="005209C0">
            <w:pPr>
              <w:spacing w:before="0" w:after="0" w:line="240" w:lineRule="auto"/>
              <w:ind w:firstLine="0"/>
              <w:jc w:val="center"/>
              <w:rPr>
                <w:rFonts w:asciiTheme="majorHAnsi" w:hAnsiTheme="majorHAnsi" w:cstheme="majorHAnsi"/>
                <w:b/>
                <w:bCs/>
                <w:lang w:val="pt-BR"/>
              </w:rPr>
            </w:pPr>
            <w:r w:rsidRPr="00D94ED8">
              <w:rPr>
                <w:rFonts w:asciiTheme="majorHAnsi" w:hAnsiTheme="majorHAnsi" w:cstheme="majorHAnsi"/>
                <w:b/>
                <w:bCs/>
                <w:lang w:val="pt-BR"/>
              </w:rPr>
              <w:t>Bệnh truyền nhiễm</w:t>
            </w:r>
          </w:p>
        </w:tc>
        <w:tc>
          <w:tcPr>
            <w:tcW w:w="2736" w:type="pct"/>
            <w:tcBorders>
              <w:top w:val="single" w:sz="4" w:space="0" w:color="auto"/>
              <w:left w:val="single" w:sz="4" w:space="0" w:color="auto"/>
              <w:right w:val="single" w:sz="4" w:space="0" w:color="auto"/>
            </w:tcBorders>
          </w:tcPr>
          <w:p w:rsidR="005209C0" w:rsidRPr="00D94ED8" w:rsidRDefault="005209C0" w:rsidP="005209C0">
            <w:pPr>
              <w:spacing w:before="0" w:after="0" w:line="240" w:lineRule="auto"/>
              <w:ind w:firstLine="0"/>
              <w:jc w:val="center"/>
              <w:rPr>
                <w:rFonts w:asciiTheme="majorHAnsi" w:hAnsiTheme="majorHAnsi" w:cstheme="majorHAnsi"/>
                <w:b/>
                <w:bCs/>
                <w:lang w:val="pt-BR"/>
              </w:rPr>
            </w:pPr>
            <w:r w:rsidRPr="00D94ED8">
              <w:rPr>
                <w:rFonts w:asciiTheme="majorHAnsi" w:hAnsiTheme="majorHAnsi" w:cstheme="majorHAnsi"/>
                <w:b/>
                <w:bCs/>
                <w:lang w:val="pt-BR"/>
              </w:rPr>
              <w:t>Vắc xin</w:t>
            </w:r>
          </w:p>
        </w:tc>
      </w:tr>
      <w:tr w:rsidR="00D94ED8" w:rsidRPr="00D94ED8" w:rsidTr="005209C0">
        <w:trPr>
          <w:trHeight w:val="20"/>
          <w:jc w:val="center"/>
        </w:trPr>
        <w:tc>
          <w:tcPr>
            <w:tcW w:w="467" w:type="pct"/>
            <w:vMerge w:val="restar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w:t>
            </w:r>
          </w:p>
        </w:tc>
        <w:tc>
          <w:tcPr>
            <w:tcW w:w="1797"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spacing w:val="4"/>
                <w:lang w:val="pt-BR"/>
              </w:rPr>
            </w:pPr>
            <w:r w:rsidRPr="00D94ED8">
              <w:rPr>
                <w:rFonts w:asciiTheme="majorHAnsi" w:hAnsiTheme="majorHAnsi" w:cstheme="majorHAnsi"/>
                <w:bCs/>
                <w:spacing w:val="4"/>
                <w:lang w:val="pt-BR"/>
              </w:rPr>
              <w:t>Bệnh viêm gan vi rút B</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nb-NO"/>
              </w:rPr>
            </w:pPr>
            <w:bookmarkStart w:id="2" w:name="_Hlk199460505"/>
            <w:r w:rsidRPr="00D94ED8">
              <w:rPr>
                <w:rFonts w:asciiTheme="majorHAnsi" w:hAnsiTheme="majorHAnsi" w:cstheme="majorHAnsi"/>
                <w:iCs/>
                <w:lang w:val="nb-NO"/>
              </w:rPr>
              <w:t>Vắc xin viêm gan B đơn giá</w:t>
            </w:r>
            <w:bookmarkEnd w:id="2"/>
            <w:r w:rsidRPr="00D94ED8">
              <w:rPr>
                <w:rFonts w:asciiTheme="majorHAnsi" w:hAnsiTheme="majorHAnsi" w:cstheme="majorHAnsi"/>
                <w:iCs/>
                <w:lang w:val="nb-NO"/>
              </w:rPr>
              <w:t xml:space="preserve"> </w:t>
            </w:r>
          </w:p>
        </w:tc>
      </w:tr>
      <w:tr w:rsidR="00D94ED8" w:rsidRPr="00D94ED8" w:rsidTr="005209C0">
        <w:trPr>
          <w:trHeight w:val="20"/>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bCs/>
                <w:lang w:val="pt-BR"/>
              </w:rPr>
            </w:pP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phối hợp có chứa thành phần viêm gan B</w:t>
            </w:r>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2</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Bệnh lao</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nb-NO"/>
              </w:rPr>
            </w:pPr>
            <w:bookmarkStart w:id="3" w:name="_Hlk199459831"/>
            <w:r w:rsidRPr="00D94ED8">
              <w:rPr>
                <w:rFonts w:asciiTheme="majorHAnsi" w:hAnsiTheme="majorHAnsi" w:cstheme="majorHAnsi"/>
                <w:iCs/>
                <w:lang w:val="nb-NO"/>
              </w:rPr>
              <w:t>Vắc xin lao</w:t>
            </w:r>
            <w:bookmarkEnd w:id="3"/>
          </w:p>
        </w:tc>
      </w:tr>
      <w:tr w:rsidR="00D94ED8" w:rsidRPr="00D94ED8" w:rsidTr="005209C0">
        <w:trPr>
          <w:trHeight w:val="322"/>
          <w:jc w:val="center"/>
        </w:trPr>
        <w:tc>
          <w:tcPr>
            <w:tcW w:w="467" w:type="pct"/>
            <w:vMerge w:val="restar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3</w:t>
            </w:r>
          </w:p>
        </w:tc>
        <w:tc>
          <w:tcPr>
            <w:tcW w:w="1797"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Bệnh bạch hầu</w:t>
            </w:r>
          </w:p>
        </w:tc>
        <w:tc>
          <w:tcPr>
            <w:tcW w:w="2736"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phối hợp có chứa thành phần bạch hầu</w:t>
            </w:r>
            <w:r w:rsidRPr="00D94ED8">
              <w:rPr>
                <w:rFonts w:asciiTheme="majorHAnsi" w:hAnsiTheme="majorHAnsi" w:cstheme="majorHAnsi"/>
                <w:iCs/>
                <w:lang w:val="pt-BR"/>
              </w:rPr>
              <w:t xml:space="preserve"> </w:t>
            </w:r>
          </w:p>
        </w:tc>
      </w:tr>
      <w:tr w:rsidR="00D94ED8" w:rsidRPr="00D94ED8" w:rsidTr="005209C0">
        <w:trPr>
          <w:trHeight w:val="322"/>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Merge/>
            <w:vAlign w:val="center"/>
          </w:tcPr>
          <w:p w:rsidR="005209C0" w:rsidRPr="00D94ED8" w:rsidRDefault="005209C0" w:rsidP="005209C0">
            <w:pPr>
              <w:spacing w:before="0" w:after="0" w:line="240" w:lineRule="auto"/>
              <w:ind w:firstLine="0"/>
              <w:rPr>
                <w:rFonts w:asciiTheme="majorHAnsi" w:hAnsiTheme="majorHAnsi" w:cstheme="majorHAnsi"/>
                <w:iCs/>
                <w:lang w:val="nb-NO"/>
              </w:rPr>
            </w:pPr>
          </w:p>
        </w:tc>
      </w:tr>
      <w:tr w:rsidR="00D94ED8" w:rsidRPr="00D94ED8" w:rsidTr="005209C0">
        <w:trPr>
          <w:trHeight w:val="20"/>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nb-NO"/>
              </w:rPr>
              <w:t>Vắc xin phối hợp có chứa thành phần bạch hầu giảm liều</w:t>
            </w:r>
          </w:p>
        </w:tc>
      </w:tr>
      <w:tr w:rsidR="00D94ED8" w:rsidRPr="00D94ED8" w:rsidTr="005209C0">
        <w:trPr>
          <w:trHeight w:val="322"/>
          <w:jc w:val="center"/>
        </w:trPr>
        <w:tc>
          <w:tcPr>
            <w:tcW w:w="467" w:type="pct"/>
            <w:vMerge w:val="restar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4</w:t>
            </w:r>
          </w:p>
        </w:tc>
        <w:tc>
          <w:tcPr>
            <w:tcW w:w="1797"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Bệnh ho gà</w:t>
            </w:r>
          </w:p>
        </w:tc>
        <w:tc>
          <w:tcPr>
            <w:tcW w:w="2736"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Vắc xin phối hợp có chứa thành phần ho gà</w:t>
            </w:r>
          </w:p>
        </w:tc>
      </w:tr>
      <w:tr w:rsidR="00D94ED8" w:rsidRPr="00D94ED8" w:rsidTr="005209C0">
        <w:trPr>
          <w:trHeight w:val="322"/>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r>
      <w:tr w:rsidR="00D94ED8" w:rsidRPr="00D94ED8" w:rsidTr="005209C0">
        <w:trPr>
          <w:trHeight w:val="322"/>
          <w:jc w:val="center"/>
        </w:trPr>
        <w:tc>
          <w:tcPr>
            <w:tcW w:w="467" w:type="pct"/>
            <w:vMerge w:val="restart"/>
            <w:tcBorders>
              <w:bottom w:val="single" w:sz="4" w:space="0" w:color="auto"/>
            </w:tcBorders>
            <w:vAlign w:val="center"/>
          </w:tcPr>
          <w:p w:rsidR="005209C0" w:rsidRPr="00D94ED8" w:rsidRDefault="005209C0" w:rsidP="005209C0">
            <w:pPr>
              <w:spacing w:before="0" w:after="0" w:line="240" w:lineRule="auto"/>
              <w:ind w:firstLine="0"/>
              <w:jc w:val="center"/>
              <w:rPr>
                <w:rFonts w:asciiTheme="majorHAnsi" w:hAnsiTheme="majorHAnsi" w:cstheme="majorHAnsi"/>
                <w:iCs/>
                <w:lang w:val="pt-BR"/>
              </w:rPr>
            </w:pPr>
            <w:r w:rsidRPr="00D94ED8">
              <w:rPr>
                <w:rFonts w:asciiTheme="majorHAnsi" w:hAnsiTheme="majorHAnsi" w:cstheme="majorHAnsi"/>
                <w:iCs/>
                <w:lang w:val="pt-BR"/>
              </w:rPr>
              <w:t>5</w:t>
            </w:r>
          </w:p>
        </w:tc>
        <w:tc>
          <w:tcPr>
            <w:tcW w:w="1797" w:type="pct"/>
            <w:vMerge w:val="restart"/>
            <w:tcBorders>
              <w:bottom w:val="single" w:sz="4" w:space="0" w:color="auto"/>
            </w:tcBorders>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Bệnh uốn ván</w:t>
            </w:r>
          </w:p>
        </w:tc>
        <w:tc>
          <w:tcPr>
            <w:tcW w:w="2736"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nb-NO"/>
              </w:rPr>
              <w:t>Vắc xin phối hợp có chứa thành phần uốn ván</w:t>
            </w:r>
            <w:r w:rsidRPr="00D94ED8">
              <w:rPr>
                <w:rFonts w:asciiTheme="majorHAnsi" w:hAnsiTheme="majorHAnsi" w:cstheme="majorHAnsi"/>
                <w:iCs/>
                <w:lang w:val="pt-BR"/>
              </w:rPr>
              <w:t xml:space="preserve"> </w:t>
            </w:r>
          </w:p>
        </w:tc>
      </w:tr>
      <w:tr w:rsidR="00D94ED8" w:rsidRPr="00D94ED8" w:rsidTr="005209C0">
        <w:trPr>
          <w:trHeight w:val="322"/>
          <w:jc w:val="center"/>
        </w:trPr>
        <w:tc>
          <w:tcPr>
            <w:tcW w:w="467" w:type="pct"/>
            <w:vMerge/>
            <w:tcBorders>
              <w:bottom w:val="single" w:sz="4" w:space="0" w:color="auto"/>
            </w:tcBorders>
            <w:vAlign w:val="center"/>
          </w:tcPr>
          <w:p w:rsidR="005209C0" w:rsidRPr="00D94ED8" w:rsidRDefault="005209C0" w:rsidP="005209C0">
            <w:pPr>
              <w:spacing w:before="0" w:after="0" w:line="240" w:lineRule="auto"/>
              <w:ind w:firstLine="0"/>
              <w:jc w:val="center"/>
              <w:rPr>
                <w:rFonts w:asciiTheme="majorHAnsi" w:hAnsiTheme="majorHAnsi" w:cstheme="majorHAnsi"/>
                <w:iCs/>
                <w:lang w:val="pt-BR"/>
              </w:rPr>
            </w:pPr>
          </w:p>
        </w:tc>
        <w:tc>
          <w:tcPr>
            <w:tcW w:w="1797" w:type="pct"/>
            <w:vMerge/>
            <w:tcBorders>
              <w:bottom w:val="single" w:sz="4" w:space="0" w:color="auto"/>
            </w:tcBorders>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Merge/>
            <w:vAlign w:val="center"/>
          </w:tcPr>
          <w:p w:rsidR="005209C0" w:rsidRPr="00D94ED8" w:rsidRDefault="005209C0" w:rsidP="005209C0">
            <w:pPr>
              <w:spacing w:before="0" w:after="0" w:line="240" w:lineRule="auto"/>
              <w:ind w:firstLine="0"/>
              <w:rPr>
                <w:rFonts w:asciiTheme="majorHAnsi" w:hAnsiTheme="majorHAnsi" w:cstheme="majorHAnsi"/>
                <w:iCs/>
                <w:lang w:val="nb-NO"/>
              </w:rPr>
            </w:pPr>
          </w:p>
        </w:tc>
      </w:tr>
      <w:tr w:rsidR="00D94ED8" w:rsidRPr="00D94ED8" w:rsidTr="005209C0">
        <w:trPr>
          <w:trHeight w:val="322"/>
          <w:jc w:val="center"/>
        </w:trPr>
        <w:tc>
          <w:tcPr>
            <w:tcW w:w="467" w:type="pct"/>
            <w:vMerge/>
            <w:tcBorders>
              <w:bottom w:val="single" w:sz="4" w:space="0" w:color="auto"/>
            </w:tcBorders>
            <w:vAlign w:val="center"/>
          </w:tcPr>
          <w:p w:rsidR="005209C0" w:rsidRPr="00D94ED8" w:rsidRDefault="005209C0" w:rsidP="005209C0">
            <w:pPr>
              <w:spacing w:before="0" w:after="0" w:line="240" w:lineRule="auto"/>
              <w:ind w:firstLine="0"/>
              <w:jc w:val="center"/>
              <w:rPr>
                <w:rFonts w:asciiTheme="majorHAnsi" w:hAnsiTheme="majorHAnsi" w:cstheme="majorHAnsi"/>
                <w:iCs/>
                <w:lang w:val="pt-BR"/>
              </w:rPr>
            </w:pPr>
          </w:p>
        </w:tc>
        <w:tc>
          <w:tcPr>
            <w:tcW w:w="1797" w:type="pct"/>
            <w:vMerge/>
            <w:tcBorders>
              <w:bottom w:val="single" w:sz="4" w:space="0" w:color="auto"/>
            </w:tcBorders>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Merge/>
            <w:vAlign w:val="center"/>
          </w:tcPr>
          <w:p w:rsidR="005209C0" w:rsidRPr="00D94ED8" w:rsidRDefault="005209C0" w:rsidP="005209C0">
            <w:pPr>
              <w:spacing w:before="0" w:after="0" w:line="240" w:lineRule="auto"/>
              <w:ind w:firstLine="0"/>
              <w:rPr>
                <w:rFonts w:asciiTheme="majorHAnsi" w:hAnsiTheme="majorHAnsi" w:cstheme="majorHAnsi"/>
                <w:iCs/>
                <w:lang w:val="nb-NO"/>
              </w:rPr>
            </w:pPr>
          </w:p>
        </w:tc>
      </w:tr>
      <w:tr w:rsidR="00D94ED8" w:rsidRPr="00D94ED8" w:rsidTr="005209C0">
        <w:trPr>
          <w:trHeight w:val="20"/>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i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pt-BR"/>
              </w:rPr>
            </w:pPr>
            <w:bookmarkStart w:id="4" w:name="_Hlk199460826"/>
            <w:r w:rsidRPr="00D94ED8">
              <w:rPr>
                <w:rFonts w:asciiTheme="majorHAnsi" w:hAnsiTheme="majorHAnsi" w:cstheme="majorHAnsi"/>
                <w:iCs/>
                <w:lang w:val="pt-BR"/>
              </w:rPr>
              <w:t xml:space="preserve">Vắc xin uốn ván </w:t>
            </w:r>
            <w:bookmarkEnd w:id="4"/>
            <w:r w:rsidRPr="00D94ED8">
              <w:rPr>
                <w:rFonts w:asciiTheme="majorHAnsi" w:hAnsiTheme="majorHAnsi" w:cstheme="majorHAnsi"/>
                <w:iCs/>
                <w:lang w:val="pt-BR"/>
              </w:rPr>
              <w:t>cho phụ nữ có thai</w:t>
            </w:r>
          </w:p>
        </w:tc>
      </w:tr>
      <w:tr w:rsidR="00D94ED8" w:rsidRPr="00D94ED8" w:rsidTr="005209C0">
        <w:trPr>
          <w:trHeight w:val="20"/>
          <w:jc w:val="center"/>
        </w:trPr>
        <w:tc>
          <w:tcPr>
            <w:tcW w:w="467" w:type="pct"/>
            <w:vMerge w:val="restar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6</w:t>
            </w:r>
          </w:p>
        </w:tc>
        <w:tc>
          <w:tcPr>
            <w:tcW w:w="1797" w:type="pct"/>
            <w:vMerge w:val="restar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nb-NO"/>
              </w:rPr>
              <w:t xml:space="preserve">Bệnh bại liệt </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pt-BR"/>
              </w:rPr>
            </w:pPr>
            <w:bookmarkStart w:id="5" w:name="_Hlk199460473"/>
            <w:r w:rsidRPr="00D94ED8">
              <w:rPr>
                <w:rFonts w:asciiTheme="majorHAnsi" w:hAnsiTheme="majorHAnsi" w:cstheme="majorHAnsi"/>
                <w:iCs/>
                <w:lang w:val="pt-BR"/>
              </w:rPr>
              <w:t>Vắc xin bại liệt</w:t>
            </w:r>
            <w:bookmarkEnd w:id="5"/>
            <w:r w:rsidRPr="00D94ED8">
              <w:rPr>
                <w:rFonts w:asciiTheme="majorHAnsi" w:hAnsiTheme="majorHAnsi" w:cstheme="majorHAnsi"/>
                <w:iCs/>
                <w:lang w:val="pt-BR"/>
              </w:rPr>
              <w:t xml:space="preserve"> uống </w:t>
            </w:r>
          </w:p>
        </w:tc>
      </w:tr>
      <w:tr w:rsidR="00D94ED8" w:rsidRPr="00D94ED8" w:rsidTr="005209C0">
        <w:trPr>
          <w:trHeight w:val="20"/>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iCs/>
                <w:lang w:val="pt-BR"/>
              </w:rPr>
            </w:pP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iCs/>
                <w:lang w:val="pt-BR"/>
              </w:rPr>
            </w:pPr>
            <w:r w:rsidRPr="00D94ED8">
              <w:rPr>
                <w:rFonts w:asciiTheme="majorHAnsi" w:hAnsiTheme="majorHAnsi" w:cstheme="majorHAnsi"/>
                <w:iCs/>
                <w:lang w:val="pt-BR"/>
              </w:rPr>
              <w:t xml:space="preserve">Vắc xin bại liệt tiêm </w:t>
            </w:r>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7</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do Haemophilus influenzae týp b</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Haemophilus influenzae týp b đơn giá hoặc vắc xin phối hợp có chứa thành phần Haemophilus influenzae týp b</w:t>
            </w:r>
          </w:p>
        </w:tc>
      </w:tr>
      <w:tr w:rsidR="00D94ED8" w:rsidRPr="00D94ED8" w:rsidTr="005209C0">
        <w:trPr>
          <w:trHeight w:val="20"/>
          <w:jc w:val="center"/>
        </w:trPr>
        <w:tc>
          <w:tcPr>
            <w:tcW w:w="467" w:type="pct"/>
            <w:vMerge w:val="restar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8</w:t>
            </w:r>
          </w:p>
        </w:tc>
        <w:tc>
          <w:tcPr>
            <w:tcW w:w="1797" w:type="pct"/>
            <w:vMerge w:val="restar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sởi</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bookmarkStart w:id="6" w:name="_Hlk199460351"/>
            <w:r w:rsidRPr="00D94ED8">
              <w:rPr>
                <w:rFonts w:asciiTheme="majorHAnsi" w:hAnsiTheme="majorHAnsi" w:cstheme="majorHAnsi"/>
                <w:iCs/>
                <w:lang w:val="pt-BR"/>
              </w:rPr>
              <w:t>Vắc xin sởi đơn giá</w:t>
            </w:r>
            <w:bookmarkEnd w:id="6"/>
          </w:p>
        </w:tc>
      </w:tr>
      <w:tr w:rsidR="00D94ED8" w:rsidRPr="00D94ED8" w:rsidTr="005209C0">
        <w:trPr>
          <w:trHeight w:val="20"/>
          <w:jc w:val="center"/>
        </w:trPr>
        <w:tc>
          <w:tcPr>
            <w:tcW w:w="467" w:type="pct"/>
            <w:vMerge/>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p>
        </w:tc>
        <w:tc>
          <w:tcPr>
            <w:tcW w:w="1797" w:type="pct"/>
            <w:vMerge/>
            <w:vAlign w:val="center"/>
          </w:tcPr>
          <w:p w:rsidR="005209C0" w:rsidRPr="00D94ED8" w:rsidRDefault="005209C0" w:rsidP="005209C0">
            <w:pPr>
              <w:spacing w:before="0" w:after="0" w:line="240" w:lineRule="auto"/>
              <w:ind w:firstLine="0"/>
              <w:rPr>
                <w:rFonts w:asciiTheme="majorHAnsi" w:hAnsiTheme="majorHAnsi" w:cstheme="majorHAnsi"/>
                <w:bCs/>
                <w:lang w:val="pt-BR"/>
              </w:rPr>
            </w:pP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phối hợp có chứa thành phần sởi</w:t>
            </w:r>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9</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rubella</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phối hợp có chứa thành phần rubella</w:t>
            </w:r>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10</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viêm não Nhật Bản</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bookmarkStart w:id="7" w:name="_Hlk199460423"/>
            <w:r w:rsidRPr="00D94ED8">
              <w:rPr>
                <w:rFonts w:asciiTheme="majorHAnsi" w:hAnsiTheme="majorHAnsi" w:cstheme="majorHAnsi"/>
                <w:bCs/>
                <w:lang w:val="pt-BR"/>
              </w:rPr>
              <w:t>Vắc xin viêm não Nhật Bản</w:t>
            </w:r>
            <w:bookmarkEnd w:id="7"/>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11</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tiêu chảy do vi rút Rota</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 xml:space="preserve">Vắc xin Rota </w:t>
            </w:r>
          </w:p>
        </w:tc>
      </w:tr>
      <w:tr w:rsidR="00D94ED8" w:rsidRPr="00D94ED8" w:rsidTr="005209C0">
        <w:trPr>
          <w:trHeight w:val="20"/>
          <w:jc w:val="center"/>
        </w:trPr>
        <w:tc>
          <w:tcPr>
            <w:tcW w:w="467" w:type="pct"/>
            <w:vAlign w:val="center"/>
          </w:tcPr>
          <w:p w:rsidR="005209C0" w:rsidRPr="00D94ED8" w:rsidRDefault="005209C0"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12</w:t>
            </w:r>
          </w:p>
        </w:tc>
        <w:tc>
          <w:tcPr>
            <w:tcW w:w="1797"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do phế cầu</w:t>
            </w:r>
          </w:p>
        </w:tc>
        <w:tc>
          <w:tcPr>
            <w:tcW w:w="2736" w:type="pct"/>
            <w:vAlign w:val="center"/>
          </w:tcPr>
          <w:p w:rsidR="005209C0" w:rsidRPr="00D94ED8" w:rsidRDefault="005209C0"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phế cầu</w:t>
            </w:r>
          </w:p>
        </w:tc>
      </w:tr>
      <w:tr w:rsidR="00D94ED8" w:rsidRPr="00D94ED8" w:rsidTr="005209C0">
        <w:trPr>
          <w:trHeight w:val="20"/>
          <w:jc w:val="center"/>
        </w:trPr>
        <w:tc>
          <w:tcPr>
            <w:tcW w:w="467" w:type="pct"/>
            <w:vAlign w:val="center"/>
          </w:tcPr>
          <w:p w:rsidR="00A56787" w:rsidRPr="00D94ED8" w:rsidRDefault="00A56787"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13</w:t>
            </w:r>
          </w:p>
        </w:tc>
        <w:tc>
          <w:tcPr>
            <w:tcW w:w="1797" w:type="pct"/>
            <w:vAlign w:val="center"/>
          </w:tcPr>
          <w:p w:rsidR="00A56787" w:rsidRPr="00D94ED8" w:rsidRDefault="00A56787"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do vi rút HPV (Human Papilloma Virus) ở người</w:t>
            </w:r>
          </w:p>
        </w:tc>
        <w:tc>
          <w:tcPr>
            <w:tcW w:w="2736" w:type="pct"/>
            <w:vAlign w:val="center"/>
          </w:tcPr>
          <w:p w:rsidR="00A56787" w:rsidRPr="00D94ED8" w:rsidRDefault="00A56787"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HPV</w:t>
            </w:r>
          </w:p>
        </w:tc>
      </w:tr>
      <w:tr w:rsidR="00D94ED8" w:rsidRPr="00D94ED8" w:rsidTr="005209C0">
        <w:trPr>
          <w:trHeight w:val="20"/>
          <w:jc w:val="center"/>
        </w:trPr>
        <w:tc>
          <w:tcPr>
            <w:tcW w:w="467" w:type="pct"/>
            <w:vAlign w:val="center"/>
          </w:tcPr>
          <w:p w:rsidR="00A56787" w:rsidRPr="00D94ED8" w:rsidRDefault="00A56787" w:rsidP="005209C0">
            <w:pPr>
              <w:spacing w:before="0" w:after="0" w:line="240" w:lineRule="auto"/>
              <w:ind w:firstLine="0"/>
              <w:jc w:val="center"/>
              <w:rPr>
                <w:rFonts w:asciiTheme="majorHAnsi" w:hAnsiTheme="majorHAnsi" w:cstheme="majorHAnsi"/>
                <w:bCs/>
                <w:lang w:val="pt-BR"/>
              </w:rPr>
            </w:pPr>
            <w:r w:rsidRPr="00D94ED8">
              <w:rPr>
                <w:rFonts w:asciiTheme="majorHAnsi" w:hAnsiTheme="majorHAnsi" w:cstheme="majorHAnsi"/>
                <w:bCs/>
                <w:lang w:val="pt-BR"/>
              </w:rPr>
              <w:t>14</w:t>
            </w:r>
          </w:p>
        </w:tc>
        <w:tc>
          <w:tcPr>
            <w:tcW w:w="1797" w:type="pct"/>
            <w:vAlign w:val="center"/>
          </w:tcPr>
          <w:p w:rsidR="00A56787" w:rsidRPr="00D94ED8" w:rsidRDefault="00A56787"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Bệnh cúm</w:t>
            </w:r>
          </w:p>
        </w:tc>
        <w:tc>
          <w:tcPr>
            <w:tcW w:w="2736" w:type="pct"/>
            <w:vAlign w:val="center"/>
          </w:tcPr>
          <w:p w:rsidR="00A56787" w:rsidRPr="00D94ED8" w:rsidRDefault="00A56787" w:rsidP="005209C0">
            <w:pPr>
              <w:spacing w:before="0" w:after="0" w:line="240" w:lineRule="auto"/>
              <w:ind w:firstLine="0"/>
              <w:rPr>
                <w:rFonts w:asciiTheme="majorHAnsi" w:hAnsiTheme="majorHAnsi" w:cstheme="majorHAnsi"/>
                <w:bCs/>
                <w:lang w:val="pt-BR"/>
              </w:rPr>
            </w:pPr>
            <w:r w:rsidRPr="00D94ED8">
              <w:rPr>
                <w:rFonts w:asciiTheme="majorHAnsi" w:hAnsiTheme="majorHAnsi" w:cstheme="majorHAnsi"/>
                <w:bCs/>
                <w:lang w:val="pt-BR"/>
              </w:rPr>
              <w:t>Vắc xin cúm</w:t>
            </w:r>
          </w:p>
        </w:tc>
      </w:tr>
    </w:tbl>
    <w:p w:rsidR="005209C0" w:rsidRPr="00D94ED8" w:rsidRDefault="005209C0" w:rsidP="00CA1EEC">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lastRenderedPageBreak/>
        <w:t xml:space="preserve">Điều </w:t>
      </w:r>
      <w:r w:rsidR="00760F5D" w:rsidRPr="00D94ED8">
        <w:rPr>
          <w:rFonts w:asciiTheme="majorHAnsi" w:hAnsiTheme="majorHAnsi" w:cstheme="majorHAnsi"/>
          <w:b/>
          <w:bCs/>
          <w:color w:val="auto"/>
          <w:sz w:val="28"/>
          <w:szCs w:val="28"/>
        </w:rPr>
        <w:t>4</w:t>
      </w:r>
      <w:r w:rsidRPr="00D94ED8">
        <w:rPr>
          <w:rFonts w:asciiTheme="majorHAnsi" w:hAnsiTheme="majorHAnsi" w:cstheme="majorHAnsi"/>
          <w:b/>
          <w:bCs/>
          <w:color w:val="auto"/>
          <w:sz w:val="28"/>
          <w:szCs w:val="28"/>
        </w:rPr>
        <w:t>. Danh mục bệnh truyền nhiễm, đối tượng phải sử dụng vắc xin, sinh phẩm y tế bắt buộc đối với người có nguy cơ mắc bệnh truyền nhiễm tại vùng có dịch và đến vùng có dịch</w:t>
      </w:r>
    </w:p>
    <w:p w:rsidR="005209C0" w:rsidRPr="00D94ED8" w:rsidRDefault="005209C0" w:rsidP="005209C0">
      <w:pPr>
        <w:tabs>
          <w:tab w:val="left" w:pos="284"/>
        </w:tabs>
        <w:rPr>
          <w:rFonts w:asciiTheme="majorHAnsi" w:hAnsiTheme="majorHAnsi" w:cstheme="majorHAnsi"/>
          <w:bCs/>
        </w:rPr>
      </w:pPr>
      <w:r w:rsidRPr="00D94ED8">
        <w:rPr>
          <w:rFonts w:asciiTheme="majorHAnsi" w:hAnsiTheme="majorHAnsi" w:cstheme="majorHAnsi"/>
          <w:bCs/>
        </w:rPr>
        <w:tab/>
        <w:t>1. Danh mục bệnh truyền nhiễm và vắc xin, sinh phẩm y tế bắt buộc phải sử dụng đối với người có nguy cơ mắc bệnh truyền nhiễm tại vùng có dịch và đến vùng có dịch:</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75"/>
        <w:gridCol w:w="4986"/>
      </w:tblGrid>
      <w:tr w:rsidR="00D94ED8" w:rsidRPr="00D94ED8" w:rsidTr="00CA1EEC">
        <w:trPr>
          <w:trHeight w:val="20"/>
          <w:tblHeader/>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b/>
                <w:iCs/>
                <w:lang w:val="nb-NO"/>
              </w:rPr>
            </w:pPr>
            <w:r w:rsidRPr="00D94ED8">
              <w:rPr>
                <w:rFonts w:asciiTheme="majorHAnsi" w:hAnsiTheme="majorHAnsi" w:cstheme="majorHAnsi"/>
                <w:b/>
                <w:iCs/>
                <w:lang w:val="nb-NO"/>
              </w:rPr>
              <w:t>TT</w:t>
            </w:r>
          </w:p>
        </w:tc>
        <w:tc>
          <w:tcPr>
            <w:tcW w:w="3575" w:type="dxa"/>
            <w:vAlign w:val="center"/>
          </w:tcPr>
          <w:p w:rsidR="005209C0" w:rsidRPr="00D94ED8" w:rsidRDefault="005209C0" w:rsidP="00010D96">
            <w:pPr>
              <w:spacing w:before="60" w:after="60" w:line="240" w:lineRule="auto"/>
              <w:ind w:firstLine="0"/>
              <w:jc w:val="center"/>
              <w:rPr>
                <w:rFonts w:asciiTheme="majorHAnsi" w:hAnsiTheme="majorHAnsi" w:cstheme="majorHAnsi"/>
                <w:b/>
                <w:iCs/>
                <w:lang w:val="nb-NO"/>
              </w:rPr>
            </w:pPr>
            <w:r w:rsidRPr="00D94ED8">
              <w:rPr>
                <w:rFonts w:asciiTheme="majorHAnsi" w:hAnsiTheme="majorHAnsi" w:cstheme="majorHAnsi"/>
                <w:b/>
                <w:iCs/>
                <w:lang w:val="nb-NO"/>
              </w:rPr>
              <w:t>Tên bệnh truyền nhiễm</w:t>
            </w:r>
          </w:p>
        </w:tc>
        <w:tc>
          <w:tcPr>
            <w:tcW w:w="4986" w:type="dxa"/>
            <w:vAlign w:val="center"/>
          </w:tcPr>
          <w:p w:rsidR="005209C0" w:rsidRPr="00D94ED8" w:rsidRDefault="005209C0" w:rsidP="00010D96">
            <w:pPr>
              <w:spacing w:before="60" w:after="60" w:line="240" w:lineRule="auto"/>
              <w:ind w:firstLine="0"/>
              <w:jc w:val="center"/>
              <w:rPr>
                <w:rFonts w:asciiTheme="majorHAnsi" w:hAnsiTheme="majorHAnsi" w:cstheme="majorHAnsi"/>
                <w:b/>
                <w:iCs/>
                <w:lang w:val="nb-NO"/>
              </w:rPr>
            </w:pPr>
            <w:r w:rsidRPr="00D94ED8">
              <w:rPr>
                <w:rFonts w:asciiTheme="majorHAnsi" w:hAnsiTheme="majorHAnsi" w:cstheme="majorHAnsi"/>
                <w:b/>
                <w:iCs/>
                <w:lang w:val="nb-NO"/>
              </w:rPr>
              <w:t>Vắc xin, sinh phẩm y tế</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pt-BR"/>
              </w:rPr>
            </w:pPr>
            <w:r w:rsidRPr="00D94ED8">
              <w:rPr>
                <w:rFonts w:asciiTheme="majorHAnsi" w:hAnsiTheme="majorHAnsi" w:cstheme="majorHAnsi"/>
                <w:iCs/>
                <w:lang w:val="pt-BR"/>
              </w:rPr>
              <w:t>1</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pt-BR"/>
              </w:rPr>
            </w:pPr>
            <w:r w:rsidRPr="00D94ED8">
              <w:rPr>
                <w:rFonts w:asciiTheme="majorHAnsi" w:hAnsiTheme="majorHAnsi" w:cstheme="majorHAnsi"/>
                <w:iCs/>
                <w:lang w:val="pt-BR"/>
              </w:rPr>
              <w:t>Bệnh bạch hầu</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phối hợp có chứa thành phần bạch hầu, huyết thanh kháng độc tố bạch hầu</w:t>
            </w:r>
            <w:r w:rsidRPr="00D94ED8">
              <w:rPr>
                <w:rFonts w:asciiTheme="majorHAnsi" w:hAnsiTheme="majorHAnsi" w:cstheme="majorHAnsi"/>
                <w:i/>
                <w:iCs/>
                <w:lang w:val="nb-NO"/>
              </w:rPr>
              <w:t xml:space="preserve"> </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nb-NO"/>
              </w:rPr>
            </w:pPr>
            <w:r w:rsidRPr="00D94ED8">
              <w:rPr>
                <w:rFonts w:asciiTheme="majorHAnsi" w:hAnsiTheme="majorHAnsi" w:cstheme="majorHAnsi"/>
                <w:iCs/>
                <w:lang w:val="nb-NO"/>
              </w:rPr>
              <w:t>2</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Bệnh bại liệt</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bại liệt hoặc vắc xin phối hợp có chứa thành phần bại liệt</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pt-BR"/>
              </w:rPr>
            </w:pPr>
            <w:r w:rsidRPr="00D94ED8">
              <w:rPr>
                <w:rFonts w:asciiTheme="majorHAnsi" w:hAnsiTheme="majorHAnsi" w:cstheme="majorHAnsi"/>
                <w:iCs/>
                <w:lang w:val="pt-BR"/>
              </w:rPr>
              <w:t>3</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pt-BR"/>
              </w:rPr>
            </w:pPr>
            <w:r w:rsidRPr="00D94ED8">
              <w:rPr>
                <w:rFonts w:asciiTheme="majorHAnsi" w:hAnsiTheme="majorHAnsi" w:cstheme="majorHAnsi"/>
                <w:iCs/>
                <w:lang w:val="pt-BR"/>
              </w:rPr>
              <w:t>Bệnh ho gà</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phối hợp có chứa thành phần ho gà</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pt-BR"/>
              </w:rPr>
            </w:pPr>
            <w:r w:rsidRPr="00D94ED8">
              <w:rPr>
                <w:rFonts w:asciiTheme="majorHAnsi" w:hAnsiTheme="majorHAnsi" w:cstheme="majorHAnsi"/>
                <w:iCs/>
                <w:lang w:val="pt-BR"/>
              </w:rPr>
              <w:t>4</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pt-BR"/>
              </w:rPr>
            </w:pPr>
            <w:r w:rsidRPr="00D94ED8">
              <w:rPr>
                <w:rFonts w:asciiTheme="majorHAnsi" w:hAnsiTheme="majorHAnsi" w:cstheme="majorHAnsi"/>
                <w:iCs/>
                <w:lang w:val="pt-BR"/>
              </w:rPr>
              <w:t>Bệnh rubella</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pt-BR"/>
              </w:rPr>
            </w:pPr>
            <w:r w:rsidRPr="00D94ED8">
              <w:rPr>
                <w:rFonts w:asciiTheme="majorHAnsi" w:hAnsiTheme="majorHAnsi" w:cstheme="majorHAnsi"/>
                <w:iCs/>
                <w:lang w:val="pt-BR"/>
              </w:rPr>
              <w:t>Vắc xin phối hợp có chứa thành phần rubella</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pt-BR"/>
              </w:rPr>
            </w:pPr>
            <w:r w:rsidRPr="00D94ED8">
              <w:rPr>
                <w:rFonts w:asciiTheme="majorHAnsi" w:hAnsiTheme="majorHAnsi" w:cstheme="majorHAnsi"/>
                <w:iCs/>
                <w:lang w:val="pt-BR"/>
              </w:rPr>
              <w:t>5</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pt-BR"/>
              </w:rPr>
            </w:pPr>
            <w:r w:rsidRPr="00D94ED8">
              <w:rPr>
                <w:rFonts w:asciiTheme="majorHAnsi" w:hAnsiTheme="majorHAnsi" w:cstheme="majorHAnsi"/>
                <w:iCs/>
                <w:lang w:val="pt-BR"/>
              </w:rPr>
              <w:t>Bệnh sởi</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sởi đơn giá hoặc vắc xin phối hợp có chứa thành phần sởi</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vi-VN"/>
              </w:rPr>
            </w:pPr>
            <w:r w:rsidRPr="00D94ED8">
              <w:rPr>
                <w:rFonts w:asciiTheme="majorHAnsi" w:hAnsiTheme="majorHAnsi" w:cstheme="majorHAnsi"/>
                <w:iCs/>
                <w:lang w:val="vi-VN"/>
              </w:rPr>
              <w:t>6</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vi-VN"/>
              </w:rPr>
            </w:pPr>
            <w:r w:rsidRPr="00D94ED8">
              <w:rPr>
                <w:rFonts w:asciiTheme="majorHAnsi" w:hAnsiTheme="majorHAnsi" w:cstheme="majorHAnsi"/>
                <w:iCs/>
                <w:lang w:val="vi-VN"/>
              </w:rPr>
              <w:t>Bệnh tả</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vi-VN"/>
              </w:rPr>
            </w:pPr>
            <w:r w:rsidRPr="00D94ED8">
              <w:rPr>
                <w:rFonts w:asciiTheme="majorHAnsi" w:hAnsiTheme="majorHAnsi" w:cstheme="majorHAnsi"/>
                <w:iCs/>
                <w:lang w:val="vi-VN"/>
              </w:rPr>
              <w:t>Vắc xin tả</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vi-VN"/>
              </w:rPr>
            </w:pPr>
            <w:r w:rsidRPr="00D94ED8">
              <w:rPr>
                <w:rFonts w:asciiTheme="majorHAnsi" w:hAnsiTheme="majorHAnsi" w:cstheme="majorHAnsi"/>
                <w:iCs/>
                <w:lang w:val="vi-VN"/>
              </w:rPr>
              <w:t>7</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Bệnh viêm não Nhật Bản</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viêm não Nhật Bản</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vi-VN"/>
              </w:rPr>
            </w:pPr>
            <w:r w:rsidRPr="00D94ED8">
              <w:rPr>
                <w:rFonts w:asciiTheme="majorHAnsi" w:hAnsiTheme="majorHAnsi" w:cstheme="majorHAnsi"/>
                <w:iCs/>
                <w:lang w:val="vi-VN"/>
              </w:rPr>
              <w:t>8</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Bệnh dại</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w:t>
            </w:r>
            <w:r w:rsidRPr="00D94ED8">
              <w:rPr>
                <w:rFonts w:asciiTheme="majorHAnsi" w:hAnsiTheme="majorHAnsi" w:cstheme="majorHAnsi"/>
                <w:iCs/>
                <w:lang w:val="vi-VN"/>
              </w:rPr>
              <w:t>in</w:t>
            </w:r>
            <w:r w:rsidRPr="00D94ED8">
              <w:rPr>
                <w:rFonts w:asciiTheme="majorHAnsi" w:hAnsiTheme="majorHAnsi" w:cstheme="majorHAnsi"/>
                <w:iCs/>
                <w:lang w:val="nb-NO"/>
              </w:rPr>
              <w:t xml:space="preserve"> dại, huyết thanh kháng dại</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vi-VN"/>
              </w:rPr>
            </w:pPr>
            <w:r w:rsidRPr="00D94ED8">
              <w:rPr>
                <w:rFonts w:asciiTheme="majorHAnsi" w:hAnsiTheme="majorHAnsi" w:cstheme="majorHAnsi"/>
                <w:iCs/>
                <w:lang w:val="vi-VN"/>
              </w:rPr>
              <w:t>9</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Bệnh cúm</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cúm</w:t>
            </w:r>
          </w:p>
        </w:tc>
      </w:tr>
      <w:tr w:rsidR="00D94ED8" w:rsidRPr="00D94ED8" w:rsidTr="00CA1EEC">
        <w:trPr>
          <w:trHeight w:val="20"/>
          <w:jc w:val="center"/>
        </w:trPr>
        <w:tc>
          <w:tcPr>
            <w:tcW w:w="704" w:type="dxa"/>
            <w:vAlign w:val="center"/>
          </w:tcPr>
          <w:p w:rsidR="005209C0" w:rsidRPr="00D94ED8" w:rsidRDefault="005209C0" w:rsidP="00010D96">
            <w:pPr>
              <w:spacing w:before="60" w:after="60" w:line="240" w:lineRule="auto"/>
              <w:ind w:firstLine="0"/>
              <w:jc w:val="center"/>
              <w:rPr>
                <w:rFonts w:asciiTheme="majorHAnsi" w:hAnsiTheme="majorHAnsi" w:cstheme="majorHAnsi"/>
                <w:iCs/>
                <w:lang w:val="vi-VN"/>
              </w:rPr>
            </w:pPr>
            <w:r w:rsidRPr="00D94ED8">
              <w:rPr>
                <w:rFonts w:asciiTheme="majorHAnsi" w:hAnsiTheme="majorHAnsi" w:cstheme="majorHAnsi"/>
                <w:iCs/>
                <w:lang w:val="vi-VN"/>
              </w:rPr>
              <w:t>10</w:t>
            </w:r>
          </w:p>
        </w:tc>
        <w:tc>
          <w:tcPr>
            <w:tcW w:w="3575"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Bệnh COVID-19</w:t>
            </w:r>
          </w:p>
        </w:tc>
        <w:tc>
          <w:tcPr>
            <w:tcW w:w="4986" w:type="dxa"/>
            <w:vAlign w:val="center"/>
          </w:tcPr>
          <w:p w:rsidR="005209C0" w:rsidRPr="00D94ED8" w:rsidRDefault="005209C0" w:rsidP="00010D96">
            <w:pPr>
              <w:spacing w:before="60" w:after="60" w:line="240" w:lineRule="auto"/>
              <w:ind w:firstLine="0"/>
              <w:rPr>
                <w:rFonts w:asciiTheme="majorHAnsi" w:hAnsiTheme="majorHAnsi" w:cstheme="majorHAnsi"/>
                <w:iCs/>
                <w:lang w:val="nb-NO"/>
              </w:rPr>
            </w:pPr>
            <w:r w:rsidRPr="00D94ED8">
              <w:rPr>
                <w:rFonts w:asciiTheme="majorHAnsi" w:hAnsiTheme="majorHAnsi" w:cstheme="majorHAnsi"/>
                <w:iCs/>
                <w:lang w:val="nb-NO"/>
              </w:rPr>
              <w:t>Vắc xin phòng COVID-19</w:t>
            </w:r>
          </w:p>
        </w:tc>
      </w:tr>
    </w:tbl>
    <w:p w:rsidR="005209C0" w:rsidRPr="00D94ED8" w:rsidRDefault="005209C0" w:rsidP="005209C0">
      <w:pPr>
        <w:pStyle w:val="NormalWeb"/>
        <w:shd w:val="clear" w:color="auto" w:fill="FFFFFF"/>
        <w:spacing w:before="120" w:beforeAutospacing="0" w:after="120" w:afterAutospacing="0"/>
        <w:ind w:firstLine="720"/>
        <w:jc w:val="both"/>
        <w:rPr>
          <w:rFonts w:asciiTheme="majorHAnsi" w:hAnsiTheme="majorHAnsi" w:cstheme="majorHAnsi"/>
          <w:sz w:val="28"/>
          <w:szCs w:val="28"/>
        </w:rPr>
      </w:pPr>
      <w:r w:rsidRPr="00D94ED8">
        <w:rPr>
          <w:rFonts w:asciiTheme="majorHAnsi" w:hAnsiTheme="majorHAnsi" w:cstheme="majorHAnsi"/>
          <w:sz w:val="28"/>
          <w:szCs w:val="28"/>
        </w:rPr>
        <w:t>2. Việc xác định đối tượng phải sử dụng vắc xin, sinh phẩm y tế bắt buộc đối với người có nguy cơ mắc bệnh truyền nhiễm tại vùng có dịch và đến vùng có dịch thuộc danh mục quy định tại khoản 1 Điều này do Ủy ban nhân dân tỉnh, thành phố quyết định hoặc theo hướng dẫn của Bộ Y tế tùy theo tình hình dịch.</w:t>
      </w:r>
    </w:p>
    <w:p w:rsidR="005209C0" w:rsidRPr="00D94ED8" w:rsidRDefault="005209C0" w:rsidP="00CA1EEC">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760F5D" w:rsidRPr="00D94ED8">
        <w:rPr>
          <w:rFonts w:asciiTheme="majorHAnsi" w:hAnsiTheme="majorHAnsi" w:cstheme="majorHAnsi"/>
          <w:b/>
          <w:bCs/>
          <w:color w:val="auto"/>
          <w:sz w:val="28"/>
          <w:szCs w:val="28"/>
        </w:rPr>
        <w:t>5</w:t>
      </w:r>
      <w:r w:rsidRPr="00D94ED8">
        <w:rPr>
          <w:rFonts w:asciiTheme="majorHAnsi" w:hAnsiTheme="majorHAnsi" w:cstheme="majorHAnsi"/>
          <w:b/>
          <w:bCs/>
          <w:color w:val="auto"/>
          <w:sz w:val="28"/>
          <w:szCs w:val="28"/>
        </w:rPr>
        <w:t>. Phạm vi sử dụng vắc xin, sinh phẩm y tế bắt buộc</w:t>
      </w:r>
    </w:p>
    <w:p w:rsidR="005209C0" w:rsidRPr="00D94ED8" w:rsidRDefault="005209C0" w:rsidP="005209C0">
      <w:pPr>
        <w:ind w:firstLine="720"/>
        <w:rPr>
          <w:rFonts w:asciiTheme="majorHAnsi" w:hAnsiTheme="majorHAnsi" w:cstheme="majorHAnsi"/>
          <w:bCs/>
        </w:rPr>
      </w:pPr>
      <w:r w:rsidRPr="00D94ED8">
        <w:rPr>
          <w:rFonts w:asciiTheme="majorHAnsi" w:hAnsiTheme="majorHAnsi" w:cstheme="majorHAnsi"/>
          <w:bCs/>
        </w:rPr>
        <w:t xml:space="preserve">1. Phạm vi sử dụng vắc xin bắt buộc thuộc danh mục quy định tại Điều </w:t>
      </w:r>
      <w:r w:rsidR="00AD3683" w:rsidRPr="00D94ED8">
        <w:rPr>
          <w:rFonts w:asciiTheme="majorHAnsi" w:hAnsiTheme="majorHAnsi" w:cstheme="majorHAnsi"/>
          <w:bCs/>
        </w:rPr>
        <w:t>3</w:t>
      </w:r>
      <w:r w:rsidRPr="00D94ED8">
        <w:rPr>
          <w:rFonts w:asciiTheme="majorHAnsi" w:hAnsiTheme="majorHAnsi" w:cstheme="majorHAnsi"/>
          <w:bCs/>
        </w:rPr>
        <w:t xml:space="preserve"> Thông tư này được triển khai toàn quốc cho trẻ em, phụ nữ có thai trong Chương trình tiêm chủng mở rộng, trừ vắc xin phế cầu</w:t>
      </w:r>
      <w:r w:rsidR="00A56787" w:rsidRPr="00D94ED8">
        <w:rPr>
          <w:rFonts w:asciiTheme="majorHAnsi" w:hAnsiTheme="majorHAnsi" w:cstheme="majorHAnsi"/>
          <w:bCs/>
        </w:rPr>
        <w:t>, vắc xin HPV, vắc xin cúm</w:t>
      </w:r>
      <w:r w:rsidRPr="00D94ED8">
        <w:rPr>
          <w:rFonts w:asciiTheme="majorHAnsi" w:hAnsiTheme="majorHAnsi" w:cstheme="majorHAnsi"/>
          <w:bCs/>
        </w:rPr>
        <w:t xml:space="preserve"> thực hiện theo quy định tại khoản 2 Điều này.</w:t>
      </w:r>
    </w:p>
    <w:p w:rsidR="005209C0" w:rsidRPr="00D94ED8" w:rsidRDefault="005209C0" w:rsidP="005209C0">
      <w:pPr>
        <w:ind w:firstLine="720"/>
        <w:rPr>
          <w:rFonts w:asciiTheme="majorHAnsi" w:hAnsiTheme="majorHAnsi" w:cstheme="majorHAnsi"/>
          <w:bCs/>
        </w:rPr>
      </w:pPr>
      <w:r w:rsidRPr="00D94ED8">
        <w:rPr>
          <w:rFonts w:asciiTheme="majorHAnsi" w:hAnsiTheme="majorHAnsi" w:cstheme="majorHAnsi"/>
          <w:bCs/>
        </w:rPr>
        <w:t>2. Phạm vi sử dụng vắc xin phế cầu</w:t>
      </w:r>
      <w:r w:rsidR="00A56787" w:rsidRPr="00D94ED8">
        <w:rPr>
          <w:rFonts w:asciiTheme="majorHAnsi" w:hAnsiTheme="majorHAnsi" w:cstheme="majorHAnsi"/>
          <w:bCs/>
        </w:rPr>
        <w:t>, vắc xin HPV, vắc xin cúm</w:t>
      </w:r>
      <w:r w:rsidRPr="00D94ED8">
        <w:rPr>
          <w:rFonts w:asciiTheme="majorHAnsi" w:hAnsiTheme="majorHAnsi" w:cstheme="majorHAnsi"/>
          <w:bCs/>
        </w:rPr>
        <w:t xml:space="preserve"> thực hiện theo quy định tại Nghị quyết số 104/NQ-CP ngày 15 tháng 8 năm 2022 của Chính phủ về lộ trình tăng số lượng vắc xin trong Chương trình tiêm chủng mở rộng giai đoạn 2021-2030 và nguồn lực của trung ương, đị</w:t>
      </w:r>
      <w:r w:rsidR="00C8544D" w:rsidRPr="00D94ED8">
        <w:rPr>
          <w:rFonts w:asciiTheme="majorHAnsi" w:hAnsiTheme="majorHAnsi" w:cstheme="majorHAnsi"/>
          <w:bCs/>
        </w:rPr>
        <w:t>a phương.</w:t>
      </w:r>
    </w:p>
    <w:p w:rsidR="005209C0" w:rsidRPr="00D94ED8" w:rsidRDefault="005209C0" w:rsidP="001601A7">
      <w:pPr>
        <w:spacing w:line="240" w:lineRule="auto"/>
        <w:ind w:firstLine="720"/>
        <w:rPr>
          <w:rFonts w:asciiTheme="majorHAnsi" w:hAnsiTheme="majorHAnsi" w:cstheme="majorHAnsi"/>
          <w:bCs/>
        </w:rPr>
      </w:pPr>
      <w:r w:rsidRPr="00D94ED8">
        <w:rPr>
          <w:rFonts w:asciiTheme="majorHAnsi" w:hAnsiTheme="majorHAnsi" w:cstheme="majorHAnsi"/>
          <w:bCs/>
        </w:rPr>
        <w:lastRenderedPageBreak/>
        <w:t xml:space="preserve">3. Phạm vi sử dụng vắc xin, sinh phẩm y tế bắt buộc thuộc danh mục </w:t>
      </w:r>
      <w:r w:rsidRPr="00D94ED8">
        <w:rPr>
          <w:rFonts w:asciiTheme="majorHAnsi" w:hAnsiTheme="majorHAnsi" w:cstheme="majorHAnsi"/>
          <w:bCs/>
        </w:rPr>
        <w:br/>
        <w:t xml:space="preserve">quy định tại khoản 1 Điều </w:t>
      </w:r>
      <w:r w:rsidR="00AD3683" w:rsidRPr="00D94ED8">
        <w:rPr>
          <w:rFonts w:asciiTheme="majorHAnsi" w:hAnsiTheme="majorHAnsi" w:cstheme="majorHAnsi"/>
          <w:bCs/>
        </w:rPr>
        <w:t>4</w:t>
      </w:r>
      <w:r w:rsidRPr="00D94ED8">
        <w:rPr>
          <w:rFonts w:asciiTheme="majorHAnsi" w:hAnsiTheme="majorHAnsi" w:cstheme="majorHAnsi"/>
          <w:bCs/>
        </w:rPr>
        <w:t xml:space="preserve"> Thông tư này do Ủy ban nhân dân tỉnh, thành phố quyết định hoặc theo hướng dẫn của Bộ Y tế tùy theo tình hình dịch.</w:t>
      </w:r>
    </w:p>
    <w:p w:rsidR="00010D96" w:rsidRPr="00D94ED8" w:rsidRDefault="00010D96" w:rsidP="001601A7">
      <w:pPr>
        <w:spacing w:line="240" w:lineRule="auto"/>
        <w:ind w:firstLine="720"/>
        <w:rPr>
          <w:rFonts w:asciiTheme="majorHAnsi" w:hAnsiTheme="majorHAnsi" w:cstheme="majorHAnsi"/>
          <w:bCs/>
        </w:rPr>
      </w:pPr>
    </w:p>
    <w:p w:rsidR="0099098B" w:rsidRPr="00D94ED8" w:rsidRDefault="0099098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Chương III</w:t>
      </w:r>
    </w:p>
    <w:p w:rsidR="0099098B" w:rsidRPr="00D94ED8" w:rsidRDefault="0099098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CHƯƠNG TRÌNH TIÊM CHỦNG MỞ RỘNG; </w:t>
      </w:r>
    </w:p>
    <w:p w:rsidR="0099098B" w:rsidRPr="00D94ED8" w:rsidRDefault="0099098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TIÊM CHỦNG CHỐNG DỊCH</w:t>
      </w:r>
    </w:p>
    <w:p w:rsidR="005339CE" w:rsidRPr="00D94ED8" w:rsidRDefault="005339CE" w:rsidP="001601A7">
      <w:pPr>
        <w:pStyle w:val="Heading2"/>
        <w:keepNext w:val="0"/>
        <w:keepLines w:val="0"/>
        <w:spacing w:before="120" w:after="120" w:line="240" w:lineRule="auto"/>
        <w:ind w:firstLine="720"/>
        <w:rPr>
          <w:rFonts w:asciiTheme="majorHAnsi" w:hAnsiTheme="majorHAnsi" w:cstheme="majorHAnsi"/>
          <w:b/>
          <w:color w:val="auto"/>
          <w:sz w:val="28"/>
          <w:szCs w:val="28"/>
        </w:rPr>
      </w:pPr>
      <w:r w:rsidRPr="00D94ED8">
        <w:rPr>
          <w:rFonts w:asciiTheme="majorHAnsi" w:hAnsiTheme="majorHAnsi" w:cstheme="majorHAnsi"/>
          <w:b/>
          <w:color w:val="auto"/>
          <w:sz w:val="28"/>
          <w:szCs w:val="28"/>
        </w:rPr>
        <w:t>Điều 6. Tiêm chủng bù liều</w:t>
      </w:r>
    </w:p>
    <w:p w:rsidR="005339CE" w:rsidRPr="00D94ED8" w:rsidRDefault="005339CE" w:rsidP="001601A7">
      <w:pPr>
        <w:pBdr>
          <w:top w:val="nil"/>
          <w:left w:val="nil"/>
          <w:bottom w:val="nil"/>
          <w:right w:val="nil"/>
          <w:between w:val="nil"/>
        </w:pBd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Nếu chưa tiêm chủng đúng lịch hoặc chưa tiêm chủng đủ liều thì tiêm chủng bù liều càng sớm càng tốt sau đó nhưng phả</w:t>
      </w:r>
      <w:r w:rsidR="00E4399E" w:rsidRPr="00D94ED8">
        <w:rPr>
          <w:rFonts w:asciiTheme="majorHAnsi" w:eastAsia="Times New Roman" w:hAnsiTheme="majorHAnsi" w:cstheme="majorHAnsi"/>
        </w:rPr>
        <w:t xml:space="preserve">i bảo đảm phù hợp </w:t>
      </w:r>
      <w:r w:rsidRPr="00D94ED8">
        <w:rPr>
          <w:rFonts w:asciiTheme="majorHAnsi" w:eastAsia="Times New Roman" w:hAnsiTheme="majorHAnsi" w:cstheme="majorHAnsi"/>
        </w:rPr>
        <w:t>quy định tại Chương II Thông tư này. Hướng dẫn lịch tiêm chủng bù liều bắt buộc trong Chương trình tiêm chủng mở rộng thực hiện theo hướng dẫn chuyên môn của Bộ Y tế.</w:t>
      </w:r>
    </w:p>
    <w:p w:rsidR="00722498" w:rsidRPr="00D94ED8" w:rsidRDefault="00B34FD3"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Việc quản lý đối tượng tiêm chủng thực hiện theo quy định tại khoản 1 Điều 8 Thông tư này. </w:t>
      </w:r>
    </w:p>
    <w:p w:rsidR="00B34FD3" w:rsidRPr="00D94ED8" w:rsidRDefault="0072249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w:t>
      </w:r>
      <w:r w:rsidR="00B34FD3" w:rsidRPr="00D94ED8">
        <w:rPr>
          <w:rFonts w:asciiTheme="majorHAnsi" w:eastAsia="Times New Roman" w:hAnsiTheme="majorHAnsi" w:cstheme="majorHAnsi"/>
        </w:rPr>
        <w:t>Đối với các trường hợp trì hoãn tiêm chủng trong Tiêm chủng mở rộng phải sắp xếp tiêm bù ngay trong tháng.</w:t>
      </w:r>
    </w:p>
    <w:p w:rsidR="00722498" w:rsidRPr="00D94ED8" w:rsidRDefault="0072249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Việc tổ chức tiêm chủng bù liều thực hiện theo quy định tại Chương IV Thông tư này. Tiêm chủng bù liều được lồng ghép trong tiêm chủng t</w:t>
      </w:r>
      <w:r w:rsidR="003B6EA0" w:rsidRPr="00D94ED8">
        <w:rPr>
          <w:rFonts w:asciiTheme="majorHAnsi" w:eastAsia="Times New Roman" w:hAnsiTheme="majorHAnsi" w:cstheme="majorHAnsi"/>
        </w:rPr>
        <w:t xml:space="preserve">hường xuyên </w:t>
      </w:r>
      <w:r w:rsidRPr="00D94ED8">
        <w:rPr>
          <w:rFonts w:asciiTheme="majorHAnsi" w:eastAsia="Times New Roman" w:hAnsiTheme="majorHAnsi" w:cstheme="majorHAnsi"/>
        </w:rPr>
        <w:t xml:space="preserve">hoặc </w:t>
      </w:r>
      <w:r w:rsidR="00E4399E" w:rsidRPr="00D94ED8">
        <w:rPr>
          <w:rFonts w:asciiTheme="majorHAnsi" w:eastAsia="Times New Roman" w:hAnsiTheme="majorHAnsi" w:cstheme="majorHAnsi"/>
        </w:rPr>
        <w:t xml:space="preserve">buổi tiêm chủng </w:t>
      </w:r>
      <w:r w:rsidRPr="00D94ED8">
        <w:rPr>
          <w:rFonts w:asciiTheme="majorHAnsi" w:eastAsia="Times New Roman" w:hAnsiTheme="majorHAnsi" w:cstheme="majorHAnsi"/>
        </w:rPr>
        <w:t xml:space="preserve">riêng theo quy định tại khoản 3 Điều này trên cơ sở phù hợp </w:t>
      </w:r>
      <w:r w:rsidR="006F17CE" w:rsidRPr="00D94ED8">
        <w:rPr>
          <w:rFonts w:asciiTheme="majorHAnsi" w:eastAsia="Times New Roman" w:hAnsiTheme="majorHAnsi" w:cstheme="majorHAnsi"/>
        </w:rPr>
        <w:t>điều kiện</w:t>
      </w:r>
      <w:r w:rsidRPr="00D94ED8">
        <w:rPr>
          <w:rFonts w:asciiTheme="majorHAnsi" w:eastAsia="Times New Roman" w:hAnsiTheme="majorHAnsi" w:cstheme="majorHAnsi"/>
        </w:rPr>
        <w:t xml:space="preserve"> kinh tế - xã hội của địa phương.</w:t>
      </w:r>
    </w:p>
    <w:p w:rsidR="00722498" w:rsidRPr="00D94ED8" w:rsidRDefault="0072249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5. Chế độ thông tin báo cáo thực hiện theo quy định tại Chương V Thông tư này.</w:t>
      </w:r>
    </w:p>
    <w:p w:rsidR="00722498" w:rsidRPr="00D94ED8" w:rsidRDefault="00722498" w:rsidP="001601A7">
      <w:pPr>
        <w:pStyle w:val="Heading2"/>
        <w:keepNext w:val="0"/>
        <w:keepLines w:val="0"/>
        <w:spacing w:before="120" w:after="120" w:line="240" w:lineRule="auto"/>
        <w:ind w:firstLine="720"/>
        <w:rPr>
          <w:rFonts w:asciiTheme="majorHAnsi" w:hAnsiTheme="majorHAnsi" w:cstheme="majorHAnsi"/>
          <w:b/>
          <w:color w:val="auto"/>
          <w:sz w:val="28"/>
          <w:szCs w:val="28"/>
        </w:rPr>
      </w:pPr>
      <w:r w:rsidRPr="00D94ED8">
        <w:rPr>
          <w:rFonts w:asciiTheme="majorHAnsi" w:hAnsiTheme="majorHAnsi" w:cstheme="majorHAnsi"/>
          <w:b/>
          <w:color w:val="auto"/>
          <w:sz w:val="28"/>
          <w:szCs w:val="28"/>
        </w:rPr>
        <w:t>Điều 7. Tiêm chủng chiến dịch chủ động</w:t>
      </w:r>
    </w:p>
    <w:p w:rsidR="00722498" w:rsidRPr="00D94ED8" w:rsidRDefault="00722498" w:rsidP="001601A7">
      <w:pPr>
        <w:pBdr>
          <w:top w:val="nil"/>
          <w:left w:val="nil"/>
          <w:bottom w:val="nil"/>
          <w:right w:val="nil"/>
          <w:between w:val="nil"/>
        </w:pBd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Việc </w:t>
      </w:r>
      <w:r w:rsidR="003B6EA0" w:rsidRPr="00D94ED8">
        <w:rPr>
          <w:rFonts w:asciiTheme="majorHAnsi" w:eastAsia="Times New Roman" w:hAnsiTheme="majorHAnsi" w:cstheme="majorHAnsi"/>
        </w:rPr>
        <w:t>tiêm chủng chiến dịch chủ động thực hiện theo hướng dẫn của Bộ Y tế trong từng trường hợp cụ thể</w:t>
      </w:r>
      <w:r w:rsidRPr="00D94ED8">
        <w:rPr>
          <w:rFonts w:asciiTheme="majorHAnsi" w:eastAsia="Times New Roman" w:hAnsiTheme="majorHAnsi" w:cstheme="majorHAnsi"/>
        </w:rPr>
        <w:t>.</w:t>
      </w:r>
    </w:p>
    <w:p w:rsidR="00722498" w:rsidRPr="00D94ED8" w:rsidRDefault="0072249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w:t>
      </w:r>
      <w:r w:rsidR="00E4399E" w:rsidRPr="00D94ED8">
        <w:rPr>
          <w:rFonts w:asciiTheme="majorHAnsi" w:eastAsia="Times New Roman" w:hAnsiTheme="majorHAnsi" w:cstheme="majorHAnsi"/>
        </w:rPr>
        <w:t>Cơ quan chuyên môn về y tế giúp Ủy ban nhân dân</w:t>
      </w:r>
      <w:r w:rsidR="006F17CE" w:rsidRPr="00D94ED8">
        <w:rPr>
          <w:rFonts w:asciiTheme="majorHAnsi" w:eastAsia="Times New Roman" w:hAnsiTheme="majorHAnsi" w:cstheme="majorHAnsi"/>
        </w:rPr>
        <w:t xml:space="preserve"> tỉnh, thành phố điều tra hộ, lập danh sách các nhóm đối tượng tại trường học và cộng đồng </w:t>
      </w:r>
      <w:r w:rsidR="00E4399E" w:rsidRPr="00D94ED8">
        <w:rPr>
          <w:rFonts w:asciiTheme="majorHAnsi" w:eastAsia="Times New Roman" w:hAnsiTheme="majorHAnsi" w:cstheme="majorHAnsi"/>
        </w:rPr>
        <w:t>trên địa bàn quản lý</w:t>
      </w:r>
      <w:r w:rsidR="006F17CE" w:rsidRPr="00D94ED8">
        <w:rPr>
          <w:rFonts w:asciiTheme="majorHAnsi" w:eastAsia="Times New Roman" w:hAnsiTheme="majorHAnsi" w:cstheme="majorHAnsi"/>
        </w:rPr>
        <w:t>.</w:t>
      </w:r>
    </w:p>
    <w:p w:rsidR="00722498" w:rsidRPr="00D94ED8" w:rsidRDefault="0072249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Việc tổ chức tiêm chủng </w:t>
      </w:r>
      <w:r w:rsidR="006F17CE" w:rsidRPr="00D94ED8">
        <w:rPr>
          <w:rFonts w:asciiTheme="majorHAnsi" w:eastAsia="Times New Roman" w:hAnsiTheme="majorHAnsi" w:cstheme="majorHAnsi"/>
        </w:rPr>
        <w:t>chiến dịch chủ động</w:t>
      </w:r>
      <w:r w:rsidRPr="00D94ED8">
        <w:rPr>
          <w:rFonts w:asciiTheme="majorHAnsi" w:eastAsia="Times New Roman" w:hAnsiTheme="majorHAnsi" w:cstheme="majorHAnsi"/>
        </w:rPr>
        <w:t xml:space="preserve"> thực hiện theo quy định tại Chương IV Thông tư này. Tiêm chủng </w:t>
      </w:r>
      <w:r w:rsidR="006F17CE" w:rsidRPr="00D94ED8">
        <w:rPr>
          <w:rFonts w:asciiTheme="majorHAnsi" w:eastAsia="Times New Roman" w:hAnsiTheme="majorHAnsi" w:cstheme="majorHAnsi"/>
        </w:rPr>
        <w:t>chiến dịch chủ động</w:t>
      </w:r>
      <w:r w:rsidRPr="00D94ED8">
        <w:rPr>
          <w:rFonts w:asciiTheme="majorHAnsi" w:eastAsia="Times New Roman" w:hAnsiTheme="majorHAnsi" w:cstheme="majorHAnsi"/>
        </w:rPr>
        <w:t xml:space="preserve"> được lồng ghép trong tiêm chủng thường xuyên </w:t>
      </w:r>
      <w:r w:rsidR="00F426DD" w:rsidRPr="00D94ED8">
        <w:rPr>
          <w:rFonts w:asciiTheme="majorHAnsi" w:eastAsia="Times New Roman" w:hAnsiTheme="majorHAnsi" w:cstheme="majorHAnsi"/>
        </w:rPr>
        <w:t xml:space="preserve">hoặc buổi tiêm chủng riêng. </w:t>
      </w:r>
      <w:r w:rsidR="00ED097B" w:rsidRPr="00D94ED8">
        <w:rPr>
          <w:rFonts w:asciiTheme="majorHAnsi" w:eastAsia="Times New Roman" w:hAnsiTheme="majorHAnsi" w:cstheme="majorHAnsi"/>
        </w:rPr>
        <w:t>Sở Y tế</w:t>
      </w:r>
      <w:r w:rsidR="00F426DD" w:rsidRPr="00D94ED8">
        <w:rPr>
          <w:rFonts w:asciiTheme="majorHAnsi" w:eastAsia="Times New Roman" w:hAnsiTheme="majorHAnsi" w:cstheme="majorHAnsi"/>
        </w:rPr>
        <w:t xml:space="preserve"> quyết định việc</w:t>
      </w:r>
      <w:r w:rsidRPr="00D94ED8">
        <w:rPr>
          <w:rFonts w:asciiTheme="majorHAnsi" w:eastAsia="Times New Roman" w:hAnsiTheme="majorHAnsi" w:cstheme="majorHAnsi"/>
        </w:rPr>
        <w:t xml:space="preserve"> </w:t>
      </w:r>
      <w:r w:rsidR="006F17CE" w:rsidRPr="00D94ED8">
        <w:rPr>
          <w:rFonts w:asciiTheme="majorHAnsi" w:eastAsia="Times New Roman" w:hAnsiTheme="majorHAnsi" w:cstheme="majorHAnsi"/>
        </w:rPr>
        <w:t>áp dụng các hình thức tiêm chủng tại nhà, tiêm chủng lưu động căn cứ điều kiện kinh tế - xã hội của địa phương.</w:t>
      </w:r>
    </w:p>
    <w:p w:rsidR="00B34FD3" w:rsidRPr="00D94ED8" w:rsidRDefault="006F17CE"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w:t>
      </w:r>
      <w:r w:rsidR="00722498" w:rsidRPr="00D94ED8">
        <w:rPr>
          <w:rFonts w:asciiTheme="majorHAnsi" w:eastAsia="Times New Roman" w:hAnsiTheme="majorHAnsi" w:cstheme="majorHAnsi"/>
        </w:rPr>
        <w:t>. Chế độ thông tin báo cáo thực hiện theo quy định tại Chương V Thông tư này.</w:t>
      </w:r>
    </w:p>
    <w:p w:rsidR="004246F5" w:rsidRPr="00D94ED8" w:rsidRDefault="006F17CE"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5. </w:t>
      </w:r>
      <w:r w:rsidR="004246F5" w:rsidRPr="00D94ED8">
        <w:rPr>
          <w:rFonts w:asciiTheme="majorHAnsi" w:eastAsia="Times New Roman" w:hAnsiTheme="majorHAnsi" w:cstheme="majorHAnsi"/>
        </w:rPr>
        <w:t>Chế độ kiểm tra, giám sát:</w:t>
      </w:r>
    </w:p>
    <w:p w:rsidR="006F17CE" w:rsidRPr="00D94ED8" w:rsidRDefault="004246F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a) </w:t>
      </w:r>
      <w:r w:rsidR="006F17CE" w:rsidRPr="00D94ED8">
        <w:rPr>
          <w:rFonts w:asciiTheme="majorHAnsi" w:eastAsia="Times New Roman" w:hAnsiTheme="majorHAnsi" w:cstheme="majorHAnsi"/>
        </w:rPr>
        <w:t>Bộ Y tế thành lập các đoàn kiểm tra, giám sát công tác tiêm chủng chiến dịch chủ động trong từng trường hợp c</w:t>
      </w:r>
      <w:r w:rsidRPr="00D94ED8">
        <w:rPr>
          <w:rFonts w:asciiTheme="majorHAnsi" w:eastAsia="Times New Roman" w:hAnsiTheme="majorHAnsi" w:cstheme="majorHAnsi"/>
        </w:rPr>
        <w:t>ụ thể;</w:t>
      </w:r>
    </w:p>
    <w:p w:rsidR="004246F5" w:rsidRPr="00D94ED8" w:rsidRDefault="004246F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chịu trách nhiệm giám sát công tác tiêm chủng chiến dịch chủ động trên địa bàn quản lý.</w:t>
      </w:r>
    </w:p>
    <w:p w:rsidR="005339CE" w:rsidRPr="00D94ED8" w:rsidRDefault="005339CE" w:rsidP="001601A7">
      <w:pPr>
        <w:spacing w:line="240" w:lineRule="auto"/>
        <w:ind w:firstLine="0"/>
        <w:jc w:val="center"/>
        <w:rPr>
          <w:rFonts w:asciiTheme="majorHAnsi" w:hAnsiTheme="majorHAnsi" w:cstheme="majorHAnsi"/>
          <w:b/>
          <w:bCs/>
        </w:rPr>
      </w:pPr>
    </w:p>
    <w:p w:rsidR="0099098B" w:rsidRPr="00D94ED8" w:rsidRDefault="0099098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Chương IV</w:t>
      </w:r>
    </w:p>
    <w:p w:rsidR="00DF73F0" w:rsidRPr="00D94ED8" w:rsidRDefault="008E504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QUY ĐỊNH VIỆC TỔ CHỨC TIÊM CHỦNG</w:t>
      </w:r>
    </w:p>
    <w:p w:rsidR="00DF73F0" w:rsidRPr="00D94ED8" w:rsidRDefault="0099098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Mục 1</w:t>
      </w:r>
    </w:p>
    <w:p w:rsidR="0099098B" w:rsidRPr="00D94ED8" w:rsidRDefault="0099098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QUY TRÌNH TIÊM CHỦNG</w:t>
      </w:r>
    </w:p>
    <w:p w:rsidR="00010D96" w:rsidRPr="00D94ED8" w:rsidRDefault="00010D96" w:rsidP="001601A7">
      <w:pPr>
        <w:spacing w:line="240" w:lineRule="auto"/>
      </w:pPr>
    </w:p>
    <w:p w:rsidR="008E504B" w:rsidRPr="00D94ED8" w:rsidRDefault="008E504B" w:rsidP="001601A7">
      <w:pPr>
        <w:pStyle w:val="Heading2"/>
        <w:keepNext w:val="0"/>
        <w:keepLines w:val="0"/>
        <w:spacing w:before="120" w:after="120" w:line="240" w:lineRule="auto"/>
        <w:ind w:firstLine="720"/>
        <w:rPr>
          <w:rFonts w:asciiTheme="majorHAnsi" w:hAnsiTheme="majorHAnsi" w:cstheme="majorHAnsi"/>
          <w:b/>
          <w:color w:val="auto"/>
          <w:sz w:val="28"/>
          <w:szCs w:val="28"/>
        </w:rPr>
      </w:pPr>
      <w:r w:rsidRPr="00D94ED8">
        <w:rPr>
          <w:rFonts w:asciiTheme="majorHAnsi" w:hAnsiTheme="majorHAnsi" w:cstheme="majorHAnsi"/>
          <w:b/>
          <w:color w:val="auto"/>
          <w:sz w:val="28"/>
          <w:szCs w:val="28"/>
        </w:rPr>
        <w:t xml:space="preserve">Điều </w:t>
      </w:r>
      <w:r w:rsidR="00B34FD3" w:rsidRPr="00D94ED8">
        <w:rPr>
          <w:rFonts w:asciiTheme="majorHAnsi" w:hAnsiTheme="majorHAnsi" w:cstheme="majorHAnsi"/>
          <w:b/>
          <w:color w:val="auto"/>
          <w:sz w:val="28"/>
          <w:szCs w:val="28"/>
        </w:rPr>
        <w:t>8</w:t>
      </w:r>
      <w:r w:rsidRPr="00D94ED8">
        <w:rPr>
          <w:rFonts w:asciiTheme="majorHAnsi" w:hAnsiTheme="majorHAnsi" w:cstheme="majorHAnsi"/>
          <w:b/>
          <w:color w:val="auto"/>
          <w:sz w:val="28"/>
          <w:szCs w:val="28"/>
        </w:rPr>
        <w:t>. Tổ chức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1. Quản lý đối tượng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a) Nội dung quản lý đối tượng tiêm chủng bao gồm:</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Họ, tên, ngày, tháng, năm sinh và địa chỉ thường trú của đối tượng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Tên cha hoặc mẹ hoặc người giám hộ đối với trường hợp người được tiêm chủng là trẻ em;</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Tiền sử tiêm chủng, tiền sử bệnh tật liên quan đến chỉ định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b) Ủy ban nhân dân xã, phường, đặc khu chịu trách nhiệm chỉ đạo Trạm Y tế điều tra, lập danh sách các đối tượng thuộc diện tiêm chủng bắt buộc theo quy định của Luật phòng, chống bệnh truyền nhiễm và thông báo cho đối tượng để tham gia tiêm chủng đúng lịch, đủ liều.</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c) Cơ sở tiêm chủng chịu trách nhiệm:</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Cấp và ghi sổ theo dõi tiêm chủng cá nhân hoặc sổ tiêm chủng điện tử;</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Thống kê danh sách các đối tượng được tiêm chủng tại cơ sở.</w:t>
      </w:r>
    </w:p>
    <w:p w:rsidR="008E504B" w:rsidRPr="00D94ED8" w:rsidRDefault="008E504B" w:rsidP="001601A7">
      <w:pPr>
        <w:pBdr>
          <w:top w:val="nil"/>
          <w:left w:val="nil"/>
          <w:bottom w:val="nil"/>
          <w:right w:val="nil"/>
          <w:between w:val="nil"/>
        </w:pBd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Trường hợp người được tiêm chủng đã có mã số định danh công dân thì không cần thu thập các thông tin quy định tại điểm a và điểm b khoản 1 Điều này.</w:t>
      </w:r>
    </w:p>
    <w:p w:rsidR="0099098B" w:rsidRPr="00D94ED8" w:rsidRDefault="0099098B" w:rsidP="001601A7">
      <w:pPr>
        <w:spacing w:line="240" w:lineRule="auto"/>
        <w:ind w:firstLine="720"/>
        <w:rPr>
          <w:rFonts w:asciiTheme="majorHAnsi" w:hAnsiTheme="majorHAnsi" w:cstheme="majorHAnsi"/>
        </w:rPr>
      </w:pPr>
      <w:r w:rsidRPr="00D94ED8">
        <w:rPr>
          <w:rFonts w:asciiTheme="majorHAnsi" w:eastAsia="Times New Roman" w:hAnsiTheme="majorHAnsi" w:cstheme="majorHAnsi"/>
        </w:rPr>
        <w:t>đ) Việc báo cáo, quản lý đối tượng, ghi chép bằng văn bản và Hệ thống quản lý thông tin tiêm chủng quốc gia. Thời gian triển khai báo cáo bằng Hệ thống quản lý thông tin tiêm chủng quốc gia theo quy định tại Điều ... Thông tư này.</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2. Quy trình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a) Việc tiêm chủng phải thực hiện đầy đủ các bước sau:</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Trước khi tiêm chủng: Khám sàng lọc, tư vấn cho đối tượng tiêm chủng. Trường hợp đối tượng tiêm chủng là trẻ em thì việc tư vấn được thực hiện với cha, mẹ hoặc người giám hộ của trẻ;</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Trong khi tiêm chủng: Thực hiện tiêm chủng theo đúng chỉ định, bảo đảm an toàn;</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Sau khi tiêm chủng: Theo dõi người được tiêm chủng ít nhất 30 phút sau tiêm chủng và hướng dẫn gia đình hoặc đối tượng tiêm chủng để tiếp tục theo dõi ít nhất 24 giờ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b) Khi đang triển khai tiêm chủng mà xảy ra tai biến nặng sau tiêm chủng, người đứng đầu cơ sở tiêm chủng có trách nhiệm:</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Dừng ngay buổi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Xử trí cấp cứu, chẩn đoán nguyên nhân tai biến nặng sau tiêm chủng; trường hợp vượt quá khả năng thì phải chuyển người bị tai biến nặng sau tiêm chủng đến cơ sở khám bệnh, chữa bệnh gần nhất;</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 Thống kê đầy đủ thông tin liên quan đến trường hợp tai biến nặng theo quy định của Bộ trưởng Bộ Y tế và báo cáo cho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trong thời hạn 24 giờ kể từ thời điểm xảy ra tai biến.</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c) Cơ sở khám bệnh, chữa bệnh tiếp nhận trường hợp tai biến nặng sau tiêm chủng phải tiến hành cấp cứu, điều trị và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trong thời hạn 24 giờ kể từ thời điểm tiếp nhận người bị tai biến.</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d) Trường hợp xảy ra tai biến nặng sau tiêm chủng vắc xin, sinh phẩm ngoài Chương trình tiêm chủng mở rộng và tiêm chủng chống dịch, cơ sở nơi xảy ra tai biến nặng sau tiêm chủng có trách nhiệm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nơi cơ sở đặt trụ sở theo quy định tại khoản 2 Điều này và thực hiện bồi thường theo quy định của pháp luật về dân sự nếu có lỗi gây ra tai biến nặng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3. Điều tra, báo cáo và thông báo kết quả điều tra, xử trí trường hợp tai biến nặng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a) Trong thời hạn 24 giờ, kể từ khi xảy ra trường hợp tai biến nặng sau tiêm chủng,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có trách nhiệm tổ chức việc điều tra và trong thời hạn 05 ngày làm việc kể từ khi nhận báo cáo điều tra trường hợp tai biến nặng sau tiêm chủng,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phải tổ chức họp Hội đồng tư vấn chuyên môn đánh giá nguyên nhân tai biến sau tiêm chủng trên địa bàn (sau đây gọi chung là Hội đồng tư vấn chuyên môn tỉnh) để:</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Đánh giá, kết luận nguyên nhân gây tai biến nặng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Xác định trường hợp được bồi thường;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Xác định trách nhiệm của tổ chức, cá nhân trong việc sản xuất, kinh doanh, bảo quản, sử dụng vắc xin, sinh phẩm y tế có liên quan đến tai biến nặng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b) Trong thời hạn 24 giờ, kể từ thời điểm có biên bản họp Hội đồng tư vấn chuyên môn tỉnh, Giám đốc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có trách nhiệm:</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Thông báo công khai và báo cáo Bộ Y tế về nguyên nhân gây tai biến nặng sau tiêm chủng;</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Thông báo cho gia đình của người bị tai biến nặng sau tiêm chủng về nguyên nhân gây tai biến.</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c) Trường hợp nghi ngờ nguyên nhân dẫn đến tai biến nặng sau tiêm chủng do chất lượng vắc xin, sinh phẩm, Giám đốc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phải có văn bản quyết định tạm dừng sử dụng lô vắc xin, sinh phẩm liên quan trên địa bàn quản lý sau khi có ý kiến đồng ý bằng văn bản của Bộ Y tế. Khi Hội đồng tư vấn chuyên môn tỉnh có kết luận nguyên nhân tai biến nặng không liên quan đến chất lượng vắc xin, sinh phẩm, Giám đốc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quyết định cho phép sử dụng lại lô vắc xin, sinh phẩm đó và báo cáo Bộ Y tế.</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d) Trong trường hợp cần thiết, Bộ Y tế tổ chức họp Hội đồng tư vấn chuyên môn của Bộ Y tế để đánh giá lại kết luận của Hội đồng tư vấn chuyên môn tỉnh.</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đ) </w:t>
      </w:r>
      <w:r w:rsidR="007A2418" w:rsidRPr="00D94ED8">
        <w:rPr>
          <w:rFonts w:asciiTheme="majorHAnsi" w:eastAsia="Times New Roman" w:hAnsiTheme="majorHAnsi" w:cstheme="majorHAnsi"/>
        </w:rPr>
        <w:t>V</w:t>
      </w:r>
      <w:r w:rsidR="00B251EF" w:rsidRPr="00D94ED8">
        <w:rPr>
          <w:rFonts w:asciiTheme="majorHAnsi" w:eastAsia="Times New Roman" w:hAnsiTheme="majorHAnsi" w:cstheme="majorHAnsi"/>
        </w:rPr>
        <w:t>iệc thành lập, tổ chức và hoạt động của hội đồng tư vấn chuyên môn để xem xét nguyên nhân khi có tai biến trong quá trình sử dụng vắc xin, sinh phẩm thực hiện theo quy định tại Điều 27, Điều 28, Điều 29, Điều 30, Điều 31 Mục 6 Thông tư này.</w:t>
      </w:r>
    </w:p>
    <w:p w:rsidR="008E504B" w:rsidRPr="00D94ED8" w:rsidRDefault="008E504B"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xml:space="preserve">4. </w:t>
      </w:r>
      <w:r w:rsidR="004A3FEA" w:rsidRPr="00D94ED8">
        <w:rPr>
          <w:rFonts w:asciiTheme="majorHAnsi" w:eastAsia="Times New Roman" w:hAnsiTheme="majorHAnsi" w:cstheme="majorHAnsi"/>
        </w:rPr>
        <w:t>Xây dựng Kế hoạch tiêm chủng mở rộng giai đoạn 03 năm và điều chỉnh cập nhật hằng năm:</w:t>
      </w:r>
    </w:p>
    <w:p w:rsidR="008E504B" w:rsidRPr="00D94ED8" w:rsidRDefault="008E504B" w:rsidP="001601A7">
      <w:pPr>
        <w:pBdr>
          <w:top w:val="nil"/>
          <w:left w:val="nil"/>
          <w:bottom w:val="nil"/>
          <w:right w:val="nil"/>
          <w:between w:val="nil"/>
        </w:pBd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Trên cơ sở số lượng đối tượng tiêm chủng, thời gian và hệ số sử dụng của từng loại vắc xin, căn cứ đề xuất về nhu cầu vắc xin trên địa bàn quản lý, Ủy ban nhân dân cấp tỉnh có trách nhiệm phê duyệt nhu cầu đề xuất cho giai đoạn 03 năm tiếp theo và năm sau liền kề, gửi về Bộ Y tế trước ngày 30 tháng 5 hằng năm.</w:t>
      </w:r>
    </w:p>
    <w:p w:rsidR="00547ADD" w:rsidRPr="00D94ED8" w:rsidRDefault="00547ADD" w:rsidP="001601A7">
      <w:pPr>
        <w:pBdr>
          <w:top w:val="nil"/>
          <w:left w:val="nil"/>
          <w:bottom w:val="nil"/>
          <w:right w:val="nil"/>
          <w:between w:val="nil"/>
        </w:pBdr>
        <w:spacing w:line="240" w:lineRule="auto"/>
        <w:ind w:firstLine="720"/>
        <w:rPr>
          <w:rFonts w:asciiTheme="majorHAnsi" w:hAnsiTheme="majorHAnsi" w:cstheme="majorHAnsi"/>
          <w:i/>
        </w:rPr>
      </w:pPr>
    </w:p>
    <w:p w:rsidR="00ED4F53" w:rsidRPr="00D94ED8" w:rsidRDefault="008E504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 xml:space="preserve">Mục </w:t>
      </w:r>
      <w:r w:rsidR="0099098B" w:rsidRPr="00D94ED8">
        <w:rPr>
          <w:rFonts w:asciiTheme="majorHAnsi" w:eastAsia="Times New Roman" w:hAnsiTheme="majorHAnsi" w:cstheme="majorHAnsi"/>
          <w:b/>
          <w:bCs/>
          <w:color w:val="auto"/>
        </w:rPr>
        <w:t>2</w:t>
      </w:r>
    </w:p>
    <w:p w:rsidR="00DF73F0" w:rsidRPr="00D94ED8" w:rsidRDefault="008E504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TIẾP NHẬN, VẬN CHUYỂN, BẢO QUẢN VẮC XIN</w:t>
      </w:r>
      <w:r w:rsidR="0005565B" w:rsidRPr="00D94ED8">
        <w:rPr>
          <w:rFonts w:asciiTheme="majorHAnsi" w:eastAsia="Times New Roman" w:hAnsiTheme="majorHAnsi" w:cstheme="majorHAnsi"/>
          <w:b/>
          <w:bCs/>
          <w:color w:val="auto"/>
        </w:rPr>
        <w:t>, SINH PHẨM</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9</w:t>
      </w:r>
      <w:r w:rsidRPr="00D94ED8">
        <w:rPr>
          <w:rFonts w:asciiTheme="majorHAnsi" w:hAnsiTheme="majorHAnsi" w:cstheme="majorHAnsi"/>
          <w:b/>
          <w:bCs/>
          <w:color w:val="auto"/>
          <w:sz w:val="28"/>
          <w:szCs w:val="28"/>
        </w:rPr>
        <w:t>. Cấp phát, tiếp nhận vắc xin</w:t>
      </w:r>
      <w:r w:rsidR="0005565B" w:rsidRPr="00D94ED8">
        <w:rPr>
          <w:rFonts w:asciiTheme="majorHAnsi" w:hAnsiTheme="majorHAnsi" w:cstheme="majorHAnsi"/>
          <w:b/>
          <w:bCs/>
          <w:color w:val="auto"/>
          <w:sz w:val="28"/>
          <w:szCs w:val="28"/>
        </w:rPr>
        <w:t>, sinh phẩm</w:t>
      </w:r>
      <w:r w:rsidRPr="00D94ED8">
        <w:rPr>
          <w:rFonts w:asciiTheme="majorHAnsi" w:hAnsiTheme="majorHAnsi" w:cstheme="majorHAnsi"/>
          <w:b/>
          <w:bCs/>
          <w:color w:val="auto"/>
          <w:sz w:val="28"/>
          <w:szCs w:val="28"/>
        </w:rPr>
        <w:t xml:space="preserve">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Khi cấp phát vắc xin, </w:t>
      </w:r>
      <w:r w:rsidR="0005565B" w:rsidRPr="00D94ED8">
        <w:rPr>
          <w:rFonts w:asciiTheme="majorHAnsi" w:eastAsia="Times New Roman" w:hAnsiTheme="majorHAnsi" w:cstheme="majorHAnsi"/>
        </w:rPr>
        <w:t xml:space="preserve">sinh phẩm, </w:t>
      </w:r>
      <w:r w:rsidRPr="00D94ED8">
        <w:rPr>
          <w:rFonts w:asciiTheme="majorHAnsi" w:eastAsia="Times New Roman" w:hAnsiTheme="majorHAnsi" w:cstheme="majorHAnsi"/>
        </w:rPr>
        <w:t xml:space="preserve">người cấp phát phải kiểm tra và lưu giữ thông tin tại đơn vị cấp phát. Nếu phát hiện có bất thường về các thông tin liên quan đến vắc xin thì hai bên giao nhận phải lập biên bản về tình trạng thực tế của vắc xin và xử lý theo quy định.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Khi tiếp nhận vắc xin, </w:t>
      </w:r>
      <w:r w:rsidR="0005565B" w:rsidRPr="00D94ED8">
        <w:rPr>
          <w:rFonts w:asciiTheme="majorHAnsi" w:eastAsia="Times New Roman" w:hAnsiTheme="majorHAnsi" w:cstheme="majorHAnsi"/>
        </w:rPr>
        <w:t xml:space="preserve">sinh phẩm, </w:t>
      </w:r>
      <w:r w:rsidRPr="00D94ED8">
        <w:rPr>
          <w:rFonts w:asciiTheme="majorHAnsi" w:eastAsia="Times New Roman" w:hAnsiTheme="majorHAnsi" w:cstheme="majorHAnsi"/>
        </w:rPr>
        <w:t>người tiếp nhận phải kiểm tra và lưu giữ thông tin, không tiếp nhận khi có bất thường về thông tin liên quan đến vắc xin.</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10</w:t>
      </w:r>
      <w:r w:rsidRPr="00D94ED8">
        <w:rPr>
          <w:rFonts w:asciiTheme="majorHAnsi" w:hAnsiTheme="majorHAnsi" w:cstheme="majorHAnsi"/>
          <w:b/>
          <w:bCs/>
          <w:color w:val="auto"/>
          <w:sz w:val="28"/>
          <w:szCs w:val="28"/>
        </w:rPr>
        <w:t>. Bảo quản vắc xin và dung môi trong thiết bị dây chuyền lạnh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Bảo quản vắc xin</w:t>
      </w:r>
      <w:r w:rsidR="0005565B" w:rsidRPr="00D94ED8">
        <w:rPr>
          <w:rFonts w:asciiTheme="majorHAnsi" w:eastAsia="Times New Roman" w:hAnsiTheme="majorHAnsi" w:cstheme="majorHAnsi"/>
        </w:rPr>
        <w:t>, sinh phẩm</w:t>
      </w:r>
      <w:r w:rsidRPr="00D94ED8">
        <w:rPr>
          <w:rFonts w:asciiTheme="majorHAnsi" w:eastAsia="Times New Roman" w:hAnsiTheme="majorHAnsi" w:cstheme="majorHAnsi"/>
        </w:rPr>
        <w:t xml:space="preserve">: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Vắc xin</w:t>
      </w:r>
      <w:r w:rsidR="0005565B" w:rsidRPr="00D94ED8">
        <w:rPr>
          <w:rFonts w:asciiTheme="majorHAnsi" w:eastAsia="Times New Roman" w:hAnsiTheme="majorHAnsi" w:cstheme="majorHAnsi"/>
        </w:rPr>
        <w:t>, sinh phẩm</w:t>
      </w:r>
      <w:r w:rsidRPr="00D94ED8">
        <w:rPr>
          <w:rFonts w:asciiTheme="majorHAnsi" w:eastAsia="Times New Roman" w:hAnsiTheme="majorHAnsi" w:cstheme="majorHAnsi"/>
        </w:rPr>
        <w:t xml:space="preserve"> phải được bảo quản theo quy định cụ thể sau đây:</w:t>
      </w:r>
    </w:p>
    <w:p w:rsidR="0055389A" w:rsidRPr="00D94ED8" w:rsidRDefault="0055389A"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a) Vắc xin, sinh phẩm phải được bảo quản trong dây chuyền lạnh từ khi sản xuất tới khi sử dụng và ở nhiệt độ phù hợp đối với từng loại vắc xin, sinh phẩm theo yêu cầu của nhà sản xuất trong hồ sơ đăng ký lưu hành với Bộ Y tế, cụ thể như sau:</w:t>
      </w:r>
    </w:p>
    <w:p w:rsidR="0055389A" w:rsidRPr="00D94ED8" w:rsidRDefault="0055389A"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Kho bảo quản vắc xin, sinh phẩm phải tuân thủ quy định về thực hành tốt bảo quản thuốc;</w:t>
      </w:r>
    </w:p>
    <w:p w:rsidR="0055389A" w:rsidRPr="00D94ED8" w:rsidRDefault="0055389A"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Việc vận chuyển vắc xin, sinh phẩm từ kho bảo quản đến điểm tiêm chủng phải được thực hiện bằng xe lạnh, hòm lạnh, phích vắc xin, sinh phẩm;</w:t>
      </w:r>
    </w:p>
    <w:p w:rsidR="0055389A" w:rsidRPr="00D94ED8" w:rsidRDefault="0055389A" w:rsidP="001601A7">
      <w:pPr>
        <w:pBdr>
          <w:top w:val="nil"/>
          <w:left w:val="nil"/>
          <w:bottom w:val="nil"/>
          <w:right w:val="nil"/>
          <w:between w:val="nil"/>
        </w:pBdr>
        <w:spacing w:line="240" w:lineRule="auto"/>
        <w:ind w:firstLine="720"/>
        <w:rPr>
          <w:rFonts w:asciiTheme="majorHAnsi" w:hAnsiTheme="majorHAnsi" w:cstheme="majorHAnsi"/>
        </w:rPr>
      </w:pPr>
      <w:r w:rsidRPr="00D94ED8">
        <w:rPr>
          <w:rFonts w:asciiTheme="majorHAnsi" w:eastAsia="Times New Roman" w:hAnsiTheme="majorHAnsi" w:cstheme="majorHAnsi"/>
        </w:rPr>
        <w:t>- Có thiết bị theo dõi nhiệt độ của vắc xin, sinh phẩm trong quá trình vận chuyển, bảo quản, sử dụng và ghi chép đầy đủ khi vận chuyển, giao hàng. Tại cơ sở bảo quản vắc xin, sinh phẩm phải theo dõi nhiệt độ tối thiểu 02 lần/ngày;</w:t>
      </w:r>
    </w:p>
    <w:p w:rsidR="00DF73F0" w:rsidRPr="00D94ED8" w:rsidRDefault="0055389A"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w:t>
      </w:r>
      <w:r w:rsidR="008E504B" w:rsidRPr="00D94ED8">
        <w:rPr>
          <w:rFonts w:asciiTheme="majorHAnsi" w:eastAsia="Times New Roman" w:hAnsiTheme="majorHAnsi" w:cstheme="majorHAnsi"/>
        </w:rPr>
        <w:t>) Vắc xin</w:t>
      </w:r>
      <w:r w:rsidR="0005565B" w:rsidRPr="00D94ED8">
        <w:rPr>
          <w:rFonts w:asciiTheme="majorHAnsi" w:eastAsia="Times New Roman" w:hAnsiTheme="majorHAnsi" w:cstheme="majorHAnsi"/>
        </w:rPr>
        <w:t>, sinh phẩm</w:t>
      </w:r>
      <w:r w:rsidR="008E504B" w:rsidRPr="00D94ED8">
        <w:rPr>
          <w:rFonts w:asciiTheme="majorHAnsi" w:eastAsia="Times New Roman" w:hAnsiTheme="majorHAnsi" w:cstheme="majorHAnsi"/>
        </w:rPr>
        <w:t xml:space="preserve"> phải được bảo quản riêng trong thiết bị dây chuyền lạnh, không bảo quản chung với các sản phẩm khác;</w:t>
      </w:r>
    </w:p>
    <w:p w:rsidR="00DF73F0" w:rsidRPr="00D94ED8" w:rsidRDefault="0055389A"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w:t>
      </w:r>
      <w:r w:rsidR="008E504B" w:rsidRPr="00D94ED8">
        <w:rPr>
          <w:rFonts w:asciiTheme="majorHAnsi" w:eastAsia="Times New Roman" w:hAnsiTheme="majorHAnsi" w:cstheme="majorHAnsi"/>
        </w:rPr>
        <w:t>) Sắp xếp vắc xin</w:t>
      </w:r>
      <w:r w:rsidR="0005565B" w:rsidRPr="00D94ED8">
        <w:rPr>
          <w:rFonts w:asciiTheme="majorHAnsi" w:eastAsia="Times New Roman" w:hAnsiTheme="majorHAnsi" w:cstheme="majorHAnsi"/>
        </w:rPr>
        <w:t>, sinh phẩm</w:t>
      </w:r>
      <w:r w:rsidR="008E504B" w:rsidRPr="00D94ED8">
        <w:rPr>
          <w:rFonts w:asciiTheme="majorHAnsi" w:eastAsia="Times New Roman" w:hAnsiTheme="majorHAnsi" w:cstheme="majorHAnsi"/>
        </w:rPr>
        <w:t xml:space="preserve"> đúng vị trí, tránh làm đông băng vắc xin;</w:t>
      </w:r>
    </w:p>
    <w:p w:rsidR="00DF73F0" w:rsidRPr="00D94ED8" w:rsidRDefault="0055389A"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w:t>
      </w:r>
      <w:r w:rsidR="008E504B" w:rsidRPr="00D94ED8">
        <w:rPr>
          <w:rFonts w:asciiTheme="majorHAnsi" w:eastAsia="Times New Roman" w:hAnsiTheme="majorHAnsi" w:cstheme="majorHAnsi"/>
        </w:rPr>
        <w:t>) Bảo đảm vệ sinh khi thực hiện thao tác với hộp, lọ vắc xin;</w:t>
      </w:r>
    </w:p>
    <w:p w:rsidR="00DF73F0" w:rsidRPr="00D94ED8" w:rsidRDefault="0055389A"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đ</w:t>
      </w:r>
      <w:r w:rsidR="008E504B" w:rsidRPr="00D94ED8">
        <w:rPr>
          <w:rFonts w:asciiTheme="majorHAnsi" w:eastAsia="Times New Roman" w:hAnsiTheme="majorHAnsi" w:cstheme="majorHAnsi"/>
        </w:rPr>
        <w:t>) Thực hiện việc theo dõi nhiệt độ dây chuyền lạnh bảo quản vắc xin</w:t>
      </w:r>
      <w:r w:rsidR="0005565B" w:rsidRPr="00D94ED8">
        <w:rPr>
          <w:rFonts w:asciiTheme="majorHAnsi" w:eastAsia="Times New Roman" w:hAnsiTheme="majorHAnsi" w:cstheme="majorHAnsi"/>
        </w:rPr>
        <w:t>, sinh phẩm</w:t>
      </w:r>
      <w:r w:rsidR="008E504B" w:rsidRPr="00D94ED8">
        <w:rPr>
          <w:rFonts w:asciiTheme="majorHAnsi" w:eastAsia="Times New Roman" w:hAnsiTheme="majorHAnsi" w:cstheme="majorHAnsi"/>
        </w:rPr>
        <w:t xml:space="preserve"> hằng ngày (kể cả ngày lễ, ngày nghỉ) và ghi vào bảng theo dõi nhiệt độ tối thiểu 2 lần/ ngày vào buổi sáng bắt đầu ngày làm việc và buổi chiều trước khi kết thúc ngày làm việc;</w:t>
      </w:r>
    </w:p>
    <w:p w:rsidR="00DF73F0" w:rsidRPr="00D94ED8" w:rsidRDefault="0055389A"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e</w:t>
      </w:r>
      <w:r w:rsidR="008E504B" w:rsidRPr="00D94ED8">
        <w:rPr>
          <w:rFonts w:asciiTheme="majorHAnsi" w:eastAsia="Times New Roman" w:hAnsiTheme="majorHAnsi" w:cstheme="majorHAnsi"/>
        </w:rPr>
        <w:t>) Đối với vắc xin</w:t>
      </w:r>
      <w:r w:rsidR="0005565B" w:rsidRPr="00D94ED8">
        <w:rPr>
          <w:rFonts w:asciiTheme="majorHAnsi" w:eastAsia="Times New Roman" w:hAnsiTheme="majorHAnsi" w:cstheme="majorHAnsi"/>
        </w:rPr>
        <w:t>, sinh phẩm</w:t>
      </w:r>
      <w:r w:rsidR="008E504B" w:rsidRPr="00D94ED8">
        <w:rPr>
          <w:rFonts w:asciiTheme="majorHAnsi" w:eastAsia="Times New Roman" w:hAnsiTheme="majorHAnsi" w:cstheme="majorHAnsi"/>
        </w:rPr>
        <w:t xml:space="preserve"> trong chương trình tiêm chủng mở rộng: Ngoài việc thực hiện các quy định tại các điểm a, b, c, d Khoản này, phải có thiết bị cảnh báo nhiệt độ buồng lạnh, có nhật ký tự động ghi lại nhiệt độ đối với kho bảo quản vắc xin trong tiêm chủng mở rộng của trung ương và khu vực; có nhiệt kế và chỉ thị đông băng điện tử đối với kho hoặc tủ lạnh bảo quản vắc x</w:t>
      </w:r>
      <w:r w:rsidR="0005565B" w:rsidRPr="00D94ED8">
        <w:rPr>
          <w:rFonts w:asciiTheme="majorHAnsi" w:eastAsia="Times New Roman" w:hAnsiTheme="majorHAnsi" w:cstheme="majorHAnsi"/>
        </w:rPr>
        <w:t>in của tuyến tỉnh</w:t>
      </w:r>
      <w:r w:rsidR="008E504B" w:rsidRPr="00D94ED8">
        <w:rPr>
          <w:rFonts w:asciiTheme="majorHAnsi" w:eastAsia="Times New Roman" w:hAnsiTheme="majorHAnsi" w:cstheme="majorHAnsi"/>
        </w:rPr>
        <w:t>; có nhiệt kế đối với tủ lạnh, hòm lạnh hoặc phích vắc xin của tuyến xã.</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Bảo quản dung môi: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Trường hợp không đóng gói cùng vắc xin, dung môi có thể được bảo quản ngoài thiết bị dây chuyền lạnh nhưng phải tuân thủ các yêu cầu bảo quản của nhà sản xuất và đáp ứng các yêu cầu sau:</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Không được để đông băng dung môi;</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Phải được làm lạnh từ +2°C đến +8°C trước khi sử dụng 24 giờ để pha hồi chỉnh.</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11</w:t>
      </w:r>
      <w:r w:rsidRPr="00D94ED8">
        <w:rPr>
          <w:rFonts w:asciiTheme="majorHAnsi" w:hAnsiTheme="majorHAnsi" w:cstheme="majorHAnsi"/>
          <w:b/>
          <w:bCs/>
          <w:color w:val="auto"/>
          <w:sz w:val="28"/>
          <w:szCs w:val="28"/>
        </w:rPr>
        <w:t>. Bảo quản vắc xin</w:t>
      </w:r>
      <w:r w:rsidR="0055389A" w:rsidRPr="00D94ED8">
        <w:rPr>
          <w:rFonts w:asciiTheme="majorHAnsi" w:hAnsiTheme="majorHAnsi" w:cstheme="majorHAnsi"/>
          <w:b/>
          <w:bCs/>
          <w:color w:val="auto"/>
          <w:sz w:val="28"/>
          <w:szCs w:val="28"/>
        </w:rPr>
        <w:t>, sinh phẩm</w:t>
      </w:r>
      <w:r w:rsidRPr="00D94ED8">
        <w:rPr>
          <w:rFonts w:asciiTheme="majorHAnsi" w:hAnsiTheme="majorHAnsi" w:cstheme="majorHAnsi"/>
          <w:b/>
          <w:bCs/>
          <w:color w:val="auto"/>
          <w:sz w:val="28"/>
          <w:szCs w:val="28"/>
        </w:rPr>
        <w:t xml:space="preserve"> trong buổi tiêm chủng </w:t>
      </w:r>
    </w:p>
    <w:p w:rsidR="00DF73F0" w:rsidRPr="00D94ED8" w:rsidRDefault="008E504B" w:rsidP="001601A7">
      <w:pPr>
        <w:tabs>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Sử dụng phích vắc xin, hòm lạnh hoặc tủ lạnh để bảo quản vắc xin</w:t>
      </w:r>
      <w:r w:rsidR="0055389A" w:rsidRPr="00D94ED8">
        <w:rPr>
          <w:rFonts w:asciiTheme="majorHAnsi" w:eastAsia="Times New Roman" w:hAnsiTheme="majorHAnsi" w:cstheme="majorHAnsi"/>
        </w:rPr>
        <w:t>, sinh phẩm</w:t>
      </w:r>
      <w:r w:rsidRPr="00D94ED8">
        <w:rPr>
          <w:rFonts w:asciiTheme="majorHAnsi" w:eastAsia="Times New Roman" w:hAnsiTheme="majorHAnsi" w:cstheme="majorHAnsi"/>
        </w:rPr>
        <w:t xml:space="preserve"> trong suốt buổi tiêm chủng theo quy định tại các điểm a</w:t>
      </w:r>
      <w:r w:rsidR="0055389A" w:rsidRPr="00D94ED8">
        <w:rPr>
          <w:rFonts w:asciiTheme="majorHAnsi" w:eastAsia="Times New Roman" w:hAnsiTheme="majorHAnsi" w:cstheme="majorHAnsi"/>
        </w:rPr>
        <w:t xml:space="preserve">, b, c, d và điểm e khoản 1 Điều </w:t>
      </w:r>
      <w:r w:rsidR="00B34FD3" w:rsidRPr="00D94ED8">
        <w:rPr>
          <w:rFonts w:asciiTheme="majorHAnsi" w:eastAsia="Times New Roman" w:hAnsiTheme="majorHAnsi" w:cstheme="majorHAnsi"/>
        </w:rPr>
        <w:t>10</w:t>
      </w:r>
      <w:r w:rsidRPr="00D94ED8">
        <w:rPr>
          <w:rFonts w:asciiTheme="majorHAnsi" w:eastAsia="Times New Roman" w:hAnsiTheme="majorHAnsi" w:cstheme="majorHAnsi"/>
        </w:rPr>
        <w:t xml:space="preserve"> Thông tư này và phải bảo đảm nhiệt độ từ +2°C đến +8°C.</w:t>
      </w:r>
    </w:p>
    <w:p w:rsidR="00DF73F0" w:rsidRPr="00D94ED8" w:rsidRDefault="008E504B" w:rsidP="001601A7">
      <w:pPr>
        <w:tabs>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Những lọ vắc xin</w:t>
      </w:r>
      <w:r w:rsidR="0055389A" w:rsidRPr="00D94ED8">
        <w:rPr>
          <w:rFonts w:asciiTheme="majorHAnsi" w:eastAsia="Times New Roman" w:hAnsiTheme="majorHAnsi" w:cstheme="majorHAnsi"/>
        </w:rPr>
        <w:t>, sinh phẩm</w:t>
      </w:r>
      <w:r w:rsidRPr="00D94ED8">
        <w:rPr>
          <w:rFonts w:asciiTheme="majorHAnsi" w:eastAsia="Times New Roman" w:hAnsiTheme="majorHAnsi" w:cstheme="majorHAnsi"/>
        </w:rPr>
        <w:t xml:space="preserve"> chưa mở sau buổi tiêm chủng cần được tiếp tục bảo quản trong thiết bị dây chuyền lạnh và sử dụng trước vào buổi tiêm chủng kế tiếp.</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12</w:t>
      </w:r>
      <w:r w:rsidRPr="00D94ED8">
        <w:rPr>
          <w:rFonts w:asciiTheme="majorHAnsi" w:hAnsiTheme="majorHAnsi" w:cstheme="majorHAnsi"/>
          <w:b/>
          <w:bCs/>
          <w:color w:val="auto"/>
          <w:sz w:val="28"/>
          <w:szCs w:val="28"/>
        </w:rPr>
        <w:t>. Vận chuyển vắc xin</w:t>
      </w:r>
      <w:r w:rsidR="0055389A" w:rsidRPr="00D94ED8">
        <w:rPr>
          <w:rFonts w:asciiTheme="majorHAnsi" w:hAnsiTheme="majorHAnsi" w:cstheme="majorHAnsi"/>
          <w:b/>
          <w:bCs/>
          <w:color w:val="auto"/>
          <w:sz w:val="28"/>
          <w:szCs w:val="28"/>
        </w:rPr>
        <w:t>, sinh phẩm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Việc vận chuyển vắc xin thực hiện theo qui định tại </w:t>
      </w:r>
      <w:r w:rsidR="0055389A" w:rsidRPr="00D94ED8">
        <w:rPr>
          <w:rFonts w:asciiTheme="majorHAnsi" w:eastAsia="Times New Roman" w:hAnsiTheme="majorHAnsi" w:cstheme="majorHAnsi"/>
        </w:rPr>
        <w:t xml:space="preserve">điểm a khoản 1 Điều </w:t>
      </w:r>
      <w:r w:rsidR="00B34FD3" w:rsidRPr="00D94ED8">
        <w:rPr>
          <w:rFonts w:asciiTheme="majorHAnsi" w:eastAsia="Times New Roman" w:hAnsiTheme="majorHAnsi" w:cstheme="majorHAnsi"/>
        </w:rPr>
        <w:t>10</w:t>
      </w:r>
      <w:r w:rsidR="0055389A" w:rsidRPr="00D94ED8">
        <w:rPr>
          <w:rFonts w:asciiTheme="majorHAnsi" w:eastAsia="Times New Roman" w:hAnsiTheme="majorHAnsi" w:cstheme="majorHAnsi"/>
        </w:rPr>
        <w:t xml:space="preserve"> Thông tư này</w:t>
      </w:r>
      <w:r w:rsidRPr="00D94ED8">
        <w:rPr>
          <w:rFonts w:asciiTheme="majorHAnsi" w:eastAsia="Times New Roman" w:hAnsiTheme="majorHAnsi" w:cstheme="majorHAnsi"/>
        </w:rPr>
        <w:t>.</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Bảo quản vắc xin trong quá trình vận chuyển thực hiện theo quy định tại các điểm a, b, c</w:t>
      </w:r>
      <w:r w:rsidR="0055389A" w:rsidRPr="00D94ED8">
        <w:rPr>
          <w:rFonts w:asciiTheme="majorHAnsi" w:eastAsia="Times New Roman" w:hAnsiTheme="majorHAnsi" w:cstheme="majorHAnsi"/>
        </w:rPr>
        <w:t xml:space="preserve"> và điểm d</w:t>
      </w:r>
      <w:r w:rsidRPr="00D94ED8">
        <w:rPr>
          <w:rFonts w:asciiTheme="majorHAnsi" w:eastAsia="Times New Roman" w:hAnsiTheme="majorHAnsi" w:cstheme="majorHAnsi"/>
        </w:rPr>
        <w:t xml:space="preserve"> khoản 1 Điều </w:t>
      </w:r>
      <w:r w:rsidR="00B34FD3" w:rsidRPr="00D94ED8">
        <w:rPr>
          <w:rFonts w:asciiTheme="majorHAnsi" w:eastAsia="Times New Roman" w:hAnsiTheme="majorHAnsi" w:cstheme="majorHAnsi"/>
        </w:rPr>
        <w:t>10</w:t>
      </w:r>
      <w:r w:rsidR="0055389A" w:rsidRPr="00D94ED8">
        <w:rPr>
          <w:rFonts w:asciiTheme="majorHAnsi" w:eastAsia="Times New Roman" w:hAnsiTheme="majorHAnsi" w:cstheme="majorHAnsi"/>
        </w:rPr>
        <w:t xml:space="preserve"> </w:t>
      </w:r>
      <w:r w:rsidRPr="00D94ED8">
        <w:rPr>
          <w:rFonts w:asciiTheme="majorHAnsi" w:eastAsia="Times New Roman" w:hAnsiTheme="majorHAnsi" w:cstheme="majorHAnsi"/>
        </w:rPr>
        <w:t xml:space="preserve">Thông tư này; Phải duy trì nhiệt độ bảo quản liên tục, phù hợp đối với từng loại vắc xin theo hướng dẫn sử dụng ghi trên nhãn hoặc tờ hướng dẫn sử dụng vắc xin trong suốt quá trình vận chuyển.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Vắc xin trong chương trình tiêm chủng mở rộng phải theo dõi nhiệt độ bằng nhiệt kế và chỉ thị đông băng điện tử, ghi lại nhiệt độ trong suốt quá trình vận chuyển đối với tuyến trung ương, khu vực và tỉnh. Đối với tuyến xã phải thực hiện theo dõi nhiệt độ trong suốt quá trình vận chuyển bằng nhiệt kế.</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760F5D" w:rsidRPr="00D94ED8">
        <w:rPr>
          <w:rFonts w:asciiTheme="majorHAnsi" w:hAnsiTheme="majorHAnsi" w:cstheme="majorHAnsi"/>
          <w:b/>
          <w:bCs/>
          <w:color w:val="auto"/>
          <w:sz w:val="28"/>
          <w:szCs w:val="28"/>
        </w:rPr>
        <w:t>1</w:t>
      </w:r>
      <w:r w:rsidR="00B34FD3" w:rsidRPr="00D94ED8">
        <w:rPr>
          <w:rFonts w:asciiTheme="majorHAnsi" w:hAnsiTheme="majorHAnsi" w:cstheme="majorHAnsi"/>
          <w:b/>
          <w:bCs/>
          <w:color w:val="auto"/>
          <w:sz w:val="28"/>
          <w:szCs w:val="28"/>
        </w:rPr>
        <w:t>3</w:t>
      </w:r>
      <w:r w:rsidRPr="00D94ED8">
        <w:rPr>
          <w:rFonts w:asciiTheme="majorHAnsi" w:hAnsiTheme="majorHAnsi" w:cstheme="majorHAnsi"/>
          <w:b/>
          <w:bCs/>
          <w:color w:val="auto"/>
          <w:sz w:val="28"/>
          <w:szCs w:val="28"/>
        </w:rPr>
        <w:t>. Bảo dưỡng thiết bị dây chuyền lạnh, giám sát việc bảo quản vắc xin trong dây chuyền lạnh</w:t>
      </w:r>
    </w:p>
    <w:p w:rsidR="00DF73F0" w:rsidRPr="00D94ED8" w:rsidRDefault="008E504B" w:rsidP="001601A7">
      <w:pPr>
        <w:tabs>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Thiết bị dây chuyền lạnh phải được kiểm tra thường xuyên, theo dõi tình trạng hoạt động, bảo dưỡng định kỳ theo hướng dẫn của nhà sản xuất, được sửa chữa hoặc thay thế phù hợp với yêu cầu kỹ thuật của nhà sản xuất bảo đảm vắc xin luôn được lưu giữ ở đúng nhiệt độ trong suốt quá trình bảo quản, vận chuyển và sử dụng theo hướng dẫn sử dụng ghi trên nhãn hoặc tờ hướng dẫn sử dụng vắc xin. </w:t>
      </w:r>
    </w:p>
    <w:p w:rsidR="00DF73F0" w:rsidRPr="00D94ED8" w:rsidRDefault="008E504B" w:rsidP="001601A7">
      <w:pPr>
        <w:tabs>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Thực hiện bảo dưỡng định kỳ và hiệu chuẩn định kỳ thiết bị dây chuyền lạnh, thiết bị theo dõi nhiệt độ bảo quản vắc xin theo quy định của Nghị định của Chính phủ về quản lý trang thiết bị y tế.</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760F5D" w:rsidRPr="00D94ED8">
        <w:rPr>
          <w:rFonts w:asciiTheme="majorHAnsi" w:hAnsiTheme="majorHAnsi" w:cstheme="majorHAnsi"/>
          <w:b/>
          <w:bCs/>
          <w:color w:val="auto"/>
          <w:sz w:val="28"/>
          <w:szCs w:val="28"/>
        </w:rPr>
        <w:t>1</w:t>
      </w:r>
      <w:r w:rsidR="00B34FD3" w:rsidRPr="00D94ED8">
        <w:rPr>
          <w:rFonts w:asciiTheme="majorHAnsi" w:hAnsiTheme="majorHAnsi" w:cstheme="majorHAnsi"/>
          <w:b/>
          <w:bCs/>
          <w:color w:val="auto"/>
          <w:sz w:val="28"/>
          <w:szCs w:val="28"/>
        </w:rPr>
        <w:t>4</w:t>
      </w:r>
      <w:r w:rsidRPr="00D94ED8">
        <w:rPr>
          <w:rFonts w:asciiTheme="majorHAnsi" w:hAnsiTheme="majorHAnsi" w:cstheme="majorHAnsi"/>
          <w:b/>
          <w:bCs/>
          <w:color w:val="auto"/>
          <w:sz w:val="28"/>
          <w:szCs w:val="28"/>
        </w:rPr>
        <w:t>. Bố trí, sắp xếp tại điểm tiêm chủng cố định và điểm tiêm chủng lưu động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Tổ chức buổi tiêm chủng không quá 50 đối tượng/1 điểm tiêm chủng/1 buổi tiêm chủng. Trong trường hợp điểm tiêm chủng chỉ tiêm một loại vắc xin trong một buổi thì số lượng không quá 100 đối tượng/buổi. Bố trí đủ nhân viên y tế để thực hiện khám sàng lọc.</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Mỗi cơ sở tiêm chủng được tổ chức từ một đến nhiều điểm tiêm chủng cố định và đều phải bảo đảm đủ diện tích, nhân sự, cơ sở vật chất và trang thiết bị. </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Tại mỗi điểm tiêm chủng phải có bản phân công nhiệm vụ cụ thể cho từng nhân viên.</w:t>
      </w:r>
      <w:r w:rsidRPr="00D94ED8">
        <w:rPr>
          <w:rFonts w:asciiTheme="majorHAnsi" w:eastAsia="Times New Roman" w:hAnsiTheme="majorHAnsi" w:cstheme="majorHAnsi"/>
        </w:rPr>
        <w:tab/>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4. Bố trí điểm tiêm chủng bảo đảm nguyên tắc một chiều theo thứ tự như sau: Khu vực chờ trước tiêm chủng </w:t>
      </w:r>
      <w:r w:rsidR="00760F5D" w:rsidRPr="00D94ED8">
        <w:rPr>
          <w:rFonts w:ascii="Times New Roman" w:eastAsia="Wingdings" w:hAnsi="Times New Roman" w:cs="Times New Roman"/>
        </w:rPr>
        <w:t>→</w:t>
      </w:r>
      <w:r w:rsidRPr="00D94ED8">
        <w:rPr>
          <w:rFonts w:asciiTheme="majorHAnsi" w:eastAsia="Times New Roman" w:hAnsiTheme="majorHAnsi" w:cstheme="majorHAnsi"/>
        </w:rPr>
        <w:t xml:space="preserve"> Bàn đón tiếp, hướng dẫn </w:t>
      </w:r>
      <w:r w:rsidR="00760F5D" w:rsidRPr="00D94ED8">
        <w:rPr>
          <w:rFonts w:ascii="Times New Roman" w:eastAsia="Wingdings" w:hAnsi="Times New Roman" w:cs="Times New Roman"/>
        </w:rPr>
        <w:t xml:space="preserve">→ </w:t>
      </w:r>
      <w:r w:rsidRPr="00D94ED8">
        <w:rPr>
          <w:rFonts w:asciiTheme="majorHAnsi" w:eastAsia="Times New Roman" w:hAnsiTheme="majorHAnsi" w:cstheme="majorHAnsi"/>
        </w:rPr>
        <w:t xml:space="preserve">Bàn khám sàng lọc và tư vấn trước tiêm chủng </w:t>
      </w:r>
      <w:r w:rsidR="00760F5D" w:rsidRPr="00D94ED8">
        <w:rPr>
          <w:rFonts w:ascii="Times New Roman" w:eastAsia="Wingdings" w:hAnsi="Times New Roman" w:cs="Times New Roman"/>
        </w:rPr>
        <w:t>→</w:t>
      </w:r>
      <w:r w:rsidRPr="00D94ED8">
        <w:rPr>
          <w:rFonts w:asciiTheme="majorHAnsi" w:eastAsia="Times New Roman" w:hAnsiTheme="majorHAnsi" w:cstheme="majorHAnsi"/>
        </w:rPr>
        <w:t xml:space="preserve"> Bàn tiêm chủng </w:t>
      </w:r>
      <w:r w:rsidR="00760F5D" w:rsidRPr="00D94ED8">
        <w:rPr>
          <w:rFonts w:ascii="Times New Roman" w:eastAsia="Wingdings" w:hAnsi="Times New Roman" w:cs="Times New Roman"/>
        </w:rPr>
        <w:t>→</w:t>
      </w:r>
      <w:r w:rsidRPr="00D94ED8">
        <w:rPr>
          <w:rFonts w:asciiTheme="majorHAnsi" w:eastAsia="Times New Roman" w:hAnsiTheme="majorHAnsi" w:cstheme="majorHAnsi"/>
        </w:rPr>
        <w:t xml:space="preserve"> Bàn ghi chép, vào sổ tiêm chủng </w:t>
      </w:r>
      <w:r w:rsidR="00760F5D" w:rsidRPr="00D94ED8">
        <w:rPr>
          <w:rFonts w:ascii="Times New Roman" w:eastAsia="Wingdings" w:hAnsi="Times New Roman" w:cs="Times New Roman"/>
        </w:rPr>
        <w:t xml:space="preserve">→ </w:t>
      </w:r>
      <w:r w:rsidRPr="00D94ED8">
        <w:rPr>
          <w:rFonts w:asciiTheme="majorHAnsi" w:eastAsia="Times New Roman" w:hAnsiTheme="majorHAnsi" w:cstheme="majorHAnsi"/>
        </w:rPr>
        <w:t>Khu vực theo dõi và xử trí tai biến sau tiêm chủng.</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15</w:t>
      </w:r>
      <w:r w:rsidRPr="00D94ED8">
        <w:rPr>
          <w:rFonts w:asciiTheme="majorHAnsi" w:hAnsiTheme="majorHAnsi" w:cstheme="majorHAnsi"/>
          <w:b/>
          <w:bCs/>
          <w:color w:val="auto"/>
          <w:sz w:val="28"/>
          <w:szCs w:val="28"/>
        </w:rPr>
        <w:t>. Khám sàng lọc và tư vấn trước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Khám sàng lọc trước tiêm chủng đối với trẻ em theo quy định của Bộ Y tế; Quan sát toàn trạng, đánh giá tình trạng sức khỏe hiện tại đối với người lớn.</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Hỏi và ghi chép thông tin của đối tượng tiêm chủng về tiền sử bệnh tật, tiền sử dị ứng, tiền sử tiêm chủng trước đây.</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Tư vấn cho đối tượng tiêm chủng, cha, mẹ, người giám hộ của trẻ về tác dụng, lợi ích của việc sử dụng vắc xin và giải thích những phản ứng có thể gặp sau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Thông báo cho đối tượng tiêm chủng, cha, mẹ, người giám hộ của trẻ về tác dụng, liều lượng, đường dùng của loại vắc xin được tiêm chủng trước mỗi lần tiêm.</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6B48C6" w:rsidRPr="00D94ED8">
        <w:rPr>
          <w:rFonts w:asciiTheme="majorHAnsi" w:hAnsiTheme="majorHAnsi" w:cstheme="majorHAnsi"/>
          <w:b/>
          <w:bCs/>
          <w:color w:val="auto"/>
          <w:sz w:val="28"/>
          <w:szCs w:val="28"/>
        </w:rPr>
        <w:t>1</w:t>
      </w:r>
      <w:r w:rsidR="00B34FD3" w:rsidRPr="00D94ED8">
        <w:rPr>
          <w:rFonts w:asciiTheme="majorHAnsi" w:hAnsiTheme="majorHAnsi" w:cstheme="majorHAnsi"/>
          <w:b/>
          <w:bCs/>
          <w:color w:val="auto"/>
          <w:sz w:val="28"/>
          <w:szCs w:val="28"/>
        </w:rPr>
        <w:t>6</w:t>
      </w:r>
      <w:r w:rsidRPr="00D94ED8">
        <w:rPr>
          <w:rFonts w:asciiTheme="majorHAnsi" w:hAnsiTheme="majorHAnsi" w:cstheme="majorHAnsi"/>
          <w:b/>
          <w:bCs/>
          <w:color w:val="auto"/>
          <w:sz w:val="28"/>
          <w:szCs w:val="28"/>
        </w:rPr>
        <w:t xml:space="preserve">. Thực hiện tiêm chủng  </w:t>
      </w:r>
    </w:p>
    <w:p w:rsidR="00DF73F0" w:rsidRPr="00D94ED8" w:rsidRDefault="008E504B" w:rsidP="001601A7">
      <w:pPr>
        <w:tabs>
          <w:tab w:val="left" w:pos="0"/>
          <w:tab w:val="left" w:pos="426"/>
        </w:tabs>
        <w:spacing w:line="240" w:lineRule="auto"/>
        <w:ind w:firstLine="720"/>
        <w:rPr>
          <w:rFonts w:asciiTheme="majorHAnsi" w:eastAsia="Times New Roman" w:hAnsiTheme="majorHAnsi" w:cstheme="majorHAnsi"/>
          <w:b/>
          <w:bCs/>
        </w:rPr>
      </w:pPr>
      <w:r w:rsidRPr="00D94ED8">
        <w:rPr>
          <w:rFonts w:asciiTheme="majorHAnsi" w:eastAsia="Times New Roman" w:hAnsiTheme="majorHAnsi" w:cstheme="majorHAnsi"/>
        </w:rPr>
        <w:t>1. Liều lượng, đường dùng của từng loại vắc xin phải tuân thủ theo hướng dẫn sử dụng ghi trên nhãn hoặc tờ hướng dẫn sử dụng vắc xin kèm theo.</w:t>
      </w:r>
    </w:p>
    <w:p w:rsidR="00DF73F0" w:rsidRPr="00D94ED8" w:rsidRDefault="008E504B" w:rsidP="001601A7">
      <w:pPr>
        <w:tabs>
          <w:tab w:val="left" w:pos="0"/>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Vắc xin đông khô phải pha hồi chỉnh theo quy định ban hành kèm theo Thông tư này.</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Vắc xin được sử dụng theo nguyên tắc: hạn ngắn phải được sử dụng trước, tiếp nhận trước phải sử dụng trước hoặc chỉ thị nhiệt độ lọ vắc xin cần phải sử dụng trước theo hướng dẫn của nhà sản xuất hoặc vắc xin từ buổi tiêm chủng trước chưa sử dụng hết được bảo quản theo đúng quy định và sử dụng trước.</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4. Vắc xin dạng dung dịch sau khi mở bảo quản ở nhiệt độ từ +2°C đến +8°C và được sử dụng trong buổi tiêm chủng.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5. Dung môi của vắc xin nào chỉ được sử dụng cho vắc xin đó. Vắc xin đông khô sau khi pha hồi chỉnh chỉ được phép sử dụng trong vòng 6 giờ hoặc theo hướng dẫn của nhà sản xuất.</w:t>
      </w:r>
    </w:p>
    <w:p w:rsidR="00DF73F0" w:rsidRPr="00D94ED8" w:rsidRDefault="008E504B" w:rsidP="001601A7">
      <w:pPr>
        <w:tabs>
          <w:tab w:val="left" w:pos="0"/>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6. Thực hiện tiêm chủng:</w:t>
      </w:r>
    </w:p>
    <w:p w:rsidR="00DF73F0" w:rsidRPr="00D94ED8" w:rsidRDefault="008E504B" w:rsidP="001601A7">
      <w:pPr>
        <w:tabs>
          <w:tab w:val="left" w:pos="0"/>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Kiểm tra vắc xin, dung môi và bơm tiêm, kim tiêm trước khi sử dụng;</w:t>
      </w:r>
    </w:p>
    <w:p w:rsidR="00DF73F0" w:rsidRPr="00D94ED8" w:rsidRDefault="008E504B" w:rsidP="001601A7">
      <w:pPr>
        <w:tabs>
          <w:tab w:val="left" w:pos="0"/>
          <w:tab w:val="left" w:pos="426"/>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Cho đối tượng tiêm chủng hoặc cha, mẹ, người giám hộ của trẻ xem lọ vắc xin trước khi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Thực hiện tiêm đúng đối tượng chỉ định tiêm chủng, đúng vắc xin, đúng liều, đúng đường dùng, đúng thời điểm; </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Bơm tiêm, kim tiêm và vật sắc, nhọn sau khi sử dụng phải cho vào hộp an toàn ngay sau khi tiêm, không đậy nắp kim.</w:t>
      </w:r>
    </w:p>
    <w:p w:rsidR="00DF73F0" w:rsidRPr="00D94ED8" w:rsidRDefault="008E504B" w:rsidP="001601A7">
      <w:pPr>
        <w:tabs>
          <w:tab w:val="left" w:pos="0"/>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7. Kết thúc buổi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a) Bảo quản vắc xin, dung môi còn nguyên lọ theo quy định tại </w:t>
      </w:r>
      <w:r w:rsidR="00047F24" w:rsidRPr="00D94ED8">
        <w:rPr>
          <w:rFonts w:asciiTheme="majorHAnsi" w:eastAsia="Times New Roman" w:hAnsiTheme="majorHAnsi" w:cstheme="majorHAnsi"/>
        </w:rPr>
        <w:t>Điều 9</w:t>
      </w:r>
      <w:r w:rsidRPr="00D94ED8">
        <w:rPr>
          <w:rFonts w:asciiTheme="majorHAnsi" w:eastAsia="Times New Roman" w:hAnsiTheme="majorHAnsi" w:cstheme="majorHAnsi"/>
        </w:rPr>
        <w:t xml:space="preserve"> Thông tư này;</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Bơm kim tiêm chưa sử dụng phải được bảo quản theo quy định để dùng lần sau;</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Các lọ vắc xin nhiều liều đã mở nhưng chưa sử dụng hết và các lọ đã sử dụng hết sau buổi tiêm chủng thì xử lý theo quy định tại Thông tư </w:t>
      </w:r>
      <w:r w:rsidR="00047F24" w:rsidRPr="00D94ED8">
        <w:rPr>
          <w:rFonts w:asciiTheme="majorHAnsi" w:eastAsia="Times New Roman" w:hAnsiTheme="majorHAnsi" w:cstheme="majorHAnsi"/>
        </w:rPr>
        <w:t xml:space="preserve">số 20/2021/TT-BYT </w:t>
      </w:r>
      <w:r w:rsidRPr="00D94ED8">
        <w:rPr>
          <w:rFonts w:asciiTheme="majorHAnsi" w:eastAsia="Times New Roman" w:hAnsiTheme="majorHAnsi" w:cstheme="majorHAnsi"/>
        </w:rPr>
        <w:t xml:space="preserve">của </w:t>
      </w:r>
      <w:r w:rsidR="00047F24" w:rsidRPr="00D94ED8">
        <w:rPr>
          <w:rFonts w:asciiTheme="majorHAnsi" w:eastAsia="Times New Roman" w:hAnsiTheme="majorHAnsi" w:cstheme="majorHAnsi"/>
        </w:rPr>
        <w:t xml:space="preserve">Bộ trưởng </w:t>
      </w:r>
      <w:r w:rsidRPr="00D94ED8">
        <w:rPr>
          <w:rFonts w:asciiTheme="majorHAnsi" w:eastAsia="Times New Roman" w:hAnsiTheme="majorHAnsi" w:cstheme="majorHAnsi"/>
        </w:rPr>
        <w:t>Bộ Y tế quy định về quản lý chất thải y tế</w:t>
      </w:r>
      <w:r w:rsidR="00047F24" w:rsidRPr="00D94ED8">
        <w:rPr>
          <w:rFonts w:asciiTheme="majorHAnsi" w:eastAsia="Times New Roman" w:hAnsiTheme="majorHAnsi" w:cstheme="majorHAnsi"/>
        </w:rPr>
        <w:t xml:space="preserve"> trong khuôn viên cơ sở y tế</w:t>
      </w:r>
      <w:r w:rsidRPr="00D94ED8">
        <w:rPr>
          <w:rFonts w:asciiTheme="majorHAnsi" w:eastAsia="Times New Roman" w:hAnsiTheme="majorHAnsi" w:cstheme="majorHAnsi"/>
        </w:rPr>
        <w:t>;</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6B48C6" w:rsidRPr="00D94ED8">
        <w:rPr>
          <w:rFonts w:asciiTheme="majorHAnsi" w:hAnsiTheme="majorHAnsi" w:cstheme="majorHAnsi"/>
          <w:b/>
          <w:bCs/>
          <w:color w:val="auto"/>
          <w:sz w:val="28"/>
          <w:szCs w:val="28"/>
        </w:rPr>
        <w:t>1</w:t>
      </w:r>
      <w:r w:rsidR="00B34FD3" w:rsidRPr="00D94ED8">
        <w:rPr>
          <w:rFonts w:asciiTheme="majorHAnsi" w:hAnsiTheme="majorHAnsi" w:cstheme="majorHAnsi"/>
          <w:b/>
          <w:bCs/>
          <w:color w:val="auto"/>
          <w:sz w:val="28"/>
          <w:szCs w:val="28"/>
        </w:rPr>
        <w:t>7</w:t>
      </w:r>
      <w:r w:rsidRPr="00D94ED8">
        <w:rPr>
          <w:rFonts w:asciiTheme="majorHAnsi" w:hAnsiTheme="majorHAnsi" w:cstheme="majorHAnsi"/>
          <w:b/>
          <w:bCs/>
          <w:color w:val="auto"/>
          <w:sz w:val="28"/>
          <w:szCs w:val="28"/>
        </w:rPr>
        <w:t>. Theo dõi sau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Theo dõi đối tượng tiêm chủng ít nhất 30 phút sau tiêm chủng tại điểm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Hướng dẫn gia đình hoặc đối tượng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Tiếp tục theo dõi tại nhà ít nhất 24 giờ sau tiêm chủng về các dấu hiệu: toàn trạng, tinh thần, ăn, ngủ, thở, phát ban, triệu chứng tại chỗ tiêm, thông báo cho nhân viên y tế nếu có dấu hiệu bất thường;</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Đưa ngay đối tượng tiêm</w:t>
      </w:r>
      <w:r w:rsidR="00DA2F14" w:rsidRPr="00D94ED8">
        <w:rPr>
          <w:rFonts w:asciiTheme="majorHAnsi" w:eastAsia="Times New Roman" w:hAnsiTheme="majorHAnsi" w:cstheme="majorHAnsi"/>
        </w:rPr>
        <w:t xml:space="preserve"> chủng tới bệnh viện hoặc các</w:t>
      </w:r>
      <w:r w:rsidRPr="00D94ED8">
        <w:rPr>
          <w:rFonts w:asciiTheme="majorHAnsi" w:eastAsia="Times New Roman" w:hAnsiTheme="majorHAnsi" w:cstheme="majorHAnsi"/>
        </w:rPr>
        <w:t xml:space="preserve">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nếu sau tiêm chủng có một trong các dấu hiệu như sốt cao (≥39</w:t>
      </w:r>
      <w:r w:rsidRPr="00D94ED8">
        <w:rPr>
          <w:rFonts w:asciiTheme="majorHAnsi" w:eastAsia="Times New Roman" w:hAnsiTheme="majorHAnsi" w:cstheme="majorHAnsi"/>
          <w:vertAlign w:val="superscript"/>
        </w:rPr>
        <w:t>o</w:t>
      </w:r>
      <w:r w:rsidRPr="00D94ED8">
        <w:rPr>
          <w:rFonts w:asciiTheme="majorHAnsi" w:eastAsia="Times New Roman" w:hAnsiTheme="majorHAnsi" w:cstheme="majorHAnsi"/>
        </w:rPr>
        <w:t>C), co giật, trẻ khóc thét, quấy khóc kéo dài, li bì, bú kém, bỏ bú, khó thở, tím tái, phát ban và các biểu hiện bất thường khác hoặc khi phản ứng thông thường kéo dài trên 24 giờ sau tiêm chủng.</w:t>
      </w:r>
    </w:p>
    <w:p w:rsidR="00DF73F0" w:rsidRPr="00D94ED8" w:rsidRDefault="008E504B" w:rsidP="001601A7">
      <w:pPr>
        <w:tabs>
          <w:tab w:val="left" w:pos="0"/>
        </w:tabs>
        <w:spacing w:line="240" w:lineRule="auto"/>
        <w:ind w:firstLine="720"/>
        <w:rPr>
          <w:rFonts w:asciiTheme="majorHAnsi" w:eastAsia="Times New Roman" w:hAnsiTheme="majorHAnsi" w:cstheme="majorHAnsi"/>
          <w:i/>
          <w:iCs/>
        </w:rPr>
      </w:pPr>
      <w:r w:rsidRPr="00D94ED8">
        <w:rPr>
          <w:rFonts w:asciiTheme="majorHAnsi" w:eastAsia="Times New Roman" w:hAnsiTheme="majorHAnsi" w:cstheme="majorHAnsi"/>
        </w:rPr>
        <w:t xml:space="preserve">3. Ghi chép: </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Ghi đầy đủ thông tin vào phiếu hoặc sổ tiêm chủng của đối tượng tiêm chủng và trên Hệ thống quản lý thông tin tiêm chủng quốc gia và hẹn lần tiêm chủng sau;</w:t>
      </w:r>
    </w:p>
    <w:p w:rsidR="00DF73F0" w:rsidRPr="00D94ED8" w:rsidRDefault="008E504B" w:rsidP="001601A7">
      <w:pPr>
        <w:tabs>
          <w:tab w:val="left" w:pos="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Ghi ngày tiêm chủng đối với từng loại vắc xin đã tiêm chủng cho đối tượng tiêm chủng và ghi chép các phản ứng sau tiêm chủng trên Hệ thống quản lý thông tin tiêm chủng quốc gia.</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6B48C6" w:rsidRPr="00D94ED8">
        <w:rPr>
          <w:rFonts w:asciiTheme="majorHAnsi" w:hAnsiTheme="majorHAnsi" w:cstheme="majorHAnsi"/>
          <w:b/>
          <w:bCs/>
          <w:color w:val="auto"/>
          <w:sz w:val="28"/>
          <w:szCs w:val="28"/>
        </w:rPr>
        <w:t>1</w:t>
      </w:r>
      <w:r w:rsidR="00B34FD3" w:rsidRPr="00D94ED8">
        <w:rPr>
          <w:rFonts w:asciiTheme="majorHAnsi" w:hAnsiTheme="majorHAnsi" w:cstheme="majorHAnsi"/>
          <w:b/>
          <w:bCs/>
          <w:color w:val="auto"/>
          <w:sz w:val="28"/>
          <w:szCs w:val="28"/>
        </w:rPr>
        <w:t>8</w:t>
      </w:r>
      <w:r w:rsidRPr="00D94ED8">
        <w:rPr>
          <w:rFonts w:asciiTheme="majorHAnsi" w:hAnsiTheme="majorHAnsi" w:cstheme="majorHAnsi"/>
          <w:b/>
          <w:bCs/>
          <w:color w:val="auto"/>
          <w:sz w:val="28"/>
          <w:szCs w:val="28"/>
        </w:rPr>
        <w:t>. Tổ chức chiến dịch tiêm chủng và tiêm chủng tại nhà</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Việc tổ chức chiến dịch tiêm chủng thực hiện theo các hướng dẫn của Bộ Y tế đối với từng chiến dịch.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Chỉ những cơ sở tiêm chủng đã công bố đủ điều kiện tiêm chủng mới được phép thực hiện chiến dịch.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Việc tiêm chủng tại nhà chỉ được áp dụng đối với hoạt động tiêm chủng thuộc Chương trình tiêm chủng mở rộng, tiêm chủng chống dịch tại các xã thuộc vùng sâu, vùng xa, xã có điều kiện kinh tế - xã hội đặc biệt khó khăn.</w:t>
      </w:r>
    </w:p>
    <w:p w:rsidR="00DF73F0" w:rsidRPr="00D94ED8" w:rsidRDefault="00DF73F0" w:rsidP="001601A7">
      <w:pPr>
        <w:spacing w:line="240" w:lineRule="auto"/>
        <w:rPr>
          <w:rFonts w:asciiTheme="majorHAnsi" w:hAnsiTheme="majorHAnsi" w:cstheme="majorHAnsi"/>
          <w:b/>
          <w:bCs/>
        </w:rPr>
      </w:pPr>
    </w:p>
    <w:p w:rsidR="00DF73F0" w:rsidRPr="00D94ED8" w:rsidRDefault="008E504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Mục 3</w:t>
      </w:r>
    </w:p>
    <w:p w:rsidR="00DF73F0" w:rsidRPr="00D94ED8" w:rsidRDefault="008E504B" w:rsidP="001601A7">
      <w:pPr>
        <w:pStyle w:val="Heading2"/>
        <w:spacing w:before="120" w:after="120" w:line="240" w:lineRule="auto"/>
        <w:ind w:firstLine="0"/>
        <w:jc w:val="center"/>
        <w:rPr>
          <w:rFonts w:asciiTheme="majorHAnsi" w:eastAsia="Times New Roman" w:hAnsiTheme="majorHAnsi" w:cstheme="majorHAnsi"/>
          <w:b/>
          <w:bCs/>
          <w:color w:val="auto"/>
        </w:rPr>
      </w:pPr>
      <w:r w:rsidRPr="00D94ED8">
        <w:rPr>
          <w:rFonts w:asciiTheme="majorHAnsi" w:eastAsia="Times New Roman" w:hAnsiTheme="majorHAnsi" w:cstheme="majorHAnsi"/>
          <w:b/>
          <w:bCs/>
          <w:color w:val="auto"/>
        </w:rPr>
        <w:t>GIÁM SÁT ĐIỀU TRA NGUYÊN NHÂN TAI BIẾN NẶNG SAU TIÊM CHỦNG</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w:t>
      </w:r>
      <w:r w:rsidR="006B48C6" w:rsidRPr="00D94ED8">
        <w:rPr>
          <w:rFonts w:asciiTheme="majorHAnsi" w:hAnsiTheme="majorHAnsi" w:cstheme="majorHAnsi"/>
          <w:b/>
          <w:bCs/>
          <w:color w:val="auto"/>
          <w:sz w:val="28"/>
          <w:szCs w:val="28"/>
        </w:rPr>
        <w:t>u 1</w:t>
      </w:r>
      <w:r w:rsidR="00B34FD3" w:rsidRPr="00D94ED8">
        <w:rPr>
          <w:rFonts w:asciiTheme="majorHAnsi" w:hAnsiTheme="majorHAnsi" w:cstheme="majorHAnsi"/>
          <w:b/>
          <w:bCs/>
          <w:color w:val="auto"/>
          <w:sz w:val="28"/>
          <w:szCs w:val="28"/>
        </w:rPr>
        <w:t>9</w:t>
      </w:r>
      <w:r w:rsidRPr="00D94ED8">
        <w:rPr>
          <w:rFonts w:asciiTheme="majorHAnsi" w:hAnsiTheme="majorHAnsi" w:cstheme="majorHAnsi"/>
          <w:b/>
          <w:bCs/>
          <w:color w:val="auto"/>
          <w:sz w:val="28"/>
          <w:szCs w:val="28"/>
        </w:rPr>
        <w:t>. Phát hiện, xử trí và báo cáo tai biến nặng sau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Việc phát hiện và xử trí tai biến nặng sau tiêm chủng khi đang triển khai tiêm chủng được thực hiện theo quy định tại Nghị định quy định chi tiết Luật phòng bệnh.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Thống kê các thông tin liên quan đến trường hợp bị tai biến nặng sau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Họ tên, tuổi, giới, địa chỉ, số điện thoại (nếu có) của đối tượng tiêm chủng hoặc cha, mẹ của trẻ;</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Ngày, giờ tiêm chủng;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Loại vắc xin; tên vắc xin; số đăng ký lưu hành hoặc số giấy phép nhập khẩu; số lô; hạn sử dụng; nhà sản xuất; đơn vị cung cấp; tình trạng bảo quản lúc nhận;</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Ngày, giờ xuất hiện tai biến nặng sau tiêm chủng; các triệu chứng chính; kết quả điều trị; kết luận nguyên nhân (nếu có).</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Thống kê toàn bộ số lượng vắc xin (tên vắc xin, số lô, hạn sử dụng) đã sử dụng trong buổi tiêm chủng; số đối tượng đã được sử dụng theo từng loại và lô vắc xin trong buổi tiêm chủng đó, tình trạng sức khỏe của đối tượng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Cơ sở khám bệnh, chữa bệnh tiếp nhận trường hợp tai biến nặng sau tiêm chủng phải thực hiện:</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Tiến hành cấp cứu, xử trí và điều trị theo quy định;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theo quy định tại Nghị định quy định chi tiết Luật Phòng bệnh;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5. Tiếp nhận báo cáo, tổng hợp thông tin, báo cáo tuyến trên theo quy định </w:t>
      </w:r>
      <w:r w:rsidR="00B34FD3" w:rsidRPr="00D94ED8">
        <w:rPr>
          <w:rFonts w:asciiTheme="majorHAnsi" w:eastAsia="Times New Roman" w:hAnsiTheme="majorHAnsi" w:cstheme="majorHAnsi"/>
        </w:rPr>
        <w:t>tại Điều 24</w:t>
      </w:r>
      <w:r w:rsidR="00547ADD" w:rsidRPr="00D94ED8">
        <w:rPr>
          <w:rFonts w:asciiTheme="majorHAnsi" w:eastAsia="Times New Roman" w:hAnsiTheme="majorHAnsi" w:cstheme="majorHAnsi"/>
        </w:rPr>
        <w:t xml:space="preserve"> </w:t>
      </w:r>
      <w:r w:rsidR="00B34FD3" w:rsidRPr="00D94ED8">
        <w:rPr>
          <w:rFonts w:asciiTheme="majorHAnsi" w:eastAsia="Times New Roman" w:hAnsiTheme="majorHAnsi" w:cstheme="majorHAnsi"/>
        </w:rPr>
        <w:t>và Điều 26</w:t>
      </w:r>
      <w:r w:rsidRPr="00D94ED8">
        <w:rPr>
          <w:rFonts w:asciiTheme="majorHAnsi" w:eastAsia="Times New Roman" w:hAnsiTheme="majorHAnsi" w:cstheme="majorHAnsi"/>
        </w:rPr>
        <w:t xml:space="preserve"> Thông tư này.</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20</w:t>
      </w:r>
      <w:r w:rsidRPr="00D94ED8">
        <w:rPr>
          <w:rFonts w:asciiTheme="majorHAnsi" w:hAnsiTheme="majorHAnsi" w:cstheme="majorHAnsi"/>
          <w:b/>
          <w:bCs/>
          <w:color w:val="auto"/>
          <w:sz w:val="28"/>
          <w:szCs w:val="28"/>
        </w:rPr>
        <w:t xml:space="preserve">. Điều tra tai biến nặng sau tiêm chủng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thành lập Đoàn điều tra gồm: Trưởng đoàn là đại diện Lãnh đạo Trung tâm Kiểm soát bệnh tật </w:t>
      </w:r>
      <w:r w:rsidR="009C2C4B" w:rsidRPr="00D94ED8">
        <w:rPr>
          <w:rFonts w:asciiTheme="majorHAnsi" w:eastAsia="Times New Roman" w:hAnsiTheme="majorHAnsi" w:cstheme="majorHAnsi"/>
        </w:rPr>
        <w:t>tỉnh, thành phố</w:t>
      </w:r>
      <w:r w:rsidRPr="00D94ED8">
        <w:rPr>
          <w:rFonts w:asciiTheme="majorHAnsi" w:eastAsia="Times New Roman" w:hAnsiTheme="majorHAnsi" w:cstheme="majorHAnsi"/>
        </w:rPr>
        <w:t xml:space="preserve">, thành viên là đại diện Phòng nghiệp vụ Y -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đại diện Khoa Kiểm soát bệnh truyền nhiễm của Trung tâm Kiểm soát bệnh tật, đại diện Khoa hồi sức cấp cứu, Khoa Sản/Nhi Bệnh viện đa khoa tỉnh hoặc Bệnh viện Sản/Nhi tỉnh và các chuyên gia, nhân viên liên quan khác. </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Quy trình điều tra:</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a) Các bước điều tra cụ thể theo quy định; </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Sử dụng phiếu điều tra theo mẫu quy định;</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Báo cáo kết quả điều tra về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w:t>
      </w:r>
    </w:p>
    <w:p w:rsidR="00DF73F0" w:rsidRPr="00D94ED8" w:rsidRDefault="008E504B" w:rsidP="001601A7">
      <w:pPr>
        <w:tabs>
          <w:tab w:val="left" w:pos="567"/>
          <w:tab w:val="center" w:pos="4890"/>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Lấy mẫu vắc xin: </w:t>
      </w:r>
      <w:r w:rsidRPr="00D94ED8">
        <w:rPr>
          <w:rFonts w:asciiTheme="majorHAnsi" w:eastAsia="Times New Roman" w:hAnsiTheme="majorHAnsi" w:cstheme="majorHAnsi"/>
        </w:rPr>
        <w:tab/>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Lấy mẫu vắc xin đối với tất cả các trường hợp tai biến nặng sau tiêm chủng;</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Việc lấy mẫu, niêm phong, bảo quản và gửi mẫu vắc xin theo quy định tại Phụ lục V ban hành kèm theo Thông tư này;</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Kiểm định chất lượng vắc xin khi có nghi ngờ nguyên nhân tai biến nặng do vắc xin hoặc theo yêu cầu của Hội đồng tư vấn chuyên môn đánh giá nguyên nhân tai biến sau tiêm chủng;</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Nếu mẫu vắc xin không thuộc diện phải gửi kiểm định thì tiếp tục sử dụng tại địa phương.</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4. Cơ sở phát hiện, tiếp nhận trường hợp tai biến nặng sau tiêm chủng thực hiện thu thập mẫu bệnh phẩm trong trường hợp cần thiết để xác định nguyên nhân tai biến sau tiêm chủng. </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B34FD3" w:rsidRPr="00D94ED8">
        <w:rPr>
          <w:rFonts w:asciiTheme="majorHAnsi" w:hAnsiTheme="majorHAnsi" w:cstheme="majorHAnsi"/>
          <w:b/>
          <w:bCs/>
          <w:color w:val="auto"/>
          <w:sz w:val="28"/>
          <w:szCs w:val="28"/>
        </w:rPr>
        <w:t>21</w:t>
      </w:r>
      <w:r w:rsidRPr="00D94ED8">
        <w:rPr>
          <w:rFonts w:asciiTheme="majorHAnsi" w:hAnsiTheme="majorHAnsi" w:cstheme="majorHAnsi"/>
          <w:b/>
          <w:bCs/>
          <w:color w:val="auto"/>
          <w:sz w:val="28"/>
          <w:szCs w:val="28"/>
        </w:rPr>
        <w:t xml:space="preserve">. Đánh giá nguyên nhân tai biến nặng sau tiêm chủng và thông báo kết quả </w:t>
      </w:r>
    </w:p>
    <w:p w:rsidR="00DF73F0" w:rsidRPr="00D94ED8" w:rsidRDefault="008E504B" w:rsidP="001601A7">
      <w:pPr>
        <w:tabs>
          <w:tab w:val="left" w:pos="284"/>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Việc đánh giá nguyên nhân thực hiện đối với các trường hợp sau:</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Tai biến nặng sau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Tỷ lệ phản ứng thông thường thực tế vượt quá tỷ lệ thống kê thường gặp;</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Một trường hợp hay một cụm phản ứng có khả năng ảnh hưởng nghiêm trọng tới cộng đồng.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Việc đánh giá nguyên nhân tai biến nặng sau tiêm chủng và phân loại nguyên nhân theo quy định ban hành kèm theo Thông tư này.</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có trách nhiệm: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Thành lập, tổ chức họp Hội đồng tư vấn chuyên môn đánh giá nguyên nhân tai biến nặng sau tiêm chủng trên địa bàn và thông báo nguyên nhân tai biến nặng sau tiêm chủng theo quy định Nghị định quy định chi tiết Luật Phòng bệnh và hướng dẫn của Bộ Y tế.</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Đánh giá nguyên nhân đối với các trường hợp quy định tại điểm b và c khoản 1 Điều này.</w:t>
      </w:r>
    </w:p>
    <w:p w:rsidR="009C2C4B" w:rsidRPr="00D94ED8" w:rsidRDefault="00DE6C55" w:rsidP="001601A7">
      <w:pPr>
        <w:pStyle w:val="Heading2"/>
        <w:spacing w:before="120" w:after="120" w:line="240" w:lineRule="auto"/>
        <w:ind w:firstLine="0"/>
        <w:jc w:val="center"/>
        <w:rPr>
          <w:rFonts w:asciiTheme="majorHAnsi" w:hAnsiTheme="majorHAnsi" w:cstheme="majorHAnsi"/>
          <w:b/>
          <w:bCs/>
          <w:color w:val="auto"/>
        </w:rPr>
      </w:pPr>
      <w:r w:rsidRPr="00D94ED8">
        <w:rPr>
          <w:rFonts w:asciiTheme="majorHAnsi" w:hAnsiTheme="majorHAnsi" w:cstheme="majorHAnsi"/>
          <w:b/>
          <w:bCs/>
          <w:color w:val="auto"/>
        </w:rPr>
        <w:t>Mục 4</w:t>
      </w:r>
    </w:p>
    <w:p w:rsidR="00DE6C55" w:rsidRPr="00D94ED8" w:rsidRDefault="00DE6C55" w:rsidP="001601A7">
      <w:pPr>
        <w:pStyle w:val="Heading2"/>
        <w:spacing w:before="120" w:after="120" w:line="240" w:lineRule="auto"/>
        <w:ind w:firstLine="0"/>
        <w:jc w:val="center"/>
        <w:rPr>
          <w:rFonts w:asciiTheme="majorHAnsi" w:hAnsiTheme="majorHAnsi" w:cstheme="majorHAnsi"/>
          <w:b/>
          <w:bCs/>
          <w:color w:val="auto"/>
        </w:rPr>
      </w:pPr>
      <w:r w:rsidRPr="00D94ED8">
        <w:rPr>
          <w:rFonts w:asciiTheme="majorHAnsi" w:hAnsiTheme="majorHAnsi" w:cstheme="majorHAnsi"/>
          <w:b/>
          <w:bCs/>
          <w:color w:val="auto"/>
        </w:rPr>
        <w:t>QUY ĐỊNH VIỆC THÀNH LẬP, TỔ CHỨC VÀ HOẠT ĐỘNG CỦA HỘI ĐỒNG TƯ VẤN CHUYÊN MÔN ĐỂ XEM XÉT NGUYÊN NHÂN KHI CÓ TAI BIẾN TRONG QUÁ TRÌNH SỬ DỤNG VẮC XIN, SINH PHẨM</w:t>
      </w:r>
    </w:p>
    <w:p w:rsidR="00DE6C55" w:rsidRPr="00D94ED8" w:rsidRDefault="00DE6C55"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22. Thành lập Hội đồng tư vấn chuyên môn đánh giá nguyên nhân tai biến nặng trong quá trình sử dụng vắc xin</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Bộ trưởng Bộ Y tế thành lập Hội đồng tư vấn chuyên môn đánh giá nguyên nhân tai biến nặng trong quá trình sử dụng vắc xin của Bộ Y tế (sau đây gọi tắt là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w:t>
      </w:r>
      <w:r w:rsidR="00ED097B" w:rsidRPr="00D94ED8">
        <w:rPr>
          <w:rFonts w:asciiTheme="majorHAnsi" w:eastAsia="Times New Roman" w:hAnsiTheme="majorHAnsi" w:cstheme="majorHAnsi"/>
        </w:rPr>
        <w:t>Giám đốc Sở Y tế</w:t>
      </w:r>
      <w:r w:rsidRPr="00D94ED8">
        <w:rPr>
          <w:rFonts w:asciiTheme="majorHAnsi" w:eastAsia="Times New Roman" w:hAnsiTheme="majorHAnsi" w:cstheme="majorHAnsi"/>
        </w:rPr>
        <w:t xml:space="preserve"> thành lập Hội đồng tư vấn chuyên môn đánh giá nguyên nhân tai biến nặng trong quá trình sử dụng vắc xin của tỉnh, thành phố trực thuộc trung ương (sau đây gọi tắt là Hội đồng cấp tỉnh).</w:t>
      </w:r>
    </w:p>
    <w:p w:rsidR="00DE6C55" w:rsidRPr="00D94ED8" w:rsidRDefault="00DE6C55"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23. Chức năng, nhiệm vụ, quyền hạn và cơ cấu thành viên của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Chức năng của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Tư vấn chuyên môn cho Bộ trưởng Bộ Y tế trong việc giải quyết các trường hợp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Nhiệm vụ của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Đánh giá tình hình tai biến nặng sau tiêm chủng trên toàn quốc, các hoạt động giám sát phản ứng sau tiêm và đưa ra khuyến nghị đối với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Đánh giá lại kết luận của Hội đồng cấp tỉnh trong trường hợp có khiếu nại của tổ chức, cá nhân đối với kết luận của Hội đồng cấp tỉnh hoặc theo yêu cầu của cơ quan nhà nước có thẩm quyền.</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Quyền hạn của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Yêu cầu Hội đồng cấp tỉnh, các tổ chức, cá nhân, đơn vị liên quan cung cấp thông tin liên quan đến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Được bảo đảm các điều kiện để thực hiện nhiệm vụ.</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Cơ cấu thành viên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Chủ tịch Hội đồng: Chuyên gia độc lập có uy tín về lĩnh vực tiêm chủng và không thuộc cơ quan quản lý quốc gia về vắc xin (NRA) của Việt Nam;</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Phó Chủ tịch Hội đồng: Lãnh đạo Bệnh viện tuyến trung ương thuộc lĩnh vực nhi khoa hoặc truyền nhiễm;</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Thành viên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Đại diện Cục Quản lý khám, chữa bệnh, Vụ Pháp chế, Vụ Kế hoạch - Tài chính;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Các chuyên gia thuộc Viện Vệ sinh dịch tễ, Viện Pasteur, đại diện trường Đại học Y, chuyên gia thuộc lĩnh vực dược phẩm, vắc xin, dịch tễ;</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Chuyên gia lâm sàng thuộc các lĩnh vực phụ sản, miễn dịch, nhi khoa, hồi sức cấp cứu của các bệnh viện, mỗi đơn vị 1-2 người;</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Chủ tịch Hội đồng thành lập Tổ thư ký gồm đại diện Cục Phòng bệnh, Viện Vệ sinh dịch tễ Trung ương, Tổ thư ký có nhiệm vụ thu thập, tổng hợp tài liệu liên quan đến các trường hợp tai biến nặng sau tiêm chủng, chuẩn bị nội dung các cuộc họp Hội đồng và hoàn thiện biên bản họp Hội đồng sau mỗi lần họp.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Trong trường hợp cần thiết và tùy theo từng trường hợp cụ thể, Chủ tịch Hội đồng cấp Bộ có thể mời thêm các chuyên gia về tài chính, giám định pháp y, hồi sức cấp cứu, pháp luật và những lĩnh vực khác liên quan đến tai biến nặng sau tiêm chủng tham gia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5. Tiêu chuẩn của thành viên Hội đồng cấp Bộ</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Có kinh nghiệm, kiến thức, kỹ năng cần thiết liên quan đến đánh giá nguyên nhân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Những người thực hiện hoạt động về tiêm chủng thì không tham gia vào thành phần Hội đồng.</w:t>
      </w:r>
    </w:p>
    <w:p w:rsidR="00DE6C55" w:rsidRPr="00D94ED8" w:rsidRDefault="00DE6C55"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24. Chức năng, nhiệm vụ, quyền hạn và cơ cấu thành viên của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Chức năng của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Tư vấn chuyên môn cho </w:t>
      </w:r>
      <w:r w:rsidR="00ED097B" w:rsidRPr="00D94ED8">
        <w:rPr>
          <w:rFonts w:asciiTheme="majorHAnsi" w:eastAsia="Times New Roman" w:hAnsiTheme="majorHAnsi" w:cstheme="majorHAnsi"/>
        </w:rPr>
        <w:t>Giám đốc Sở Y tế</w:t>
      </w:r>
      <w:r w:rsidRPr="00D94ED8">
        <w:rPr>
          <w:rFonts w:asciiTheme="majorHAnsi" w:eastAsia="Times New Roman" w:hAnsiTheme="majorHAnsi" w:cstheme="majorHAnsi"/>
        </w:rPr>
        <w:t xml:space="preserve"> trong việc giải quyết các trường hợp tai biến nặng sau tiêm chủng trên địa bàn quản lý.</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Nhiệm vụ của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Thực hiện các nhiệm vụ quy định tại điểm a khoản 3 Điều 44 Nghị định của Chính phủ quy định chi tiết Luật Phòng bệnh;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Định kỳ đánh giá tình hình tai biến nặng sau tiêm chủng trên địa bàn quản lý.</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Quyền hạn của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Yêu cầu các tổ chức, cá nhân, đơn vị liên quan cung cấp thông tin liên quan đến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Được bảo đảm các điều kiện để thực hiện nhiệm vụ;</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Được đề xuất Hội đồng cấp Bộ đánh giá lại kết luận của Hội đồng cấp tỉnh trong trường hợp cần thiết.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Cơ cấu thành viên của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Hội đồng cấp tỉnh có ít nhất 10 thành viên có đủ tiêu chuẩn quy định tại Khoản 5 Điều này, bảo đảm cơ cấu như sau:</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a) Chủ tịch Hội đồng: Lãnh đạo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Phó Chủ tịch Hội đồng: Lãnh đạo Bệnh viện đa khoa tỉnh hoặc Bệnh viện đa khoa khu vực;</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Thành viên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 Lãnh đạo của Phòng Nghiệp vụ Y -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Phòng Nghiệp vụ Dược -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Các chuyên gia lâm sàng về phụ sản, nhi khoa, hồi sức cấp cứu tại các Bệnh viện đa khoa tỉnh, Bệnh viện Sản nhi hoặc Bệnh viện Nhi hoặc khoa Sản, Nhi thuộc Bệnh viện đa khoa tỉnh hoặc Trung tâm chăm sóc sức khỏe sinh sản tỉnh, Viện Vệ sinh dịch tễ, Viện Pasteur theo phân vùng quản lý;</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Chủ tịch Hội đồng thành lập Tổ thư ký gồm đại diện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Trung tâm Kiểm soát bệnh tật </w:t>
      </w:r>
      <w:r w:rsidR="009C2C4B" w:rsidRPr="00D94ED8">
        <w:rPr>
          <w:rFonts w:asciiTheme="majorHAnsi" w:eastAsia="Times New Roman" w:hAnsiTheme="majorHAnsi" w:cstheme="majorHAnsi"/>
        </w:rPr>
        <w:t>tỉnh, thành phố</w:t>
      </w:r>
      <w:r w:rsidRPr="00D94ED8">
        <w:rPr>
          <w:rFonts w:asciiTheme="majorHAnsi" w:eastAsia="Times New Roman" w:hAnsiTheme="majorHAnsi" w:cstheme="majorHAnsi"/>
        </w:rPr>
        <w:t>, Bệnh viện đa khoa tỉnh. Tổ thư ký có nhiệm vụ thu thập, tổng hợp tài liệu liên quan đến các trường hợp tai biến nặng sau tiêm chủng, chuẩn bị nội dung các cuộc họp Hội đồng và hoàn thiện biên bản họp Hội đồng sau mỗi lần họp.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d) Trong trường hợp cần thiết và tùy theo từng trường hợp cụ thể, Chủ tịch Hội đồng cấp tỉnh có thể mời thêm các chuyên gia về tài chính, giám định pháp y, hồi sức cấp cứu, pháp luật và các lĩnh vực khác liên quan đến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5. Tiêu chuẩn của thành viên Hội đồng cấp tỉnh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Có kinh nghiệm, kiến thức, kỹ năng cần thiết và khả năng liên quan đến đánh giá nguyên nhân tai biến nặng sau tiêm chủng;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Những người thực hiện hoạt động về tiêm chủng trên địa bàn tỉnh thì không tham gia vào thành phần Hội đồng.</w:t>
      </w:r>
    </w:p>
    <w:p w:rsidR="00DE6C55" w:rsidRPr="00D94ED8" w:rsidRDefault="00DE6C55"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25. Quy định về hoạt động của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Nguyên tắc hoạt động của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Hội đồng làm việc theo chế độ tập thể, khách quan, độc lập;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Ý kiến kết luận của Hội đồng dựa trên đa số ý kiến của thành viên Hội đồng (2/3 ý kiến biểu quyết của thành viên Hội đồng tại cuộc họp). Trường hợp không đủ 2/3 ý kiến biểu quyết thống nhất của các thành viên thì Chủ tịch sẽ là người quyết định.</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Phương thức hoạt động của Hội đồng</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Hội đồng làm việc thông qua cuộc họp. Hội đồng chỉ họp khi có ít nhất 2/3 số thành viên chính thức tham dự. Trường hợp thành viên Hội đồng vắng mặt phải có lý do và ủy quyền bằng văn bản cho người khác tham dự trên cơ sở được sự đồng ý của Chủ tịch Hội đồng. Người được ủy quyền phải đáp ứng các tiêu chuẩn của thành viên Hội đồng quy định tại khoản 5 Điều 2 và khoản 5 Điều 3 Thông tư này và được tham gia biểu quyết như thành viên chính thức;</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Các nội dung thảo luận, bao gồm các ý kiến không thống nhất với kết luận của Hội đồng và đề xuất của Hội đồng phải được ghi đầy đủ trong biên bản họp Hội đồng. Biên bản họp Hội đồng cấp Bộ phải lập thành 02 (hai) bản trong đó một bản lưu tại đơn vị thường trực Hội đồng cấp Bộ, một bản báo cáo Lãnh đạo Bộ. Biên bản họp Hội đồng cấp tỉnh phải lập thành 02 (hai) bản trong đó một bản lưu tại đơn vị thường trực Hội đồng cấp tỉnh, một bản báo cáo </w:t>
      </w:r>
      <w:r w:rsidR="00ED097B" w:rsidRPr="00D94ED8">
        <w:rPr>
          <w:rFonts w:asciiTheme="majorHAnsi" w:eastAsia="Times New Roman" w:hAnsiTheme="majorHAnsi" w:cstheme="majorHAnsi"/>
        </w:rPr>
        <w:t>Giám đốc Sở Y tế</w:t>
      </w:r>
      <w:r w:rsidRPr="00D94ED8">
        <w:rPr>
          <w:rFonts w:asciiTheme="majorHAnsi" w:eastAsia="Times New Roman" w:hAnsiTheme="majorHAnsi" w:cstheme="majorHAnsi"/>
        </w:rPr>
        <w: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Hội đồng các cấp họp định kỳ 6 tháng một lần vào giữa năm và cuối năm; họp đột xuất theo đề nghị của thường trực Hội đồng khi có vấn đề cần giải quyết.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Kinh phí hoạt động của Hội đồng được bố trí trong dự toán chi ngân sách chi sự nghiệp y tế hằng năm và các nguồn ngân sách khác (nếu có).</w:t>
      </w:r>
    </w:p>
    <w:p w:rsidR="00DE6C55" w:rsidRPr="00D94ED8" w:rsidRDefault="00DE6C55"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26. Thường trực Hội đồng các cấp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Thường trực Hội đồng cấp Bộ giúp việc cho Hội đồng cấp Bộ đặt tại Cục Phòng bệnh và được sử dụng con dấu của Cục Phòng bệnh</w:t>
      </w:r>
      <w:r w:rsidR="00795414" w:rsidRPr="00D94ED8">
        <w:rPr>
          <w:rFonts w:asciiTheme="majorHAnsi" w:eastAsia="Times New Roman" w:hAnsiTheme="majorHAnsi" w:cstheme="majorHAnsi"/>
        </w:rPr>
        <w: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Thường trực Hội đồng cấp tỉnh giúp việc cho Hội đồng cấp tỉnh đặt tại Trung tâm Kiểm soát bệnh tật và được sử dụng con dấu của Trung tâm Kiểm soát bệnh tật.</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Nhiệm vụ của thường trực Hội đồng các cấp: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Chỉ đạo, hướng dẫn các đơn vị, cá nhân cung cấp các hồ sơ liên quan theo đề xuất của Hội đồng các cấp;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Bố trí nguồn kinh phí hợp pháp cho hoạt động của Hội đồng các cấp;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Chuẩn bị các hoạt động hậu cần, hành chính cho Hội đồng các cấp;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d) Thường trực Hội đồng cấp Bộ báo cáo Bộ trưởng Bộ Y tế, thường trực Hội đồng cấp tỉnh báo cáo </w:t>
      </w:r>
      <w:r w:rsidR="00ED097B" w:rsidRPr="00D94ED8">
        <w:rPr>
          <w:rFonts w:asciiTheme="majorHAnsi" w:eastAsia="Times New Roman" w:hAnsiTheme="majorHAnsi" w:cstheme="majorHAnsi"/>
        </w:rPr>
        <w:t>Giám đốc Sở Y tế</w:t>
      </w:r>
      <w:r w:rsidRPr="00D94ED8">
        <w:rPr>
          <w:rFonts w:asciiTheme="majorHAnsi" w:eastAsia="Times New Roman" w:hAnsiTheme="majorHAnsi" w:cstheme="majorHAnsi"/>
        </w:rPr>
        <w:t xml:space="preserve"> về kết quả họp;</w:t>
      </w:r>
    </w:p>
    <w:p w:rsidR="00DE6C55" w:rsidRPr="00D94ED8" w:rsidRDefault="00DE6C55"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đ) Lưu trữ hồ sơ theo quy định.</w:t>
      </w:r>
    </w:p>
    <w:p w:rsidR="00DE6C55" w:rsidRPr="00D94ED8" w:rsidRDefault="00DE6C55" w:rsidP="001601A7">
      <w:pPr>
        <w:spacing w:line="240" w:lineRule="auto"/>
        <w:ind w:firstLine="720"/>
        <w:rPr>
          <w:rFonts w:asciiTheme="majorHAnsi" w:eastAsia="Times New Roman" w:hAnsiTheme="majorHAnsi" w:cstheme="majorHAnsi"/>
        </w:rPr>
      </w:pPr>
    </w:p>
    <w:p w:rsidR="0099098B" w:rsidRPr="00D94ED8" w:rsidRDefault="0099098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Chương V</w:t>
      </w:r>
    </w:p>
    <w:p w:rsidR="00DF73F0" w:rsidRPr="00D94ED8" w:rsidRDefault="008E504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CHẾ ĐỘ </w:t>
      </w:r>
      <w:r w:rsidR="0099098B" w:rsidRPr="00D94ED8">
        <w:rPr>
          <w:rFonts w:asciiTheme="majorHAnsi" w:hAnsiTheme="majorHAnsi" w:cstheme="majorHAnsi"/>
          <w:sz w:val="28"/>
          <w:szCs w:val="28"/>
        </w:rPr>
        <w:t xml:space="preserve">THÔNG TIN, </w:t>
      </w:r>
      <w:r w:rsidRPr="00D94ED8">
        <w:rPr>
          <w:rFonts w:asciiTheme="majorHAnsi" w:hAnsiTheme="majorHAnsi" w:cstheme="majorHAnsi"/>
          <w:sz w:val="28"/>
          <w:szCs w:val="28"/>
        </w:rPr>
        <w:t>BÁO CÁO V</w:t>
      </w:r>
      <w:r w:rsidR="0099098B" w:rsidRPr="00D94ED8">
        <w:rPr>
          <w:rFonts w:asciiTheme="majorHAnsi" w:hAnsiTheme="majorHAnsi" w:cstheme="majorHAnsi"/>
          <w:sz w:val="28"/>
          <w:szCs w:val="28"/>
        </w:rPr>
        <w:t>Ề HOẠT ĐỘNG TIÊM CHỦNG</w:t>
      </w:r>
    </w:p>
    <w:p w:rsidR="0099098B" w:rsidRPr="00D94ED8" w:rsidRDefault="0099098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27</w:t>
      </w:r>
      <w:r w:rsidRPr="00D94ED8">
        <w:rPr>
          <w:rFonts w:asciiTheme="majorHAnsi" w:hAnsiTheme="majorHAnsi" w:cstheme="majorHAnsi"/>
          <w:b/>
          <w:bCs/>
          <w:color w:val="auto"/>
          <w:sz w:val="28"/>
          <w:szCs w:val="28"/>
        </w:rPr>
        <w:t xml:space="preserve">. </w:t>
      </w:r>
      <w:r w:rsidR="00E64D58" w:rsidRPr="00D94ED8">
        <w:rPr>
          <w:rFonts w:asciiTheme="majorHAnsi" w:hAnsiTheme="majorHAnsi" w:cstheme="majorHAnsi"/>
          <w:b/>
          <w:bCs/>
          <w:color w:val="auto"/>
          <w:sz w:val="28"/>
          <w:szCs w:val="28"/>
        </w:rPr>
        <w:t>Nguyên tắc thông tin, báo cáo</w:t>
      </w:r>
    </w:p>
    <w:p w:rsidR="00E64D58" w:rsidRPr="00D94ED8" w:rsidRDefault="0099098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w:t>
      </w:r>
      <w:r w:rsidR="00E64D58" w:rsidRPr="00D94ED8">
        <w:rPr>
          <w:rFonts w:asciiTheme="majorHAnsi" w:eastAsia="Times New Roman" w:hAnsiTheme="majorHAnsi" w:cstheme="majorHAnsi"/>
        </w:rPr>
        <w:t>Các trường hợp phải thông tin, báo cáo:</w:t>
      </w:r>
    </w:p>
    <w:p w:rsidR="0099098B"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Khi thực hiện tiêm chủng bao gồm tiêm chủng bắt buộc và tiêm chủng tự nguyện theo quy định tại khoản 1 Điều 22 Luật Phòng bệnh số 114/2025/QH15;</w:t>
      </w:r>
    </w:p>
    <w:p w:rsidR="0099098B"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w:t>
      </w:r>
      <w:r w:rsidR="0099098B" w:rsidRPr="00D94ED8">
        <w:rPr>
          <w:rFonts w:asciiTheme="majorHAnsi" w:eastAsia="Times New Roman" w:hAnsiTheme="majorHAnsi" w:cstheme="majorHAnsi"/>
        </w:rPr>
        <w:t xml:space="preserve"> </w:t>
      </w:r>
      <w:r w:rsidRPr="00D94ED8">
        <w:rPr>
          <w:rFonts w:asciiTheme="majorHAnsi" w:eastAsia="Times New Roman" w:hAnsiTheme="majorHAnsi" w:cstheme="majorHAnsi"/>
        </w:rPr>
        <w:t>Khi có yêu cầu báo cáo để phục vụ công tác giám sát, kiểm tra, chỉ đạo công tác tiêm chủng của cấp trên.</w:t>
      </w:r>
    </w:p>
    <w:p w:rsidR="00E64D58"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Nguyên tắc thông tin, báo cáo:</w:t>
      </w:r>
    </w:p>
    <w:p w:rsidR="00E64D58"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Nội dung thông tin, báo cáo hoạt động tiêm chủng phải bảo đảm tính trung thực, đầy đủ và kịp thời. Đơn vị báo cáo chịu trách nhiệm về nội dung báo cáo;</w:t>
      </w:r>
    </w:p>
    <w:p w:rsidR="00E64D58"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Việc thông tin, báo cáo phải bảo đảm đúng trình tự, thủ tục, thẩm quyền và theo đúng các biểu mẫu ban hành kèm theo Thông tư này;</w:t>
      </w:r>
    </w:p>
    <w:p w:rsidR="00E64D58" w:rsidRPr="00D94ED8" w:rsidRDefault="00E64D58"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Trường hợp đã thực hiện báo cáo trực tuyến thì không phải báo cáo bằng văn bản, nhưng phải lưu đầy đủ hồ sơ tại đơn vị.</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28</w:t>
      </w:r>
      <w:r w:rsidRPr="00D94ED8">
        <w:rPr>
          <w:rFonts w:asciiTheme="majorHAnsi" w:hAnsiTheme="majorHAnsi" w:cstheme="majorHAnsi"/>
          <w:b/>
          <w:bCs/>
          <w:color w:val="auto"/>
          <w:sz w:val="28"/>
          <w:szCs w:val="28"/>
        </w:rPr>
        <w:t xml:space="preserve">. Chế độ </w:t>
      </w:r>
      <w:r w:rsidR="004A3870" w:rsidRPr="00D94ED8">
        <w:rPr>
          <w:rFonts w:asciiTheme="majorHAnsi" w:hAnsiTheme="majorHAnsi" w:cstheme="majorHAnsi"/>
          <w:b/>
          <w:bCs/>
          <w:color w:val="auto"/>
          <w:sz w:val="28"/>
          <w:szCs w:val="28"/>
        </w:rPr>
        <w:t xml:space="preserve">thông tin, </w:t>
      </w:r>
      <w:r w:rsidRPr="00D94ED8">
        <w:rPr>
          <w:rFonts w:asciiTheme="majorHAnsi" w:hAnsiTheme="majorHAnsi" w:cstheme="majorHAnsi"/>
          <w:b/>
          <w:bCs/>
          <w:color w:val="auto"/>
          <w:sz w:val="28"/>
          <w:szCs w:val="28"/>
        </w:rPr>
        <w:t>báo cáo</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w:t>
      </w:r>
      <w:r w:rsidR="004A3870" w:rsidRPr="00D94ED8">
        <w:rPr>
          <w:rFonts w:asciiTheme="majorHAnsi" w:eastAsia="Times New Roman" w:hAnsiTheme="majorHAnsi" w:cstheme="majorHAnsi"/>
        </w:rPr>
        <w:t>Thông tin, b</w:t>
      </w:r>
      <w:r w:rsidRPr="00D94ED8">
        <w:rPr>
          <w:rFonts w:asciiTheme="majorHAnsi" w:eastAsia="Times New Roman" w:hAnsiTheme="majorHAnsi" w:cstheme="majorHAnsi"/>
        </w:rPr>
        <w:t xml:space="preserve">áo cáo định kỳ: </w:t>
      </w:r>
      <w:r w:rsidR="004A3870" w:rsidRPr="00D94ED8">
        <w:rPr>
          <w:rFonts w:asciiTheme="majorHAnsi" w:eastAsia="Times New Roman" w:hAnsiTheme="majorHAnsi" w:cstheme="majorHAnsi"/>
        </w:rPr>
        <w:t>hằng tháng, quý và năm.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w:t>
      </w:r>
      <w:r w:rsidR="004A3870" w:rsidRPr="00D94ED8">
        <w:rPr>
          <w:rFonts w:asciiTheme="majorHAnsi" w:eastAsia="Times New Roman" w:hAnsiTheme="majorHAnsi" w:cstheme="majorHAnsi"/>
        </w:rPr>
        <w:t>Thông tin, b</w:t>
      </w:r>
      <w:r w:rsidRPr="00D94ED8">
        <w:rPr>
          <w:rFonts w:asciiTheme="majorHAnsi" w:eastAsia="Times New Roman" w:hAnsiTheme="majorHAnsi" w:cstheme="majorHAnsi"/>
        </w:rPr>
        <w:t xml:space="preserve">áo cáo đột xuất: các trường hợp quy định tại </w:t>
      </w:r>
      <w:r w:rsidR="00DA7600" w:rsidRPr="00D94ED8">
        <w:rPr>
          <w:rFonts w:asciiTheme="majorHAnsi" w:eastAsia="Times New Roman" w:hAnsiTheme="majorHAnsi" w:cstheme="majorHAnsi"/>
        </w:rPr>
        <w:t xml:space="preserve">khoản 1 Điều </w:t>
      </w:r>
      <w:r w:rsidRPr="00D94ED8">
        <w:rPr>
          <w:rFonts w:asciiTheme="majorHAnsi" w:eastAsia="Times New Roman" w:hAnsiTheme="majorHAnsi" w:cstheme="majorHAnsi"/>
        </w:rPr>
        <w:t>1</w:t>
      </w:r>
      <w:r w:rsidR="00DA7600" w:rsidRPr="00D94ED8">
        <w:rPr>
          <w:rFonts w:asciiTheme="majorHAnsi" w:eastAsia="Times New Roman" w:hAnsiTheme="majorHAnsi" w:cstheme="majorHAnsi"/>
        </w:rPr>
        <w:t>9</w:t>
      </w:r>
      <w:r w:rsidRPr="00D94ED8">
        <w:rPr>
          <w:rFonts w:asciiTheme="majorHAnsi" w:eastAsia="Times New Roman" w:hAnsiTheme="majorHAnsi" w:cstheme="majorHAnsi"/>
        </w:rPr>
        <w:t xml:space="preserve"> Thông tư này.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w:t>
      </w:r>
      <w:r w:rsidR="004A3870" w:rsidRPr="00D94ED8">
        <w:rPr>
          <w:rFonts w:asciiTheme="majorHAnsi" w:eastAsia="Times New Roman" w:hAnsiTheme="majorHAnsi" w:cstheme="majorHAnsi"/>
        </w:rPr>
        <w:t>Thông tin, b</w:t>
      </w:r>
      <w:r w:rsidRPr="00D94ED8">
        <w:rPr>
          <w:rFonts w:asciiTheme="majorHAnsi" w:eastAsia="Times New Roman" w:hAnsiTheme="majorHAnsi" w:cstheme="majorHAnsi"/>
        </w:rPr>
        <w:t xml:space="preserve">áo cáo hằng ngày: khi thực hiện tiêm chủng </w:t>
      </w:r>
      <w:r w:rsidR="004A3870" w:rsidRPr="00D94ED8">
        <w:rPr>
          <w:rFonts w:asciiTheme="majorHAnsi" w:eastAsia="Times New Roman" w:hAnsiTheme="majorHAnsi" w:cstheme="majorHAnsi"/>
        </w:rPr>
        <w:t xml:space="preserve">chiến dịch chủ động, tiêm chủng </w:t>
      </w:r>
      <w:r w:rsidRPr="00D94ED8">
        <w:rPr>
          <w:rFonts w:asciiTheme="majorHAnsi" w:eastAsia="Times New Roman" w:hAnsiTheme="majorHAnsi" w:cstheme="majorHAnsi"/>
        </w:rPr>
        <w:t>chống dịch.</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29</w:t>
      </w:r>
      <w:r w:rsidRPr="00D94ED8">
        <w:rPr>
          <w:rFonts w:asciiTheme="majorHAnsi" w:hAnsiTheme="majorHAnsi" w:cstheme="majorHAnsi"/>
          <w:b/>
          <w:bCs/>
          <w:color w:val="auto"/>
          <w:sz w:val="28"/>
          <w:szCs w:val="28"/>
        </w:rPr>
        <w:t xml:space="preserve">. Hình thức, nội dung </w:t>
      </w:r>
      <w:r w:rsidR="004A3870" w:rsidRPr="00D94ED8">
        <w:rPr>
          <w:rFonts w:asciiTheme="majorHAnsi" w:hAnsiTheme="majorHAnsi" w:cstheme="majorHAnsi"/>
          <w:b/>
          <w:bCs/>
          <w:color w:val="auto"/>
          <w:sz w:val="28"/>
          <w:szCs w:val="28"/>
        </w:rPr>
        <w:t xml:space="preserve">thông tin, </w:t>
      </w:r>
      <w:r w:rsidRPr="00D94ED8">
        <w:rPr>
          <w:rFonts w:asciiTheme="majorHAnsi" w:hAnsiTheme="majorHAnsi" w:cstheme="majorHAnsi"/>
          <w:b/>
          <w:bCs/>
          <w:color w:val="auto"/>
          <w:sz w:val="28"/>
          <w:szCs w:val="28"/>
        </w:rPr>
        <w:t>báo cáo</w:t>
      </w:r>
    </w:p>
    <w:p w:rsidR="00DF73F0" w:rsidRPr="00D94ED8" w:rsidRDefault="008E504B" w:rsidP="001601A7">
      <w:pPr>
        <w:tabs>
          <w:tab w:val="left" w:pos="4395"/>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Hình thức </w:t>
      </w:r>
      <w:r w:rsidR="004A3870" w:rsidRPr="00D94ED8">
        <w:rPr>
          <w:rFonts w:asciiTheme="majorHAnsi" w:eastAsia="Times New Roman" w:hAnsiTheme="majorHAnsi" w:cstheme="majorHAnsi"/>
        </w:rPr>
        <w:t xml:space="preserve">thông tin, </w:t>
      </w:r>
      <w:r w:rsidRPr="00D94ED8">
        <w:rPr>
          <w:rFonts w:asciiTheme="majorHAnsi" w:eastAsia="Times New Roman" w:hAnsiTheme="majorHAnsi" w:cstheme="majorHAnsi"/>
        </w:rPr>
        <w:t xml:space="preserve">báo cáo: </w:t>
      </w:r>
      <w:r w:rsidRPr="00D94ED8">
        <w:rPr>
          <w:rFonts w:asciiTheme="majorHAnsi" w:eastAsia="Times New Roman" w:hAnsiTheme="majorHAnsi" w:cstheme="majorHAnsi"/>
        </w:rPr>
        <w:tab/>
      </w:r>
    </w:p>
    <w:p w:rsidR="00DF73F0" w:rsidRPr="00D94ED8" w:rsidRDefault="004A387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Đ</w:t>
      </w:r>
      <w:r w:rsidR="008E504B" w:rsidRPr="00D94ED8">
        <w:rPr>
          <w:rFonts w:asciiTheme="majorHAnsi" w:eastAsia="Times New Roman" w:hAnsiTheme="majorHAnsi" w:cstheme="majorHAnsi"/>
        </w:rPr>
        <w:t>ịnh kỳ: bằng văn bản và báo cáo bằng Hệ thống quản l</w:t>
      </w:r>
      <w:r w:rsidR="00103042" w:rsidRPr="00D94ED8">
        <w:rPr>
          <w:rFonts w:asciiTheme="majorHAnsi" w:eastAsia="Times New Roman" w:hAnsiTheme="majorHAnsi" w:cstheme="majorHAnsi"/>
        </w:rPr>
        <w:t>ý thông tin tiêm chủng quốc gia. Quy trình thông tin, báo cáo thông qua Hệ thống quản lý thông tin tiêm chủng quốc gia thực hiện theo sơ đồ tổ chức Hệ thống quản lý thông tin tiêm chủng quốc gia quy định tại Phụ lục XIII ban hành kèm theo Thông tư này.</w:t>
      </w:r>
    </w:p>
    <w:p w:rsidR="00DF73F0" w:rsidRPr="00D94ED8" w:rsidRDefault="004A387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w:t>
      </w:r>
      <w:r w:rsidR="008E504B" w:rsidRPr="00D94ED8">
        <w:rPr>
          <w:rFonts w:asciiTheme="majorHAnsi" w:eastAsia="Times New Roman" w:hAnsiTheme="majorHAnsi" w:cstheme="majorHAnsi"/>
        </w:rPr>
        <w:t xml:space="preserve">ột xuất: </w:t>
      </w:r>
      <w:r w:rsidRPr="00D94ED8">
        <w:rPr>
          <w:rFonts w:asciiTheme="majorHAnsi" w:eastAsia="Times New Roman" w:hAnsiTheme="majorHAnsi" w:cstheme="majorHAnsi"/>
        </w:rPr>
        <w:t>t</w:t>
      </w:r>
      <w:r w:rsidR="008E504B" w:rsidRPr="00D94ED8">
        <w:rPr>
          <w:rFonts w:asciiTheme="majorHAnsi" w:eastAsia="Times New Roman" w:hAnsiTheme="majorHAnsi" w:cstheme="majorHAnsi"/>
        </w:rPr>
        <w:t xml:space="preserve">rong trường hợp khẩn cấp thì báo cáo trực tiếp hoặc báo cáo qua điện thoại hoặc báo cáo qua thư điện tử và trong vòng 24 giờ phải gửi báo cáo bằng văn bản; </w:t>
      </w:r>
    </w:p>
    <w:p w:rsidR="00DF73F0" w:rsidRPr="00D94ED8" w:rsidRDefault="004A387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c) H</w:t>
      </w:r>
      <w:r w:rsidR="008E504B" w:rsidRPr="00D94ED8">
        <w:rPr>
          <w:rFonts w:asciiTheme="majorHAnsi" w:eastAsia="Times New Roman" w:hAnsiTheme="majorHAnsi" w:cstheme="majorHAnsi"/>
        </w:rPr>
        <w:t>ằng ngày: bằng văn bản hoặc thư điện tử.</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Nội dung </w:t>
      </w:r>
      <w:r w:rsidR="004A3870" w:rsidRPr="00D94ED8">
        <w:rPr>
          <w:rFonts w:asciiTheme="majorHAnsi" w:eastAsia="Times New Roman" w:hAnsiTheme="majorHAnsi" w:cstheme="majorHAnsi"/>
        </w:rPr>
        <w:t xml:space="preserve">thông tin, </w:t>
      </w:r>
      <w:r w:rsidRPr="00D94ED8">
        <w:rPr>
          <w:rFonts w:asciiTheme="majorHAnsi" w:eastAsia="Times New Roman" w:hAnsiTheme="majorHAnsi" w:cstheme="majorHAnsi"/>
        </w:rPr>
        <w:t xml:space="preserve">báo cáo: </w:t>
      </w:r>
    </w:p>
    <w:p w:rsidR="00DF73F0" w:rsidRPr="00D94ED8" w:rsidRDefault="004A387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Đ</w:t>
      </w:r>
      <w:r w:rsidR="008E504B" w:rsidRPr="00D94ED8">
        <w:rPr>
          <w:rFonts w:asciiTheme="majorHAnsi" w:eastAsia="Times New Roman" w:hAnsiTheme="majorHAnsi" w:cstheme="majorHAnsi"/>
        </w:rPr>
        <w:t xml:space="preserve">ịnh kỳ: </w:t>
      </w:r>
    </w:p>
    <w:p w:rsidR="00DA7600" w:rsidRPr="00D94ED8" w:rsidRDefault="00DA760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việc tiếp nhận, vận chuyển, bảo quản</w:t>
      </w:r>
      <w:r w:rsidR="00D665B8" w:rsidRPr="00D94ED8">
        <w:rPr>
          <w:rFonts w:asciiTheme="majorHAnsi" w:eastAsia="Times New Roman" w:hAnsiTheme="majorHAnsi" w:cstheme="majorHAnsi"/>
        </w:rPr>
        <w:t>, số liệu tồn kho</w:t>
      </w:r>
      <w:r w:rsidRPr="00D94ED8">
        <w:rPr>
          <w:rFonts w:asciiTheme="majorHAnsi" w:eastAsia="Times New Roman" w:hAnsiTheme="majorHAnsi" w:cstheme="majorHAnsi"/>
        </w:rPr>
        <w:t xml:space="preserve"> vắc xin, sinh phẩm;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việc sử dụng vắc xin trong Chương trình tiêm chủng mở rộng;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việc sử dụng vắc xin</w:t>
      </w:r>
      <w:r w:rsidR="00DA7600" w:rsidRPr="00D94ED8">
        <w:rPr>
          <w:rFonts w:asciiTheme="majorHAnsi" w:eastAsia="Times New Roman" w:hAnsiTheme="majorHAnsi" w:cstheme="majorHAnsi"/>
        </w:rPr>
        <w:t>, sinh phẩm</w:t>
      </w:r>
      <w:r w:rsidRPr="00D94ED8">
        <w:rPr>
          <w:rFonts w:asciiTheme="majorHAnsi" w:eastAsia="Times New Roman" w:hAnsiTheme="majorHAnsi" w:cstheme="majorHAnsi"/>
        </w:rPr>
        <w:t xml:space="preserve"> tiêm chủng dịch vụ;</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kết quả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các trường hợp phản ứng thông thường sau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Báo cáo các trường hợp tai biến nặng sau tiêm chủng theo mẫu.</w:t>
      </w:r>
    </w:p>
    <w:p w:rsidR="00DF73F0" w:rsidRPr="00D94ED8" w:rsidRDefault="004A3870"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Đột xuất: đ</w:t>
      </w:r>
      <w:r w:rsidR="008E504B" w:rsidRPr="00D94ED8">
        <w:rPr>
          <w:rFonts w:asciiTheme="majorHAnsi" w:eastAsia="Times New Roman" w:hAnsiTheme="majorHAnsi" w:cstheme="majorHAnsi"/>
        </w:rPr>
        <w:t xml:space="preserve">ối với cơ sở tiêm chủng báo cáo theo mẫu ban hành kèm theo Thông tư này hoặc theo yêu cầu của cơ quan có thẩm quyền. Đối với cơ sở khám bệnh, chữa bệnh tiếp nhận trường hợp tai biến nặng sau tiêm chủng </w:t>
      </w:r>
      <w:r w:rsidR="00DE537D" w:rsidRPr="00D94ED8">
        <w:rPr>
          <w:rFonts w:asciiTheme="majorHAnsi" w:eastAsia="Times New Roman" w:hAnsiTheme="majorHAnsi" w:cstheme="majorHAnsi"/>
        </w:rPr>
        <w:t xml:space="preserve">thực hiện báo cáo nội dung </w:t>
      </w:r>
      <w:r w:rsidR="008E504B" w:rsidRPr="00D94ED8">
        <w:rPr>
          <w:rFonts w:asciiTheme="majorHAnsi" w:eastAsia="Times New Roman" w:hAnsiTheme="majorHAnsi" w:cstheme="majorHAnsi"/>
        </w:rPr>
        <w:t xml:space="preserve">quy định tại điểm c khoản 2 Điều </w:t>
      </w:r>
      <w:r w:rsidR="00DA7600" w:rsidRPr="00D94ED8">
        <w:rPr>
          <w:rFonts w:asciiTheme="majorHAnsi" w:eastAsia="Times New Roman" w:hAnsiTheme="majorHAnsi" w:cstheme="majorHAnsi"/>
        </w:rPr>
        <w:t>6 Thông tư này</w:t>
      </w:r>
      <w:r w:rsidR="008E504B" w:rsidRPr="00D94ED8">
        <w:rPr>
          <w:rFonts w:asciiTheme="majorHAnsi" w:eastAsia="Times New Roman" w:hAnsiTheme="majorHAnsi" w:cstheme="majorHAnsi"/>
        </w:rPr>
        <w:t>.</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 c</w:t>
      </w:r>
      <w:r w:rsidR="004A3870" w:rsidRPr="00D94ED8">
        <w:rPr>
          <w:rFonts w:asciiTheme="majorHAnsi" w:eastAsia="Times New Roman" w:hAnsiTheme="majorHAnsi" w:cstheme="majorHAnsi"/>
        </w:rPr>
        <w:t>) H</w:t>
      </w:r>
      <w:r w:rsidRPr="00D94ED8">
        <w:rPr>
          <w:rFonts w:asciiTheme="majorHAnsi" w:eastAsia="Times New Roman" w:hAnsiTheme="majorHAnsi" w:cstheme="majorHAnsi"/>
        </w:rPr>
        <w:t xml:space="preserve">ằng ngày: </w:t>
      </w:r>
      <w:r w:rsidR="004A3870" w:rsidRPr="00D94ED8">
        <w:rPr>
          <w:rFonts w:asciiTheme="majorHAnsi" w:eastAsia="Times New Roman" w:hAnsiTheme="majorHAnsi" w:cstheme="majorHAnsi"/>
        </w:rPr>
        <w:t>b</w:t>
      </w:r>
      <w:r w:rsidRPr="00D94ED8">
        <w:rPr>
          <w:rFonts w:asciiTheme="majorHAnsi" w:eastAsia="Times New Roman" w:hAnsiTheme="majorHAnsi" w:cstheme="majorHAnsi"/>
        </w:rPr>
        <w:t xml:space="preserve">áo cáo số đối tượng, số vắc xin, vật tư tiêm chủng, các trường hợp phản ứng thông thường và các trường hợp tai biến nặng sau tiêm chủng trong </w:t>
      </w:r>
      <w:r w:rsidR="004A3870" w:rsidRPr="00D94ED8">
        <w:rPr>
          <w:rFonts w:asciiTheme="majorHAnsi" w:eastAsia="Times New Roman" w:hAnsiTheme="majorHAnsi" w:cstheme="majorHAnsi"/>
        </w:rPr>
        <w:t>tiêm chủng chiến dịch chủ động, tiêm chủng chống dịch</w:t>
      </w:r>
      <w:r w:rsidRPr="00D94ED8">
        <w:rPr>
          <w:rFonts w:asciiTheme="majorHAnsi" w:eastAsia="Times New Roman" w:hAnsiTheme="majorHAnsi" w:cstheme="majorHAnsi"/>
        </w:rPr>
        <w:t>.</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30</w:t>
      </w:r>
      <w:r w:rsidRPr="00D94ED8">
        <w:rPr>
          <w:rFonts w:asciiTheme="majorHAnsi" w:hAnsiTheme="majorHAnsi" w:cstheme="majorHAnsi"/>
          <w:b/>
          <w:bCs/>
          <w:color w:val="auto"/>
          <w:sz w:val="28"/>
          <w:szCs w:val="28"/>
        </w:rPr>
        <w:t>. Quy trình và thời gian báo cáo định kỳ</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 1. Đối với vắc xin trong Chương trình tiêm chủng mở rộng: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 a) Cơ sở tiêm chủng: báo cáo Trung tâm Y tế khu vực trước ngày 05 của tháng tiếp theo đối với báo cáo tháng, ngày 05 của tháng đầu tiên của quý tiếp theo đối với báo cáo quý, trước ngày 15 tháng 01 của năm tiếp theo đối với báo cáo năm;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Trung tâm y tế khu vực: báo cáo Trung tâm Kiểm soát bệnh tật trước ngày 10 của tháng tiếp theo đối với báo cáo tháng, ngày 10 của tháng đầu tiên của quý tiếp theo đối với báo cáo quý, trước ngày 25 tháng 01 của năm tiếp theo đối với báo cáo năm;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Trung tâm Kiểm soát bệnh tật: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các Viện Vệ sinh dịch tễ trung ương, Viện Pasteur thành phố Hồ Chí Minh, Viện Pasteur Nha Trang, Viện Vệ sinh tễ Tây Nguyên theo địa bàn được phân công quản lý của Bộ trưởng Bộ Y tế (sau đây gọi tắt là Viện khu vực) trước ngày 15 của tháng tiếp theo đối với báo cáo tháng, trước ngày 15 của tháng đầu tiên của quý tiếp theo đối với báo cáo quý, trước ngày 31 tháng 01 của năm tiếp theo đối với báo cáo năm;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d) Các Viện </w:t>
      </w:r>
      <w:r w:rsidR="006F5F53" w:rsidRPr="00D94ED8">
        <w:rPr>
          <w:rFonts w:asciiTheme="majorHAnsi" w:eastAsia="Times New Roman" w:hAnsiTheme="majorHAnsi" w:cstheme="majorHAnsi"/>
        </w:rPr>
        <w:t xml:space="preserve">khu vực </w:t>
      </w:r>
      <w:r w:rsidRPr="00D94ED8">
        <w:rPr>
          <w:rFonts w:asciiTheme="majorHAnsi" w:eastAsia="Times New Roman" w:hAnsiTheme="majorHAnsi" w:cstheme="majorHAnsi"/>
        </w:rPr>
        <w:t>báo cáo Cục Phòng bệnh trước ngày 20 của tháng tiếp theo đối với báo cáo tháng, trước ngày 20 của tháng đầu tiên của quý tiếp theo đối với báo cáo quý, trước ngày 15 tháng 02 của năm tiếp theo đối với báo cáo năm.</w:t>
      </w:r>
    </w:p>
    <w:p w:rsidR="00DF73F0" w:rsidRPr="00D94ED8" w:rsidRDefault="008E504B" w:rsidP="001601A7">
      <w:pPr>
        <w:spacing w:line="240" w:lineRule="auto"/>
        <w:ind w:firstLine="720"/>
        <w:jc w:val="left"/>
        <w:rPr>
          <w:rFonts w:asciiTheme="majorHAnsi" w:eastAsia="Times New Roman" w:hAnsiTheme="majorHAnsi" w:cstheme="majorHAnsi"/>
        </w:rPr>
      </w:pPr>
      <w:r w:rsidRPr="00D94ED8">
        <w:rPr>
          <w:rFonts w:asciiTheme="majorHAnsi" w:eastAsia="Times New Roman" w:hAnsiTheme="majorHAnsi" w:cstheme="majorHAnsi"/>
        </w:rPr>
        <w:t>2. Đối với vắc xin tiêm chủng dịch vụ:</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a) Cơ sở tiêm chủng: báo cáo Trung tâm Y tế khu vực trước ngày 05 của tháng tiếp theo đối với báo cáo tháng, trước ngày 05 của tháng đầu tiên của quý tiếp theo đối với báo cáo quý, trước ngày 15 tháng 01 của năm tiếp theo đối với báo cáo năm;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Trung tâm Y tế khu vực: báo cáo Trung tâm Kiểm soát bệnh tật trước ngày 10 của tháng tiếp theo đối với báo cáo tháng, trước ngày 10 của tháng đầu tiên của quý tiếp theo đối với báo cáo quý, trước ngày 25 tháng 01 của năm tiếp theo đối với báo cáo năm;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Trung tâm Kiểm soát bệnh tật: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các Viện khu vực, Cục Phòng bệnh trước ngày 15 của tháng tiếp theo đối với báo cáo tháng, trước ngày 15 của tháng đầu tiên của quý tiếp theo đối với báo cáo quý, trước ngày 31 tháng 01 của năm tiếp theo đối với báo cáo năm. </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31</w:t>
      </w:r>
      <w:r w:rsidRPr="00D94ED8">
        <w:rPr>
          <w:rFonts w:asciiTheme="majorHAnsi" w:hAnsiTheme="majorHAnsi" w:cstheme="majorHAnsi"/>
          <w:b/>
          <w:bCs/>
          <w:color w:val="auto"/>
          <w:sz w:val="28"/>
          <w:szCs w:val="28"/>
        </w:rPr>
        <w:t>. Quy trình và thời gian báo cáo đột xuất</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1. Trong thời gian 24 giờ, kể từ thời điểm ghi nhận tai biến nặng sau tiêm chủng, cơ sở tiêm chủng hoặc cơ sở khám bệnh, chữa bệnh tiếp nhận trường hợp tai biến nặng sau tiêm chủng phải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đồng thời báo cáo Trung tâm Kiểm soát bệnh tật, Trung tâm Y tế khu vực nơi cơ sở đặt trụ sở.</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Hằng tuần, sau khi thực hiện việc báo cáo quy định tại khoản 1 Điều này, nếu chưa có kết luận điều tra thì:</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Cơ sở tiêm chủng phải thực hiện báo cáo diễn biến quá trình điều tra, xử lý trong tuần vào ngày thứ 2 của tuần kế tiếp;</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Trung tâm Kiểm soát bệnh tật phải thực hiện báo cáo diễn biến quá trình điều tra, xử lý trong tuần vào ngày thứ 4 của tuần kế tiếp.</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32</w:t>
      </w:r>
      <w:r w:rsidRPr="00D94ED8">
        <w:rPr>
          <w:rFonts w:asciiTheme="majorHAnsi" w:hAnsiTheme="majorHAnsi" w:cstheme="majorHAnsi"/>
          <w:b/>
          <w:bCs/>
          <w:color w:val="auto"/>
          <w:sz w:val="28"/>
          <w:szCs w:val="28"/>
        </w:rPr>
        <w:t>. Quy trình và thời gian báo cáo hằng ngày</w:t>
      </w:r>
    </w:p>
    <w:p w:rsidR="00DF73F0" w:rsidRPr="00D94ED8" w:rsidRDefault="008E504B" w:rsidP="001601A7">
      <w:pPr>
        <w:tabs>
          <w:tab w:val="left" w:pos="567"/>
        </w:tabs>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Cơ sở tiêm chủng: báo cáo Trung tâm Y tế khu vực trước 17 giờ chiều hằng ngày.</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2. Trung tâm y tế khu vực: báo cáo Trung tâm Kiểm soát bệnh tật trước 9 giờ sáng ngày tiếp theo.</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3. Trung tâm Kiểm soát bệnh tật: báo cáo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xml:space="preserve">, Viện khu vực và Cục </w:t>
      </w:r>
      <w:r w:rsidR="00D665B8" w:rsidRPr="00D94ED8">
        <w:rPr>
          <w:rFonts w:asciiTheme="majorHAnsi" w:eastAsia="Times New Roman" w:hAnsiTheme="majorHAnsi" w:cstheme="majorHAnsi"/>
        </w:rPr>
        <w:t>P</w:t>
      </w:r>
      <w:r w:rsidRPr="00D94ED8">
        <w:rPr>
          <w:rFonts w:asciiTheme="majorHAnsi" w:eastAsia="Times New Roman" w:hAnsiTheme="majorHAnsi" w:cstheme="majorHAnsi"/>
        </w:rPr>
        <w:t xml:space="preserve">hòng </w:t>
      </w:r>
      <w:r w:rsidR="00D665B8" w:rsidRPr="00D94ED8">
        <w:rPr>
          <w:rFonts w:asciiTheme="majorHAnsi" w:eastAsia="Times New Roman" w:hAnsiTheme="majorHAnsi" w:cstheme="majorHAnsi"/>
        </w:rPr>
        <w:t xml:space="preserve">bệnh </w:t>
      </w:r>
      <w:r w:rsidRPr="00D94ED8">
        <w:rPr>
          <w:rFonts w:asciiTheme="majorHAnsi" w:eastAsia="Times New Roman" w:hAnsiTheme="majorHAnsi" w:cstheme="majorHAnsi"/>
        </w:rPr>
        <w:t xml:space="preserve">trước 14 giờ ngày tiếp theo. </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E6C55" w:rsidRPr="00D94ED8">
        <w:rPr>
          <w:rFonts w:asciiTheme="majorHAnsi" w:hAnsiTheme="majorHAnsi" w:cstheme="majorHAnsi"/>
          <w:b/>
          <w:bCs/>
          <w:color w:val="auto"/>
          <w:sz w:val="28"/>
          <w:szCs w:val="28"/>
        </w:rPr>
        <w:t>33</w:t>
      </w:r>
      <w:r w:rsidRPr="00D94ED8">
        <w:rPr>
          <w:rFonts w:asciiTheme="majorHAnsi" w:hAnsiTheme="majorHAnsi" w:cstheme="majorHAnsi"/>
          <w:b/>
          <w:bCs/>
          <w:color w:val="auto"/>
          <w:sz w:val="28"/>
          <w:szCs w:val="28"/>
        </w:rPr>
        <w:t>. Quản lý hồ sơ</w:t>
      </w:r>
      <w:r w:rsidRPr="00D94ED8">
        <w:rPr>
          <w:rFonts w:asciiTheme="majorHAnsi" w:hAnsiTheme="majorHAnsi" w:cstheme="majorHAnsi"/>
          <w:b/>
          <w:bCs/>
          <w:color w:val="auto"/>
          <w:sz w:val="28"/>
          <w:szCs w:val="28"/>
        </w:rPr>
        <w:tab/>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1. Các cơ sở tiêm chủng phải lưu trữ và quản lý tài liệu chuyên môn và hồ sơ bao gồm:</w:t>
      </w:r>
    </w:p>
    <w:p w:rsidR="0035732C"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Các quy định, hướng dẫn chuyên môn về sử dụng vắc xin, bản phân công nhiệm vụ;</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Sổ theo dõi tiêm chủng cho đối tượng tiêm chủng hoặc các thông tin về quản lý đối tượng tiêm chủng nếu quản lý bằng công nghệ thông tin;</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c) Sổ theo dõi, báo cáo định kỳ, đột xuất và hằng ngày tại cơ sở.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2. </w:t>
      </w:r>
      <w:r w:rsidR="00ED097B" w:rsidRPr="00D94ED8">
        <w:rPr>
          <w:rFonts w:asciiTheme="majorHAnsi" w:eastAsia="Times New Roman" w:hAnsiTheme="majorHAnsi" w:cstheme="majorHAnsi"/>
        </w:rPr>
        <w:t>Sở Y tế</w:t>
      </w:r>
      <w:r w:rsidRPr="00D94ED8">
        <w:rPr>
          <w:rFonts w:asciiTheme="majorHAnsi" w:eastAsia="Times New Roman" w:hAnsiTheme="majorHAnsi" w:cstheme="majorHAnsi"/>
        </w:rPr>
        <w:t>, Trung tâm Kiểm soát bệnh tật phải lưu trữ và quản lý tài liệu chuyên môn và hồ sơ bao gồm: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Các quy định, tài liệu hướng dẫn chuyên môn về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 xml:space="preserve">b) Báo cáo định kỳ, đột xuất và hằng ngày trên địa bàn quản lý. </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3. Các Viện Vệ sinh dịch tễ, Viện Pasteur phải lưu trữ và quản lý tài liệu chuyên môn và hồ sơ bao gồm:</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a) Các quy định, tài liệu hướng dẫn chuyên môn về sử dụng vắc xin, tiêm chủng;</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b) Báo cáo định kỳ, đột xuất và hằng ngày thuộc khu vực phụ trách.</w:t>
      </w:r>
    </w:p>
    <w:p w:rsidR="00DF73F0" w:rsidRPr="00D94ED8" w:rsidRDefault="008E504B" w:rsidP="001601A7">
      <w:pPr>
        <w:spacing w:line="240" w:lineRule="auto"/>
        <w:ind w:firstLine="720"/>
        <w:rPr>
          <w:rFonts w:asciiTheme="majorHAnsi" w:eastAsia="Times New Roman" w:hAnsiTheme="majorHAnsi" w:cstheme="majorHAnsi"/>
        </w:rPr>
      </w:pPr>
      <w:r w:rsidRPr="00D94ED8">
        <w:rPr>
          <w:rFonts w:asciiTheme="majorHAnsi" w:eastAsia="Times New Roman" w:hAnsiTheme="majorHAnsi" w:cstheme="majorHAnsi"/>
        </w:rPr>
        <w:t>4. Hồ sơ, báo cáo, sổ theo dõi phải đầy đủ, dễ tìm kiếm, tra cứu, được quản lý và lưu trữ theo quy định của pháp luật về lưu trữ.</w:t>
      </w:r>
    </w:p>
    <w:p w:rsidR="00DF73F0" w:rsidRPr="00D94ED8" w:rsidRDefault="00DF73F0" w:rsidP="001601A7">
      <w:pPr>
        <w:spacing w:line="240" w:lineRule="auto"/>
        <w:ind w:firstLine="0"/>
        <w:rPr>
          <w:rFonts w:asciiTheme="majorHAnsi" w:hAnsiTheme="majorHAnsi" w:cstheme="majorHAnsi"/>
          <w:b/>
          <w:bCs/>
        </w:rPr>
      </w:pPr>
    </w:p>
    <w:p w:rsidR="008521A1" w:rsidRPr="00D94ED8" w:rsidRDefault="008521A1"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Chương VI</w:t>
      </w:r>
    </w:p>
    <w:p w:rsidR="008521A1" w:rsidRPr="00D94ED8" w:rsidRDefault="008521A1"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TRÁCH NHIỆM THỰC HIỆN HOẠT ĐỘNG TIÊM CHỦNG</w:t>
      </w:r>
    </w:p>
    <w:p w:rsidR="008521A1" w:rsidRPr="00D94ED8" w:rsidRDefault="008521A1"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34. Trách nhiệm của các Vụ, Cục thuộc Bộ Y tế</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1. Cục Phòng bệnh: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 xml:space="preserve">a) Chủ trì, phối hợp với các Vụ, Cục liên quan chỉ đạo, hướng dẫn, </w:t>
      </w:r>
      <w:r w:rsidR="001F26FB" w:rsidRPr="00D94ED8">
        <w:rPr>
          <w:rFonts w:asciiTheme="majorHAnsi" w:hAnsiTheme="majorHAnsi" w:cstheme="majorHAnsi"/>
        </w:rPr>
        <w:t xml:space="preserve">tổ chức </w:t>
      </w:r>
      <w:r w:rsidRPr="00D94ED8">
        <w:rPr>
          <w:rFonts w:asciiTheme="majorHAnsi" w:hAnsiTheme="majorHAnsi" w:cstheme="majorHAnsi"/>
        </w:rPr>
        <w:t>kiểm tra chuyên ngành</w:t>
      </w:r>
      <w:r w:rsidR="001F26FB" w:rsidRPr="00D94ED8">
        <w:rPr>
          <w:rFonts w:asciiTheme="majorHAnsi" w:hAnsiTheme="majorHAnsi" w:cstheme="majorHAnsi"/>
        </w:rPr>
        <w:t>, phối hợp tham gia thanh tra chuyên ngành</w:t>
      </w:r>
      <w:r w:rsidRPr="00D94ED8">
        <w:rPr>
          <w:rFonts w:asciiTheme="majorHAnsi" w:hAnsiTheme="majorHAnsi" w:cstheme="majorHAnsi"/>
        </w:rPr>
        <w:t xml:space="preserve"> về việc sử dụng vắc xin, sinh phẩm trên phạm vi cả nước; thông tin tuyên truyền về an toàn tiêm chủng, lợi ích của việc sử dụng vắc xin, sinh phẩm và các phản ứng có thể gặp sau tiêm chủng;</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b) Chủ trì hoặc phối hợp với các đơn vị liên quan xây dựng các hướng dẫn chuyên môn về sử dụng vắc xin, sinh phẩm, giám sát xử lý và điều tra nguyên nhân các trường hợp tai biến nặng sau tiêm chủng trình cơ quan có thẩm quyền ban hành.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c) Lập kế hoạch nhu cầu sử dụng vắc xin, đề xuất các vắc xin và lịch tiêm chủng trong Chương trình tiêm chủng mở rộng;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d) Tổ chức mua, tiếp nhận, bảo quản và cung ứng vắc xin Chương trình tiêm chủng mở rộng cho các đơn vị sử dụng theo quy định;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đ) Xây dựng và thống nhất tài liệu tập huấn về tiêm chủng trình cấp có thẩm quyền phê duyệt. Tổ chức tập huấn về tiêm chủng trong tiêm chủng mở rộng, tiêm chủng chống dị</w:t>
      </w:r>
      <w:r w:rsidR="00BD793A" w:rsidRPr="00D94ED8">
        <w:rPr>
          <w:rFonts w:asciiTheme="majorHAnsi" w:hAnsiTheme="majorHAnsi" w:cstheme="majorHAnsi"/>
        </w:rPr>
        <w:t>ch. Tổ chức tập huấn về giám sát, điều tra phản ứng sau tiêm chủng cho Hội đồng tư vấn chuyên môn đánh giá nguyên nhân tai biến nặng sau tiêm chủng cấp tỉnh;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e) Phối hợp điều tra nguyên nhân các trường hợp tai biến nặng sau tiêm chủng, xử trí kịp thời đối với các trường hợp tai biến nặng sau tiêm chủng, lưu trữ số liệu sử dụng vắc xin trong tiêm chủng mở rộng và số liệu về phản ứng sau tiêm chủng;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h) Tổng hợp, báo cáo về công tác tiêm chủng theo quy định;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i) Tổ chức việc thông tin tuyên truyền về an toàn tiêm chủng, lợi ích của việc sử dụng vắc xin và các phản ứng sau tiêm chủng theo phân công chỉ đạo của Bộ Y tế;</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k) Quản lý, sử dụng kinh phí bồi thường đối với các trường hợp được Nhà nước bồi thường theo quy định;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l) Hướng dẫn, tổ chức thực hiện, kiểm tra, giám sát việc thực hiện công tác tiêm chủng mở rộng và giám sát các bệnh trong tiêm chủng mở rộng;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m) Làm thường trực Ban Chỉ đạo quốc gia về tiêm chủng.</w:t>
      </w:r>
    </w:p>
    <w:p w:rsidR="008521A1"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n</w:t>
      </w:r>
      <w:r w:rsidR="008521A1" w:rsidRPr="00D94ED8">
        <w:rPr>
          <w:rFonts w:asciiTheme="majorHAnsi" w:hAnsiTheme="majorHAnsi" w:cstheme="majorHAnsi"/>
        </w:rPr>
        <w:t>) Đầu mối quản lý, chỉ đạo hướng dẫn thực hiện Hệ thống quản lý thông tin tiêm chủng quốc gia.</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 xml:space="preserve">2. Cục Quản lý Dược: </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 xml:space="preserve">a) Tham mưu cho Lãnh đạo Bộ Y tế về việc tạm dừng và cho phép sử dụng lại vắc xin, sinh phẩm trên phạm vi cả nước, phối hợp với Sở Y tế xem xét việc tạm dừng lô vắc xin theo quy định; </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 xml:space="preserve">b) Quản lý cung ứng vắc xin và chất lượng vắc xin lưu hành tại Việt Nam; </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c) Phối hợp với các đơn vị liên quan trong việc thanh tra, kiểm tra việc sử dụng vắc xin, sinh phẩm theo quy định;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d) Hướng dẫn thực hiện việc thu hồi, lưu trữ, hủy vắc xin theo qui định;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đ) Cung cấp danh mục vắc xin, huyết thanh phòng bệnh mới trong vòng 05 ngày làm việc kể từ khi vắc xin được cấp phép lưu hành tại Việt Nam cho Cục Y tế dự phòng để cập nhật vào Hệ thống quản lý thông tin tiêm chủng quốc gia.</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3. Cục Quản lý khám, chữa bệnh: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a) Chủ trì phối hợp với Cục Bà mẹ - Trẻ em hướng dẫn khám sàng lọc trước tiêm chủng đối với trẻ em và xử trí tai biến nặng sau tiêm chủng. Chỉ đạo cơ sở khám bệnh, chữa bệnh phối hợp với Trung tâm Kiểm soát bệnh tật cấp tỉnh hỗ trợ các cơ sở tiêm chủng trong việc khám sàng lọc trước tiêm chủng, xử trí tai biến nặng sau tiêm chủng và điều tra nguyên nhân tai biến nặng sau tiêm chủng;</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b) Chỉ đạo và kiểm tra, giám sát hoạt động tiêm chủng trong hệ thống khám bệnh, chữa bệnh;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c) Phối hợp với các đơn vị liên quan trong việc thanh tra, kiểm tra việc sử dụng vắc xin theo quy định;</w:t>
      </w:r>
    </w:p>
    <w:p w:rsidR="008521A1" w:rsidRPr="00D94ED8" w:rsidRDefault="008521A1" w:rsidP="001601A7">
      <w:pPr>
        <w:spacing w:line="240" w:lineRule="auto"/>
        <w:ind w:firstLine="709"/>
        <w:rPr>
          <w:rFonts w:asciiTheme="majorHAnsi" w:hAnsiTheme="majorHAnsi" w:cstheme="majorHAnsi"/>
        </w:rPr>
      </w:pPr>
      <w:r w:rsidRPr="00D94ED8">
        <w:rPr>
          <w:rFonts w:asciiTheme="majorHAnsi" w:hAnsiTheme="majorHAnsi" w:cstheme="majorHAnsi"/>
        </w:rPr>
        <w:t>d) Chỉ đạo các cơ sở khám, chữa bệnh có cơ sở tiêm chủng hoặc các cơ sở y tế được thực hiện tiêm chủng tham gia triển khai áp dụng Hệ thống quản lý thông tin tiêm chủng quốc gia theo hướng dẫn của Bộ Y tế.</w:t>
      </w:r>
    </w:p>
    <w:p w:rsidR="00966EFD" w:rsidRPr="00D94ED8" w:rsidRDefault="00966EFD"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35. Trách nhiệm của các Viện</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1. Trách nhiệm của các Viện khu vực:</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a) Chỉ đạo chuyên môn kỹ thuật, giám sát sử dụng vắc xin tại các địa phương theo địa bàn được phân công quản lý của Bộ Y tế để bảo đảm chất lượng, an toàn trong công tác tiêm chủng; giám sát phản ứng sau tiêm chủng;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b) Tổ chức tiếp nhận, bảo quản và cung ứng vắc xin Chương trình tiêm chủng mở rộng cho các địa phương theo địa bàn được phân công quản lý của Bộ Y tế;</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c) Tổ chức tập huấn về tiêm chủng, sử dụng vắc xin trong tiêm chủng mở rộng và tiêm chủng chống dịch;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d) Tham gia phối hợp điều tra, kết luận nguyên nhân các trường hợp tai biến nặng sau tiêm chủng tại địa phương theo địa bàn được phân công quản lý của Bộ Y tế, xử lý kịp thời đối với các trường hợp tai biến nặng sau tiêm chủng;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đ) Tổng hợp, báo cáo về công tác tiêm chủng trên địa bàn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e) Phối hợp với Cục Phòng bệnh hướng dẫn triển khai thực hiện Hệ thống quản lý thông tin tiêm chủng quốc gia theo hướng dẫn của Bộ Y tế.</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2. Trách nhiệm của Viện Kiểm định quốc gia vắc xin, sinh phẩm y tế:</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a) Thực hiện giám sát chất lượng, tính an toàn của vắc xin trên phạm vi cả nước;</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b) Phối hợp với các đơn vị liên quan trong việc thanh tra, kiểm tra việc sử dụng vắc xin.</w:t>
      </w:r>
    </w:p>
    <w:p w:rsidR="00966EFD" w:rsidRPr="00D94ED8" w:rsidRDefault="00966EFD"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36. Trách nhiệm của Sở Y tế, Trung tâm Kiểm soát bệnh tật, Trung tâm Y tế khu vực</w:t>
      </w:r>
      <w:r w:rsidR="00795414" w:rsidRPr="00D94ED8">
        <w:rPr>
          <w:rFonts w:asciiTheme="majorHAnsi" w:hAnsiTheme="majorHAnsi" w:cstheme="majorHAnsi"/>
          <w:b/>
          <w:bCs/>
          <w:color w:val="auto"/>
          <w:sz w:val="28"/>
          <w:szCs w:val="28"/>
        </w:rPr>
        <w:t>, Cơ quan chuyên môn về y tế thuộc Ủy ban nhân dân cấp xã</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1. Trách nhiệm của Sở Y tế:</w:t>
      </w:r>
      <w:r w:rsidRPr="00D94ED8">
        <w:rPr>
          <w:rFonts w:asciiTheme="majorHAnsi" w:hAnsiTheme="majorHAnsi" w:cstheme="majorHAnsi"/>
        </w:rPr>
        <w:tab/>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a) Chỉ đạo việc triển khai các hoạt động tiêm chủng theo các quy định của Bộ Y tế, tổ chức, triển khai kiểm tra chuyên ngành việc thực hiện Thông tư này trong phạm vi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b) Tổ chức việc đánh giá nguyên nhân, kết luận và công bố nguyên nhân các trường hợp tai biến nặng sau tiêm chủng trên địa bàn tỉnh;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c) Chỉ đạo việc thông tin, tuyên truyền về an toàn tiêm chủng, lợi ích của việc sử dụng vắc xin và các phản ứng sau tiêm chủng;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d) Quyết định việc tạm dừng vắc xin trên cơ sở ý kiến của Cục Quản lý Dược và sử dụng lại vắc xin trên địa bàn quản lý thông báo cho Cục quản lý Dược về việc này;</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đ) Chỉ đạo triển khai thực hiện Hệ thống quản lý thông tin tiêm chủng quốc gia theo hướng dẫn của Bộ Y tế trên địa bàn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2. Trách nhiệm của Trung tâm Kiểm soát bệnh tật:</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a) Triển khai việc sử dụng, bảo quản, phân phối vắc xin bảo đảm chất lượng, đáp ứng nhu cầu tiêm chủng phòng bệnh của người dân;</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b) Tổ chức tập huấn và tập huấn lại về tiêm chủng, sử dụng vắc xin trong tiêm chủng mở rộng và tiêm chủng chống dịch;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c) Tham gia điều tra, đánh giá nguyên nhân các trường hợp tai biến nặng sau tiêm chủng trên địa bàn tỉnh;</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d) Lấy mẫu vắc xin khi xảy ra trường hợp tai biến nặng sau tiêm chủng;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đ) Chỉ đạo, hướng dẫn thực hiện, phối hợp với Thanh tra Sở Y tế kiểm tra, thanh tra hoạt động sử dụng vắc xin tại địa phương;</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e) Tổng hợp, báo cáo về công tác tiêm chủng trên địa bàn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g) Chỉ đạo, triển khai thực hiện Hệ thống quản lý thông tin tiêm chủng quốc gia theo hướng dẫn của Bộ Y tế trên địa bàn quản lý.</w:t>
      </w:r>
    </w:p>
    <w:p w:rsidR="00966EFD" w:rsidRPr="00D94ED8" w:rsidRDefault="00CB2C67" w:rsidP="001601A7">
      <w:pPr>
        <w:spacing w:line="240" w:lineRule="auto"/>
        <w:ind w:firstLine="709"/>
        <w:rPr>
          <w:rFonts w:asciiTheme="majorHAnsi" w:hAnsiTheme="majorHAnsi" w:cstheme="majorHAnsi"/>
        </w:rPr>
      </w:pPr>
      <w:r w:rsidRPr="00D94ED8">
        <w:rPr>
          <w:rFonts w:asciiTheme="majorHAnsi" w:hAnsiTheme="majorHAnsi" w:cstheme="majorHAnsi"/>
        </w:rPr>
        <w:t>3</w:t>
      </w:r>
      <w:r w:rsidR="00966EFD" w:rsidRPr="00D94ED8">
        <w:rPr>
          <w:rFonts w:asciiTheme="majorHAnsi" w:hAnsiTheme="majorHAnsi" w:cstheme="majorHAnsi"/>
        </w:rPr>
        <w:t xml:space="preserve">.  Trách nhiệm của Trung tâm Y tế khu vực: </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 xml:space="preserve">a) Thực hiện bảo quản, vận chuyển, phân phối vắc xin bảo đảm chất lượng và chỉ đạo, hướng dẫn Trạm Y tế xã triển khai sử dụng vắc xin theo quy định; </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b)  Phối hợp thanh tra</w:t>
      </w:r>
      <w:r w:rsidR="00C8544D" w:rsidRPr="00D94ED8">
        <w:rPr>
          <w:rFonts w:asciiTheme="majorHAnsi" w:hAnsiTheme="majorHAnsi" w:cstheme="majorHAnsi"/>
        </w:rPr>
        <w:t>, kiểm tra chuyên ngành</w:t>
      </w:r>
      <w:r w:rsidRPr="00D94ED8">
        <w:rPr>
          <w:rFonts w:asciiTheme="majorHAnsi" w:hAnsiTheme="majorHAnsi" w:cstheme="majorHAnsi"/>
        </w:rPr>
        <w:t xml:space="preserve"> các hoạt động tiêm chủng trên địa bàn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c)  Đối với Trung tâm Y tế khu vực có chức năng cung cấp dịch vụ chuyên môn kỹ thuật về y tế dự phòng và khám bệnh, chữa bệnh có trách nhiệm thực hiện quy định tại Điều 26 Thông tư này;</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d) Tổng hợp, báo cáo về công tác tiêm chủng trên địa bàn quản lý;</w:t>
      </w:r>
    </w:p>
    <w:p w:rsidR="00966EFD" w:rsidRPr="00D94ED8" w:rsidRDefault="00966EFD" w:rsidP="001601A7">
      <w:pPr>
        <w:spacing w:line="240" w:lineRule="auto"/>
        <w:ind w:firstLine="709"/>
        <w:rPr>
          <w:rFonts w:asciiTheme="majorHAnsi" w:hAnsiTheme="majorHAnsi" w:cstheme="majorHAnsi"/>
        </w:rPr>
      </w:pPr>
      <w:r w:rsidRPr="00D94ED8">
        <w:rPr>
          <w:rFonts w:asciiTheme="majorHAnsi" w:hAnsiTheme="majorHAnsi" w:cstheme="majorHAnsi"/>
        </w:rPr>
        <w:t>đ) Chỉ đạo, hướng dẫn triển khai Hệ thống quản lý thông tin tiêm chủng quốc gia theo hướng dẫn của Bộ Y tế trên địa bàn quản lý.</w:t>
      </w:r>
    </w:p>
    <w:p w:rsidR="00CB2C67" w:rsidRPr="00D94ED8" w:rsidRDefault="00CB2C67" w:rsidP="001601A7">
      <w:pPr>
        <w:spacing w:line="240" w:lineRule="auto"/>
        <w:ind w:firstLine="709"/>
        <w:rPr>
          <w:rFonts w:asciiTheme="majorHAnsi" w:hAnsiTheme="majorHAnsi" w:cstheme="majorHAnsi"/>
        </w:rPr>
      </w:pPr>
      <w:r w:rsidRPr="00D94ED8">
        <w:rPr>
          <w:rFonts w:asciiTheme="majorHAnsi" w:hAnsiTheme="majorHAnsi" w:cstheme="majorHAnsi"/>
        </w:rPr>
        <w:t>4.  Trách nhiệm của Phòng Văn hóa – Xã hội (cơ quan chuyên môn về y tế thuộc Ủy ban nhân dân cấp xã):</w:t>
      </w:r>
    </w:p>
    <w:p w:rsidR="00CB2C67" w:rsidRPr="00D94ED8" w:rsidRDefault="00CB2C67" w:rsidP="001601A7">
      <w:pPr>
        <w:spacing w:line="240" w:lineRule="auto"/>
        <w:ind w:firstLine="709"/>
        <w:rPr>
          <w:rFonts w:asciiTheme="majorHAnsi" w:hAnsiTheme="majorHAnsi" w:cstheme="majorHAnsi"/>
        </w:rPr>
      </w:pPr>
      <w:r w:rsidRPr="00D94ED8">
        <w:rPr>
          <w:rFonts w:asciiTheme="majorHAnsi" w:hAnsiTheme="majorHAnsi" w:cstheme="majorHAnsi"/>
        </w:rPr>
        <w:t>a) Phối hợp chỉ đạo việc tổ chức tiêm chủng trên địa bàn theo quy định của Bộ Y tế;</w:t>
      </w:r>
    </w:p>
    <w:p w:rsidR="00CB2C67" w:rsidRPr="00D94ED8" w:rsidRDefault="00CB2C67" w:rsidP="001601A7">
      <w:pPr>
        <w:spacing w:line="240" w:lineRule="auto"/>
        <w:ind w:firstLine="709"/>
        <w:rPr>
          <w:rFonts w:asciiTheme="majorHAnsi" w:hAnsiTheme="majorHAnsi" w:cstheme="majorHAnsi"/>
        </w:rPr>
      </w:pPr>
      <w:r w:rsidRPr="00D94ED8">
        <w:rPr>
          <w:rFonts w:asciiTheme="majorHAnsi" w:hAnsiTheme="majorHAnsi" w:cstheme="majorHAnsi"/>
        </w:rPr>
        <w:t>b) Phối hợp thanh tra, kiểm tra chuyên ngành hoạt động tiêm chủng trên địa bàn quản lý.</w:t>
      </w:r>
    </w:p>
    <w:p w:rsidR="00DC4316" w:rsidRPr="00D94ED8" w:rsidRDefault="00DC4316"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37. Trách nhiệm của các bệnh viện sản, nhi, bệnh viện đa khoa của Nhà nước</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1. Tham gia tập huấn về khám sàng lọc cho các cơ sở tiêm chủng theo chỉ đạo của Bộ Y tế, Sở Y tế.</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2. Phối hợp điều tra, kết luận nguyên nhân các trường hợp tai biến nặng sau tiêm chủng.</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3. Tổ chức thực hiện việc tiêm chủng vắc xin viêm gan B trong vòng 24 giờ sau sinh đối với cơ sở có phòng sinh theo đúng quy định và tổ chức triển khai tiêm chủng các vắc xin khác trong Chương trình tiêm chủng mở rộng khi cơ quan quản lý nhà nước có thẩm quyền yêu cầu.</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 xml:space="preserve">4. Triển khai thực hiện Hệ thống quản lý thông tin tiêm chủng quốc gia theo hướng dẫn của Bộ Y tế đối với các cơ sở tiêm chủng. </w:t>
      </w:r>
    </w:p>
    <w:p w:rsidR="00CB2C67"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5. Tổng hợp, báo cáo về công tác tiêm chủng của đơn vị (nếu có).</w:t>
      </w:r>
    </w:p>
    <w:p w:rsidR="00DC4316" w:rsidRPr="00D94ED8" w:rsidRDefault="00DC4316"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Điều 38. Trách nhiệm của cơ sở tiêm chủng và người thực hiện tiêm chủng</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1. Trách nhiệm của cơ sở tiêm chủng:</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a) Chịu trách nhiệm trước pháp luật về việc thực hiện các hoạt động chuyên môn theo đúng chức năng, nhiệm vụ được giao;</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 xml:space="preserve">b) Tuân thủ quy trình chuyên môn kỹ thuật về sử dụng vắc xin và an toàn tiêm chủng; </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c) Tổ chức thực hiện việc tiêm chủng vắc xin viêm gan B trong vòng 24 giờ sau sinh đối với các cơ sở y tế có phòng sinh theo đúng quy định và tổ chức triển khai tiêm chủng các vắc xin khác trong chương trình tiêm chủng mở rộng khi cơ quan quản lý nhà nước có thẩm quyền yêu cầu;</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d) Phối hợp với các tổ chức, đoàn thể tuyên truyền, vận động người dân tham gia tiêm chủng phòng bệnh;</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đ) Phối hợp với các đơn vị liên quan thực hiện và tạo điều kiện thuận lợi cho việc điều tra nguyên nhân tai biến nặng sau tiêm chủng;</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e) Triển khai thực hiện Hệ thống quản lý thông tin tiêm chủng quốc gia theo theo hướng dẫn của Bộ Y tế;</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g) Tổng hợp, báo cáo về công tác tiêm chủng của đơn vị.</w:t>
      </w:r>
    </w:p>
    <w:p w:rsidR="00DC4316" w:rsidRPr="00D94ED8" w:rsidRDefault="00DC4316" w:rsidP="001601A7">
      <w:pPr>
        <w:spacing w:line="240" w:lineRule="auto"/>
        <w:ind w:firstLine="709"/>
        <w:rPr>
          <w:rFonts w:asciiTheme="majorHAnsi" w:hAnsiTheme="majorHAnsi" w:cstheme="majorHAnsi"/>
        </w:rPr>
      </w:pPr>
      <w:r w:rsidRPr="00D94ED8">
        <w:rPr>
          <w:rFonts w:asciiTheme="majorHAnsi" w:hAnsiTheme="majorHAnsi" w:cstheme="majorHAnsi"/>
        </w:rPr>
        <w:t>2. Trách nhiệm của người thực hiện tiêm chủng: tuân thủ đúng các quy trình chuyên môn của Bộ Y tế về tiêm chủng và quy định liên quan tại Thông tư này.</w:t>
      </w:r>
    </w:p>
    <w:p w:rsidR="001601A7" w:rsidRPr="00D94ED8" w:rsidRDefault="001601A7" w:rsidP="001601A7">
      <w:pPr>
        <w:spacing w:line="240" w:lineRule="auto"/>
        <w:rPr>
          <w:rFonts w:asciiTheme="majorHAnsi" w:hAnsiTheme="majorHAnsi" w:cstheme="majorHAnsi"/>
          <w:b/>
          <w:bCs/>
        </w:rPr>
      </w:pPr>
    </w:p>
    <w:p w:rsidR="00DF73F0" w:rsidRPr="00D94ED8" w:rsidRDefault="008E504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Chương VI</w:t>
      </w:r>
    </w:p>
    <w:p w:rsidR="00DF73F0" w:rsidRPr="00D94ED8" w:rsidRDefault="008E504B" w:rsidP="001601A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ĐIỀU KHOẢN THI HÀNH</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C4316" w:rsidRPr="00D94ED8">
        <w:rPr>
          <w:rFonts w:asciiTheme="majorHAnsi" w:hAnsiTheme="majorHAnsi" w:cstheme="majorHAnsi"/>
          <w:b/>
          <w:bCs/>
          <w:color w:val="auto"/>
          <w:sz w:val="28"/>
          <w:szCs w:val="28"/>
        </w:rPr>
        <w:t>39</w:t>
      </w:r>
      <w:r w:rsidRPr="00D94ED8">
        <w:rPr>
          <w:rFonts w:asciiTheme="majorHAnsi" w:hAnsiTheme="majorHAnsi" w:cstheme="majorHAnsi"/>
          <w:b/>
          <w:bCs/>
          <w:color w:val="auto"/>
          <w:sz w:val="28"/>
          <w:szCs w:val="28"/>
        </w:rPr>
        <w:t>. Hiệu lực thi hành</w:t>
      </w:r>
    </w:p>
    <w:p w:rsidR="00DF73F0" w:rsidRPr="00D94ED8" w:rsidRDefault="008E504B" w:rsidP="001601A7">
      <w:pPr>
        <w:spacing w:line="240" w:lineRule="auto"/>
        <w:ind w:firstLine="720"/>
        <w:rPr>
          <w:rFonts w:asciiTheme="majorHAnsi" w:hAnsiTheme="majorHAnsi" w:cstheme="majorHAnsi"/>
        </w:rPr>
      </w:pPr>
      <w:r w:rsidRPr="00D94ED8">
        <w:rPr>
          <w:rFonts w:asciiTheme="majorHAnsi" w:hAnsiTheme="majorHAnsi" w:cstheme="majorHAnsi"/>
        </w:rPr>
        <w:t xml:space="preserve">1. Thông tư này có hiệu lực thi hành kể từ ngày </w:t>
      </w:r>
      <w:r w:rsidR="0099098B" w:rsidRPr="00D94ED8">
        <w:rPr>
          <w:rFonts w:asciiTheme="majorHAnsi" w:hAnsiTheme="majorHAnsi" w:cstheme="majorHAnsi"/>
        </w:rPr>
        <w:t>01</w:t>
      </w:r>
      <w:r w:rsidRPr="00D94ED8">
        <w:rPr>
          <w:rFonts w:asciiTheme="majorHAnsi" w:hAnsiTheme="majorHAnsi" w:cstheme="majorHAnsi"/>
        </w:rPr>
        <w:t xml:space="preserve"> tháng </w:t>
      </w:r>
      <w:r w:rsidR="0099098B" w:rsidRPr="00D94ED8">
        <w:rPr>
          <w:rFonts w:asciiTheme="majorHAnsi" w:hAnsiTheme="majorHAnsi" w:cstheme="majorHAnsi"/>
        </w:rPr>
        <w:t>7</w:t>
      </w:r>
      <w:r w:rsidRPr="00D94ED8">
        <w:rPr>
          <w:rFonts w:asciiTheme="majorHAnsi" w:hAnsiTheme="majorHAnsi" w:cstheme="majorHAnsi"/>
        </w:rPr>
        <w:t xml:space="preserve"> năm </w:t>
      </w:r>
      <w:r w:rsidR="0099098B" w:rsidRPr="00D94ED8">
        <w:rPr>
          <w:rFonts w:asciiTheme="majorHAnsi" w:hAnsiTheme="majorHAnsi" w:cstheme="majorHAnsi"/>
        </w:rPr>
        <w:t>2026.</w:t>
      </w:r>
    </w:p>
    <w:p w:rsidR="00DF73F0" w:rsidRPr="00D94ED8" w:rsidRDefault="008E504B" w:rsidP="001601A7">
      <w:pPr>
        <w:spacing w:line="240" w:lineRule="auto"/>
        <w:ind w:firstLine="720"/>
        <w:rPr>
          <w:rFonts w:asciiTheme="majorHAnsi" w:hAnsiTheme="majorHAnsi" w:cstheme="majorHAnsi"/>
        </w:rPr>
      </w:pPr>
      <w:r w:rsidRPr="00D94ED8">
        <w:rPr>
          <w:rFonts w:asciiTheme="majorHAnsi" w:hAnsiTheme="majorHAnsi" w:cstheme="majorHAnsi"/>
        </w:rPr>
        <w:t xml:space="preserve">2. Các </w:t>
      </w:r>
      <w:r w:rsidR="005209C0" w:rsidRPr="00D94ED8">
        <w:rPr>
          <w:rFonts w:asciiTheme="majorHAnsi" w:hAnsiTheme="majorHAnsi" w:cstheme="majorHAnsi"/>
        </w:rPr>
        <w:t>Thông tư</w:t>
      </w:r>
      <w:r w:rsidRPr="00D94ED8">
        <w:rPr>
          <w:rFonts w:asciiTheme="majorHAnsi" w:hAnsiTheme="majorHAnsi" w:cstheme="majorHAnsi"/>
        </w:rPr>
        <w:t xml:space="preserve"> sau đây hết hiệu lực kể từ ngày Thông tư này có hiệu lực thi hành:</w:t>
      </w:r>
    </w:p>
    <w:p w:rsidR="00DF73F0" w:rsidRPr="00D94ED8" w:rsidRDefault="005209C0" w:rsidP="001601A7">
      <w:pPr>
        <w:spacing w:line="240" w:lineRule="auto"/>
        <w:ind w:firstLine="709"/>
        <w:rPr>
          <w:rFonts w:asciiTheme="majorHAnsi" w:hAnsiTheme="majorHAnsi" w:cstheme="majorHAnsi"/>
          <w:bCs/>
        </w:rPr>
      </w:pPr>
      <w:r w:rsidRPr="00D94ED8">
        <w:rPr>
          <w:rFonts w:asciiTheme="majorHAnsi" w:hAnsiTheme="majorHAnsi" w:cstheme="majorHAnsi"/>
        </w:rPr>
        <w:t>a</w:t>
      </w:r>
      <w:r w:rsidR="008E504B" w:rsidRPr="00D94ED8">
        <w:rPr>
          <w:rFonts w:asciiTheme="majorHAnsi" w:hAnsiTheme="majorHAnsi" w:cstheme="majorHAnsi"/>
        </w:rPr>
        <w:t xml:space="preserve">) </w:t>
      </w:r>
      <w:r w:rsidRPr="00D94ED8">
        <w:rPr>
          <w:rFonts w:asciiTheme="majorHAnsi" w:hAnsiTheme="majorHAnsi" w:cstheme="majorHAnsi"/>
        </w:rPr>
        <w:t xml:space="preserve">Thông tư số 24/2018/TT-BYT ngày 18 tháng 9 năm 2018 của Bộ trưởng Bộ Y tế </w:t>
      </w:r>
      <w:r w:rsidRPr="00D94ED8">
        <w:rPr>
          <w:rFonts w:asciiTheme="majorHAnsi" w:hAnsiTheme="majorHAnsi" w:cstheme="majorHAnsi"/>
          <w:bCs/>
        </w:rPr>
        <w:t>quy định việc thành lập, tổ chức và hoạt động của Hội đồng tư vấn chuyên môn đánh giá nguyên nhân tai biến nặng trong quá trình sử dụng vắc xin;</w:t>
      </w:r>
    </w:p>
    <w:p w:rsidR="005209C0" w:rsidRPr="00D94ED8" w:rsidRDefault="005209C0" w:rsidP="001601A7">
      <w:pPr>
        <w:spacing w:line="240" w:lineRule="auto"/>
        <w:ind w:firstLine="709"/>
        <w:rPr>
          <w:rFonts w:asciiTheme="majorHAnsi" w:hAnsiTheme="majorHAnsi" w:cstheme="majorHAnsi"/>
        </w:rPr>
      </w:pPr>
      <w:r w:rsidRPr="00D94ED8">
        <w:rPr>
          <w:rFonts w:asciiTheme="majorHAnsi" w:hAnsiTheme="majorHAnsi" w:cstheme="majorHAnsi"/>
          <w:bCs/>
        </w:rPr>
        <w:t xml:space="preserve">b) </w:t>
      </w:r>
      <w:r w:rsidRPr="00D94ED8">
        <w:rPr>
          <w:rFonts w:asciiTheme="majorHAnsi" w:hAnsiTheme="majorHAnsi" w:cstheme="majorHAnsi"/>
        </w:rPr>
        <w:t>Thông tư số 34/2018/TT-BYT ngày 12 tháng 11 năm 2018 của Bộ trưởng Bộ Y tế quy định chi tiết một số điều của Nghị định số 104/2016/NĐ-CP ngày 01 tháng 7 năm 2016 của Chính phủ quy định về hoạt động tiêm chủng;</w:t>
      </w:r>
    </w:p>
    <w:p w:rsidR="005209C0" w:rsidRPr="00D94ED8" w:rsidRDefault="005209C0" w:rsidP="001601A7">
      <w:pPr>
        <w:spacing w:line="240" w:lineRule="auto"/>
        <w:ind w:firstLine="709"/>
        <w:rPr>
          <w:rFonts w:asciiTheme="majorHAnsi" w:hAnsiTheme="majorHAnsi" w:cstheme="majorHAnsi"/>
          <w:bCs/>
        </w:rPr>
      </w:pPr>
      <w:r w:rsidRPr="00D94ED8">
        <w:rPr>
          <w:rFonts w:asciiTheme="majorHAnsi" w:hAnsiTheme="majorHAnsi" w:cstheme="majorHAnsi"/>
        </w:rPr>
        <w:t xml:space="preserve">c) Thông tư số 05/2020/TT-BYT ngày 03 tháng 4 năm 2020 của Bộ trưởng Bộ Y tế </w:t>
      </w:r>
      <w:r w:rsidRPr="00D94ED8">
        <w:rPr>
          <w:rFonts w:asciiTheme="majorHAnsi" w:hAnsiTheme="majorHAnsi" w:cstheme="majorHAnsi"/>
          <w:bCs/>
        </w:rPr>
        <w:t>sửa đổi, bổ sung một số điều của Thông tư số 24/2018/TT-BYT ngày 18/9/2018 của Bộ Y tế quy định việc thành lập, tổ chức và hoạt động của Hội đồng tư vấn chuyên môn đánh giá nguyên nhân tai biến nặng trong quá trình sử dụng vắc xin;</w:t>
      </w:r>
    </w:p>
    <w:p w:rsidR="005209C0" w:rsidRPr="00D94ED8" w:rsidRDefault="005209C0" w:rsidP="001601A7">
      <w:pPr>
        <w:spacing w:line="240" w:lineRule="auto"/>
        <w:ind w:firstLine="709"/>
        <w:rPr>
          <w:rFonts w:asciiTheme="majorHAnsi" w:hAnsiTheme="majorHAnsi" w:cstheme="majorHAnsi"/>
        </w:rPr>
      </w:pPr>
      <w:r w:rsidRPr="00D94ED8">
        <w:rPr>
          <w:rFonts w:asciiTheme="majorHAnsi" w:hAnsiTheme="majorHAnsi" w:cstheme="majorHAnsi"/>
        </w:rPr>
        <w:t xml:space="preserve">d) Thông tư số 52/2025/TT-BYT ngày 31 tháng 12 năm 2025 của Bộ trưởng Bộ Y tế </w:t>
      </w:r>
      <w:r w:rsidRPr="00D94ED8">
        <w:rPr>
          <w:rFonts w:asciiTheme="majorHAnsi" w:hAnsiTheme="majorHAnsi" w:cstheme="majorHAnsi"/>
          <w:bCs/>
        </w:rPr>
        <w:t>ban hành danh mục bệnh truyền nhiễm, đối tượng và phạm vi phải sử dụng vắc xin, sinh phẩm y tế bắt buộc.</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C4316" w:rsidRPr="00D94ED8">
        <w:rPr>
          <w:rFonts w:asciiTheme="majorHAnsi" w:hAnsiTheme="majorHAnsi" w:cstheme="majorHAnsi"/>
          <w:b/>
          <w:bCs/>
          <w:color w:val="auto"/>
          <w:sz w:val="28"/>
          <w:szCs w:val="28"/>
        </w:rPr>
        <w:t>40</w:t>
      </w:r>
      <w:r w:rsidRPr="00D94ED8">
        <w:rPr>
          <w:rFonts w:asciiTheme="majorHAnsi" w:hAnsiTheme="majorHAnsi" w:cstheme="majorHAnsi"/>
          <w:b/>
          <w:bCs/>
          <w:color w:val="auto"/>
          <w:sz w:val="28"/>
          <w:szCs w:val="28"/>
        </w:rPr>
        <w:t>. Điều khoản tham chiếu</w:t>
      </w:r>
    </w:p>
    <w:p w:rsidR="005209C0" w:rsidRPr="00D94ED8" w:rsidRDefault="005209C0" w:rsidP="001601A7">
      <w:pPr>
        <w:tabs>
          <w:tab w:val="left" w:pos="1155"/>
        </w:tabs>
        <w:spacing w:line="240" w:lineRule="auto"/>
        <w:ind w:firstLine="709"/>
        <w:rPr>
          <w:rFonts w:asciiTheme="majorHAnsi" w:hAnsiTheme="majorHAnsi" w:cstheme="majorHAnsi"/>
        </w:rPr>
      </w:pPr>
      <w:r w:rsidRPr="00D94ED8">
        <w:rPr>
          <w:rFonts w:asciiTheme="majorHAnsi" w:hAnsiTheme="majorHAnsi" w:cstheme="majorHAnsi"/>
        </w:rPr>
        <w:t>Trường hợp văn bản dẫn chiếu trong Thông tư này bị thay thế hoặc sửa đổi, bổ sung thì thực hiện theo văn bản đã được thay thế hoặc văn bản đã được sửa đổi, bổ sung.</w:t>
      </w:r>
    </w:p>
    <w:p w:rsidR="00DF73F0" w:rsidRPr="00D94ED8" w:rsidRDefault="008E504B" w:rsidP="001601A7">
      <w:pPr>
        <w:pStyle w:val="Heading2"/>
        <w:spacing w:before="120" w:after="120" w:line="240" w:lineRule="auto"/>
        <w:ind w:firstLine="720"/>
        <w:rPr>
          <w:rFonts w:asciiTheme="majorHAnsi" w:hAnsiTheme="majorHAnsi" w:cstheme="majorHAnsi"/>
          <w:b/>
          <w:bCs/>
          <w:color w:val="auto"/>
          <w:sz w:val="28"/>
          <w:szCs w:val="28"/>
        </w:rPr>
      </w:pPr>
      <w:r w:rsidRPr="00D94ED8">
        <w:rPr>
          <w:rFonts w:asciiTheme="majorHAnsi" w:hAnsiTheme="majorHAnsi" w:cstheme="majorHAnsi"/>
          <w:b/>
          <w:bCs/>
          <w:color w:val="auto"/>
          <w:sz w:val="28"/>
          <w:szCs w:val="28"/>
        </w:rPr>
        <w:t xml:space="preserve">Điều </w:t>
      </w:r>
      <w:r w:rsidR="00DC4316" w:rsidRPr="00D94ED8">
        <w:rPr>
          <w:rFonts w:asciiTheme="majorHAnsi" w:hAnsiTheme="majorHAnsi" w:cstheme="majorHAnsi"/>
          <w:b/>
          <w:bCs/>
          <w:color w:val="auto"/>
          <w:sz w:val="28"/>
          <w:szCs w:val="28"/>
        </w:rPr>
        <w:t>41</w:t>
      </w:r>
      <w:r w:rsidRPr="00D94ED8">
        <w:rPr>
          <w:rFonts w:asciiTheme="majorHAnsi" w:hAnsiTheme="majorHAnsi" w:cstheme="majorHAnsi"/>
          <w:b/>
          <w:bCs/>
          <w:color w:val="auto"/>
          <w:sz w:val="28"/>
          <w:szCs w:val="28"/>
        </w:rPr>
        <w:t>. Trách nhiệm thi hành</w:t>
      </w:r>
    </w:p>
    <w:p w:rsidR="005209C0" w:rsidRPr="00D94ED8" w:rsidRDefault="005209C0" w:rsidP="001601A7">
      <w:pPr>
        <w:tabs>
          <w:tab w:val="left" w:pos="1155"/>
        </w:tabs>
        <w:spacing w:line="240" w:lineRule="auto"/>
        <w:ind w:firstLine="709"/>
        <w:rPr>
          <w:rFonts w:asciiTheme="majorHAnsi" w:hAnsiTheme="majorHAnsi" w:cstheme="majorHAnsi"/>
          <w:bCs/>
        </w:rPr>
      </w:pPr>
      <w:r w:rsidRPr="00D94ED8">
        <w:rPr>
          <w:rFonts w:asciiTheme="majorHAnsi" w:hAnsiTheme="majorHAnsi" w:cstheme="majorHAnsi"/>
          <w:bCs/>
        </w:rPr>
        <w:t>Cục trưởng Cục Phòng bệnh; Thủ trưởng các đơn vị thuộc, trực thuộc Bộ Y tế và các cơ quan, tổ chức, cá nhân có liên quan chịu trách nhiệm thi hành Thông tư này.</w:t>
      </w:r>
    </w:p>
    <w:p w:rsidR="005209C0" w:rsidRPr="00D94ED8" w:rsidRDefault="005209C0" w:rsidP="001601A7">
      <w:pPr>
        <w:tabs>
          <w:tab w:val="left" w:pos="1155"/>
        </w:tabs>
        <w:spacing w:line="240" w:lineRule="auto"/>
        <w:ind w:firstLine="709"/>
        <w:rPr>
          <w:rFonts w:asciiTheme="majorHAnsi" w:hAnsiTheme="majorHAnsi" w:cstheme="majorHAnsi"/>
          <w:bCs/>
        </w:rPr>
      </w:pPr>
      <w:r w:rsidRPr="00D94ED8">
        <w:rPr>
          <w:rFonts w:asciiTheme="majorHAnsi" w:hAnsiTheme="majorHAnsi" w:cstheme="majorHAnsi"/>
          <w:bCs/>
        </w:rPr>
        <w:t xml:space="preserve">Trong quá trình tổ chức thực hiện, nếu có khó khăn, vướng mắc, đề nghị </w:t>
      </w:r>
      <w:r w:rsidRPr="00D94ED8">
        <w:rPr>
          <w:rFonts w:asciiTheme="majorHAnsi" w:hAnsiTheme="majorHAnsi" w:cstheme="majorHAnsi"/>
          <w:bCs/>
        </w:rPr>
        <w:br/>
        <w:t>các cơ quan, tổ chức, cá nhân phản ánh kịp thời về Bộ Y tế (qua Cục Phòng bệnh) để xem xét, giải quyết./.</w:t>
      </w:r>
    </w:p>
    <w:tbl>
      <w:tblPr>
        <w:tblW w:w="9531" w:type="dxa"/>
        <w:tblLook w:val="01E0" w:firstRow="1" w:lastRow="1" w:firstColumn="1" w:lastColumn="1" w:noHBand="0" w:noVBand="0"/>
      </w:tblPr>
      <w:tblGrid>
        <w:gridCol w:w="5670"/>
        <w:gridCol w:w="3861"/>
      </w:tblGrid>
      <w:tr w:rsidR="00D94ED8" w:rsidRPr="00D94ED8" w:rsidTr="00CA1EEC">
        <w:trPr>
          <w:trHeight w:val="526"/>
        </w:trPr>
        <w:tc>
          <w:tcPr>
            <w:tcW w:w="5670" w:type="dxa"/>
          </w:tcPr>
          <w:p w:rsidR="005209C0" w:rsidRPr="00D94ED8" w:rsidRDefault="005209C0" w:rsidP="005209C0">
            <w:pPr>
              <w:spacing w:before="0" w:after="0" w:line="240" w:lineRule="auto"/>
              <w:ind w:firstLine="0"/>
              <w:rPr>
                <w:rFonts w:asciiTheme="majorHAnsi" w:hAnsiTheme="majorHAnsi" w:cstheme="majorHAnsi"/>
                <w:b/>
                <w:i/>
                <w:sz w:val="24"/>
              </w:rPr>
            </w:pPr>
            <w:r w:rsidRPr="00D94ED8">
              <w:rPr>
                <w:rFonts w:asciiTheme="majorHAnsi" w:hAnsiTheme="majorHAnsi" w:cstheme="majorHAnsi"/>
                <w:b/>
                <w:i/>
                <w:sz w:val="24"/>
              </w:rPr>
              <w:t>Nơi nhận:</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Ban Bí thư Trung ương Đảng;</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Thủ tướng, các Phó Thủ tướng Chính phủ;</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Các bộ, cơ quan ngang bộ, cơ quan thuộc Chính phủ;</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HĐND, UBND các tỉnh, thành phố trực thuộc Trung ương;</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Văn phòng Trung ương và các Ban của Đảng;</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Văn phòng Tổng Bí thư;</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Văn phòng Chủ tịch nước;</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Hội đồng Dân tộc và các Ủy ban của Quốc hội;</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Văn phòng Quốc hội;</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Tòa án nhân dân tối cao;</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Viện kiểm sát nhân dân tối cao;</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Kiểm toán nhà nước;</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Ngân hàng Chính sách xã hội;</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Ngân hàng Phát triển Việt Nam;</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Ủy ban Trung ương Mặt trận Tổ quốc Việt Nam;</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Cơ quan Trung ương của các đoàn thể;</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Bộ trưởng (để báo cáo);</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Các đ/c Thứ trưởng Bộ Y tế (để phối hợp chỉ đạo);</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Các Sở Y tế tỉnh, thành phố trực thuộc Trung ương;</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Công báo; Cổng Thông tin điện tử Chính phủ;</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xml:space="preserve">- Các Vụ, Cục, Văn phòng Bộ - Bộ Y tế;                   </w:t>
            </w:r>
          </w:p>
          <w:p w:rsidR="005209C0" w:rsidRPr="00D94ED8" w:rsidRDefault="005209C0" w:rsidP="005209C0">
            <w:pPr>
              <w:spacing w:before="0" w:after="0" w:line="240" w:lineRule="auto"/>
              <w:ind w:firstLine="0"/>
              <w:rPr>
                <w:rFonts w:asciiTheme="majorHAnsi" w:hAnsiTheme="majorHAnsi" w:cstheme="majorHAnsi"/>
                <w:sz w:val="22"/>
                <w:lang w:val="vi-VN"/>
              </w:rPr>
            </w:pPr>
            <w:r w:rsidRPr="00D94ED8">
              <w:rPr>
                <w:rFonts w:asciiTheme="majorHAnsi" w:hAnsiTheme="majorHAnsi" w:cstheme="majorHAnsi"/>
                <w:sz w:val="22"/>
                <w:lang w:val="vi-VN"/>
              </w:rPr>
              <w:t>- Cổng Thông tin điện tử Bộ Y tế;</w:t>
            </w:r>
          </w:p>
          <w:p w:rsidR="005209C0" w:rsidRPr="00D94ED8" w:rsidRDefault="005209C0" w:rsidP="00D20DA8">
            <w:pPr>
              <w:spacing w:before="0" w:after="0" w:line="240" w:lineRule="auto"/>
              <w:ind w:firstLine="0"/>
              <w:rPr>
                <w:rFonts w:asciiTheme="majorHAnsi" w:hAnsiTheme="majorHAnsi" w:cstheme="majorHAnsi"/>
                <w:bCs/>
                <w:sz w:val="26"/>
                <w:szCs w:val="26"/>
                <w:lang w:val="vi-VN"/>
              </w:rPr>
            </w:pPr>
            <w:r w:rsidRPr="00D94ED8">
              <w:rPr>
                <w:rFonts w:asciiTheme="majorHAnsi" w:hAnsiTheme="majorHAnsi" w:cstheme="majorHAnsi"/>
                <w:sz w:val="22"/>
                <w:lang w:val="vi-VN"/>
              </w:rPr>
              <w:t xml:space="preserve">- Lưu: VT, </w:t>
            </w:r>
            <w:r w:rsidRPr="00D94ED8">
              <w:rPr>
                <w:rFonts w:asciiTheme="majorHAnsi" w:hAnsiTheme="majorHAnsi" w:cstheme="majorHAnsi"/>
                <w:sz w:val="22"/>
              </w:rPr>
              <w:t>P</w:t>
            </w:r>
            <w:r w:rsidRPr="00D94ED8">
              <w:rPr>
                <w:rFonts w:asciiTheme="majorHAnsi" w:hAnsiTheme="majorHAnsi" w:cstheme="majorHAnsi"/>
                <w:sz w:val="22"/>
                <w:lang w:val="vi-VN"/>
              </w:rPr>
              <w:t>B, PC.</w:t>
            </w:r>
          </w:p>
        </w:tc>
        <w:tc>
          <w:tcPr>
            <w:tcW w:w="3861" w:type="dxa"/>
          </w:tcPr>
          <w:p w:rsidR="005209C0" w:rsidRPr="00D94ED8" w:rsidRDefault="005209C0" w:rsidP="005209C0">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rPr>
              <w:t xml:space="preserve">KT. </w:t>
            </w:r>
            <w:r w:rsidRPr="00D94ED8">
              <w:rPr>
                <w:rFonts w:asciiTheme="majorHAnsi" w:hAnsiTheme="majorHAnsi" w:cstheme="majorHAnsi"/>
                <w:b/>
                <w:bCs/>
                <w:lang w:val="vi-VN"/>
              </w:rPr>
              <w:t>BỘ TRƯỞNG</w:t>
            </w:r>
          </w:p>
          <w:p w:rsidR="005209C0" w:rsidRPr="00D94ED8" w:rsidRDefault="005209C0" w:rsidP="005209C0">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THỨ TRƯỞNG</w:t>
            </w:r>
          </w:p>
          <w:p w:rsidR="005209C0" w:rsidRPr="00D94ED8" w:rsidRDefault="005209C0" w:rsidP="005209C0">
            <w:pPr>
              <w:spacing w:before="0" w:after="0" w:line="240" w:lineRule="auto"/>
              <w:ind w:firstLine="0"/>
              <w:jc w:val="center"/>
              <w:rPr>
                <w:rFonts w:asciiTheme="majorHAnsi" w:hAnsiTheme="majorHAnsi" w:cstheme="majorHAnsi"/>
                <w:bCs/>
                <w:lang w:val="vi-VN"/>
              </w:rPr>
            </w:pPr>
          </w:p>
          <w:p w:rsidR="005209C0" w:rsidRPr="00D94ED8" w:rsidRDefault="005209C0" w:rsidP="005209C0">
            <w:pPr>
              <w:spacing w:before="0" w:after="0" w:line="240" w:lineRule="auto"/>
              <w:ind w:firstLine="0"/>
              <w:jc w:val="center"/>
              <w:rPr>
                <w:rFonts w:asciiTheme="majorHAnsi" w:hAnsiTheme="majorHAnsi" w:cstheme="majorHAnsi"/>
                <w:bCs/>
                <w:lang w:val="vi-VN"/>
              </w:rPr>
            </w:pPr>
          </w:p>
          <w:p w:rsidR="005209C0" w:rsidRPr="00D94ED8" w:rsidRDefault="005209C0" w:rsidP="005209C0">
            <w:pPr>
              <w:spacing w:before="0" w:after="0" w:line="240" w:lineRule="auto"/>
              <w:ind w:firstLine="0"/>
              <w:jc w:val="center"/>
              <w:rPr>
                <w:rFonts w:asciiTheme="majorHAnsi" w:hAnsiTheme="majorHAnsi" w:cstheme="majorHAnsi"/>
                <w:b/>
                <w:bCs/>
                <w:lang w:val="vi-VN"/>
              </w:rPr>
            </w:pPr>
          </w:p>
          <w:p w:rsidR="005209C0" w:rsidRPr="00D94ED8" w:rsidRDefault="005209C0" w:rsidP="005209C0">
            <w:pPr>
              <w:spacing w:before="0" w:after="0" w:line="240" w:lineRule="auto"/>
              <w:ind w:firstLine="0"/>
              <w:jc w:val="center"/>
              <w:rPr>
                <w:rFonts w:asciiTheme="majorHAnsi" w:hAnsiTheme="majorHAnsi" w:cstheme="majorHAnsi"/>
                <w:b/>
                <w:bCs/>
              </w:rPr>
            </w:pPr>
          </w:p>
          <w:p w:rsidR="005209C0" w:rsidRPr="00D94ED8" w:rsidRDefault="005209C0" w:rsidP="005209C0">
            <w:pPr>
              <w:spacing w:before="0" w:after="0" w:line="240" w:lineRule="auto"/>
              <w:ind w:firstLine="0"/>
              <w:jc w:val="center"/>
              <w:rPr>
                <w:rFonts w:asciiTheme="majorHAnsi" w:hAnsiTheme="majorHAnsi" w:cstheme="majorHAnsi"/>
                <w:b/>
                <w:bCs/>
              </w:rPr>
            </w:pPr>
          </w:p>
          <w:p w:rsidR="005209C0" w:rsidRPr="00D94ED8" w:rsidRDefault="005209C0" w:rsidP="005209C0">
            <w:pPr>
              <w:spacing w:before="0" w:after="0" w:line="240" w:lineRule="auto"/>
              <w:ind w:firstLine="0"/>
              <w:jc w:val="center"/>
              <w:rPr>
                <w:rFonts w:asciiTheme="majorHAnsi" w:hAnsiTheme="majorHAnsi" w:cstheme="majorHAnsi"/>
                <w:b/>
                <w:bCs/>
                <w:lang w:val="vi-VN"/>
              </w:rPr>
            </w:pPr>
          </w:p>
          <w:p w:rsidR="005209C0" w:rsidRPr="00D94ED8" w:rsidRDefault="005209C0" w:rsidP="005209C0">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Nguyễn Thị Liên Hương</w:t>
            </w:r>
          </w:p>
        </w:tc>
      </w:tr>
    </w:tbl>
    <w:p w:rsidR="004D16EC" w:rsidRPr="00D94ED8" w:rsidRDefault="004D16EC" w:rsidP="004D16EC">
      <w:pPr>
        <w:ind w:firstLine="0"/>
        <w:rPr>
          <w:rFonts w:asciiTheme="majorHAnsi" w:hAnsiTheme="majorHAnsi" w:cstheme="majorHAnsi"/>
          <w:b/>
          <w:bCs/>
        </w:rPr>
      </w:pPr>
      <w:r w:rsidRPr="00D94ED8">
        <w:rPr>
          <w:rFonts w:asciiTheme="majorHAnsi" w:hAnsiTheme="majorHAnsi" w:cstheme="majorHAnsi"/>
          <w:b/>
          <w:bCs/>
        </w:rPr>
        <w:br w:type="page"/>
      </w:r>
    </w:p>
    <w:p w:rsidR="004D16EC" w:rsidRPr="00D94ED8" w:rsidRDefault="004D16EC" w:rsidP="004D16EC">
      <w:pPr>
        <w:ind w:firstLine="0"/>
        <w:rPr>
          <w:rFonts w:asciiTheme="majorHAnsi" w:hAnsiTheme="majorHAnsi" w:cstheme="majorHAnsi"/>
          <w:b/>
          <w:bCs/>
        </w:rPr>
        <w:sectPr w:rsidR="004D16EC" w:rsidRPr="00D94ED8" w:rsidSect="004D16EC">
          <w:headerReference w:type="default" r:id="rId9"/>
          <w:headerReference w:type="first" r:id="rId10"/>
          <w:pgSz w:w="11907" w:h="16840"/>
          <w:pgMar w:top="1134" w:right="1134" w:bottom="1134" w:left="1701" w:header="454" w:footer="454" w:gutter="0"/>
          <w:pgNumType w:start="1"/>
          <w:cols w:space="720"/>
          <w:titlePg/>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BIÊN BẢN GIAO, NHẬN VẮC XIN </w:t>
      </w:r>
    </w:p>
    <w:p w:rsidR="004D16EC" w:rsidRPr="00D94ED8" w:rsidRDefault="004D16EC" w:rsidP="004D16EC">
      <w:pPr>
        <w:spacing w:before="0" w:after="0" w:line="240" w:lineRule="auto"/>
        <w:jc w:val="center"/>
        <w:rPr>
          <w:rFonts w:asciiTheme="majorHAnsi" w:hAnsiTheme="majorHAnsi" w:cstheme="majorHAnsi"/>
          <w:bCs/>
          <w:i/>
          <w:lang w:val="vi-VN"/>
        </w:rPr>
      </w:pPr>
      <w:r w:rsidRPr="00D94ED8">
        <w:rPr>
          <w:rFonts w:asciiTheme="majorHAnsi" w:hAnsiTheme="majorHAnsi" w:cstheme="majorHAnsi"/>
          <w:bCs/>
          <w:i/>
          <w:lang w:val="vi-VN"/>
        </w:rPr>
        <w:t>(Ban hành kèm theo Thông tư số /20</w:t>
      </w:r>
      <w:r w:rsidRPr="00D94ED8">
        <w:rPr>
          <w:rFonts w:asciiTheme="majorHAnsi" w:hAnsiTheme="majorHAnsi" w:cstheme="majorHAnsi"/>
          <w:bCs/>
          <w:i/>
          <w:lang w:val="en-US"/>
        </w:rPr>
        <w:t>26</w:t>
      </w:r>
      <w:r w:rsidRPr="00D94ED8">
        <w:rPr>
          <w:rFonts w:asciiTheme="majorHAnsi" w:hAnsiTheme="majorHAnsi" w:cstheme="majorHAnsi"/>
          <w:bCs/>
          <w:i/>
          <w:lang w:val="vi-VN"/>
        </w:rPr>
        <w:t xml:space="preserve">/TT-BYT ngày </w:t>
      </w:r>
      <w:r w:rsidRPr="00D94ED8">
        <w:rPr>
          <w:rFonts w:asciiTheme="majorHAnsi" w:hAnsiTheme="majorHAnsi" w:cstheme="majorHAnsi"/>
          <w:bCs/>
          <w:i/>
          <w:lang w:val="en-US"/>
        </w:rPr>
        <w:t xml:space="preserve">   </w:t>
      </w:r>
      <w:r w:rsidRPr="00D94ED8">
        <w:rPr>
          <w:rFonts w:asciiTheme="majorHAnsi" w:hAnsiTheme="majorHAnsi" w:cstheme="majorHAnsi"/>
          <w:bCs/>
          <w:i/>
          <w:lang w:val="vi-VN"/>
        </w:rPr>
        <w:t>/</w:t>
      </w:r>
      <w:r w:rsidRPr="00D94ED8">
        <w:rPr>
          <w:rFonts w:asciiTheme="majorHAnsi" w:hAnsiTheme="majorHAnsi" w:cstheme="majorHAnsi"/>
          <w:bCs/>
          <w:i/>
          <w:lang w:val="en-US"/>
        </w:rPr>
        <w:t xml:space="preserve">  </w:t>
      </w:r>
      <w:r w:rsidRPr="00D94ED8">
        <w:rPr>
          <w:rFonts w:asciiTheme="majorHAnsi" w:hAnsiTheme="majorHAnsi" w:cstheme="majorHAnsi"/>
          <w:bCs/>
          <w:i/>
          <w:lang w:val="vi-VN"/>
        </w:rPr>
        <w:t>/20</w:t>
      </w:r>
      <w:r w:rsidRPr="00D94ED8">
        <w:rPr>
          <w:rFonts w:asciiTheme="majorHAnsi" w:hAnsiTheme="majorHAnsi" w:cstheme="majorHAnsi"/>
          <w:bCs/>
          <w:i/>
          <w:lang w:val="en-US"/>
        </w:rPr>
        <w:t>26</w:t>
      </w:r>
      <w:r w:rsidRPr="00D94ED8">
        <w:rPr>
          <w:rFonts w:asciiTheme="majorHAnsi" w:hAnsiTheme="majorHAnsi" w:cstheme="majorHAnsi"/>
          <w:bCs/>
          <w:i/>
          <w:lang w:val="vi-VN"/>
        </w:rPr>
        <w:t xml:space="preserve"> của Bộ trưởng Bộ Y tế)</w:t>
      </w:r>
    </w:p>
    <w:p w:rsidR="004D16EC" w:rsidRPr="00D94ED8" w:rsidRDefault="004D16EC" w:rsidP="004D16EC">
      <w:pPr>
        <w:spacing w:before="0" w:after="0" w:line="240" w:lineRule="auto"/>
        <w:jc w:val="center"/>
        <w:rPr>
          <w:rFonts w:asciiTheme="majorHAnsi" w:hAnsiTheme="majorHAnsi" w:cstheme="majorHAnsi"/>
          <w:b/>
          <w:bCs/>
          <w:lang w:val="vi-VN"/>
        </w:rPr>
      </w:pPr>
    </w:p>
    <w:p w:rsidR="004D16EC" w:rsidRPr="00D94ED8" w:rsidRDefault="004D16EC" w:rsidP="004D16EC">
      <w:pPr>
        <w:spacing w:before="0" w:after="0" w:line="240" w:lineRule="auto"/>
        <w:jc w:val="center"/>
        <w:rPr>
          <w:rFonts w:asciiTheme="majorHAnsi" w:hAnsiTheme="majorHAnsi" w:cstheme="majorHAnsi"/>
          <w:b/>
          <w:bCs/>
          <w:lang w:val="vi-VN"/>
        </w:rPr>
      </w:pPr>
      <w:r w:rsidRPr="00D94ED8">
        <w:rPr>
          <w:rFonts w:asciiTheme="majorHAnsi" w:hAnsiTheme="majorHAnsi" w:cstheme="majorHAnsi"/>
          <w:b/>
          <w:bCs/>
          <w:lang w:val="vi-VN"/>
        </w:rPr>
        <w:t xml:space="preserve">CỘNG HÒA XÃ HỘI CHỦ NGHĨA VIỆT NAM </w:t>
      </w:r>
    </w:p>
    <w:p w:rsidR="004D16EC" w:rsidRPr="00D94ED8" w:rsidRDefault="004D16EC" w:rsidP="004D16EC">
      <w:pPr>
        <w:spacing w:before="0" w:after="0" w:line="240" w:lineRule="auto"/>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jc w:val="center"/>
        <w:rPr>
          <w:rFonts w:asciiTheme="majorHAnsi" w:hAnsiTheme="majorHAnsi" w:cstheme="majorHAnsi"/>
          <w:b/>
          <w:bCs/>
          <w:lang w:val="vi-VN"/>
        </w:rPr>
      </w:pP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62336" behindDoc="0" locked="0" layoutInCell="1" allowOverlap="1" wp14:anchorId="47498066" wp14:editId="69CFA7FD">
                <wp:simplePos x="0" y="0"/>
                <wp:positionH relativeFrom="column">
                  <wp:posOffset>3562350</wp:posOffset>
                </wp:positionH>
                <wp:positionV relativeFrom="paragraph">
                  <wp:posOffset>61594</wp:posOffset>
                </wp:positionV>
                <wp:extent cx="2230755" cy="0"/>
                <wp:effectExtent l="0" t="0" r="3619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0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06FD65" id="Straight Connector 58"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4.85pt" to="456.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"/>
            </w:pict>
          </mc:Fallback>
        </mc:AlternateContent>
      </w:r>
    </w:p>
    <w:p w:rsidR="004D16EC" w:rsidRPr="00D94ED8" w:rsidRDefault="004D16EC" w:rsidP="004D16EC">
      <w:pPr>
        <w:spacing w:before="0" w:after="0" w:line="240" w:lineRule="auto"/>
        <w:jc w:val="right"/>
        <w:rPr>
          <w:rFonts w:asciiTheme="majorHAnsi" w:hAnsiTheme="majorHAnsi" w:cstheme="majorHAnsi"/>
          <w:i/>
          <w:iCs/>
          <w:lang w:val="vi-VN"/>
        </w:rPr>
      </w:pP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1"/>
      </w:r>
      <w:r w:rsidRPr="00D94ED8">
        <w:rPr>
          <w:rFonts w:asciiTheme="majorHAnsi" w:hAnsiTheme="majorHAnsi" w:cstheme="majorHAnsi"/>
          <w:i/>
          <w:iCs/>
          <w:lang w:val="vi-VN"/>
        </w:rPr>
        <w:t>…, ngày....tháng... năm 20….</w:t>
      </w:r>
    </w:p>
    <w:p w:rsidR="004D16EC" w:rsidRPr="00D94ED8" w:rsidRDefault="004D16EC" w:rsidP="004D16EC">
      <w:pPr>
        <w:spacing w:before="0" w:after="0" w:line="240" w:lineRule="auto"/>
        <w:jc w:val="center"/>
        <w:rPr>
          <w:rFonts w:asciiTheme="majorHAnsi" w:hAnsiTheme="majorHAnsi" w:cstheme="majorHAnsi"/>
          <w:i/>
          <w:lang w:val="vi-VN"/>
        </w:rPr>
      </w:pPr>
    </w:p>
    <w:p w:rsidR="004D16EC" w:rsidRPr="00D94ED8" w:rsidRDefault="004D16EC" w:rsidP="004D16EC">
      <w:pPr>
        <w:spacing w:before="0" w:after="0" w:line="240" w:lineRule="auto"/>
        <w:jc w:val="center"/>
        <w:rPr>
          <w:rFonts w:asciiTheme="majorHAnsi" w:hAnsiTheme="majorHAnsi" w:cstheme="majorHAnsi"/>
          <w:b/>
          <w:bCs/>
          <w:lang w:val="vi-VN"/>
        </w:rPr>
      </w:pPr>
      <w:r w:rsidRPr="00D94ED8">
        <w:rPr>
          <w:rFonts w:asciiTheme="majorHAnsi" w:hAnsiTheme="majorHAnsi" w:cstheme="majorHAnsi"/>
          <w:b/>
          <w:bCs/>
          <w:lang w:val="vi-VN"/>
        </w:rPr>
        <w:t>BIÊN BẢN GIAO, NHẬN VẮC XIN</w:t>
      </w:r>
    </w:p>
    <w:p w:rsidR="004D16EC" w:rsidRPr="00D94ED8" w:rsidRDefault="004D16EC" w:rsidP="004D16EC">
      <w:pPr>
        <w:spacing w:before="0" w:after="0" w:line="240" w:lineRule="auto"/>
        <w:jc w:val="center"/>
        <w:rPr>
          <w:rFonts w:asciiTheme="majorHAnsi" w:hAnsiTheme="majorHAnsi" w:cstheme="majorHAnsi"/>
          <w:lang w:val="vi-VN"/>
        </w:rPr>
      </w:pPr>
    </w:p>
    <w:tbl>
      <w:tblPr>
        <w:tblW w:w="14454" w:type="dxa"/>
        <w:jc w:val="center"/>
        <w:tblLook w:val="04A0" w:firstRow="1" w:lastRow="0" w:firstColumn="1" w:lastColumn="0" w:noHBand="0" w:noVBand="1"/>
      </w:tblPr>
      <w:tblGrid>
        <w:gridCol w:w="516"/>
        <w:gridCol w:w="1854"/>
        <w:gridCol w:w="1074"/>
        <w:gridCol w:w="670"/>
        <w:gridCol w:w="450"/>
        <w:gridCol w:w="201"/>
        <w:gridCol w:w="663"/>
        <w:gridCol w:w="38"/>
        <w:gridCol w:w="1276"/>
        <w:gridCol w:w="379"/>
        <w:gridCol w:w="504"/>
        <w:gridCol w:w="94"/>
        <w:gridCol w:w="777"/>
        <w:gridCol w:w="120"/>
        <w:gridCol w:w="998"/>
        <w:gridCol w:w="495"/>
        <w:gridCol w:w="1347"/>
        <w:gridCol w:w="163"/>
        <w:gridCol w:w="896"/>
        <w:gridCol w:w="805"/>
        <w:gridCol w:w="1134"/>
      </w:tblGrid>
      <w:tr w:rsidR="00D94ED8" w:rsidRPr="00D94ED8" w:rsidTr="00DF5FAE">
        <w:trPr>
          <w:trHeight w:val="609"/>
          <w:jc w:val="center"/>
        </w:trPr>
        <w:tc>
          <w:tcPr>
            <w:tcW w:w="516"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DF5FAE">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TT</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Loại</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vắc</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lang w:val="vi-VN"/>
              </w:rPr>
              <w:t xml:space="preserve">  </w:t>
            </w:r>
            <w:r w:rsidRPr="00D94ED8">
              <w:rPr>
                <w:rFonts w:asciiTheme="majorHAnsi" w:hAnsiTheme="majorHAnsi" w:cstheme="majorHAnsi"/>
                <w:bCs/>
                <w:sz w:val="24"/>
                <w:szCs w:val="24"/>
              </w:rPr>
              <w:t xml:space="preserve">xin </w:t>
            </w:r>
            <w:r w:rsidRPr="00D94ED8">
              <w:rPr>
                <w:rFonts w:asciiTheme="majorHAnsi" w:hAnsiTheme="majorHAnsi" w:cstheme="majorHAnsi"/>
                <w:bCs/>
                <w:sz w:val="24"/>
                <w:szCs w:val="24"/>
                <w:vertAlign w:val="superscript"/>
              </w:rPr>
              <w:t>2</w:t>
            </w:r>
          </w:p>
        </w:tc>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rsidR="004D16EC" w:rsidRPr="00D94ED8" w:rsidRDefault="004D16EC" w:rsidP="00DF5FAE">
            <w:pPr>
              <w:spacing w:before="0" w:after="0" w:line="240" w:lineRule="auto"/>
              <w:ind w:right="-108" w:firstLine="0"/>
              <w:jc w:val="center"/>
              <w:rPr>
                <w:rFonts w:asciiTheme="majorHAnsi" w:hAnsiTheme="majorHAnsi" w:cstheme="majorHAnsi"/>
                <w:sz w:val="24"/>
                <w:szCs w:val="24"/>
              </w:rPr>
            </w:pPr>
            <w:r w:rsidRPr="00D94ED8">
              <w:rPr>
                <w:rFonts w:asciiTheme="majorHAnsi" w:hAnsiTheme="majorHAnsi" w:cstheme="majorHAnsi"/>
                <w:bCs/>
                <w:sz w:val="24"/>
                <w:szCs w:val="24"/>
              </w:rPr>
              <w:t>Tên vắc xin</w:t>
            </w: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Tên nhà</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sản xuất,</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nước</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sản xuất </w:t>
            </w:r>
          </w:p>
        </w:tc>
        <w:tc>
          <w:tcPr>
            <w:tcW w:w="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 Hàm lượng, </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quy cách</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đóng</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gói</w:t>
            </w: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4D16EC" w:rsidRPr="00D94ED8" w:rsidRDefault="004D16EC" w:rsidP="00DF5FAE">
            <w:pPr>
              <w:spacing w:before="0" w:after="0" w:line="240" w:lineRule="auto"/>
              <w:ind w:right="-72" w:firstLine="0"/>
              <w:jc w:val="center"/>
              <w:rPr>
                <w:rFonts w:asciiTheme="majorHAnsi" w:hAnsiTheme="majorHAnsi" w:cstheme="majorHAnsi"/>
                <w:sz w:val="24"/>
                <w:szCs w:val="24"/>
              </w:rPr>
            </w:pPr>
            <w:r w:rsidRPr="00D94ED8">
              <w:rPr>
                <w:rFonts w:asciiTheme="majorHAnsi" w:hAnsiTheme="majorHAnsi" w:cstheme="majorHAnsi"/>
                <w:bCs/>
                <w:sz w:val="24"/>
                <w:szCs w:val="24"/>
              </w:rPr>
              <w:t xml:space="preserve">Số đăng ký lưu hành/Số giấy phép nhập khẩu </w:t>
            </w: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Số</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lô</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Hạn sử</w:t>
            </w:r>
          </w:p>
          <w:p w:rsidR="004D16EC" w:rsidRPr="00D94ED8" w:rsidRDefault="004D16EC" w:rsidP="00DF5FAE">
            <w:pPr>
              <w:spacing w:before="0" w:after="0" w:line="240" w:lineRule="auto"/>
              <w:ind w:right="-108" w:firstLine="0"/>
              <w:jc w:val="center"/>
              <w:rPr>
                <w:rFonts w:asciiTheme="majorHAnsi" w:hAnsiTheme="majorHAnsi" w:cstheme="majorHAnsi"/>
                <w:sz w:val="24"/>
                <w:szCs w:val="24"/>
              </w:rPr>
            </w:pPr>
            <w:r w:rsidRPr="00D94ED8">
              <w:rPr>
                <w:rFonts w:asciiTheme="majorHAnsi" w:hAnsiTheme="majorHAnsi" w:cstheme="majorHAnsi"/>
                <w:bCs/>
                <w:sz w:val="24"/>
                <w:szCs w:val="24"/>
              </w:rPr>
              <w:t>dụng</w:t>
            </w:r>
          </w:p>
        </w:tc>
        <w:tc>
          <w:tcPr>
            <w:tcW w:w="998" w:type="dxa"/>
            <w:tcBorders>
              <w:top w:val="single" w:sz="4" w:space="0" w:color="000000"/>
              <w:left w:val="single" w:sz="4" w:space="0" w:color="000000"/>
              <w:bottom w:val="single" w:sz="4" w:space="0" w:color="000000"/>
              <w:right w:val="single" w:sz="4" w:space="0" w:color="000000"/>
            </w:tcBorders>
            <w:shd w:val="clear" w:color="auto" w:fill="FFFFFF"/>
            <w:hideMark/>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Số </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liều</w:t>
            </w:r>
          </w:p>
          <w:p w:rsidR="004D16EC" w:rsidRPr="00D94ED8" w:rsidRDefault="004D16EC" w:rsidP="00DF5FAE">
            <w:pPr>
              <w:spacing w:before="0" w:after="0" w:line="240" w:lineRule="auto"/>
              <w:ind w:right="-108" w:firstLine="0"/>
              <w:jc w:val="center"/>
              <w:rPr>
                <w:rFonts w:asciiTheme="majorHAnsi" w:hAnsiTheme="majorHAnsi" w:cstheme="majorHAnsi"/>
                <w:sz w:val="24"/>
                <w:szCs w:val="24"/>
              </w:rPr>
            </w:pPr>
          </w:p>
        </w:tc>
        <w:tc>
          <w:tcPr>
            <w:tcW w:w="200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Tình trạng</w:t>
            </w:r>
            <w:r w:rsidR="00DF5FAE" w:rsidRPr="00D94ED8">
              <w:rPr>
                <w:rFonts w:asciiTheme="majorHAnsi" w:hAnsiTheme="majorHAnsi" w:cstheme="majorHAnsi"/>
                <w:bCs/>
                <w:sz w:val="24"/>
                <w:szCs w:val="24"/>
              </w:rPr>
              <w:t xml:space="preserve"> </w:t>
            </w:r>
            <w:r w:rsidRPr="00D94ED8">
              <w:rPr>
                <w:rFonts w:asciiTheme="majorHAnsi" w:hAnsiTheme="majorHAnsi" w:cstheme="majorHAnsi"/>
                <w:bCs/>
                <w:sz w:val="24"/>
                <w:szCs w:val="24"/>
              </w:rPr>
              <w:t>bảo quản</w:t>
            </w:r>
            <w:r w:rsidR="00DF5FAE" w:rsidRPr="00D94ED8">
              <w:rPr>
                <w:rFonts w:asciiTheme="majorHAnsi" w:hAnsiTheme="majorHAnsi" w:cstheme="majorHAnsi"/>
                <w:bCs/>
                <w:sz w:val="24"/>
                <w:szCs w:val="24"/>
              </w:rPr>
              <w:t xml:space="preserve"> </w:t>
            </w:r>
            <w:r w:rsidRPr="00D94ED8">
              <w:rPr>
                <w:rFonts w:asciiTheme="majorHAnsi" w:hAnsiTheme="majorHAnsi" w:cstheme="majorHAnsi"/>
                <w:bCs/>
                <w:sz w:val="24"/>
                <w:szCs w:val="24"/>
              </w:rPr>
              <w:t xml:space="preserve">(nhiệt độ, </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VVM,</w:t>
            </w:r>
            <w:r w:rsidR="00DF5FAE" w:rsidRPr="00D94ED8">
              <w:rPr>
                <w:rFonts w:asciiTheme="majorHAnsi" w:hAnsiTheme="majorHAnsi" w:cstheme="majorHAnsi"/>
                <w:bCs/>
                <w:sz w:val="24"/>
                <w:szCs w:val="24"/>
              </w:rPr>
              <w:t xml:space="preserve"> </w:t>
            </w:r>
            <w:r w:rsidRPr="00D94ED8">
              <w:rPr>
                <w:rFonts w:asciiTheme="majorHAnsi" w:hAnsiTheme="majorHAnsi" w:cstheme="majorHAnsi"/>
                <w:bCs/>
                <w:sz w:val="24"/>
                <w:szCs w:val="24"/>
              </w:rPr>
              <w:t xml:space="preserve">chỉ thị đông </w:t>
            </w:r>
          </w:p>
          <w:p w:rsidR="004D16EC" w:rsidRPr="00D94ED8" w:rsidRDefault="004D16EC" w:rsidP="00DF5FAE">
            <w:pPr>
              <w:spacing w:before="0" w:after="0" w:line="240" w:lineRule="auto"/>
              <w:ind w:right="-108" w:firstLine="0"/>
              <w:jc w:val="center"/>
              <w:rPr>
                <w:rFonts w:asciiTheme="majorHAnsi" w:hAnsiTheme="majorHAnsi" w:cstheme="majorHAnsi"/>
                <w:sz w:val="24"/>
                <w:szCs w:val="24"/>
                <w:lang w:val="vi-VN"/>
              </w:rPr>
            </w:pPr>
            <w:r w:rsidRPr="00D94ED8">
              <w:rPr>
                <w:rFonts w:asciiTheme="majorHAnsi" w:hAnsiTheme="majorHAnsi" w:cstheme="majorHAnsi"/>
                <w:bCs/>
                <w:sz w:val="24"/>
                <w:szCs w:val="24"/>
              </w:rPr>
              <w:t>băng (nếu có)</w:t>
            </w:r>
            <w:r w:rsidRPr="00D94ED8">
              <w:rPr>
                <w:rFonts w:asciiTheme="majorHAnsi" w:hAnsiTheme="majorHAnsi" w:cstheme="majorHAnsi"/>
                <w:sz w:val="20"/>
                <w:szCs w:val="20"/>
              </w:rPr>
              <w:t xml:space="preserve"> </w:t>
            </w:r>
            <w:r w:rsidRPr="00D94ED8">
              <w:rPr>
                <w:rFonts w:asciiTheme="majorHAnsi" w:hAnsiTheme="majorHAnsi" w:cstheme="majorHAnsi"/>
                <w:sz w:val="20"/>
                <w:szCs w:val="20"/>
                <w:vertAlign w:val="superscript"/>
                <w:lang w:val="vi-VN"/>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Tình trạng</w:t>
            </w:r>
          </w:p>
          <w:p w:rsidR="004D16EC" w:rsidRPr="00D94ED8" w:rsidRDefault="004D16EC" w:rsidP="00DF5FAE">
            <w:pPr>
              <w:spacing w:before="0" w:after="0" w:line="240" w:lineRule="auto"/>
              <w:ind w:right="-56" w:firstLine="0"/>
              <w:jc w:val="center"/>
              <w:rPr>
                <w:rFonts w:asciiTheme="majorHAnsi" w:hAnsiTheme="majorHAnsi" w:cstheme="majorHAnsi"/>
                <w:bCs/>
                <w:sz w:val="24"/>
                <w:szCs w:val="24"/>
              </w:rPr>
            </w:pPr>
            <w:r w:rsidRPr="00D94ED8">
              <w:rPr>
                <w:rFonts w:asciiTheme="majorHAnsi" w:hAnsiTheme="majorHAnsi" w:cstheme="majorHAnsi"/>
                <w:bCs/>
                <w:sz w:val="24"/>
                <w:szCs w:val="24"/>
              </w:rPr>
              <w:t>vắc xin/dung môi (bao bì, nhãn mác, màu sắc…)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Ghi </w:t>
            </w:r>
          </w:p>
          <w:p w:rsidR="004D16EC" w:rsidRPr="00D94ED8" w:rsidRDefault="004D16EC" w:rsidP="00DF5FAE">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chú</w:t>
            </w:r>
          </w:p>
        </w:tc>
      </w:tr>
      <w:tr w:rsidR="00D94ED8" w:rsidRPr="00D94ED8" w:rsidTr="00DF5FAE">
        <w:trPr>
          <w:trHeight w:val="390"/>
          <w:jc w:val="center"/>
        </w:trPr>
        <w:tc>
          <w:tcPr>
            <w:tcW w:w="516" w:type="dxa"/>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DF5FAE">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1</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20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r>
      <w:tr w:rsidR="00D94ED8" w:rsidRPr="00D94ED8" w:rsidTr="00DF5FAE">
        <w:trPr>
          <w:trHeight w:val="315"/>
          <w:jc w:val="center"/>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DF5FAE">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20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r>
      <w:tr w:rsidR="00D94ED8" w:rsidRPr="00D94ED8" w:rsidTr="00DF5FAE">
        <w:trPr>
          <w:trHeight w:val="315"/>
          <w:jc w:val="center"/>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DF5FAE">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3</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20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r>
      <w:tr w:rsidR="00D94ED8" w:rsidRPr="00D94ED8" w:rsidTr="00DF5FAE">
        <w:trPr>
          <w:trHeight w:val="315"/>
          <w:jc w:val="center"/>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DF5FAE">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64"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20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D16EC" w:rsidRPr="00D94ED8" w:rsidRDefault="004D16EC" w:rsidP="00DF5FAE">
            <w:pPr>
              <w:spacing w:before="0" w:after="0" w:line="240" w:lineRule="auto"/>
              <w:ind w:firstLine="0"/>
              <w:jc w:val="center"/>
              <w:rPr>
                <w:rFonts w:asciiTheme="majorHAnsi" w:hAnsiTheme="majorHAnsi" w:cstheme="majorHAnsi"/>
                <w:sz w:val="24"/>
                <w:szCs w:val="24"/>
              </w:rPr>
            </w:pPr>
          </w:p>
        </w:tc>
      </w:tr>
      <w:tr w:rsidR="00D94ED8" w:rsidRPr="00D94ED8" w:rsidTr="00DF5FAE">
        <w:trPr>
          <w:gridAfter w:val="2"/>
          <w:wAfter w:w="1939" w:type="dxa"/>
          <w:trHeight w:val="315"/>
          <w:jc w:val="center"/>
        </w:trPr>
        <w:tc>
          <w:tcPr>
            <w:tcW w:w="516" w:type="dxa"/>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1854" w:type="dxa"/>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1074" w:type="dxa"/>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670" w:type="dxa"/>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651" w:type="dxa"/>
            <w:gridSpan w:val="2"/>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701" w:type="dxa"/>
            <w:gridSpan w:val="2"/>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1276" w:type="dxa"/>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379" w:type="dxa"/>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598" w:type="dxa"/>
            <w:gridSpan w:val="2"/>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777" w:type="dxa"/>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1613" w:type="dxa"/>
            <w:gridSpan w:val="3"/>
            <w:tcBorders>
              <w:top w:val="single" w:sz="4" w:space="0" w:color="000000"/>
              <w:left w:val="nil"/>
              <w:bottom w:val="nil"/>
              <w:right w:val="nil"/>
            </w:tcBorders>
            <w:shd w:val="clear" w:color="auto" w:fill="FFFFFF"/>
            <w:vAlign w:val="bottom"/>
          </w:tcPr>
          <w:p w:rsidR="004D16EC" w:rsidRPr="00D94ED8" w:rsidRDefault="004D16EC" w:rsidP="004D16EC">
            <w:pPr>
              <w:spacing w:before="0" w:after="0" w:line="240" w:lineRule="auto"/>
              <w:rPr>
                <w:rFonts w:asciiTheme="majorHAnsi" w:hAnsiTheme="majorHAnsi" w:cstheme="majorHAnsi"/>
                <w:sz w:val="24"/>
                <w:szCs w:val="24"/>
              </w:rPr>
            </w:pPr>
          </w:p>
        </w:tc>
        <w:tc>
          <w:tcPr>
            <w:tcW w:w="1347" w:type="dxa"/>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c>
          <w:tcPr>
            <w:tcW w:w="1059" w:type="dxa"/>
            <w:gridSpan w:val="2"/>
            <w:tcBorders>
              <w:top w:val="single" w:sz="4" w:space="0" w:color="000000"/>
              <w:left w:val="nil"/>
              <w:bottom w:val="nil"/>
              <w:right w:val="nil"/>
            </w:tcBorders>
            <w:shd w:val="clear" w:color="auto" w:fill="FFFFFF"/>
          </w:tcPr>
          <w:p w:rsidR="004D16EC" w:rsidRPr="00D94ED8" w:rsidRDefault="004D16EC" w:rsidP="004D16EC">
            <w:pPr>
              <w:spacing w:before="0" w:after="0" w:line="240" w:lineRule="auto"/>
              <w:rPr>
                <w:rFonts w:asciiTheme="majorHAnsi" w:hAnsiTheme="majorHAnsi" w:cstheme="majorHAnsi"/>
                <w:sz w:val="24"/>
                <w:szCs w:val="24"/>
              </w:rPr>
            </w:pPr>
          </w:p>
        </w:tc>
      </w:tr>
    </w:tbl>
    <w:p w:rsidR="004D16EC" w:rsidRPr="00D94ED8" w:rsidRDefault="004D16EC" w:rsidP="004D16EC">
      <w:pPr>
        <w:spacing w:before="0" w:after="0" w:line="240" w:lineRule="auto"/>
        <w:ind w:left="720" w:firstLine="720"/>
        <w:jc w:val="center"/>
        <w:rPr>
          <w:rFonts w:asciiTheme="majorHAnsi" w:hAnsiTheme="majorHAnsi" w:cstheme="majorHAnsi"/>
          <w:b/>
          <w:bCs/>
          <w:sz w:val="20"/>
          <w:szCs w:val="20"/>
        </w:rPr>
      </w:pPr>
      <w:r w:rsidRPr="00D94ED8">
        <w:rPr>
          <w:rFonts w:asciiTheme="majorHAnsi" w:hAnsiTheme="majorHAnsi" w:cstheme="majorHAnsi"/>
          <w:b/>
          <w:sz w:val="20"/>
          <w:szCs w:val="20"/>
        </w:rPr>
        <w:t xml:space="preserve">ĐẠI DIỆN ĐƠN VỊ GIAO </w:t>
      </w:r>
      <w:r w:rsidRPr="00D94ED8">
        <w:rPr>
          <w:rFonts w:asciiTheme="majorHAnsi" w:hAnsiTheme="majorHAnsi" w:cstheme="majorHAnsi"/>
          <w:b/>
          <w:bCs/>
          <w:sz w:val="20"/>
          <w:szCs w:val="20"/>
        </w:rPr>
        <w:t xml:space="preserve">           </w:t>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t xml:space="preserve">                       </w:t>
      </w:r>
      <w:r w:rsidRPr="00D94ED8">
        <w:rPr>
          <w:rFonts w:asciiTheme="majorHAnsi" w:hAnsiTheme="majorHAnsi" w:cstheme="majorHAnsi"/>
          <w:b/>
          <w:sz w:val="20"/>
          <w:szCs w:val="20"/>
        </w:rPr>
        <w:t xml:space="preserve">ĐẠI DIỆN ĐƠN VỊ NHẬN </w:t>
      </w:r>
      <w:r w:rsidRPr="00D94ED8">
        <w:rPr>
          <w:rFonts w:asciiTheme="majorHAnsi" w:hAnsiTheme="majorHAnsi" w:cstheme="majorHAnsi"/>
          <w:b/>
          <w:bCs/>
          <w:sz w:val="20"/>
          <w:szCs w:val="20"/>
        </w:rPr>
        <w:t xml:space="preserve">      </w:t>
      </w:r>
    </w:p>
    <w:p w:rsidR="004D16EC" w:rsidRPr="00D94ED8" w:rsidRDefault="004D16EC" w:rsidP="004D16EC">
      <w:pPr>
        <w:spacing w:before="0" w:after="0" w:line="240" w:lineRule="auto"/>
        <w:ind w:left="720" w:firstLine="720"/>
        <w:rPr>
          <w:rFonts w:asciiTheme="majorHAnsi" w:hAnsiTheme="majorHAnsi" w:cstheme="majorHAnsi"/>
          <w:i/>
          <w:sz w:val="20"/>
        </w:rPr>
      </w:pPr>
      <w:r w:rsidRPr="00D94ED8">
        <w:rPr>
          <w:rFonts w:asciiTheme="majorHAnsi" w:hAnsiTheme="majorHAnsi" w:cstheme="majorHAnsi"/>
          <w:i/>
          <w:sz w:val="20"/>
        </w:rPr>
        <w:t xml:space="preserve">                   (Ký, ghi rõ chức danh, họ và tên)</w:t>
      </w:r>
      <w:r w:rsidRPr="00D94ED8">
        <w:rPr>
          <w:rFonts w:asciiTheme="majorHAnsi" w:hAnsiTheme="majorHAnsi" w:cstheme="majorHAnsi"/>
        </w:rPr>
        <w:t xml:space="preserve"> </w:t>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i/>
          <w:sz w:val="20"/>
        </w:rPr>
        <w:t xml:space="preserve">                                                     (Ký, ghi rõ chức danh)</w:t>
      </w:r>
    </w:p>
    <w:p w:rsidR="004D16EC" w:rsidRPr="00D94ED8" w:rsidRDefault="004D16EC">
      <w:pPr>
        <w:rPr>
          <w:rFonts w:asciiTheme="majorHAnsi" w:hAnsiTheme="majorHAnsi" w:cstheme="majorHAnsi"/>
          <w:i/>
          <w:sz w:val="20"/>
        </w:rPr>
      </w:pPr>
      <w:r w:rsidRPr="00D94ED8">
        <w:rPr>
          <w:rFonts w:asciiTheme="majorHAnsi" w:hAnsiTheme="majorHAnsi" w:cstheme="majorHAnsi"/>
          <w:i/>
          <w:sz w:val="20"/>
        </w:rPr>
        <w:br w:type="page"/>
      </w:r>
    </w:p>
    <w:p w:rsidR="004D16EC" w:rsidRPr="00D94ED8" w:rsidRDefault="004D16EC" w:rsidP="004D16EC">
      <w:pPr>
        <w:spacing w:before="0" w:after="0" w:line="240" w:lineRule="auto"/>
        <w:ind w:left="720" w:firstLine="720"/>
        <w:rPr>
          <w:rFonts w:asciiTheme="majorHAnsi" w:hAnsiTheme="majorHAnsi" w:cstheme="majorHAnsi"/>
          <w:i/>
          <w:sz w:val="20"/>
        </w:rPr>
        <w:sectPr w:rsidR="004D16EC" w:rsidRPr="00D94ED8" w:rsidSect="004D16EC">
          <w:pgSz w:w="16840" w:h="11907" w:orient="landscape"/>
          <w:pgMar w:top="1134" w:right="1134" w:bottom="1134" w:left="1134" w:header="454" w:footer="454" w:gutter="0"/>
          <w:pgNumType w:start="1"/>
          <w:cols w:space="720"/>
          <w:titlePg/>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II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CÁC BƯỚC PHA HỒI CHỈNH VẮC XIN</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4D16EC" w:rsidRPr="00D94ED8" w:rsidRDefault="004D16EC" w:rsidP="004D16EC">
      <w:pPr>
        <w:spacing w:before="80" w:after="80" w:line="240" w:lineRule="auto"/>
        <w:ind w:firstLine="0"/>
        <w:rPr>
          <w:rFonts w:asciiTheme="majorHAnsi" w:hAnsiTheme="majorHAnsi" w:cstheme="majorHAnsi"/>
        </w:rPr>
      </w:pP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rPr>
        <w:t xml:space="preserve">Vắc xin đông khô cần được pha hồi chỉnh trước khi sử dụng. </w:t>
      </w: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b/>
        </w:rPr>
        <w:t xml:space="preserve">Bước 1: </w:t>
      </w:r>
      <w:r w:rsidRPr="00D94ED8">
        <w:rPr>
          <w:rFonts w:asciiTheme="majorHAnsi" w:hAnsiTheme="majorHAnsi" w:cstheme="majorHAnsi"/>
        </w:rPr>
        <w:t>Kiểm tra nhãn của dung môi và vắc xin để bảo đảm chắc chắn dung môi của đúng nhà sản xuất, đúng loại vắc xin. Không dùng dung môi của vắc xin này pha cho vắc xin khác, không dùng nước cất thay thế cho dung môi.</w:t>
      </w: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b/>
        </w:rPr>
        <w:t xml:space="preserve">Bước 2: </w:t>
      </w:r>
      <w:r w:rsidRPr="00D94ED8">
        <w:rPr>
          <w:rFonts w:asciiTheme="majorHAnsi" w:hAnsiTheme="majorHAnsi" w:cstheme="majorHAnsi"/>
        </w:rPr>
        <w:t xml:space="preserve">Kiểm tra hạn sử dụng của dung môi và vắc xin để bảo đảm còn hạn sử dụng. Dung môi phải được bảo quản lạnh ở nhiệt độ +2ºC đến + 8°C trước khi pha hồi chỉnh. </w:t>
      </w: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b/>
        </w:rPr>
        <w:t xml:space="preserve">Bước 3: </w:t>
      </w:r>
      <w:r w:rsidRPr="00D94ED8">
        <w:rPr>
          <w:rFonts w:asciiTheme="majorHAnsi" w:hAnsiTheme="majorHAnsi" w:cstheme="majorHAnsi"/>
        </w:rPr>
        <w:t>Mở ống dung môi và vắc xin: Mở phần giữa của nắp lọ vắc xin hay lọ dung môi nơi có vòng tròn nhỏ, hoặc dùng cưa để mở.</w:t>
      </w: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b/>
        </w:rPr>
        <w:t xml:space="preserve">Bước 4: </w:t>
      </w:r>
      <w:r w:rsidRPr="00D94ED8">
        <w:rPr>
          <w:rFonts w:asciiTheme="majorHAnsi" w:hAnsiTheme="majorHAnsi" w:cstheme="majorHAnsi"/>
        </w:rPr>
        <w:t>Sử dụng 1 bơm kim tiêm (5ml) vô trùng cho mỗi lần pha hồi chỉnh. Hút lượng dung môi theo hướng dẫn của nhà sản xuất vào bơm kim tiêm vô trùng sau đó bơm toàn bộ dung môi này vào lọ/ống vắc xin. Trộn dung môi và vắc xin bằng cách hút từ từ dung môi vào bơm tiêm sau đó bơm trở lại một vài lần cho đến khi bột vắc xin tan hết. Không lưu kim tiêm trên nắp lọ vắc xin. Bỏ bơm và kim tiêm pha hồi chỉnh vào hộp an toàn sau khi đã sử dụng.</w:t>
      </w:r>
    </w:p>
    <w:p w:rsidR="004D16EC" w:rsidRPr="00D94ED8" w:rsidRDefault="004D16EC" w:rsidP="004D16EC">
      <w:pPr>
        <w:spacing w:line="240" w:lineRule="auto"/>
        <w:ind w:firstLine="720"/>
        <w:rPr>
          <w:rFonts w:asciiTheme="majorHAnsi" w:hAnsiTheme="majorHAnsi" w:cstheme="majorHAnsi"/>
        </w:rPr>
      </w:pPr>
      <w:r w:rsidRPr="00D94ED8">
        <w:rPr>
          <w:rFonts w:asciiTheme="majorHAnsi" w:hAnsiTheme="majorHAnsi" w:cstheme="majorHAnsi"/>
          <w:b/>
        </w:rPr>
        <w:t xml:space="preserve">Bước 5: </w:t>
      </w:r>
      <w:r w:rsidRPr="00D94ED8">
        <w:rPr>
          <w:rFonts w:asciiTheme="majorHAnsi" w:hAnsiTheme="majorHAnsi" w:cstheme="majorHAnsi"/>
        </w:rPr>
        <w:t>Vắc xin sau khi pha hồi chỉnh bảo quản trên miếng xốp trong phích vắc xin. Sử dụng 1 bơm kim tiêm tự khoá để hút vắc xin và sử dụng chính bơm kim tiêm đó để tiêm vắc xin cho đối tượng.</w:t>
      </w: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b/>
          <w:bCs/>
        </w:rPr>
      </w:pP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rPr>
      </w:pPr>
    </w:p>
    <w:p w:rsidR="004D16EC" w:rsidRPr="00D94ED8" w:rsidRDefault="004D16EC" w:rsidP="004D16EC">
      <w:pPr>
        <w:tabs>
          <w:tab w:val="left" w:pos="3960"/>
        </w:tabs>
        <w:autoSpaceDE w:val="0"/>
        <w:autoSpaceDN w:val="0"/>
        <w:adjustRightInd w:val="0"/>
        <w:spacing w:line="240" w:lineRule="auto"/>
        <w:ind w:firstLine="0"/>
        <w:rPr>
          <w:rFonts w:asciiTheme="majorHAnsi" w:hAnsiTheme="majorHAnsi" w:cstheme="majorHAnsi"/>
        </w:rPr>
      </w:pPr>
      <w:r w:rsidRPr="00D94ED8">
        <w:rPr>
          <w:rFonts w:asciiTheme="majorHAnsi" w:hAnsiTheme="majorHAnsi" w:cstheme="majorHAnsi"/>
        </w:rPr>
        <w:tab/>
      </w: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rPr>
        <w:sectPr w:rsidR="004D16EC" w:rsidRPr="00D94ED8" w:rsidSect="00CA1EEC">
          <w:headerReference w:type="default" r:id="rId11"/>
          <w:headerReference w:type="first" r:id="rId12"/>
          <w:footnotePr>
            <w:numRestart w:val="eachPage"/>
          </w:footnotePr>
          <w:pgSz w:w="11906" w:h="16838" w:code="9"/>
          <w:pgMar w:top="1021" w:right="907" w:bottom="1134" w:left="1701" w:header="397" w:footer="0" w:gutter="0"/>
          <w:pgNumType w:start="1"/>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III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CÁC BƯỚC ĐIỀU TRA TRƯỜNG HỢP TAI BIẾN NẶNG </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SAU TIÊM CHỦNG</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4D16EC" w:rsidRPr="00D94ED8" w:rsidRDefault="004D16EC" w:rsidP="004D16EC">
      <w:pPr>
        <w:tabs>
          <w:tab w:val="left" w:pos="709"/>
        </w:tabs>
        <w:spacing w:before="80" w:after="80" w:line="240" w:lineRule="auto"/>
        <w:ind w:firstLine="0"/>
        <w:jc w:val="center"/>
        <w:rPr>
          <w:rFonts w:asciiTheme="majorHAnsi" w:hAnsiTheme="majorHAnsi" w:cstheme="majorHAnsi"/>
          <w:lang w:val="it-IT"/>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2161"/>
        <w:gridCol w:w="6486"/>
      </w:tblGrid>
      <w:tr w:rsidR="00D94ED8" w:rsidRPr="00D94ED8" w:rsidTr="00CA1EEC">
        <w:trPr>
          <w:tblHead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3" w:firstLine="0"/>
              <w:jc w:val="center"/>
              <w:rPr>
                <w:rFonts w:asciiTheme="majorHAnsi" w:hAnsiTheme="majorHAnsi" w:cstheme="majorHAnsi"/>
                <w:b/>
              </w:rPr>
            </w:pPr>
            <w:r w:rsidRPr="00D94ED8">
              <w:rPr>
                <w:rFonts w:asciiTheme="majorHAnsi" w:hAnsiTheme="majorHAnsi" w:cstheme="majorHAnsi"/>
                <w:b/>
              </w:rPr>
              <w:t>TT</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3" w:firstLine="0"/>
              <w:jc w:val="center"/>
              <w:rPr>
                <w:rFonts w:asciiTheme="majorHAnsi" w:hAnsiTheme="majorHAnsi" w:cstheme="majorHAnsi"/>
                <w:b/>
              </w:rPr>
            </w:pPr>
            <w:r w:rsidRPr="00D94ED8">
              <w:rPr>
                <w:rFonts w:asciiTheme="majorHAnsi" w:hAnsiTheme="majorHAnsi" w:cstheme="majorHAnsi"/>
                <w:b/>
              </w:rPr>
              <w:t>Các bước</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3" w:firstLine="0"/>
              <w:jc w:val="center"/>
              <w:rPr>
                <w:rFonts w:asciiTheme="majorHAnsi" w:hAnsiTheme="majorHAnsi" w:cstheme="majorHAnsi"/>
                <w:b/>
              </w:rPr>
            </w:pPr>
            <w:r w:rsidRPr="00D94ED8">
              <w:rPr>
                <w:rFonts w:asciiTheme="majorHAnsi" w:hAnsiTheme="majorHAnsi" w:cstheme="majorHAnsi"/>
                <w:b/>
              </w:rPr>
              <w:t>Hành động</w:t>
            </w:r>
          </w:p>
        </w:tc>
      </w:tr>
      <w:tr w:rsidR="00D94ED8"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1</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Xác minh các thông tin trong báo cáo</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Thu thập hồ sơ bệnh án (hoặc ghi chép về lâm sàng)</w:t>
            </w:r>
          </w:p>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Kiểm tra hồ sơ chi tiết về bệnh nhân, tình trạng diễn biến sức khỏe.</w:t>
            </w:r>
          </w:p>
          <w:p w:rsidR="004D16EC" w:rsidRPr="00D94ED8" w:rsidRDefault="004D16EC" w:rsidP="004D16EC">
            <w:pPr>
              <w:widowControl w:val="0"/>
              <w:shd w:val="clear" w:color="auto" w:fill="FFFFFF"/>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rPr>
              <w:t xml:space="preserve">- </w:t>
            </w:r>
            <w:r w:rsidRPr="00D94ED8">
              <w:rPr>
                <w:rFonts w:asciiTheme="majorHAnsi" w:hAnsiTheme="majorHAnsi" w:cstheme="majorHAnsi"/>
                <w:lang w:val="it-IT"/>
              </w:rPr>
              <w:t>Phỏng vấn nhân viên y tế tiếp nhận, điều trị trường hợp tai biến nặng sau tiêm chủng, rà soát hồ sơ bệnh án hoặc ghi chép về lâm sàng.</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Thu thập thêm thông tin còn thiếu trong báo cáo.</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Xác định những trường hợp khác cần điều tra.</w:t>
            </w:r>
          </w:p>
        </w:tc>
      </w:tr>
      <w:tr w:rsidR="00D94ED8"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2</w:t>
            </w:r>
          </w:p>
        </w:tc>
        <w:tc>
          <w:tcPr>
            <w:tcW w:w="8647" w:type="dxa"/>
            <w:gridSpan w:val="2"/>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Điều tra tai biến nặng sau tiêm chủng</w:t>
            </w:r>
          </w:p>
        </w:tc>
      </w:tr>
      <w:tr w:rsidR="00D94ED8" w:rsidRPr="00D94ED8" w:rsidTr="00CA1EEC">
        <w:tc>
          <w:tcPr>
            <w:tcW w:w="621" w:type="dxa"/>
            <w:vMerge w:val="restart"/>
            <w:tcBorders>
              <w:top w:val="single" w:sz="4" w:space="0" w:color="000000"/>
              <w:left w:val="single" w:sz="4" w:space="0" w:color="000000"/>
              <w:bottom w:val="single" w:sz="4" w:space="0" w:color="000000"/>
              <w:right w:val="single" w:sz="4" w:space="0" w:color="000000"/>
            </w:tcBorders>
            <w:vAlign w:val="center"/>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2.1. Điều tra và thu thập thông tin từ bệnh nhân hoặc người nhà</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Tiền sử tiêm chủng.</w:t>
            </w:r>
          </w:p>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Tiền sử bệnh tật, bao gồm tiền sử về phản ứng tương tự hoặc những tình trạng dị ứng khác.</w:t>
            </w:r>
          </w:p>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Tiền sử về gia đình đối với những phản ứng tương tự.</w:t>
            </w:r>
          </w:p>
          <w:p w:rsidR="004D16EC" w:rsidRPr="00D94ED8" w:rsidRDefault="004D16EC" w:rsidP="004D16EC">
            <w:pPr>
              <w:widowControl w:val="0"/>
              <w:shd w:val="clear" w:color="auto" w:fill="FFFFFF"/>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Phỏng vấn trực tiếp cha, mẹ hoặc người chăm sóc trẻ, rà soát hồ sơ liên quan tới trường hợp tai biến nặng sau tiêm chủng do người nhà giữ đối với trẻ em.</w:t>
            </w:r>
          </w:p>
        </w:tc>
      </w:tr>
      <w:tr w:rsidR="00D94ED8" w:rsidRPr="00D94ED8" w:rsidTr="00CA1E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2.2. Điều tra bệnh cảnh lâm sàng của trường hợp tai biến nặng sau tiêm chủng</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Bệnh sử, mô tả lâm sàng, tất cả các xét nghiệm liên quan đến tai biến nặng sau tiêm chủng và chẩn đoán.</w:t>
            </w:r>
          </w:p>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Điều trị, kết quả</w:t>
            </w:r>
          </w:p>
        </w:tc>
      </w:tr>
      <w:tr w:rsidR="00D94ED8" w:rsidRPr="00D94ED8" w:rsidTr="00CA1E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2.3. Điều tra vắc xin nghi ngờ</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Điều kiện vận chuyển vắc xin, điều kiện, quá trình bảo quản, tình trạng bảo quản lọ vắc xin, bảng theo dõi nhiệt độ tủ lạnh.</w:t>
            </w:r>
          </w:p>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Bảo quản vắc xin trước khi đến cơ sở y tế, biên bản giao nhận vắc xin, thẻ theo dõi nhiệt độ, chỉ thị đông băng điện tử.</w:t>
            </w:r>
          </w:p>
        </w:tc>
      </w:tr>
      <w:tr w:rsidR="00D94ED8" w:rsidRPr="00D94ED8" w:rsidTr="00CA1E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2.4. Điều tra những người liên quan</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Những ng</w:t>
            </w:r>
            <w:r w:rsidRPr="00D94ED8">
              <w:rPr>
                <w:rFonts w:asciiTheme="majorHAnsi" w:hAnsiTheme="majorHAnsi" w:cstheme="majorHAnsi"/>
                <w:lang w:val="it-IT"/>
              </w:rPr>
              <w:softHyphen/>
              <w:t>ười đã đ</w:t>
            </w:r>
            <w:r w:rsidRPr="00D94ED8">
              <w:rPr>
                <w:rFonts w:asciiTheme="majorHAnsi" w:hAnsiTheme="majorHAnsi" w:cstheme="majorHAnsi"/>
                <w:lang w:val="it-IT"/>
              </w:rPr>
              <w:softHyphen/>
              <w:t>ược tiêm chủng cùng loại vắc xin trong cùng một buổi tiêm chủng có phản ứng hay không? phản ứng t</w:t>
            </w:r>
            <w:r w:rsidRPr="00D94ED8">
              <w:rPr>
                <w:rFonts w:asciiTheme="majorHAnsi" w:hAnsiTheme="majorHAnsi" w:cstheme="majorHAnsi"/>
                <w:lang w:val="it-IT"/>
              </w:rPr>
              <w:softHyphen/>
              <w:t xml:space="preserve">ương tự hay không? </w:t>
            </w:r>
          </w:p>
        </w:tc>
      </w:tr>
      <w:tr w:rsidR="00D94ED8"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3</w:t>
            </w:r>
          </w:p>
        </w:tc>
        <w:tc>
          <w:tcPr>
            <w:tcW w:w="8647" w:type="dxa"/>
            <w:gridSpan w:val="2"/>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rPr>
              <w:t>Đánh giá thực hành tiêm chủng</w:t>
            </w:r>
          </w:p>
        </w:tc>
      </w:tr>
      <w:tr w:rsidR="00D94ED8"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3.1. Đánh giá thực hành tiêm chủng bằng cách hỏi</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xml:space="preserve">- </w:t>
            </w:r>
            <w:r w:rsidRPr="00D94ED8">
              <w:rPr>
                <w:rFonts w:asciiTheme="majorHAnsi" w:hAnsiTheme="majorHAnsi" w:cstheme="majorHAnsi"/>
              </w:rPr>
              <w:t xml:space="preserve">Đánh giá điểm tiêm chủng: Hỏi, quan sát </w:t>
            </w:r>
            <w:r w:rsidRPr="00D94ED8">
              <w:rPr>
                <w:rFonts w:asciiTheme="majorHAnsi" w:hAnsiTheme="majorHAnsi" w:cstheme="majorHAnsi"/>
                <w:lang w:val="it-IT"/>
              </w:rPr>
              <w:t>việc cung cấp dịch vụ tiêm chủng, bảo quản vắc xin.</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Cách bảo quản vắc xin (kể cả những lọ đã mở), việc phân phối và huỷ bỏ vắc xin.</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Cách bảo quản và phân phối dung môi.</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xml:space="preserve">- Việc pha hồi chỉnh vắc xin (kỹ thuật và thời gian sử dụng sau khi pha). </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Cách sử dụng và vô trùng bơm, kim tiêm.</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Những chi tiết về huấn luyện thực hành tiêm chủng, về giám sát các kỹ thuật tiêm chủng.</w:t>
            </w:r>
          </w:p>
        </w:tc>
      </w:tr>
      <w:tr w:rsidR="00D94ED8" w:rsidRPr="00D94ED8" w:rsidTr="00CA1EEC">
        <w:trPr>
          <w:trHeight w:val="2610"/>
        </w:trPr>
        <w:tc>
          <w:tcPr>
            <w:tcW w:w="621" w:type="dxa"/>
            <w:tcBorders>
              <w:top w:val="single" w:sz="4" w:space="0" w:color="000000"/>
              <w:left w:val="single" w:sz="4" w:space="0" w:color="000000"/>
              <w:bottom w:val="single" w:sz="4" w:space="0" w:color="000000"/>
              <w:right w:val="single" w:sz="4" w:space="0" w:color="000000"/>
            </w:tcBorders>
            <w:vAlign w:val="center"/>
          </w:tcPr>
          <w:p w:rsidR="004D16EC" w:rsidRPr="00D94ED8" w:rsidRDefault="004D16EC" w:rsidP="004D16EC">
            <w:pPr>
              <w:widowControl w:val="0"/>
              <w:spacing w:before="0" w:after="0" w:line="240" w:lineRule="auto"/>
              <w:ind w:right="20" w:firstLine="0"/>
              <w:jc w:val="center"/>
              <w:rPr>
                <w:rFonts w:asciiTheme="majorHAnsi" w:hAnsiTheme="majorHAnsi" w:cstheme="majorHAnsi"/>
                <w:lang w:val="it-IT"/>
              </w:rPr>
            </w:pP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3.2. Quan sát hiện trạng thực hành tiêm chủng</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Tủ lạnh: ngoài vắc xin còn bảo quản thêm những gì trong tủ lạnh (cần ghi chép nếu có những lọ t</w:t>
            </w:r>
            <w:r w:rsidRPr="00D94ED8">
              <w:rPr>
                <w:rFonts w:asciiTheme="majorHAnsi" w:hAnsiTheme="majorHAnsi" w:cstheme="majorHAnsi"/>
                <w:lang w:val="it-IT"/>
              </w:rPr>
              <w:softHyphen/>
              <w:t>ương tự được để cạnh những lọ vắc xin có thể nhầm lẫn); những loại vắc xin hoặc dung môi nào để cùng với những loại thuốc khác; có lọ vắc xin, sinh phẩm y tế nào mất nhãn, quá hạn sử dụng không?</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xml:space="preserve">- Thực hành tiêm chủng (hồi chỉnh vắc xin, mở nút lọ, kỹ thuật tiêm, </w:t>
            </w:r>
            <w:r w:rsidRPr="00D94ED8">
              <w:rPr>
                <w:rFonts w:asciiTheme="majorHAnsi" w:hAnsiTheme="majorHAnsi" w:cstheme="majorHAnsi"/>
              </w:rPr>
              <w:t xml:space="preserve">bảo đảm </w:t>
            </w:r>
            <w:r w:rsidRPr="00D94ED8">
              <w:rPr>
                <w:rFonts w:asciiTheme="majorHAnsi" w:hAnsiTheme="majorHAnsi" w:cstheme="majorHAnsi"/>
                <w:lang w:val="it-IT"/>
              </w:rPr>
              <w:t>an toàn bơm, kim tiêm, vứt bỏ những lọ đã mở).</w:t>
            </w:r>
          </w:p>
        </w:tc>
      </w:tr>
      <w:tr w:rsidR="00D94ED8" w:rsidRPr="00D94ED8" w:rsidTr="00CA1EEC">
        <w:trPr>
          <w:trHeight w:val="416"/>
        </w:trPr>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4</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 xml:space="preserve">Đặt giả thuyết </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Nguyên nhân có thể xảy ra</w:t>
            </w:r>
          </w:p>
        </w:tc>
      </w:tr>
      <w:tr w:rsidR="00D94ED8"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5</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Kiểm tra giả thuyết</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Trường hợp phản ứng có phù hợp với giả thuyết?</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Chỉ lấy mẫu và yêu cầu kiểm định vắc xin nếu nghi ngờ nguyên nhân do chất lượng vắc xin.</w:t>
            </w:r>
          </w:p>
        </w:tc>
      </w:tr>
      <w:tr w:rsidR="004D16EC" w:rsidRPr="00D94ED8" w:rsidTr="00CA1EEC">
        <w:tc>
          <w:tcPr>
            <w:tcW w:w="62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right="20" w:firstLine="0"/>
              <w:jc w:val="center"/>
              <w:rPr>
                <w:rFonts w:asciiTheme="majorHAnsi" w:hAnsiTheme="majorHAnsi" w:cstheme="majorHAnsi"/>
              </w:rPr>
            </w:pPr>
            <w:r w:rsidRPr="00D94ED8">
              <w:rPr>
                <w:rFonts w:asciiTheme="majorHAnsi" w:hAnsiTheme="majorHAnsi" w:cstheme="majorHAnsi"/>
              </w:rPr>
              <w:t>6</w:t>
            </w:r>
          </w:p>
        </w:tc>
        <w:tc>
          <w:tcPr>
            <w:tcW w:w="2161"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rPr>
            </w:pPr>
            <w:r w:rsidRPr="00D94ED8">
              <w:rPr>
                <w:rFonts w:asciiTheme="majorHAnsi" w:hAnsiTheme="majorHAnsi" w:cstheme="majorHAnsi"/>
              </w:rPr>
              <w:t>Kết thúc điều tra</w:t>
            </w:r>
          </w:p>
        </w:tc>
        <w:tc>
          <w:tcPr>
            <w:tcW w:w="6486" w:type="dxa"/>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Hoàn chỉnh phiếu điều tra.</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Kết luận của đoàn điều tra và lập biên bản.</w:t>
            </w:r>
          </w:p>
          <w:p w:rsidR="004D16EC" w:rsidRPr="00D94ED8" w:rsidRDefault="004D16EC" w:rsidP="004D16EC">
            <w:pPr>
              <w:widowControl w:val="0"/>
              <w:spacing w:before="0" w:after="0" w:line="240" w:lineRule="auto"/>
              <w:ind w:left="57" w:right="57" w:firstLine="0"/>
              <w:rPr>
                <w:rFonts w:asciiTheme="majorHAnsi" w:hAnsiTheme="majorHAnsi" w:cstheme="majorHAnsi"/>
                <w:lang w:val="it-IT"/>
              </w:rPr>
            </w:pPr>
            <w:r w:rsidRPr="00D94ED8">
              <w:rPr>
                <w:rFonts w:asciiTheme="majorHAnsi" w:hAnsiTheme="majorHAnsi" w:cstheme="majorHAnsi"/>
                <w:lang w:val="it-IT"/>
              </w:rPr>
              <w:t>- Khuyến nghị.</w:t>
            </w:r>
          </w:p>
        </w:tc>
      </w:tr>
    </w:tbl>
    <w:p w:rsidR="004D16EC" w:rsidRPr="00D94ED8" w:rsidRDefault="004D16EC" w:rsidP="004D16EC">
      <w:pPr>
        <w:tabs>
          <w:tab w:val="left" w:pos="5340"/>
        </w:tabs>
        <w:spacing w:line="240" w:lineRule="auto"/>
        <w:ind w:firstLine="0"/>
        <w:rPr>
          <w:rFonts w:asciiTheme="majorHAnsi" w:hAnsiTheme="majorHAnsi" w:cstheme="majorHAnsi"/>
          <w:b/>
          <w:bCs/>
        </w:rPr>
      </w:pP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b/>
          <w:bCs/>
        </w:rPr>
        <w:sectPr w:rsidR="004D16EC" w:rsidRPr="00D94ED8" w:rsidSect="00CA1EEC">
          <w:footnotePr>
            <w:numRestart w:val="eachPage"/>
          </w:footnotePr>
          <w:pgSz w:w="11906" w:h="16838" w:code="9"/>
          <w:pgMar w:top="1021" w:right="907" w:bottom="1134" w:left="1701" w:header="397" w:footer="0" w:gutter="0"/>
          <w:pgNumType w:start="1"/>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w:t>
      </w:r>
      <w:r w:rsidR="00571007" w:rsidRPr="00D94ED8">
        <w:rPr>
          <w:rFonts w:asciiTheme="majorHAnsi" w:hAnsiTheme="majorHAnsi" w:cstheme="majorHAnsi"/>
          <w:sz w:val="28"/>
          <w:szCs w:val="28"/>
        </w:rPr>
        <w:t xml:space="preserve"> IV</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PHIẾU ĐIỀU TRA TAI BIẾN NẶNG SAU TIÊM CHỦNG </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w:t>
      </w:r>
      <w:r w:rsidRPr="00D94ED8">
        <w:rPr>
          <w:rFonts w:asciiTheme="majorHAnsi" w:hAnsiTheme="majorHAnsi" w:cstheme="majorHAnsi"/>
          <w:bCs/>
          <w:i/>
          <w:lang w:val="vi-VN"/>
        </w:rPr>
        <w:t xml:space="preserve"> </w:t>
      </w:r>
      <w:r w:rsidRPr="00D94ED8">
        <w:rPr>
          <w:rFonts w:asciiTheme="majorHAnsi" w:hAnsiTheme="majorHAnsi" w:cstheme="majorHAnsi"/>
          <w:bCs/>
          <w:i/>
        </w:rPr>
        <w:t xml:space="preserve"> </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b/>
        </w:rPr>
      </w:pPr>
      <w:r w:rsidRPr="00D94ED8">
        <w:rPr>
          <w:rFonts w:asciiTheme="majorHAnsi" w:hAnsiTheme="majorHAnsi" w:cstheme="majorHAnsi"/>
          <w:b/>
        </w:rPr>
        <w:t xml:space="preserve"> </w:t>
      </w:r>
    </w:p>
    <w:p w:rsidR="004D16EC" w:rsidRPr="00D94ED8" w:rsidRDefault="004D16EC" w:rsidP="004D16EC">
      <w:pPr>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xml:space="preserve">                                                                    </w:t>
      </w:r>
    </w:p>
    <w:p w:rsidR="004D16EC" w:rsidRPr="00D94ED8" w:rsidRDefault="004D16EC" w:rsidP="004D16EC">
      <w:pPr>
        <w:spacing w:line="240" w:lineRule="auto"/>
        <w:ind w:firstLine="0"/>
        <w:jc w:val="right"/>
        <w:rPr>
          <w:rFonts w:asciiTheme="majorHAnsi" w:hAnsiTheme="majorHAnsi" w:cstheme="majorHAnsi"/>
          <w:b/>
          <w:i/>
          <w:sz w:val="26"/>
          <w:szCs w:val="26"/>
        </w:rPr>
      </w:pPr>
      <w:r w:rsidRPr="00D94ED8">
        <w:rPr>
          <w:rFonts w:asciiTheme="majorHAnsi" w:hAnsiTheme="majorHAnsi" w:cstheme="majorHAnsi"/>
          <w:sz w:val="26"/>
          <w:szCs w:val="26"/>
        </w:rPr>
        <w:t xml:space="preserve">                   Mã số trường hợp tai biến nặng sau tiêm chủng (*)…...</w:t>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Ngày tháng năm nhận được báo cáo: -----/----/-----Ngày điều tra:  -----/----/---------</w:t>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Nơi báo cáo trường hợp phản ứng:………………………………………………….</w:t>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Thành phần đoàn điều tra (họ và tên, đơn vị công tác)</w:t>
      </w:r>
    </w:p>
    <w:p w:rsidR="004D16EC" w:rsidRPr="00D94ED8" w:rsidRDefault="004D16EC" w:rsidP="004D16EC">
      <w:pPr>
        <w:numPr>
          <w:ilvl w:val="0"/>
          <w:numId w:val="24"/>
        </w:numPr>
        <w:spacing w:before="0" w:after="200" w:line="240" w:lineRule="auto"/>
        <w:ind w:left="720" w:firstLine="0"/>
        <w:jc w:val="left"/>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4"/>
        </w:numPr>
        <w:spacing w:before="0" w:after="200" w:line="240" w:lineRule="auto"/>
        <w:ind w:left="720" w:firstLine="0"/>
        <w:jc w:val="left"/>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4"/>
        </w:numPr>
        <w:spacing w:before="0" w:after="200" w:line="240" w:lineRule="auto"/>
        <w:ind w:left="720" w:firstLine="0"/>
        <w:jc w:val="left"/>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4"/>
        </w:numPr>
        <w:spacing w:before="0" w:after="200" w:line="240" w:lineRule="auto"/>
        <w:ind w:left="720" w:firstLine="0"/>
        <w:jc w:val="left"/>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4"/>
        </w:numPr>
        <w:spacing w:before="0" w:after="200" w:line="240" w:lineRule="auto"/>
        <w:ind w:left="720" w:firstLine="0"/>
        <w:jc w:val="left"/>
        <w:rPr>
          <w:rFonts w:asciiTheme="majorHAnsi" w:hAnsiTheme="majorHAnsi" w:cstheme="majorHAnsi"/>
          <w:b/>
          <w:i/>
          <w:sz w:val="26"/>
          <w:szCs w:val="26"/>
        </w:rPr>
      </w:pPr>
      <w:r w:rsidRPr="00D94ED8">
        <w:rPr>
          <w:rFonts w:asciiTheme="majorHAnsi" w:hAnsiTheme="majorHAnsi" w:cstheme="majorHAnsi"/>
          <w:sz w:val="26"/>
          <w:szCs w:val="26"/>
        </w:rPr>
        <w:t>........................................................................................................</w:t>
      </w:r>
      <w:r w:rsidRPr="00D94ED8">
        <w:rPr>
          <w:rFonts w:asciiTheme="majorHAnsi" w:hAnsiTheme="majorHAnsi" w:cstheme="majorHAnsi"/>
          <w:b/>
          <w:i/>
          <w:sz w:val="26"/>
          <w:szCs w:val="26"/>
        </w:rPr>
        <w:t xml:space="preserve"> </w:t>
      </w:r>
    </w:p>
    <w:p w:rsidR="004D16EC" w:rsidRPr="00D94ED8" w:rsidRDefault="004D16EC" w:rsidP="004D16EC">
      <w:pPr>
        <w:numPr>
          <w:ilvl w:val="3"/>
          <w:numId w:val="24"/>
        </w:numPr>
        <w:spacing w:before="0" w:after="200" w:line="240" w:lineRule="auto"/>
        <w:ind w:left="360" w:firstLine="0"/>
        <w:jc w:val="left"/>
        <w:rPr>
          <w:rFonts w:asciiTheme="majorHAnsi" w:hAnsiTheme="majorHAnsi" w:cstheme="majorHAnsi"/>
          <w:b/>
          <w:i/>
          <w:sz w:val="26"/>
          <w:szCs w:val="26"/>
        </w:rPr>
      </w:pPr>
      <w:r w:rsidRPr="00D94ED8">
        <w:rPr>
          <w:rFonts w:asciiTheme="majorHAnsi" w:hAnsiTheme="majorHAnsi" w:cstheme="majorHAnsi"/>
          <w:b/>
          <w:i/>
          <w:sz w:val="26"/>
          <w:szCs w:val="26"/>
        </w:rPr>
        <w:t>Thông tin chung</w:t>
      </w:r>
    </w:p>
    <w:tbl>
      <w:tblPr>
        <w:tblW w:w="9375" w:type="dxa"/>
        <w:tblInd w:w="-1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26"/>
        <w:gridCol w:w="4049"/>
      </w:tblGrid>
      <w:tr w:rsidR="00D94ED8" w:rsidRPr="00D94ED8" w:rsidTr="00CA1EEC">
        <w:tc>
          <w:tcPr>
            <w:tcW w:w="5328" w:type="dxa"/>
            <w:tcBorders>
              <w:top w:val="single" w:sz="4" w:space="0" w:color="auto"/>
              <w:left w:val="single" w:sz="4" w:space="0" w:color="auto"/>
              <w:bottom w:val="nil"/>
              <w:right w:val="nil"/>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Họ và tên: .......................................................</w:t>
            </w:r>
          </w:p>
        </w:tc>
        <w:tc>
          <w:tcPr>
            <w:tcW w:w="4050" w:type="dxa"/>
            <w:tcBorders>
              <w:top w:val="single" w:sz="4" w:space="0" w:color="auto"/>
              <w:left w:val="nil"/>
              <w:bottom w:val="nil"/>
              <w:right w:val="single" w:sz="4" w:space="0" w:color="auto"/>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Giới:............ Dân tộc.........................      </w:t>
            </w:r>
          </w:p>
        </w:tc>
      </w:tr>
      <w:tr w:rsidR="00D94ED8" w:rsidRPr="00D94ED8" w:rsidTr="00CA1EEC">
        <w:trPr>
          <w:cantSplit/>
          <w:trHeight w:val="822"/>
        </w:trPr>
        <w:tc>
          <w:tcPr>
            <w:tcW w:w="9378" w:type="dxa"/>
            <w:gridSpan w:val="2"/>
            <w:tcBorders>
              <w:top w:val="nil"/>
              <w:left w:val="single" w:sz="4" w:space="0" w:color="auto"/>
              <w:bottom w:val="nil"/>
              <w:right w:val="single" w:sz="4" w:space="0" w:color="auto"/>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Ngày tháng năm sinh : ....../….../........ (.......tháng tuổi, nếu trẻ sơ sinh ........... ngày tuổi) </w:t>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Con thứ mấy trong gia đình:……………………..</w:t>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Họ và tên mẹ (cha): .................................................Số điện thoại:....................................</w:t>
            </w:r>
          </w:p>
        </w:tc>
      </w:tr>
      <w:tr w:rsidR="00D94ED8" w:rsidRPr="00D94ED8" w:rsidTr="00CA1EEC">
        <w:tc>
          <w:tcPr>
            <w:tcW w:w="9378" w:type="dxa"/>
            <w:gridSpan w:val="2"/>
            <w:tcBorders>
              <w:top w:val="nil"/>
              <w:left w:val="single" w:sz="4" w:space="0" w:color="auto"/>
              <w:bottom w:val="nil"/>
              <w:right w:val="single" w:sz="4" w:space="0" w:color="auto"/>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Địa chỉ :   Thôn/ấp: ................................................. Xã: ...................................................                            </w:t>
            </w:r>
          </w:p>
        </w:tc>
      </w:tr>
      <w:tr w:rsidR="00D94ED8" w:rsidRPr="00D94ED8" w:rsidTr="00CA1EEC">
        <w:tc>
          <w:tcPr>
            <w:tcW w:w="9378" w:type="dxa"/>
            <w:gridSpan w:val="2"/>
            <w:tcBorders>
              <w:top w:val="nil"/>
              <w:left w:val="single" w:sz="4" w:space="0" w:color="auto"/>
              <w:bottom w:val="nil"/>
              <w:right w:val="single" w:sz="4" w:space="0" w:color="auto"/>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Tỉnh: .................................................</w:t>
            </w:r>
          </w:p>
        </w:tc>
      </w:tr>
      <w:tr w:rsidR="00D94ED8" w:rsidRPr="00D94ED8" w:rsidTr="00CA1EEC">
        <w:tc>
          <w:tcPr>
            <w:tcW w:w="9378" w:type="dxa"/>
            <w:gridSpan w:val="2"/>
            <w:tcBorders>
              <w:top w:val="nil"/>
              <w:left w:val="single" w:sz="4" w:space="0" w:color="auto"/>
              <w:bottom w:val="single" w:sz="4" w:space="0" w:color="auto"/>
              <w:right w:val="single" w:sz="4" w:space="0" w:color="auto"/>
            </w:tcBorders>
            <w:hideMark/>
          </w:tcPr>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Cơ sở tiêm chủng:............................................................................................................... Tiêm chủng mở rộng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Tiêm chủng dịch vụ </w:t>
            </w:r>
            <w:r w:rsidRPr="00D94ED8">
              <w:rPr>
                <w:rFonts w:asciiTheme="majorHAnsi" w:hAnsiTheme="majorHAnsi" w:cstheme="majorHAnsi"/>
                <w:sz w:val="26"/>
                <w:szCs w:val="26"/>
              </w:rPr>
              <w:sym w:font="Symbol" w:char="F0F0"/>
            </w:r>
          </w:p>
          <w:p w:rsidR="004D16EC" w:rsidRPr="00D94ED8" w:rsidRDefault="004D16EC" w:rsidP="004D16EC">
            <w:pPr>
              <w:widowControl w:val="0"/>
              <w:spacing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 xml:space="preserve">Tiêm chủng thường xuyên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Tiêm chủng chiến dịch  </w:t>
            </w:r>
            <w:r w:rsidRPr="00D94ED8">
              <w:rPr>
                <w:rFonts w:asciiTheme="majorHAnsi" w:hAnsiTheme="majorHAnsi" w:cstheme="majorHAnsi"/>
                <w:sz w:val="26"/>
                <w:szCs w:val="26"/>
              </w:rPr>
              <w:sym w:font="Symbol" w:char="F0F0"/>
            </w:r>
          </w:p>
          <w:p w:rsidR="004D16EC" w:rsidRPr="00D94ED8" w:rsidRDefault="004D16EC" w:rsidP="004D16EC">
            <w:pPr>
              <w:tabs>
                <w:tab w:val="left" w:pos="720"/>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 Tại trạm y tế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Tại bệnh viện/phòng khám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Ngoài trạm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khác </w:t>
            </w:r>
            <w:r w:rsidRPr="00D94ED8">
              <w:rPr>
                <w:rFonts w:asciiTheme="majorHAnsi" w:hAnsiTheme="majorHAnsi" w:cstheme="majorHAnsi"/>
                <w:sz w:val="26"/>
                <w:szCs w:val="26"/>
              </w:rPr>
              <w:sym w:font="Symbol" w:char="F0F0"/>
            </w:r>
          </w:p>
        </w:tc>
      </w:tr>
    </w:tbl>
    <w:p w:rsidR="004D16EC" w:rsidRPr="00D94ED8" w:rsidRDefault="004D16EC" w:rsidP="004D16EC">
      <w:pPr>
        <w:numPr>
          <w:ilvl w:val="3"/>
          <w:numId w:val="24"/>
        </w:numPr>
        <w:tabs>
          <w:tab w:val="left" w:pos="180"/>
        </w:tabs>
        <w:spacing w:before="0" w:after="200" w:line="240" w:lineRule="auto"/>
        <w:ind w:left="360" w:firstLine="0"/>
        <w:rPr>
          <w:rFonts w:asciiTheme="majorHAnsi" w:hAnsiTheme="majorHAnsi" w:cstheme="majorHAnsi"/>
          <w:b/>
          <w:i/>
          <w:sz w:val="26"/>
          <w:szCs w:val="26"/>
        </w:rPr>
      </w:pPr>
      <w:r w:rsidRPr="00D94ED8">
        <w:rPr>
          <w:rFonts w:asciiTheme="majorHAnsi" w:hAnsiTheme="majorHAnsi" w:cstheme="majorHAnsi"/>
          <w:b/>
          <w:i/>
          <w:sz w:val="26"/>
          <w:szCs w:val="26"/>
        </w:rPr>
        <w:t>Thông tin về tiêm chủng trong lần này</w:t>
      </w:r>
    </w:p>
    <w:tbl>
      <w:tblPr>
        <w:tblW w:w="93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080"/>
        <w:gridCol w:w="990"/>
        <w:gridCol w:w="810"/>
        <w:gridCol w:w="990"/>
        <w:gridCol w:w="1530"/>
        <w:gridCol w:w="2159"/>
      </w:tblGrid>
      <w:tr w:rsidR="00D94ED8" w:rsidRPr="00D94ED8" w:rsidTr="00CA1EEC">
        <w:trPr>
          <w:cantSplit/>
        </w:trPr>
        <w:tc>
          <w:tcPr>
            <w:tcW w:w="1816"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Vắc xin</w:t>
            </w:r>
          </w:p>
        </w:tc>
        <w:tc>
          <w:tcPr>
            <w:tcW w:w="1080"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Liều thứ mấy</w:t>
            </w:r>
          </w:p>
        </w:tc>
        <w:tc>
          <w:tcPr>
            <w:tcW w:w="990"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Đường tiêm</w:t>
            </w:r>
          </w:p>
        </w:tc>
        <w:tc>
          <w:tcPr>
            <w:tcW w:w="810"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Vị trí tiêm</w:t>
            </w:r>
          </w:p>
        </w:tc>
        <w:tc>
          <w:tcPr>
            <w:tcW w:w="990"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Người tiêm</w:t>
            </w:r>
          </w:p>
        </w:tc>
        <w:tc>
          <w:tcPr>
            <w:tcW w:w="1530"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Giờ, ngày tiêm chủng</w:t>
            </w:r>
          </w:p>
        </w:tc>
        <w:tc>
          <w:tcPr>
            <w:tcW w:w="2159" w:type="dxa"/>
            <w:tcBorders>
              <w:top w:val="single" w:sz="4" w:space="0" w:color="auto"/>
              <w:left w:val="single" w:sz="4" w:space="0" w:color="auto"/>
              <w:bottom w:val="single" w:sz="4" w:space="0" w:color="auto"/>
              <w:right w:val="single" w:sz="4" w:space="0" w:color="auto"/>
            </w:tcBorders>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Giờ, ngày bắt đầu xảy ra phản ứng</w:t>
            </w:r>
          </w:p>
        </w:tc>
      </w:tr>
      <w:tr w:rsidR="00D94ED8" w:rsidRPr="00D94ED8" w:rsidTr="00CA1EEC">
        <w:trPr>
          <w:cantSplit/>
        </w:trPr>
        <w:tc>
          <w:tcPr>
            <w:tcW w:w="1816"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108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99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81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99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153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2159" w:type="dxa"/>
            <w:vMerge w:val="restart"/>
            <w:tcBorders>
              <w:top w:val="single" w:sz="4" w:space="0" w:color="auto"/>
              <w:left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r>
      <w:tr w:rsidR="00D94ED8" w:rsidRPr="00D94ED8" w:rsidTr="00CA1EEC">
        <w:trPr>
          <w:cantSplit/>
        </w:trPr>
        <w:tc>
          <w:tcPr>
            <w:tcW w:w="1816"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108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99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81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99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153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c>
          <w:tcPr>
            <w:tcW w:w="2159" w:type="dxa"/>
            <w:vMerge/>
            <w:tcBorders>
              <w:left w:val="single" w:sz="4" w:space="0" w:color="auto"/>
              <w:bottom w:val="single" w:sz="4" w:space="0" w:color="auto"/>
              <w:right w:val="single" w:sz="4" w:space="0" w:color="auto"/>
            </w:tcBorders>
          </w:tcPr>
          <w:p w:rsidR="004D16EC" w:rsidRPr="00D94ED8" w:rsidRDefault="004D16EC" w:rsidP="004D16EC">
            <w:pPr>
              <w:tabs>
                <w:tab w:val="right" w:leader="dot" w:pos="7938"/>
              </w:tabs>
              <w:spacing w:line="240" w:lineRule="auto"/>
              <w:ind w:firstLine="0"/>
              <w:rPr>
                <w:rFonts w:asciiTheme="majorHAnsi" w:hAnsiTheme="majorHAnsi" w:cstheme="majorHAnsi"/>
                <w:b/>
                <w:i/>
                <w:sz w:val="26"/>
                <w:szCs w:val="26"/>
                <w:lang w:val="vi-VN"/>
              </w:rPr>
            </w:pPr>
          </w:p>
        </w:tc>
      </w:tr>
    </w:tbl>
    <w:p w:rsidR="004D16EC" w:rsidRPr="00D94ED8" w:rsidRDefault="004D16EC" w:rsidP="004D16EC">
      <w:pPr>
        <w:numPr>
          <w:ilvl w:val="3"/>
          <w:numId w:val="24"/>
        </w:numPr>
        <w:tabs>
          <w:tab w:val="left" w:pos="180"/>
        </w:tabs>
        <w:spacing w:before="0" w:after="200" w:line="240" w:lineRule="auto"/>
        <w:ind w:left="360" w:firstLine="0"/>
        <w:rPr>
          <w:rFonts w:asciiTheme="majorHAnsi" w:hAnsiTheme="majorHAnsi" w:cstheme="majorHAnsi"/>
          <w:b/>
          <w:sz w:val="26"/>
          <w:szCs w:val="26"/>
        </w:rPr>
      </w:pPr>
      <w:r w:rsidRPr="00D94ED8">
        <w:rPr>
          <w:rFonts w:asciiTheme="majorHAnsi" w:hAnsiTheme="majorHAnsi" w:cstheme="majorHAnsi"/>
          <w:b/>
          <w:i/>
          <w:sz w:val="26"/>
          <w:szCs w:val="26"/>
        </w:rPr>
        <w:t>Thông tin về loại vắc xin, dung môi tiêm chủng trong lần này</w:t>
      </w:r>
    </w:p>
    <w:tbl>
      <w:tblPr>
        <w:tblW w:w="93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620"/>
        <w:gridCol w:w="1440"/>
        <w:gridCol w:w="1440"/>
        <w:gridCol w:w="1440"/>
        <w:gridCol w:w="1530"/>
      </w:tblGrid>
      <w:tr w:rsidR="00D94ED8" w:rsidRPr="00D94ED8" w:rsidTr="00CA1EEC">
        <w:tc>
          <w:tcPr>
            <w:tcW w:w="1908"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Loại vắc xin, dung môi</w:t>
            </w:r>
          </w:p>
        </w:tc>
        <w:tc>
          <w:tcPr>
            <w:tcW w:w="1620"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Tên vắc xin, dung môi</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Nhà sản xuất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Đơn vị cung cấp</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Số lô</w:t>
            </w:r>
          </w:p>
        </w:tc>
        <w:tc>
          <w:tcPr>
            <w:tcW w:w="1530" w:type="dxa"/>
            <w:tcBorders>
              <w:top w:val="single" w:sz="4" w:space="0" w:color="auto"/>
              <w:left w:val="single" w:sz="4" w:space="0" w:color="auto"/>
              <w:bottom w:val="single" w:sz="4" w:space="0" w:color="auto"/>
              <w:right w:val="single" w:sz="4" w:space="0" w:color="auto"/>
            </w:tcBorders>
            <w:vAlign w:val="center"/>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Hạn sử dụng</w:t>
            </w:r>
          </w:p>
        </w:tc>
      </w:tr>
      <w:tr w:rsidR="00D94ED8" w:rsidRPr="00D94ED8" w:rsidTr="00CA1EEC">
        <w:tc>
          <w:tcPr>
            <w:tcW w:w="1908"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62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53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r>
      <w:tr w:rsidR="00D94ED8" w:rsidRPr="00D94ED8" w:rsidTr="00CA1EEC">
        <w:tc>
          <w:tcPr>
            <w:tcW w:w="1908"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62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44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c>
          <w:tcPr>
            <w:tcW w:w="1530"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b/>
                <w:sz w:val="26"/>
                <w:szCs w:val="26"/>
                <w:lang w:val="fr-FR"/>
              </w:rPr>
            </w:pPr>
          </w:p>
        </w:tc>
      </w:tr>
    </w:tbl>
    <w:p w:rsidR="004D16EC" w:rsidRPr="00D94ED8" w:rsidRDefault="004D16EC" w:rsidP="004D16EC">
      <w:pPr>
        <w:numPr>
          <w:ilvl w:val="3"/>
          <w:numId w:val="24"/>
        </w:numPr>
        <w:tabs>
          <w:tab w:val="left" w:pos="180"/>
        </w:tabs>
        <w:spacing w:before="0" w:after="200" w:line="240" w:lineRule="auto"/>
        <w:ind w:left="360" w:firstLine="0"/>
        <w:rPr>
          <w:rFonts w:asciiTheme="majorHAnsi" w:hAnsiTheme="majorHAnsi" w:cstheme="majorHAnsi"/>
          <w:b/>
          <w:i/>
          <w:sz w:val="26"/>
          <w:szCs w:val="26"/>
        </w:rPr>
      </w:pPr>
      <w:r w:rsidRPr="00D94ED8">
        <w:rPr>
          <w:rFonts w:asciiTheme="majorHAnsi" w:hAnsiTheme="majorHAnsi" w:cstheme="majorHAnsi"/>
          <w:b/>
          <w:i/>
          <w:sz w:val="26"/>
          <w:szCs w:val="26"/>
        </w:rPr>
        <w:t xml:space="preserve">Diễn biến tai biến nặng sau tiêm chủng </w:t>
      </w:r>
    </w:p>
    <w:p w:rsidR="004D16EC" w:rsidRPr="00D94ED8" w:rsidRDefault="004D16EC" w:rsidP="004D16EC">
      <w:pPr>
        <w:tabs>
          <w:tab w:val="right" w:leader="dot" w:pos="7938"/>
        </w:tabs>
        <w:spacing w:line="240" w:lineRule="auto"/>
        <w:ind w:left="-423" w:firstLine="0"/>
        <w:rPr>
          <w:rFonts w:asciiTheme="majorHAnsi" w:hAnsiTheme="majorHAnsi" w:cstheme="majorHAnsi"/>
          <w:b/>
          <w:sz w:val="26"/>
          <w:szCs w:val="26"/>
        </w:rPr>
      </w:pPr>
      <w:r w:rsidRPr="00D94ED8">
        <w:rPr>
          <w:rFonts w:asciiTheme="majorHAnsi" w:hAnsiTheme="majorHAnsi" w:cstheme="majorHAnsi"/>
          <w:b/>
          <w:sz w:val="26"/>
          <w:szCs w:val="26"/>
        </w:rPr>
        <w:t xml:space="preserve">      4.1 T</w:t>
      </w:r>
      <w:r w:rsidRPr="00D94ED8">
        <w:rPr>
          <w:rFonts w:asciiTheme="majorHAnsi" w:hAnsiTheme="majorHAnsi" w:cstheme="majorHAnsi"/>
          <w:b/>
          <w:sz w:val="26"/>
          <w:szCs w:val="26"/>
          <w:lang w:val="vi-VN"/>
        </w:rPr>
        <w:t>riệu chứng và dấu hiệu lâm sàng</w:t>
      </w:r>
    </w:p>
    <w:p w:rsidR="004D16EC" w:rsidRPr="00D94ED8" w:rsidRDefault="004D16EC" w:rsidP="004D16EC">
      <w:pPr>
        <w:spacing w:line="240" w:lineRule="auto"/>
        <w:ind w:firstLine="0"/>
        <w:rPr>
          <w:rFonts w:asciiTheme="majorHAnsi" w:hAnsiTheme="majorHAnsi" w:cstheme="majorHAnsi"/>
          <w:sz w:val="26"/>
          <w:szCs w:val="26"/>
          <w:lang w:val="en-GB"/>
        </w:rPr>
      </w:pPr>
      <w:r w:rsidRPr="00D94ED8">
        <w:rPr>
          <w:rFonts w:asciiTheme="majorHAnsi" w:hAnsiTheme="majorHAnsi" w:cstheme="majorHAnsi"/>
          <w:b/>
          <w:sz w:val="26"/>
          <w:szCs w:val="26"/>
          <w:lang w:val="en-GB"/>
        </w:rPr>
        <w:t>a/ Thông tin từ cha, mẹ hoặc người trực tiếp chăm sóc trẻ và hồ sơ người nhà giữ (</w:t>
      </w:r>
      <w:r w:rsidRPr="00D94ED8">
        <w:rPr>
          <w:rFonts w:asciiTheme="majorHAnsi" w:hAnsiTheme="majorHAnsi" w:cstheme="majorHAnsi"/>
          <w:sz w:val="26"/>
          <w:szCs w:val="26"/>
          <w:lang w:val="en-GB"/>
        </w:rPr>
        <w:t>Mô tả thời gian xuất hiện, triệu chứng đầu tiên của tai biến, diễn biến triệu chứng từ sau khi tiêm chủng)</w:t>
      </w:r>
    </w:p>
    <w:p w:rsidR="004D16EC" w:rsidRPr="00D94ED8" w:rsidRDefault="004D16EC" w:rsidP="004D16EC">
      <w:pPr>
        <w:spacing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i/>
          <w:sz w:val="26"/>
          <w:szCs w:val="26"/>
          <w:lang w:val="en-GB"/>
        </w:rPr>
      </w:pPr>
      <w:r w:rsidRPr="00D94ED8">
        <w:rPr>
          <w:rFonts w:asciiTheme="majorHAnsi" w:hAnsiTheme="majorHAnsi" w:cstheme="majorHAnsi"/>
          <w:b/>
          <w:sz w:val="26"/>
          <w:szCs w:val="26"/>
          <w:lang w:val="en-GB"/>
        </w:rPr>
        <w:t>b/ Thông tin từ</w:t>
      </w:r>
      <w:r w:rsidRPr="00D94ED8">
        <w:rPr>
          <w:rFonts w:asciiTheme="majorHAnsi" w:hAnsiTheme="majorHAnsi" w:cstheme="majorHAnsi"/>
          <w:b/>
          <w:sz w:val="26"/>
          <w:szCs w:val="26"/>
          <w:lang w:val="vi-VN"/>
        </w:rPr>
        <w:t xml:space="preserve"> </w:t>
      </w:r>
      <w:r w:rsidRPr="00D94ED8">
        <w:rPr>
          <w:rFonts w:asciiTheme="majorHAnsi" w:hAnsiTheme="majorHAnsi" w:cstheme="majorHAnsi"/>
          <w:b/>
          <w:sz w:val="26"/>
          <w:szCs w:val="26"/>
        </w:rPr>
        <w:t>nhân viên</w:t>
      </w:r>
      <w:r w:rsidRPr="00D94ED8">
        <w:rPr>
          <w:rFonts w:asciiTheme="majorHAnsi" w:hAnsiTheme="majorHAnsi" w:cstheme="majorHAnsi"/>
          <w:b/>
          <w:sz w:val="26"/>
          <w:szCs w:val="26"/>
          <w:lang w:val="vi-VN"/>
        </w:rPr>
        <w:t xml:space="preserve"> y tế và từ hồ sơ bệnh án tại cơ sở y tế </w:t>
      </w:r>
      <w:r w:rsidRPr="00D94ED8">
        <w:rPr>
          <w:rFonts w:asciiTheme="majorHAnsi" w:hAnsiTheme="majorHAnsi" w:cstheme="majorHAnsi"/>
          <w:sz w:val="26"/>
          <w:szCs w:val="26"/>
        </w:rPr>
        <w:t xml:space="preserve">(Mô tả thời gian đến cơ sở y tế, tình trạng ban đầu, diễn biến triệu chứng theo trình tự thời gian) </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tabs>
          <w:tab w:val="right" w:leader="dot" w:pos="7938"/>
        </w:tabs>
        <w:spacing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xml:space="preserve">4.2 Kết quả xét nghiệm cận lâm sàng </w:t>
      </w:r>
      <w:r w:rsidRPr="00D94ED8">
        <w:rPr>
          <w:rFonts w:asciiTheme="majorHAnsi" w:hAnsiTheme="majorHAnsi" w:cstheme="majorHAnsi"/>
          <w:sz w:val="26"/>
          <w:szCs w:val="26"/>
        </w:rPr>
        <w:t>(máu/nước tiểu/dịch não tuỷ…tại các cơ sở y tế nơi trẻ được điều trị)</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4.3 Quá trình chẩn đoán, điều trị và chẩn đoán cuối cùng của cơ sở y tế điều trị</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tabs>
          <w:tab w:val="right" w:leader="dot" w:pos="7938"/>
        </w:tabs>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 xml:space="preserve">4.4 Trường hợp tử vong </w:t>
      </w:r>
    </w:p>
    <w:p w:rsidR="004D16EC" w:rsidRPr="00D94ED8" w:rsidRDefault="004D16EC" w:rsidP="004D16EC">
      <w:pPr>
        <w:tabs>
          <w:tab w:val="right" w:leader="dot" w:pos="7938"/>
        </w:tabs>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a/ Mô tả tình trạng khi phát hiện tử vong (tư thế, vị trí, chất tiết...)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 xml:space="preserve">b/ Kết quả giám định pháp y </w:t>
      </w:r>
      <w:r w:rsidRPr="00D94ED8">
        <w:rPr>
          <w:rFonts w:asciiTheme="majorHAnsi" w:hAnsiTheme="majorHAnsi" w:cstheme="majorHAnsi"/>
          <w:sz w:val="26"/>
          <w:szCs w:val="26"/>
        </w:rPr>
        <w:t>(thu thập kết quả giám định bằng văn bản nếu có)</w:t>
      </w:r>
      <w:r w:rsidRPr="00D94ED8">
        <w:rPr>
          <w:rFonts w:asciiTheme="majorHAnsi" w:hAnsiTheme="majorHAnsi" w:cstheme="majorHAnsi"/>
          <w:b/>
          <w:sz w:val="26"/>
          <w:szCs w:val="26"/>
        </w:rPr>
        <w:t xml:space="preserve"> </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Cơ quan giám định:………………………………………………………………… </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Kết quả giám định:………………………………………………………………….</w:t>
      </w:r>
    </w:p>
    <w:p w:rsidR="004D16EC" w:rsidRPr="00D94ED8" w:rsidRDefault="004D16EC" w:rsidP="004D16EC">
      <w:pPr>
        <w:numPr>
          <w:ilvl w:val="0"/>
          <w:numId w:val="24"/>
        </w:numPr>
        <w:tabs>
          <w:tab w:val="left" w:pos="180"/>
        </w:tabs>
        <w:spacing w:before="0" w:after="200" w:line="240" w:lineRule="auto"/>
        <w:ind w:left="274" w:firstLine="0"/>
        <w:rPr>
          <w:rFonts w:asciiTheme="majorHAnsi" w:hAnsiTheme="majorHAnsi" w:cstheme="majorHAnsi"/>
          <w:b/>
          <w:i/>
          <w:sz w:val="26"/>
          <w:szCs w:val="26"/>
        </w:rPr>
      </w:pPr>
      <w:r w:rsidRPr="00D94ED8">
        <w:rPr>
          <w:rFonts w:asciiTheme="majorHAnsi" w:hAnsiTheme="majorHAnsi" w:cstheme="majorHAnsi"/>
          <w:b/>
          <w:i/>
          <w:sz w:val="26"/>
          <w:szCs w:val="26"/>
        </w:rPr>
        <w:t xml:space="preserve">Tình trạng tại thời điểm điều tra </w:t>
      </w:r>
    </w:p>
    <w:p w:rsidR="004D16EC" w:rsidRPr="00D94ED8" w:rsidRDefault="004D16EC" w:rsidP="004D16EC">
      <w:pPr>
        <w:numPr>
          <w:ilvl w:val="0"/>
          <w:numId w:val="26"/>
        </w:numPr>
        <w:spacing w:before="0" w:after="200" w:line="240" w:lineRule="auto"/>
        <w:ind w:left="1530" w:firstLine="0"/>
        <w:rPr>
          <w:rFonts w:asciiTheme="majorHAnsi" w:hAnsiTheme="majorHAnsi" w:cstheme="majorHAnsi"/>
          <w:sz w:val="26"/>
          <w:szCs w:val="26"/>
        </w:rPr>
      </w:pPr>
      <w:r w:rsidRPr="00D94ED8">
        <w:rPr>
          <w:rFonts w:asciiTheme="majorHAnsi" w:hAnsiTheme="majorHAnsi" w:cstheme="majorHAnsi"/>
          <w:sz w:val="26"/>
          <w:szCs w:val="26"/>
        </w:rPr>
        <w:t xml:space="preserve">  Đang điều trị</w:t>
      </w:r>
    </w:p>
    <w:p w:rsidR="004D16EC" w:rsidRPr="00D94ED8" w:rsidRDefault="004D16EC" w:rsidP="004D16EC">
      <w:pPr>
        <w:numPr>
          <w:ilvl w:val="0"/>
          <w:numId w:val="26"/>
        </w:numPr>
        <w:spacing w:before="0" w:after="200" w:line="240" w:lineRule="auto"/>
        <w:ind w:left="1530" w:firstLine="0"/>
        <w:rPr>
          <w:rFonts w:asciiTheme="majorHAnsi" w:hAnsiTheme="majorHAnsi" w:cstheme="majorHAnsi"/>
          <w:sz w:val="26"/>
          <w:szCs w:val="26"/>
        </w:rPr>
      </w:pPr>
      <w:r w:rsidRPr="00D94ED8">
        <w:rPr>
          <w:rFonts w:asciiTheme="majorHAnsi" w:hAnsiTheme="majorHAnsi" w:cstheme="majorHAnsi"/>
          <w:sz w:val="26"/>
          <w:szCs w:val="26"/>
        </w:rPr>
        <w:t xml:space="preserve">  Khỏi                                          Sau tiêm chủng bao lâu:  ………….</w:t>
      </w:r>
    </w:p>
    <w:p w:rsidR="004D16EC" w:rsidRPr="00D94ED8" w:rsidRDefault="004D16EC" w:rsidP="004D16EC">
      <w:pPr>
        <w:numPr>
          <w:ilvl w:val="0"/>
          <w:numId w:val="26"/>
        </w:numPr>
        <w:spacing w:before="0" w:after="200" w:line="240" w:lineRule="auto"/>
        <w:ind w:left="1530" w:firstLine="0"/>
        <w:rPr>
          <w:rFonts w:asciiTheme="majorHAnsi" w:hAnsiTheme="majorHAnsi" w:cstheme="majorHAnsi"/>
          <w:b/>
          <w:i/>
          <w:sz w:val="26"/>
          <w:szCs w:val="26"/>
        </w:rPr>
      </w:pPr>
      <w:r w:rsidRPr="00D94ED8">
        <w:rPr>
          <w:rFonts w:asciiTheme="majorHAnsi" w:hAnsiTheme="majorHAnsi" w:cstheme="majorHAnsi"/>
          <w:sz w:val="26"/>
          <w:szCs w:val="26"/>
        </w:rPr>
        <w:t xml:space="preserve">  Tử vong                                    Sau tiêm chủng bao lâu ……………</w:t>
      </w:r>
    </w:p>
    <w:p w:rsidR="004D16EC" w:rsidRPr="00D94ED8" w:rsidRDefault="004D16EC" w:rsidP="004D16EC">
      <w:pPr>
        <w:numPr>
          <w:ilvl w:val="0"/>
          <w:numId w:val="26"/>
        </w:numPr>
        <w:spacing w:before="0" w:after="200" w:line="240" w:lineRule="auto"/>
        <w:ind w:left="1530" w:firstLine="0"/>
        <w:rPr>
          <w:rFonts w:asciiTheme="majorHAnsi" w:hAnsiTheme="majorHAnsi" w:cstheme="majorHAnsi"/>
          <w:sz w:val="26"/>
          <w:szCs w:val="26"/>
        </w:rPr>
      </w:pPr>
      <w:r w:rsidRPr="00D94ED8">
        <w:rPr>
          <w:rFonts w:asciiTheme="majorHAnsi" w:hAnsiTheme="majorHAnsi" w:cstheme="majorHAnsi"/>
          <w:sz w:val="26"/>
          <w:szCs w:val="26"/>
        </w:rPr>
        <w:t xml:space="preserve">  Di chứng (ghi rõ) ......................Sau tiêm chủng bao lâu ...................</w:t>
      </w:r>
    </w:p>
    <w:p w:rsidR="004D16EC" w:rsidRPr="00D94ED8" w:rsidRDefault="004D16EC" w:rsidP="004D16EC">
      <w:pPr>
        <w:numPr>
          <w:ilvl w:val="0"/>
          <w:numId w:val="24"/>
        </w:numPr>
        <w:tabs>
          <w:tab w:val="left" w:pos="180"/>
        </w:tabs>
        <w:spacing w:before="0" w:after="200" w:line="240" w:lineRule="auto"/>
        <w:ind w:left="274" w:firstLine="0"/>
        <w:rPr>
          <w:rFonts w:asciiTheme="majorHAnsi" w:hAnsiTheme="majorHAnsi" w:cstheme="majorHAnsi"/>
          <w:b/>
          <w:i/>
          <w:sz w:val="26"/>
          <w:szCs w:val="26"/>
        </w:rPr>
      </w:pPr>
      <w:r w:rsidRPr="00D94ED8">
        <w:rPr>
          <w:rFonts w:asciiTheme="majorHAnsi" w:hAnsiTheme="majorHAnsi" w:cstheme="majorHAnsi"/>
          <w:b/>
          <w:i/>
          <w:sz w:val="26"/>
          <w:szCs w:val="26"/>
        </w:rPr>
        <w:t xml:space="preserve"> Tiền sử  </w:t>
      </w:r>
    </w:p>
    <w:p w:rsidR="004D16EC" w:rsidRPr="00D94ED8" w:rsidRDefault="004D16EC" w:rsidP="004D16EC">
      <w:pPr>
        <w:spacing w:line="240" w:lineRule="auto"/>
        <w:ind w:firstLine="0"/>
        <w:rPr>
          <w:rFonts w:asciiTheme="majorHAnsi" w:hAnsiTheme="majorHAnsi" w:cstheme="majorHAnsi"/>
          <w:b/>
          <w:sz w:val="26"/>
          <w:szCs w:val="26"/>
          <w:lang w:val="vi-VN"/>
        </w:rPr>
      </w:pPr>
      <w:r w:rsidRPr="00D94ED8">
        <w:rPr>
          <w:rFonts w:asciiTheme="majorHAnsi" w:hAnsiTheme="majorHAnsi" w:cstheme="majorHAnsi"/>
          <w:b/>
          <w:sz w:val="26"/>
          <w:szCs w:val="26"/>
        </w:rPr>
        <w:t xml:space="preserve">a/ Tiền sử sản khoa </w:t>
      </w:r>
    </w:p>
    <w:p w:rsidR="004D16EC" w:rsidRPr="00D94ED8" w:rsidRDefault="004D16EC" w:rsidP="004D16EC">
      <w:pPr>
        <w:numPr>
          <w:ilvl w:val="0"/>
          <w:numId w:val="27"/>
        </w:numPr>
        <w:spacing w:before="0" w:after="200" w:line="240" w:lineRule="auto"/>
        <w:ind w:left="360" w:firstLine="0"/>
        <w:rPr>
          <w:rFonts w:asciiTheme="majorHAnsi" w:hAnsiTheme="majorHAnsi" w:cstheme="majorHAnsi"/>
          <w:sz w:val="26"/>
          <w:szCs w:val="26"/>
          <w:lang w:val="nb-NO"/>
        </w:rPr>
      </w:pPr>
      <w:r w:rsidRPr="00D94ED8">
        <w:rPr>
          <w:rFonts w:asciiTheme="majorHAnsi" w:hAnsiTheme="majorHAnsi" w:cstheme="majorHAnsi"/>
          <w:sz w:val="26"/>
          <w:szCs w:val="26"/>
          <w:lang w:val="nb-NO"/>
        </w:rPr>
        <w:t>Tiền sử mẹ khi mang thai: ..................................................................................</w:t>
      </w:r>
    </w:p>
    <w:p w:rsidR="004D16EC" w:rsidRPr="00D94ED8" w:rsidRDefault="004D16EC" w:rsidP="004D16EC">
      <w:pPr>
        <w:spacing w:line="240" w:lineRule="auto"/>
        <w:ind w:left="360"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7"/>
        </w:numPr>
        <w:spacing w:before="0" w:after="200" w:line="240" w:lineRule="auto"/>
        <w:ind w:left="360" w:firstLine="0"/>
        <w:rPr>
          <w:rFonts w:asciiTheme="majorHAnsi" w:hAnsiTheme="majorHAnsi" w:cstheme="majorHAnsi"/>
          <w:sz w:val="26"/>
          <w:szCs w:val="26"/>
        </w:rPr>
      </w:pPr>
      <w:r w:rsidRPr="00D94ED8">
        <w:rPr>
          <w:rFonts w:asciiTheme="majorHAnsi" w:hAnsiTheme="majorHAnsi" w:cstheme="majorHAnsi"/>
          <w:sz w:val="26"/>
          <w:szCs w:val="26"/>
        </w:rPr>
        <w:t>Số tuần thai khi sinh:…………..Cân nặng khi sinh:…………………………..</w:t>
      </w:r>
    </w:p>
    <w:p w:rsidR="004D16EC" w:rsidRPr="00D94ED8" w:rsidRDefault="004D16EC" w:rsidP="004D16EC">
      <w:pPr>
        <w:numPr>
          <w:ilvl w:val="0"/>
          <w:numId w:val="27"/>
        </w:numPr>
        <w:spacing w:before="0" w:after="200" w:line="240" w:lineRule="auto"/>
        <w:ind w:left="360" w:firstLine="0"/>
        <w:rPr>
          <w:rFonts w:asciiTheme="majorHAnsi" w:hAnsiTheme="majorHAnsi" w:cstheme="majorHAnsi"/>
          <w:sz w:val="26"/>
          <w:szCs w:val="26"/>
        </w:rPr>
      </w:pPr>
      <w:r w:rsidRPr="00D94ED8">
        <w:rPr>
          <w:rFonts w:asciiTheme="majorHAnsi" w:hAnsiTheme="majorHAnsi" w:cstheme="majorHAnsi"/>
          <w:sz w:val="26"/>
          <w:szCs w:val="26"/>
        </w:rPr>
        <w:t>Các vấn đề sức khỏe của trẻ khi sinh:…………………………………. ……...</w:t>
      </w:r>
    </w:p>
    <w:p w:rsidR="004D16EC" w:rsidRPr="00D94ED8" w:rsidRDefault="004D16EC" w:rsidP="004D16EC">
      <w:pPr>
        <w:numPr>
          <w:ilvl w:val="0"/>
          <w:numId w:val="27"/>
        </w:numPr>
        <w:spacing w:before="0" w:after="200" w:line="240" w:lineRule="auto"/>
        <w:ind w:left="360" w:firstLine="0"/>
        <w:rPr>
          <w:rFonts w:asciiTheme="majorHAnsi" w:hAnsiTheme="majorHAnsi" w:cstheme="majorHAnsi"/>
          <w:sz w:val="26"/>
          <w:szCs w:val="26"/>
        </w:rPr>
      </w:pPr>
      <w:r w:rsidRPr="00D94ED8">
        <w:rPr>
          <w:rFonts w:asciiTheme="majorHAnsi" w:hAnsiTheme="majorHAnsi" w:cstheme="majorHAnsi"/>
          <w:sz w:val="26"/>
          <w:szCs w:val="26"/>
        </w:rPr>
        <w:t>Chỉ số APGAR (đối với trẻ sơ sinh):…………………………………. …….....</w:t>
      </w:r>
    </w:p>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b/ Tiền sử bệnh tật của trẻ từ khi sinh đến khi được tiêm chủng lần này</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sz w:val="26"/>
          <w:szCs w:val="26"/>
        </w:rPr>
        <w:t>c/ T</w:t>
      </w:r>
      <w:r w:rsidRPr="00D94ED8">
        <w:rPr>
          <w:rFonts w:asciiTheme="majorHAnsi" w:hAnsiTheme="majorHAnsi" w:cstheme="majorHAnsi"/>
          <w:b/>
          <w:sz w:val="26"/>
          <w:szCs w:val="26"/>
          <w:lang w:val="vi-VN"/>
        </w:rPr>
        <w:t xml:space="preserve">iền sử tiêm chủng </w:t>
      </w:r>
      <w:r w:rsidRPr="00D94ED8">
        <w:rPr>
          <w:rFonts w:asciiTheme="majorHAnsi" w:hAnsiTheme="majorHAnsi" w:cstheme="majorHAnsi"/>
          <w:b/>
          <w:sz w:val="26"/>
          <w:szCs w:val="26"/>
        </w:rPr>
        <w:t xml:space="preserve">và phản ứng sau </w:t>
      </w:r>
      <w:r w:rsidRPr="00D94ED8">
        <w:rPr>
          <w:rFonts w:asciiTheme="majorHAnsi" w:hAnsiTheme="majorHAnsi" w:cstheme="majorHAnsi"/>
          <w:b/>
          <w:sz w:val="26"/>
          <w:szCs w:val="26"/>
          <w:lang w:val="vi-VN"/>
        </w:rPr>
        <w:t xml:space="preserve">các lần </w:t>
      </w:r>
      <w:r w:rsidRPr="00D94ED8">
        <w:rPr>
          <w:rFonts w:asciiTheme="majorHAnsi" w:hAnsiTheme="majorHAnsi" w:cstheme="majorHAnsi"/>
          <w:b/>
          <w:sz w:val="26"/>
          <w:szCs w:val="26"/>
        </w:rPr>
        <w:t>tiêm chủng t</w:t>
      </w:r>
      <w:r w:rsidRPr="00D94ED8">
        <w:rPr>
          <w:rFonts w:asciiTheme="majorHAnsi" w:hAnsiTheme="majorHAnsi" w:cstheme="majorHAnsi"/>
          <w:b/>
          <w:sz w:val="26"/>
          <w:szCs w:val="26"/>
          <w:lang w:val="vi-VN"/>
        </w:rPr>
        <w:t xml:space="preserve">rước </w:t>
      </w:r>
      <w:r w:rsidRPr="00D94ED8">
        <w:rPr>
          <w:rFonts w:asciiTheme="majorHAnsi" w:hAnsiTheme="majorHAnsi" w:cstheme="majorHAnsi"/>
          <w:sz w:val="26"/>
          <w:szCs w:val="26"/>
          <w:lang w:val="vi-VN"/>
        </w:rPr>
        <w:t xml:space="preserve"> (loại </w:t>
      </w:r>
      <w:r w:rsidRPr="00D94ED8">
        <w:rPr>
          <w:rFonts w:asciiTheme="majorHAnsi" w:hAnsiTheme="majorHAnsi" w:cstheme="majorHAnsi"/>
          <w:sz w:val="26"/>
          <w:szCs w:val="26"/>
        </w:rPr>
        <w:t>vắc xin</w:t>
      </w:r>
      <w:r w:rsidRPr="00D94ED8">
        <w:rPr>
          <w:rFonts w:asciiTheme="majorHAnsi" w:hAnsiTheme="majorHAnsi" w:cstheme="majorHAnsi"/>
          <w:sz w:val="26"/>
          <w:szCs w:val="26"/>
          <w:lang w:val="vi-VN"/>
        </w:rPr>
        <w:t xml:space="preserve">, </w:t>
      </w:r>
      <w:r w:rsidRPr="00D94ED8">
        <w:rPr>
          <w:rFonts w:asciiTheme="majorHAnsi" w:hAnsiTheme="majorHAnsi" w:cstheme="majorHAnsi"/>
          <w:sz w:val="26"/>
          <w:szCs w:val="26"/>
        </w:rPr>
        <w:t>thời gian tiêm</w:t>
      </w:r>
      <w:r w:rsidRPr="00D94ED8">
        <w:rPr>
          <w:rFonts w:asciiTheme="majorHAnsi" w:hAnsiTheme="majorHAnsi" w:cstheme="majorHAnsi"/>
          <w:sz w:val="26"/>
          <w:szCs w:val="26"/>
          <w:lang w:val="vi-VN"/>
        </w:rPr>
        <w:t xml:space="preserve">, </w:t>
      </w:r>
      <w:r w:rsidRPr="00D94ED8">
        <w:rPr>
          <w:rFonts w:asciiTheme="majorHAnsi" w:hAnsiTheme="majorHAnsi" w:cstheme="majorHAnsi"/>
          <w:sz w:val="26"/>
          <w:szCs w:val="26"/>
        </w:rPr>
        <w:t>nêu rõ phản ứng sau tiêm chủng nếu có</w:t>
      </w: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i/>
          <w:sz w:val="26"/>
          <w:szCs w:val="26"/>
          <w:lang w:val="vi-VN"/>
        </w:rPr>
        <w:t xml:space="preserve">d/ </w:t>
      </w:r>
      <w:r w:rsidRPr="00D94ED8">
        <w:rPr>
          <w:rFonts w:asciiTheme="majorHAnsi" w:hAnsiTheme="majorHAnsi" w:cstheme="majorHAnsi"/>
          <w:b/>
          <w:sz w:val="26"/>
          <w:szCs w:val="26"/>
          <w:lang w:val="vi-VN"/>
        </w:rPr>
        <w:t>Tiền sử dùng thuốc ngay trước khi tiêm chủng lần này</w:t>
      </w:r>
      <w:r w:rsidRPr="00D94ED8">
        <w:rPr>
          <w:rFonts w:asciiTheme="majorHAnsi" w:hAnsiTheme="majorHAnsi" w:cstheme="majorHAnsi"/>
          <w:sz w:val="26"/>
          <w:szCs w:val="26"/>
          <w:lang w:val="vi-VN"/>
        </w:rPr>
        <w:t xml:space="preserve"> (trong vòng 1 tuần trước  khi tiêm chủng)</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b/>
          <w:sz w:val="26"/>
          <w:szCs w:val="26"/>
          <w:lang w:val="vi-VN"/>
        </w:rPr>
      </w:pPr>
      <w:r w:rsidRPr="00D94ED8">
        <w:rPr>
          <w:rFonts w:asciiTheme="majorHAnsi" w:hAnsiTheme="majorHAnsi" w:cstheme="majorHAnsi"/>
          <w:b/>
          <w:sz w:val="26"/>
          <w:szCs w:val="26"/>
          <w:lang w:val="vi-VN"/>
        </w:rPr>
        <w:t>e/ Trước, trong và sau tiêm chủng lần này trẻ ăn, uống hay bú mẹ có gì bất thường không? có té, ngã không?</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b/>
          <w:sz w:val="26"/>
          <w:szCs w:val="26"/>
          <w:lang w:val="vi-VN"/>
        </w:rPr>
      </w:pPr>
      <w:r w:rsidRPr="00D94ED8">
        <w:rPr>
          <w:rFonts w:asciiTheme="majorHAnsi" w:hAnsiTheme="majorHAnsi" w:cstheme="majorHAnsi"/>
          <w:b/>
          <w:sz w:val="26"/>
          <w:szCs w:val="26"/>
          <w:lang w:val="vi-VN"/>
        </w:rPr>
        <w:t xml:space="preserve">f/ Tiền sử gia đình </w:t>
      </w:r>
      <w:r w:rsidRPr="00D94ED8">
        <w:rPr>
          <w:rFonts w:asciiTheme="majorHAnsi" w:hAnsiTheme="majorHAnsi" w:cstheme="majorHAnsi"/>
          <w:sz w:val="26"/>
          <w:szCs w:val="26"/>
          <w:lang w:val="vi-VN"/>
        </w:rPr>
        <w:t>(dị ứng hoặc phản ứng với vắc xin …nếu có)</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tabs>
          <w:tab w:val="right" w:leader="dot" w:pos="7938"/>
        </w:tabs>
        <w:spacing w:line="240" w:lineRule="auto"/>
        <w:ind w:left="-423" w:firstLine="0"/>
        <w:rPr>
          <w:rFonts w:asciiTheme="majorHAnsi" w:hAnsiTheme="majorHAnsi" w:cstheme="majorHAnsi"/>
          <w:b/>
          <w:i/>
          <w:sz w:val="26"/>
          <w:szCs w:val="26"/>
          <w:lang w:val="vi-VN"/>
        </w:rPr>
      </w:pPr>
      <w:r w:rsidRPr="00D94ED8">
        <w:rPr>
          <w:rFonts w:asciiTheme="majorHAnsi" w:hAnsiTheme="majorHAnsi" w:cstheme="majorHAnsi"/>
          <w:b/>
          <w:sz w:val="26"/>
          <w:szCs w:val="26"/>
          <w:lang w:val="vi-VN"/>
        </w:rPr>
        <w:t xml:space="preserve">  </w:t>
      </w:r>
      <w:r w:rsidRPr="00D94ED8">
        <w:rPr>
          <w:rFonts w:asciiTheme="majorHAnsi" w:hAnsiTheme="majorHAnsi" w:cstheme="majorHAnsi"/>
          <w:b/>
          <w:i/>
          <w:sz w:val="26"/>
          <w:szCs w:val="26"/>
          <w:lang w:val="vi-VN"/>
        </w:rPr>
        <w:t xml:space="preserve">   Điều tra thực hiện quy trình tiêm chủng tại cơ sở tiêm chủng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D94ED8" w:rsidRPr="00D94ED8" w:rsidTr="00CA1EEC">
        <w:tc>
          <w:tcPr>
            <w:tcW w:w="9606" w:type="dxa"/>
            <w:tcBorders>
              <w:top w:val="single" w:sz="4" w:space="0" w:color="auto"/>
              <w:left w:val="single" w:sz="4" w:space="0" w:color="auto"/>
              <w:bottom w:val="single" w:sz="4" w:space="0" w:color="auto"/>
              <w:right w:val="single" w:sz="4" w:space="0" w:color="auto"/>
            </w:tcBorders>
          </w:tcPr>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sz w:val="26"/>
                <w:szCs w:val="26"/>
                <w:lang w:val="vi-VN"/>
              </w:rPr>
              <w:t>a/ Điều kiện bảo quản vắc xin, dung môi</w:t>
            </w:r>
            <w:r w:rsidRPr="00D94ED8">
              <w:rPr>
                <w:rFonts w:asciiTheme="majorHAnsi" w:hAnsiTheme="majorHAnsi" w:cstheme="majorHAnsi"/>
                <w:sz w:val="26"/>
                <w:szCs w:val="26"/>
                <w:lang w:val="vi-VN"/>
              </w:rPr>
              <w:t xml:space="preserve"> (Nhận vắc xin từ đâu, thời gian nào, phương tiện nhận vắc xin, bảo quản vắc xin tại xã, có thiết bị theo dõi nhiệt độ bảo quản vắc xin? Kiểm tra nhiệt độ bảo quản vắc xin hiện tại, biểu đồ theo dõi nhiệt độ (nếu bảo quản vắc xin bằng tủ lạnh)</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sz w:val="26"/>
                <w:szCs w:val="26"/>
                <w:lang w:val="vi-VN"/>
              </w:rPr>
              <w:t>b/ Cách tổ chức buổi tiêm chủng</w:t>
            </w:r>
            <w:r w:rsidRPr="00D94ED8">
              <w:rPr>
                <w:rFonts w:asciiTheme="majorHAnsi" w:hAnsiTheme="majorHAnsi" w:cstheme="majorHAnsi"/>
                <w:sz w:val="26"/>
                <w:szCs w:val="26"/>
                <w:lang w:val="vi-VN"/>
              </w:rPr>
              <w:t xml:space="preserve"> (Số đối tượng trong 1 buổi tiêm ? Số nhân viên tham gia tiêm chủng ? Có khám phân loại, tư vấn trước và theo dõi sau tiêm chủng?)</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sz w:val="26"/>
                <w:szCs w:val="26"/>
                <w:lang w:val="vi-VN"/>
              </w:rPr>
              <w:t>c/ Thực hành tiêm chủng</w:t>
            </w:r>
            <w:r w:rsidRPr="00D94ED8">
              <w:rPr>
                <w:rFonts w:asciiTheme="majorHAnsi" w:hAnsiTheme="majorHAnsi" w:cstheme="majorHAnsi"/>
                <w:sz w:val="26"/>
                <w:szCs w:val="26"/>
                <w:lang w:val="vi-VN"/>
              </w:rPr>
              <w:t xml:space="preserve"> (Nhân viên trực tiếp tiêm chủng được tập huấn không? Kiểm tra kiến thức về thực hành khám chỉ định và chống chỉ định, bảo quản vắc xin, chuẩn bị vắc xin, pha hồi chỉnh (kỹ thuật pha, thời gian sử dụng), sử dụng BKT, kỹ thuật tiêm chủng, hủy vắc xin, BKT sau buổi tiêm chủng)</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vi-VN"/>
              </w:rPr>
              <w:t>………………………………………………………………………………………</w:t>
            </w:r>
          </w:p>
          <w:p w:rsidR="004D16EC" w:rsidRPr="00D94ED8" w:rsidRDefault="004D16EC" w:rsidP="004D16EC">
            <w:pPr>
              <w:spacing w:line="240" w:lineRule="auto"/>
              <w:ind w:firstLine="0"/>
              <w:rPr>
                <w:rFonts w:asciiTheme="majorHAnsi" w:hAnsiTheme="majorHAnsi" w:cstheme="majorHAnsi"/>
                <w:sz w:val="26"/>
                <w:szCs w:val="26"/>
                <w:lang w:val="vi-VN"/>
              </w:rPr>
            </w:pPr>
            <w:r w:rsidRPr="00D94ED8">
              <w:rPr>
                <w:rFonts w:asciiTheme="majorHAnsi" w:hAnsiTheme="majorHAnsi" w:cstheme="majorHAnsi"/>
                <w:b/>
                <w:sz w:val="26"/>
                <w:szCs w:val="26"/>
                <w:lang w:val="vi-VN"/>
              </w:rPr>
              <w:t>d/ Ghi chép và quản lý sổ sách</w:t>
            </w:r>
            <w:r w:rsidRPr="00D94ED8">
              <w:rPr>
                <w:rFonts w:asciiTheme="majorHAnsi" w:hAnsiTheme="majorHAnsi" w:cstheme="majorHAnsi"/>
                <w:sz w:val="26"/>
                <w:szCs w:val="26"/>
                <w:lang w:val="vi-VN"/>
              </w:rPr>
              <w:t xml:space="preserve"> (Kiểm tra sổ quản lý vắc xin, sổ quản lý tiêm chủng, sổ theo dõi phản ứng bất thường sau tiêm chủng)</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e/ Tình hình tiêm chủng</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đối tượng cùng tiêm trong buổi tiêm chủng của từng loại vắc xin</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trẻ tiêm chủng cùng loại vắc xin:……. cùng lô vắc xin:…… cùng lọ vắc xin (nếu lọ nhiều liều): ……. với trường hợp tai biến sau tiêm chủng.</w:t>
            </w:r>
          </w:p>
          <w:p w:rsidR="004D16EC" w:rsidRPr="00D94ED8" w:rsidRDefault="004D16EC" w:rsidP="004D16EC">
            <w:pPr>
              <w:numPr>
                <w:ilvl w:val="0"/>
                <w:numId w:val="28"/>
              </w:numPr>
              <w:spacing w:before="0" w:after="200" w:line="240" w:lineRule="auto"/>
              <w:ind w:firstLine="0"/>
              <w:rPr>
                <w:rFonts w:asciiTheme="majorHAnsi" w:hAnsiTheme="majorHAnsi" w:cstheme="majorHAnsi"/>
                <w:i/>
                <w:sz w:val="26"/>
                <w:szCs w:val="26"/>
                <w:lang w:val="en-GB"/>
              </w:rPr>
            </w:pPr>
            <w:r w:rsidRPr="00D94ED8">
              <w:rPr>
                <w:rFonts w:asciiTheme="majorHAnsi" w:hAnsiTheme="majorHAnsi" w:cstheme="majorHAnsi"/>
                <w:sz w:val="26"/>
                <w:szCs w:val="26"/>
              </w:rPr>
              <w:t xml:space="preserve">Số trường hợp tai biến nặng sau tiêm chủng tại cơ sở tiêm chủng trong thời gian gần đây………… </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Tình hình bệnh tật, tử vong tại địa bàn trong thời gian gần đây có gì đặc biệt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tc>
      </w:tr>
    </w:tbl>
    <w:p w:rsidR="004D16EC" w:rsidRPr="00D94ED8" w:rsidRDefault="004D16EC" w:rsidP="004D16EC">
      <w:pPr>
        <w:tabs>
          <w:tab w:val="right" w:leader="dot" w:pos="7938"/>
        </w:tabs>
        <w:spacing w:line="240" w:lineRule="auto"/>
        <w:ind w:firstLine="0"/>
        <w:rPr>
          <w:rFonts w:asciiTheme="majorHAnsi" w:hAnsiTheme="majorHAnsi" w:cstheme="majorHAnsi"/>
          <w:b/>
          <w:sz w:val="26"/>
          <w:szCs w:val="26"/>
        </w:rPr>
      </w:pPr>
    </w:p>
    <w:p w:rsidR="004D16EC" w:rsidRPr="00D94ED8" w:rsidRDefault="004D16EC" w:rsidP="004D16EC">
      <w:pPr>
        <w:numPr>
          <w:ilvl w:val="0"/>
          <w:numId w:val="24"/>
        </w:numPr>
        <w:tabs>
          <w:tab w:val="left" w:pos="180"/>
        </w:tabs>
        <w:spacing w:before="0" w:after="200" w:line="240" w:lineRule="auto"/>
        <w:ind w:left="274" w:firstLine="0"/>
        <w:rPr>
          <w:rFonts w:asciiTheme="majorHAnsi" w:hAnsiTheme="majorHAnsi" w:cstheme="majorHAnsi"/>
          <w:b/>
          <w:i/>
          <w:sz w:val="26"/>
          <w:szCs w:val="26"/>
        </w:rPr>
      </w:pPr>
      <w:r w:rsidRPr="00D94ED8">
        <w:rPr>
          <w:rFonts w:asciiTheme="majorHAnsi" w:hAnsiTheme="majorHAnsi" w:cstheme="majorHAnsi"/>
          <w:b/>
          <w:i/>
          <w:sz w:val="26"/>
          <w:szCs w:val="26"/>
        </w:rPr>
        <w:t xml:space="preserve">Điều tra tại cộng đồng </w:t>
      </w:r>
      <w:r w:rsidRPr="00D94ED8">
        <w:rPr>
          <w:rFonts w:asciiTheme="majorHAnsi" w:hAnsiTheme="majorHAnsi" w:cstheme="majorHAnsi"/>
          <w:sz w:val="26"/>
          <w:szCs w:val="26"/>
        </w:rPr>
        <w:t>(kết hợp hỏi nhân viên y tế và thăm hộ gia đình)</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Tổng số đối tượng được điều tra:  ……..</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đối tượng có phản ứng với cùng loại vắc xin: …….</w:t>
      </w:r>
    </w:p>
    <w:p w:rsidR="004D16EC" w:rsidRPr="00D94ED8" w:rsidRDefault="004D16EC" w:rsidP="004D16EC">
      <w:pPr>
        <w:numPr>
          <w:ilvl w:val="0"/>
          <w:numId w:val="28"/>
        </w:numPr>
        <w:spacing w:before="0" w:after="200" w:line="240" w:lineRule="auto"/>
        <w:ind w:firstLine="0"/>
        <w:rPr>
          <w:rFonts w:asciiTheme="majorHAnsi" w:hAnsiTheme="majorHAnsi" w:cstheme="majorHAnsi"/>
          <w:b/>
          <w:i/>
          <w:sz w:val="26"/>
          <w:szCs w:val="26"/>
        </w:rPr>
      </w:pPr>
      <w:r w:rsidRPr="00D94ED8">
        <w:rPr>
          <w:rFonts w:asciiTheme="majorHAnsi" w:hAnsiTheme="majorHAnsi" w:cstheme="majorHAnsi"/>
          <w:sz w:val="26"/>
          <w:szCs w:val="26"/>
        </w:rPr>
        <w:t xml:space="preserve">Các vấn đề khác: …………....................................................................................  </w:t>
      </w:r>
    </w:p>
    <w:p w:rsidR="004D16EC" w:rsidRPr="00D94ED8" w:rsidRDefault="004D16EC" w:rsidP="004D16EC">
      <w:pPr>
        <w:numPr>
          <w:ilvl w:val="0"/>
          <w:numId w:val="24"/>
        </w:numPr>
        <w:tabs>
          <w:tab w:val="left" w:pos="180"/>
        </w:tabs>
        <w:spacing w:before="0" w:after="200" w:line="240" w:lineRule="auto"/>
        <w:ind w:left="272" w:firstLine="0"/>
        <w:rPr>
          <w:rFonts w:asciiTheme="majorHAnsi" w:hAnsiTheme="majorHAnsi" w:cstheme="majorHAnsi"/>
          <w:b/>
          <w:i/>
          <w:sz w:val="26"/>
          <w:szCs w:val="26"/>
        </w:rPr>
      </w:pPr>
      <w:r w:rsidRPr="00D94ED8">
        <w:rPr>
          <w:rFonts w:asciiTheme="majorHAnsi" w:hAnsiTheme="majorHAnsi" w:cstheme="majorHAnsi"/>
          <w:b/>
          <w:i/>
          <w:sz w:val="26"/>
          <w:szCs w:val="26"/>
        </w:rPr>
        <w:t>Tình hình tiếp nhận, bảo quản, phân phối và sử dụng lô vắc xin có trường hợp tai biến nặng sau tiêm chủng tại tuyến tỉ</w:t>
      </w:r>
      <w:r w:rsidR="00DA2F14" w:rsidRPr="00D94ED8">
        <w:rPr>
          <w:rFonts w:asciiTheme="majorHAnsi" w:hAnsiTheme="majorHAnsi" w:cstheme="majorHAnsi"/>
          <w:b/>
          <w:i/>
          <w:sz w:val="26"/>
          <w:szCs w:val="26"/>
        </w:rPr>
        <w:t>nh</w:t>
      </w:r>
    </w:p>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9.1. Tình hình tiếp nhận, bảo quản, phân phối lô vắc xin tại tuyến tỉnh, Trung tâm y tế khu vực</w:t>
      </w:r>
    </w:p>
    <w:tbl>
      <w:tblPr>
        <w:tblW w:w="9198"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8"/>
        <w:gridCol w:w="1980"/>
        <w:gridCol w:w="1980"/>
      </w:tblGrid>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left="420" w:firstLine="0"/>
              <w:jc w:val="center"/>
              <w:rPr>
                <w:rFonts w:asciiTheme="majorHAnsi" w:hAnsiTheme="majorHAnsi" w:cstheme="majorHAnsi"/>
                <w:b/>
                <w:sz w:val="26"/>
                <w:szCs w:val="26"/>
              </w:rPr>
            </w:pPr>
            <w:r w:rsidRPr="00D94ED8">
              <w:rPr>
                <w:rFonts w:asciiTheme="majorHAnsi" w:hAnsiTheme="majorHAnsi" w:cstheme="majorHAnsi"/>
                <w:b/>
                <w:sz w:val="26"/>
                <w:szCs w:val="26"/>
              </w:rPr>
              <w:t>Thông tin điều tra</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jc w:val="center"/>
              <w:rPr>
                <w:rFonts w:asciiTheme="majorHAnsi" w:hAnsiTheme="majorHAnsi" w:cstheme="majorHAnsi"/>
                <w:b/>
                <w:sz w:val="26"/>
                <w:szCs w:val="26"/>
              </w:rPr>
            </w:pPr>
            <w:r w:rsidRPr="00D94ED8">
              <w:rPr>
                <w:rFonts w:asciiTheme="majorHAnsi" w:hAnsiTheme="majorHAnsi" w:cstheme="majorHAnsi"/>
                <w:b/>
                <w:sz w:val="26"/>
                <w:szCs w:val="26"/>
              </w:rPr>
              <w:t>Tuyến tỉnh</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jc w:val="center"/>
              <w:rPr>
                <w:rFonts w:asciiTheme="majorHAnsi" w:hAnsiTheme="majorHAnsi" w:cstheme="majorHAnsi"/>
                <w:b/>
                <w:sz w:val="26"/>
                <w:szCs w:val="26"/>
              </w:rPr>
            </w:pPr>
            <w:r w:rsidRPr="00D94ED8">
              <w:rPr>
                <w:rFonts w:asciiTheme="majorHAnsi" w:hAnsiTheme="majorHAnsi" w:cstheme="majorHAnsi"/>
                <w:b/>
                <w:sz w:val="26"/>
                <w:szCs w:val="26"/>
              </w:rPr>
              <w:t>Trung tâm y tế khu vực</w:t>
            </w: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Nguồn gốc lô vắc xin</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Thời gian tiếp nhận </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lượng nhận</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Phương tiện vận chuyển</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lượng đã cấp cho tuyến dưới</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lượng còn tồn tại kho đơn vị</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Phương tiện bảo quản lô vắc xin này </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Nhiệt độ bảo quản lúc kiểm tra</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48"/>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Chỉ thị đông băng điện tử lúc kiểm tra</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34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Chỉ thị nhiệt độ lọ vắc xin lúc kiểm tra (nếu có)</w:t>
            </w: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p>
        </w:tc>
      </w:tr>
      <w:tr w:rsidR="00D94ED8" w:rsidRPr="00D94ED8" w:rsidTr="00CA1EEC">
        <w:trPr>
          <w:trHeight w:val="136"/>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Có bảng theo dõi nhiệt độ hằng ngày</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Nhiệt độ có trong giới hạn cho phép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359"/>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Có sự cố dây chuyền lạnh trong thời gian bảo quản lô vắc xin này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Có sổ quản lý vắc xin, BKT, HAT</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196"/>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Sổ ghi chép  đúng quy định không?                            </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Lô vắc xin này có được quản lý đúng quy định trong sổ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Có phiếu xuất, nhập kho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Phiếu có ghi chép đúng quy định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Nhân viên quản lý kho vắc xin tại tuyến tỉnh đã được tập huấn về bảo quản vắc xin không ?</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r w:rsidR="00D94ED8" w:rsidRPr="00D94ED8" w:rsidTr="00CA1EEC">
        <w:trPr>
          <w:trHeight w:val="63"/>
        </w:trPr>
        <w:tc>
          <w:tcPr>
            <w:tcW w:w="5238"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Kiểm tra kiến thức về bảo quản vắc xin của nhân viên quản lý kho có đạt yêu cầu không?</w:t>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c>
          <w:tcPr>
            <w:tcW w:w="198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tabs>
                <w:tab w:val="left" w:pos="555"/>
                <w:tab w:val="left" w:pos="1134"/>
              </w:tabs>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tc>
      </w:tr>
    </w:tbl>
    <w:p w:rsidR="004D16EC" w:rsidRPr="00D94ED8" w:rsidRDefault="004D16EC" w:rsidP="004D16EC">
      <w:pPr>
        <w:spacing w:line="240" w:lineRule="auto"/>
        <w:ind w:firstLine="0"/>
        <w:rPr>
          <w:rFonts w:asciiTheme="majorHAnsi" w:hAnsiTheme="majorHAnsi" w:cstheme="majorHAnsi"/>
          <w:b/>
          <w:sz w:val="26"/>
          <w:szCs w:val="26"/>
        </w:rPr>
      </w:pPr>
      <w:r w:rsidRPr="00D94ED8">
        <w:rPr>
          <w:rFonts w:asciiTheme="majorHAnsi" w:hAnsiTheme="majorHAnsi" w:cstheme="majorHAnsi"/>
          <w:b/>
          <w:sz w:val="26"/>
          <w:szCs w:val="26"/>
        </w:rPr>
        <w:t>9.2. Tình hình sử dụng lô vắc xin và tai biến nặng sau tiêm chủng tuyến tỉnh, Trung tâm y tế khu vực</w:t>
      </w:r>
    </w:p>
    <w:tbl>
      <w:tblPr>
        <w:tblW w:w="92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2"/>
        <w:gridCol w:w="1530"/>
        <w:gridCol w:w="1710"/>
      </w:tblGrid>
      <w:tr w:rsidR="00D94ED8" w:rsidRPr="00D94ED8" w:rsidTr="00CA1EEC">
        <w:trPr>
          <w:trHeight w:val="81"/>
        </w:trPr>
        <w:tc>
          <w:tcPr>
            <w:tcW w:w="5992"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jc w:val="center"/>
              <w:rPr>
                <w:rFonts w:asciiTheme="majorHAnsi" w:hAnsiTheme="majorHAnsi" w:cstheme="majorHAnsi"/>
                <w:b/>
                <w:sz w:val="26"/>
                <w:szCs w:val="26"/>
              </w:rPr>
            </w:pPr>
            <w:r w:rsidRPr="00D94ED8">
              <w:rPr>
                <w:rFonts w:asciiTheme="majorHAnsi" w:hAnsiTheme="majorHAnsi" w:cstheme="majorHAnsi"/>
                <w:b/>
                <w:sz w:val="26"/>
                <w:szCs w:val="26"/>
              </w:rPr>
              <w:t xml:space="preserve">  Thông tin điều tra</w:t>
            </w:r>
          </w:p>
        </w:tc>
        <w:tc>
          <w:tcPr>
            <w:tcW w:w="153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jc w:val="center"/>
              <w:rPr>
                <w:rFonts w:asciiTheme="majorHAnsi" w:hAnsiTheme="majorHAnsi" w:cstheme="majorHAnsi"/>
                <w:b/>
                <w:sz w:val="26"/>
                <w:szCs w:val="26"/>
              </w:rPr>
            </w:pPr>
            <w:r w:rsidRPr="00D94ED8">
              <w:rPr>
                <w:rFonts w:asciiTheme="majorHAnsi" w:hAnsiTheme="majorHAnsi" w:cstheme="majorHAnsi"/>
                <w:b/>
                <w:sz w:val="26"/>
                <w:szCs w:val="26"/>
              </w:rPr>
              <w:t>Tuyến tỉnh</w:t>
            </w:r>
          </w:p>
        </w:tc>
        <w:tc>
          <w:tcPr>
            <w:tcW w:w="1710"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jc w:val="center"/>
              <w:rPr>
                <w:rFonts w:asciiTheme="majorHAnsi" w:hAnsiTheme="majorHAnsi" w:cstheme="majorHAnsi"/>
                <w:b/>
                <w:sz w:val="26"/>
                <w:szCs w:val="26"/>
              </w:rPr>
            </w:pPr>
            <w:r w:rsidRPr="00D94ED8">
              <w:rPr>
                <w:rFonts w:asciiTheme="majorHAnsi" w:hAnsiTheme="majorHAnsi" w:cstheme="majorHAnsi"/>
                <w:b/>
                <w:sz w:val="26"/>
                <w:szCs w:val="26"/>
              </w:rPr>
              <w:t>Trung tâm y tế khu vực</w:t>
            </w:r>
          </w:p>
        </w:tc>
      </w:tr>
      <w:tr w:rsidR="00D94ED8" w:rsidRPr="00D94ED8" w:rsidTr="00CA1EEC">
        <w:trPr>
          <w:trHeight w:val="70"/>
        </w:trPr>
        <w:tc>
          <w:tcPr>
            <w:tcW w:w="5992"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Số đối tượng tiêm chủng cùng loại vắc xin </w:t>
            </w:r>
          </w:p>
        </w:tc>
        <w:tc>
          <w:tcPr>
            <w:tcW w:w="153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r>
      <w:tr w:rsidR="00D94ED8" w:rsidRPr="00D94ED8" w:rsidTr="00CA1EEC">
        <w:trPr>
          <w:trHeight w:val="70"/>
        </w:trPr>
        <w:tc>
          <w:tcPr>
            <w:tcW w:w="5992"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Số đối tượng tiêm chủng cùng lô vắc xin </w:t>
            </w:r>
          </w:p>
        </w:tc>
        <w:tc>
          <w:tcPr>
            <w:tcW w:w="153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r>
      <w:tr w:rsidR="00D94ED8" w:rsidRPr="00D94ED8" w:rsidTr="00CA1EEC">
        <w:trPr>
          <w:trHeight w:val="70"/>
        </w:trPr>
        <w:tc>
          <w:tcPr>
            <w:tcW w:w="5992"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trường hợp phản ứng sau tiêm chủng lô vắc xin này</w:t>
            </w:r>
          </w:p>
        </w:tc>
        <w:tc>
          <w:tcPr>
            <w:tcW w:w="153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r>
      <w:tr w:rsidR="00D94ED8" w:rsidRPr="00D94ED8" w:rsidTr="00CA1EEC">
        <w:trPr>
          <w:trHeight w:val="70"/>
        </w:trPr>
        <w:tc>
          <w:tcPr>
            <w:tcW w:w="5992" w:type="dxa"/>
            <w:tcBorders>
              <w:top w:val="single" w:sz="4" w:space="0" w:color="000000"/>
              <w:left w:val="single" w:sz="4" w:space="0" w:color="000000"/>
              <w:bottom w:val="single" w:sz="4" w:space="0" w:color="000000"/>
              <w:right w:val="single" w:sz="4" w:space="0" w:color="000000"/>
            </w:tcBorders>
            <w:hideMark/>
          </w:tcPr>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trường hợp phản ứng sau tiêm chủng khác</w:t>
            </w:r>
          </w:p>
        </w:tc>
        <w:tc>
          <w:tcPr>
            <w:tcW w:w="153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4D16EC" w:rsidRPr="00D94ED8" w:rsidRDefault="004D16EC" w:rsidP="004D16EC">
            <w:pPr>
              <w:spacing w:line="240" w:lineRule="auto"/>
              <w:ind w:firstLine="0"/>
              <w:rPr>
                <w:rFonts w:asciiTheme="majorHAnsi" w:hAnsiTheme="majorHAnsi" w:cstheme="majorHAnsi"/>
                <w:sz w:val="26"/>
                <w:szCs w:val="26"/>
              </w:rPr>
            </w:pPr>
          </w:p>
        </w:tc>
      </w:tr>
    </w:tbl>
    <w:p w:rsidR="004D16EC" w:rsidRPr="00D94ED8" w:rsidRDefault="004D16EC" w:rsidP="004D16EC">
      <w:pPr>
        <w:numPr>
          <w:ilvl w:val="0"/>
          <w:numId w:val="24"/>
        </w:numPr>
        <w:tabs>
          <w:tab w:val="left" w:pos="180"/>
        </w:tabs>
        <w:spacing w:before="0" w:after="200" w:line="240" w:lineRule="auto"/>
        <w:ind w:left="272" w:firstLine="0"/>
        <w:rPr>
          <w:rFonts w:asciiTheme="majorHAnsi" w:hAnsiTheme="majorHAnsi" w:cstheme="majorHAnsi"/>
          <w:b/>
          <w:i/>
          <w:sz w:val="26"/>
          <w:szCs w:val="26"/>
        </w:rPr>
      </w:pPr>
      <w:r w:rsidRPr="00D94ED8">
        <w:rPr>
          <w:rFonts w:asciiTheme="majorHAnsi" w:hAnsiTheme="majorHAnsi" w:cstheme="majorHAnsi"/>
          <w:b/>
          <w:i/>
          <w:sz w:val="26"/>
          <w:szCs w:val="26"/>
        </w:rPr>
        <w:t>Các hoạt động đã triển khai</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a/ Tuyến xã ……………………………………………………………………</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b/ Tuyến tỉnh, Trung tâm y tế khu vực……………………………………………………</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Có lấy mẫu vắc xin gửi kiểm định không?               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Số lượng mẫu:……….Tuyến được lấy mẫu:………………………………………</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Ngày gửi mẫu……/……/……   Kết quả  kiểm định (nếu có)…………………….</w:t>
      </w:r>
    </w:p>
    <w:p w:rsidR="004D16EC" w:rsidRPr="00D94ED8" w:rsidRDefault="004D16EC" w:rsidP="004D16EC">
      <w:pPr>
        <w:numPr>
          <w:ilvl w:val="0"/>
          <w:numId w:val="24"/>
        </w:numPr>
        <w:tabs>
          <w:tab w:val="left" w:pos="180"/>
        </w:tabs>
        <w:spacing w:before="0" w:after="200" w:line="240" w:lineRule="auto"/>
        <w:ind w:left="274" w:firstLine="0"/>
        <w:rPr>
          <w:rFonts w:asciiTheme="majorHAnsi" w:hAnsiTheme="majorHAnsi" w:cstheme="majorHAnsi"/>
          <w:b/>
          <w:i/>
          <w:sz w:val="26"/>
          <w:szCs w:val="26"/>
        </w:rPr>
      </w:pPr>
      <w:r w:rsidRPr="00D94ED8">
        <w:rPr>
          <w:rFonts w:asciiTheme="majorHAnsi" w:hAnsiTheme="majorHAnsi" w:cstheme="majorHAnsi"/>
          <w:b/>
          <w:i/>
          <w:sz w:val="26"/>
          <w:szCs w:val="26"/>
        </w:rPr>
        <w:t xml:space="preserve">Nhận định và đánh giá sơ bộ </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Nguồn gốc vắc xin liên quan (vd: là vắc xin thuộc TCMR, được cấp theo hệ thống của TCMR )………………………………………………………….</w:t>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Quá trình vận chuyển, bảo quản vắc xin đúng qui định không? 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Qui trình thực hành tiêm chủng có </w:t>
      </w:r>
      <w:r w:rsidRPr="00D94ED8">
        <w:rPr>
          <w:rFonts w:asciiTheme="majorHAnsi" w:hAnsiTheme="majorHAnsi" w:cstheme="majorHAnsi"/>
        </w:rPr>
        <w:t xml:space="preserve">bảo đảm </w:t>
      </w:r>
      <w:r w:rsidRPr="00D94ED8">
        <w:rPr>
          <w:rFonts w:asciiTheme="majorHAnsi" w:hAnsiTheme="majorHAnsi" w:cstheme="majorHAnsi"/>
          <w:sz w:val="26"/>
          <w:szCs w:val="26"/>
        </w:rPr>
        <w:t xml:space="preserve">an toàn không?      Có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Không </w:t>
      </w:r>
      <w:r w:rsidRPr="00D94ED8">
        <w:rPr>
          <w:rFonts w:asciiTheme="majorHAnsi" w:hAnsiTheme="majorHAnsi" w:cstheme="majorHAnsi"/>
          <w:sz w:val="26"/>
          <w:szCs w:val="26"/>
        </w:rPr>
        <w:sym w:font="Symbol" w:char="F0F0"/>
      </w:r>
    </w:p>
    <w:p w:rsidR="004D16EC" w:rsidRPr="00D94ED8" w:rsidRDefault="004D16EC" w:rsidP="004D16EC">
      <w:pPr>
        <w:numPr>
          <w:ilvl w:val="0"/>
          <w:numId w:val="28"/>
        </w:numPr>
        <w:spacing w:before="0" w:after="200" w:line="240" w:lineRule="auto"/>
        <w:ind w:firstLine="0"/>
        <w:rPr>
          <w:rFonts w:asciiTheme="majorHAnsi" w:hAnsiTheme="majorHAnsi" w:cstheme="majorHAnsi"/>
          <w:sz w:val="26"/>
          <w:szCs w:val="26"/>
        </w:rPr>
      </w:pPr>
      <w:r w:rsidRPr="00D94ED8">
        <w:rPr>
          <w:rFonts w:asciiTheme="majorHAnsi" w:hAnsiTheme="majorHAnsi" w:cstheme="majorHAnsi"/>
          <w:sz w:val="26"/>
          <w:szCs w:val="26"/>
        </w:rPr>
        <w:t>Nhận định ban đầu về nguyên nhân của trường hợp tai biến sau tiêm chủng:</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numPr>
          <w:ilvl w:val="0"/>
          <w:numId w:val="24"/>
        </w:numPr>
        <w:tabs>
          <w:tab w:val="left" w:pos="180"/>
        </w:tabs>
        <w:spacing w:before="0" w:after="200" w:line="240" w:lineRule="auto"/>
        <w:ind w:left="274" w:firstLine="0"/>
        <w:rPr>
          <w:rFonts w:asciiTheme="majorHAnsi" w:hAnsiTheme="majorHAnsi" w:cstheme="majorHAnsi"/>
          <w:b/>
          <w:i/>
          <w:sz w:val="26"/>
          <w:szCs w:val="26"/>
        </w:rPr>
      </w:pPr>
      <w:r w:rsidRPr="00D94ED8">
        <w:rPr>
          <w:rFonts w:asciiTheme="majorHAnsi" w:hAnsiTheme="majorHAnsi" w:cstheme="majorHAnsi"/>
          <w:b/>
          <w:i/>
          <w:sz w:val="26"/>
          <w:szCs w:val="26"/>
        </w:rPr>
        <w:t>Đề xuất, khuyến nghị</w:t>
      </w:r>
    </w:p>
    <w:p w:rsidR="004D16EC" w:rsidRPr="00D94ED8" w:rsidRDefault="004D16EC" w:rsidP="004D16EC">
      <w:pPr>
        <w:spacing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tabs>
          <w:tab w:val="left" w:pos="567"/>
        </w:tabs>
        <w:spacing w:line="240" w:lineRule="auto"/>
        <w:ind w:firstLine="0"/>
        <w:rPr>
          <w:rFonts w:asciiTheme="majorHAnsi" w:hAnsiTheme="majorHAnsi" w:cstheme="majorHAnsi"/>
          <w:i/>
          <w:lang w:val="it-IT"/>
        </w:rPr>
      </w:pPr>
      <w:r w:rsidRPr="00D94ED8">
        <w:rPr>
          <w:rFonts w:asciiTheme="majorHAnsi" w:hAnsiTheme="majorHAnsi" w:cstheme="majorHAnsi"/>
          <w:i/>
          <w:lang w:val="it-IT"/>
        </w:rPr>
        <w:t>Ghi chú</w:t>
      </w:r>
    </w:p>
    <w:p w:rsidR="004D16EC" w:rsidRPr="00D94ED8" w:rsidRDefault="004D16EC" w:rsidP="004D16EC">
      <w:pPr>
        <w:tabs>
          <w:tab w:val="left" w:pos="567"/>
        </w:tabs>
        <w:spacing w:line="240" w:lineRule="auto"/>
        <w:ind w:firstLine="0"/>
        <w:rPr>
          <w:rFonts w:asciiTheme="majorHAnsi" w:hAnsiTheme="majorHAnsi" w:cstheme="majorHAnsi"/>
          <w:i/>
          <w:lang w:val="it-IT"/>
        </w:rPr>
      </w:pPr>
      <w:r w:rsidRPr="00D94ED8">
        <w:rPr>
          <w:rFonts w:asciiTheme="majorHAnsi" w:hAnsiTheme="majorHAnsi" w:cstheme="majorHAnsi"/>
          <w:i/>
          <w:lang w:val="it-IT"/>
        </w:rPr>
        <w:t>(*): Điền mã số trường hợp tai biến nặng sau tiêm bao gồm chữ viết tắt của Việt Nam</w:t>
      </w:r>
      <w:r w:rsidR="00DA2F14" w:rsidRPr="00D94ED8">
        <w:rPr>
          <w:rFonts w:asciiTheme="majorHAnsi" w:hAnsiTheme="majorHAnsi" w:cstheme="majorHAnsi"/>
          <w:i/>
          <w:lang w:val="it-IT"/>
        </w:rPr>
        <w:t>,</w:t>
      </w:r>
      <w:r w:rsidRPr="00D94ED8">
        <w:rPr>
          <w:rFonts w:asciiTheme="majorHAnsi" w:hAnsiTheme="majorHAnsi" w:cstheme="majorHAnsi"/>
          <w:i/>
          <w:lang w:val="it-IT"/>
        </w:rPr>
        <w:t xml:space="preserve"> tỉ</w:t>
      </w:r>
      <w:r w:rsidR="00DA2F14" w:rsidRPr="00D94ED8">
        <w:rPr>
          <w:rFonts w:asciiTheme="majorHAnsi" w:hAnsiTheme="majorHAnsi" w:cstheme="majorHAnsi"/>
          <w:i/>
          <w:lang w:val="it-IT"/>
        </w:rPr>
        <w:t>nh</w:t>
      </w:r>
      <w:r w:rsidRPr="00D94ED8">
        <w:rPr>
          <w:rFonts w:asciiTheme="majorHAnsi" w:hAnsiTheme="majorHAnsi" w:cstheme="majorHAnsi"/>
          <w:i/>
          <w:lang w:val="it-IT"/>
        </w:rPr>
        <w:t xml:space="preserve"> và điểm tiêm chủng cuối cùng là số trường hợp tai biến tại điểm tiêm chủng đó được viết dưới dạng số ví dụ trường hợp thứ nhất tai biến nặng sau tiêm chủng tại xã A, tỉnh C: mã số được viết như sau: VNCA01;</w:t>
      </w:r>
    </w:p>
    <w:tbl>
      <w:tblPr>
        <w:tblW w:w="0" w:type="auto"/>
        <w:tblInd w:w="4698" w:type="dxa"/>
        <w:tblLayout w:type="fixed"/>
        <w:tblLook w:val="04A0" w:firstRow="1" w:lastRow="0" w:firstColumn="1" w:lastColumn="0" w:noHBand="0" w:noVBand="1"/>
      </w:tblPr>
      <w:tblGrid>
        <w:gridCol w:w="4341"/>
      </w:tblGrid>
      <w:tr w:rsidR="004D16EC" w:rsidRPr="00D94ED8" w:rsidTr="00CA1EEC">
        <w:tc>
          <w:tcPr>
            <w:tcW w:w="4341" w:type="dxa"/>
            <w:hideMark/>
          </w:tcPr>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lang w:val="it-IT"/>
              </w:rPr>
            </w:pPr>
            <w:r w:rsidRPr="00D94ED8">
              <w:rPr>
                <w:rFonts w:asciiTheme="majorHAnsi" w:hAnsiTheme="majorHAnsi" w:cstheme="majorHAnsi"/>
                <w:sz w:val="26"/>
                <w:szCs w:val="26"/>
                <w:lang w:val="it-IT"/>
              </w:rPr>
              <w:t>Ngày …..    tháng  …..   năm 20......</w:t>
            </w:r>
          </w:p>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lang w:val="it-IT"/>
              </w:rPr>
            </w:pPr>
            <w:r w:rsidRPr="00D94ED8">
              <w:rPr>
                <w:rFonts w:asciiTheme="majorHAnsi" w:hAnsiTheme="majorHAnsi" w:cstheme="majorHAnsi"/>
                <w:sz w:val="26"/>
                <w:szCs w:val="26"/>
                <w:lang w:val="it-IT"/>
              </w:rPr>
              <w:t xml:space="preserve">Đại diện đoàn điều tra                                         </w:t>
            </w:r>
          </w:p>
          <w:p w:rsidR="004D16EC" w:rsidRPr="00D94ED8" w:rsidRDefault="004D16EC" w:rsidP="004D16EC">
            <w:pPr>
              <w:tabs>
                <w:tab w:val="right" w:leader="dot" w:pos="7938"/>
              </w:tabs>
              <w:spacing w:line="240" w:lineRule="auto"/>
              <w:ind w:firstLine="0"/>
              <w:jc w:val="center"/>
              <w:rPr>
                <w:rFonts w:asciiTheme="majorHAnsi" w:hAnsiTheme="majorHAnsi" w:cstheme="majorHAnsi"/>
                <w:sz w:val="26"/>
                <w:szCs w:val="26"/>
                <w:lang w:val="vi-VN"/>
              </w:rPr>
            </w:pPr>
            <w:r w:rsidRPr="00D94ED8">
              <w:rPr>
                <w:rFonts w:asciiTheme="majorHAnsi" w:hAnsiTheme="majorHAnsi" w:cstheme="majorHAnsi"/>
                <w:sz w:val="26"/>
                <w:szCs w:val="26"/>
                <w:lang w:val="it-IT"/>
              </w:rPr>
              <w:t>(ký tên, ghi rõ họ tên)</w:t>
            </w:r>
            <w:r w:rsidRPr="00D94ED8">
              <w:rPr>
                <w:rFonts w:asciiTheme="majorHAnsi" w:hAnsiTheme="majorHAnsi" w:cstheme="majorHAnsi"/>
                <w:sz w:val="26"/>
                <w:szCs w:val="26"/>
                <w:lang w:val="vi-VN"/>
              </w:rPr>
              <w:t xml:space="preserve">                                        </w:t>
            </w:r>
          </w:p>
        </w:tc>
      </w:tr>
    </w:tbl>
    <w:p w:rsidR="004D16EC" w:rsidRPr="00D94ED8" w:rsidRDefault="004D16EC" w:rsidP="004D16EC">
      <w:pPr>
        <w:tabs>
          <w:tab w:val="left" w:pos="5340"/>
        </w:tabs>
        <w:spacing w:line="240" w:lineRule="auto"/>
        <w:ind w:firstLine="0"/>
        <w:rPr>
          <w:rFonts w:asciiTheme="majorHAnsi" w:hAnsiTheme="majorHAnsi" w:cstheme="majorHAnsi"/>
          <w:b/>
          <w:bCs/>
          <w:lang w:val="it-IT"/>
        </w:rPr>
      </w:pPr>
    </w:p>
    <w:p w:rsidR="004D16EC" w:rsidRPr="00D94ED8" w:rsidRDefault="004D16EC" w:rsidP="004D16EC">
      <w:pPr>
        <w:tabs>
          <w:tab w:val="left" w:pos="709"/>
        </w:tabs>
        <w:spacing w:before="80" w:after="80" w:line="240" w:lineRule="auto"/>
        <w:ind w:firstLine="0"/>
        <w:rPr>
          <w:rFonts w:asciiTheme="majorHAnsi" w:hAnsiTheme="majorHAnsi" w:cstheme="majorHAnsi"/>
          <w:b/>
          <w:bCs/>
          <w:lang w:val="it-IT"/>
        </w:rPr>
        <w:sectPr w:rsidR="004D16EC" w:rsidRPr="00D94ED8" w:rsidSect="00CA1EEC">
          <w:headerReference w:type="first" r:id="rId13"/>
          <w:footnotePr>
            <w:numRestart w:val="eachPage"/>
          </w:footnotePr>
          <w:pgSz w:w="11906" w:h="16838" w:code="9"/>
          <w:pgMar w:top="1021" w:right="907" w:bottom="1134" w:left="1701" w:header="283" w:footer="0" w:gutter="0"/>
          <w:pgNumType w:start="1"/>
          <w:cols w:space="708"/>
          <w:titlePg/>
          <w:docGrid w:linePitch="598"/>
        </w:sectPr>
      </w:pPr>
      <w:r w:rsidRPr="00D94ED8">
        <w:rPr>
          <w:rFonts w:asciiTheme="majorHAnsi" w:hAnsiTheme="majorHAnsi" w:cstheme="majorHAnsi"/>
          <w:b/>
          <w:bCs/>
          <w:lang w:val="it-IT"/>
        </w:rPr>
        <w:t xml:space="preserve">                                           </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V</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 QUY TRÌNH LẤY MẪU VẮC XIN</w:t>
      </w:r>
    </w:p>
    <w:p w:rsidR="004D16EC" w:rsidRPr="00D94ED8" w:rsidRDefault="004D16EC" w:rsidP="004D16EC">
      <w:pPr>
        <w:spacing w:line="240" w:lineRule="auto"/>
        <w:ind w:firstLine="0"/>
        <w:jc w:val="center"/>
        <w:rPr>
          <w:rFonts w:asciiTheme="majorHAnsi" w:hAnsiTheme="majorHAnsi" w:cstheme="majorHAnsi"/>
          <w:bCs/>
          <w:i/>
          <w:lang w:val="it-IT"/>
        </w:rPr>
      </w:pPr>
      <w:r w:rsidRPr="00D94ED8">
        <w:rPr>
          <w:rFonts w:asciiTheme="majorHAnsi" w:hAnsiTheme="majorHAnsi" w:cstheme="majorHAnsi"/>
          <w:bCs/>
          <w:i/>
          <w:lang w:val="it-IT"/>
        </w:rPr>
        <w:t>(Ban hành kèm theo Thông tư số /2026/TT-BYT ngày    /  /2026</w:t>
      </w:r>
      <w:r w:rsidRPr="00D94ED8">
        <w:rPr>
          <w:rFonts w:asciiTheme="majorHAnsi" w:hAnsiTheme="majorHAnsi" w:cstheme="majorHAnsi"/>
          <w:bCs/>
          <w:i/>
          <w:lang w:val="vi-VN"/>
        </w:rPr>
        <w:t xml:space="preserve"> </w:t>
      </w:r>
      <w:r w:rsidRPr="00D94ED8">
        <w:rPr>
          <w:rFonts w:asciiTheme="majorHAnsi" w:hAnsiTheme="majorHAnsi" w:cstheme="majorHAnsi"/>
          <w:bCs/>
          <w:i/>
          <w:lang w:val="it-IT"/>
        </w:rPr>
        <w:t xml:space="preserve"> </w:t>
      </w:r>
    </w:p>
    <w:p w:rsidR="004D16EC" w:rsidRPr="00D94ED8" w:rsidRDefault="004D16EC" w:rsidP="004D16EC">
      <w:pPr>
        <w:spacing w:line="240" w:lineRule="auto"/>
        <w:ind w:firstLine="0"/>
        <w:jc w:val="center"/>
        <w:rPr>
          <w:rFonts w:asciiTheme="majorHAnsi" w:hAnsiTheme="majorHAnsi" w:cstheme="majorHAnsi"/>
          <w:bCs/>
          <w:i/>
          <w:lang w:val="it-IT"/>
        </w:rPr>
      </w:pPr>
      <w:r w:rsidRPr="00D94ED8">
        <w:rPr>
          <w:rFonts w:asciiTheme="majorHAnsi" w:hAnsiTheme="majorHAnsi" w:cstheme="majorHAnsi"/>
          <w:bCs/>
          <w:i/>
          <w:lang w:val="it-IT"/>
        </w:rPr>
        <w:t>của Bộ trưởng Bộ Y tế)</w:t>
      </w:r>
    </w:p>
    <w:p w:rsidR="004D16EC" w:rsidRPr="00D94ED8" w:rsidRDefault="004D16EC" w:rsidP="004D16EC">
      <w:pPr>
        <w:spacing w:before="80" w:after="80" w:line="240" w:lineRule="auto"/>
        <w:ind w:firstLine="0"/>
        <w:rPr>
          <w:rFonts w:asciiTheme="majorHAnsi" w:hAnsiTheme="majorHAnsi" w:cstheme="majorHAnsi"/>
          <w:lang w:val="es-ES"/>
        </w:rPr>
      </w:pP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1. Lấy mẫu vắc xin đối với tất cả các trường hợp tai biến nặng sau tiêm chủng.</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 xml:space="preserve">2. Cách lấy mẫu: </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 xml:space="preserve">a) Lấy đúng lọ vắc xin liên quan tới tai biến nặng sau tiêm chủng, nếu đã dùng hết thì lấy đúng vỏ lọ đã dùng tiêm chủng, trường hợp không xác định được đúng vỏ lọ thì không lấy. </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b) Lấy thêm vắc xin cùng loại, cùng số lô, hạn sử dụng, cùng địa điểm xảy ra tai biến nặng sau tiêm chủng với số lọ đủ để kiểm tra an toàn, tối thiểu là 15 ml hoặc theo hướng dẫn của Viện Kiểm định quốc gia vắc xin và sinh phẩm y tế. Trường hợp tại điểm tiêm chủng xảy ra tai biến nặng sau tiêm chủng đã sử dụng hết loại vắc xin liên quan đến tai biến nặng sau tiêm chủng thì lấy vắc xin này cùng số lô, hạn sử dụng ở địa điểm khác cho đủ số lượng nêu trên;</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c) Vắc xin đông khô cần lấy thêm dung môi, cách lấy như lấy mẫu vắc xin;</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d) Quá trình lấy mẫu vắc xin phải được ghi thành biên bản</w:t>
      </w:r>
      <w:r w:rsidRPr="00D94ED8">
        <w:rPr>
          <w:rFonts w:asciiTheme="majorHAnsi" w:hAnsiTheme="majorHAnsi" w:cstheme="majorHAnsi"/>
          <w:i/>
          <w:lang w:val="es-ES"/>
        </w:rPr>
        <w:t xml:space="preserve"> </w:t>
      </w:r>
      <w:r w:rsidRPr="00D94ED8">
        <w:rPr>
          <w:rFonts w:asciiTheme="majorHAnsi" w:hAnsiTheme="majorHAnsi" w:cstheme="majorHAnsi"/>
          <w:lang w:val="es-ES"/>
        </w:rPr>
        <w:t xml:space="preserve">trong đó nêu rõ số lượng, chủng loại và điều kiện bảo quản lúc lấy mẫu, nhân viên tham gia lấy mẫu phải có ít nhất 02 nhân viên; </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đ) Niêm phong mẫu vắc xin đã lấy, ghi rõ ngày, tháng, địa điểm lấy mẫu, người lấy, số lượng. Mẫu vắc xin phải được bảo quản theo quy định của Bộ Y tế.</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3. Gửi mẫu vắc xin để kiểm định</w:t>
      </w:r>
    </w:p>
    <w:p w:rsidR="004D16EC" w:rsidRPr="00D94ED8" w:rsidRDefault="004D16EC" w:rsidP="004D16EC">
      <w:pPr>
        <w:spacing w:line="240" w:lineRule="auto"/>
        <w:ind w:firstLine="720"/>
        <w:rPr>
          <w:rFonts w:asciiTheme="majorHAnsi" w:hAnsiTheme="majorHAnsi" w:cstheme="majorHAnsi"/>
          <w:lang w:val="es-ES"/>
        </w:rPr>
      </w:pPr>
      <w:r w:rsidRPr="00D94ED8">
        <w:rPr>
          <w:rFonts w:asciiTheme="majorHAnsi" w:hAnsiTheme="majorHAnsi" w:cstheme="majorHAnsi"/>
          <w:lang w:val="es-ES"/>
        </w:rPr>
        <w:t>a) Gửi mẫu vắc xin để kiểm định theo quy định tại điểm c khoản 3 Điều 15 của Thông tư này.</w:t>
      </w:r>
    </w:p>
    <w:p w:rsidR="004D16EC" w:rsidRPr="00D94ED8" w:rsidRDefault="004D16EC" w:rsidP="004D16EC">
      <w:pPr>
        <w:tabs>
          <w:tab w:val="left" w:pos="567"/>
        </w:tabs>
        <w:spacing w:line="240" w:lineRule="auto"/>
        <w:ind w:firstLine="0"/>
        <w:rPr>
          <w:rFonts w:asciiTheme="majorHAnsi" w:hAnsiTheme="majorHAnsi" w:cstheme="majorHAnsi"/>
          <w:lang w:val="it-IT"/>
        </w:rPr>
      </w:pPr>
      <w:r w:rsidRPr="00D94ED8">
        <w:rPr>
          <w:rFonts w:asciiTheme="majorHAnsi" w:hAnsiTheme="majorHAnsi" w:cstheme="majorHAnsi"/>
          <w:lang w:val="it-IT"/>
        </w:rPr>
        <w:tab/>
      </w:r>
      <w:r w:rsidRPr="00D94ED8">
        <w:rPr>
          <w:rFonts w:asciiTheme="majorHAnsi" w:hAnsiTheme="majorHAnsi" w:cstheme="majorHAnsi"/>
          <w:lang w:val="it-IT"/>
        </w:rPr>
        <w:tab/>
        <w:t>b) Khi gửi mẫu vắc xin để kiểm định phải kèm theo phiếu điều tra tai biến nặng sau tiêm chủng, phiếu lấy và gửi mẫu kiểm định vắc xin và biên bản lấy mẫu;</w:t>
      </w:r>
    </w:p>
    <w:p w:rsidR="004D16EC" w:rsidRPr="00D94ED8" w:rsidRDefault="004D16EC" w:rsidP="004D16EC">
      <w:pPr>
        <w:spacing w:line="240" w:lineRule="auto"/>
        <w:ind w:firstLine="0"/>
        <w:rPr>
          <w:rFonts w:asciiTheme="majorHAnsi" w:hAnsiTheme="majorHAnsi" w:cstheme="majorHAnsi"/>
          <w:b/>
          <w:bCs/>
          <w:lang w:val="it-IT"/>
        </w:rPr>
        <w:sectPr w:rsidR="004D16EC" w:rsidRPr="00D94ED8" w:rsidSect="00CA1EEC">
          <w:headerReference w:type="first" r:id="rId14"/>
          <w:footnotePr>
            <w:numRestart w:val="eachPage"/>
          </w:footnotePr>
          <w:pgSz w:w="11906" w:h="16838" w:code="9"/>
          <w:pgMar w:top="1021" w:right="907" w:bottom="1134" w:left="1701" w:header="510" w:footer="0" w:gutter="0"/>
          <w:pgNumType w:start="1"/>
          <w:cols w:space="708"/>
          <w:titlePg/>
          <w:docGrid w:linePitch="598"/>
        </w:sectPr>
      </w:pPr>
      <w:r w:rsidRPr="00D94ED8">
        <w:rPr>
          <w:rFonts w:asciiTheme="majorHAnsi" w:hAnsiTheme="majorHAnsi" w:cstheme="majorHAnsi"/>
          <w:lang w:val="it-IT"/>
        </w:rPr>
        <w:tab/>
        <w:t>4. Đối với mẫu vắc xin không thuộc diện phải gửi kiểm định, nếu còn hạn sử dụng và được bảo quản đúng quy định, Trung tâm Kiểm soát bệnh tật phân phối cho các cơ sở tiêm chủng tại địa phương để sử dụng sau khi có kết luận của Hội đồng tư vấn chuyên môn đánh giá nguyên nhân tai biến sau tiêm chủng cấp tỉnh.</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VI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ĐÁNH GIÁ NGUYÊN NHÂN TAI BIẾN NẶNG SAU TIÊM CHỦNG</w:t>
      </w:r>
    </w:p>
    <w:p w:rsidR="004D16EC" w:rsidRPr="00D94ED8" w:rsidRDefault="004D16EC" w:rsidP="004D16EC">
      <w:pPr>
        <w:spacing w:before="0" w:after="0" w:line="240" w:lineRule="auto"/>
        <w:ind w:firstLine="0"/>
        <w:jc w:val="center"/>
        <w:rPr>
          <w:rFonts w:asciiTheme="majorHAnsi" w:hAnsiTheme="majorHAnsi" w:cstheme="majorHAnsi"/>
          <w:bCs/>
          <w:i/>
          <w:lang w:val="it-IT"/>
        </w:rPr>
      </w:pPr>
      <w:r w:rsidRPr="00D94ED8">
        <w:rPr>
          <w:rFonts w:asciiTheme="majorHAnsi" w:hAnsiTheme="majorHAnsi" w:cstheme="majorHAnsi"/>
          <w:bCs/>
          <w:i/>
          <w:lang w:val="it-IT"/>
        </w:rPr>
        <w:t>(Ban hành kèm theo Thông tư số /2026/TT-BYT ngày    /  /2026</w:t>
      </w:r>
    </w:p>
    <w:p w:rsidR="004D16EC" w:rsidRPr="00D94ED8" w:rsidRDefault="004D16EC" w:rsidP="004D16EC">
      <w:pPr>
        <w:spacing w:before="0" w:after="0" w:line="240" w:lineRule="auto"/>
        <w:ind w:firstLine="0"/>
        <w:jc w:val="center"/>
        <w:rPr>
          <w:rFonts w:asciiTheme="majorHAnsi" w:hAnsiTheme="majorHAnsi" w:cstheme="majorHAnsi"/>
          <w:bCs/>
          <w:i/>
          <w:lang w:val="it-IT"/>
        </w:rPr>
      </w:pPr>
      <w:r w:rsidRPr="00D94ED8">
        <w:rPr>
          <w:rFonts w:asciiTheme="majorHAnsi" w:hAnsiTheme="majorHAnsi" w:cstheme="majorHAnsi"/>
          <w:bCs/>
          <w:i/>
          <w:lang w:val="it-IT"/>
        </w:rPr>
        <w:t>của Bộ trưởng Bộ Y tế)</w:t>
      </w:r>
    </w:p>
    <w:p w:rsidR="004D16EC" w:rsidRPr="00D94ED8" w:rsidRDefault="004D16EC" w:rsidP="004D16EC">
      <w:pPr>
        <w:spacing w:before="0" w:after="0" w:line="240" w:lineRule="auto"/>
        <w:ind w:firstLine="0"/>
        <w:jc w:val="center"/>
        <w:rPr>
          <w:rFonts w:asciiTheme="majorHAnsi" w:hAnsiTheme="majorHAnsi" w:cstheme="majorHAnsi"/>
          <w:bCs/>
          <w:i/>
          <w:lang w:val="it-IT"/>
        </w:rPr>
      </w:pPr>
    </w:p>
    <w:tbl>
      <w:tblPr>
        <w:tblW w:w="99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7228"/>
        <w:gridCol w:w="1562"/>
        <w:gridCol w:w="1132"/>
      </w:tblGrid>
      <w:tr w:rsidR="00D94ED8" w:rsidRPr="00D94ED8" w:rsidTr="00CA1EEC">
        <w:trPr>
          <w:trHeight w:val="391"/>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hAnsiTheme="majorHAnsi" w:cstheme="majorHAnsi"/>
                <w:bCs/>
                <w:sz w:val="24"/>
                <w:szCs w:val="24"/>
                <w:lang w:val="it-IT"/>
              </w:rPr>
            </w:pPr>
            <w:r w:rsidRPr="00D94ED8">
              <w:rPr>
                <w:rFonts w:asciiTheme="majorHAnsi" w:hAnsiTheme="majorHAnsi" w:cstheme="majorHAnsi"/>
                <w:bCs/>
                <w:sz w:val="24"/>
                <w:szCs w:val="24"/>
                <w:lang w:val="it-IT"/>
              </w:rPr>
              <w:t>I. Có bằng chứng chắc chắn về mối liên quan với nguyên nhân khác không?</w:t>
            </w:r>
          </w:p>
          <w:p w:rsidR="004D16EC" w:rsidRPr="00D94ED8" w:rsidRDefault="004D16EC" w:rsidP="00571007">
            <w:pPr>
              <w:spacing w:line="240" w:lineRule="auto"/>
              <w:ind w:firstLine="0"/>
              <w:rPr>
                <w:rFonts w:asciiTheme="majorHAnsi" w:eastAsia="SimSun" w:hAnsiTheme="majorHAnsi" w:cstheme="majorHAnsi"/>
                <w:bCs/>
                <w:sz w:val="24"/>
                <w:szCs w:val="24"/>
                <w:lang w:eastAsia="zh-CN"/>
              </w:rPr>
            </w:pPr>
            <w:r w:rsidRPr="00D94ED8">
              <w:rPr>
                <w:rFonts w:asciiTheme="majorHAnsi" w:hAnsiTheme="majorHAnsi" w:cstheme="majorHAnsi"/>
                <w:bCs/>
                <w:sz w:val="24"/>
                <w:szCs w:val="24"/>
                <w:lang w:val="it-IT"/>
              </w:rPr>
              <w:t xml:space="preserve">                                                                                                                         </w:t>
            </w:r>
            <w:r w:rsidRPr="00D94ED8">
              <w:rPr>
                <w:rFonts w:asciiTheme="majorHAnsi" w:hAnsiTheme="majorHAnsi" w:cstheme="majorHAnsi"/>
                <w:bCs/>
                <w:sz w:val="24"/>
                <w:szCs w:val="24"/>
              </w:rPr>
              <w:t>Y</w:t>
            </w:r>
            <w:r w:rsidRPr="00D94ED8">
              <w:rPr>
                <w:rFonts w:asciiTheme="majorHAnsi" w:hAnsiTheme="majorHAnsi" w:cstheme="majorHAnsi"/>
                <w:bCs/>
                <w:sz w:val="24"/>
                <w:szCs w:val="24"/>
                <w:vertAlign w:val="superscript"/>
              </w:rPr>
              <w:t xml:space="preserve"> </w:t>
            </w:r>
            <w:r w:rsidRPr="00D94ED8">
              <w:rPr>
                <w:rFonts w:asciiTheme="majorHAnsi" w:hAnsiTheme="majorHAnsi" w:cstheme="majorHAnsi"/>
                <w:bCs/>
                <w:sz w:val="24"/>
                <w:szCs w:val="24"/>
              </w:rPr>
              <w:t xml:space="preserve"> N</w:t>
            </w:r>
            <w:r w:rsidRPr="00D94ED8">
              <w:rPr>
                <w:rFonts w:asciiTheme="majorHAnsi" w:hAnsiTheme="majorHAnsi" w:cstheme="majorHAnsi"/>
                <w:bCs/>
                <w:sz w:val="24"/>
                <w:szCs w:val="24"/>
                <w:vertAlign w:val="superscript"/>
              </w:rPr>
              <w:t xml:space="preserve">  </w:t>
            </w:r>
            <w:r w:rsidRPr="00D94ED8">
              <w:rPr>
                <w:rFonts w:asciiTheme="majorHAnsi" w:hAnsiTheme="majorHAnsi" w:cstheme="majorHAnsi"/>
                <w:bCs/>
                <w:sz w:val="24"/>
                <w:szCs w:val="24"/>
              </w:rPr>
              <w:t xml:space="preserve">UK NA    </w:t>
            </w:r>
          </w:p>
        </w:tc>
      </w:tr>
      <w:tr w:rsidR="00D94ED8" w:rsidRPr="00D94ED8" w:rsidTr="00571007">
        <w:trPr>
          <w:trHeight w:hRule="exact" w:val="800"/>
        </w:trPr>
        <w:tc>
          <w:tcPr>
            <w:tcW w:w="7228" w:type="dxa"/>
            <w:tcBorders>
              <w:top w:val="single" w:sz="4" w:space="0" w:color="auto"/>
              <w:left w:val="single" w:sz="4" w:space="0" w:color="auto"/>
              <w:bottom w:val="single" w:sz="4" w:space="0" w:color="auto"/>
              <w:right w:val="single" w:sz="4" w:space="0" w:color="auto"/>
            </w:tcBorders>
            <w:shd w:val="clear" w:color="auto" w:fill="FFFFFF"/>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Kết quả xét nghiệm hoặc kiểm tra lâm sàng có mối liên quan với nguyên nhân khác không?</w:t>
            </w:r>
          </w:p>
        </w:tc>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CA1EEC">
        <w:trPr>
          <w:trHeight w:val="258"/>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bCs/>
                <w:sz w:val="24"/>
                <w:szCs w:val="24"/>
                <w:lang w:eastAsia="zh-CN"/>
              </w:rPr>
            </w:pPr>
            <w:r w:rsidRPr="00D94ED8">
              <w:rPr>
                <w:rFonts w:asciiTheme="majorHAnsi" w:hAnsiTheme="majorHAnsi" w:cstheme="majorHAnsi"/>
                <w:bCs/>
                <w:sz w:val="24"/>
                <w:szCs w:val="24"/>
              </w:rPr>
              <w:t>II. Có mối liên quan nào đã được biết tới trước đó với vắc xin/tiêm chủng?</w:t>
            </w:r>
          </w:p>
        </w:tc>
      </w:tr>
      <w:tr w:rsidR="00D94ED8" w:rsidRPr="00D94ED8" w:rsidTr="00CA1EEC">
        <w:trPr>
          <w:trHeight w:val="234"/>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bCs/>
                <w:i/>
                <w:iCs/>
                <w:sz w:val="24"/>
                <w:szCs w:val="24"/>
              </w:rPr>
              <w:t xml:space="preserve"> Vắc xin </w:t>
            </w:r>
          </w:p>
        </w:tc>
      </w:tr>
      <w:tr w:rsidR="00D94ED8" w:rsidRPr="00D94ED8" w:rsidTr="00571007">
        <w:trPr>
          <w:trHeight w:hRule="exact" w:val="784"/>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Có bằng chứng nào về loại vắc xin được bảo quản đúng quy định này có liên quan đến các trường hợp tai biến được báo cáo?</w:t>
            </w:r>
          </w:p>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p w:rsidR="004D16EC" w:rsidRPr="00D94ED8" w:rsidRDefault="004D16EC" w:rsidP="00571007">
            <w:pPr>
              <w:spacing w:line="240" w:lineRule="auto"/>
              <w:ind w:firstLine="0"/>
              <w:rPr>
                <w:rFonts w:asciiTheme="majorHAnsi" w:hAnsiTheme="majorHAnsi" w:cstheme="majorHAnsi"/>
                <w:sz w:val="24"/>
                <w:szCs w:val="24"/>
              </w:rPr>
            </w:pPr>
          </w:p>
          <w:p w:rsidR="004D16EC" w:rsidRPr="00D94ED8" w:rsidRDefault="004D16EC" w:rsidP="00571007">
            <w:pPr>
              <w:spacing w:line="240" w:lineRule="auto"/>
              <w:ind w:firstLine="0"/>
              <w:rPr>
                <w:rFonts w:asciiTheme="majorHAnsi" w:hAnsiTheme="majorHAnsi" w:cstheme="majorHAnsi"/>
                <w:sz w:val="24"/>
                <w:szCs w:val="24"/>
              </w:rPr>
            </w:pPr>
          </w:p>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852"/>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Có bằng chứng cụ thể nào chứng minh nguyên nhân là do vắc xin hoặc thành phần của vắc xin?</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CA1EEC">
        <w:trPr>
          <w:trHeight w:val="170"/>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bCs/>
                <w:i/>
                <w:iCs/>
                <w:sz w:val="24"/>
                <w:szCs w:val="24"/>
              </w:rPr>
              <w:t>Lỗi tiêm chủng</w:t>
            </w:r>
          </w:p>
        </w:tc>
      </w:tr>
      <w:tr w:rsidR="00D94ED8" w:rsidRPr="00D94ED8" w:rsidTr="00571007">
        <w:trPr>
          <w:trHeight w:hRule="exact" w:val="744"/>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Sai sót trong chỉ định tiêm chủng hoặc không tuân thủ các khuyến cáo sử dụng</w:t>
            </w:r>
            <w:r w:rsidRPr="00D94ED8">
              <w:rPr>
                <w:rFonts w:asciiTheme="majorHAnsi" w:eastAsia="Arial" w:hAnsiTheme="majorHAnsi" w:cstheme="majorHAnsi"/>
                <w:sz w:val="24"/>
                <w:szCs w:val="24"/>
                <w:lang w:val="en-IN"/>
              </w:rPr>
              <w:t xml:space="preserve"> </w:t>
            </w:r>
            <w:r w:rsidRPr="00D94ED8">
              <w:rPr>
                <w:rFonts w:asciiTheme="majorHAnsi" w:hAnsiTheme="majorHAnsi" w:cstheme="majorHAnsi"/>
                <w:sz w:val="24"/>
                <w:szCs w:val="24"/>
                <w:lang w:val="en-IN"/>
              </w:rPr>
              <w:t>(sử dụng vắc xin đã quá hạn, chỉ định sai,…)?</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556"/>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Vắc xin hoặc các thành phần của vắc xin được bảo quản riêng biệt?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4D16EC">
        <w:trPr>
          <w:trHeight w:hRule="exact" w:val="498"/>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Vắc xin có thay đổi tính chất vật lý (màu, kết tủa,...)?</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784"/>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Sai sót trong quá trình chuẩn bị (sai loại, không đúng nước pha hồi chỉnh,....)?</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p>
        </w:tc>
      </w:tr>
      <w:tr w:rsidR="00D94ED8" w:rsidRPr="00D94ED8" w:rsidTr="00CA1EEC">
        <w:trPr>
          <w:trHeight w:hRule="exact" w:val="699"/>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Sai sót trong bảo quản, vận chuyển và sử dụng vắc xin? (hỏng, vỡ dây chuyền lạnh trong quá trình vận chuyển, bảo quản,...)?</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p>
        </w:tc>
      </w:tr>
      <w:tr w:rsidR="00D94ED8" w:rsidRPr="00D94ED8" w:rsidTr="004D16EC">
        <w:trPr>
          <w:trHeight w:hRule="exact" w:val="790"/>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Sai sót khi tiêm (sai liều, vị trí và đường tiêm, sai kích cỡ bơm kim tiêm,...)?</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p>
        </w:tc>
      </w:tr>
      <w:tr w:rsidR="00D94ED8" w:rsidRPr="00D94ED8" w:rsidTr="00CA1EEC">
        <w:trPr>
          <w:trHeight w:val="269"/>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bCs/>
                <w:i/>
                <w:iCs/>
                <w:sz w:val="24"/>
                <w:szCs w:val="24"/>
              </w:rPr>
              <w:t xml:space="preserve">Lo lắng do tiêm chủng </w:t>
            </w:r>
          </w:p>
        </w:tc>
      </w:tr>
      <w:tr w:rsidR="00D94ED8" w:rsidRPr="00D94ED8" w:rsidTr="00571007">
        <w:trPr>
          <w:trHeight w:hRule="exact" w:val="810"/>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GB"/>
              </w:rPr>
              <w:t>Các tai biến do sự lo lắng về tiêm chủng  (ngất, thở nhanh hoặc liên quan đến stress)</w:t>
            </w:r>
            <w:r w:rsidRPr="00D94ED8">
              <w:rPr>
                <w:rFonts w:asciiTheme="majorHAnsi" w:hAnsiTheme="majorHAnsi" w:cstheme="majorHAnsi"/>
                <w:sz w:val="24"/>
                <w:szCs w:val="24"/>
                <w:lang w:val="en-IN"/>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CA1EEC">
        <w:trPr>
          <w:trHeight w:val="340"/>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bCs/>
                <w:sz w:val="24"/>
                <w:szCs w:val="24"/>
                <w:lang w:eastAsia="zh-CN"/>
              </w:rPr>
            </w:pPr>
            <w:r w:rsidRPr="00D94ED8">
              <w:rPr>
                <w:rFonts w:asciiTheme="majorHAnsi" w:hAnsiTheme="majorHAnsi" w:cstheme="majorHAnsi"/>
                <w:bCs/>
                <w:sz w:val="24"/>
                <w:szCs w:val="24"/>
              </w:rPr>
              <w:t xml:space="preserve">II (Thời gian) Nếu trả lời có, tai biến có xảy ra trong khoảng thời gian hợp lý không? </w:t>
            </w:r>
          </w:p>
        </w:tc>
      </w:tr>
      <w:tr w:rsidR="00D94ED8" w:rsidRPr="00D94ED8" w:rsidTr="00571007">
        <w:trPr>
          <w:trHeight w:hRule="exact" w:val="616"/>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val="en-IN" w:eastAsia="zh-CN"/>
              </w:rPr>
            </w:pPr>
            <w:r w:rsidRPr="00D94ED8">
              <w:rPr>
                <w:rFonts w:asciiTheme="majorHAnsi" w:hAnsiTheme="majorHAnsi" w:cstheme="majorHAnsi"/>
                <w:sz w:val="24"/>
                <w:szCs w:val="24"/>
                <w:lang w:val="en-IN"/>
              </w:rPr>
              <w:t>Tai biến xảy ra trong khoảng thời gian hợp lý sau tiêm chủng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CA1EEC">
        <w:trPr>
          <w:trHeight w:val="435"/>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bCs/>
                <w:sz w:val="24"/>
                <w:szCs w:val="24"/>
                <w:lang w:eastAsia="zh-CN"/>
              </w:rPr>
            </w:pPr>
            <w:r w:rsidRPr="00D94ED8">
              <w:rPr>
                <w:rFonts w:asciiTheme="majorHAnsi" w:hAnsiTheme="majorHAnsi" w:cstheme="majorHAnsi"/>
                <w:bCs/>
                <w:sz w:val="24"/>
                <w:szCs w:val="24"/>
              </w:rPr>
              <w:t xml:space="preserve">III. Có bằng chứng rõ ràng xác định không có mối liên quan tới tiêm chủng không? </w:t>
            </w:r>
          </w:p>
        </w:tc>
      </w:tr>
      <w:tr w:rsidR="00D94ED8" w:rsidRPr="00D94ED8" w:rsidTr="00CA1EEC">
        <w:trPr>
          <w:trHeight w:hRule="exact" w:val="614"/>
        </w:trPr>
        <w:tc>
          <w:tcPr>
            <w:tcW w:w="72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bCs/>
                <w:sz w:val="24"/>
                <w:szCs w:val="24"/>
              </w:rPr>
              <w:t>Có bằng chứng rõ ràng xác định không có mối liên quan tới tiêm chủng không</w:t>
            </w:r>
            <w:r w:rsidRPr="00D94ED8">
              <w:rPr>
                <w:rFonts w:asciiTheme="majorHAnsi" w:hAnsiTheme="majorHAnsi" w:cstheme="majorHAnsi"/>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CA1EEC">
        <w:trPr>
          <w:trHeight w:val="225"/>
        </w:trPr>
        <w:tc>
          <w:tcPr>
            <w:tcW w:w="992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D16EC" w:rsidRPr="00D94ED8" w:rsidRDefault="004D16EC" w:rsidP="00571007">
            <w:pPr>
              <w:spacing w:line="240" w:lineRule="auto"/>
              <w:ind w:firstLine="0"/>
              <w:rPr>
                <w:rFonts w:asciiTheme="majorHAnsi" w:eastAsia="SimSun" w:hAnsiTheme="majorHAnsi" w:cstheme="majorHAnsi"/>
                <w:bCs/>
                <w:sz w:val="24"/>
                <w:szCs w:val="24"/>
                <w:lang w:eastAsia="zh-CN"/>
              </w:rPr>
            </w:pPr>
            <w:r w:rsidRPr="00D94ED8">
              <w:rPr>
                <w:rFonts w:asciiTheme="majorHAnsi" w:hAnsiTheme="majorHAnsi" w:cstheme="majorHAnsi"/>
                <w:bCs/>
                <w:sz w:val="24"/>
                <w:szCs w:val="24"/>
              </w:rPr>
              <w:t xml:space="preserve">IV. Các yếu tố chất lượng khác để phân loại </w:t>
            </w:r>
          </w:p>
        </w:tc>
      </w:tr>
      <w:tr w:rsidR="00D94ED8" w:rsidRPr="00D94ED8" w:rsidTr="00571007">
        <w:trPr>
          <w:trHeight w:hRule="exact" w:val="615"/>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Tai biến có thể không liên quan đến vắc xin.</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708"/>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 xml:space="preserve">Tai biến có liên quan đến điều kiện sức khỏe nào khác không? </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704"/>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So sánh với tiền sử tai biến với các loại vắc xin tương tự đã sử dụng?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855"/>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Có tiền sử phơi nhiễm với những yếu tố nguy cơ tiềm ẩn/độc hại trước tai biến không?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570"/>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Có bị ốm trước khi tai biến không?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564"/>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Những tai biến trước đây không liên quan đến vắc xin phải không?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4D16EC">
        <w:trPr>
          <w:trHeight w:hRule="exact" w:val="849"/>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Đối tượng tiêm chủng có đang dùng thuốc hoặc điều trị gì trước khi tiêm vắc xin hay không?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r w:rsidR="00D94ED8" w:rsidRPr="00D94ED8" w:rsidTr="00571007">
        <w:trPr>
          <w:trHeight w:hRule="exact" w:val="711"/>
        </w:trPr>
        <w:tc>
          <w:tcPr>
            <w:tcW w:w="72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t>Có bằng chứng sinh học nào chứng minh vắc xin gây ra tai biến sau tiêm chủng</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r w:rsidRPr="00D94ED8">
              <w:rPr>
                <w:rFonts w:asciiTheme="majorHAnsi" w:hAnsiTheme="majorHAnsi" w:cstheme="majorHAnsi"/>
                <w:sz w:val="24"/>
                <w:szCs w:val="24"/>
                <w:lang w:val="en-IN"/>
              </w:rPr>
              <w:t xml:space="preserve">  </w:t>
            </w:r>
            <w:r w:rsidRPr="00D94ED8">
              <w:rPr>
                <w:rFonts w:asciiTheme="majorHAnsi" w:hAnsiTheme="majorHAnsi" w:cstheme="majorHAnsi"/>
                <w:sz w:val="24"/>
                <w:szCs w:val="24"/>
                <w:lang w:val="en-IN"/>
              </w:rPr>
              <w:sym w:font="Wingdings" w:char="F0A8"/>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4D16EC" w:rsidRPr="00D94ED8" w:rsidRDefault="004D16EC" w:rsidP="00571007">
            <w:pPr>
              <w:spacing w:line="240" w:lineRule="auto"/>
              <w:ind w:firstLine="0"/>
              <w:rPr>
                <w:rFonts w:asciiTheme="majorHAnsi" w:eastAsia="SimSun" w:hAnsiTheme="majorHAnsi" w:cstheme="majorHAnsi"/>
                <w:sz w:val="24"/>
                <w:szCs w:val="24"/>
                <w:lang w:eastAsia="zh-CN"/>
              </w:rPr>
            </w:pPr>
          </w:p>
        </w:tc>
      </w:tr>
    </w:tbl>
    <w:p w:rsidR="004D16EC" w:rsidRPr="00D94ED8" w:rsidRDefault="004D16EC" w:rsidP="004D16EC">
      <w:pPr>
        <w:tabs>
          <w:tab w:val="left" w:pos="5340"/>
        </w:tabs>
        <w:spacing w:line="240" w:lineRule="auto"/>
        <w:ind w:firstLine="0"/>
        <w:rPr>
          <w:rFonts w:asciiTheme="majorHAnsi" w:hAnsiTheme="majorHAnsi" w:cstheme="majorHAnsi"/>
          <w:bCs/>
          <w:i/>
          <w:sz w:val="24"/>
          <w:szCs w:val="24"/>
        </w:rPr>
      </w:pPr>
      <w:r w:rsidRPr="00D94ED8">
        <w:rPr>
          <w:rFonts w:asciiTheme="majorHAnsi" w:hAnsiTheme="majorHAnsi" w:cstheme="majorHAnsi"/>
          <w:bCs/>
          <w:i/>
          <w:sz w:val="24"/>
          <w:szCs w:val="24"/>
        </w:rPr>
        <w:t>Ghi chú: Y: Có; N: Không; UK: Không biết; NA: Không có thông tin.</w:t>
      </w:r>
    </w:p>
    <w:p w:rsidR="004D16EC" w:rsidRPr="00D94ED8" w:rsidRDefault="004D16EC" w:rsidP="004D16EC">
      <w:pPr>
        <w:spacing w:before="80" w:after="80" w:line="240" w:lineRule="auto"/>
        <w:ind w:firstLine="0"/>
        <w:jc w:val="center"/>
        <w:rPr>
          <w:rFonts w:asciiTheme="majorHAnsi" w:hAnsiTheme="majorHAnsi" w:cstheme="majorHAnsi"/>
          <w:bCs/>
          <w:i/>
          <w:sz w:val="24"/>
          <w:szCs w:val="24"/>
        </w:rPr>
        <w:sectPr w:rsidR="004D16EC" w:rsidRPr="00D94ED8" w:rsidSect="00CA1EEC">
          <w:headerReference w:type="first" r:id="rId15"/>
          <w:footnotePr>
            <w:numRestart w:val="eachPage"/>
          </w:footnotePr>
          <w:pgSz w:w="11906" w:h="16838" w:code="9"/>
          <w:pgMar w:top="1021" w:right="907" w:bottom="1134" w:left="1701" w:header="283" w:footer="0" w:gutter="0"/>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VII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 SƠ ĐỒ PHÂN LOẠI NGUYÊN NHÂN TAI BIẾN SAU TIÊM CHỦNG</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w:t>
      </w:r>
      <w:r w:rsidRPr="00D94ED8">
        <w:rPr>
          <w:rFonts w:asciiTheme="majorHAnsi" w:hAnsiTheme="majorHAnsi" w:cstheme="majorHAnsi"/>
          <w:bCs/>
          <w:i/>
          <w:lang w:val="vi-VN"/>
        </w:rPr>
        <w:t xml:space="preserve"> </w:t>
      </w:r>
      <w:r w:rsidRPr="00D94ED8">
        <w:rPr>
          <w:rFonts w:asciiTheme="majorHAnsi" w:hAnsiTheme="majorHAnsi" w:cstheme="majorHAnsi"/>
          <w:bCs/>
          <w:i/>
        </w:rPr>
        <w:t xml:space="preserve"> </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4D16EC" w:rsidRPr="00D94ED8" w:rsidRDefault="004D16EC" w:rsidP="004D16EC">
      <w:pPr>
        <w:spacing w:before="80" w:after="80" w:line="240" w:lineRule="auto"/>
        <w:ind w:firstLine="0"/>
        <w:jc w:val="center"/>
        <w:rPr>
          <w:rFonts w:asciiTheme="majorHAnsi" w:hAnsiTheme="majorHAnsi" w:cstheme="majorHAnsi"/>
          <w:b/>
        </w:rPr>
      </w:pP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1. Phân loại các trường hợp dựa vào những thông tin</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 Các trường hợp có đầy đủ thông tin để kết luận nguyên nhân có thể được phân loại như sau:</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A. Có liên quan tới tiêm chủng</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A1: Liên quan tới đặc tính cố hữu của vắc xin</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 xml:space="preserve">A2: Liên quan tới việc vắc xin không đạt chất lượng </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A3: Liên quan tới thực hành tiêm chủng</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A4: Liên quan tới những lo sợ do bị tiêm chủng.</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B. Chưa xác định</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B1: Có mối liên quan tạm thời tới tiêm chủng nhưng chưa có đủ bằng chứng để kết luận (có thể do vắc xin mới), phải tiến hành điều tra thêm.</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B2: Không xác định được nguyên nhân.</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C. Không liên quan tới tiêm chủng do trùng hợp ngẫu nhiên hoặc do nguyên nhân khác.</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 Các trường hợp không có đủ thông tin để kết luận nguyên nhân được coi là “không phân loại được” và cần phải thu thập thêm thông tin để đánh giá nguyên nhân. Trường hợp không thể thu thập thêm thông tin thì kết luận trên cơ sở các thông tin đã có.</w:t>
      </w:r>
    </w:p>
    <w:p w:rsidR="004D16EC" w:rsidRPr="00D94ED8" w:rsidRDefault="004D16EC" w:rsidP="004D16EC">
      <w:pPr>
        <w:spacing w:before="0" w:after="0" w:line="240" w:lineRule="auto"/>
        <w:ind w:firstLine="720"/>
        <w:rPr>
          <w:rFonts w:asciiTheme="majorHAnsi" w:hAnsiTheme="majorHAnsi" w:cstheme="majorHAnsi"/>
        </w:rPr>
      </w:pPr>
      <w:r w:rsidRPr="00D94ED8">
        <w:rPr>
          <w:rFonts w:asciiTheme="majorHAnsi" w:hAnsiTheme="majorHAnsi" w:cstheme="majorHAnsi"/>
        </w:rPr>
        <w:t>2. Thực hiện phân loại theo sơ đồ</w:t>
      </w:r>
    </w:p>
    <w:p w:rsidR="004D16EC" w:rsidRPr="00D94ED8" w:rsidRDefault="004D16EC" w:rsidP="004D16EC">
      <w:pPr>
        <w:spacing w:before="80" w:after="80" w:line="240" w:lineRule="auto"/>
        <w:ind w:firstLine="0"/>
        <w:rPr>
          <w:rFonts w:asciiTheme="majorHAnsi" w:hAnsiTheme="majorHAnsi" w:cstheme="majorHAnsi"/>
        </w:rPr>
      </w:pPr>
      <w:r w:rsidRPr="00D94ED8">
        <w:rPr>
          <w:rFonts w:asciiTheme="majorHAnsi" w:hAnsiTheme="majorHAnsi" w:cstheme="majorHAnsi"/>
          <w:noProof/>
          <w:lang w:val="en-US" w:eastAsia="en-US"/>
        </w:rPr>
        <mc:AlternateContent>
          <mc:Choice Requires="wpg">
            <w:drawing>
              <wp:anchor distT="0" distB="0" distL="114300" distR="114300" simplePos="0" relativeHeight="251675648" behindDoc="0" locked="0" layoutInCell="1" allowOverlap="1" wp14:anchorId="5E6C7411" wp14:editId="01ADA43E">
                <wp:simplePos x="0" y="0"/>
                <wp:positionH relativeFrom="column">
                  <wp:posOffset>24270</wp:posOffset>
                </wp:positionH>
                <wp:positionV relativeFrom="paragraph">
                  <wp:posOffset>52482</wp:posOffset>
                </wp:positionV>
                <wp:extent cx="5895975" cy="3724275"/>
                <wp:effectExtent l="0" t="0" r="28575"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724275"/>
                          <a:chOff x="1740" y="9417"/>
                          <a:chExt cx="9285" cy="5425"/>
                        </a:xfrm>
                      </wpg:grpSpPr>
                      <wps:wsp>
                        <wps:cNvPr id="21" name="AutoShape 3"/>
                        <wps:cNvSpPr>
                          <a:spLocks noChangeArrowheads="1"/>
                        </wps:cNvSpPr>
                        <wps:spPr bwMode="auto">
                          <a:xfrm>
                            <a:off x="2635" y="10437"/>
                            <a:ext cx="76" cy="235"/>
                          </a:xfrm>
                          <a:prstGeom prst="upArrow">
                            <a:avLst>
                              <a:gd name="adj1" fmla="val 50000"/>
                              <a:gd name="adj2" fmla="val 7730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Text Box 4"/>
                        <wps:cNvSpPr txBox="1">
                          <a:spLocks noChangeArrowheads="1"/>
                        </wps:cNvSpPr>
                        <wps:spPr bwMode="auto">
                          <a:xfrm>
                            <a:off x="5387" y="12751"/>
                            <a:ext cx="889"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Không</w:t>
                              </w:r>
                            </w:p>
                          </w:txbxContent>
                        </wps:txbx>
                        <wps:bodyPr rot="0" vert="horz" wrap="square" lIns="91440" tIns="45720" rIns="91440" bIns="45720" anchor="t" anchorCtr="0" upright="1">
                          <a:noAutofit/>
                        </wps:bodyPr>
                      </wps:wsp>
                      <wps:wsp>
                        <wps:cNvPr id="23" name="Rectangle 5"/>
                        <wps:cNvSpPr>
                          <a:spLocks noChangeArrowheads="1"/>
                        </wps:cNvSpPr>
                        <wps:spPr bwMode="auto">
                          <a:xfrm>
                            <a:off x="5268" y="13094"/>
                            <a:ext cx="1472" cy="6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Text Box 6"/>
                        <wps:cNvSpPr txBox="1">
                          <a:spLocks noChangeArrowheads="1"/>
                        </wps:cNvSpPr>
                        <wps:spPr bwMode="auto">
                          <a:xfrm>
                            <a:off x="9035" y="12400"/>
                            <a:ext cx="1011"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firstLine="0"/>
                                <w:jc w:val="center"/>
                                <w:rPr>
                                  <w:rFonts w:asciiTheme="majorHAnsi" w:hAnsiTheme="majorHAnsi" w:cstheme="majorHAnsi"/>
                                  <w:sz w:val="20"/>
                                  <w:szCs w:val="20"/>
                                </w:rPr>
                              </w:pPr>
                              <w:r w:rsidRPr="004D16EC">
                                <w:rPr>
                                  <w:rFonts w:asciiTheme="majorHAnsi" w:hAnsiTheme="majorHAnsi" w:cstheme="majorHAnsi"/>
                                  <w:sz w:val="20"/>
                                  <w:szCs w:val="20"/>
                                </w:rPr>
                                <w:t>Không</w:t>
                              </w:r>
                            </w:p>
                          </w:txbxContent>
                        </wps:txbx>
                        <wps:bodyPr rot="0" vert="horz" wrap="square" lIns="91440" tIns="45720" rIns="91440" bIns="45720" anchor="t" anchorCtr="0" upright="1">
                          <a:noAutofit/>
                        </wps:bodyPr>
                      </wps:wsp>
                      <wps:wsp>
                        <wps:cNvPr id="25" name="Text Box 7"/>
                        <wps:cNvSpPr txBox="1">
                          <a:spLocks noChangeArrowheads="1"/>
                        </wps:cNvSpPr>
                        <wps:spPr bwMode="auto">
                          <a:xfrm>
                            <a:off x="8330" y="13365"/>
                            <a:ext cx="576"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Có</w:t>
                              </w:r>
                            </w:p>
                          </w:txbxContent>
                        </wps:txbx>
                        <wps:bodyPr rot="0" vert="horz" wrap="square" lIns="91440" tIns="45720" rIns="91440" bIns="45720" anchor="t" anchorCtr="0" upright="1">
                          <a:noAutofit/>
                        </wps:bodyPr>
                      </wps:wsp>
                      <wps:wsp>
                        <wps:cNvPr id="26" name="Text Box 8"/>
                        <wps:cNvSpPr txBox="1">
                          <a:spLocks noChangeArrowheads="1"/>
                        </wps:cNvSpPr>
                        <wps:spPr bwMode="auto">
                          <a:xfrm>
                            <a:off x="4605" y="13726"/>
                            <a:ext cx="576"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5C3366" w:rsidRDefault="00ED4F53" w:rsidP="004D16EC">
                              <w:pPr>
                                <w:spacing w:before="0" w:after="0" w:line="240" w:lineRule="auto"/>
                                <w:ind w:firstLine="0"/>
                                <w:rPr>
                                  <w:sz w:val="20"/>
                                  <w:szCs w:val="20"/>
                                </w:rPr>
                              </w:pPr>
                              <w:r w:rsidRPr="004D16EC">
                                <w:rPr>
                                  <w:rFonts w:asciiTheme="majorHAnsi" w:hAnsiTheme="majorHAnsi" w:cstheme="majorHAnsi"/>
                                  <w:sz w:val="20"/>
                                  <w:szCs w:val="20"/>
                                </w:rPr>
                                <w:t>C</w:t>
                              </w:r>
                              <w:r w:rsidRPr="005C3366">
                                <w:rPr>
                                  <w:sz w:val="20"/>
                                  <w:szCs w:val="20"/>
                                </w:rPr>
                                <w:t>ó</w:t>
                              </w:r>
                            </w:p>
                          </w:txbxContent>
                        </wps:txbx>
                        <wps:bodyPr rot="0" vert="horz" wrap="square" lIns="91440" tIns="45720" rIns="91440" bIns="45720" anchor="t" anchorCtr="0" upright="1">
                          <a:noAutofit/>
                        </wps:bodyPr>
                      </wps:wsp>
                      <wps:wsp>
                        <wps:cNvPr id="27" name="Text Box 9"/>
                        <wps:cNvSpPr txBox="1">
                          <a:spLocks noChangeArrowheads="1"/>
                        </wps:cNvSpPr>
                        <wps:spPr bwMode="auto">
                          <a:xfrm>
                            <a:off x="4605" y="12176"/>
                            <a:ext cx="57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5C3366" w:rsidRDefault="00ED4F53" w:rsidP="004D16EC">
                              <w:pPr>
                                <w:spacing w:before="0" w:after="0" w:line="240" w:lineRule="auto"/>
                                <w:ind w:firstLine="0"/>
                                <w:rPr>
                                  <w:sz w:val="20"/>
                                  <w:szCs w:val="20"/>
                                </w:rPr>
                              </w:pPr>
                              <w:r w:rsidRPr="005C3366">
                                <w:rPr>
                                  <w:sz w:val="20"/>
                                  <w:szCs w:val="20"/>
                                </w:rPr>
                                <w:t>Có</w:t>
                              </w: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6941" y="10415"/>
                            <a:ext cx="57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5C3366" w:rsidRDefault="00ED4F53" w:rsidP="004D16EC">
                              <w:pPr>
                                <w:spacing w:before="0" w:after="0" w:line="240" w:lineRule="auto"/>
                                <w:ind w:firstLine="0"/>
                                <w:rPr>
                                  <w:sz w:val="20"/>
                                  <w:szCs w:val="20"/>
                                </w:rPr>
                              </w:pPr>
                              <w:r w:rsidRPr="005C3366">
                                <w:rPr>
                                  <w:sz w:val="20"/>
                                  <w:szCs w:val="20"/>
                                </w:rPr>
                                <w:t>Có</w:t>
                              </w:r>
                            </w:p>
                          </w:txbxContent>
                        </wps:txbx>
                        <wps:bodyPr rot="0" vert="horz" wrap="square" lIns="91440" tIns="45720" rIns="91440" bIns="45720" anchor="t" anchorCtr="0" upright="1">
                          <a:noAutofit/>
                        </wps:bodyPr>
                      </wps:wsp>
                      <wps:wsp>
                        <wps:cNvPr id="29" name="Text Box 11"/>
                        <wps:cNvSpPr txBox="1">
                          <a:spLocks noChangeArrowheads="1"/>
                        </wps:cNvSpPr>
                        <wps:spPr bwMode="auto">
                          <a:xfrm>
                            <a:off x="2759" y="10402"/>
                            <a:ext cx="57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5C3366" w:rsidRDefault="00ED4F53" w:rsidP="004D16EC">
                              <w:pPr>
                                <w:spacing w:before="0" w:after="0" w:line="240" w:lineRule="auto"/>
                                <w:ind w:firstLine="0"/>
                                <w:rPr>
                                  <w:sz w:val="20"/>
                                  <w:szCs w:val="20"/>
                                </w:rPr>
                              </w:pPr>
                              <w:r w:rsidRPr="005C3366">
                                <w:rPr>
                                  <w:sz w:val="20"/>
                                  <w:szCs w:val="20"/>
                                </w:rPr>
                                <w:t>Có</w:t>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1740" y="9435"/>
                            <a:ext cx="1595" cy="1012"/>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 A. Không liên quan tới tiêm chủng</w:t>
                              </w:r>
                            </w:p>
                          </w:txbxContent>
                        </wps:txbx>
                        <wps:bodyPr rot="0" vert="horz" wrap="square" lIns="91440" tIns="45720" rIns="91440" bIns="45720" anchor="t" anchorCtr="0" upright="1">
                          <a:noAutofit/>
                        </wps:bodyPr>
                      </wps:wsp>
                      <wps:wsp>
                        <wps:cNvPr id="31" name="Text Box 13"/>
                        <wps:cNvSpPr txBox="1">
                          <a:spLocks noChangeArrowheads="1"/>
                        </wps:cNvSpPr>
                        <wps:spPr bwMode="auto">
                          <a:xfrm>
                            <a:off x="1740" y="10678"/>
                            <a:ext cx="1595" cy="1539"/>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color w:val="FF0000"/>
                                  <w:sz w:val="20"/>
                                  <w:szCs w:val="20"/>
                                </w:rPr>
                              </w:pPr>
                              <w:r w:rsidRPr="004D16EC">
                                <w:rPr>
                                  <w:rFonts w:asciiTheme="majorHAnsi" w:hAnsiTheme="majorHAnsi" w:cstheme="majorHAnsi"/>
                                  <w:sz w:val="20"/>
                                  <w:szCs w:val="20"/>
                                </w:rPr>
                                <w:t>I. Có bằng chứng</w:t>
                              </w:r>
                              <w:r w:rsidRPr="004D16EC">
                                <w:rPr>
                                  <w:rFonts w:asciiTheme="majorHAnsi" w:hAnsiTheme="majorHAnsi" w:cstheme="majorHAnsi"/>
                                  <w:color w:val="FF0000"/>
                                  <w:sz w:val="20"/>
                                  <w:szCs w:val="20"/>
                                </w:rPr>
                                <w:t xml:space="preserve"> </w:t>
                              </w:r>
                              <w:r w:rsidRPr="004D16EC">
                                <w:rPr>
                                  <w:rFonts w:asciiTheme="majorHAnsi" w:hAnsiTheme="majorHAnsi" w:cstheme="majorHAnsi"/>
                                  <w:sz w:val="20"/>
                                  <w:szCs w:val="20"/>
                                </w:rPr>
                                <w:t>rõ ràng về mối liên quan tới các nguyên nhân khác không?</w:t>
                              </w:r>
                            </w:p>
                          </w:txbxContent>
                        </wps:txbx>
                        <wps:bodyPr rot="0" vert="horz" wrap="square" lIns="91440" tIns="45720" rIns="91440" bIns="45720" anchor="t" anchorCtr="0" upright="1">
                          <a:noAutofit/>
                        </wps:bodyPr>
                      </wps:wsp>
                      <wps:wsp>
                        <wps:cNvPr id="32" name="Text Box 14"/>
                        <wps:cNvSpPr txBox="1">
                          <a:spLocks noChangeArrowheads="1"/>
                        </wps:cNvSpPr>
                        <wps:spPr bwMode="auto">
                          <a:xfrm>
                            <a:off x="3874" y="10672"/>
                            <a:ext cx="1513" cy="1545"/>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Có nguyên nhân nào được biết đến có liên quan tới vắc  xin/tiêm chủng không?</w:t>
                              </w:r>
                            </w:p>
                          </w:txbxContent>
                        </wps:txbx>
                        <wps:bodyPr rot="0" vert="horz" wrap="square" lIns="91440" tIns="45720" rIns="91440" bIns="45720" anchor="t" anchorCtr="0" upright="1">
                          <a:noAutofit/>
                        </wps:bodyPr>
                      </wps:wsp>
                      <wps:wsp>
                        <wps:cNvPr id="33" name="Text Box 15"/>
                        <wps:cNvSpPr txBox="1">
                          <a:spLocks noChangeArrowheads="1"/>
                        </wps:cNvSpPr>
                        <wps:spPr bwMode="auto">
                          <a:xfrm>
                            <a:off x="3600" y="12449"/>
                            <a:ext cx="1668" cy="1317"/>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(Thời gian) Phản ứng có xảy ra trong khoảng thời gian thích hợp không?</w:t>
                              </w:r>
                            </w:p>
                          </w:txbxContent>
                        </wps:txbx>
                        <wps:bodyPr rot="0" vert="horz" wrap="square" lIns="91440" tIns="45720" rIns="91440" bIns="45720" anchor="t" anchorCtr="0" upright="1">
                          <a:noAutofit/>
                        </wps:bodyPr>
                      </wps:wsp>
                      <wps:wsp>
                        <wps:cNvPr id="34" name="Text Box 16"/>
                        <wps:cNvSpPr txBox="1">
                          <a:spLocks noChangeArrowheads="1"/>
                        </wps:cNvSpPr>
                        <wps:spPr bwMode="auto">
                          <a:xfrm>
                            <a:off x="6006" y="9417"/>
                            <a:ext cx="1511" cy="1043"/>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III. A. Không liên quan tới tiêm chủng</w:t>
                              </w:r>
                            </w:p>
                          </w:txbxContent>
                        </wps:txbx>
                        <wps:bodyPr rot="0" vert="horz" wrap="square" lIns="91440" tIns="45720" rIns="91440" bIns="45720" anchor="t" anchorCtr="0" upright="1">
                          <a:noAutofit/>
                        </wps:bodyPr>
                      </wps:wsp>
                      <wps:wsp>
                        <wps:cNvPr id="35" name="Text Box 17"/>
                        <wps:cNvSpPr txBox="1">
                          <a:spLocks noChangeArrowheads="1"/>
                        </wps:cNvSpPr>
                        <wps:spPr bwMode="auto">
                          <a:xfrm>
                            <a:off x="6006" y="10686"/>
                            <a:ext cx="1599" cy="1527"/>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III. Có bằng chứng rõ ràng xác định không có mối liên quan với tiêm chủng không?</w:t>
                              </w:r>
                            </w:p>
                          </w:txbxContent>
                        </wps:txbx>
                        <wps:bodyPr rot="0" vert="horz" wrap="square" lIns="91440" tIns="45720" rIns="91440" bIns="45720" anchor="t" anchorCtr="0" upright="1">
                          <a:noAutofit/>
                        </wps:bodyPr>
                      </wps:wsp>
                      <wps:wsp>
                        <wps:cNvPr id="36" name="Text Box 18"/>
                        <wps:cNvSpPr txBox="1">
                          <a:spLocks noChangeArrowheads="1"/>
                        </wps:cNvSpPr>
                        <wps:spPr bwMode="auto">
                          <a:xfrm>
                            <a:off x="3736" y="13998"/>
                            <a:ext cx="1517" cy="841"/>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A. Nguyên nhân liên quan tới tiêm chủng</w:t>
                              </w:r>
                            </w:p>
                          </w:txbxContent>
                        </wps:txbx>
                        <wps:bodyPr rot="0" vert="horz" wrap="square" lIns="91440" tIns="45720" rIns="91440" bIns="45720" anchor="t" anchorCtr="0" upright="1">
                          <a:noAutofit/>
                        </wps:bodyPr>
                      </wps:wsp>
                      <wps:wsp>
                        <wps:cNvPr id="37" name="Text Box 19"/>
                        <wps:cNvSpPr txBox="1">
                          <a:spLocks noChangeArrowheads="1"/>
                        </wps:cNvSpPr>
                        <wps:spPr bwMode="auto">
                          <a:xfrm>
                            <a:off x="7891" y="12458"/>
                            <a:ext cx="1338" cy="873"/>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Phản ứng này có được phân loại không?</w:t>
                              </w:r>
                            </w:p>
                          </w:txbxContent>
                        </wps:txbx>
                        <wps:bodyPr rot="0" vert="horz" wrap="square" lIns="91440" tIns="45720" rIns="91440" bIns="45720" anchor="t" anchorCtr="0" upright="1">
                          <a:noAutofit/>
                        </wps:bodyPr>
                      </wps:wsp>
                      <wps:wsp>
                        <wps:cNvPr id="39" name="Oval 20"/>
                        <wps:cNvSpPr>
                          <a:spLocks noChangeArrowheads="1"/>
                        </wps:cNvSpPr>
                        <wps:spPr bwMode="auto">
                          <a:xfrm>
                            <a:off x="8109" y="10642"/>
                            <a:ext cx="1967" cy="1410"/>
                          </a:xfrm>
                          <a:prstGeom prst="ellipse">
                            <a:avLst/>
                          </a:prstGeom>
                          <a:solidFill>
                            <a:srgbClr val="FFFFFF"/>
                          </a:solidFill>
                          <a:ln w="9525">
                            <a:solidFill>
                              <a:srgbClr val="000000"/>
                            </a:solidFill>
                            <a:round/>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Đánh giá các yếu tố về chất lượng</w:t>
                              </w:r>
                            </w:p>
                          </w:txbxContent>
                        </wps:txbx>
                        <wps:bodyPr rot="0" vert="horz" wrap="square" lIns="91440" tIns="45720" rIns="91440" bIns="45720" anchor="t" anchorCtr="0" upright="1">
                          <a:noAutofit/>
                        </wps:bodyPr>
                      </wps:wsp>
                      <wps:wsp>
                        <wps:cNvPr id="40" name="Text Box 21"/>
                        <wps:cNvSpPr txBox="1">
                          <a:spLocks noChangeArrowheads="1"/>
                        </wps:cNvSpPr>
                        <wps:spPr bwMode="auto">
                          <a:xfrm>
                            <a:off x="7519" y="13988"/>
                            <a:ext cx="1516" cy="841"/>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B. Chưa xác định</w:t>
                              </w:r>
                            </w:p>
                          </w:txbxContent>
                        </wps:txbx>
                        <wps:bodyPr rot="0" vert="horz" wrap="square" lIns="91440" tIns="45720" rIns="91440" bIns="45720" anchor="t" anchorCtr="0" upright="1">
                          <a:noAutofit/>
                        </wps:bodyPr>
                      </wps:wsp>
                      <wps:wsp>
                        <wps:cNvPr id="41" name="Text Box 22"/>
                        <wps:cNvSpPr txBox="1">
                          <a:spLocks noChangeArrowheads="1"/>
                        </wps:cNvSpPr>
                        <wps:spPr bwMode="auto">
                          <a:xfrm>
                            <a:off x="5713" y="14001"/>
                            <a:ext cx="1517" cy="841"/>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A. Nguyên nhân liên quan tới tiêm chủng</w:t>
                              </w:r>
                            </w:p>
                          </w:txbxContent>
                        </wps:txbx>
                        <wps:bodyPr rot="0" vert="horz" wrap="square" lIns="91440" tIns="45720" rIns="91440" bIns="45720" anchor="t" anchorCtr="0" upright="1">
                          <a:noAutofit/>
                        </wps:bodyPr>
                      </wps:wsp>
                      <wps:wsp>
                        <wps:cNvPr id="43" name="Text Box 23"/>
                        <wps:cNvSpPr txBox="1">
                          <a:spLocks noChangeArrowheads="1"/>
                        </wps:cNvSpPr>
                        <wps:spPr bwMode="auto">
                          <a:xfrm>
                            <a:off x="9901" y="12435"/>
                            <a:ext cx="1124" cy="1059"/>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 xml:space="preserve">IV. D. Không phân loại được </w:t>
                              </w:r>
                            </w:p>
                          </w:txbxContent>
                        </wps:txbx>
                        <wps:bodyPr rot="0" vert="horz" wrap="square" lIns="91440" tIns="45720" rIns="91440" bIns="45720" anchor="t" anchorCtr="0" upright="1">
                          <a:noAutofit/>
                        </wps:bodyPr>
                      </wps:wsp>
                      <wps:wsp>
                        <wps:cNvPr id="44" name="Text Box 24"/>
                        <wps:cNvSpPr txBox="1">
                          <a:spLocks noChangeArrowheads="1"/>
                        </wps:cNvSpPr>
                        <wps:spPr bwMode="auto">
                          <a:xfrm>
                            <a:off x="9326" y="13975"/>
                            <a:ext cx="1517" cy="841"/>
                          </a:xfrm>
                          <a:prstGeom prst="rect">
                            <a:avLst/>
                          </a:prstGeom>
                          <a:solidFill>
                            <a:srgbClr val="FFFFFF"/>
                          </a:solidFill>
                          <a:ln w="9525">
                            <a:solidFill>
                              <a:srgbClr val="000000"/>
                            </a:solidFill>
                            <a:miter lim="800000"/>
                            <a:headEnd/>
                            <a:tailEnd/>
                          </a:ln>
                        </wps:spPr>
                        <wps:txb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C. Không liên quan tới tiêm chủng.</w:t>
                              </w:r>
                            </w:p>
                          </w:txbxContent>
                        </wps:txbx>
                        <wps:bodyPr rot="0" vert="horz" wrap="square" lIns="91440" tIns="45720" rIns="91440" bIns="45720" anchor="t" anchorCtr="0" upright="1">
                          <a:noAutofit/>
                        </wps:bodyPr>
                      </wps:wsp>
                      <wps:wsp>
                        <wps:cNvPr id="45" name="AutoShape 25"/>
                        <wps:cNvSpPr>
                          <a:spLocks noChangeArrowheads="1"/>
                        </wps:cNvSpPr>
                        <wps:spPr bwMode="auto">
                          <a:xfrm>
                            <a:off x="8236" y="13331"/>
                            <a:ext cx="75" cy="643"/>
                          </a:xfrm>
                          <a:prstGeom prst="downArrow">
                            <a:avLst>
                              <a:gd name="adj1" fmla="val 50000"/>
                              <a:gd name="adj2" fmla="val 214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 name="AutoShape 26"/>
                        <wps:cNvSpPr>
                          <a:spLocks noChangeArrowheads="1"/>
                        </wps:cNvSpPr>
                        <wps:spPr bwMode="auto">
                          <a:xfrm>
                            <a:off x="4451" y="12202"/>
                            <a:ext cx="76" cy="232"/>
                          </a:xfrm>
                          <a:prstGeom prst="downArrow">
                            <a:avLst>
                              <a:gd name="adj1" fmla="val 50000"/>
                              <a:gd name="adj2" fmla="val 7631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 name="AutoShape 27"/>
                        <wps:cNvSpPr>
                          <a:spLocks noChangeArrowheads="1"/>
                        </wps:cNvSpPr>
                        <wps:spPr bwMode="auto">
                          <a:xfrm>
                            <a:off x="4461" y="13756"/>
                            <a:ext cx="76" cy="237"/>
                          </a:xfrm>
                          <a:prstGeom prst="downArrow">
                            <a:avLst>
                              <a:gd name="adj1" fmla="val 50000"/>
                              <a:gd name="adj2" fmla="val 7796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 name="AutoShape 28"/>
                        <wps:cNvSpPr>
                          <a:spLocks noChangeArrowheads="1"/>
                        </wps:cNvSpPr>
                        <wps:spPr bwMode="auto">
                          <a:xfrm flipH="1">
                            <a:off x="8662" y="12012"/>
                            <a:ext cx="72" cy="455"/>
                          </a:xfrm>
                          <a:prstGeom prst="downArrow">
                            <a:avLst>
                              <a:gd name="adj1" fmla="val 50000"/>
                              <a:gd name="adj2" fmla="val 1235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9" name="AutoShape 29"/>
                        <wps:cNvSpPr>
                          <a:spLocks noChangeArrowheads="1"/>
                        </wps:cNvSpPr>
                        <wps:spPr bwMode="auto">
                          <a:xfrm>
                            <a:off x="3335" y="11406"/>
                            <a:ext cx="664" cy="74"/>
                          </a:xfrm>
                          <a:prstGeom prst="rightArrow">
                            <a:avLst>
                              <a:gd name="adj1" fmla="val 50000"/>
                              <a:gd name="adj2" fmla="val 9803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 name="AutoShape 30"/>
                        <wps:cNvSpPr>
                          <a:spLocks noChangeArrowheads="1"/>
                        </wps:cNvSpPr>
                        <wps:spPr bwMode="auto">
                          <a:xfrm>
                            <a:off x="5387" y="11406"/>
                            <a:ext cx="619" cy="74"/>
                          </a:xfrm>
                          <a:prstGeom prst="rightArrow">
                            <a:avLst>
                              <a:gd name="adj1" fmla="val 50000"/>
                              <a:gd name="adj2" fmla="val 8047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 name="AutoShape 31"/>
                        <wps:cNvSpPr>
                          <a:spLocks noChangeArrowheads="1"/>
                        </wps:cNvSpPr>
                        <wps:spPr bwMode="auto">
                          <a:xfrm>
                            <a:off x="7605" y="11346"/>
                            <a:ext cx="513" cy="63"/>
                          </a:xfrm>
                          <a:prstGeom prst="rightArrow">
                            <a:avLst>
                              <a:gd name="adj1" fmla="val 50000"/>
                              <a:gd name="adj2" fmla="val 9850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2" name="AutoShape 32"/>
                        <wps:cNvSpPr>
                          <a:spLocks noChangeArrowheads="1"/>
                        </wps:cNvSpPr>
                        <wps:spPr bwMode="auto">
                          <a:xfrm>
                            <a:off x="9229" y="12827"/>
                            <a:ext cx="596" cy="74"/>
                          </a:xfrm>
                          <a:prstGeom prst="rightArrow">
                            <a:avLst>
                              <a:gd name="adj1" fmla="val 50000"/>
                              <a:gd name="adj2" fmla="val 23058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3" name="AutoShape 33"/>
                        <wps:cNvSpPr>
                          <a:spLocks noChangeArrowheads="1"/>
                        </wps:cNvSpPr>
                        <wps:spPr bwMode="auto">
                          <a:xfrm>
                            <a:off x="6438" y="13751"/>
                            <a:ext cx="76" cy="237"/>
                          </a:xfrm>
                          <a:prstGeom prst="downArrow">
                            <a:avLst>
                              <a:gd name="adj1" fmla="val 50000"/>
                              <a:gd name="adj2" fmla="val 7796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4" name="AutoShape 34"/>
                        <wps:cNvSpPr>
                          <a:spLocks noChangeArrowheads="1"/>
                        </wps:cNvSpPr>
                        <wps:spPr bwMode="auto">
                          <a:xfrm>
                            <a:off x="10046" y="13734"/>
                            <a:ext cx="76" cy="238"/>
                          </a:xfrm>
                          <a:prstGeom prst="downArrow">
                            <a:avLst>
                              <a:gd name="adj1" fmla="val 50000"/>
                              <a:gd name="adj2" fmla="val 782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 name="Rectangle 35"/>
                        <wps:cNvSpPr>
                          <a:spLocks noChangeArrowheads="1"/>
                        </wps:cNvSpPr>
                        <wps:spPr bwMode="auto">
                          <a:xfrm>
                            <a:off x="6459" y="13706"/>
                            <a:ext cx="3640" cy="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 name="AutoShape 36"/>
                        <wps:cNvSpPr>
                          <a:spLocks noChangeArrowheads="1"/>
                        </wps:cNvSpPr>
                        <wps:spPr bwMode="auto">
                          <a:xfrm>
                            <a:off x="6740" y="10460"/>
                            <a:ext cx="76" cy="235"/>
                          </a:xfrm>
                          <a:prstGeom prst="upArrow">
                            <a:avLst>
                              <a:gd name="adj1" fmla="val 50000"/>
                              <a:gd name="adj2" fmla="val 7730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 name="AutoShape 37"/>
                        <wps:cNvSpPr>
                          <a:spLocks noChangeArrowheads="1"/>
                        </wps:cNvSpPr>
                        <wps:spPr bwMode="auto">
                          <a:xfrm>
                            <a:off x="6664" y="12213"/>
                            <a:ext cx="76" cy="890"/>
                          </a:xfrm>
                          <a:prstGeom prst="upArrow">
                            <a:avLst>
                              <a:gd name="adj1" fmla="val 50000"/>
                              <a:gd name="adj2" fmla="val 29276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DFCDE7" id="Group 20" o:spid="_x0000_s1026" style="position:absolute;left:0;text-align:left;margin-left:1.9pt;margin-top:4.15pt;width:464.25pt;height:293.25pt;z-index:251675648" coordorigin="1740,9417" coordsize="9285,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7" type="#_x0000_t68" style="position:absolute;left:2635;top:10437;width: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" fillcolor="black"/>
                <v:shapetype id="_x0000_t202" coordsize="21600,21600" o:spt="202" path="m,l,21600r21600,l21600,xe">
                  <v:stroke joinstyle="miter"/>
                  <v:path gradientshapeok="t" o:connecttype="rect"/>
                </v:shapetype>
                <v:shape id="Text Box 4" o:spid="_x0000_s1028" type="#_x0000_t202" style="position:absolute;left:5387;top:12751;width:88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Không</w:t>
                        </w:r>
                      </w:p>
                    </w:txbxContent>
                  </v:textbox>
                </v:shape>
                <v:rect id="Rectangle 5" o:spid="_x0000_s1029" style="position:absolute;left:5268;top:13094;width:147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xwgAAANsAAAAPAAAAZHJzL2Rvd25yZXYueG1sRI/RisIw&#10;FETfF/yHcAVfFk23wi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BpsXZxwgAAANsAAAAPAAAA&#10;AAAAAAAAAAAAAAcCAABkcnMvZG93bnJldi54bWxQSwUGAAAAAAMAAwC3AAAA9gIAAAAA&#10;" fillcolor="black"/>
                <v:shape id="Text Box 6" o:spid="_x0000_s1030" type="#_x0000_t202" style="position:absolute;left:9035;top:12400;width:101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ED4F53" w:rsidRPr="004D16EC" w:rsidRDefault="00ED4F53" w:rsidP="004D16EC">
                        <w:pPr>
                          <w:spacing w:before="0" w:after="0" w:line="240" w:lineRule="auto"/>
                          <w:ind w:firstLine="0"/>
                          <w:jc w:val="center"/>
                          <w:rPr>
                            <w:rFonts w:asciiTheme="majorHAnsi" w:hAnsiTheme="majorHAnsi" w:cstheme="majorHAnsi"/>
                            <w:sz w:val="20"/>
                            <w:szCs w:val="20"/>
                          </w:rPr>
                        </w:pPr>
                        <w:r w:rsidRPr="004D16EC">
                          <w:rPr>
                            <w:rFonts w:asciiTheme="majorHAnsi" w:hAnsiTheme="majorHAnsi" w:cstheme="majorHAnsi"/>
                            <w:sz w:val="20"/>
                            <w:szCs w:val="20"/>
                          </w:rPr>
                          <w:t>Không</w:t>
                        </w:r>
                      </w:p>
                    </w:txbxContent>
                  </v:textbox>
                </v:shape>
                <v:shape id="Text Box 7" o:spid="_x0000_s1031" type="#_x0000_t202" style="position:absolute;left:8330;top:13365;width:57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Có</w:t>
                        </w:r>
                      </w:p>
                    </w:txbxContent>
                  </v:textbox>
                </v:shape>
                <v:shape id="Text Box 8" o:spid="_x0000_s1032" type="#_x0000_t202" style="position:absolute;left:4605;top:13726;width:57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ED4F53" w:rsidRPr="005C3366" w:rsidRDefault="00ED4F53" w:rsidP="004D16EC">
                        <w:pPr>
                          <w:spacing w:before="0" w:after="0" w:line="240" w:lineRule="auto"/>
                          <w:ind w:firstLine="0"/>
                          <w:rPr>
                            <w:sz w:val="20"/>
                            <w:szCs w:val="20"/>
                          </w:rPr>
                        </w:pPr>
                        <w:r w:rsidRPr="004D16EC">
                          <w:rPr>
                            <w:rFonts w:asciiTheme="majorHAnsi" w:hAnsiTheme="majorHAnsi" w:cstheme="majorHAnsi"/>
                            <w:sz w:val="20"/>
                            <w:szCs w:val="20"/>
                          </w:rPr>
                          <w:t>C</w:t>
                        </w:r>
                        <w:r w:rsidRPr="005C3366">
                          <w:rPr>
                            <w:sz w:val="20"/>
                            <w:szCs w:val="20"/>
                          </w:rPr>
                          <w:t>ó</w:t>
                        </w:r>
                      </w:p>
                    </w:txbxContent>
                  </v:textbox>
                </v:shape>
                <v:shape id="Text Box 9" o:spid="_x0000_s1033" type="#_x0000_t202" style="position:absolute;left:4605;top:12176;width:5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ED4F53" w:rsidRPr="005C3366" w:rsidRDefault="00ED4F53" w:rsidP="004D16EC">
                        <w:pPr>
                          <w:spacing w:before="0" w:after="0" w:line="240" w:lineRule="auto"/>
                          <w:ind w:firstLine="0"/>
                          <w:rPr>
                            <w:sz w:val="20"/>
                            <w:szCs w:val="20"/>
                          </w:rPr>
                        </w:pPr>
                        <w:r w:rsidRPr="005C3366">
                          <w:rPr>
                            <w:sz w:val="20"/>
                            <w:szCs w:val="20"/>
                          </w:rPr>
                          <w:t>Có</w:t>
                        </w:r>
                      </w:p>
                    </w:txbxContent>
                  </v:textbox>
                </v:shape>
                <v:shape id="Text Box 10" o:spid="_x0000_s1034" type="#_x0000_t202" style="position:absolute;left:6941;top:10415;width:5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ED4F53" w:rsidRPr="005C3366" w:rsidRDefault="00ED4F53" w:rsidP="004D16EC">
                        <w:pPr>
                          <w:spacing w:before="0" w:after="0" w:line="240" w:lineRule="auto"/>
                          <w:ind w:firstLine="0"/>
                          <w:rPr>
                            <w:sz w:val="20"/>
                            <w:szCs w:val="20"/>
                          </w:rPr>
                        </w:pPr>
                        <w:r w:rsidRPr="005C3366">
                          <w:rPr>
                            <w:sz w:val="20"/>
                            <w:szCs w:val="20"/>
                          </w:rPr>
                          <w:t>Có</w:t>
                        </w:r>
                      </w:p>
                    </w:txbxContent>
                  </v:textbox>
                </v:shape>
                <v:shape id="Text Box 11" o:spid="_x0000_s1035" type="#_x0000_t202" style="position:absolute;left:2759;top:10402;width:5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ED4F53" w:rsidRPr="005C3366" w:rsidRDefault="00ED4F53" w:rsidP="004D16EC">
                        <w:pPr>
                          <w:spacing w:before="0" w:after="0" w:line="240" w:lineRule="auto"/>
                          <w:ind w:firstLine="0"/>
                          <w:rPr>
                            <w:sz w:val="20"/>
                            <w:szCs w:val="20"/>
                          </w:rPr>
                        </w:pPr>
                        <w:r w:rsidRPr="005C3366">
                          <w:rPr>
                            <w:sz w:val="20"/>
                            <w:szCs w:val="20"/>
                          </w:rPr>
                          <w:t>Có</w:t>
                        </w:r>
                      </w:p>
                    </w:txbxContent>
                  </v:textbox>
                </v:shape>
                <v:shape id="Text Box 12" o:spid="_x0000_s1036" type="#_x0000_t202" style="position:absolute;left:1740;top:9435;width:1595;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 A. Không liên quan tới tiêm chủng</w:t>
                        </w:r>
                      </w:p>
                    </w:txbxContent>
                  </v:textbox>
                </v:shape>
                <v:shape id="Text Box 13" o:spid="_x0000_s1037" type="#_x0000_t202" style="position:absolute;left:1740;top:10678;width:159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color w:val="FF0000"/>
                            <w:sz w:val="20"/>
                            <w:szCs w:val="20"/>
                          </w:rPr>
                        </w:pPr>
                        <w:r w:rsidRPr="004D16EC">
                          <w:rPr>
                            <w:rFonts w:asciiTheme="majorHAnsi" w:hAnsiTheme="majorHAnsi" w:cstheme="majorHAnsi"/>
                            <w:sz w:val="20"/>
                            <w:szCs w:val="20"/>
                          </w:rPr>
                          <w:t>I. Có bằng chứng</w:t>
                        </w:r>
                        <w:r w:rsidRPr="004D16EC">
                          <w:rPr>
                            <w:rFonts w:asciiTheme="majorHAnsi" w:hAnsiTheme="majorHAnsi" w:cstheme="majorHAnsi"/>
                            <w:color w:val="FF0000"/>
                            <w:sz w:val="20"/>
                            <w:szCs w:val="20"/>
                          </w:rPr>
                          <w:t xml:space="preserve"> </w:t>
                        </w:r>
                        <w:r w:rsidRPr="004D16EC">
                          <w:rPr>
                            <w:rFonts w:asciiTheme="majorHAnsi" w:hAnsiTheme="majorHAnsi" w:cstheme="majorHAnsi"/>
                            <w:sz w:val="20"/>
                            <w:szCs w:val="20"/>
                          </w:rPr>
                          <w:t>rõ ràng về mối liên quan tới các nguyên nhân khác không?</w:t>
                        </w:r>
                      </w:p>
                    </w:txbxContent>
                  </v:textbox>
                </v:shape>
                <v:shape id="Text Box 14" o:spid="_x0000_s1038" type="#_x0000_t202" style="position:absolute;left:3874;top:10672;width:1513;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Có nguyên nhân nào được biết đến có liên quan tới vắc  xin/tiêm chủng không?</w:t>
                        </w:r>
                      </w:p>
                    </w:txbxContent>
                  </v:textbox>
                </v:shape>
                <v:shape id="Text Box 15" o:spid="_x0000_s1039" type="#_x0000_t202" style="position:absolute;left:3600;top:12449;width:166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(Thời gian) Phản ứng có xảy ra trong khoảng thời gian thích hợp không?</w:t>
                        </w:r>
                      </w:p>
                    </w:txbxContent>
                  </v:textbox>
                </v:shape>
                <v:shape id="Text Box 16" o:spid="_x0000_s1040" type="#_x0000_t202" style="position:absolute;left:6006;top:9417;width:1511;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III. A. Không liên quan tới tiêm chủng</w:t>
                        </w:r>
                      </w:p>
                    </w:txbxContent>
                  </v:textbox>
                </v:shape>
                <v:shape id="Text Box 17" o:spid="_x0000_s1041" type="#_x0000_t202" style="position:absolute;left:6006;top:10686;width:1599;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III. Có bằng chứng rõ ràng xác định không có mối liên quan với tiêm chủng không?</w:t>
                        </w:r>
                      </w:p>
                    </w:txbxContent>
                  </v:textbox>
                </v:shape>
                <v:shape id="Text Box 18" o:spid="_x0000_s1042" type="#_x0000_t202" style="position:absolute;left:3736;top:13998;width:151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II A. Nguyên nhân liên quan tới tiêm chủng</w:t>
                        </w:r>
                      </w:p>
                    </w:txbxContent>
                  </v:textbox>
                </v:shape>
                <v:shape id="_x0000_s1043" type="#_x0000_t202" style="position:absolute;left:7891;top:12458;width:1338;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Phản ứng này có được phân loại không?</w:t>
                        </w:r>
                      </w:p>
                    </w:txbxContent>
                  </v:textbox>
                </v:shape>
                <v:oval id="Oval 20" o:spid="_x0000_s1044" style="position:absolute;left:8109;top:10642;width:19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Đánh giá các yếu tố về chất lượng</w:t>
                        </w:r>
                      </w:p>
                    </w:txbxContent>
                  </v:textbox>
                </v:oval>
                <v:shape id="Text Box 21" o:spid="_x0000_s1045" type="#_x0000_t202" style="position:absolute;left:7519;top:13988;width:151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B. Chưa xác định</w:t>
                        </w:r>
                      </w:p>
                    </w:txbxContent>
                  </v:textbox>
                </v:shape>
                <v:shape id="Text Box 22" o:spid="_x0000_s1046" type="#_x0000_t202" style="position:absolute;left:5713;top:14001;width:151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A. Nguyên nhân liên quan tới tiêm chủng</w:t>
                        </w:r>
                      </w:p>
                    </w:txbxContent>
                  </v:textbox>
                </v:shape>
                <v:shape id="Text Box 23" o:spid="_x0000_s1047" type="#_x0000_t202" style="position:absolute;left:9901;top:12435;width:1124;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 xml:space="preserve">IV. D. Không phân loại được </w:t>
                        </w:r>
                      </w:p>
                    </w:txbxContent>
                  </v:textbox>
                </v:shape>
                <v:shape id="Text Box 24" o:spid="_x0000_s1048" type="#_x0000_t202" style="position:absolute;left:9326;top:13975;width:151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Fonts w:asciiTheme="majorHAnsi" w:hAnsiTheme="majorHAnsi" w:cstheme="majorHAnsi"/>
                            <w:sz w:val="20"/>
                            <w:szCs w:val="20"/>
                          </w:rPr>
                          <w:t>IV C. Không liên quan tới tiêm chủng.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49" type="#_x0000_t67" style="position:absolute;left:8236;top:13331;width:7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" fillcolor="black"/>
                <v:shape id="AutoShape 26" o:spid="_x0000_s1050" type="#_x0000_t67" style="position:absolute;left:4451;top:12202;width: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" fillcolor="black"/>
                <v:shape id="AutoShape 27" o:spid="_x0000_s1051" type="#_x0000_t67" style="position:absolute;left:4461;top:13756;width: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" fillcolor="black"/>
                <v:shape id="AutoShape 28" o:spid="_x0000_s1052" type="#_x0000_t67" style="position:absolute;left:8662;top:12012;width:72;height:4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" adj="17376" fillcolor="black"/>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53" type="#_x0000_t13" style="position:absolute;left:3335;top:11406;width:66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" adj="19240" fillcolor="black"/>
                <v:shape id="AutoShape 30" o:spid="_x0000_s1054" type="#_x0000_t13" style="position:absolute;left:5387;top:11406;width:6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" adj="19522" fillcolor="black"/>
                <v:shape id="AutoShape 31" o:spid="_x0000_s1055" type="#_x0000_t13" style="position:absolute;left:7605;top:11346;width:51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" adj="18987" fillcolor="black"/>
                <v:shape id="AutoShape 32" o:spid="_x0000_s1056" type="#_x0000_t13" style="position:absolute;left:9229;top:12827;width:59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" adj="15416" fillcolor="black"/>
                <v:shape id="AutoShape 33" o:spid="_x0000_s1057" type="#_x0000_t67" style="position:absolute;left:6438;top:13751;width: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" fillcolor="black"/>
                <v:shape id="AutoShape 34" o:spid="_x0000_s1058" type="#_x0000_t67" style="position:absolute;left:10046;top:13734;width:76;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" fillcolor="black"/>
                <v:rect id="Rectangle 35" o:spid="_x0000_s1059" style="position:absolute;left:6459;top:13706;width:364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" fillcolor="black"/>
                <v:shape id="AutoShape 36" o:spid="_x0000_s1060" type="#_x0000_t68" style="position:absolute;left:6740;top:10460;width: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" fillcolor="black"/>
                <v:shape id="AutoShape 37" o:spid="_x0000_s1061" type="#_x0000_t68" style="position:absolute;left:6664;top:12213;width:7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" fillcolor="black"/>
              </v:group>
            </w:pict>
          </mc:Fallback>
        </mc:AlternateContent>
      </w:r>
    </w:p>
    <w:p w:rsidR="004D16EC" w:rsidRPr="00D94ED8" w:rsidRDefault="004D16EC" w:rsidP="004D16EC">
      <w:pPr>
        <w:spacing w:before="80" w:after="80" w:line="240" w:lineRule="auto"/>
        <w:ind w:firstLine="0"/>
        <w:rPr>
          <w:rFonts w:asciiTheme="majorHAnsi" w:hAnsiTheme="majorHAnsi" w:cstheme="majorHAnsi"/>
        </w:rPr>
      </w:pPr>
    </w:p>
    <w:p w:rsidR="004D16EC" w:rsidRPr="00D94ED8" w:rsidRDefault="004D16EC" w:rsidP="004D16EC">
      <w:pPr>
        <w:spacing w:before="80" w:after="80" w:line="240" w:lineRule="auto"/>
        <w:ind w:firstLine="0"/>
        <w:rPr>
          <w:rFonts w:asciiTheme="majorHAnsi" w:hAnsiTheme="majorHAnsi" w:cstheme="majorHAnsi"/>
        </w:rPr>
      </w:pPr>
    </w:p>
    <w:p w:rsidR="004D16EC" w:rsidRPr="00D94ED8" w:rsidRDefault="004D16EC" w:rsidP="004D16EC">
      <w:pPr>
        <w:spacing w:before="80" w:after="80" w:line="240" w:lineRule="auto"/>
        <w:ind w:firstLine="0"/>
        <w:rPr>
          <w:rFonts w:asciiTheme="majorHAnsi" w:hAnsiTheme="majorHAnsi" w:cstheme="majorHAnsi"/>
        </w:rPr>
      </w:pPr>
      <w:r w:rsidRPr="00D94ED8">
        <w:rPr>
          <w:rFonts w:asciiTheme="majorHAnsi" w:hAnsiTheme="majorHAnsi" w:cstheme="majorHAnsi"/>
          <w:noProof/>
          <w:lang w:val="en-US" w:eastAsia="en-US"/>
        </w:rPr>
        <mc:AlternateContent>
          <mc:Choice Requires="wps">
            <w:drawing>
              <wp:anchor distT="0" distB="0" distL="114300" distR="114300" simplePos="0" relativeHeight="251666432" behindDoc="0" locked="0" layoutInCell="1" allowOverlap="1" wp14:anchorId="7D829FDC" wp14:editId="173BA3C0">
                <wp:simplePos x="0" y="0"/>
                <wp:positionH relativeFrom="column">
                  <wp:posOffset>2350135</wp:posOffset>
                </wp:positionH>
                <wp:positionV relativeFrom="paragraph">
                  <wp:posOffset>245110</wp:posOffset>
                </wp:positionV>
                <wp:extent cx="438150" cy="261620"/>
                <wp:effectExtent l="0" t="0" r="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A09AE4" id="Text Box 19" o:spid="_x0000_s1062" type="#_x0000_t202" style="position:absolute;left:0;text-align:left;margin-left:185.05pt;margin-top:19.3pt;width:34.5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yvhQ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" stroked="f">
                <v:textbo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v:textbox>
              </v:shape>
            </w:pict>
          </mc:Fallback>
        </mc:AlternateContent>
      </w:r>
    </w:p>
    <w:p w:rsidR="004D16EC" w:rsidRPr="00D94ED8" w:rsidRDefault="004D16EC" w:rsidP="004D16EC">
      <w:pPr>
        <w:spacing w:before="80" w:after="80" w:line="240" w:lineRule="auto"/>
        <w:ind w:firstLine="0"/>
        <w:rPr>
          <w:rFonts w:asciiTheme="majorHAnsi" w:hAnsiTheme="majorHAnsi" w:cstheme="majorHAnsi"/>
        </w:rPr>
      </w:pPr>
      <w:r w:rsidRPr="00D94ED8">
        <w:rPr>
          <w:rFonts w:asciiTheme="majorHAnsi" w:hAnsiTheme="majorHAnsi" w:cstheme="majorHAnsi"/>
          <w:noProof/>
          <w:lang w:val="en-US" w:eastAsia="en-US"/>
        </w:rPr>
        <mc:AlternateContent>
          <mc:Choice Requires="wps">
            <w:drawing>
              <wp:anchor distT="0" distB="0" distL="114300" distR="114300" simplePos="0" relativeHeight="251665408" behindDoc="0" locked="0" layoutInCell="1" allowOverlap="1" wp14:anchorId="6605CBA6" wp14:editId="0762836A">
                <wp:simplePos x="0" y="0"/>
                <wp:positionH relativeFrom="column">
                  <wp:posOffset>1028065</wp:posOffset>
                </wp:positionH>
                <wp:positionV relativeFrom="paragraph">
                  <wp:posOffset>1270</wp:posOffset>
                </wp:positionV>
                <wp:extent cx="438150" cy="261620"/>
                <wp:effectExtent l="0" t="0"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F0E9B9" id="Text Box 38" o:spid="_x0000_s1063" type="#_x0000_t202" style="position:absolute;left:0;text-align:left;margin-left:80.95pt;margin-top:.1pt;width:34.5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l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" stroked="f">
                <v:textbo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v:textbox>
              </v:shape>
            </w:pict>
          </mc:Fallback>
        </mc:AlternateContent>
      </w:r>
      <w:r w:rsidRPr="00D94ED8">
        <w:rPr>
          <w:rFonts w:asciiTheme="majorHAnsi" w:hAnsiTheme="majorHAnsi" w:cstheme="majorHAnsi"/>
          <w:noProof/>
          <w:lang w:val="en-US" w:eastAsia="en-US"/>
        </w:rPr>
        <mc:AlternateContent>
          <mc:Choice Requires="wps">
            <w:drawing>
              <wp:anchor distT="0" distB="0" distL="114300" distR="114300" simplePos="0" relativeHeight="251667456" behindDoc="0" locked="0" layoutInCell="1" allowOverlap="1" wp14:anchorId="69582065" wp14:editId="74DFA6F1">
                <wp:simplePos x="0" y="0"/>
                <wp:positionH relativeFrom="column">
                  <wp:posOffset>3767455</wp:posOffset>
                </wp:positionH>
                <wp:positionV relativeFrom="paragraph">
                  <wp:posOffset>55245</wp:posOffset>
                </wp:positionV>
                <wp:extent cx="428625" cy="247650"/>
                <wp:effectExtent l="0" t="0" r="952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CD4339" id="Text Box 42" o:spid="_x0000_s1064" type="#_x0000_t202" style="position:absolute;left:0;text-align:left;margin-left:296.65pt;margin-top:4.35pt;width:33.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" stroked="f">
                <v:textbox>
                  <w:txbxContent>
                    <w:p w:rsidR="00ED4F53" w:rsidRPr="004D16EC" w:rsidRDefault="00ED4F53" w:rsidP="004D16EC">
                      <w:pPr>
                        <w:spacing w:before="0" w:after="0" w:line="240" w:lineRule="auto"/>
                        <w:ind w:left="-284" w:firstLine="0"/>
                        <w:jc w:val="right"/>
                        <w:rPr>
                          <w:rFonts w:asciiTheme="majorHAnsi" w:hAnsiTheme="majorHAnsi" w:cstheme="majorHAnsi"/>
                          <w:sz w:val="20"/>
                          <w:szCs w:val="20"/>
                        </w:rPr>
                      </w:pPr>
                      <w:r w:rsidRPr="004D16EC">
                        <w:rPr>
                          <w:rFonts w:asciiTheme="majorHAnsi" w:hAnsiTheme="majorHAnsi" w:cstheme="majorHAnsi"/>
                          <w:sz w:val="20"/>
                          <w:szCs w:val="20"/>
                        </w:rPr>
                        <w:t>Không</w:t>
                      </w:r>
                    </w:p>
                  </w:txbxContent>
                </v:textbox>
              </v:shape>
            </w:pict>
          </mc:Fallback>
        </mc:AlternateContent>
      </w:r>
      <w:r w:rsidRPr="00D94ED8">
        <w:rPr>
          <w:rFonts w:asciiTheme="majorHAnsi" w:hAnsiTheme="majorHAnsi" w:cstheme="majorHAnsi"/>
          <w:noProof/>
          <w:lang w:val="en-US" w:eastAsia="en-US"/>
        </w:rPr>
        <mc:AlternateContent>
          <mc:Choice Requires="wps">
            <w:drawing>
              <wp:anchor distT="0" distB="0" distL="114300" distR="114300" simplePos="0" relativeHeight="251674624" behindDoc="0" locked="0" layoutInCell="1" allowOverlap="1" wp14:anchorId="43146D1A" wp14:editId="01AA5A89">
                <wp:simplePos x="0" y="0"/>
                <wp:positionH relativeFrom="column">
                  <wp:posOffset>4657090</wp:posOffset>
                </wp:positionH>
                <wp:positionV relativeFrom="paragraph">
                  <wp:posOffset>326390</wp:posOffset>
                </wp:positionV>
                <wp:extent cx="419735" cy="246380"/>
                <wp:effectExtent l="3175" t="635"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F53" w:rsidRPr="00AC71A1" w:rsidRDefault="00ED4F53" w:rsidP="004D16EC">
                            <w:pPr>
                              <w:rPr>
                                <w:sz w:val="20"/>
                                <w:szCs w:val="20"/>
                              </w:rPr>
                            </w:pPr>
                            <w:r w:rsidRPr="00AC71A1">
                              <w:rPr>
                                <w:sz w:val="20"/>
                                <w:szCs w:val="20"/>
                              </w:rPr>
                              <w:t>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C392EC" id="Rectangle 18" o:spid="_x0000_s1065" style="position:absolute;left:0;text-align:left;margin-left:366.7pt;margin-top:25.7pt;width:33.0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7buQ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" filled="f" stroked="f">
                <v:textbox>
                  <w:txbxContent>
                    <w:p w:rsidR="00ED4F53" w:rsidRPr="00AC71A1" w:rsidRDefault="00ED4F53" w:rsidP="004D16EC">
                      <w:pPr>
                        <w:rPr>
                          <w:sz w:val="20"/>
                          <w:szCs w:val="20"/>
                        </w:rPr>
                      </w:pPr>
                      <w:r w:rsidRPr="00AC71A1">
                        <w:rPr>
                          <w:sz w:val="20"/>
                          <w:szCs w:val="20"/>
                        </w:rPr>
                        <w:t>Có</w:t>
                      </w:r>
                    </w:p>
                  </w:txbxContent>
                </v:textbox>
              </v:rect>
            </w:pict>
          </mc:Fallback>
        </mc:AlternateContent>
      </w:r>
    </w:p>
    <w:p w:rsidR="004D16EC" w:rsidRPr="00D94ED8" w:rsidRDefault="004D16EC" w:rsidP="004D16EC">
      <w:pPr>
        <w:spacing w:before="80" w:after="80" w:line="240" w:lineRule="auto"/>
        <w:ind w:firstLine="0"/>
        <w:rPr>
          <w:rFonts w:asciiTheme="majorHAnsi" w:hAnsiTheme="majorHAnsi" w:cstheme="majorHAnsi"/>
        </w:rPr>
      </w:pPr>
    </w:p>
    <w:p w:rsidR="004D16EC" w:rsidRPr="00D94ED8" w:rsidRDefault="004D16EC" w:rsidP="004D16EC">
      <w:pPr>
        <w:spacing w:before="80" w:after="80" w:line="240" w:lineRule="auto"/>
        <w:ind w:firstLine="0"/>
        <w:rPr>
          <w:rFonts w:asciiTheme="majorHAnsi" w:hAnsiTheme="majorHAnsi" w:cstheme="majorHAnsi"/>
        </w:rPr>
      </w:pPr>
    </w:p>
    <w:p w:rsidR="004D16EC" w:rsidRPr="00D94ED8" w:rsidRDefault="004D16EC" w:rsidP="004D16EC">
      <w:pPr>
        <w:spacing w:before="160" w:after="80" w:line="240" w:lineRule="auto"/>
        <w:ind w:firstLine="0"/>
        <w:rPr>
          <w:rFonts w:asciiTheme="majorHAnsi" w:hAnsiTheme="majorHAnsi" w:cstheme="majorHAnsi"/>
          <w:sz w:val="20"/>
          <w:szCs w:val="20"/>
          <w:lang w:val="vi-VN"/>
        </w:rPr>
      </w:pPr>
      <w:r w:rsidRPr="00D94ED8">
        <w:rPr>
          <w:rFonts w:asciiTheme="majorHAnsi" w:hAnsiTheme="majorHAnsi" w:cstheme="majorHAnsi"/>
          <w:noProof/>
          <w:lang w:val="en-US" w:eastAsia="en-US"/>
        </w:rPr>
        <mc:AlternateContent>
          <mc:Choice Requires="wps">
            <w:drawing>
              <wp:anchor distT="0" distB="0" distL="114300" distR="114300" simplePos="0" relativeHeight="251664384" behindDoc="0" locked="0" layoutInCell="1" allowOverlap="1" wp14:anchorId="7F5FF64F" wp14:editId="1F792BEA">
                <wp:simplePos x="0" y="0"/>
                <wp:positionH relativeFrom="column">
                  <wp:posOffset>4465642</wp:posOffset>
                </wp:positionH>
                <wp:positionV relativeFrom="paragraph">
                  <wp:posOffset>61405</wp:posOffset>
                </wp:positionV>
                <wp:extent cx="428625" cy="242859"/>
                <wp:effectExtent l="0" t="0" r="952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2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F53" w:rsidRPr="006F4C79" w:rsidRDefault="00ED4F53" w:rsidP="004D16EC">
                            <w:pPr>
                              <w:spacing w:before="0" w:after="0" w:line="240" w:lineRule="auto"/>
                              <w:ind w:firstLine="0"/>
                              <w:rPr>
                                <w:sz w:val="20"/>
                                <w:szCs w:val="20"/>
                              </w:rPr>
                            </w:pPr>
                            <w:r w:rsidRPr="004D16EC">
                              <w:rPr>
                                <w:rFonts w:asciiTheme="majorHAnsi" w:hAnsiTheme="majorHAnsi" w:cstheme="majorHAnsi"/>
                                <w:sz w:val="20"/>
                                <w:szCs w:val="20"/>
                              </w:rPr>
                              <w:t>C</w:t>
                            </w:r>
                            <w:r w:rsidRPr="006F4C79">
                              <w:rPr>
                                <w:sz w:val="20"/>
                                <w:szCs w:val="20"/>
                              </w:rPr>
                              <w:t>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AC849E" id="Rectangle 17" o:spid="_x0000_s1066" style="position:absolute;left:0;text-align:left;margin-left:351.65pt;margin-top:4.85pt;width:33.75pt;height:1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ghAIAAA8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" stroked="f">
                <v:textbox>
                  <w:txbxContent>
                    <w:p w:rsidR="00ED4F53" w:rsidRPr="006F4C79" w:rsidRDefault="00ED4F53" w:rsidP="004D16EC">
                      <w:pPr>
                        <w:spacing w:before="0" w:after="0" w:line="240" w:lineRule="auto"/>
                        <w:ind w:firstLine="0"/>
                        <w:rPr>
                          <w:sz w:val="20"/>
                          <w:szCs w:val="20"/>
                        </w:rPr>
                      </w:pPr>
                      <w:r w:rsidRPr="004D16EC">
                        <w:rPr>
                          <w:rFonts w:asciiTheme="majorHAnsi" w:hAnsiTheme="majorHAnsi" w:cstheme="majorHAnsi"/>
                          <w:sz w:val="20"/>
                          <w:szCs w:val="20"/>
                        </w:rPr>
                        <w:t>C</w:t>
                      </w:r>
                      <w:r w:rsidRPr="006F4C79">
                        <w:rPr>
                          <w:sz w:val="20"/>
                          <w:szCs w:val="20"/>
                        </w:rPr>
                        <w:t>ó</w:t>
                      </w:r>
                    </w:p>
                  </w:txbxContent>
                </v:textbox>
              </v:rect>
            </w:pict>
          </mc:Fallback>
        </mc:AlternateContent>
      </w:r>
      <w:r w:rsidRPr="00D94ED8">
        <w:rPr>
          <w:rFonts w:asciiTheme="majorHAnsi" w:hAnsiTheme="majorHAnsi" w:cstheme="majorHAnsi"/>
        </w:rPr>
        <w:tab/>
        <w:t xml:space="preserve">                                                                                    </w:t>
      </w:r>
      <w:r w:rsidRPr="00D94ED8">
        <w:rPr>
          <w:rFonts w:asciiTheme="majorHAnsi" w:hAnsiTheme="majorHAnsi" w:cstheme="majorHAnsi"/>
          <w:lang w:val="vi-VN"/>
        </w:rPr>
        <w:t xml:space="preserve">                     </w:t>
      </w:r>
    </w:p>
    <w:p w:rsidR="004D16EC" w:rsidRPr="00D94ED8" w:rsidRDefault="004D16EC" w:rsidP="004D16EC">
      <w:pPr>
        <w:tabs>
          <w:tab w:val="left" w:pos="7155"/>
        </w:tabs>
        <w:spacing w:before="80" w:after="80" w:line="240" w:lineRule="auto"/>
        <w:ind w:firstLine="0"/>
        <w:rPr>
          <w:rFonts w:asciiTheme="majorHAnsi" w:hAnsiTheme="majorHAnsi" w:cstheme="majorHAnsi"/>
        </w:rPr>
      </w:pPr>
    </w:p>
    <w:p w:rsidR="004D16EC" w:rsidRPr="00D94ED8" w:rsidRDefault="004D16EC" w:rsidP="004D16EC">
      <w:pPr>
        <w:spacing w:before="80" w:after="80" w:line="240" w:lineRule="auto"/>
        <w:ind w:left="397" w:firstLine="0"/>
        <w:jc w:val="center"/>
        <w:rPr>
          <w:rFonts w:asciiTheme="majorHAnsi" w:hAnsiTheme="majorHAnsi" w:cstheme="majorHAnsi"/>
          <w:sz w:val="26"/>
          <w:szCs w:val="26"/>
        </w:rPr>
      </w:pP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b/>
        </w:rPr>
      </w:pPr>
    </w:p>
    <w:p w:rsidR="004D16EC" w:rsidRPr="00D94ED8" w:rsidRDefault="004D16EC" w:rsidP="004D16EC">
      <w:pPr>
        <w:spacing w:line="240" w:lineRule="auto"/>
        <w:ind w:firstLine="0"/>
        <w:jc w:val="center"/>
        <w:rPr>
          <w:rFonts w:asciiTheme="majorHAnsi" w:hAnsiTheme="majorHAnsi" w:cstheme="majorHAnsi"/>
          <w:b/>
          <w:bCs/>
        </w:rPr>
      </w:pPr>
    </w:p>
    <w:p w:rsidR="004D16EC" w:rsidRPr="00D94ED8" w:rsidRDefault="004D16EC" w:rsidP="004D16EC">
      <w:pPr>
        <w:spacing w:line="240" w:lineRule="auto"/>
        <w:ind w:firstLine="0"/>
        <w:rPr>
          <w:rFonts w:asciiTheme="majorHAnsi" w:hAnsiTheme="majorHAnsi" w:cstheme="majorHAnsi"/>
        </w:rPr>
      </w:pPr>
    </w:p>
    <w:p w:rsidR="004D16EC" w:rsidRPr="00D94ED8" w:rsidRDefault="004D16EC" w:rsidP="004D16EC">
      <w:pPr>
        <w:spacing w:line="240" w:lineRule="auto"/>
        <w:ind w:firstLine="0"/>
        <w:rPr>
          <w:rFonts w:asciiTheme="majorHAnsi" w:hAnsiTheme="majorHAnsi" w:cstheme="majorHAnsi"/>
        </w:rPr>
      </w:pPr>
    </w:p>
    <w:p w:rsidR="004D16EC" w:rsidRPr="00D94ED8" w:rsidRDefault="004D16EC" w:rsidP="004D16EC">
      <w:pPr>
        <w:spacing w:line="240" w:lineRule="auto"/>
        <w:ind w:firstLine="0"/>
        <w:rPr>
          <w:rFonts w:asciiTheme="majorHAnsi" w:hAnsiTheme="majorHAnsi" w:cstheme="majorHAnsi"/>
        </w:rPr>
      </w:pPr>
    </w:p>
    <w:p w:rsidR="004D16EC" w:rsidRPr="00D94ED8" w:rsidRDefault="004D16EC" w:rsidP="004D16EC">
      <w:pPr>
        <w:tabs>
          <w:tab w:val="center" w:pos="4649"/>
        </w:tabs>
        <w:spacing w:line="240" w:lineRule="auto"/>
        <w:ind w:firstLine="0"/>
        <w:rPr>
          <w:rFonts w:asciiTheme="majorHAnsi" w:hAnsiTheme="majorHAnsi" w:cstheme="majorHAnsi"/>
        </w:rPr>
        <w:sectPr w:rsidR="004D16EC" w:rsidRPr="00D94ED8" w:rsidSect="00CA1EEC">
          <w:headerReference w:type="first" r:id="rId16"/>
          <w:footnotePr>
            <w:numRestart w:val="eachPage"/>
          </w:footnotePr>
          <w:pgSz w:w="11906" w:h="16838" w:code="9"/>
          <w:pgMar w:top="1021" w:right="907" w:bottom="1134" w:left="1701" w:header="340" w:footer="0" w:gutter="0"/>
          <w:pgNumType w:start="1"/>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VIII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MẪU BÁO CÁO TÌNH HÌNH SỬ DỤNG VẮC XIN</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line="240" w:lineRule="auto"/>
        <w:ind w:firstLine="0"/>
        <w:jc w:val="center"/>
        <w:rPr>
          <w:rFonts w:asciiTheme="majorHAnsi" w:hAnsiTheme="majorHAnsi" w:cstheme="majorHAnsi"/>
          <w:b/>
          <w:bCs/>
        </w:rPr>
      </w:pPr>
      <w:r w:rsidRPr="00D94ED8">
        <w:rPr>
          <w:rFonts w:asciiTheme="majorHAnsi" w:hAnsiTheme="majorHAnsi" w:cstheme="majorHAnsi"/>
          <w:b/>
          <w:bCs/>
        </w:rPr>
        <w:t>Mẫu số 1</w:t>
      </w:r>
    </w:p>
    <w:p w:rsidR="004D16EC" w:rsidRPr="00D94ED8" w:rsidRDefault="004D16EC" w:rsidP="004D16EC">
      <w:pPr>
        <w:spacing w:line="240" w:lineRule="auto"/>
        <w:ind w:firstLine="0"/>
        <w:jc w:val="center"/>
        <w:rPr>
          <w:rFonts w:asciiTheme="majorHAnsi" w:hAnsiTheme="majorHAnsi" w:cstheme="majorHAnsi"/>
          <w:b/>
          <w:bCs/>
        </w:rPr>
      </w:pPr>
      <w:r w:rsidRPr="00D94ED8">
        <w:rPr>
          <w:rFonts w:asciiTheme="majorHAnsi" w:hAnsiTheme="majorHAnsi" w:cstheme="majorHAnsi"/>
          <w:b/>
          <w:bCs/>
        </w:rPr>
        <w:t>Mẫu báo cáo tình hình sử dụng vắc xin trong Chương trình tiêm chủng mở rộng</w:t>
      </w:r>
    </w:p>
    <w:p w:rsidR="004D16EC" w:rsidRPr="00D94ED8" w:rsidRDefault="004D16EC" w:rsidP="004D16EC">
      <w:pPr>
        <w:tabs>
          <w:tab w:val="center" w:pos="7341"/>
          <w:tab w:val="left" w:pos="8205"/>
        </w:tabs>
        <w:spacing w:line="240" w:lineRule="auto"/>
        <w:ind w:firstLine="0"/>
        <w:rPr>
          <w:rFonts w:asciiTheme="majorHAnsi" w:hAnsiTheme="majorHAnsi" w:cstheme="majorHAnsi"/>
          <w:b/>
          <w:bCs/>
        </w:rPr>
      </w:pPr>
      <w:r w:rsidRPr="00D94ED8">
        <w:rPr>
          <w:rFonts w:asciiTheme="majorHAnsi" w:hAnsiTheme="majorHAnsi" w:cstheme="majorHAnsi"/>
          <w:b/>
          <w:bCs/>
        </w:rPr>
        <w:tab/>
      </w: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70528" behindDoc="0" locked="0" layoutInCell="1" allowOverlap="1" wp14:anchorId="06966EBA" wp14:editId="54228A52">
                <wp:simplePos x="0" y="0"/>
                <wp:positionH relativeFrom="column">
                  <wp:posOffset>4041775</wp:posOffset>
                </wp:positionH>
                <wp:positionV relativeFrom="paragraph">
                  <wp:posOffset>25399</wp:posOffset>
                </wp:positionV>
                <wp:extent cx="1476375" cy="0"/>
                <wp:effectExtent l="0" t="0" r="285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B17DB5" id="Straight Connector 1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8.25pt,2pt" to="4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DK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"/>
            </w:pict>
          </mc:Fallback>
        </mc:AlternateContent>
      </w:r>
      <w:r w:rsidRPr="00D94ED8">
        <w:rPr>
          <w:rFonts w:asciiTheme="majorHAnsi" w:hAnsiTheme="majorHAnsi" w:cstheme="majorHAnsi"/>
          <w:b/>
          <w:bCs/>
        </w:rPr>
        <w:tab/>
      </w:r>
    </w:p>
    <w:p w:rsidR="004D16EC" w:rsidRPr="00D94ED8" w:rsidRDefault="004D16EC" w:rsidP="004D16EC">
      <w:pPr>
        <w:spacing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CỘNG HÒA XÃ HỘI CHỦ NGHĨA VIỆT NAM</w:t>
      </w:r>
    </w:p>
    <w:p w:rsidR="004D16EC" w:rsidRPr="00D94ED8" w:rsidRDefault="004D16EC" w:rsidP="004D16EC">
      <w:pPr>
        <w:spacing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line="240" w:lineRule="auto"/>
        <w:ind w:firstLine="0"/>
        <w:jc w:val="center"/>
        <w:rPr>
          <w:rFonts w:asciiTheme="majorHAnsi" w:hAnsiTheme="majorHAnsi" w:cstheme="majorHAnsi"/>
          <w:i/>
          <w:lang w:val="vi-VN"/>
        </w:rPr>
      </w:pP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69504" behindDoc="0" locked="0" layoutInCell="1" allowOverlap="1" wp14:anchorId="4C2140D5" wp14:editId="32C10B70">
                <wp:simplePos x="0" y="0"/>
                <wp:positionH relativeFrom="column">
                  <wp:posOffset>3560445</wp:posOffset>
                </wp:positionH>
                <wp:positionV relativeFrom="paragraph">
                  <wp:posOffset>1269</wp:posOffset>
                </wp:positionV>
                <wp:extent cx="2205355" cy="0"/>
                <wp:effectExtent l="0" t="0" r="2349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BE4238" id="Straight Connector 15"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35pt,.1pt" to="4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"/>
            </w:pict>
          </mc:Fallback>
        </mc:AlternateContent>
      </w: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2"/>
      </w:r>
      <w:r w:rsidRPr="00D94ED8">
        <w:rPr>
          <w:rFonts w:asciiTheme="majorHAnsi" w:hAnsiTheme="majorHAnsi" w:cstheme="majorHAnsi"/>
          <w:i/>
          <w:iCs/>
          <w:lang w:val="vi-VN"/>
        </w:rPr>
        <w:t>…, ngày....tháng... năm 20….</w:t>
      </w:r>
    </w:p>
    <w:p w:rsidR="004D16EC" w:rsidRPr="00D94ED8" w:rsidRDefault="004D16EC" w:rsidP="004D16EC">
      <w:pPr>
        <w:spacing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 xml:space="preserve">BÁO CÁO TÌNH HÌNH SỬ DỤNG VẮC XIN </w:t>
      </w:r>
    </w:p>
    <w:p w:rsidR="004D16EC" w:rsidRPr="00D94ED8" w:rsidRDefault="004D16EC" w:rsidP="004D16EC">
      <w:pPr>
        <w:spacing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TRONG CHƯƠNG TRÌNH TIÊM CHỦNG MỞ RỘNG</w:t>
      </w:r>
    </w:p>
    <w:p w:rsidR="004D16EC" w:rsidRPr="00D94ED8" w:rsidRDefault="004D16EC" w:rsidP="004D16EC">
      <w:pPr>
        <w:spacing w:line="240" w:lineRule="auto"/>
        <w:ind w:firstLine="0"/>
        <w:jc w:val="center"/>
        <w:rPr>
          <w:rFonts w:asciiTheme="majorHAnsi" w:hAnsiTheme="majorHAnsi" w:cstheme="majorHAnsi"/>
          <w:lang w:val="vi-VN"/>
        </w:rPr>
      </w:pPr>
      <w:r w:rsidRPr="00D94ED8">
        <w:rPr>
          <w:rFonts w:asciiTheme="majorHAnsi" w:hAnsiTheme="majorHAnsi" w:cstheme="majorHAnsi"/>
          <w:lang w:val="vi-VN"/>
        </w:rPr>
        <w:t>Từ ngày….tháng...... đến ngày….tháng.........năm…..</w:t>
      </w:r>
    </w:p>
    <w:tbl>
      <w:tblPr>
        <w:tblW w:w="4992" w:type="pct"/>
        <w:jc w:val="center"/>
        <w:tblLook w:val="04A0" w:firstRow="1" w:lastRow="0" w:firstColumn="1" w:lastColumn="0" w:noHBand="0" w:noVBand="1"/>
      </w:tblPr>
      <w:tblGrid>
        <w:gridCol w:w="573"/>
        <w:gridCol w:w="3017"/>
        <w:gridCol w:w="1208"/>
        <w:gridCol w:w="934"/>
        <w:gridCol w:w="964"/>
        <w:gridCol w:w="776"/>
        <w:gridCol w:w="1330"/>
        <w:gridCol w:w="1336"/>
        <w:gridCol w:w="863"/>
        <w:gridCol w:w="961"/>
        <w:gridCol w:w="961"/>
        <w:gridCol w:w="991"/>
        <w:gridCol w:w="961"/>
      </w:tblGrid>
      <w:tr w:rsidR="00D94ED8" w:rsidRPr="00D94ED8" w:rsidTr="004D16EC">
        <w:trPr>
          <w:trHeight w:val="1137"/>
          <w:jc w:val="center"/>
        </w:trPr>
        <w:tc>
          <w:tcPr>
            <w:tcW w:w="1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TT</w:t>
            </w:r>
          </w:p>
          <w:p w:rsidR="004D16EC" w:rsidRPr="00D94ED8" w:rsidRDefault="004D16EC" w:rsidP="004D16EC">
            <w:pPr>
              <w:spacing w:before="0" w:after="0" w:line="240" w:lineRule="auto"/>
              <w:ind w:firstLine="0"/>
              <w:jc w:val="center"/>
              <w:rPr>
                <w:rFonts w:asciiTheme="majorHAnsi" w:hAnsiTheme="majorHAnsi" w:cstheme="majorHAnsi"/>
              </w:rPr>
            </w:pPr>
          </w:p>
        </w:tc>
        <w:tc>
          <w:tcPr>
            <w:tcW w:w="1014"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Loại vắc xin</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06"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Tên vắc xin</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14"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Tên nhà sản xuất</w:t>
            </w:r>
          </w:p>
          <w:p w:rsidR="004D16EC" w:rsidRPr="00D94ED8" w:rsidRDefault="004D16EC" w:rsidP="004D16EC">
            <w:pPr>
              <w:spacing w:before="0" w:after="0" w:line="240" w:lineRule="auto"/>
              <w:ind w:firstLine="0"/>
              <w:jc w:val="center"/>
              <w:rPr>
                <w:rFonts w:asciiTheme="majorHAnsi" w:hAnsiTheme="majorHAnsi" w:cstheme="majorHAnsi"/>
                <w:b/>
                <w:bCs/>
                <w:sz w:val="24"/>
                <w:szCs w:val="24"/>
              </w:rPr>
            </w:pPr>
          </w:p>
        </w:tc>
        <w:tc>
          <w:tcPr>
            <w:tcW w:w="324"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Số lô</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61"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Hạn sử dụng</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7"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4"/>
                <w:szCs w:val="24"/>
              </w:rPr>
            </w:pPr>
            <w:r w:rsidRPr="00D94ED8">
              <w:rPr>
                <w:rFonts w:asciiTheme="majorHAnsi" w:hAnsiTheme="majorHAnsi" w:cstheme="majorHAnsi"/>
                <w:b/>
                <w:bCs/>
                <w:sz w:val="24"/>
                <w:szCs w:val="24"/>
              </w:rPr>
              <w:t>Tên nhà</w:t>
            </w:r>
          </w:p>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 xml:space="preserve"> cung cấp</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9"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4"/>
                <w:szCs w:val="24"/>
              </w:rPr>
            </w:pPr>
            <w:r w:rsidRPr="00D94ED8">
              <w:rPr>
                <w:rFonts w:asciiTheme="majorHAnsi" w:hAnsiTheme="majorHAnsi" w:cstheme="majorHAnsi"/>
                <w:b/>
                <w:bCs/>
                <w:sz w:val="24"/>
                <w:szCs w:val="24"/>
              </w:rPr>
              <w:t xml:space="preserve">Số tồn </w:t>
            </w:r>
          </w:p>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tháng trước</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90"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Số nhập</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sz w:val="24"/>
                <w:szCs w:val="24"/>
              </w:rPr>
              <w:t> </w:t>
            </w:r>
            <w:r w:rsidRPr="00D94ED8">
              <w:rPr>
                <w:rFonts w:asciiTheme="majorHAnsi" w:hAnsiTheme="majorHAnsi" w:cstheme="majorHAnsi"/>
                <w:b/>
                <w:bCs/>
                <w:sz w:val="24"/>
                <w:szCs w:val="24"/>
              </w:rPr>
              <w:t>Số tiêm</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Số hủy</w:t>
            </w:r>
            <w:r w:rsidRPr="00D94ED8">
              <w:rPr>
                <w:rFonts w:asciiTheme="majorHAnsi" w:hAnsiTheme="majorHAnsi" w:cstheme="majorHAnsi"/>
                <w:sz w:val="20"/>
                <w:szCs w:val="20"/>
              </w:rPr>
              <w:t xml:space="preserve"> </w:t>
            </w:r>
            <w:r w:rsidRPr="00D94ED8">
              <w:rPr>
                <w:rFonts w:asciiTheme="majorHAnsi" w:hAnsiTheme="majorHAnsi" w:cstheme="majorHAnsi"/>
                <w:b/>
                <w:bCs/>
                <w:sz w:val="24"/>
                <w:szCs w:val="24"/>
              </w:rPr>
              <w:t xml:space="preserve">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xml:space="preserve">  </w:t>
            </w:r>
          </w:p>
        </w:tc>
        <w:tc>
          <w:tcPr>
            <w:tcW w:w="33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 xml:space="preserve">Số sử dụng </w:t>
            </w:r>
            <w:r w:rsidRPr="00D94ED8">
              <w:rPr>
                <w:rFonts w:asciiTheme="majorHAnsi" w:hAnsiTheme="majorHAnsi" w:cstheme="majorHAnsi"/>
                <w:sz w:val="20"/>
                <w:szCs w:val="20"/>
                <w:vertAlign w:val="superscript"/>
              </w:rPr>
              <w:t>2</w:t>
            </w:r>
            <w:r w:rsidRPr="00D94ED8">
              <w:rPr>
                <w:rFonts w:asciiTheme="majorHAnsi" w:hAnsiTheme="majorHAnsi" w:cstheme="majorHAnsi"/>
                <w:sz w:val="20"/>
                <w:szCs w:val="20"/>
              </w:rPr>
              <w:t xml:space="preserve"> </w:t>
            </w:r>
            <w:r w:rsidRPr="00D94ED8">
              <w:rPr>
                <w:rFonts w:asciiTheme="majorHAnsi" w:hAnsiTheme="majorHAnsi" w:cstheme="majorHAnsi"/>
                <w:b/>
                <w:bCs/>
                <w:sz w:val="24"/>
                <w:szCs w:val="24"/>
              </w:rPr>
              <w:t xml:space="preserve"> </w:t>
            </w:r>
          </w:p>
          <w:p w:rsidR="004D16EC" w:rsidRPr="00D94ED8" w:rsidRDefault="004D16EC" w:rsidP="004D16EC">
            <w:pPr>
              <w:spacing w:before="0" w:after="0" w:line="240" w:lineRule="auto"/>
              <w:ind w:firstLine="0"/>
              <w:rPr>
                <w:rFonts w:asciiTheme="majorHAnsi" w:hAnsiTheme="majorHAnsi" w:cstheme="majorHAnsi"/>
              </w:rPr>
            </w:pPr>
          </w:p>
        </w:tc>
        <w:tc>
          <w:tcPr>
            <w:tcW w:w="323" w:type="pct"/>
            <w:tcBorders>
              <w:top w:val="single" w:sz="4" w:space="0" w:color="000000"/>
              <w:left w:val="nil"/>
              <w:bottom w:val="single" w:sz="4" w:space="0" w:color="000000"/>
              <w:right w:val="single" w:sz="4" w:space="0" w:color="000000"/>
            </w:tcBorders>
            <w:shd w:val="clear" w:color="auto" w:fill="FFFFFF"/>
            <w:vAlign w:val="center"/>
          </w:tcPr>
          <w:p w:rsidR="004D16EC" w:rsidRPr="00D94ED8" w:rsidRDefault="004D16EC" w:rsidP="004D16EC">
            <w:pPr>
              <w:spacing w:before="0" w:after="0" w:line="240" w:lineRule="auto"/>
              <w:ind w:firstLine="0"/>
              <w:jc w:val="center"/>
              <w:rPr>
                <w:rFonts w:asciiTheme="majorHAnsi" w:hAnsiTheme="majorHAnsi" w:cstheme="majorHAnsi"/>
                <w:b/>
                <w:bCs/>
                <w:sz w:val="24"/>
                <w:szCs w:val="24"/>
              </w:rPr>
            </w:pPr>
            <w:r w:rsidRPr="00D94ED8">
              <w:rPr>
                <w:rFonts w:asciiTheme="majorHAnsi" w:hAnsiTheme="majorHAnsi" w:cstheme="majorHAnsi"/>
                <w:b/>
                <w:bCs/>
                <w:sz w:val="24"/>
                <w:szCs w:val="24"/>
                <w:lang w:val="vi-VN"/>
              </w:rPr>
              <w:t xml:space="preserve">Số </w:t>
            </w:r>
            <w:r w:rsidRPr="00D94ED8">
              <w:rPr>
                <w:rFonts w:asciiTheme="majorHAnsi" w:hAnsiTheme="majorHAnsi" w:cstheme="majorHAnsi"/>
                <w:b/>
                <w:bCs/>
                <w:sz w:val="24"/>
                <w:szCs w:val="24"/>
              </w:rPr>
              <w:t>hiện còn</w:t>
            </w:r>
          </w:p>
        </w:tc>
      </w:tr>
      <w:tr w:rsidR="00D94ED8" w:rsidRPr="00D94ED8" w:rsidTr="004D16EC">
        <w:trPr>
          <w:trHeight w:val="330"/>
          <w:jc w:val="center"/>
        </w:trPr>
        <w:tc>
          <w:tcPr>
            <w:tcW w:w="1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1</w:t>
            </w:r>
          </w:p>
        </w:tc>
        <w:tc>
          <w:tcPr>
            <w:tcW w:w="1014"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06"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14"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324"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61"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7"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9"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90"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33"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r>
      <w:tr w:rsidR="00D94ED8" w:rsidRPr="00D94ED8" w:rsidTr="004D16EC">
        <w:trPr>
          <w:trHeight w:val="330"/>
          <w:jc w:val="center"/>
        </w:trPr>
        <w:tc>
          <w:tcPr>
            <w:tcW w:w="193" w:type="pc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2</w:t>
            </w:r>
          </w:p>
        </w:tc>
        <w:tc>
          <w:tcPr>
            <w:tcW w:w="1014"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06"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14"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324"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61"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7"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449"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290"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33"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323" w:type="pct"/>
            <w:tcBorders>
              <w:top w:val="nil"/>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r>
    </w:tbl>
    <w:p w:rsidR="004D16EC" w:rsidRPr="00D94ED8" w:rsidRDefault="004D16EC" w:rsidP="004D16EC">
      <w:pPr>
        <w:spacing w:line="240" w:lineRule="auto"/>
        <w:ind w:firstLine="0"/>
        <w:rPr>
          <w:rFonts w:asciiTheme="majorHAnsi" w:hAnsiTheme="majorHAnsi" w:cstheme="majorHAnsi"/>
        </w:rPr>
      </w:pPr>
    </w:p>
    <w:tbl>
      <w:tblPr>
        <w:tblW w:w="4551" w:type="pct"/>
        <w:jc w:val="center"/>
        <w:tblLook w:val="04A0" w:firstRow="1" w:lastRow="0" w:firstColumn="1" w:lastColumn="0" w:noHBand="0" w:noVBand="1"/>
      </w:tblPr>
      <w:tblGrid>
        <w:gridCol w:w="5320"/>
        <w:gridCol w:w="784"/>
        <w:gridCol w:w="1340"/>
        <w:gridCol w:w="1343"/>
        <w:gridCol w:w="871"/>
        <w:gridCol w:w="3903"/>
      </w:tblGrid>
      <w:tr w:rsidR="00D94ED8" w:rsidRPr="00D94ED8" w:rsidTr="00CA1EEC">
        <w:trPr>
          <w:trHeight w:val="330"/>
          <w:jc w:val="center"/>
        </w:trPr>
        <w:tc>
          <w:tcPr>
            <w:tcW w:w="1962" w:type="pct"/>
            <w:shd w:val="clear" w:color="auto" w:fill="FFFFFF"/>
            <w:vAlign w:val="center"/>
          </w:tcPr>
          <w:p w:rsidR="004D16EC" w:rsidRPr="00D94ED8" w:rsidRDefault="004D16EC" w:rsidP="004D16EC">
            <w:pPr>
              <w:spacing w:before="0" w:after="0" w:line="240" w:lineRule="auto"/>
              <w:ind w:firstLine="0"/>
              <w:jc w:val="center"/>
              <w:rPr>
                <w:rFonts w:asciiTheme="majorHAnsi" w:hAnsiTheme="majorHAnsi" w:cstheme="majorHAnsi"/>
                <w:b/>
                <w:sz w:val="24"/>
                <w:szCs w:val="24"/>
              </w:rPr>
            </w:pPr>
            <w:r w:rsidRPr="00D94ED8">
              <w:rPr>
                <w:rFonts w:asciiTheme="majorHAnsi" w:hAnsiTheme="majorHAnsi" w:cstheme="majorHAnsi"/>
                <w:b/>
                <w:sz w:val="24"/>
                <w:szCs w:val="24"/>
              </w:rPr>
              <w:t>Người làm báo cáo</w:t>
            </w:r>
          </w:p>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i/>
                <w:sz w:val="24"/>
              </w:rPr>
              <w:t>(Ký, ghi rõ chức danh,họ và tên)</w:t>
            </w:r>
          </w:p>
        </w:tc>
        <w:tc>
          <w:tcPr>
            <w:tcW w:w="289" w:type="pct"/>
            <w:shd w:val="clear" w:color="auto" w:fill="FFFFFF"/>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94" w:type="pct"/>
            <w:shd w:val="clear" w:color="auto" w:fill="FFFFFF"/>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95" w:type="pct"/>
            <w:shd w:val="clear" w:color="auto" w:fill="FFFFFF"/>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321" w:type="pct"/>
            <w:shd w:val="clear" w:color="auto" w:fill="FFFFFF"/>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1440" w:type="pct"/>
            <w:shd w:val="clear" w:color="auto" w:fill="FFFFFF"/>
            <w:vAlign w:val="center"/>
          </w:tcPr>
          <w:p w:rsidR="004D16EC" w:rsidRPr="00D94ED8" w:rsidRDefault="004D16EC" w:rsidP="004D16EC">
            <w:pPr>
              <w:spacing w:before="0" w:after="0" w:line="240" w:lineRule="auto"/>
              <w:ind w:firstLine="0"/>
              <w:jc w:val="center"/>
              <w:rPr>
                <w:rFonts w:asciiTheme="majorHAnsi" w:hAnsiTheme="majorHAnsi" w:cstheme="majorHAnsi"/>
                <w:b/>
                <w:sz w:val="24"/>
                <w:szCs w:val="24"/>
              </w:rPr>
            </w:pPr>
            <w:r w:rsidRPr="00D94ED8">
              <w:rPr>
                <w:rFonts w:asciiTheme="majorHAnsi" w:hAnsiTheme="majorHAnsi" w:cstheme="majorHAnsi"/>
                <w:b/>
                <w:sz w:val="24"/>
                <w:szCs w:val="24"/>
              </w:rPr>
              <w:t>Thủ trưởng đơn vị</w:t>
            </w:r>
          </w:p>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i/>
                <w:iCs/>
                <w:sz w:val="24"/>
                <w:szCs w:val="24"/>
              </w:rPr>
              <w:t>(Ký tên đóng dấu)</w:t>
            </w:r>
          </w:p>
        </w:tc>
      </w:tr>
    </w:tbl>
    <w:p w:rsidR="004D16EC" w:rsidRPr="00D94ED8" w:rsidRDefault="004D16EC" w:rsidP="004D16EC">
      <w:pPr>
        <w:spacing w:line="240" w:lineRule="auto"/>
        <w:ind w:firstLine="0"/>
        <w:jc w:val="center"/>
        <w:rPr>
          <w:rFonts w:asciiTheme="majorHAnsi" w:hAnsiTheme="majorHAnsi" w:cstheme="majorHAnsi"/>
          <w:b/>
          <w:bCs/>
        </w:rPr>
      </w:pPr>
      <w:r w:rsidRPr="00D94ED8">
        <w:rPr>
          <w:rFonts w:asciiTheme="majorHAnsi" w:hAnsiTheme="majorHAnsi" w:cstheme="majorHAnsi"/>
          <w:b/>
          <w:bCs/>
        </w:rPr>
        <w:br w:type="page"/>
      </w:r>
      <w:r w:rsidRPr="00D94ED8">
        <w:rPr>
          <w:rFonts w:asciiTheme="majorHAnsi" w:hAnsiTheme="majorHAnsi" w:cstheme="majorHAnsi"/>
          <w:b/>
          <w:lang w:val="vi-VN"/>
        </w:rPr>
        <w:t>Phụ lục</w:t>
      </w:r>
      <w:r w:rsidRPr="00D94ED8">
        <w:rPr>
          <w:rFonts w:asciiTheme="majorHAnsi" w:hAnsiTheme="majorHAnsi" w:cstheme="majorHAnsi"/>
          <w:b/>
          <w:bCs/>
        </w:rPr>
        <w:t xml:space="preserve"> VIII</w:t>
      </w:r>
    </w:p>
    <w:p w:rsidR="004D16EC" w:rsidRPr="00D94ED8" w:rsidRDefault="004D16EC" w:rsidP="004D16EC">
      <w:pPr>
        <w:spacing w:line="240" w:lineRule="auto"/>
        <w:ind w:firstLine="0"/>
        <w:jc w:val="center"/>
        <w:rPr>
          <w:rFonts w:asciiTheme="majorHAnsi" w:hAnsiTheme="majorHAnsi" w:cstheme="majorHAnsi"/>
          <w:b/>
          <w:bCs/>
        </w:rPr>
      </w:pPr>
      <w:r w:rsidRPr="00D94ED8">
        <w:rPr>
          <w:rFonts w:asciiTheme="majorHAnsi" w:hAnsiTheme="majorHAnsi" w:cstheme="majorHAnsi"/>
          <w:b/>
          <w:bCs/>
        </w:rPr>
        <w:t>MẪU BÁO CÁO TÌNH HÌNH SỬ DỤNG VẮC XIN</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Mẫu số 2</w:t>
      </w:r>
    </w:p>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Mẫu báo cáo tình hình sử dụng vắc xin tiêm chủng dịch vụ</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 xml:space="preserve">CỘNG HÒA XÃ HỘI CHỦ NGHĨA VIỆT NAM </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ind w:firstLine="0"/>
        <w:jc w:val="center"/>
        <w:rPr>
          <w:rFonts w:asciiTheme="majorHAnsi" w:hAnsiTheme="majorHAnsi" w:cstheme="majorHAnsi"/>
          <w:i/>
          <w:iCs/>
          <w:lang w:val="vi-VN"/>
        </w:rPr>
      </w:pP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68480" behindDoc="0" locked="0" layoutInCell="1" allowOverlap="1" wp14:anchorId="32E09C48" wp14:editId="6DD852C4">
                <wp:simplePos x="0" y="0"/>
                <wp:positionH relativeFrom="column">
                  <wp:posOffset>3550920</wp:posOffset>
                </wp:positionH>
                <wp:positionV relativeFrom="paragraph">
                  <wp:posOffset>11429</wp:posOffset>
                </wp:positionV>
                <wp:extent cx="2213610" cy="0"/>
                <wp:effectExtent l="0" t="0" r="3429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3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820FAB" id="Straight Connector 14"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6pt,.9pt" to="45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"/>
            </w:pict>
          </mc:Fallback>
        </mc:AlternateContent>
      </w:r>
      <w:r w:rsidRPr="00D94ED8">
        <w:rPr>
          <w:rFonts w:asciiTheme="majorHAnsi" w:hAnsiTheme="majorHAnsi" w:cstheme="majorHAnsi"/>
          <w:i/>
          <w:iCs/>
          <w:lang w:val="vi-VN"/>
        </w:rPr>
        <w:t xml:space="preserve">                                                                                                                                            …</w:t>
      </w:r>
      <w:r w:rsidRPr="00D94ED8">
        <w:rPr>
          <w:rStyle w:val="LineNumber"/>
          <w:rFonts w:asciiTheme="majorHAnsi" w:hAnsiTheme="majorHAnsi" w:cstheme="majorHAnsi"/>
          <w:i/>
          <w:iCs/>
        </w:rPr>
        <w:footnoteReference w:id="3"/>
      </w:r>
      <w:r w:rsidRPr="00D94ED8">
        <w:rPr>
          <w:rFonts w:asciiTheme="majorHAnsi" w:hAnsiTheme="majorHAnsi" w:cstheme="majorHAnsi"/>
          <w:i/>
          <w:iCs/>
          <w:lang w:val="vi-VN"/>
        </w:rPr>
        <w:t>…, ngày....tháng... năm 20….</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BÁO CÁO TÌNH HÌNH SỬ DỤNG VẮC XIN TIÊM CHỦNG DỊCH VỤ</w:t>
      </w:r>
    </w:p>
    <w:p w:rsidR="004D16EC" w:rsidRPr="00D94ED8" w:rsidRDefault="004D16EC" w:rsidP="004D16EC">
      <w:pPr>
        <w:spacing w:before="0" w:after="0" w:line="240" w:lineRule="auto"/>
        <w:ind w:firstLine="0"/>
        <w:jc w:val="center"/>
        <w:rPr>
          <w:rFonts w:asciiTheme="majorHAnsi" w:hAnsiTheme="majorHAnsi" w:cstheme="majorHAnsi"/>
          <w:lang w:val="vi-VN"/>
        </w:rPr>
      </w:pPr>
      <w:r w:rsidRPr="00D94ED8">
        <w:rPr>
          <w:rFonts w:asciiTheme="majorHAnsi" w:hAnsiTheme="majorHAnsi" w:cstheme="majorHAnsi"/>
          <w:lang w:val="vi-VN"/>
        </w:rPr>
        <w:t>Từ ngày….tháng...... đến ngày….tháng.........năm…..</w:t>
      </w:r>
    </w:p>
    <w:tbl>
      <w:tblPr>
        <w:tblW w:w="16113" w:type="dxa"/>
        <w:jc w:val="center"/>
        <w:tblLayout w:type="fixed"/>
        <w:tblLook w:val="04A0" w:firstRow="1" w:lastRow="0" w:firstColumn="1" w:lastColumn="0" w:noHBand="0" w:noVBand="1"/>
      </w:tblPr>
      <w:tblGrid>
        <w:gridCol w:w="567"/>
        <w:gridCol w:w="1418"/>
        <w:gridCol w:w="1206"/>
        <w:gridCol w:w="306"/>
        <w:gridCol w:w="1181"/>
        <w:gridCol w:w="1134"/>
        <w:gridCol w:w="1417"/>
        <w:gridCol w:w="1417"/>
        <w:gridCol w:w="1418"/>
        <w:gridCol w:w="428"/>
        <w:gridCol w:w="706"/>
        <w:gridCol w:w="322"/>
        <w:gridCol w:w="670"/>
        <w:gridCol w:w="946"/>
        <w:gridCol w:w="46"/>
        <w:gridCol w:w="992"/>
        <w:gridCol w:w="993"/>
        <w:gridCol w:w="850"/>
        <w:gridCol w:w="96"/>
      </w:tblGrid>
      <w:tr w:rsidR="00D94ED8" w:rsidRPr="00D94ED8" w:rsidTr="00CA1EEC">
        <w:trPr>
          <w:gridAfter w:val="1"/>
          <w:wAfter w:w="96" w:type="dxa"/>
          <w:trHeight w:val="1137"/>
          <w:jc w:val="center"/>
        </w:trPr>
        <w:tc>
          <w:tcPr>
            <w:tcW w:w="567"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TT</w:t>
            </w:r>
          </w:p>
          <w:p w:rsidR="004D16EC" w:rsidRPr="00D94ED8" w:rsidRDefault="004D16EC" w:rsidP="004D16EC">
            <w:pPr>
              <w:spacing w:before="0" w:after="0" w:line="240" w:lineRule="auto"/>
              <w:ind w:firstLine="0"/>
              <w:jc w:val="center"/>
              <w:rPr>
                <w:rFonts w:asciiTheme="majorHAnsi" w:hAnsiTheme="majorHAnsi" w:cstheme="majorHAnsi"/>
              </w:rPr>
            </w:pPr>
          </w:p>
        </w:tc>
        <w:tc>
          <w:tcPr>
            <w:tcW w:w="1418" w:type="dxa"/>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Loại vắc xin</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512" w:type="dxa"/>
            <w:gridSpan w:val="2"/>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Tên vắc xin</w:t>
            </w:r>
            <w:r w:rsidRPr="00D94ED8">
              <w:rPr>
                <w:rFonts w:asciiTheme="majorHAnsi" w:hAnsiTheme="majorHAnsi" w:cstheme="majorHAnsi"/>
                <w:sz w:val="24"/>
                <w:szCs w:val="24"/>
              </w:rPr>
              <w:t> </w:t>
            </w:r>
          </w:p>
        </w:tc>
        <w:tc>
          <w:tcPr>
            <w:tcW w:w="1181" w:type="dxa"/>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Tên nhà sản xuất</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tcBorders>
              <w:top w:val="single" w:sz="4" w:space="0" w:color="000000"/>
              <w:left w:val="nil"/>
              <w:bottom w:val="single" w:sz="4" w:space="0" w:color="auto"/>
              <w:right w:val="single" w:sz="4" w:space="0" w:color="auto"/>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Số lô</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4D16EC">
            <w:pPr>
              <w:spacing w:before="0" w:after="0" w:line="240" w:lineRule="auto"/>
              <w:ind w:right="124" w:firstLine="0"/>
              <w:jc w:val="center"/>
              <w:rPr>
                <w:rFonts w:asciiTheme="majorHAnsi" w:hAnsiTheme="majorHAnsi" w:cstheme="majorHAnsi"/>
                <w:bCs/>
                <w:sz w:val="22"/>
                <w:szCs w:val="24"/>
              </w:rPr>
            </w:pPr>
            <w:r w:rsidRPr="00D94ED8">
              <w:rPr>
                <w:rFonts w:asciiTheme="majorHAnsi" w:hAnsiTheme="majorHAnsi" w:cstheme="majorHAnsi"/>
                <w:bCs/>
                <w:sz w:val="22"/>
                <w:szCs w:val="24"/>
              </w:rPr>
              <w:t>Số đăng ký lưu hành/</w:t>
            </w:r>
          </w:p>
          <w:p w:rsidR="004D16EC" w:rsidRPr="00D94ED8" w:rsidRDefault="004D16EC" w:rsidP="004D16EC">
            <w:pPr>
              <w:spacing w:before="0" w:after="0" w:line="240" w:lineRule="auto"/>
              <w:ind w:right="-108" w:firstLine="0"/>
              <w:jc w:val="center"/>
              <w:rPr>
                <w:rFonts w:asciiTheme="majorHAnsi" w:hAnsiTheme="majorHAnsi" w:cstheme="majorHAnsi"/>
                <w:bCs/>
                <w:sz w:val="22"/>
                <w:szCs w:val="24"/>
              </w:rPr>
            </w:pPr>
            <w:r w:rsidRPr="00D94ED8">
              <w:rPr>
                <w:rFonts w:asciiTheme="majorHAnsi" w:hAnsiTheme="majorHAnsi" w:cstheme="majorHAnsi"/>
                <w:bCs/>
                <w:sz w:val="22"/>
                <w:szCs w:val="24"/>
              </w:rPr>
              <w:t xml:space="preserve">Số giấy </w:t>
            </w:r>
          </w:p>
          <w:p w:rsidR="004D16EC" w:rsidRPr="00D94ED8" w:rsidRDefault="004D16EC" w:rsidP="004D16EC">
            <w:pPr>
              <w:spacing w:before="0" w:after="0" w:line="240" w:lineRule="auto"/>
              <w:ind w:right="124" w:firstLine="0"/>
              <w:jc w:val="center"/>
              <w:rPr>
                <w:rFonts w:asciiTheme="majorHAnsi" w:hAnsiTheme="majorHAnsi" w:cstheme="majorHAnsi"/>
                <w:bCs/>
                <w:sz w:val="24"/>
                <w:szCs w:val="24"/>
              </w:rPr>
            </w:pPr>
            <w:r w:rsidRPr="00D94ED8">
              <w:rPr>
                <w:rFonts w:asciiTheme="majorHAnsi" w:hAnsiTheme="majorHAnsi" w:cstheme="majorHAnsi"/>
                <w:bCs/>
                <w:sz w:val="22"/>
                <w:szCs w:val="24"/>
              </w:rPr>
              <w:t>phép nhập khẩu</w:t>
            </w:r>
          </w:p>
        </w:tc>
        <w:tc>
          <w:tcPr>
            <w:tcW w:w="1417" w:type="dxa"/>
            <w:tcBorders>
              <w:top w:val="single" w:sz="4" w:space="0" w:color="000000"/>
              <w:left w:val="single" w:sz="4" w:space="0" w:color="auto"/>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Hạn sử dụng</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8" w:type="dxa"/>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bCs/>
                <w:sz w:val="24"/>
                <w:szCs w:val="24"/>
              </w:rPr>
            </w:pPr>
            <w:r w:rsidRPr="00D94ED8">
              <w:rPr>
                <w:rFonts w:asciiTheme="majorHAnsi" w:hAnsiTheme="majorHAnsi" w:cstheme="majorHAnsi"/>
                <w:bCs/>
                <w:sz w:val="24"/>
                <w:szCs w:val="24"/>
              </w:rPr>
              <w:t>Tên nhà</w:t>
            </w:r>
          </w:p>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 xml:space="preserve"> cung cấp</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gridSpan w:val="2"/>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Số tồn tháng trước</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Số nhập</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sz w:val="24"/>
                <w:szCs w:val="24"/>
              </w:rPr>
              <w:t> </w:t>
            </w:r>
            <w:r w:rsidRPr="00D94ED8">
              <w:rPr>
                <w:rFonts w:asciiTheme="majorHAnsi" w:hAnsiTheme="majorHAnsi" w:cstheme="majorHAnsi"/>
                <w:bCs/>
                <w:sz w:val="24"/>
                <w:szCs w:val="24"/>
              </w:rPr>
              <w:t>Số tiêm</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 xml:space="preserve">Số hủy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xml:space="preserve">  </w:t>
            </w:r>
          </w:p>
        </w:tc>
        <w:tc>
          <w:tcPr>
            <w:tcW w:w="993" w:type="dxa"/>
            <w:tcBorders>
              <w:top w:val="single" w:sz="4" w:space="0" w:color="000000"/>
              <w:left w:val="nil"/>
              <w:bottom w:val="single" w:sz="4" w:space="0" w:color="auto"/>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4"/>
                <w:szCs w:val="24"/>
              </w:rPr>
              <w:t>Số sử dụng</w:t>
            </w:r>
            <w:r w:rsidRPr="00D94ED8">
              <w:rPr>
                <w:rFonts w:asciiTheme="majorHAnsi" w:hAnsiTheme="majorHAnsi" w:cstheme="majorHAnsi"/>
                <w:sz w:val="20"/>
                <w:szCs w:val="20"/>
              </w:rPr>
              <w:t xml:space="preserve"> </w:t>
            </w:r>
            <w:r w:rsidRPr="00D94ED8">
              <w:rPr>
                <w:rFonts w:asciiTheme="majorHAnsi" w:hAnsiTheme="majorHAnsi" w:cstheme="majorHAnsi"/>
                <w:sz w:val="20"/>
                <w:szCs w:val="20"/>
                <w:vertAlign w:val="superscript"/>
              </w:rPr>
              <w:t>2</w:t>
            </w:r>
            <w:r w:rsidRPr="00D94ED8">
              <w:rPr>
                <w:rFonts w:asciiTheme="majorHAnsi" w:hAnsiTheme="majorHAnsi" w:cstheme="majorHAnsi"/>
                <w:bCs/>
                <w:sz w:val="24"/>
                <w:szCs w:val="24"/>
              </w:rPr>
              <w:t xml:space="preserve"> </w:t>
            </w:r>
          </w:p>
          <w:p w:rsidR="004D16EC" w:rsidRPr="00D94ED8" w:rsidRDefault="004D16EC" w:rsidP="004D16EC">
            <w:pPr>
              <w:spacing w:before="0" w:after="0" w:line="240" w:lineRule="auto"/>
              <w:ind w:firstLine="0"/>
              <w:rPr>
                <w:rFonts w:asciiTheme="majorHAnsi" w:hAnsiTheme="majorHAnsi" w:cstheme="majorHAnsi"/>
              </w:rPr>
            </w:pPr>
          </w:p>
        </w:tc>
        <w:tc>
          <w:tcPr>
            <w:tcW w:w="850" w:type="dxa"/>
            <w:tcBorders>
              <w:top w:val="single" w:sz="4" w:space="0" w:color="000000"/>
              <w:left w:val="nil"/>
              <w:bottom w:val="single" w:sz="4" w:space="0" w:color="auto"/>
              <w:right w:val="single" w:sz="4" w:space="0" w:color="000000"/>
            </w:tcBorders>
            <w:shd w:val="clear" w:color="auto" w:fill="FFFFFF"/>
            <w:vAlign w:val="center"/>
          </w:tcPr>
          <w:p w:rsidR="004D16EC" w:rsidRPr="00D94ED8" w:rsidRDefault="004D16EC" w:rsidP="004D16EC">
            <w:pPr>
              <w:spacing w:before="0" w:after="0" w:line="240" w:lineRule="auto"/>
              <w:ind w:firstLine="0"/>
              <w:jc w:val="center"/>
              <w:rPr>
                <w:rFonts w:asciiTheme="majorHAnsi" w:hAnsiTheme="majorHAnsi" w:cstheme="majorHAnsi"/>
                <w:bCs/>
                <w:sz w:val="24"/>
                <w:szCs w:val="24"/>
              </w:rPr>
            </w:pPr>
            <w:r w:rsidRPr="00D94ED8">
              <w:rPr>
                <w:rFonts w:asciiTheme="majorHAnsi" w:hAnsiTheme="majorHAnsi" w:cstheme="majorHAnsi"/>
                <w:bCs/>
                <w:sz w:val="24"/>
                <w:szCs w:val="24"/>
                <w:lang w:val="vi-VN"/>
              </w:rPr>
              <w:t xml:space="preserve">Số </w:t>
            </w:r>
            <w:r w:rsidRPr="00D94ED8">
              <w:rPr>
                <w:rFonts w:asciiTheme="majorHAnsi" w:hAnsiTheme="majorHAnsi" w:cstheme="majorHAnsi"/>
                <w:bCs/>
                <w:sz w:val="24"/>
                <w:szCs w:val="24"/>
              </w:rPr>
              <w:t>hiện còn</w:t>
            </w:r>
          </w:p>
        </w:tc>
      </w:tr>
      <w:tr w:rsidR="00D94ED8" w:rsidRPr="00D94ED8" w:rsidTr="00CA1EEC">
        <w:trPr>
          <w:gridAfter w:val="1"/>
          <w:wAfter w:w="96" w:type="dxa"/>
          <w:trHeight w:val="330"/>
          <w:jc w:val="center"/>
        </w:trPr>
        <w:tc>
          <w:tcPr>
            <w:tcW w:w="56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1</w:t>
            </w:r>
          </w:p>
        </w:tc>
        <w:tc>
          <w:tcPr>
            <w:tcW w:w="1418" w:type="dxa"/>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512" w:type="dxa"/>
            <w:gridSpan w:val="2"/>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81" w:type="dxa"/>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tcBorders>
              <w:top w:val="single" w:sz="4" w:space="0" w:color="auto"/>
              <w:left w:val="nil"/>
              <w:bottom w:val="single" w:sz="4" w:space="0" w:color="000000"/>
              <w:right w:val="single" w:sz="4" w:space="0" w:color="auto"/>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1417" w:type="dxa"/>
            <w:tcBorders>
              <w:top w:val="single" w:sz="4" w:space="0" w:color="auto"/>
              <w:left w:val="single" w:sz="4" w:space="0" w:color="auto"/>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8" w:type="dxa"/>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gridSpan w:val="2"/>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3" w:type="dxa"/>
            <w:tcBorders>
              <w:top w:val="single" w:sz="4" w:space="0" w:color="auto"/>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850" w:type="dxa"/>
            <w:tcBorders>
              <w:top w:val="single" w:sz="4" w:space="0" w:color="auto"/>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r>
      <w:tr w:rsidR="00D94ED8" w:rsidRPr="00D94ED8" w:rsidTr="00CA1EEC">
        <w:trPr>
          <w:gridAfter w:val="1"/>
          <w:wAfter w:w="96" w:type="dxa"/>
          <w:trHeight w:val="330"/>
          <w:jc w:val="center"/>
        </w:trPr>
        <w:tc>
          <w:tcPr>
            <w:tcW w:w="567" w:type="dxa"/>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2</w:t>
            </w:r>
          </w:p>
        </w:tc>
        <w:tc>
          <w:tcPr>
            <w:tcW w:w="1418" w:type="dxa"/>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512" w:type="dxa"/>
            <w:gridSpan w:val="2"/>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81" w:type="dxa"/>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tcBorders>
              <w:top w:val="nil"/>
              <w:left w:val="nil"/>
              <w:bottom w:val="single" w:sz="4" w:space="0" w:color="000000"/>
              <w:right w:val="single" w:sz="4" w:space="0" w:color="auto"/>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1417" w:type="dxa"/>
            <w:tcBorders>
              <w:top w:val="nil"/>
              <w:left w:val="single" w:sz="4" w:space="0" w:color="auto"/>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418" w:type="dxa"/>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1134" w:type="dxa"/>
            <w:gridSpan w:val="2"/>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gridSpan w:val="2"/>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2" w:type="dxa"/>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993" w:type="dxa"/>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sz w:val="24"/>
                <w:szCs w:val="24"/>
              </w:rPr>
              <w:t> </w:t>
            </w:r>
          </w:p>
        </w:tc>
        <w:tc>
          <w:tcPr>
            <w:tcW w:w="850" w:type="dxa"/>
            <w:tcBorders>
              <w:top w:val="nil"/>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4"/>
                <w:szCs w:val="24"/>
              </w:rPr>
            </w:pPr>
          </w:p>
        </w:tc>
      </w:tr>
      <w:tr w:rsidR="00D94ED8" w:rsidRPr="00D94ED8" w:rsidTr="00CA1EEC">
        <w:trPr>
          <w:gridBefore w:val="3"/>
          <w:wBefore w:w="3191" w:type="dxa"/>
          <w:trHeight w:val="204"/>
          <w:jc w:val="center"/>
        </w:trPr>
        <w:tc>
          <w:tcPr>
            <w:tcW w:w="306" w:type="dxa"/>
            <w:shd w:val="clear" w:color="auto" w:fill="FFFFFF"/>
          </w:tcPr>
          <w:p w:rsidR="004D16EC" w:rsidRPr="00D94ED8" w:rsidRDefault="004D16EC" w:rsidP="004D16EC">
            <w:pPr>
              <w:spacing w:before="0" w:after="0" w:line="240" w:lineRule="auto"/>
              <w:ind w:firstLine="0"/>
              <w:jc w:val="center"/>
              <w:rPr>
                <w:rFonts w:asciiTheme="majorHAnsi" w:hAnsiTheme="majorHAnsi" w:cstheme="majorHAnsi"/>
              </w:rPr>
            </w:pPr>
          </w:p>
        </w:tc>
        <w:tc>
          <w:tcPr>
            <w:tcW w:w="3732" w:type="dxa"/>
            <w:gridSpan w:val="3"/>
            <w:shd w:val="clear" w:color="auto" w:fill="FFFFFF"/>
            <w:hideMark/>
          </w:tcPr>
          <w:p w:rsidR="004D16EC" w:rsidRPr="00D94ED8" w:rsidRDefault="004D16EC" w:rsidP="004D16EC">
            <w:pPr>
              <w:spacing w:before="0" w:after="0" w:line="240" w:lineRule="auto"/>
              <w:ind w:firstLine="0"/>
              <w:rPr>
                <w:rFonts w:asciiTheme="majorHAnsi" w:hAnsiTheme="majorHAnsi" w:cstheme="majorHAnsi"/>
                <w:b/>
                <w:sz w:val="24"/>
                <w:szCs w:val="24"/>
              </w:rPr>
            </w:pPr>
          </w:p>
          <w:p w:rsidR="004D16EC" w:rsidRPr="00D94ED8" w:rsidRDefault="004D16EC" w:rsidP="004D16EC">
            <w:pPr>
              <w:spacing w:before="0" w:after="0" w:line="240" w:lineRule="auto"/>
              <w:ind w:firstLine="0"/>
              <w:rPr>
                <w:rFonts w:asciiTheme="majorHAnsi" w:hAnsiTheme="majorHAnsi" w:cstheme="majorHAnsi"/>
                <w:b/>
                <w:sz w:val="24"/>
                <w:szCs w:val="24"/>
              </w:rPr>
            </w:pPr>
            <w:r w:rsidRPr="00D94ED8">
              <w:rPr>
                <w:rFonts w:asciiTheme="majorHAnsi" w:hAnsiTheme="majorHAnsi" w:cstheme="majorHAnsi"/>
                <w:b/>
                <w:sz w:val="24"/>
                <w:szCs w:val="24"/>
              </w:rPr>
              <w:t xml:space="preserve">           Người báo cáo</w:t>
            </w:r>
          </w:p>
          <w:p w:rsidR="004D16EC" w:rsidRPr="00D94ED8" w:rsidRDefault="004D16EC" w:rsidP="004D16EC">
            <w:pPr>
              <w:spacing w:before="0" w:after="0" w:line="240" w:lineRule="auto"/>
              <w:ind w:firstLine="0"/>
              <w:rPr>
                <w:rFonts w:asciiTheme="majorHAnsi" w:hAnsiTheme="majorHAnsi" w:cstheme="majorHAnsi"/>
                <w:b/>
                <w:sz w:val="24"/>
                <w:szCs w:val="24"/>
              </w:rPr>
            </w:pPr>
            <w:r w:rsidRPr="00D94ED8">
              <w:rPr>
                <w:rFonts w:asciiTheme="majorHAnsi" w:hAnsiTheme="majorHAnsi" w:cstheme="majorHAnsi"/>
                <w:i/>
                <w:sz w:val="24"/>
              </w:rPr>
              <w:t>(Ký, ghi rõ chức danh, họ và tên)</w:t>
            </w:r>
          </w:p>
        </w:tc>
        <w:tc>
          <w:tcPr>
            <w:tcW w:w="3263" w:type="dxa"/>
            <w:gridSpan w:val="3"/>
            <w:shd w:val="clear" w:color="auto" w:fill="FFFFFF"/>
          </w:tcPr>
          <w:p w:rsidR="004D16EC" w:rsidRPr="00D94ED8" w:rsidRDefault="004D16EC" w:rsidP="004D16EC">
            <w:pPr>
              <w:spacing w:before="0" w:after="0" w:line="240" w:lineRule="auto"/>
              <w:ind w:firstLine="0"/>
              <w:rPr>
                <w:rFonts w:asciiTheme="majorHAnsi" w:hAnsiTheme="majorHAnsi" w:cstheme="majorHAnsi"/>
              </w:rPr>
            </w:pPr>
          </w:p>
        </w:tc>
        <w:tc>
          <w:tcPr>
            <w:tcW w:w="1028" w:type="dxa"/>
            <w:gridSpan w:val="2"/>
            <w:shd w:val="clear" w:color="auto" w:fill="FFFFFF"/>
          </w:tcPr>
          <w:p w:rsidR="004D16EC" w:rsidRPr="00D94ED8" w:rsidRDefault="004D16EC" w:rsidP="004D16EC">
            <w:pPr>
              <w:spacing w:before="0" w:after="0" w:line="240" w:lineRule="auto"/>
              <w:ind w:firstLine="0"/>
              <w:rPr>
                <w:rFonts w:asciiTheme="majorHAnsi" w:hAnsiTheme="majorHAnsi" w:cstheme="majorHAnsi"/>
              </w:rPr>
            </w:pPr>
          </w:p>
        </w:tc>
        <w:tc>
          <w:tcPr>
            <w:tcW w:w="670" w:type="dxa"/>
            <w:shd w:val="clear" w:color="auto" w:fill="FFFFFF"/>
          </w:tcPr>
          <w:p w:rsidR="004D16EC" w:rsidRPr="00D94ED8" w:rsidRDefault="004D16EC" w:rsidP="004D16EC">
            <w:pPr>
              <w:spacing w:before="0" w:after="0" w:line="240" w:lineRule="auto"/>
              <w:ind w:firstLine="0"/>
              <w:rPr>
                <w:rFonts w:asciiTheme="majorHAnsi" w:hAnsiTheme="majorHAnsi" w:cstheme="majorHAnsi"/>
              </w:rPr>
            </w:pPr>
          </w:p>
        </w:tc>
        <w:tc>
          <w:tcPr>
            <w:tcW w:w="946" w:type="dxa"/>
            <w:shd w:val="clear" w:color="auto" w:fill="FFFFFF"/>
          </w:tcPr>
          <w:p w:rsidR="004D16EC" w:rsidRPr="00D94ED8" w:rsidRDefault="004D16EC" w:rsidP="004D16EC">
            <w:pPr>
              <w:spacing w:before="0" w:after="0" w:line="240" w:lineRule="auto"/>
              <w:ind w:firstLine="0"/>
              <w:rPr>
                <w:rFonts w:asciiTheme="majorHAnsi" w:hAnsiTheme="majorHAnsi" w:cstheme="majorHAnsi"/>
              </w:rPr>
            </w:pPr>
          </w:p>
        </w:tc>
        <w:tc>
          <w:tcPr>
            <w:tcW w:w="2977" w:type="dxa"/>
            <w:gridSpan w:val="5"/>
            <w:shd w:val="clear" w:color="auto" w:fill="FFFFFF"/>
            <w:hideMark/>
          </w:tcPr>
          <w:p w:rsidR="004D16EC" w:rsidRPr="00D94ED8" w:rsidRDefault="004D16EC" w:rsidP="004D16EC">
            <w:pPr>
              <w:spacing w:before="0" w:after="0" w:line="240" w:lineRule="auto"/>
              <w:ind w:firstLine="0"/>
              <w:rPr>
                <w:rFonts w:asciiTheme="majorHAnsi" w:hAnsiTheme="majorHAnsi" w:cstheme="majorHAnsi"/>
                <w:b/>
                <w:sz w:val="24"/>
                <w:szCs w:val="24"/>
              </w:rPr>
            </w:pPr>
          </w:p>
          <w:p w:rsidR="004D16EC" w:rsidRPr="00D94ED8" w:rsidRDefault="004D16EC" w:rsidP="004D16EC">
            <w:pPr>
              <w:spacing w:before="0" w:after="0" w:line="240" w:lineRule="auto"/>
              <w:ind w:firstLine="0"/>
              <w:rPr>
                <w:rFonts w:asciiTheme="majorHAnsi" w:hAnsiTheme="majorHAnsi" w:cstheme="majorHAnsi"/>
                <w:b/>
                <w:sz w:val="24"/>
                <w:szCs w:val="24"/>
              </w:rPr>
            </w:pPr>
            <w:r w:rsidRPr="00D94ED8">
              <w:rPr>
                <w:rFonts w:asciiTheme="majorHAnsi" w:hAnsiTheme="majorHAnsi" w:cstheme="majorHAnsi"/>
                <w:b/>
                <w:sz w:val="24"/>
                <w:szCs w:val="24"/>
              </w:rPr>
              <w:t>Thủ trưởng đơn vị</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i/>
                <w:iCs/>
                <w:sz w:val="24"/>
                <w:szCs w:val="24"/>
              </w:rPr>
              <w:t>(Ký tên, đóng dấu)</w:t>
            </w:r>
          </w:p>
        </w:tc>
      </w:tr>
    </w:tbl>
    <w:p w:rsidR="004D16EC" w:rsidRPr="00D94ED8" w:rsidRDefault="004D16EC" w:rsidP="004D16EC">
      <w:pPr>
        <w:spacing w:before="0" w:after="0" w:line="240" w:lineRule="auto"/>
        <w:ind w:firstLine="0"/>
        <w:jc w:val="center"/>
        <w:rPr>
          <w:rFonts w:asciiTheme="majorHAnsi" w:hAnsiTheme="majorHAnsi" w:cstheme="majorHAnsi"/>
          <w:b/>
          <w:lang w:val="vi-VN"/>
        </w:rPr>
      </w:pPr>
    </w:p>
    <w:p w:rsidR="004D16EC" w:rsidRPr="00D94ED8" w:rsidRDefault="004D16EC">
      <w:pPr>
        <w:rPr>
          <w:rFonts w:asciiTheme="majorHAnsi" w:hAnsiTheme="majorHAnsi" w:cstheme="majorHAnsi"/>
          <w:b/>
          <w:lang w:val="vi-VN"/>
        </w:rPr>
      </w:pPr>
      <w:r w:rsidRPr="00D94ED8">
        <w:rPr>
          <w:rFonts w:asciiTheme="majorHAnsi" w:hAnsiTheme="majorHAnsi" w:cstheme="majorHAnsi"/>
          <w:b/>
          <w:lang w:val="vi-VN"/>
        </w:rPr>
        <w:br w:type="page"/>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IX</w:t>
      </w:r>
      <w:r w:rsidRPr="00D94ED8">
        <w:rPr>
          <w:rFonts w:asciiTheme="majorHAnsi" w:hAnsiTheme="majorHAnsi" w:cstheme="majorHAnsi"/>
          <w:sz w:val="28"/>
          <w:szCs w:val="28"/>
        </w:rPr>
        <w:br/>
        <w:t>MẪU BÁO CÁO KẾT QUẢ TIÊM CHỦNG</w:t>
      </w:r>
    </w:p>
    <w:p w:rsidR="004D16EC" w:rsidRPr="00D94ED8" w:rsidRDefault="004D16EC" w:rsidP="004D16EC">
      <w:pPr>
        <w:spacing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Mẫu số 1</w:t>
      </w:r>
      <w:r w:rsidRPr="00D94ED8">
        <w:rPr>
          <w:rFonts w:asciiTheme="majorHAnsi" w:hAnsiTheme="majorHAnsi" w:cstheme="majorHAnsi"/>
          <w:b/>
          <w:bCs/>
        </w:rPr>
        <w:br/>
        <w:t xml:space="preserve">                   Mẫu báo cáo kết quả tiêm chủng trong tiêm chủng mở rộng</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CỘNG HÒA XÃ HỘI CHỦ NGHĨA VIỆT NAM</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ind w:firstLine="0"/>
        <w:jc w:val="right"/>
        <w:rPr>
          <w:rFonts w:asciiTheme="majorHAnsi" w:hAnsiTheme="majorHAnsi" w:cstheme="majorHAnsi"/>
          <w:b/>
          <w:bCs/>
          <w:lang w:val="vi-VN"/>
        </w:rPr>
      </w:pP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4"/>
      </w:r>
      <w:r w:rsidRPr="00D94ED8">
        <w:rPr>
          <w:rFonts w:asciiTheme="majorHAnsi" w:hAnsiTheme="majorHAnsi" w:cstheme="majorHAnsi"/>
          <w:i/>
          <w:iCs/>
          <w:lang w:val="vi-VN"/>
        </w:rPr>
        <w:t>…, ngày....tháng... năm 20….</w:t>
      </w: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73600" behindDoc="0" locked="0" layoutInCell="1" allowOverlap="1" wp14:anchorId="1EEC1687" wp14:editId="6228ED1E">
                <wp:simplePos x="0" y="0"/>
                <wp:positionH relativeFrom="column">
                  <wp:posOffset>3547110</wp:posOffset>
                </wp:positionH>
                <wp:positionV relativeFrom="paragraph">
                  <wp:posOffset>33019</wp:posOffset>
                </wp:positionV>
                <wp:extent cx="2205355" cy="0"/>
                <wp:effectExtent l="0" t="0" r="2349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4924BB" id="Straight Connector 13"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2.6pt" to="452.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"/>
            </w:pict>
          </mc:Fallback>
        </mc:AlternateContent>
      </w:r>
    </w:p>
    <w:p w:rsidR="004D16EC" w:rsidRPr="00D94ED8" w:rsidRDefault="004D16EC" w:rsidP="004D16EC">
      <w:pPr>
        <w:spacing w:before="0" w:after="0" w:line="240" w:lineRule="auto"/>
        <w:ind w:firstLine="0"/>
        <w:jc w:val="center"/>
        <w:rPr>
          <w:rFonts w:asciiTheme="majorHAnsi" w:hAnsiTheme="majorHAnsi" w:cstheme="majorHAnsi"/>
          <w:b/>
          <w:bCs/>
          <w:sz w:val="30"/>
          <w:szCs w:val="30"/>
          <w:lang w:val="vi-VN"/>
        </w:rPr>
      </w:pPr>
      <w:r w:rsidRPr="00D94ED8">
        <w:rPr>
          <w:rFonts w:asciiTheme="majorHAnsi" w:hAnsiTheme="majorHAnsi" w:cstheme="majorHAnsi"/>
          <w:b/>
          <w:bCs/>
          <w:sz w:val="30"/>
          <w:szCs w:val="30"/>
          <w:lang w:val="vi-VN"/>
        </w:rPr>
        <w:t xml:space="preserve"> BÁO CÁO KẾT QUẢ TIÊM CHỦNG </w:t>
      </w:r>
    </w:p>
    <w:p w:rsidR="004D16EC" w:rsidRPr="00D94ED8" w:rsidRDefault="004D16EC" w:rsidP="004D16EC">
      <w:pPr>
        <w:spacing w:before="0" w:after="0" w:line="240" w:lineRule="auto"/>
        <w:ind w:firstLine="0"/>
        <w:jc w:val="center"/>
        <w:rPr>
          <w:rFonts w:asciiTheme="majorHAnsi" w:hAnsiTheme="majorHAnsi" w:cstheme="majorHAnsi"/>
          <w:lang w:val="vi-VN"/>
        </w:rPr>
      </w:pPr>
      <w:r w:rsidRPr="00D94ED8">
        <w:rPr>
          <w:rFonts w:asciiTheme="majorHAnsi" w:hAnsiTheme="majorHAnsi" w:cstheme="majorHAnsi"/>
          <w:lang w:val="vi-VN"/>
        </w:rPr>
        <w:t>Từ ngày….tháng...... đến ngày….tháng.........năm…..</w:t>
      </w:r>
    </w:p>
    <w:p w:rsidR="004D16EC" w:rsidRPr="00D94ED8" w:rsidRDefault="004D16EC" w:rsidP="004D16EC">
      <w:pPr>
        <w:spacing w:before="0" w:after="0" w:line="240" w:lineRule="auto"/>
        <w:ind w:firstLine="0"/>
        <w:jc w:val="center"/>
        <w:rPr>
          <w:rFonts w:asciiTheme="majorHAnsi" w:hAnsiTheme="majorHAnsi" w:cstheme="majorHAnsi"/>
          <w:i/>
          <w:iCs/>
          <w:lang w:val="vi-VN"/>
        </w:rPr>
      </w:pPr>
      <w:r w:rsidRPr="00D94ED8">
        <w:rPr>
          <w:rFonts w:asciiTheme="majorHAnsi" w:hAnsiTheme="majorHAnsi" w:cstheme="majorHAnsi"/>
          <w:i/>
          <w:i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
        <w:gridCol w:w="653"/>
        <w:gridCol w:w="2134"/>
        <w:gridCol w:w="1216"/>
        <w:gridCol w:w="1213"/>
        <w:gridCol w:w="393"/>
        <w:gridCol w:w="727"/>
        <w:gridCol w:w="361"/>
        <w:gridCol w:w="650"/>
        <w:gridCol w:w="218"/>
        <w:gridCol w:w="495"/>
        <w:gridCol w:w="340"/>
        <w:gridCol w:w="33"/>
        <w:gridCol w:w="870"/>
        <w:gridCol w:w="679"/>
        <w:gridCol w:w="676"/>
        <w:gridCol w:w="578"/>
        <w:gridCol w:w="1138"/>
        <w:gridCol w:w="1275"/>
        <w:gridCol w:w="393"/>
        <w:gridCol w:w="718"/>
      </w:tblGrid>
      <w:tr w:rsidR="00D94ED8" w:rsidRPr="00D94ED8" w:rsidTr="004D16EC">
        <w:trPr>
          <w:trHeight w:val="234"/>
        </w:trPr>
        <w:tc>
          <w:tcPr>
            <w:tcW w:w="266" w:type="pct"/>
            <w:gridSpan w:val="2"/>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4"/>
                <w:szCs w:val="24"/>
              </w:rPr>
            </w:pPr>
            <w:r w:rsidRPr="00D94ED8">
              <w:rPr>
                <w:rFonts w:asciiTheme="majorHAnsi" w:hAnsiTheme="majorHAnsi" w:cstheme="majorHAnsi"/>
                <w:b/>
                <w:bCs/>
                <w:sz w:val="24"/>
                <w:szCs w:val="24"/>
              </w:rPr>
              <w:t>TT</w:t>
            </w:r>
          </w:p>
        </w:tc>
        <w:tc>
          <w:tcPr>
            <w:tcW w:w="716" w:type="pct"/>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Địa phương</w:t>
            </w:r>
          </w:p>
        </w:tc>
        <w:tc>
          <w:tcPr>
            <w:tcW w:w="408" w:type="pct"/>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Số trẻ &lt; 1 tuổi</w:t>
            </w:r>
          </w:p>
        </w:tc>
        <w:tc>
          <w:tcPr>
            <w:tcW w:w="3237" w:type="pct"/>
            <w:gridSpan w:val="15"/>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Miễn dịch cơ bản</w:t>
            </w:r>
          </w:p>
        </w:tc>
        <w:tc>
          <w:tcPr>
            <w:tcW w:w="374" w:type="pct"/>
            <w:gridSpan w:val="2"/>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2"/>
                <w:szCs w:val="22"/>
              </w:rPr>
            </w:pPr>
            <w:r w:rsidRPr="00D94ED8">
              <w:rPr>
                <w:rFonts w:asciiTheme="majorHAnsi" w:hAnsiTheme="majorHAnsi" w:cstheme="majorHAnsi"/>
                <w:b/>
                <w:bCs/>
                <w:sz w:val="22"/>
                <w:szCs w:val="22"/>
              </w:rPr>
              <w:t>Trẻ được bảo vệ phòng UVSS*</w:t>
            </w:r>
          </w:p>
        </w:tc>
      </w:tr>
      <w:tr w:rsidR="00D94ED8" w:rsidRPr="00D94ED8" w:rsidTr="004D16EC">
        <w:trPr>
          <w:trHeight w:val="561"/>
        </w:trPr>
        <w:tc>
          <w:tcPr>
            <w:tcW w:w="266" w:type="pct"/>
            <w:gridSpan w:val="2"/>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4"/>
                <w:szCs w:val="24"/>
              </w:rPr>
            </w:pPr>
          </w:p>
        </w:tc>
        <w:tc>
          <w:tcPr>
            <w:tcW w:w="716"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8"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7" w:type="pct"/>
            <w:vMerge w:val="restar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BCG</w:t>
            </w:r>
          </w:p>
        </w:tc>
        <w:tc>
          <w:tcPr>
            <w:tcW w:w="497" w:type="pct"/>
            <w:gridSpan w:val="3"/>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Viêm gan B </w:t>
            </w:r>
            <w:r w:rsidRPr="00D94ED8">
              <w:rPr>
                <w:rFonts w:asciiTheme="majorHAnsi" w:hAnsiTheme="majorHAnsi" w:cstheme="majorHAnsi"/>
                <w:sz w:val="22"/>
                <w:szCs w:val="22"/>
                <w:u w:val="single"/>
              </w:rPr>
              <w:t>&lt;</w:t>
            </w:r>
            <w:r w:rsidRPr="00D94ED8">
              <w:rPr>
                <w:rFonts w:asciiTheme="majorHAnsi" w:hAnsiTheme="majorHAnsi" w:cstheme="majorHAnsi"/>
                <w:sz w:val="22"/>
                <w:szCs w:val="22"/>
              </w:rPr>
              <w:t>24giờ</w:t>
            </w:r>
          </w:p>
        </w:tc>
        <w:tc>
          <w:tcPr>
            <w:tcW w:w="874" w:type="pct"/>
            <w:gridSpan w:val="6"/>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DPT-VGB-</w:t>
            </w:r>
            <w:r w:rsidRPr="00D94ED8">
              <w:rPr>
                <w:rFonts w:asciiTheme="majorHAnsi" w:hAnsiTheme="majorHAnsi" w:cstheme="majorHAnsi"/>
                <w:b/>
                <w:sz w:val="24"/>
                <w:szCs w:val="24"/>
              </w:rPr>
              <w:t>Hib</w:t>
            </w:r>
          </w:p>
        </w:tc>
        <w:tc>
          <w:tcPr>
            <w:tcW w:w="649" w:type="pct"/>
            <w:gridSpan w:val="3"/>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bOPV</w:t>
            </w:r>
          </w:p>
        </w:tc>
        <w:tc>
          <w:tcPr>
            <w:tcW w:w="382"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IPV</w:t>
            </w:r>
          </w:p>
        </w:tc>
        <w:tc>
          <w:tcPr>
            <w:tcW w:w="428"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Sởi</w:t>
            </w:r>
          </w:p>
        </w:tc>
        <w:tc>
          <w:tcPr>
            <w:tcW w:w="374" w:type="pct"/>
            <w:gridSpan w:val="2"/>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2"/>
                <w:szCs w:val="22"/>
              </w:rPr>
            </w:pPr>
          </w:p>
        </w:tc>
      </w:tr>
      <w:tr w:rsidR="00D94ED8" w:rsidRPr="00D94ED8" w:rsidTr="004D16EC">
        <w:trPr>
          <w:trHeight w:val="376"/>
        </w:trPr>
        <w:tc>
          <w:tcPr>
            <w:tcW w:w="266" w:type="pct"/>
            <w:gridSpan w:val="2"/>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4"/>
                <w:szCs w:val="24"/>
              </w:rPr>
            </w:pPr>
          </w:p>
        </w:tc>
        <w:tc>
          <w:tcPr>
            <w:tcW w:w="716"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8"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7" w:type="pct"/>
            <w:vMerge/>
            <w:vAlign w:val="center"/>
            <w:hideMark/>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97" w:type="pct"/>
            <w:gridSpan w:val="3"/>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2"/>
                <w:szCs w:val="22"/>
              </w:rPr>
            </w:pPr>
          </w:p>
        </w:tc>
        <w:tc>
          <w:tcPr>
            <w:tcW w:w="291" w:type="pct"/>
            <w:gridSpan w:val="2"/>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2"/>
                <w:szCs w:val="22"/>
              </w:rPr>
            </w:pPr>
            <w:r w:rsidRPr="00D94ED8">
              <w:rPr>
                <w:rFonts w:asciiTheme="majorHAnsi" w:hAnsiTheme="majorHAnsi" w:cstheme="majorHAnsi"/>
                <w:sz w:val="22"/>
                <w:szCs w:val="22"/>
              </w:rPr>
              <w:t>1</w:t>
            </w:r>
          </w:p>
        </w:tc>
        <w:tc>
          <w:tcPr>
            <w:tcW w:w="291" w:type="pct"/>
            <w:gridSpan w:val="3"/>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292"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3</w:t>
            </w:r>
          </w:p>
        </w:tc>
        <w:tc>
          <w:tcPr>
            <w:tcW w:w="228"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2"/>
                <w:szCs w:val="22"/>
              </w:rPr>
            </w:pPr>
            <w:r w:rsidRPr="00D94ED8">
              <w:rPr>
                <w:rFonts w:asciiTheme="majorHAnsi" w:hAnsiTheme="majorHAnsi" w:cstheme="majorHAnsi"/>
                <w:sz w:val="22"/>
                <w:szCs w:val="22"/>
              </w:rPr>
              <w:t>1</w:t>
            </w:r>
          </w:p>
        </w:tc>
        <w:tc>
          <w:tcPr>
            <w:tcW w:w="227"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194"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3</w:t>
            </w:r>
          </w:p>
        </w:tc>
        <w:tc>
          <w:tcPr>
            <w:tcW w:w="382" w:type="pct"/>
            <w:vAlign w:val="center"/>
            <w:hideMark/>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28" w:type="pct"/>
            <w:vAlign w:val="center"/>
            <w:hideMark/>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374" w:type="pct"/>
            <w:gridSpan w:val="2"/>
            <w:vAlign w:val="center"/>
            <w:hideMark/>
          </w:tcPr>
          <w:p w:rsidR="004D16EC" w:rsidRPr="00D94ED8" w:rsidRDefault="004D16EC" w:rsidP="004D16EC">
            <w:pPr>
              <w:spacing w:before="0" w:after="0" w:line="240" w:lineRule="auto"/>
              <w:ind w:firstLine="0"/>
              <w:rPr>
                <w:rFonts w:asciiTheme="majorHAnsi" w:hAnsiTheme="majorHAnsi" w:cstheme="majorHAnsi"/>
                <w:b/>
                <w:bCs/>
                <w:sz w:val="22"/>
                <w:szCs w:val="22"/>
              </w:rPr>
            </w:pPr>
          </w:p>
        </w:tc>
      </w:tr>
      <w:tr w:rsidR="00D94ED8" w:rsidRPr="00D94ED8" w:rsidTr="004D16EC">
        <w:trPr>
          <w:trHeight w:val="438"/>
        </w:trPr>
        <w:tc>
          <w:tcPr>
            <w:tcW w:w="266" w:type="pct"/>
            <w:gridSpan w:val="2"/>
            <w:shd w:val="clear" w:color="auto" w:fill="auto"/>
            <w:noWrap/>
            <w:vAlign w:val="center"/>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1</w:t>
            </w:r>
          </w:p>
        </w:tc>
        <w:tc>
          <w:tcPr>
            <w:tcW w:w="716"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b/>
                <w:bCs/>
                <w:sz w:val="20"/>
                <w:szCs w:val="20"/>
              </w:rPr>
            </w:pPr>
          </w:p>
        </w:tc>
        <w:tc>
          <w:tcPr>
            <w:tcW w:w="408" w:type="pct"/>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0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97"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2"/>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194"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8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74" w:type="pct"/>
            <w:gridSpan w:val="2"/>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4D16EC">
        <w:trPr>
          <w:trHeight w:val="438"/>
        </w:trPr>
        <w:tc>
          <w:tcPr>
            <w:tcW w:w="266" w:type="pct"/>
            <w:gridSpan w:val="2"/>
            <w:shd w:val="clear" w:color="auto" w:fill="auto"/>
            <w:noWrap/>
            <w:vAlign w:val="center"/>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716"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b/>
                <w:bCs/>
                <w:sz w:val="20"/>
                <w:szCs w:val="20"/>
              </w:rPr>
            </w:pPr>
          </w:p>
        </w:tc>
        <w:tc>
          <w:tcPr>
            <w:tcW w:w="408" w:type="pct"/>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0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97"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2"/>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194"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8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74" w:type="pct"/>
            <w:gridSpan w:val="2"/>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4D16EC">
        <w:trPr>
          <w:trHeight w:val="336"/>
        </w:trPr>
        <w:tc>
          <w:tcPr>
            <w:tcW w:w="982"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b/>
                <w:bCs/>
                <w:sz w:val="20"/>
                <w:szCs w:val="20"/>
              </w:rPr>
            </w:pPr>
            <w:r w:rsidRPr="00D94ED8">
              <w:rPr>
                <w:rFonts w:asciiTheme="majorHAnsi" w:hAnsiTheme="majorHAnsi" w:cstheme="majorHAnsi"/>
                <w:b/>
                <w:bCs/>
              </w:rPr>
              <w:t>Cộng trong tháng</w:t>
            </w:r>
          </w:p>
        </w:tc>
        <w:tc>
          <w:tcPr>
            <w:tcW w:w="408" w:type="pct"/>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0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97"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2"/>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194"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8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74" w:type="pct"/>
            <w:gridSpan w:val="2"/>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4D16EC">
        <w:trPr>
          <w:trHeight w:val="521"/>
        </w:trPr>
        <w:tc>
          <w:tcPr>
            <w:tcW w:w="982"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b/>
                <w:bCs/>
              </w:rPr>
            </w:pPr>
            <w:r w:rsidRPr="00D94ED8">
              <w:rPr>
                <w:rFonts w:asciiTheme="majorHAnsi" w:hAnsiTheme="majorHAnsi" w:cstheme="majorHAnsi"/>
                <w:b/>
                <w:bCs/>
              </w:rPr>
              <w:t>Cộng dồn</w:t>
            </w:r>
          </w:p>
        </w:tc>
        <w:tc>
          <w:tcPr>
            <w:tcW w:w="408" w:type="pct"/>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40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97"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2"/>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gridSpan w:val="3"/>
            <w:shd w:val="clear" w:color="auto" w:fill="auto"/>
            <w:noWrap/>
            <w:vAlign w:val="center"/>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227"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194"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82"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428" w:type="pct"/>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c>
          <w:tcPr>
            <w:tcW w:w="374" w:type="pct"/>
            <w:gridSpan w:val="2"/>
            <w:shd w:val="clear" w:color="auto" w:fill="auto"/>
            <w:noWrap/>
            <w:vAlign w:val="bottom"/>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4D16EC">
        <w:trPr>
          <w:trHeight w:val="490"/>
        </w:trPr>
        <w:tc>
          <w:tcPr>
            <w:tcW w:w="5000" w:type="pct"/>
            <w:gridSpan w:val="21"/>
            <w:shd w:val="clear" w:color="auto" w:fill="auto"/>
            <w:vAlign w:val="bottom"/>
            <w:hideMark/>
          </w:tcPr>
          <w:p w:rsidR="004D16EC" w:rsidRPr="00D94ED8" w:rsidRDefault="004D16EC" w:rsidP="004D16EC">
            <w:pPr>
              <w:spacing w:before="0" w:after="0" w:line="240" w:lineRule="auto"/>
              <w:ind w:firstLine="0"/>
              <w:rPr>
                <w:rFonts w:asciiTheme="majorHAnsi" w:hAnsiTheme="majorHAnsi" w:cstheme="majorHAnsi"/>
                <w:sz w:val="24"/>
                <w:szCs w:val="24"/>
              </w:rPr>
            </w:pPr>
            <w:r w:rsidRPr="00D94ED8">
              <w:rPr>
                <w:rFonts w:asciiTheme="majorHAnsi" w:hAnsiTheme="majorHAnsi" w:cstheme="majorHAnsi"/>
                <w:sz w:val="24"/>
                <w:szCs w:val="24"/>
              </w:rPr>
              <w:t xml:space="preserve">*:Số trẻ được bảo vệ phòng UVSS là số trẻ có mẹ đã tiêm 2 mũi vắc xin phòng uốn ván khi mang thai </w:t>
            </w:r>
            <w:r w:rsidRPr="00D94ED8">
              <w:rPr>
                <w:rFonts w:asciiTheme="majorHAnsi" w:hAnsiTheme="majorHAnsi" w:cstheme="majorHAnsi"/>
                <w:b/>
                <w:bCs/>
                <w:sz w:val="24"/>
                <w:szCs w:val="24"/>
              </w:rPr>
              <w:t>hoặc</w:t>
            </w:r>
            <w:r w:rsidRPr="00D94ED8">
              <w:rPr>
                <w:rFonts w:asciiTheme="majorHAnsi" w:hAnsiTheme="majorHAnsi" w:cstheme="majorHAnsi"/>
                <w:sz w:val="24"/>
                <w:szCs w:val="24"/>
              </w:rPr>
              <w:t xml:space="preserve"> 3 mũi vắc xin phòng uốn ván trở lên trong quá khứ </w:t>
            </w:r>
          </w:p>
        </w:tc>
      </w:tr>
      <w:tr w:rsidR="00D94ED8" w:rsidRPr="00D94ED8" w:rsidTr="004D16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7" w:type="pct"/>
          <w:wAfter w:w="241" w:type="pct"/>
          <w:trHeight w:val="330"/>
        </w:trPr>
        <w:tc>
          <w:tcPr>
            <w:tcW w:w="1882" w:type="pct"/>
            <w:gridSpan w:val="5"/>
            <w:shd w:val="clear" w:color="auto" w:fill="auto"/>
            <w:noWrap/>
            <w:hideMark/>
          </w:tcPr>
          <w:p w:rsidR="004D16EC" w:rsidRPr="00D94ED8" w:rsidRDefault="004D16EC" w:rsidP="004D16EC">
            <w:pPr>
              <w:spacing w:before="0" w:after="0" w:line="240" w:lineRule="auto"/>
              <w:ind w:firstLine="0"/>
              <w:jc w:val="center"/>
              <w:rPr>
                <w:rFonts w:asciiTheme="majorHAnsi" w:hAnsiTheme="majorHAnsi" w:cstheme="majorHAnsi"/>
                <w:b/>
                <w:sz w:val="20"/>
                <w:szCs w:val="20"/>
              </w:rPr>
            </w:pPr>
            <w:r w:rsidRPr="00D94ED8">
              <w:rPr>
                <w:rFonts w:asciiTheme="majorHAnsi" w:hAnsiTheme="majorHAnsi" w:cstheme="majorHAnsi"/>
                <w:b/>
                <w:sz w:val="20"/>
                <w:szCs w:val="20"/>
              </w:rPr>
              <w:t>Người làm báo cáo</w:t>
            </w:r>
          </w:p>
          <w:p w:rsidR="004D16EC" w:rsidRPr="00D94ED8" w:rsidRDefault="004D16EC" w:rsidP="004D16EC">
            <w:pPr>
              <w:spacing w:before="0" w:after="0" w:line="240" w:lineRule="auto"/>
              <w:ind w:firstLine="0"/>
              <w:rPr>
                <w:rFonts w:asciiTheme="majorHAnsi" w:hAnsiTheme="majorHAnsi" w:cstheme="majorHAnsi"/>
                <w:b/>
              </w:rPr>
            </w:pPr>
            <w:r w:rsidRPr="00D94ED8">
              <w:rPr>
                <w:rFonts w:asciiTheme="majorHAnsi" w:hAnsiTheme="majorHAnsi" w:cstheme="majorHAnsi"/>
                <w:i/>
                <w:sz w:val="20"/>
                <w:szCs w:val="20"/>
              </w:rPr>
              <w:t xml:space="preserve">                              (Ký, ghi rõ chức danh, họ và tên)</w:t>
            </w:r>
          </w:p>
        </w:tc>
        <w:tc>
          <w:tcPr>
            <w:tcW w:w="244"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339" w:type="pct"/>
            <w:gridSpan w:val="2"/>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239" w:type="pct"/>
            <w:gridSpan w:val="2"/>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114"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1894" w:type="pct"/>
            <w:gridSpan w:val="8"/>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sz w:val="20"/>
                <w:szCs w:val="20"/>
              </w:rPr>
            </w:pPr>
            <w:r w:rsidRPr="00D94ED8">
              <w:rPr>
                <w:rFonts w:asciiTheme="majorHAnsi" w:hAnsiTheme="majorHAnsi" w:cstheme="majorHAnsi"/>
                <w:b/>
                <w:sz w:val="20"/>
                <w:szCs w:val="20"/>
              </w:rPr>
              <w:t>Thủ trưởng đơn vị</w:t>
            </w:r>
          </w:p>
          <w:p w:rsidR="004D16EC" w:rsidRPr="00D94ED8" w:rsidRDefault="004D16EC" w:rsidP="004D16EC">
            <w:pPr>
              <w:spacing w:before="0" w:after="0" w:line="240" w:lineRule="auto"/>
              <w:ind w:firstLine="0"/>
              <w:rPr>
                <w:rFonts w:asciiTheme="majorHAnsi" w:hAnsiTheme="majorHAnsi" w:cstheme="majorHAnsi"/>
                <w:i/>
                <w:sz w:val="20"/>
                <w:szCs w:val="20"/>
              </w:rPr>
            </w:pPr>
            <w:r w:rsidRPr="00D94ED8">
              <w:rPr>
                <w:rFonts w:asciiTheme="majorHAnsi" w:hAnsiTheme="majorHAnsi" w:cstheme="majorHAnsi"/>
                <w:i/>
                <w:sz w:val="20"/>
                <w:szCs w:val="20"/>
              </w:rPr>
              <w:t>(Ký tên, đóng dấu)</w:t>
            </w:r>
          </w:p>
          <w:p w:rsidR="004D16EC" w:rsidRPr="00D94ED8" w:rsidRDefault="004D16EC" w:rsidP="004D16EC">
            <w:pPr>
              <w:spacing w:before="0" w:after="0" w:line="240" w:lineRule="auto"/>
              <w:ind w:firstLine="0"/>
              <w:rPr>
                <w:rFonts w:asciiTheme="majorHAnsi" w:hAnsiTheme="majorHAnsi" w:cstheme="majorHAnsi"/>
                <w:b/>
                <w:sz w:val="20"/>
                <w:szCs w:val="20"/>
              </w:rPr>
            </w:pPr>
          </w:p>
        </w:tc>
      </w:tr>
    </w:tbl>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lang w:val="vi-VN"/>
        </w:rPr>
        <w:t>Phụ lục</w:t>
      </w:r>
      <w:r w:rsidRPr="00D94ED8">
        <w:rPr>
          <w:rFonts w:asciiTheme="majorHAnsi" w:hAnsiTheme="majorHAnsi" w:cstheme="majorHAnsi"/>
          <w:b/>
          <w:bCs/>
        </w:rPr>
        <w:t xml:space="preserve"> IX</w:t>
      </w:r>
      <w:r w:rsidRPr="00D94ED8">
        <w:rPr>
          <w:rFonts w:asciiTheme="majorHAnsi" w:hAnsiTheme="majorHAnsi" w:cstheme="majorHAnsi"/>
          <w:b/>
          <w:bCs/>
        </w:rPr>
        <w:br/>
        <w:t>MẪU BÁO CÁO KẾT QUẢ TIÊM CHỦNG</w:t>
      </w:r>
    </w:p>
    <w:p w:rsidR="004D16EC" w:rsidRPr="00D94ED8" w:rsidRDefault="004D16EC" w:rsidP="004D16EC">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Mẫu số 2</w:t>
      </w:r>
      <w:r w:rsidRPr="00D94ED8">
        <w:rPr>
          <w:rFonts w:asciiTheme="majorHAnsi" w:hAnsiTheme="majorHAnsi" w:cstheme="majorHAnsi"/>
          <w:b/>
          <w:bCs/>
        </w:rPr>
        <w:br/>
        <w:t xml:space="preserve">                   Mẫu báo cáo kết quả tiêm chủng trong tiêm chủng mở rộng</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CỘNG HÒA XÃ HỘI CHỦ NGHĨA VIỆT NAM</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ind w:firstLine="0"/>
        <w:jc w:val="right"/>
        <w:rPr>
          <w:rFonts w:asciiTheme="majorHAnsi" w:hAnsiTheme="majorHAnsi" w:cstheme="majorHAnsi"/>
          <w:b/>
          <w:bCs/>
          <w:lang w:val="vi-VN"/>
        </w:rPr>
      </w:pP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5"/>
      </w:r>
      <w:r w:rsidRPr="00D94ED8">
        <w:rPr>
          <w:rFonts w:asciiTheme="majorHAnsi" w:hAnsiTheme="majorHAnsi" w:cstheme="majorHAnsi"/>
          <w:i/>
          <w:iCs/>
          <w:lang w:val="vi-VN"/>
        </w:rPr>
        <w:t>…, ngày....tháng... năm 20….</w:t>
      </w:r>
      <w:r w:rsidRPr="00D94ED8">
        <w:rPr>
          <w:rFonts w:asciiTheme="majorHAnsi" w:hAnsiTheme="majorHAnsi" w:cstheme="majorHAnsi"/>
          <w:b/>
          <w:bCs/>
          <w:noProof/>
          <w:lang w:val="en-US" w:eastAsia="en-US"/>
        </w:rPr>
        <mc:AlternateContent>
          <mc:Choice Requires="wps">
            <w:drawing>
              <wp:anchor distT="4294967295" distB="4294967295" distL="114300" distR="114300" simplePos="0" relativeHeight="251676672" behindDoc="0" locked="0" layoutInCell="1" allowOverlap="1" wp14:anchorId="571D7AF4" wp14:editId="2102C16D">
                <wp:simplePos x="0" y="0"/>
                <wp:positionH relativeFrom="column">
                  <wp:posOffset>3547110</wp:posOffset>
                </wp:positionH>
                <wp:positionV relativeFrom="paragraph">
                  <wp:posOffset>44449</wp:posOffset>
                </wp:positionV>
                <wp:extent cx="2205355" cy="0"/>
                <wp:effectExtent l="0" t="0" r="2349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28C52E" id="Straight Connector 12"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3.5pt" to="452.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"/>
            </w:pict>
          </mc:Fallback>
        </mc:AlternateContent>
      </w:r>
    </w:p>
    <w:p w:rsidR="004D16EC" w:rsidRPr="00D94ED8" w:rsidRDefault="004D16EC" w:rsidP="004D16EC">
      <w:pPr>
        <w:spacing w:before="0" w:after="0" w:line="240" w:lineRule="auto"/>
        <w:ind w:firstLine="0"/>
        <w:jc w:val="center"/>
        <w:rPr>
          <w:rFonts w:asciiTheme="majorHAnsi" w:hAnsiTheme="majorHAnsi" w:cstheme="majorHAnsi"/>
          <w:b/>
          <w:bCs/>
          <w:sz w:val="30"/>
          <w:szCs w:val="30"/>
          <w:lang w:val="vi-VN"/>
        </w:rPr>
      </w:pPr>
      <w:r w:rsidRPr="00D94ED8">
        <w:rPr>
          <w:rFonts w:asciiTheme="majorHAnsi" w:hAnsiTheme="majorHAnsi" w:cstheme="majorHAnsi"/>
          <w:b/>
          <w:bCs/>
          <w:sz w:val="30"/>
          <w:szCs w:val="30"/>
        </w:rPr>
        <w:t xml:space="preserve"> </w:t>
      </w:r>
    </w:p>
    <w:p w:rsidR="004D16EC" w:rsidRPr="00D94ED8" w:rsidRDefault="004D16EC" w:rsidP="004D16EC">
      <w:pPr>
        <w:spacing w:before="0" w:after="0" w:line="240" w:lineRule="auto"/>
        <w:ind w:firstLine="0"/>
        <w:jc w:val="center"/>
        <w:rPr>
          <w:rFonts w:asciiTheme="majorHAnsi" w:hAnsiTheme="majorHAnsi" w:cstheme="majorHAnsi"/>
          <w:b/>
          <w:bCs/>
          <w:sz w:val="30"/>
          <w:szCs w:val="30"/>
        </w:rPr>
      </w:pPr>
      <w:r w:rsidRPr="00D94ED8">
        <w:rPr>
          <w:rFonts w:asciiTheme="majorHAnsi" w:hAnsiTheme="majorHAnsi" w:cstheme="majorHAnsi"/>
          <w:b/>
          <w:bCs/>
          <w:sz w:val="30"/>
          <w:szCs w:val="30"/>
        </w:rPr>
        <w:t xml:space="preserve">BÁO CÁO KẾT QUẢ TIÊM CHỦNG </w:t>
      </w:r>
    </w:p>
    <w:p w:rsidR="004D16EC" w:rsidRPr="00D94ED8" w:rsidRDefault="004D16EC" w:rsidP="004D16EC">
      <w:pPr>
        <w:spacing w:before="0" w:after="0" w:line="240" w:lineRule="auto"/>
        <w:ind w:firstLine="0"/>
        <w:jc w:val="center"/>
        <w:rPr>
          <w:rFonts w:asciiTheme="majorHAnsi" w:hAnsiTheme="majorHAnsi" w:cstheme="majorHAnsi"/>
          <w:i/>
          <w:iCs/>
          <w:lang w:val="vi-VN"/>
        </w:rPr>
      </w:pPr>
      <w:r w:rsidRPr="00D94ED8">
        <w:rPr>
          <w:rFonts w:asciiTheme="majorHAnsi" w:hAnsiTheme="majorHAnsi" w:cstheme="majorHAnsi"/>
          <w:lang w:val="vi-VN"/>
        </w:rPr>
        <w:t xml:space="preserve">Từ ngày….tháng...... đến ngày….tháng.........năm….. </w:t>
      </w:r>
      <w:r w:rsidRPr="00D94ED8">
        <w:rPr>
          <w:rFonts w:asciiTheme="majorHAnsi" w:hAnsiTheme="majorHAnsi" w:cstheme="majorHAnsi"/>
          <w:i/>
          <w:iCs/>
        </w:rPr>
        <w:t xml:space="preserve">                                                                                                                                         </w:t>
      </w:r>
    </w:p>
    <w:tbl>
      <w:tblPr>
        <w:tblpPr w:leftFromText="180" w:rightFromText="180" w:vertAnchor="text" w:horzAnchor="margin" w:tblpXSpec="center" w:tblpY="8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2286"/>
        <w:gridCol w:w="1201"/>
        <w:gridCol w:w="1240"/>
        <w:gridCol w:w="1862"/>
        <w:gridCol w:w="1839"/>
        <w:gridCol w:w="1496"/>
        <w:gridCol w:w="1332"/>
        <w:gridCol w:w="1985"/>
        <w:gridCol w:w="971"/>
      </w:tblGrid>
      <w:tr w:rsidR="00D94ED8" w:rsidRPr="00D94ED8" w:rsidTr="00CA1EEC">
        <w:trPr>
          <w:trHeight w:val="494"/>
        </w:trPr>
        <w:tc>
          <w:tcPr>
            <w:tcW w:w="231" w:type="pct"/>
            <w:vMerge w:val="restar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TT</w:t>
            </w:r>
          </w:p>
        </w:tc>
        <w:tc>
          <w:tcPr>
            <w:tcW w:w="767" w:type="pct"/>
            <w:vMerge w:val="restar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Địa phương</w:t>
            </w:r>
          </w:p>
        </w:tc>
        <w:tc>
          <w:tcPr>
            <w:tcW w:w="1444" w:type="pct"/>
            <w:gridSpan w:val="3"/>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 xml:space="preserve">Vắc xin Sởi-Rubella </w:t>
            </w:r>
            <w:r w:rsidRPr="00D94ED8">
              <w:rPr>
                <w:rFonts w:asciiTheme="majorHAnsi" w:hAnsiTheme="majorHAnsi" w:cstheme="majorHAnsi"/>
                <w:b/>
                <w:bCs/>
                <w:sz w:val="26"/>
                <w:szCs w:val="26"/>
              </w:rPr>
              <w:br/>
              <w:t>và DPT</w:t>
            </w:r>
          </w:p>
        </w:tc>
        <w:tc>
          <w:tcPr>
            <w:tcW w:w="2558" w:type="pct"/>
            <w:gridSpan w:val="5"/>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Vắc xin Viêm não Nhật Bản</w:t>
            </w:r>
          </w:p>
        </w:tc>
      </w:tr>
      <w:tr w:rsidR="00D94ED8" w:rsidRPr="00D94ED8" w:rsidTr="00CA1EEC">
        <w:trPr>
          <w:trHeight w:val="294"/>
        </w:trPr>
        <w:tc>
          <w:tcPr>
            <w:tcW w:w="231"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767"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3" w:type="pct"/>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Trẻ 18 tháng</w:t>
            </w:r>
          </w:p>
        </w:tc>
        <w:tc>
          <w:tcPr>
            <w:tcW w:w="416" w:type="pct"/>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Sởi-Rubella</w:t>
            </w:r>
          </w:p>
        </w:tc>
        <w:tc>
          <w:tcPr>
            <w:tcW w:w="625" w:type="pct"/>
            <w:vMerge w:val="restar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xml:space="preserve">DPT </w:t>
            </w:r>
          </w:p>
        </w:tc>
        <w:tc>
          <w:tcPr>
            <w:tcW w:w="1566" w:type="pct"/>
            <w:gridSpan w:val="3"/>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Tiêm mũi 1 và 2</w:t>
            </w:r>
          </w:p>
        </w:tc>
        <w:tc>
          <w:tcPr>
            <w:tcW w:w="992" w:type="pct"/>
            <w:gridSpan w:val="2"/>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Tiêm mũi 3</w:t>
            </w:r>
          </w:p>
        </w:tc>
      </w:tr>
      <w:tr w:rsidR="00D94ED8" w:rsidRPr="00D94ED8" w:rsidTr="00CA1EEC">
        <w:trPr>
          <w:trHeight w:val="532"/>
        </w:trPr>
        <w:tc>
          <w:tcPr>
            <w:tcW w:w="231"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767" w:type="pct"/>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403" w:type="pct"/>
            <w:vMerge/>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416" w:type="pct"/>
            <w:vMerge/>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625" w:type="pct"/>
            <w:vMerge/>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617"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Số đối tượng</w:t>
            </w:r>
          </w:p>
        </w:tc>
        <w:tc>
          <w:tcPr>
            <w:tcW w:w="502"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Mũi 1 </w:t>
            </w:r>
          </w:p>
        </w:tc>
        <w:tc>
          <w:tcPr>
            <w:tcW w:w="447"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Mũi 2 </w:t>
            </w:r>
          </w:p>
        </w:tc>
        <w:tc>
          <w:tcPr>
            <w:tcW w:w="666"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Số đối tượng </w:t>
            </w:r>
          </w:p>
        </w:tc>
        <w:tc>
          <w:tcPr>
            <w:tcW w:w="326" w:type="pct"/>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Mũi 3</w:t>
            </w:r>
          </w:p>
        </w:tc>
      </w:tr>
      <w:tr w:rsidR="00D94ED8" w:rsidRPr="00D94ED8" w:rsidTr="00CA1EEC">
        <w:trPr>
          <w:trHeight w:val="378"/>
        </w:trPr>
        <w:tc>
          <w:tcPr>
            <w:tcW w:w="231" w:type="pct"/>
            <w:shd w:val="clear" w:color="auto" w:fill="auto"/>
            <w:noWrap/>
            <w:vAlign w:val="bottom"/>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1</w:t>
            </w:r>
          </w:p>
        </w:tc>
        <w:tc>
          <w:tcPr>
            <w:tcW w:w="76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03"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1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25"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1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502"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4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6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32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r>
      <w:tr w:rsidR="00D94ED8" w:rsidRPr="00D94ED8" w:rsidTr="00CA1EEC">
        <w:trPr>
          <w:trHeight w:val="378"/>
        </w:trPr>
        <w:tc>
          <w:tcPr>
            <w:tcW w:w="231" w:type="pct"/>
            <w:shd w:val="clear" w:color="auto" w:fill="auto"/>
            <w:noWrap/>
            <w:vAlign w:val="bottom"/>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76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03"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1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25"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1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502"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4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6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32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r>
      <w:tr w:rsidR="00D94ED8" w:rsidRPr="00D94ED8" w:rsidTr="00CA1EEC">
        <w:trPr>
          <w:trHeight w:val="363"/>
        </w:trPr>
        <w:tc>
          <w:tcPr>
            <w:tcW w:w="998" w:type="pct"/>
            <w:gridSpan w:val="2"/>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Cộng trong tháng</w:t>
            </w:r>
          </w:p>
        </w:tc>
        <w:tc>
          <w:tcPr>
            <w:tcW w:w="403"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 </w:t>
            </w:r>
          </w:p>
        </w:tc>
        <w:tc>
          <w:tcPr>
            <w:tcW w:w="416"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 </w:t>
            </w:r>
          </w:p>
        </w:tc>
        <w:tc>
          <w:tcPr>
            <w:tcW w:w="625"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 </w:t>
            </w:r>
          </w:p>
        </w:tc>
        <w:tc>
          <w:tcPr>
            <w:tcW w:w="61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502"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44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6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32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r>
      <w:tr w:rsidR="00D94ED8" w:rsidRPr="00D94ED8" w:rsidTr="00CA1EEC">
        <w:trPr>
          <w:trHeight w:val="264"/>
        </w:trPr>
        <w:tc>
          <w:tcPr>
            <w:tcW w:w="998" w:type="pct"/>
            <w:gridSpan w:val="2"/>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rPr>
              <w:t>Cộng dồn</w:t>
            </w:r>
          </w:p>
        </w:tc>
        <w:tc>
          <w:tcPr>
            <w:tcW w:w="403"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 </w:t>
            </w:r>
          </w:p>
        </w:tc>
        <w:tc>
          <w:tcPr>
            <w:tcW w:w="416"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 </w:t>
            </w:r>
          </w:p>
        </w:tc>
        <w:tc>
          <w:tcPr>
            <w:tcW w:w="625"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 </w:t>
            </w:r>
          </w:p>
        </w:tc>
        <w:tc>
          <w:tcPr>
            <w:tcW w:w="617" w:type="pc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4"/>
                <w:szCs w:val="24"/>
              </w:rPr>
            </w:pPr>
            <w:r w:rsidRPr="00D94ED8">
              <w:rPr>
                <w:rFonts w:asciiTheme="majorHAnsi" w:hAnsiTheme="majorHAnsi" w:cstheme="majorHAnsi"/>
                <w:b/>
                <w:bCs/>
                <w:sz w:val="24"/>
                <w:szCs w:val="24"/>
              </w:rPr>
              <w:t> </w:t>
            </w:r>
          </w:p>
        </w:tc>
        <w:tc>
          <w:tcPr>
            <w:tcW w:w="502"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447"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66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326" w:type="pct"/>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r>
    </w:tbl>
    <w:p w:rsidR="004D16EC" w:rsidRPr="00D94ED8" w:rsidRDefault="004D16EC" w:rsidP="004D16EC">
      <w:pPr>
        <w:spacing w:before="0" w:after="0" w:line="240" w:lineRule="auto"/>
        <w:ind w:firstLine="0"/>
        <w:rPr>
          <w:rFonts w:asciiTheme="majorHAnsi" w:hAnsiTheme="majorHAnsi" w:cstheme="majorHAnsi"/>
        </w:rPr>
      </w:pPr>
    </w:p>
    <w:tbl>
      <w:tblPr>
        <w:tblW w:w="13830" w:type="dxa"/>
        <w:tblInd w:w="142" w:type="dxa"/>
        <w:tblLayout w:type="fixed"/>
        <w:tblLook w:val="04A0" w:firstRow="1" w:lastRow="0" w:firstColumn="1" w:lastColumn="0" w:noHBand="0" w:noVBand="1"/>
      </w:tblPr>
      <w:tblGrid>
        <w:gridCol w:w="5523"/>
        <w:gridCol w:w="715"/>
        <w:gridCol w:w="995"/>
        <w:gridCol w:w="702"/>
        <w:gridCol w:w="336"/>
        <w:gridCol w:w="5559"/>
      </w:tblGrid>
      <w:tr w:rsidR="00D94ED8" w:rsidRPr="00D94ED8" w:rsidTr="00CA1EEC">
        <w:trPr>
          <w:trHeight w:val="330"/>
        </w:trPr>
        <w:tc>
          <w:tcPr>
            <w:tcW w:w="5523" w:type="dxa"/>
            <w:shd w:val="clear" w:color="auto" w:fill="auto"/>
            <w:noWrap/>
            <w:hideMark/>
          </w:tcPr>
          <w:p w:rsidR="004D16EC" w:rsidRPr="00D94ED8" w:rsidRDefault="004D16EC" w:rsidP="004D16EC">
            <w:pPr>
              <w:spacing w:before="0" w:after="0" w:line="240" w:lineRule="auto"/>
              <w:ind w:firstLine="0"/>
              <w:jc w:val="center"/>
              <w:rPr>
                <w:rFonts w:asciiTheme="majorHAnsi" w:hAnsiTheme="majorHAnsi" w:cstheme="majorHAnsi"/>
                <w:b/>
                <w:sz w:val="20"/>
                <w:szCs w:val="20"/>
              </w:rPr>
            </w:pPr>
            <w:r w:rsidRPr="00D94ED8">
              <w:rPr>
                <w:rFonts w:asciiTheme="majorHAnsi" w:hAnsiTheme="majorHAnsi" w:cstheme="majorHAnsi"/>
                <w:b/>
                <w:sz w:val="20"/>
                <w:szCs w:val="20"/>
              </w:rPr>
              <w:t>Người làm báo cáo</w:t>
            </w:r>
          </w:p>
          <w:p w:rsidR="004D16EC" w:rsidRPr="00D94ED8" w:rsidRDefault="004D16EC" w:rsidP="004D16EC">
            <w:pPr>
              <w:spacing w:before="0" w:after="0" w:line="240" w:lineRule="auto"/>
              <w:ind w:firstLine="0"/>
              <w:rPr>
                <w:rFonts w:asciiTheme="majorHAnsi" w:hAnsiTheme="majorHAnsi" w:cstheme="majorHAnsi"/>
                <w:b/>
              </w:rPr>
            </w:pPr>
            <w:r w:rsidRPr="00D94ED8">
              <w:rPr>
                <w:rFonts w:asciiTheme="majorHAnsi" w:hAnsiTheme="majorHAnsi" w:cstheme="majorHAnsi"/>
                <w:i/>
                <w:sz w:val="20"/>
                <w:szCs w:val="20"/>
              </w:rPr>
              <w:t xml:space="preserve">                              (Ký, ghi rõ chức danh, họ và tên)</w:t>
            </w:r>
          </w:p>
        </w:tc>
        <w:tc>
          <w:tcPr>
            <w:tcW w:w="71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99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702"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336"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5559"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sz w:val="20"/>
                <w:szCs w:val="20"/>
              </w:rPr>
            </w:pPr>
            <w:r w:rsidRPr="00D94ED8">
              <w:rPr>
                <w:rFonts w:asciiTheme="majorHAnsi" w:hAnsiTheme="majorHAnsi" w:cstheme="majorHAnsi"/>
                <w:b/>
                <w:sz w:val="20"/>
                <w:szCs w:val="20"/>
              </w:rPr>
              <w:t>Thủ trưởng đơn vị</w:t>
            </w:r>
          </w:p>
          <w:p w:rsidR="004D16EC" w:rsidRPr="00D94ED8" w:rsidRDefault="004D16EC" w:rsidP="004D16EC">
            <w:pPr>
              <w:spacing w:before="0" w:after="0" w:line="240" w:lineRule="auto"/>
              <w:ind w:firstLine="0"/>
              <w:rPr>
                <w:rFonts w:asciiTheme="majorHAnsi" w:hAnsiTheme="majorHAnsi" w:cstheme="majorHAnsi"/>
                <w:i/>
                <w:sz w:val="20"/>
                <w:szCs w:val="20"/>
              </w:rPr>
            </w:pPr>
            <w:r w:rsidRPr="00D94ED8">
              <w:rPr>
                <w:rFonts w:asciiTheme="majorHAnsi" w:hAnsiTheme="majorHAnsi" w:cstheme="majorHAnsi"/>
                <w:i/>
                <w:sz w:val="20"/>
                <w:szCs w:val="20"/>
              </w:rPr>
              <w:t>(Ký tên, đóng dấu)</w:t>
            </w:r>
          </w:p>
          <w:p w:rsidR="004D16EC" w:rsidRPr="00D94ED8" w:rsidRDefault="004D16EC" w:rsidP="004D16EC">
            <w:pPr>
              <w:spacing w:before="0" w:after="0" w:line="240" w:lineRule="auto"/>
              <w:ind w:firstLine="0"/>
              <w:rPr>
                <w:rFonts w:asciiTheme="majorHAnsi" w:hAnsiTheme="majorHAnsi" w:cstheme="majorHAnsi"/>
                <w:b/>
                <w:sz w:val="20"/>
                <w:szCs w:val="20"/>
              </w:rPr>
            </w:pPr>
          </w:p>
        </w:tc>
      </w:tr>
    </w:tbl>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lang w:val="vi-VN"/>
        </w:rPr>
        <w:t>Phụ lục</w:t>
      </w:r>
      <w:r w:rsidRPr="00D94ED8">
        <w:rPr>
          <w:rFonts w:asciiTheme="majorHAnsi" w:hAnsiTheme="majorHAnsi" w:cstheme="majorHAnsi"/>
          <w:b/>
          <w:bCs/>
        </w:rPr>
        <w:t xml:space="preserve"> IX</w:t>
      </w:r>
      <w:r w:rsidRPr="00D94ED8">
        <w:rPr>
          <w:rFonts w:asciiTheme="majorHAnsi" w:hAnsiTheme="majorHAnsi" w:cstheme="majorHAnsi"/>
          <w:b/>
          <w:bCs/>
        </w:rPr>
        <w:br/>
        <w:t>MẪU BÁO CÁO KẾT QUẢ TIÊM CHỦNG</w:t>
      </w:r>
    </w:p>
    <w:p w:rsidR="004D16EC" w:rsidRPr="00D94ED8" w:rsidRDefault="004D16EC" w:rsidP="004D16EC">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before="0" w:after="0" w:line="240" w:lineRule="auto"/>
        <w:ind w:firstLine="0"/>
        <w:jc w:val="center"/>
        <w:rPr>
          <w:rFonts w:asciiTheme="majorHAnsi" w:hAnsiTheme="majorHAnsi" w:cstheme="majorHAnsi"/>
          <w:b/>
          <w:bCs/>
        </w:rPr>
      </w:pPr>
      <w:r w:rsidRPr="00D94ED8">
        <w:rPr>
          <w:rFonts w:asciiTheme="majorHAnsi" w:hAnsiTheme="majorHAnsi" w:cstheme="majorHAnsi"/>
          <w:b/>
          <w:bCs/>
        </w:rPr>
        <w:t>Mẫu số 3</w:t>
      </w:r>
      <w:r w:rsidRPr="00D94ED8">
        <w:rPr>
          <w:rFonts w:asciiTheme="majorHAnsi" w:hAnsiTheme="majorHAnsi" w:cstheme="majorHAnsi"/>
          <w:b/>
          <w:bCs/>
        </w:rPr>
        <w:br/>
        <w:t xml:space="preserve">                   Mẫu báo cáo kết quả tiêm chủng cho phụ nữ có thai trong tiêm chủng mở rộng </w:t>
      </w:r>
      <w:r w:rsidRPr="00D94ED8">
        <w:rPr>
          <w:rFonts w:asciiTheme="majorHAnsi" w:hAnsiTheme="majorHAnsi" w:cstheme="majorHAnsi"/>
          <w:b/>
          <w:bCs/>
          <w:lang w:val="vi-VN"/>
        </w:rPr>
        <w:t xml:space="preserve"> </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CỘNG HÒA XÃ HỘI CHỦ NGHĨA VIỆT NAM</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ind w:firstLine="0"/>
        <w:jc w:val="right"/>
        <w:rPr>
          <w:rFonts w:asciiTheme="majorHAnsi" w:hAnsiTheme="majorHAnsi" w:cstheme="majorHAnsi"/>
          <w:i/>
          <w:iCs/>
          <w:lang w:val="vi-VN"/>
        </w:rPr>
      </w:pPr>
      <w:r w:rsidRPr="00D94ED8">
        <w:rPr>
          <w:rFonts w:asciiTheme="majorHAnsi" w:hAnsiTheme="majorHAnsi" w:cstheme="majorHAnsi"/>
          <w:b/>
          <w:bCs/>
          <w:noProof/>
          <w:lang w:val="en-US" w:eastAsia="en-US"/>
        </w:rPr>
        <mc:AlternateContent>
          <mc:Choice Requires="wps">
            <w:drawing>
              <wp:anchor distT="4294967295" distB="4294967295" distL="114300" distR="114300" simplePos="0" relativeHeight="251677696" behindDoc="0" locked="0" layoutInCell="1" allowOverlap="1" wp14:anchorId="01C343D3" wp14:editId="3B0DA53C">
                <wp:simplePos x="0" y="0"/>
                <wp:positionH relativeFrom="column">
                  <wp:posOffset>3547110</wp:posOffset>
                </wp:positionH>
                <wp:positionV relativeFrom="paragraph">
                  <wp:posOffset>60959</wp:posOffset>
                </wp:positionV>
                <wp:extent cx="2205355" cy="0"/>
                <wp:effectExtent l="0" t="0" r="2349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1CE245" id="Straight Connector 11"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4.8pt" to="452.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"/>
            </w:pict>
          </mc:Fallback>
        </mc:AlternateContent>
      </w:r>
      <w:r w:rsidRPr="00D94ED8">
        <w:rPr>
          <w:rFonts w:asciiTheme="majorHAnsi" w:hAnsiTheme="majorHAnsi" w:cstheme="majorHAnsi"/>
          <w:b/>
          <w:bCs/>
          <w:sz w:val="30"/>
          <w:szCs w:val="30"/>
        </w:rPr>
        <w:t xml:space="preserve"> </w:t>
      </w: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6"/>
      </w:r>
      <w:r w:rsidRPr="00D94ED8">
        <w:rPr>
          <w:rFonts w:asciiTheme="majorHAnsi" w:hAnsiTheme="majorHAnsi" w:cstheme="majorHAnsi"/>
          <w:i/>
          <w:iCs/>
          <w:lang w:val="vi-VN"/>
        </w:rPr>
        <w:t>…, ngày....tháng... năm 20….</w:t>
      </w:r>
    </w:p>
    <w:p w:rsidR="004D16EC" w:rsidRPr="00D94ED8" w:rsidRDefault="004D16EC" w:rsidP="004D16EC">
      <w:pPr>
        <w:spacing w:before="0" w:after="0" w:line="240" w:lineRule="auto"/>
        <w:ind w:firstLine="0"/>
        <w:jc w:val="center"/>
        <w:rPr>
          <w:rFonts w:asciiTheme="majorHAnsi" w:hAnsiTheme="majorHAnsi" w:cstheme="majorHAnsi"/>
          <w:b/>
          <w:bCs/>
          <w:sz w:val="30"/>
          <w:szCs w:val="30"/>
        </w:rPr>
      </w:pPr>
      <w:r w:rsidRPr="00D94ED8">
        <w:rPr>
          <w:rFonts w:asciiTheme="majorHAnsi" w:hAnsiTheme="majorHAnsi" w:cstheme="majorHAnsi"/>
          <w:b/>
          <w:bCs/>
          <w:sz w:val="30"/>
          <w:szCs w:val="30"/>
        </w:rPr>
        <w:t xml:space="preserve">BÁO CÁO KẾT QUẢ TIÊM CHỦNG </w:t>
      </w:r>
    </w:p>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lang w:val="vi-VN"/>
        </w:rPr>
        <w:t>Từ ngày….tháng...... đến ngày….tháng.........năm…..</w:t>
      </w:r>
    </w:p>
    <w:tbl>
      <w:tblPr>
        <w:tblpPr w:leftFromText="180" w:rightFromText="180" w:vertAnchor="text" w:horzAnchor="margin" w:tblpXSpec="center" w:tblpY="243"/>
        <w:tblW w:w="13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1555"/>
        <w:gridCol w:w="964"/>
        <w:gridCol w:w="761"/>
        <w:gridCol w:w="742"/>
        <w:gridCol w:w="683"/>
        <w:gridCol w:w="683"/>
        <w:gridCol w:w="683"/>
        <w:gridCol w:w="967"/>
        <w:gridCol w:w="2005"/>
        <w:gridCol w:w="2259"/>
        <w:gridCol w:w="683"/>
        <w:gridCol w:w="670"/>
      </w:tblGrid>
      <w:tr w:rsidR="00D94ED8" w:rsidRPr="00D94ED8" w:rsidTr="00CA1EEC">
        <w:trPr>
          <w:trHeight w:val="449"/>
        </w:trPr>
        <w:tc>
          <w:tcPr>
            <w:tcW w:w="1306" w:type="dxa"/>
            <w:vMerge w:val="restar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TT</w:t>
            </w:r>
          </w:p>
        </w:tc>
        <w:tc>
          <w:tcPr>
            <w:tcW w:w="1555" w:type="dxa"/>
            <w:vMerge w:val="restart"/>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Địa phương</w:t>
            </w:r>
          </w:p>
        </w:tc>
        <w:tc>
          <w:tcPr>
            <w:tcW w:w="4516" w:type="dxa"/>
            <w:gridSpan w:val="6"/>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Phụ nữ có thai</w:t>
            </w:r>
          </w:p>
        </w:tc>
        <w:tc>
          <w:tcPr>
            <w:tcW w:w="2972" w:type="dxa"/>
            <w:gridSpan w:val="2"/>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Số chết sơ sinh</w:t>
            </w:r>
          </w:p>
        </w:tc>
        <w:tc>
          <w:tcPr>
            <w:tcW w:w="3612" w:type="dxa"/>
            <w:gridSpan w:val="3"/>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b/>
                <w:bCs/>
                <w:sz w:val="26"/>
                <w:szCs w:val="26"/>
              </w:rPr>
            </w:pPr>
            <w:r w:rsidRPr="00D94ED8">
              <w:rPr>
                <w:rFonts w:asciiTheme="majorHAnsi" w:hAnsiTheme="majorHAnsi" w:cstheme="majorHAnsi"/>
                <w:b/>
                <w:bCs/>
                <w:sz w:val="26"/>
                <w:szCs w:val="26"/>
              </w:rPr>
              <w:t>Số UVSS</w:t>
            </w:r>
          </w:p>
        </w:tc>
      </w:tr>
      <w:tr w:rsidR="00D94ED8" w:rsidRPr="00D94ED8" w:rsidTr="00CA1EEC">
        <w:trPr>
          <w:trHeight w:val="675"/>
        </w:trPr>
        <w:tc>
          <w:tcPr>
            <w:tcW w:w="1306" w:type="dxa"/>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1555" w:type="dxa"/>
            <w:vMerge/>
            <w:vAlign w:val="center"/>
            <w:hideMark/>
          </w:tcPr>
          <w:p w:rsidR="004D16EC" w:rsidRPr="00D94ED8" w:rsidRDefault="004D16EC" w:rsidP="004D16EC">
            <w:pPr>
              <w:spacing w:before="0" w:after="0" w:line="240" w:lineRule="auto"/>
              <w:ind w:firstLine="0"/>
              <w:rPr>
                <w:rFonts w:asciiTheme="majorHAnsi" w:hAnsiTheme="majorHAnsi" w:cstheme="majorHAnsi"/>
                <w:b/>
                <w:bCs/>
                <w:sz w:val="26"/>
                <w:szCs w:val="26"/>
              </w:rPr>
            </w:pPr>
          </w:p>
        </w:tc>
        <w:tc>
          <w:tcPr>
            <w:tcW w:w="964" w:type="dxa"/>
            <w:shd w:val="clear" w:color="auto" w:fill="auto"/>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Số đối tượng</w:t>
            </w:r>
          </w:p>
        </w:tc>
        <w:tc>
          <w:tcPr>
            <w:tcW w:w="761"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UV1</w:t>
            </w:r>
          </w:p>
        </w:tc>
        <w:tc>
          <w:tcPr>
            <w:tcW w:w="742"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UV2</w:t>
            </w:r>
          </w:p>
        </w:tc>
        <w:tc>
          <w:tcPr>
            <w:tcW w:w="683"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UV3</w:t>
            </w:r>
          </w:p>
        </w:tc>
        <w:tc>
          <w:tcPr>
            <w:tcW w:w="683"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UV4</w:t>
            </w:r>
          </w:p>
        </w:tc>
        <w:tc>
          <w:tcPr>
            <w:tcW w:w="683"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UV5</w:t>
            </w:r>
          </w:p>
        </w:tc>
        <w:tc>
          <w:tcPr>
            <w:tcW w:w="967"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Tổng số</w:t>
            </w:r>
          </w:p>
        </w:tc>
        <w:tc>
          <w:tcPr>
            <w:tcW w:w="2005"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Điều tra</w:t>
            </w:r>
          </w:p>
        </w:tc>
        <w:tc>
          <w:tcPr>
            <w:tcW w:w="2259"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Mắc </w:t>
            </w:r>
          </w:p>
        </w:tc>
        <w:tc>
          <w:tcPr>
            <w:tcW w:w="683"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xml:space="preserve">Điều tra </w:t>
            </w:r>
          </w:p>
        </w:tc>
        <w:tc>
          <w:tcPr>
            <w:tcW w:w="670" w:type="dxa"/>
            <w:shd w:val="clear" w:color="auto" w:fill="auto"/>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Chết</w:t>
            </w:r>
          </w:p>
        </w:tc>
      </w:tr>
      <w:tr w:rsidR="00D94ED8" w:rsidRPr="00D94ED8" w:rsidTr="00CA1EEC">
        <w:trPr>
          <w:trHeight w:val="405"/>
        </w:trPr>
        <w:tc>
          <w:tcPr>
            <w:tcW w:w="1306"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1</w:t>
            </w:r>
          </w:p>
        </w:tc>
        <w:tc>
          <w:tcPr>
            <w:tcW w:w="1555"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w:t>
            </w:r>
          </w:p>
        </w:tc>
        <w:tc>
          <w:tcPr>
            <w:tcW w:w="964" w:type="dxa"/>
            <w:shd w:val="clear" w:color="auto" w:fill="auto"/>
            <w:noWrap/>
            <w:vAlign w:val="bottom"/>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w:t>
            </w:r>
          </w:p>
        </w:tc>
        <w:tc>
          <w:tcPr>
            <w:tcW w:w="761"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742"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967"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2005"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2259"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70"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r>
      <w:tr w:rsidR="00D94ED8" w:rsidRPr="00D94ED8" w:rsidTr="00CA1EEC">
        <w:trPr>
          <w:trHeight w:val="405"/>
        </w:trPr>
        <w:tc>
          <w:tcPr>
            <w:tcW w:w="1306"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2</w:t>
            </w:r>
          </w:p>
        </w:tc>
        <w:tc>
          <w:tcPr>
            <w:tcW w:w="1555"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w:t>
            </w:r>
          </w:p>
        </w:tc>
        <w:tc>
          <w:tcPr>
            <w:tcW w:w="964" w:type="dxa"/>
            <w:shd w:val="clear" w:color="auto" w:fill="auto"/>
            <w:noWrap/>
            <w:vAlign w:val="bottom"/>
            <w:hideMark/>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 </w:t>
            </w:r>
          </w:p>
        </w:tc>
        <w:tc>
          <w:tcPr>
            <w:tcW w:w="761"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742"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967"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u w:val="single"/>
              </w:rPr>
            </w:pPr>
          </w:p>
        </w:tc>
        <w:tc>
          <w:tcPr>
            <w:tcW w:w="2005"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2259"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83"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c>
          <w:tcPr>
            <w:tcW w:w="670"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 </w:t>
            </w:r>
          </w:p>
        </w:tc>
      </w:tr>
      <w:tr w:rsidR="00D94ED8" w:rsidRPr="00D94ED8" w:rsidTr="00CA1EEC">
        <w:trPr>
          <w:trHeight w:val="405"/>
        </w:trPr>
        <w:tc>
          <w:tcPr>
            <w:tcW w:w="1306" w:type="dxa"/>
            <w:shd w:val="clear" w:color="auto" w:fill="auto"/>
            <w:noWrap/>
            <w:vAlign w:val="center"/>
            <w:hideMark/>
          </w:tcPr>
          <w:p w:rsidR="004D16EC" w:rsidRPr="00D94ED8" w:rsidRDefault="004D16EC" w:rsidP="004D16EC">
            <w:pPr>
              <w:spacing w:before="0" w:after="0" w:line="240" w:lineRule="auto"/>
              <w:ind w:firstLine="0"/>
              <w:jc w:val="center"/>
              <w:rPr>
                <w:rFonts w:asciiTheme="majorHAnsi" w:hAnsiTheme="majorHAnsi" w:cstheme="majorHAnsi"/>
                <w:sz w:val="24"/>
                <w:szCs w:val="24"/>
              </w:rPr>
            </w:pPr>
            <w:r w:rsidRPr="00D94ED8">
              <w:rPr>
                <w:rFonts w:asciiTheme="majorHAnsi" w:hAnsiTheme="majorHAnsi" w:cstheme="majorHAnsi"/>
                <w:sz w:val="24"/>
                <w:szCs w:val="24"/>
              </w:rPr>
              <w:t>3</w:t>
            </w:r>
          </w:p>
        </w:tc>
        <w:tc>
          <w:tcPr>
            <w:tcW w:w="155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bCs/>
                <w:sz w:val="20"/>
                <w:szCs w:val="20"/>
              </w:rPr>
            </w:pPr>
            <w:r w:rsidRPr="00D94ED8">
              <w:rPr>
                <w:rFonts w:asciiTheme="majorHAnsi" w:hAnsiTheme="majorHAnsi" w:cstheme="majorHAnsi"/>
                <w:b/>
                <w:bCs/>
                <w:sz w:val="20"/>
                <w:szCs w:val="20"/>
              </w:rPr>
              <w:t> </w:t>
            </w:r>
          </w:p>
        </w:tc>
        <w:tc>
          <w:tcPr>
            <w:tcW w:w="964"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4"/>
                <w:szCs w:val="24"/>
              </w:rPr>
            </w:pPr>
            <w:r w:rsidRPr="00D94ED8">
              <w:rPr>
                <w:rFonts w:asciiTheme="majorHAnsi" w:hAnsiTheme="majorHAnsi" w:cstheme="majorHAnsi"/>
                <w:sz w:val="24"/>
                <w:szCs w:val="24"/>
              </w:rPr>
              <w:t> </w:t>
            </w:r>
          </w:p>
        </w:tc>
        <w:tc>
          <w:tcPr>
            <w:tcW w:w="761"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742"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967"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2005"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2259"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683"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w:t>
            </w:r>
          </w:p>
        </w:tc>
        <w:tc>
          <w:tcPr>
            <w:tcW w:w="670"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r>
      <w:tr w:rsidR="00D94ED8" w:rsidRPr="00D94ED8" w:rsidTr="00CA1EEC">
        <w:trPr>
          <w:trHeight w:val="405"/>
        </w:trPr>
        <w:tc>
          <w:tcPr>
            <w:tcW w:w="2861" w:type="dxa"/>
            <w:gridSpan w:val="2"/>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b/>
                <w:bCs/>
                <w:sz w:val="20"/>
                <w:szCs w:val="20"/>
              </w:rPr>
            </w:pPr>
            <w:r w:rsidRPr="00D94ED8">
              <w:rPr>
                <w:rFonts w:asciiTheme="majorHAnsi" w:hAnsiTheme="majorHAnsi" w:cstheme="majorHAnsi"/>
              </w:rPr>
              <w:t>Cộng trong tháng</w:t>
            </w:r>
          </w:p>
        </w:tc>
        <w:tc>
          <w:tcPr>
            <w:tcW w:w="964" w:type="dxa"/>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sz w:val="24"/>
                <w:szCs w:val="24"/>
              </w:rPr>
            </w:pPr>
          </w:p>
        </w:tc>
        <w:tc>
          <w:tcPr>
            <w:tcW w:w="761"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742"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967"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200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2259"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c>
          <w:tcPr>
            <w:tcW w:w="670"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CA1EEC">
        <w:trPr>
          <w:trHeight w:val="405"/>
        </w:trPr>
        <w:tc>
          <w:tcPr>
            <w:tcW w:w="2861" w:type="dxa"/>
            <w:gridSpan w:val="2"/>
            <w:shd w:val="clear" w:color="auto" w:fill="auto"/>
            <w:noWrap/>
            <w:vAlign w:val="center"/>
            <w:hideMark/>
          </w:tcPr>
          <w:p w:rsidR="004D16EC" w:rsidRPr="00D94ED8" w:rsidRDefault="004D16EC" w:rsidP="004D16EC">
            <w:pPr>
              <w:spacing w:before="0" w:after="0" w:line="240" w:lineRule="auto"/>
              <w:ind w:firstLine="0"/>
              <w:rPr>
                <w:rFonts w:asciiTheme="majorHAnsi" w:hAnsiTheme="majorHAnsi" w:cstheme="majorHAnsi"/>
                <w:b/>
                <w:bCs/>
                <w:sz w:val="20"/>
                <w:szCs w:val="20"/>
              </w:rPr>
            </w:pPr>
            <w:r w:rsidRPr="00D94ED8">
              <w:rPr>
                <w:rFonts w:asciiTheme="majorHAnsi" w:hAnsiTheme="majorHAnsi" w:cstheme="majorHAnsi"/>
              </w:rPr>
              <w:t>Cộng dồn</w:t>
            </w:r>
          </w:p>
        </w:tc>
        <w:tc>
          <w:tcPr>
            <w:tcW w:w="964"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sz w:val="24"/>
                <w:szCs w:val="24"/>
              </w:rPr>
            </w:pPr>
            <w:r w:rsidRPr="00D94ED8">
              <w:rPr>
                <w:rFonts w:asciiTheme="majorHAnsi" w:hAnsiTheme="majorHAnsi" w:cstheme="majorHAnsi"/>
              </w:rPr>
              <w:t> </w:t>
            </w:r>
          </w:p>
        </w:tc>
        <w:tc>
          <w:tcPr>
            <w:tcW w:w="761"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742"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967"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200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2259"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83"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c>
          <w:tcPr>
            <w:tcW w:w="670"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rPr>
              <w:t> </w:t>
            </w:r>
          </w:p>
        </w:tc>
      </w:tr>
    </w:tbl>
    <w:p w:rsidR="004D16EC" w:rsidRPr="00D94ED8" w:rsidRDefault="004D16EC" w:rsidP="004D16EC">
      <w:pPr>
        <w:spacing w:before="0" w:after="0" w:line="240" w:lineRule="auto"/>
        <w:ind w:firstLine="0"/>
        <w:jc w:val="center"/>
        <w:rPr>
          <w:rFonts w:asciiTheme="majorHAnsi" w:hAnsiTheme="majorHAnsi" w:cstheme="majorHAnsi"/>
          <w:i/>
          <w:iCs/>
          <w:lang w:val="vi-VN"/>
        </w:rPr>
      </w:pPr>
      <w:r w:rsidRPr="00D94ED8">
        <w:rPr>
          <w:rFonts w:asciiTheme="majorHAnsi" w:hAnsiTheme="majorHAnsi" w:cstheme="majorHAnsi"/>
          <w:i/>
          <w:iCs/>
        </w:rPr>
        <w:t xml:space="preserve">                                                                                                                                              </w:t>
      </w:r>
    </w:p>
    <w:p w:rsidR="004D16EC" w:rsidRPr="00D94ED8" w:rsidRDefault="004D16EC" w:rsidP="004D16EC">
      <w:pPr>
        <w:spacing w:before="0" w:after="0" w:line="240" w:lineRule="auto"/>
        <w:ind w:firstLine="0"/>
        <w:rPr>
          <w:rFonts w:asciiTheme="majorHAnsi" w:hAnsiTheme="majorHAnsi" w:cstheme="majorHAnsi"/>
        </w:rPr>
      </w:pPr>
    </w:p>
    <w:p w:rsidR="004D16EC" w:rsidRPr="00D94ED8" w:rsidRDefault="004D16EC" w:rsidP="004D16EC">
      <w:pPr>
        <w:spacing w:before="0" w:after="0" w:line="240" w:lineRule="auto"/>
        <w:ind w:firstLine="0"/>
        <w:rPr>
          <w:rFonts w:asciiTheme="majorHAnsi" w:hAnsiTheme="majorHAnsi" w:cstheme="majorHAnsi"/>
          <w:vanish/>
        </w:rPr>
      </w:pPr>
    </w:p>
    <w:tbl>
      <w:tblPr>
        <w:tblW w:w="13830" w:type="dxa"/>
        <w:tblInd w:w="142" w:type="dxa"/>
        <w:tblLayout w:type="fixed"/>
        <w:tblLook w:val="04A0" w:firstRow="1" w:lastRow="0" w:firstColumn="1" w:lastColumn="0" w:noHBand="0" w:noVBand="1"/>
      </w:tblPr>
      <w:tblGrid>
        <w:gridCol w:w="5523"/>
        <w:gridCol w:w="715"/>
        <w:gridCol w:w="995"/>
        <w:gridCol w:w="702"/>
        <w:gridCol w:w="336"/>
        <w:gridCol w:w="5559"/>
      </w:tblGrid>
      <w:tr w:rsidR="004D16EC" w:rsidRPr="00D94ED8" w:rsidTr="00CA1EEC">
        <w:trPr>
          <w:trHeight w:val="330"/>
        </w:trPr>
        <w:tc>
          <w:tcPr>
            <w:tcW w:w="5523" w:type="dxa"/>
            <w:shd w:val="clear" w:color="auto" w:fill="auto"/>
            <w:noWrap/>
            <w:hideMark/>
          </w:tcPr>
          <w:p w:rsidR="004D16EC" w:rsidRPr="00D94ED8" w:rsidRDefault="004D16EC" w:rsidP="004D16EC">
            <w:pPr>
              <w:spacing w:before="0" w:after="0" w:line="240" w:lineRule="auto"/>
              <w:ind w:firstLine="0"/>
              <w:jc w:val="center"/>
              <w:rPr>
                <w:rFonts w:asciiTheme="majorHAnsi" w:hAnsiTheme="majorHAnsi" w:cstheme="majorHAnsi"/>
                <w:b/>
                <w:sz w:val="20"/>
                <w:szCs w:val="20"/>
              </w:rPr>
            </w:pPr>
            <w:r w:rsidRPr="00D94ED8">
              <w:rPr>
                <w:rFonts w:asciiTheme="majorHAnsi" w:hAnsiTheme="majorHAnsi" w:cstheme="majorHAnsi"/>
                <w:b/>
                <w:sz w:val="20"/>
                <w:szCs w:val="20"/>
              </w:rPr>
              <w:t>Người làm báo cáo</w:t>
            </w:r>
          </w:p>
          <w:p w:rsidR="004D16EC" w:rsidRPr="00D94ED8" w:rsidRDefault="004D16EC" w:rsidP="004D16EC">
            <w:pPr>
              <w:spacing w:before="0" w:after="0" w:line="240" w:lineRule="auto"/>
              <w:ind w:firstLine="0"/>
              <w:rPr>
                <w:rFonts w:asciiTheme="majorHAnsi" w:hAnsiTheme="majorHAnsi" w:cstheme="majorHAnsi"/>
                <w:b/>
              </w:rPr>
            </w:pPr>
            <w:r w:rsidRPr="00D94ED8">
              <w:rPr>
                <w:rFonts w:asciiTheme="majorHAnsi" w:hAnsiTheme="majorHAnsi" w:cstheme="majorHAnsi"/>
                <w:i/>
                <w:sz w:val="20"/>
                <w:szCs w:val="20"/>
              </w:rPr>
              <w:t xml:space="preserve">                              (Ký, ghi rõ chức danh, họ và tên)</w:t>
            </w:r>
          </w:p>
        </w:tc>
        <w:tc>
          <w:tcPr>
            <w:tcW w:w="71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995"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702"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336"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rPr>
            </w:pPr>
          </w:p>
        </w:tc>
        <w:tc>
          <w:tcPr>
            <w:tcW w:w="5559" w:type="dxa"/>
            <w:shd w:val="clear" w:color="auto" w:fill="auto"/>
            <w:noWrap/>
            <w:vAlign w:val="bottom"/>
            <w:hideMark/>
          </w:tcPr>
          <w:p w:rsidR="004D16EC" w:rsidRPr="00D94ED8" w:rsidRDefault="004D16EC" w:rsidP="004D16EC">
            <w:pPr>
              <w:spacing w:before="0" w:after="0" w:line="240" w:lineRule="auto"/>
              <w:ind w:firstLine="0"/>
              <w:rPr>
                <w:rFonts w:asciiTheme="majorHAnsi" w:hAnsiTheme="majorHAnsi" w:cstheme="majorHAnsi"/>
                <w:b/>
                <w:sz w:val="20"/>
                <w:szCs w:val="20"/>
              </w:rPr>
            </w:pPr>
            <w:r w:rsidRPr="00D94ED8">
              <w:rPr>
                <w:rFonts w:asciiTheme="majorHAnsi" w:hAnsiTheme="majorHAnsi" w:cstheme="majorHAnsi"/>
                <w:b/>
                <w:sz w:val="20"/>
                <w:szCs w:val="20"/>
              </w:rPr>
              <w:t>Thủ trưởng đơn vị</w:t>
            </w:r>
          </w:p>
          <w:p w:rsidR="004D16EC" w:rsidRPr="00D94ED8" w:rsidRDefault="004D16EC" w:rsidP="004D16EC">
            <w:pPr>
              <w:spacing w:before="0" w:after="0" w:line="240" w:lineRule="auto"/>
              <w:ind w:firstLine="0"/>
              <w:rPr>
                <w:rFonts w:asciiTheme="majorHAnsi" w:hAnsiTheme="majorHAnsi" w:cstheme="majorHAnsi"/>
                <w:i/>
                <w:sz w:val="20"/>
                <w:szCs w:val="20"/>
              </w:rPr>
            </w:pPr>
            <w:r w:rsidRPr="00D94ED8">
              <w:rPr>
                <w:rFonts w:asciiTheme="majorHAnsi" w:hAnsiTheme="majorHAnsi" w:cstheme="majorHAnsi"/>
                <w:i/>
                <w:sz w:val="20"/>
                <w:szCs w:val="20"/>
              </w:rPr>
              <w:t>(Ký tên, đóng dấu)</w:t>
            </w:r>
          </w:p>
          <w:p w:rsidR="004D16EC" w:rsidRPr="00D94ED8" w:rsidRDefault="004D16EC" w:rsidP="004D16EC">
            <w:pPr>
              <w:spacing w:before="0" w:after="0" w:line="240" w:lineRule="auto"/>
              <w:ind w:firstLine="0"/>
              <w:rPr>
                <w:rFonts w:asciiTheme="majorHAnsi" w:hAnsiTheme="majorHAnsi" w:cstheme="majorHAnsi"/>
                <w:b/>
                <w:sz w:val="20"/>
                <w:szCs w:val="20"/>
              </w:rPr>
            </w:pPr>
          </w:p>
        </w:tc>
      </w:tr>
    </w:tbl>
    <w:p w:rsidR="004D16EC" w:rsidRPr="00D94ED8" w:rsidRDefault="004D16EC" w:rsidP="004D16EC">
      <w:pPr>
        <w:spacing w:before="0" w:after="0" w:line="240" w:lineRule="auto"/>
        <w:ind w:firstLine="0"/>
        <w:rPr>
          <w:rFonts w:asciiTheme="majorHAnsi" w:hAnsiTheme="majorHAnsi" w:cstheme="majorHAnsi"/>
          <w:vanish/>
        </w:rPr>
      </w:pPr>
    </w:p>
    <w:p w:rsidR="004D16EC" w:rsidRPr="00D94ED8" w:rsidRDefault="004D16EC" w:rsidP="004D16EC">
      <w:pPr>
        <w:spacing w:before="0" w:after="0" w:line="240" w:lineRule="auto"/>
        <w:ind w:firstLine="0"/>
        <w:jc w:val="center"/>
        <w:rPr>
          <w:rFonts w:asciiTheme="majorHAnsi" w:hAnsiTheme="majorHAnsi" w:cstheme="majorHAnsi"/>
          <w:b/>
          <w:bCs/>
        </w:rPr>
        <w:sectPr w:rsidR="004D16EC" w:rsidRPr="00D94ED8" w:rsidSect="004D16EC">
          <w:headerReference w:type="default" r:id="rId17"/>
          <w:headerReference w:type="first" r:id="rId18"/>
          <w:footnotePr>
            <w:numRestart w:val="eachPage"/>
          </w:footnotePr>
          <w:pgSz w:w="16838" w:h="11906" w:orient="landscape" w:code="9"/>
          <w:pgMar w:top="851" w:right="1021" w:bottom="907" w:left="1134" w:header="454" w:footer="0" w:gutter="0"/>
          <w:pgNumType w:start="1"/>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X</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MẪU BÁO CÁO CÁC TRƯỜNG HỢP PHẢN ỨNG THÔNG THƯỜNG SAU TIÊM CHỦNG </w:t>
      </w:r>
    </w:p>
    <w:p w:rsidR="004D16EC" w:rsidRPr="00D94ED8" w:rsidRDefault="004D16EC" w:rsidP="00571007">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571007">
      <w:pPr>
        <w:spacing w:before="0" w:after="0" w:line="240" w:lineRule="auto"/>
        <w:ind w:firstLine="0"/>
        <w:jc w:val="center"/>
        <w:rPr>
          <w:rFonts w:asciiTheme="majorHAnsi" w:hAnsiTheme="majorHAnsi" w:cstheme="majorHAnsi"/>
          <w:b/>
          <w:bCs/>
        </w:rPr>
      </w:pPr>
    </w:p>
    <w:p w:rsidR="004D16EC" w:rsidRPr="00D94ED8" w:rsidRDefault="004D16EC" w:rsidP="00571007">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 xml:space="preserve">CỘNG HÒA XÃ HỘI CHỦ NGHĨA VIỆT NAM </w:t>
      </w:r>
    </w:p>
    <w:p w:rsidR="004D16EC" w:rsidRPr="00D94ED8" w:rsidRDefault="004D16EC" w:rsidP="00571007">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571007">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71552" behindDoc="0" locked="0" layoutInCell="1" allowOverlap="1" wp14:anchorId="1588AF64" wp14:editId="37BD4979">
                <wp:simplePos x="0" y="0"/>
                <wp:positionH relativeFrom="column">
                  <wp:posOffset>3566160</wp:posOffset>
                </wp:positionH>
                <wp:positionV relativeFrom="paragraph">
                  <wp:posOffset>15874</wp:posOffset>
                </wp:positionV>
                <wp:extent cx="2125980" cy="0"/>
                <wp:effectExtent l="0" t="0" r="2667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2317E93" id="_x0000_t32" coordsize="21600,21600" o:spt="32" o:oned="t" path="m,l21600,21600e" filled="f">
                <v:path arrowok="t" fillok="f" o:connecttype="none"/>
                <o:lock v:ext="edit" shapetype="t"/>
              </v:shapetype>
              <v:shape id="Straight Arrow Connector 10" o:spid="_x0000_s1026" type="#_x0000_t32" style="position:absolute;margin-left:280.8pt;margin-top:1.25pt;width:167.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"/>
            </w:pict>
          </mc:Fallback>
        </mc:AlternateContent>
      </w:r>
    </w:p>
    <w:p w:rsidR="004D16EC" w:rsidRPr="00D94ED8" w:rsidRDefault="004D16EC" w:rsidP="00571007">
      <w:pPr>
        <w:spacing w:before="0" w:after="0" w:line="240" w:lineRule="auto"/>
        <w:ind w:firstLine="0"/>
        <w:jc w:val="right"/>
        <w:rPr>
          <w:rFonts w:asciiTheme="majorHAnsi" w:hAnsiTheme="majorHAnsi" w:cstheme="majorHAnsi"/>
          <w:i/>
          <w:iCs/>
          <w:lang w:val="vi-VN"/>
        </w:rPr>
      </w:pP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7"/>
      </w:r>
      <w:r w:rsidRPr="00D94ED8">
        <w:rPr>
          <w:rFonts w:asciiTheme="majorHAnsi" w:hAnsiTheme="majorHAnsi" w:cstheme="majorHAnsi"/>
          <w:i/>
          <w:iCs/>
          <w:lang w:val="vi-VN"/>
        </w:rPr>
        <w:t>…, ngày....tháng... năm 20….</w:t>
      </w:r>
    </w:p>
    <w:p w:rsidR="004D16EC" w:rsidRPr="00D94ED8" w:rsidRDefault="004D16EC" w:rsidP="00571007">
      <w:pPr>
        <w:spacing w:before="0" w:after="0" w:line="240" w:lineRule="auto"/>
        <w:ind w:firstLine="0"/>
        <w:jc w:val="center"/>
        <w:rPr>
          <w:rFonts w:asciiTheme="majorHAnsi" w:hAnsiTheme="majorHAnsi" w:cstheme="majorHAnsi"/>
          <w:i/>
          <w:lang w:val="vi-VN"/>
        </w:rPr>
      </w:pPr>
    </w:p>
    <w:p w:rsidR="004D16EC" w:rsidRPr="00D94ED8" w:rsidRDefault="004D16EC" w:rsidP="00571007">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BÁO CÁO CÁC TRƯỜNG HỢP PHẢN ỨNG THÔNG THƯỜNG SAU TIÊM CHỦNG</w:t>
      </w:r>
    </w:p>
    <w:p w:rsidR="004D16EC" w:rsidRPr="00D94ED8" w:rsidRDefault="004D16EC" w:rsidP="00571007">
      <w:pPr>
        <w:spacing w:before="0" w:after="0" w:line="240" w:lineRule="auto"/>
        <w:ind w:firstLine="0"/>
        <w:jc w:val="center"/>
        <w:rPr>
          <w:rFonts w:asciiTheme="majorHAnsi" w:hAnsiTheme="majorHAnsi" w:cstheme="majorHAnsi"/>
          <w:lang w:val="vi-VN"/>
        </w:rPr>
      </w:pPr>
      <w:r w:rsidRPr="00D94ED8">
        <w:rPr>
          <w:rFonts w:asciiTheme="majorHAnsi" w:hAnsiTheme="majorHAnsi" w:cstheme="majorHAnsi"/>
          <w:lang w:val="vi-VN"/>
        </w:rPr>
        <w:t>Từ ngày….tháng...... đến ngày….tháng.........năm…..</w:t>
      </w:r>
    </w:p>
    <w:p w:rsidR="004D16EC" w:rsidRPr="00D94ED8" w:rsidRDefault="004D16EC" w:rsidP="00571007">
      <w:pPr>
        <w:spacing w:before="0" w:after="0" w:line="240" w:lineRule="auto"/>
        <w:ind w:firstLine="0"/>
        <w:rPr>
          <w:rFonts w:asciiTheme="majorHAnsi" w:hAnsiTheme="majorHAnsi" w:cstheme="majorHAnsi"/>
          <w:sz w:val="24"/>
          <w:szCs w:val="24"/>
          <w:lang w:val="vi-VN"/>
        </w:rPr>
      </w:pPr>
    </w:p>
    <w:tbl>
      <w:tblPr>
        <w:tblW w:w="5000" w:type="pct"/>
        <w:tblLook w:val="04A0" w:firstRow="1" w:lastRow="0" w:firstColumn="1" w:lastColumn="0" w:noHBand="0" w:noVBand="1"/>
      </w:tblPr>
      <w:tblGrid>
        <w:gridCol w:w="744"/>
        <w:gridCol w:w="1341"/>
        <w:gridCol w:w="1395"/>
        <w:gridCol w:w="745"/>
        <w:gridCol w:w="1192"/>
        <w:gridCol w:w="894"/>
        <w:gridCol w:w="1141"/>
        <w:gridCol w:w="1341"/>
        <w:gridCol w:w="2682"/>
        <w:gridCol w:w="2384"/>
        <w:gridCol w:w="1040"/>
      </w:tblGrid>
      <w:tr w:rsidR="00D94ED8" w:rsidRPr="00D94ED8" w:rsidTr="00CA1EEC">
        <w:trPr>
          <w:trHeight w:val="360"/>
        </w:trPr>
        <w:tc>
          <w:tcPr>
            <w:tcW w:w="25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STT</w:t>
            </w:r>
          </w:p>
        </w:tc>
        <w:tc>
          <w:tcPr>
            <w:tcW w:w="450" w:type="pct"/>
            <w:tcBorders>
              <w:top w:val="single" w:sz="4" w:space="0" w:color="000000"/>
              <w:left w:val="nil"/>
              <w:bottom w:val="single" w:sz="4" w:space="0" w:color="000000"/>
              <w:right w:val="nil"/>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1801" w:type="pct"/>
            <w:gridSpan w:val="5"/>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Thông tin về vắc xin</w:t>
            </w:r>
          </w:p>
        </w:tc>
        <w:tc>
          <w:tcPr>
            <w:tcW w:w="215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Số trường hợp phản ứng thông thường sau tiêm chủng</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4"/>
                <w:szCs w:val="24"/>
              </w:rPr>
              <w:t>Ghi chú</w:t>
            </w:r>
          </w:p>
        </w:tc>
      </w:tr>
      <w:tr w:rsidR="00D94ED8" w:rsidRPr="00D94ED8" w:rsidTr="00CA1EEC">
        <w:trPr>
          <w:trHeight w:val="609"/>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571007">
            <w:pPr>
              <w:spacing w:before="0" w:after="0" w:line="240" w:lineRule="auto"/>
              <w:ind w:firstLine="0"/>
              <w:rPr>
                <w:rFonts w:asciiTheme="majorHAnsi" w:hAnsiTheme="majorHAnsi" w:cstheme="majorHAnsi"/>
              </w:rPr>
            </w:pPr>
          </w:p>
        </w:tc>
        <w:tc>
          <w:tcPr>
            <w:tcW w:w="450" w:type="pc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Loại vắc xin</w:t>
            </w:r>
          </w:p>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 xml:space="preserve"> sử dụng</w:t>
            </w:r>
          </w:p>
        </w:tc>
        <w:tc>
          <w:tcPr>
            <w:tcW w:w="468" w:type="pc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Tên </w:t>
            </w:r>
          </w:p>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vắc xin</w:t>
            </w:r>
          </w:p>
        </w:tc>
        <w:tc>
          <w:tcPr>
            <w:tcW w:w="250" w:type="pct"/>
            <w:tcBorders>
              <w:top w:val="nil"/>
              <w:left w:val="nil"/>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Tên </w:t>
            </w:r>
          </w:p>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nhà </w:t>
            </w:r>
          </w:p>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sản </w:t>
            </w:r>
          </w:p>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xuất </w:t>
            </w:r>
          </w:p>
          <w:p w:rsidR="004D16EC" w:rsidRPr="00D94ED8" w:rsidRDefault="004D16EC" w:rsidP="00571007">
            <w:pPr>
              <w:spacing w:before="0" w:after="0" w:line="240" w:lineRule="auto"/>
              <w:ind w:right="-108" w:firstLine="0"/>
              <w:rPr>
                <w:rFonts w:asciiTheme="majorHAnsi" w:hAnsiTheme="majorHAnsi" w:cstheme="majorHAnsi"/>
                <w:bCs/>
                <w:sz w:val="24"/>
                <w:szCs w:val="24"/>
              </w:rPr>
            </w:pPr>
          </w:p>
        </w:tc>
        <w:tc>
          <w:tcPr>
            <w:tcW w:w="400"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bCs/>
                <w:sz w:val="22"/>
                <w:szCs w:val="24"/>
              </w:rPr>
            </w:pPr>
            <w:r w:rsidRPr="00D94ED8">
              <w:rPr>
                <w:rFonts w:asciiTheme="majorHAnsi" w:hAnsiTheme="majorHAnsi" w:cstheme="majorHAnsi"/>
                <w:bCs/>
                <w:sz w:val="22"/>
                <w:szCs w:val="24"/>
              </w:rPr>
              <w:t>Số đăng ký lưu hành/</w:t>
            </w:r>
          </w:p>
          <w:p w:rsidR="004D16EC" w:rsidRPr="00D94ED8" w:rsidRDefault="004D16EC" w:rsidP="00571007">
            <w:pPr>
              <w:spacing w:before="0" w:after="0" w:line="240" w:lineRule="auto"/>
              <w:ind w:right="-108" w:firstLine="0"/>
              <w:jc w:val="center"/>
              <w:rPr>
                <w:rFonts w:asciiTheme="majorHAnsi" w:hAnsiTheme="majorHAnsi" w:cstheme="majorHAnsi"/>
                <w:bCs/>
                <w:sz w:val="22"/>
                <w:szCs w:val="24"/>
              </w:rPr>
            </w:pPr>
            <w:r w:rsidRPr="00D94ED8">
              <w:rPr>
                <w:rFonts w:asciiTheme="majorHAnsi" w:hAnsiTheme="majorHAnsi" w:cstheme="majorHAnsi"/>
                <w:bCs/>
                <w:sz w:val="22"/>
                <w:szCs w:val="24"/>
              </w:rPr>
              <w:t xml:space="preserve">Số giấy </w:t>
            </w:r>
          </w:p>
          <w:p w:rsidR="004D16EC" w:rsidRPr="00D94ED8" w:rsidRDefault="004D16EC" w:rsidP="00571007">
            <w:pPr>
              <w:spacing w:before="0" w:after="0" w:line="240" w:lineRule="auto"/>
              <w:ind w:right="-108" w:firstLine="0"/>
              <w:jc w:val="center"/>
              <w:rPr>
                <w:rFonts w:asciiTheme="majorHAnsi" w:hAnsiTheme="majorHAnsi" w:cstheme="majorHAnsi"/>
                <w:lang w:val="vi-VN"/>
              </w:rPr>
            </w:pPr>
            <w:r w:rsidRPr="00D94ED8">
              <w:rPr>
                <w:rFonts w:asciiTheme="majorHAnsi" w:hAnsiTheme="majorHAnsi" w:cstheme="majorHAnsi"/>
                <w:bCs/>
                <w:sz w:val="22"/>
                <w:szCs w:val="24"/>
              </w:rPr>
              <w:t xml:space="preserve">phép nhập khẩu </w:t>
            </w:r>
          </w:p>
        </w:tc>
        <w:tc>
          <w:tcPr>
            <w:tcW w:w="300"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Số lô</w:t>
            </w:r>
          </w:p>
        </w:tc>
        <w:tc>
          <w:tcPr>
            <w:tcW w:w="383"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Hạn </w:t>
            </w:r>
          </w:p>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sử dụng</w:t>
            </w:r>
          </w:p>
        </w:tc>
        <w:tc>
          <w:tcPr>
            <w:tcW w:w="450" w:type="pc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Sốt ≤39 °C</w:t>
            </w:r>
          </w:p>
        </w:tc>
        <w:tc>
          <w:tcPr>
            <w:tcW w:w="900" w:type="pc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bCs/>
                <w:sz w:val="24"/>
                <w:szCs w:val="24"/>
              </w:rPr>
            </w:pPr>
            <w:r w:rsidRPr="00D94ED8">
              <w:rPr>
                <w:rFonts w:asciiTheme="majorHAnsi" w:hAnsiTheme="majorHAnsi" w:cstheme="majorHAnsi"/>
                <w:bCs/>
                <w:sz w:val="24"/>
                <w:szCs w:val="24"/>
              </w:rPr>
              <w:t xml:space="preserve">Sưng, </w:t>
            </w:r>
          </w:p>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đau tại chỗ tiêm</w:t>
            </w:r>
          </w:p>
        </w:tc>
        <w:tc>
          <w:tcPr>
            <w:tcW w:w="800"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right="-108" w:firstLine="0"/>
              <w:jc w:val="center"/>
              <w:rPr>
                <w:rFonts w:asciiTheme="majorHAnsi" w:hAnsiTheme="majorHAnsi" w:cstheme="majorHAnsi"/>
              </w:rPr>
            </w:pPr>
            <w:r w:rsidRPr="00D94ED8">
              <w:rPr>
                <w:rFonts w:asciiTheme="majorHAnsi" w:hAnsiTheme="majorHAnsi" w:cstheme="majorHAnsi"/>
                <w:bCs/>
                <w:sz w:val="24"/>
                <w:szCs w:val="24"/>
              </w:rPr>
              <w:t>Các triệu chứng khác</w:t>
            </w:r>
          </w:p>
        </w:tc>
        <w:tc>
          <w:tcPr>
            <w:tcW w:w="350" w:type="pct"/>
            <w:tcBorders>
              <w:top w:val="nil"/>
              <w:left w:val="nil"/>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right="-108" w:firstLine="0"/>
              <w:jc w:val="center"/>
              <w:rPr>
                <w:rFonts w:asciiTheme="majorHAnsi" w:hAnsiTheme="majorHAnsi" w:cstheme="majorHAnsi"/>
              </w:rPr>
            </w:pPr>
          </w:p>
        </w:tc>
      </w:tr>
      <w:tr w:rsidR="00D94ED8" w:rsidRPr="00D94ED8" w:rsidTr="00CA1EEC">
        <w:trPr>
          <w:trHeight w:val="390"/>
        </w:trPr>
        <w:tc>
          <w:tcPr>
            <w:tcW w:w="250" w:type="pc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sz w:val="24"/>
                <w:szCs w:val="24"/>
              </w:rPr>
              <w:t>1</w:t>
            </w:r>
          </w:p>
        </w:tc>
        <w:tc>
          <w:tcPr>
            <w:tcW w:w="450" w:type="pct"/>
            <w:tcBorders>
              <w:top w:val="single" w:sz="4" w:space="0" w:color="000000"/>
              <w:left w:val="nil"/>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9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8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r>
      <w:tr w:rsidR="00D94ED8" w:rsidRPr="00D94ED8" w:rsidTr="00CA1EEC">
        <w:trPr>
          <w:trHeight w:val="315"/>
        </w:trPr>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sz w:val="24"/>
                <w:szCs w:val="24"/>
              </w:rPr>
              <w:t>2</w:t>
            </w:r>
          </w:p>
        </w:tc>
        <w:tc>
          <w:tcPr>
            <w:tcW w:w="450" w:type="pct"/>
            <w:tcBorders>
              <w:top w:val="single" w:sz="4" w:space="0" w:color="000000"/>
              <w:left w:val="nil"/>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9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8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r>
      <w:tr w:rsidR="00D94ED8" w:rsidRPr="00D94ED8" w:rsidTr="00CA1EEC">
        <w:trPr>
          <w:trHeight w:val="315"/>
        </w:trPr>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571007">
            <w:pPr>
              <w:spacing w:before="0" w:after="0" w:line="240" w:lineRule="auto"/>
              <w:ind w:firstLine="0"/>
              <w:jc w:val="center"/>
              <w:rPr>
                <w:rFonts w:asciiTheme="majorHAnsi" w:hAnsiTheme="majorHAnsi" w:cstheme="majorHAnsi"/>
              </w:rPr>
            </w:pPr>
            <w:r w:rsidRPr="00D94ED8">
              <w:rPr>
                <w:rFonts w:asciiTheme="majorHAnsi" w:hAnsiTheme="majorHAnsi" w:cstheme="majorHAnsi"/>
                <w:sz w:val="24"/>
                <w:szCs w:val="24"/>
              </w:rPr>
              <w:t>3</w:t>
            </w:r>
          </w:p>
        </w:tc>
        <w:tc>
          <w:tcPr>
            <w:tcW w:w="450" w:type="pct"/>
            <w:tcBorders>
              <w:top w:val="single" w:sz="4" w:space="0" w:color="000000"/>
              <w:left w:val="nil"/>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4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9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8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16EC" w:rsidRPr="00D94ED8" w:rsidRDefault="004D16EC" w:rsidP="00571007">
            <w:pPr>
              <w:spacing w:before="0" w:after="0" w:line="240" w:lineRule="auto"/>
              <w:ind w:firstLine="0"/>
              <w:jc w:val="center"/>
              <w:rPr>
                <w:rFonts w:asciiTheme="majorHAnsi" w:hAnsiTheme="majorHAnsi" w:cstheme="majorHAnsi"/>
              </w:rPr>
            </w:pPr>
          </w:p>
        </w:tc>
      </w:tr>
      <w:tr w:rsidR="00D94ED8" w:rsidRPr="00D94ED8" w:rsidTr="00CA1EEC">
        <w:trPr>
          <w:gridAfter w:val="9"/>
          <w:wAfter w:w="4300" w:type="pct"/>
          <w:trHeight w:val="315"/>
        </w:trPr>
        <w:tc>
          <w:tcPr>
            <w:tcW w:w="250" w:type="pct"/>
            <w:tcBorders>
              <w:top w:val="single" w:sz="4" w:space="0" w:color="000000"/>
              <w:left w:val="nil"/>
              <w:bottom w:val="nil"/>
              <w:right w:val="nil"/>
            </w:tcBorders>
            <w:shd w:val="clear" w:color="auto" w:fill="FFFFFF"/>
            <w:vAlign w:val="bottom"/>
          </w:tcPr>
          <w:p w:rsidR="004D16EC" w:rsidRPr="00D94ED8" w:rsidRDefault="004D16EC" w:rsidP="00571007">
            <w:pPr>
              <w:spacing w:before="0" w:after="0" w:line="240" w:lineRule="auto"/>
              <w:ind w:firstLine="0"/>
              <w:rPr>
                <w:rFonts w:asciiTheme="majorHAnsi" w:hAnsiTheme="majorHAnsi" w:cstheme="majorHAnsi"/>
                <w:sz w:val="40"/>
              </w:rPr>
            </w:pPr>
          </w:p>
        </w:tc>
        <w:tc>
          <w:tcPr>
            <w:tcW w:w="450" w:type="pct"/>
            <w:tcBorders>
              <w:top w:val="single" w:sz="4" w:space="0" w:color="000000"/>
              <w:left w:val="nil"/>
              <w:bottom w:val="nil"/>
              <w:right w:val="nil"/>
            </w:tcBorders>
            <w:shd w:val="clear" w:color="auto" w:fill="FFFFFF"/>
          </w:tcPr>
          <w:p w:rsidR="004D16EC" w:rsidRPr="00D94ED8" w:rsidRDefault="004D16EC" w:rsidP="00571007">
            <w:pPr>
              <w:spacing w:before="0" w:after="0" w:line="240" w:lineRule="auto"/>
              <w:ind w:firstLine="0"/>
              <w:rPr>
                <w:rFonts w:asciiTheme="majorHAnsi" w:hAnsiTheme="majorHAnsi" w:cstheme="majorHAnsi"/>
                <w:sz w:val="40"/>
              </w:rPr>
            </w:pPr>
          </w:p>
        </w:tc>
      </w:tr>
    </w:tbl>
    <w:p w:rsidR="004D16EC" w:rsidRPr="00D94ED8" w:rsidRDefault="004D16EC" w:rsidP="00571007">
      <w:pPr>
        <w:spacing w:before="0" w:after="0" w:line="240" w:lineRule="auto"/>
        <w:ind w:left="720" w:firstLine="0"/>
        <w:jc w:val="center"/>
        <w:rPr>
          <w:rFonts w:asciiTheme="majorHAnsi" w:hAnsiTheme="majorHAnsi" w:cstheme="majorHAnsi"/>
        </w:rPr>
      </w:pPr>
      <w:r w:rsidRPr="00D94ED8">
        <w:rPr>
          <w:rFonts w:asciiTheme="majorHAnsi" w:hAnsiTheme="majorHAnsi" w:cstheme="majorHAnsi"/>
          <w:b/>
          <w:sz w:val="20"/>
          <w:szCs w:val="20"/>
        </w:rPr>
        <w:t>Người làm báo cáo</w:t>
      </w:r>
      <w:r w:rsidRPr="00D94ED8">
        <w:rPr>
          <w:rFonts w:asciiTheme="majorHAnsi" w:hAnsiTheme="majorHAnsi" w:cstheme="majorHAnsi"/>
          <w:b/>
          <w:bCs/>
          <w:sz w:val="20"/>
          <w:szCs w:val="20"/>
        </w:rPr>
        <w:t xml:space="preserve">                                                                                                                           </w:t>
      </w:r>
      <w:r w:rsidRPr="00D94ED8">
        <w:rPr>
          <w:rFonts w:asciiTheme="majorHAnsi" w:hAnsiTheme="majorHAnsi" w:cstheme="majorHAnsi"/>
          <w:b/>
          <w:sz w:val="20"/>
          <w:szCs w:val="20"/>
        </w:rPr>
        <w:t xml:space="preserve">Thủ trưởng đơn vị </w:t>
      </w:r>
      <w:r w:rsidRPr="00D94ED8">
        <w:rPr>
          <w:rFonts w:asciiTheme="majorHAnsi" w:hAnsiTheme="majorHAnsi" w:cstheme="majorHAnsi"/>
        </w:rPr>
        <w:tab/>
      </w:r>
      <w:r w:rsidRPr="00D94ED8">
        <w:rPr>
          <w:rFonts w:asciiTheme="majorHAnsi" w:hAnsiTheme="majorHAnsi" w:cstheme="majorHAnsi"/>
        </w:rPr>
        <w:tab/>
      </w:r>
    </w:p>
    <w:p w:rsidR="004D16EC" w:rsidRPr="00D94ED8" w:rsidRDefault="004D16EC" w:rsidP="004D16EC">
      <w:pPr>
        <w:spacing w:before="0" w:after="0" w:line="240" w:lineRule="auto"/>
        <w:ind w:left="720" w:firstLine="0"/>
        <w:jc w:val="center"/>
        <w:rPr>
          <w:rFonts w:asciiTheme="majorHAnsi" w:hAnsiTheme="majorHAnsi" w:cstheme="majorHAnsi"/>
          <w:b/>
          <w:bCs/>
          <w:sz w:val="20"/>
          <w:szCs w:val="20"/>
        </w:rPr>
      </w:pPr>
      <w:r w:rsidRPr="00D94ED8">
        <w:rPr>
          <w:rFonts w:asciiTheme="majorHAnsi" w:hAnsiTheme="majorHAnsi" w:cstheme="majorHAnsi"/>
          <w:i/>
          <w:sz w:val="20"/>
        </w:rPr>
        <w:t>(Ký, ghi rõ chức danh, họ và tên)</w:t>
      </w:r>
      <w:r w:rsidRPr="00D94ED8">
        <w:rPr>
          <w:rFonts w:asciiTheme="majorHAnsi" w:hAnsiTheme="majorHAnsi" w:cstheme="majorHAnsi"/>
        </w:rPr>
        <w:tab/>
        <w:t xml:space="preserve">                                                                </w:t>
      </w:r>
      <w:r w:rsidRPr="00D94ED8">
        <w:rPr>
          <w:rFonts w:asciiTheme="majorHAnsi" w:hAnsiTheme="majorHAnsi" w:cstheme="majorHAnsi"/>
          <w:i/>
          <w:iCs/>
          <w:sz w:val="20"/>
          <w:szCs w:val="20"/>
        </w:rPr>
        <w:t>(Ký tên, đóng dấu)</w:t>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rPr>
        <w:tab/>
      </w:r>
      <w:r w:rsidRPr="00D94ED8">
        <w:rPr>
          <w:rFonts w:asciiTheme="majorHAnsi" w:hAnsiTheme="majorHAnsi" w:cstheme="majorHAnsi"/>
          <w:b/>
        </w:rPr>
        <w:t xml:space="preserve">   </w:t>
      </w:r>
    </w:p>
    <w:p w:rsidR="004D16EC" w:rsidRPr="00D94ED8" w:rsidRDefault="004D16EC" w:rsidP="004D16EC">
      <w:pPr>
        <w:spacing w:line="240" w:lineRule="auto"/>
        <w:ind w:firstLine="0"/>
        <w:jc w:val="center"/>
        <w:rPr>
          <w:rFonts w:asciiTheme="majorHAnsi" w:hAnsiTheme="majorHAnsi" w:cstheme="majorHAnsi"/>
          <w:b/>
          <w:bCs/>
        </w:rPr>
        <w:sectPr w:rsidR="004D16EC" w:rsidRPr="00D94ED8" w:rsidSect="00CA1EEC">
          <w:footnotePr>
            <w:numRestart w:val="eachPage"/>
          </w:footnotePr>
          <w:pgSz w:w="16838" w:h="11906" w:orient="landscape" w:code="9"/>
          <w:pgMar w:top="1701" w:right="1021" w:bottom="907" w:left="1134" w:header="454" w:footer="0" w:gutter="0"/>
          <w:pgNumType w:start="1"/>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XI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MẪU BÁO CÁO CÁC TRƯỜNG HỢP TAI BIẾN NẶNG SAU TIÊM CHỦNG</w:t>
      </w:r>
    </w:p>
    <w:p w:rsidR="004D16EC" w:rsidRPr="00D94ED8" w:rsidRDefault="004D16EC" w:rsidP="004D16EC">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(Ban hành kèm theo Thông tư số /2026/TT-BYT ngày    /  /2026 của Bộ trưởng Bộ Y tế)</w:t>
      </w:r>
    </w:p>
    <w:p w:rsidR="004D16EC" w:rsidRPr="00D94ED8" w:rsidRDefault="004D16EC" w:rsidP="004D16EC">
      <w:pPr>
        <w:spacing w:before="0" w:after="0" w:line="240" w:lineRule="auto"/>
        <w:ind w:firstLine="0"/>
        <w:jc w:val="center"/>
        <w:rPr>
          <w:rFonts w:asciiTheme="majorHAnsi" w:hAnsiTheme="majorHAnsi" w:cstheme="majorHAnsi"/>
          <w:b/>
          <w:bCs/>
        </w:rPr>
      </w:pP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CỘNG HÒA XÃ H</w:t>
      </w:r>
      <w:r w:rsidRPr="00D94ED8">
        <w:rPr>
          <w:rFonts w:asciiTheme="majorHAnsi" w:hAnsiTheme="majorHAnsi" w:cstheme="majorHAnsi"/>
          <w:b/>
          <w:bCs/>
        </w:rPr>
        <w:t>Ộ</w:t>
      </w:r>
      <w:r w:rsidRPr="00D94ED8">
        <w:rPr>
          <w:rFonts w:asciiTheme="majorHAnsi" w:hAnsiTheme="majorHAnsi" w:cstheme="majorHAnsi"/>
          <w:b/>
          <w:bCs/>
          <w:lang w:val="vi-VN"/>
        </w:rPr>
        <w:t xml:space="preserve">I CHỦ NGHĨA VIỆT NAM </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Độc lập - Tự do - Hạnh phúc</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noProof/>
          <w:lang w:val="en-US" w:eastAsia="en-US"/>
        </w:rPr>
        <mc:AlternateContent>
          <mc:Choice Requires="wps">
            <w:drawing>
              <wp:anchor distT="4294967295" distB="4294967295" distL="114300" distR="114300" simplePos="0" relativeHeight="251672576" behindDoc="0" locked="0" layoutInCell="1" allowOverlap="1" wp14:anchorId="73B87EFF" wp14:editId="07ECE6E4">
                <wp:simplePos x="0" y="0"/>
                <wp:positionH relativeFrom="column">
                  <wp:posOffset>3547745</wp:posOffset>
                </wp:positionH>
                <wp:positionV relativeFrom="paragraph">
                  <wp:posOffset>11429</wp:posOffset>
                </wp:positionV>
                <wp:extent cx="22479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3EDF85" id="Straight Connector 9"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5pt,.9pt" to="45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"/>
            </w:pict>
          </mc:Fallback>
        </mc:AlternateContent>
      </w:r>
    </w:p>
    <w:p w:rsidR="004D16EC" w:rsidRPr="00D94ED8" w:rsidRDefault="004D16EC" w:rsidP="004D16EC">
      <w:pPr>
        <w:spacing w:before="0" w:after="0" w:line="240" w:lineRule="auto"/>
        <w:ind w:left="6481" w:firstLine="0"/>
        <w:jc w:val="center"/>
        <w:rPr>
          <w:rFonts w:asciiTheme="majorHAnsi" w:hAnsiTheme="majorHAnsi" w:cstheme="majorHAnsi"/>
          <w:i/>
          <w:iCs/>
          <w:lang w:val="vi-VN"/>
        </w:rPr>
      </w:pPr>
      <w:r w:rsidRPr="00D94ED8">
        <w:rPr>
          <w:rFonts w:asciiTheme="majorHAnsi" w:hAnsiTheme="majorHAnsi" w:cstheme="majorHAnsi"/>
          <w:i/>
          <w:iCs/>
          <w:lang w:val="vi-VN"/>
        </w:rPr>
        <w:t>…</w:t>
      </w:r>
      <w:r w:rsidRPr="00D94ED8">
        <w:rPr>
          <w:rFonts w:asciiTheme="majorHAnsi" w:hAnsiTheme="majorHAnsi" w:cstheme="majorHAnsi"/>
          <w:i/>
          <w:iCs/>
          <w:vertAlign w:val="superscript"/>
        </w:rPr>
        <w:footnoteReference w:id="8"/>
      </w:r>
      <w:r w:rsidRPr="00D94ED8">
        <w:rPr>
          <w:rFonts w:asciiTheme="majorHAnsi" w:hAnsiTheme="majorHAnsi" w:cstheme="majorHAnsi"/>
          <w:i/>
          <w:iCs/>
          <w:lang w:val="vi-VN"/>
        </w:rPr>
        <w:t>…, ngày....tháng... năm 20….</w:t>
      </w:r>
    </w:p>
    <w:p w:rsidR="004D16EC" w:rsidRPr="00D94ED8" w:rsidRDefault="004D16EC" w:rsidP="004D16EC">
      <w:pPr>
        <w:spacing w:before="0" w:after="0" w:line="240" w:lineRule="auto"/>
        <w:ind w:firstLine="0"/>
        <w:jc w:val="center"/>
        <w:rPr>
          <w:rFonts w:asciiTheme="majorHAnsi" w:hAnsiTheme="majorHAnsi" w:cstheme="majorHAnsi"/>
          <w:b/>
          <w:bCs/>
          <w:lang w:val="vi-VN"/>
        </w:rPr>
      </w:pPr>
      <w:r w:rsidRPr="00D94ED8">
        <w:rPr>
          <w:rFonts w:asciiTheme="majorHAnsi" w:hAnsiTheme="majorHAnsi" w:cstheme="majorHAnsi"/>
          <w:b/>
          <w:bCs/>
          <w:lang w:val="vi-VN"/>
        </w:rPr>
        <w:t xml:space="preserve">BÁO CÁO CÁC TRƯỜNG HỢP TAI BIẾN NẶNG SAU TIÊM CHỦNG </w:t>
      </w:r>
    </w:p>
    <w:p w:rsidR="004D16EC" w:rsidRPr="00D94ED8" w:rsidRDefault="004D16EC" w:rsidP="004D16EC">
      <w:pPr>
        <w:spacing w:before="0" w:after="0" w:line="240" w:lineRule="auto"/>
        <w:ind w:firstLine="0"/>
        <w:jc w:val="center"/>
        <w:rPr>
          <w:rFonts w:asciiTheme="majorHAnsi" w:hAnsiTheme="majorHAnsi" w:cstheme="majorHAnsi"/>
          <w:lang w:val="vi-VN"/>
        </w:rPr>
      </w:pPr>
      <w:r w:rsidRPr="00D94ED8">
        <w:rPr>
          <w:rFonts w:asciiTheme="majorHAnsi" w:hAnsiTheme="majorHAnsi" w:cstheme="majorHAnsi"/>
          <w:lang w:val="vi-VN"/>
        </w:rPr>
        <w:t>Từ ngày….tháng...... đến ngày….tháng.........năm…..</w:t>
      </w:r>
    </w:p>
    <w:tbl>
      <w:tblPr>
        <w:tblW w:w="5000" w:type="pct"/>
        <w:tblLook w:val="04A0" w:firstRow="1" w:lastRow="0" w:firstColumn="1" w:lastColumn="0" w:noHBand="0" w:noVBand="1"/>
      </w:tblPr>
      <w:tblGrid>
        <w:gridCol w:w="632"/>
        <w:gridCol w:w="815"/>
        <w:gridCol w:w="644"/>
        <w:gridCol w:w="495"/>
        <w:gridCol w:w="744"/>
        <w:gridCol w:w="750"/>
        <w:gridCol w:w="753"/>
        <w:gridCol w:w="473"/>
        <w:gridCol w:w="595"/>
        <w:gridCol w:w="938"/>
        <w:gridCol w:w="753"/>
        <w:gridCol w:w="753"/>
        <w:gridCol w:w="753"/>
        <w:gridCol w:w="884"/>
        <w:gridCol w:w="693"/>
        <w:gridCol w:w="750"/>
        <w:gridCol w:w="763"/>
        <w:gridCol w:w="495"/>
        <w:gridCol w:w="744"/>
        <w:gridCol w:w="901"/>
        <w:gridCol w:w="571"/>
      </w:tblGrid>
      <w:tr w:rsidR="00D94ED8" w:rsidRPr="00D94ED8" w:rsidTr="00CA1EEC">
        <w:trPr>
          <w:trHeight w:val="360"/>
        </w:trPr>
        <w:tc>
          <w:tcPr>
            <w:tcW w:w="19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STT</w:t>
            </w:r>
          </w:p>
        </w:tc>
        <w:tc>
          <w:tcPr>
            <w:tcW w:w="1198" w:type="pct"/>
            <w:gridSpan w:val="5"/>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Thông tin về bệnh nhân</w:t>
            </w:r>
          </w:p>
        </w:tc>
        <w:tc>
          <w:tcPr>
            <w:tcW w:w="261" w:type="pct"/>
            <w:tcBorders>
              <w:top w:val="single" w:sz="4" w:space="0" w:color="000000"/>
              <w:left w:val="nil"/>
              <w:bottom w:val="single" w:sz="4" w:space="0" w:color="000000"/>
              <w:right w:val="nil"/>
            </w:tcBorders>
            <w:shd w:val="clear" w:color="auto" w:fill="FFFFFF"/>
          </w:tcPr>
          <w:p w:rsidR="004D16EC" w:rsidRPr="00D94ED8" w:rsidRDefault="004D16EC" w:rsidP="004D16EC">
            <w:pPr>
              <w:spacing w:before="0" w:after="0" w:line="240" w:lineRule="auto"/>
              <w:ind w:firstLine="0"/>
              <w:jc w:val="center"/>
              <w:rPr>
                <w:rFonts w:asciiTheme="majorHAnsi" w:hAnsiTheme="majorHAnsi" w:cstheme="majorHAnsi"/>
                <w:b/>
                <w:bCs/>
                <w:sz w:val="22"/>
                <w:szCs w:val="22"/>
              </w:rPr>
            </w:pPr>
          </w:p>
        </w:tc>
        <w:tc>
          <w:tcPr>
            <w:tcW w:w="1392" w:type="pct"/>
            <w:gridSpan w:val="6"/>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Thông tin về vắc xin</w:t>
            </w:r>
          </w:p>
        </w:tc>
        <w:tc>
          <w:tcPr>
            <w:tcW w:w="14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Thông tin về tiêm chủng</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Kết luận nguyên nhân</w:t>
            </w:r>
          </w:p>
        </w:tc>
        <w:tc>
          <w:tcPr>
            <w:tcW w:w="1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
                <w:bCs/>
                <w:sz w:val="22"/>
                <w:szCs w:val="22"/>
              </w:rPr>
              <w:t xml:space="preserve">Ghi </w:t>
            </w:r>
            <w:r w:rsidRPr="00D94ED8">
              <w:rPr>
                <w:rFonts w:asciiTheme="majorHAnsi" w:hAnsiTheme="majorHAnsi" w:cstheme="majorHAnsi"/>
              </w:rPr>
              <w:br/>
            </w:r>
            <w:r w:rsidRPr="00D94ED8">
              <w:rPr>
                <w:rFonts w:asciiTheme="majorHAnsi" w:hAnsiTheme="majorHAnsi" w:cstheme="majorHAnsi"/>
                <w:b/>
                <w:bCs/>
                <w:sz w:val="22"/>
                <w:szCs w:val="22"/>
              </w:rPr>
              <w:t>chú</w:t>
            </w:r>
          </w:p>
        </w:tc>
      </w:tr>
      <w:tr w:rsidR="00D94ED8" w:rsidRPr="00D94ED8" w:rsidTr="00CA1EEC">
        <w:trPr>
          <w:trHeight w:val="451"/>
        </w:trPr>
        <w:tc>
          <w:tcPr>
            <w:tcW w:w="197"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82"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Họ tên</w:t>
            </w:r>
          </w:p>
        </w:tc>
        <w:tc>
          <w:tcPr>
            <w:tcW w:w="395" w:type="pct"/>
            <w:gridSpan w:val="2"/>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Giới</w:t>
            </w:r>
          </w:p>
        </w:tc>
        <w:tc>
          <w:tcPr>
            <w:tcW w:w="262"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Ngày sinh</w:t>
            </w:r>
          </w:p>
        </w:tc>
        <w:tc>
          <w:tcPr>
            <w:tcW w:w="260" w:type="pct"/>
            <w:vMerge w:val="restart"/>
            <w:tcBorders>
              <w:top w:val="nil"/>
              <w:left w:val="nil"/>
              <w:bottom w:val="single" w:sz="4" w:space="0" w:color="000000"/>
              <w:right w:val="nil"/>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Địa chỉ</w:t>
            </w:r>
          </w:p>
        </w:tc>
        <w:tc>
          <w:tcPr>
            <w:tcW w:w="428" w:type="pct"/>
            <w:gridSpan w:val="2"/>
            <w:vMerge w:val="restar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 xml:space="preserve">Tên vắc xin </w:t>
            </w:r>
          </w:p>
        </w:tc>
        <w:tc>
          <w:tcPr>
            <w:tcW w:w="186"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 xml:space="preserve">Tên nhà sản xuất </w:t>
            </w:r>
          </w:p>
        </w:tc>
        <w:tc>
          <w:tcPr>
            <w:tcW w:w="256"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4"/>
              </w:rPr>
              <w:t xml:space="preserve">Số đăng ký lưu hành/Số giấy phép nhập khẩu </w:t>
            </w:r>
          </w:p>
        </w:tc>
        <w:tc>
          <w:tcPr>
            <w:tcW w:w="261" w:type="pct"/>
            <w:vMerge w:val="restart"/>
            <w:tcBorders>
              <w:top w:val="single" w:sz="4" w:space="0" w:color="000000"/>
              <w:left w:val="nil"/>
              <w:right w:val="single" w:sz="4" w:space="0" w:color="000000"/>
            </w:tcBorders>
            <w:shd w:val="clear" w:color="auto" w:fill="FFFFFF"/>
          </w:tcPr>
          <w:p w:rsidR="004D16EC" w:rsidRPr="00D94ED8" w:rsidRDefault="004D16EC" w:rsidP="004D16EC">
            <w:pPr>
              <w:spacing w:before="0" w:after="0" w:line="240" w:lineRule="auto"/>
              <w:ind w:firstLine="0"/>
              <w:jc w:val="center"/>
              <w:rPr>
                <w:rFonts w:asciiTheme="majorHAnsi" w:hAnsiTheme="majorHAnsi" w:cstheme="majorHAnsi"/>
                <w:bCs/>
                <w:sz w:val="22"/>
                <w:szCs w:val="22"/>
              </w:rPr>
            </w:pPr>
          </w:p>
          <w:p w:rsidR="004D16EC" w:rsidRPr="00D94ED8" w:rsidRDefault="004D16EC" w:rsidP="004D16EC">
            <w:pPr>
              <w:spacing w:before="0" w:after="0" w:line="240" w:lineRule="auto"/>
              <w:ind w:firstLine="0"/>
              <w:jc w:val="center"/>
              <w:rPr>
                <w:rFonts w:asciiTheme="majorHAnsi" w:hAnsiTheme="majorHAnsi" w:cstheme="majorHAnsi"/>
                <w:bCs/>
                <w:sz w:val="22"/>
                <w:szCs w:val="22"/>
              </w:rPr>
            </w:pPr>
          </w:p>
          <w:p w:rsidR="004D16EC" w:rsidRPr="00D94ED8" w:rsidRDefault="004D16EC" w:rsidP="004D16EC">
            <w:pPr>
              <w:spacing w:before="0" w:after="0" w:line="240" w:lineRule="auto"/>
              <w:ind w:firstLine="0"/>
              <w:jc w:val="center"/>
              <w:rPr>
                <w:rFonts w:asciiTheme="majorHAnsi" w:hAnsiTheme="majorHAnsi" w:cstheme="majorHAnsi"/>
                <w:bCs/>
                <w:sz w:val="22"/>
                <w:szCs w:val="22"/>
              </w:rPr>
            </w:pPr>
          </w:p>
          <w:p w:rsidR="004D16EC" w:rsidRPr="00D94ED8" w:rsidRDefault="004D16EC" w:rsidP="004D16EC">
            <w:pPr>
              <w:spacing w:before="0" w:after="0" w:line="240" w:lineRule="auto"/>
              <w:ind w:firstLine="0"/>
              <w:jc w:val="center"/>
              <w:rPr>
                <w:rFonts w:asciiTheme="majorHAnsi" w:hAnsiTheme="majorHAnsi" w:cstheme="majorHAnsi"/>
                <w:bCs/>
                <w:sz w:val="22"/>
                <w:szCs w:val="22"/>
              </w:rPr>
            </w:pPr>
            <w:r w:rsidRPr="00D94ED8">
              <w:rPr>
                <w:rFonts w:asciiTheme="majorHAnsi" w:hAnsiTheme="majorHAnsi" w:cstheme="majorHAnsi"/>
                <w:bCs/>
                <w:sz w:val="22"/>
                <w:szCs w:val="22"/>
              </w:rPr>
              <w:t>Số lô</w:t>
            </w:r>
          </w:p>
        </w:tc>
        <w:tc>
          <w:tcPr>
            <w:tcW w:w="261" w:type="pct"/>
            <w:vMerge w:val="restar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Hạn sử dụng</w:t>
            </w:r>
          </w:p>
        </w:tc>
        <w:tc>
          <w:tcPr>
            <w:tcW w:w="261"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Nhà cung cấp</w:t>
            </w:r>
          </w:p>
        </w:tc>
        <w:tc>
          <w:tcPr>
            <w:tcW w:w="305" w:type="pct"/>
            <w:vMerge w:val="restart"/>
            <w:tcBorders>
              <w:top w:val="single" w:sz="4" w:space="0" w:color="000000"/>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Cơ sở tiêm chủng</w:t>
            </w:r>
          </w:p>
        </w:tc>
        <w:tc>
          <w:tcPr>
            <w:tcW w:w="221" w:type="pct"/>
            <w:vMerge w:val="restart"/>
            <w:tcBorders>
              <w:top w:val="nil"/>
              <w:left w:val="single" w:sz="4" w:space="0" w:color="000000"/>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Ngày tiêm</w:t>
            </w:r>
          </w:p>
        </w:tc>
        <w:tc>
          <w:tcPr>
            <w:tcW w:w="260"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Vị trí tiêm</w:t>
            </w:r>
          </w:p>
        </w:tc>
        <w:tc>
          <w:tcPr>
            <w:tcW w:w="263"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Triệu chứng</w:t>
            </w:r>
          </w:p>
        </w:tc>
        <w:tc>
          <w:tcPr>
            <w:tcW w:w="175"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Xử trí</w:t>
            </w:r>
          </w:p>
        </w:tc>
        <w:tc>
          <w:tcPr>
            <w:tcW w:w="258" w:type="pct"/>
            <w:vMerge w:val="restar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bCs/>
                <w:sz w:val="22"/>
                <w:szCs w:val="22"/>
              </w:rPr>
            </w:pPr>
            <w:r w:rsidRPr="00D94ED8">
              <w:rPr>
                <w:rFonts w:asciiTheme="majorHAnsi" w:hAnsiTheme="majorHAnsi" w:cstheme="majorHAnsi"/>
                <w:bCs/>
                <w:sz w:val="22"/>
                <w:szCs w:val="22"/>
              </w:rPr>
              <w:t xml:space="preserve">Kết </w:t>
            </w:r>
          </w:p>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bCs/>
                <w:sz w:val="22"/>
                <w:szCs w:val="22"/>
              </w:rPr>
              <w:t xml:space="preserve">quả </w:t>
            </w:r>
            <w:r w:rsidRPr="00D94ED8">
              <w:rPr>
                <w:rFonts w:asciiTheme="majorHAnsi" w:hAnsiTheme="majorHAnsi" w:cstheme="majorHAnsi"/>
                <w:sz w:val="20"/>
                <w:szCs w:val="20"/>
                <w:vertAlign w:val="superscript"/>
              </w:rPr>
              <w:t>3</w:t>
            </w:r>
            <w:r w:rsidRPr="00D94ED8">
              <w:rPr>
                <w:rFonts w:asciiTheme="majorHAnsi" w:hAnsiTheme="majorHAnsi" w:cstheme="majorHAnsi"/>
              </w:rPr>
              <w:br/>
            </w: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178"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CA1EEC">
        <w:trPr>
          <w:trHeight w:val="225"/>
        </w:trPr>
        <w:tc>
          <w:tcPr>
            <w:tcW w:w="197"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82"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19"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sz w:val="22"/>
                <w:szCs w:val="22"/>
              </w:rPr>
              <w:t>Nam</w:t>
            </w:r>
          </w:p>
        </w:tc>
        <w:tc>
          <w:tcPr>
            <w:tcW w:w="175" w:type="pct"/>
            <w:tcBorders>
              <w:top w:val="nil"/>
              <w:left w:val="nil"/>
              <w:bottom w:val="single" w:sz="4" w:space="0" w:color="000000"/>
              <w:right w:val="single" w:sz="4" w:space="0" w:color="000000"/>
            </w:tcBorders>
            <w:shd w:val="clear" w:color="auto" w:fill="FFFFFF"/>
            <w:vAlign w:val="center"/>
            <w:hideMark/>
          </w:tcPr>
          <w:p w:rsidR="004D16EC" w:rsidRPr="00D94ED8" w:rsidRDefault="004D16EC" w:rsidP="004D16EC">
            <w:pPr>
              <w:spacing w:before="0" w:after="0" w:line="240" w:lineRule="auto"/>
              <w:ind w:firstLine="0"/>
              <w:jc w:val="center"/>
              <w:rPr>
                <w:rFonts w:asciiTheme="majorHAnsi" w:hAnsiTheme="majorHAnsi" w:cstheme="majorHAnsi"/>
              </w:rPr>
            </w:pPr>
            <w:r w:rsidRPr="00D94ED8">
              <w:rPr>
                <w:rFonts w:asciiTheme="majorHAnsi" w:hAnsiTheme="majorHAnsi" w:cstheme="majorHAnsi"/>
                <w:sz w:val="22"/>
                <w:szCs w:val="22"/>
              </w:rPr>
              <w:t>Nữ</w:t>
            </w:r>
          </w:p>
        </w:tc>
        <w:tc>
          <w:tcPr>
            <w:tcW w:w="262"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60" w:type="pct"/>
            <w:vMerge/>
            <w:tcBorders>
              <w:top w:val="nil"/>
              <w:left w:val="nil"/>
              <w:bottom w:val="single" w:sz="4" w:space="0" w:color="000000"/>
              <w:right w:val="nil"/>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428" w:type="pct"/>
            <w:gridSpan w:val="2"/>
            <w:vMerge/>
            <w:tcBorders>
              <w:top w:val="nil"/>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186"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56"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61" w:type="pct"/>
            <w:vMerge/>
            <w:tcBorders>
              <w:left w:val="nil"/>
              <w:bottom w:val="single" w:sz="4" w:space="0" w:color="000000"/>
              <w:right w:val="single" w:sz="4" w:space="0" w:color="000000"/>
            </w:tcBorders>
          </w:tcPr>
          <w:p w:rsidR="004D16EC" w:rsidRPr="00D94ED8" w:rsidRDefault="004D16EC" w:rsidP="004D16EC">
            <w:pPr>
              <w:spacing w:before="0" w:after="0" w:line="240" w:lineRule="auto"/>
              <w:ind w:firstLine="0"/>
              <w:rPr>
                <w:rFonts w:asciiTheme="majorHAnsi" w:hAnsiTheme="majorHAnsi" w:cstheme="majorHAnsi"/>
              </w:rPr>
            </w:pPr>
          </w:p>
        </w:tc>
        <w:tc>
          <w:tcPr>
            <w:tcW w:w="261" w:type="pct"/>
            <w:vMerge/>
            <w:tcBorders>
              <w:top w:val="nil"/>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61"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305" w:type="pct"/>
            <w:vMerge/>
            <w:tcBorders>
              <w:top w:val="single" w:sz="4" w:space="0" w:color="000000"/>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21" w:type="pct"/>
            <w:vMerge/>
            <w:tcBorders>
              <w:top w:val="nil"/>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60"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63"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175"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58" w:type="pct"/>
            <w:vMerge/>
            <w:tcBorders>
              <w:top w:val="nil"/>
              <w:left w:val="nil"/>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c>
          <w:tcPr>
            <w:tcW w:w="178" w:type="pct"/>
            <w:vMerge/>
            <w:tcBorders>
              <w:top w:val="single" w:sz="4" w:space="0" w:color="000000"/>
              <w:left w:val="single" w:sz="4" w:space="0" w:color="000000"/>
              <w:bottom w:val="single" w:sz="4" w:space="0" w:color="000000"/>
              <w:right w:val="single" w:sz="4" w:space="0" w:color="000000"/>
            </w:tcBorders>
            <w:vAlign w:val="center"/>
            <w:hideMark/>
          </w:tcPr>
          <w:p w:rsidR="004D16EC" w:rsidRPr="00D94ED8" w:rsidRDefault="004D16EC" w:rsidP="004D16EC">
            <w:pPr>
              <w:spacing w:before="0" w:after="0" w:line="240" w:lineRule="auto"/>
              <w:ind w:firstLine="0"/>
              <w:rPr>
                <w:rFonts w:asciiTheme="majorHAnsi" w:hAnsiTheme="majorHAnsi" w:cstheme="majorHAnsi"/>
              </w:rPr>
            </w:pPr>
          </w:p>
        </w:tc>
      </w:tr>
      <w:tr w:rsidR="00D94ED8" w:rsidRPr="00D94ED8" w:rsidTr="00CA1EEC">
        <w:trPr>
          <w:trHeight w:val="315"/>
        </w:trPr>
        <w:tc>
          <w:tcPr>
            <w:tcW w:w="197" w:type="pct"/>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82"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19"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175"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2"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0"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428" w:type="pct"/>
            <w:gridSpan w:val="2"/>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186"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56"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1"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b/>
                <w:sz w:val="26"/>
                <w:szCs w:val="26"/>
              </w:rPr>
            </w:pP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1"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305"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21" w:type="pct"/>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0"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63"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175"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58"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291"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c>
          <w:tcPr>
            <w:tcW w:w="178" w:type="pct"/>
            <w:tcBorders>
              <w:top w:val="single" w:sz="4" w:space="0" w:color="000000"/>
              <w:left w:val="nil"/>
              <w:bottom w:val="single" w:sz="4" w:space="0" w:color="000000"/>
              <w:right w:val="single" w:sz="4" w:space="0" w:color="000000"/>
            </w:tcBorders>
            <w:shd w:val="clear" w:color="auto" w:fill="FFFFFF"/>
            <w:vAlign w:val="bottom"/>
            <w:hideMark/>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b/>
                <w:sz w:val="26"/>
                <w:szCs w:val="26"/>
              </w:rPr>
              <w:t> </w:t>
            </w:r>
          </w:p>
        </w:tc>
      </w:tr>
      <w:tr w:rsidR="00D94ED8" w:rsidRPr="00D94ED8" w:rsidTr="00CA1EEC">
        <w:trPr>
          <w:trHeight w:val="315"/>
        </w:trPr>
        <w:tc>
          <w:tcPr>
            <w:tcW w:w="197"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82"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19"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5"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2"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0"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428" w:type="pct"/>
            <w:gridSpan w:val="2"/>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86"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56"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305"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21"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0"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3"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5"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58"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8"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r>
      <w:tr w:rsidR="00D94ED8" w:rsidRPr="00D94ED8" w:rsidTr="00CA1EEC">
        <w:trPr>
          <w:trHeight w:val="315"/>
        </w:trPr>
        <w:tc>
          <w:tcPr>
            <w:tcW w:w="197"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82"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19"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5"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2"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0"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428" w:type="pct"/>
            <w:gridSpan w:val="2"/>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86"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56"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1"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305" w:type="pct"/>
            <w:tcBorders>
              <w:top w:val="single" w:sz="4" w:space="0" w:color="000000"/>
              <w:left w:val="nil"/>
              <w:bottom w:val="single" w:sz="4" w:space="0" w:color="000000"/>
              <w:right w:val="single" w:sz="4" w:space="0" w:color="000000"/>
            </w:tcBorders>
            <w:shd w:val="clear" w:color="auto" w:fill="FFFFFF"/>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21"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0"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63"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5"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58"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291"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c>
          <w:tcPr>
            <w:tcW w:w="178" w:type="pct"/>
            <w:tcBorders>
              <w:top w:val="single" w:sz="4" w:space="0" w:color="000000"/>
              <w:left w:val="nil"/>
              <w:bottom w:val="single" w:sz="4" w:space="0" w:color="000000"/>
              <w:right w:val="single" w:sz="4" w:space="0" w:color="000000"/>
            </w:tcBorders>
            <w:shd w:val="clear" w:color="auto" w:fill="FFFFFF"/>
            <w:vAlign w:val="bottom"/>
          </w:tcPr>
          <w:p w:rsidR="004D16EC" w:rsidRPr="00D94ED8" w:rsidRDefault="004D16EC" w:rsidP="004D16EC">
            <w:pPr>
              <w:spacing w:before="0" w:after="0" w:line="240" w:lineRule="auto"/>
              <w:ind w:firstLine="0"/>
              <w:rPr>
                <w:rFonts w:asciiTheme="majorHAnsi" w:hAnsiTheme="majorHAnsi" w:cstheme="majorHAnsi"/>
                <w:sz w:val="26"/>
                <w:szCs w:val="26"/>
              </w:rPr>
            </w:pPr>
          </w:p>
        </w:tc>
      </w:tr>
    </w:tbl>
    <w:p w:rsidR="004D16EC" w:rsidRPr="00D94ED8" w:rsidRDefault="004D16EC" w:rsidP="004D16EC">
      <w:pPr>
        <w:spacing w:before="0" w:after="0" w:line="240" w:lineRule="auto"/>
        <w:ind w:left="720" w:firstLine="0"/>
        <w:jc w:val="center"/>
        <w:rPr>
          <w:rFonts w:asciiTheme="majorHAnsi" w:hAnsiTheme="majorHAnsi" w:cstheme="majorHAnsi"/>
          <w:b/>
          <w:sz w:val="20"/>
          <w:szCs w:val="20"/>
        </w:rPr>
      </w:pPr>
    </w:p>
    <w:p w:rsidR="004D16EC" w:rsidRPr="00D94ED8" w:rsidRDefault="004D16EC" w:rsidP="004D16EC">
      <w:pPr>
        <w:spacing w:before="0" w:after="0" w:line="240" w:lineRule="auto"/>
        <w:ind w:left="720" w:firstLine="0"/>
        <w:rPr>
          <w:rFonts w:asciiTheme="majorHAnsi" w:hAnsiTheme="majorHAnsi" w:cstheme="majorHAnsi"/>
        </w:rPr>
      </w:pPr>
      <w:r w:rsidRPr="00D94ED8">
        <w:rPr>
          <w:rFonts w:asciiTheme="majorHAnsi" w:hAnsiTheme="majorHAnsi" w:cstheme="majorHAnsi"/>
          <w:b/>
          <w:sz w:val="20"/>
          <w:szCs w:val="20"/>
        </w:rPr>
        <w:t>Người làm báo cáo</w:t>
      </w:r>
      <w:r w:rsidRPr="00D94ED8">
        <w:rPr>
          <w:rFonts w:asciiTheme="majorHAnsi" w:hAnsiTheme="majorHAnsi" w:cstheme="majorHAnsi"/>
          <w:b/>
          <w:bCs/>
          <w:sz w:val="20"/>
          <w:szCs w:val="20"/>
        </w:rPr>
        <w:t xml:space="preserve">                                                                                                                                        </w:t>
      </w:r>
      <w:r w:rsidRPr="00D94ED8">
        <w:rPr>
          <w:rFonts w:asciiTheme="majorHAnsi" w:hAnsiTheme="majorHAnsi" w:cstheme="majorHAnsi"/>
          <w:b/>
          <w:sz w:val="20"/>
          <w:szCs w:val="20"/>
        </w:rPr>
        <w:t>Thủ trưởng đơn vị</w:t>
      </w:r>
    </w:p>
    <w:p w:rsidR="004D16EC" w:rsidRPr="00D94ED8" w:rsidRDefault="004D16EC" w:rsidP="004D16EC">
      <w:pPr>
        <w:spacing w:before="0" w:after="0" w:line="240" w:lineRule="auto"/>
        <w:ind w:firstLine="0"/>
        <w:rPr>
          <w:rFonts w:asciiTheme="majorHAnsi" w:hAnsiTheme="majorHAnsi" w:cstheme="majorHAnsi"/>
        </w:rPr>
      </w:pPr>
      <w:r w:rsidRPr="00D94ED8">
        <w:rPr>
          <w:rFonts w:asciiTheme="majorHAnsi" w:hAnsiTheme="majorHAnsi" w:cstheme="majorHAnsi"/>
          <w:i/>
          <w:sz w:val="20"/>
        </w:rPr>
        <w:t xml:space="preserve">              (Ký, ghi rõ chức danh, họ và tên)</w:t>
      </w:r>
      <w:r w:rsidRPr="00D94ED8">
        <w:rPr>
          <w:rFonts w:asciiTheme="majorHAnsi" w:hAnsiTheme="majorHAnsi" w:cstheme="majorHAnsi"/>
        </w:rPr>
        <w:tab/>
      </w:r>
      <w:r w:rsidRPr="00D94ED8">
        <w:rPr>
          <w:rFonts w:asciiTheme="majorHAnsi" w:hAnsiTheme="majorHAnsi" w:cstheme="majorHAnsi"/>
          <w:i/>
          <w:iCs/>
          <w:sz w:val="20"/>
          <w:szCs w:val="20"/>
        </w:rPr>
        <w:t xml:space="preserve">                                                                                                                              (Ký tên, đóng dấu)</w:t>
      </w:r>
    </w:p>
    <w:p w:rsidR="004D16EC" w:rsidRPr="00D94ED8" w:rsidRDefault="004D16EC" w:rsidP="004D16EC">
      <w:pPr>
        <w:autoSpaceDE w:val="0"/>
        <w:autoSpaceDN w:val="0"/>
        <w:adjustRightInd w:val="0"/>
        <w:spacing w:line="240" w:lineRule="auto"/>
        <w:ind w:firstLine="0"/>
        <w:jc w:val="center"/>
        <w:rPr>
          <w:rFonts w:asciiTheme="majorHAnsi" w:hAnsiTheme="majorHAnsi" w:cstheme="majorHAnsi"/>
          <w:b/>
          <w:bCs/>
        </w:rPr>
        <w:sectPr w:rsidR="004D16EC" w:rsidRPr="00D94ED8" w:rsidSect="00CA1EEC">
          <w:headerReference w:type="first" r:id="rId19"/>
          <w:footnotePr>
            <w:numRestart w:val="eachPage"/>
          </w:footnotePr>
          <w:pgSz w:w="16838" w:h="11906" w:orient="landscape" w:code="9"/>
          <w:pgMar w:top="1701" w:right="1021" w:bottom="907" w:left="1134" w:header="0" w:footer="0" w:gutter="0"/>
          <w:cols w:space="708"/>
          <w:titlePg/>
          <w:docGrid w:linePitch="598"/>
        </w:sectPr>
      </w:pP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XII</w:t>
      </w:r>
    </w:p>
    <w:p w:rsidR="004D16EC" w:rsidRPr="00D94ED8" w:rsidRDefault="004D16EC"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 MẪU BÁO CÁO TAI BIẾN NẶNG SAU TIÊM CHỦNG</w:t>
      </w:r>
    </w:p>
    <w:p w:rsidR="004D16EC" w:rsidRPr="00D94ED8" w:rsidRDefault="004D16EC" w:rsidP="004D16EC">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 xml:space="preserve">(Ban hành kèm theo Thông tư số /2026/TT-BYT ngày    /  /2026 </w:t>
      </w:r>
    </w:p>
    <w:p w:rsidR="004D16EC" w:rsidRPr="00D94ED8" w:rsidRDefault="004D16EC" w:rsidP="004D16EC">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4D16EC" w:rsidRPr="00D94ED8" w:rsidRDefault="004D16EC" w:rsidP="004D16EC">
      <w:pPr>
        <w:autoSpaceDE w:val="0"/>
        <w:autoSpaceDN w:val="0"/>
        <w:adjustRightInd w:val="0"/>
        <w:spacing w:before="0" w:after="0" w:line="240" w:lineRule="auto"/>
        <w:ind w:firstLine="0"/>
        <w:jc w:val="center"/>
        <w:rPr>
          <w:rFonts w:asciiTheme="majorHAnsi" w:hAnsiTheme="majorHAnsi" w:cstheme="majorHAnsi"/>
          <w:b/>
          <w:i/>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rPr>
        <w:t xml:space="preserve">                                           </w:t>
      </w:r>
      <w:r w:rsidRPr="00D94ED8">
        <w:rPr>
          <w:rFonts w:asciiTheme="majorHAnsi" w:hAnsiTheme="majorHAnsi" w:cstheme="majorHAnsi"/>
          <w:sz w:val="26"/>
          <w:szCs w:val="26"/>
        </w:rPr>
        <w:t>Mã số trường hợp tai biến nặng sau tiêm chủng…………</w:t>
      </w:r>
    </w:p>
    <w:p w:rsidR="004D16EC" w:rsidRPr="00D94ED8" w:rsidRDefault="004D16EC" w:rsidP="004D16EC">
      <w:pPr>
        <w:tabs>
          <w:tab w:val="left" w:pos="720"/>
          <w:tab w:val="right" w:leader="dot" w:pos="7938"/>
        </w:tabs>
        <w:spacing w:before="0" w:after="0" w:line="240" w:lineRule="auto"/>
        <w:ind w:firstLine="0"/>
        <w:rPr>
          <w:rFonts w:asciiTheme="majorHAnsi" w:hAnsiTheme="majorHAnsi" w:cstheme="majorHAnsi"/>
          <w:sz w:val="26"/>
          <w:szCs w:val="26"/>
        </w:rPr>
      </w:pPr>
    </w:p>
    <w:p w:rsidR="004D16EC" w:rsidRPr="00D94ED8" w:rsidRDefault="004D16EC" w:rsidP="004D16EC">
      <w:pPr>
        <w:tabs>
          <w:tab w:val="left" w:pos="720"/>
          <w:tab w:val="right" w:leader="dot" w:pos="7938"/>
        </w:tabs>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Ngày tháng năm nhận được báo cáo: -----/----/-----</w:t>
      </w:r>
    </w:p>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sz w:val="26"/>
          <w:szCs w:val="26"/>
        </w:rPr>
        <w:t>Nơi báo cáo trường hợp phản ứng:………………………………………………….</w:t>
      </w:r>
    </w:p>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 xml:space="preserve">1. Thông tin chung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D94ED8" w:rsidRPr="00D94ED8" w:rsidTr="00CA1EEC">
        <w:trPr>
          <w:trHeight w:val="3308"/>
        </w:trPr>
        <w:tc>
          <w:tcPr>
            <w:tcW w:w="9288" w:type="dxa"/>
            <w:shd w:val="clear" w:color="auto" w:fill="auto"/>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Họ và tên: ……………………………................Ngày tháng năm sinh:-----/----/---------</w:t>
            </w:r>
          </w:p>
          <w:p w:rsidR="004D16EC" w:rsidRPr="00D94ED8" w:rsidRDefault="004D16EC" w:rsidP="004D16EC">
            <w:pPr>
              <w:widowControl w:val="0"/>
              <w:spacing w:before="0" w:after="0"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 xml:space="preserve">Giới:     Nam  </w:t>
            </w:r>
            <w:r w:rsidRPr="00D94ED8">
              <w:rPr>
                <w:rFonts w:asciiTheme="majorHAnsi" w:hAnsiTheme="majorHAnsi" w:cstheme="majorHAnsi"/>
              </w:rPr>
              <w:sym w:font="Symbol" w:char="F0F0"/>
            </w:r>
            <w:r w:rsidRPr="00D94ED8">
              <w:rPr>
                <w:rFonts w:asciiTheme="majorHAnsi" w:hAnsiTheme="majorHAnsi" w:cstheme="majorHAnsi"/>
                <w:sz w:val="26"/>
                <w:szCs w:val="26"/>
              </w:rPr>
              <w:t xml:space="preserve">         Nữ   </w:t>
            </w:r>
            <w:r w:rsidRPr="00D94ED8">
              <w:rPr>
                <w:rFonts w:asciiTheme="majorHAnsi" w:hAnsiTheme="majorHAnsi" w:cstheme="majorHAnsi"/>
              </w:rPr>
              <w:sym w:font="Symbol" w:char="F0F0"/>
            </w:r>
            <w:r w:rsidRPr="00D94ED8">
              <w:rPr>
                <w:rFonts w:asciiTheme="majorHAnsi" w:hAnsiTheme="majorHAnsi" w:cstheme="majorHAnsi"/>
                <w:sz w:val="26"/>
                <w:szCs w:val="26"/>
              </w:rPr>
              <w:tab/>
            </w:r>
            <w:r w:rsidRPr="00D94ED8">
              <w:rPr>
                <w:rFonts w:asciiTheme="majorHAnsi" w:hAnsiTheme="majorHAnsi" w:cstheme="majorHAnsi"/>
                <w:sz w:val="26"/>
                <w:szCs w:val="26"/>
              </w:rPr>
              <w:tab/>
              <w:t xml:space="preserve">           Dân tộc:…………………………….....</w:t>
            </w:r>
          </w:p>
          <w:p w:rsidR="004D16EC" w:rsidRPr="00D94ED8" w:rsidRDefault="004D16EC" w:rsidP="004D16EC">
            <w:pPr>
              <w:widowControl w:val="0"/>
              <w:spacing w:before="0" w:after="0"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Họ và tên mẹ/cha (khi đối tượng tiêm chủng là trẻ em):…………………Điện thoại….</w:t>
            </w:r>
          </w:p>
          <w:p w:rsidR="004D16EC" w:rsidRPr="00D94ED8" w:rsidRDefault="004D16EC" w:rsidP="004D16EC">
            <w:pPr>
              <w:widowControl w:val="0"/>
              <w:spacing w:before="0" w:after="0"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Địa chỉ: Thôn/ấp:……………………………….Xã:………………………………….....</w:t>
            </w:r>
            <w:r w:rsidRPr="00D94ED8">
              <w:rPr>
                <w:rFonts w:asciiTheme="majorHAnsi" w:hAnsiTheme="majorHAnsi" w:cstheme="majorHAnsi"/>
                <w:sz w:val="26"/>
                <w:szCs w:val="26"/>
              </w:rPr>
              <w:tab/>
              <w:t>Tỉnh:………………………………….</w:t>
            </w:r>
          </w:p>
          <w:p w:rsidR="004D16EC" w:rsidRPr="00D94ED8" w:rsidRDefault="004D16EC" w:rsidP="004D16EC">
            <w:pPr>
              <w:widowControl w:val="0"/>
              <w:spacing w:before="0" w:after="0"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Cơ sở tiêm chủng:...............................................................................................................</w:t>
            </w:r>
          </w:p>
          <w:p w:rsidR="004D16EC" w:rsidRPr="00D94ED8" w:rsidRDefault="004D16EC" w:rsidP="004D16EC">
            <w:pPr>
              <w:widowControl w:val="0"/>
              <w:spacing w:before="0" w:after="0" w:line="240" w:lineRule="auto"/>
              <w:ind w:right="-108" w:firstLine="0"/>
              <w:rPr>
                <w:rFonts w:asciiTheme="majorHAnsi" w:hAnsiTheme="majorHAnsi" w:cstheme="majorHAnsi"/>
                <w:sz w:val="26"/>
                <w:szCs w:val="26"/>
              </w:rPr>
            </w:pPr>
            <w:r w:rsidRPr="00D94ED8">
              <w:rPr>
                <w:rFonts w:asciiTheme="majorHAnsi" w:hAnsiTheme="majorHAnsi" w:cstheme="majorHAnsi"/>
                <w:sz w:val="26"/>
                <w:szCs w:val="26"/>
              </w:rPr>
              <w:t xml:space="preserve">Tiêm chủng mở rộng  </w:t>
            </w:r>
            <w:r w:rsidRPr="00D94ED8">
              <w:rPr>
                <w:rFonts w:asciiTheme="majorHAnsi" w:hAnsiTheme="majorHAnsi" w:cstheme="majorHAnsi"/>
              </w:rPr>
              <w:sym w:font="Symbol" w:char="F0F0"/>
            </w:r>
            <w:r w:rsidRPr="00D94ED8">
              <w:rPr>
                <w:rFonts w:asciiTheme="majorHAnsi" w:hAnsiTheme="majorHAnsi" w:cstheme="majorHAnsi"/>
                <w:sz w:val="26"/>
                <w:szCs w:val="26"/>
              </w:rPr>
              <w:t xml:space="preserve">               Tiêm chủng dịch vụ </w:t>
            </w:r>
            <w:r w:rsidRPr="00D94ED8">
              <w:rPr>
                <w:rFonts w:asciiTheme="majorHAnsi" w:hAnsiTheme="majorHAnsi" w:cstheme="majorHAnsi"/>
              </w:rPr>
              <w:sym w:font="Symbol" w:char="F0F0"/>
            </w:r>
          </w:p>
          <w:p w:rsidR="004D16EC" w:rsidRPr="00D94ED8" w:rsidRDefault="004D16EC" w:rsidP="004D16EC">
            <w:pPr>
              <w:widowControl w:val="0"/>
              <w:spacing w:before="0" w:after="0" w:line="240" w:lineRule="auto"/>
              <w:ind w:firstLine="0"/>
              <w:rPr>
                <w:rFonts w:asciiTheme="majorHAnsi" w:hAnsiTheme="majorHAnsi" w:cstheme="majorHAnsi"/>
                <w:i/>
                <w:sz w:val="26"/>
              </w:rPr>
            </w:pPr>
            <w:r w:rsidRPr="00D94ED8">
              <w:rPr>
                <w:rFonts w:asciiTheme="majorHAnsi" w:hAnsiTheme="majorHAnsi" w:cstheme="majorHAnsi"/>
                <w:sz w:val="26"/>
                <w:szCs w:val="26"/>
              </w:rPr>
              <w:t xml:space="preserve">Tại Trạm y tế  </w:t>
            </w:r>
            <w:r w:rsidRPr="00D94ED8">
              <w:rPr>
                <w:rFonts w:asciiTheme="majorHAnsi" w:hAnsiTheme="majorHAnsi" w:cstheme="majorHAnsi"/>
              </w:rPr>
              <w:sym w:font="Symbol" w:char="F0F0"/>
            </w:r>
            <w:r w:rsidRPr="00D94ED8">
              <w:rPr>
                <w:rFonts w:asciiTheme="majorHAnsi" w:hAnsiTheme="majorHAnsi" w:cstheme="majorHAnsi"/>
                <w:sz w:val="26"/>
                <w:szCs w:val="26"/>
              </w:rPr>
              <w:t xml:space="preserve">         Tại bệnh viện/phòng khám </w:t>
            </w:r>
            <w:r w:rsidRPr="00D94ED8">
              <w:rPr>
                <w:rFonts w:asciiTheme="majorHAnsi" w:hAnsiTheme="majorHAnsi" w:cstheme="majorHAnsi"/>
              </w:rPr>
              <w:sym w:font="Symbol" w:char="F0F0"/>
            </w:r>
            <w:r w:rsidRPr="00D94ED8">
              <w:rPr>
                <w:rFonts w:asciiTheme="majorHAnsi" w:hAnsiTheme="majorHAnsi" w:cstheme="majorHAnsi"/>
                <w:sz w:val="26"/>
                <w:szCs w:val="26"/>
              </w:rPr>
              <w:t xml:space="preserve">       Ngoài trạm </w:t>
            </w:r>
            <w:r w:rsidRPr="00D94ED8">
              <w:rPr>
                <w:rFonts w:asciiTheme="majorHAnsi" w:hAnsiTheme="majorHAnsi" w:cstheme="majorHAnsi"/>
              </w:rPr>
              <w:sym w:font="Symbol" w:char="F0F0"/>
            </w:r>
            <w:r w:rsidRPr="00D94ED8">
              <w:rPr>
                <w:rFonts w:asciiTheme="majorHAnsi" w:hAnsiTheme="majorHAnsi" w:cstheme="majorHAnsi"/>
              </w:rPr>
              <w:t xml:space="preserve">           khác </w:t>
            </w:r>
            <w:r w:rsidRPr="00D94ED8">
              <w:rPr>
                <w:rFonts w:asciiTheme="majorHAnsi" w:hAnsiTheme="majorHAnsi" w:cstheme="majorHAnsi"/>
              </w:rPr>
              <w:sym w:font="Symbol" w:char="F0F0"/>
            </w:r>
          </w:p>
        </w:tc>
      </w:tr>
    </w:tbl>
    <w:p w:rsidR="004D16EC" w:rsidRPr="00D94ED8" w:rsidRDefault="004D16EC" w:rsidP="004D16EC">
      <w:pPr>
        <w:spacing w:before="0" w:after="0" w:line="240" w:lineRule="auto"/>
        <w:ind w:firstLine="0"/>
        <w:rPr>
          <w:rFonts w:asciiTheme="majorHAnsi" w:hAnsiTheme="majorHAnsi" w:cstheme="majorHAnsi"/>
          <w:sz w:val="26"/>
          <w:szCs w:val="26"/>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D94ED8" w:rsidRPr="00D94ED8" w:rsidTr="00CA1EEC">
        <w:tc>
          <w:tcPr>
            <w:tcW w:w="9288" w:type="dxa"/>
            <w:shd w:val="clear" w:color="auto" w:fill="auto"/>
          </w:tcPr>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Người báo cáo:…………………………………………………………………………..</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Đơn vị:…………………………………………………………………………………...</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Địa chỉ:…………………………………………………………………………………..</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Điện thoại &amp; email: ……………………………………………………………………..</w:t>
            </w:r>
          </w:p>
        </w:tc>
      </w:tr>
    </w:tbl>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2. Thông tin về lần tiêm chủng có tai biến</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gridCol w:w="1080"/>
        <w:gridCol w:w="1139"/>
        <w:gridCol w:w="1332"/>
        <w:gridCol w:w="1330"/>
        <w:gridCol w:w="1329"/>
      </w:tblGrid>
      <w:tr w:rsidR="00D94ED8" w:rsidRPr="00D94ED8" w:rsidTr="00CA1EEC">
        <w:tc>
          <w:tcPr>
            <w:tcW w:w="1908"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Loại vắc xin</w:t>
            </w:r>
          </w:p>
        </w:tc>
        <w:tc>
          <w:tcPr>
            <w:tcW w:w="117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Liều thứ mấy</w:t>
            </w:r>
          </w:p>
        </w:tc>
        <w:tc>
          <w:tcPr>
            <w:tcW w:w="108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Đường tiêm</w:t>
            </w:r>
          </w:p>
        </w:tc>
        <w:tc>
          <w:tcPr>
            <w:tcW w:w="1139"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Vị trí tiêm</w:t>
            </w:r>
          </w:p>
        </w:tc>
        <w:tc>
          <w:tcPr>
            <w:tcW w:w="1332"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Người tiêm</w:t>
            </w:r>
          </w:p>
        </w:tc>
        <w:tc>
          <w:tcPr>
            <w:tcW w:w="133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Ngày, giờ tiêm chủng</w:t>
            </w:r>
          </w:p>
        </w:tc>
        <w:tc>
          <w:tcPr>
            <w:tcW w:w="1329"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Ngày, giờ bắt đầu xảy ra phản ứng</w:t>
            </w: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7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08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39"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2"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29" w:type="dxa"/>
          </w:tcPr>
          <w:p w:rsidR="004D16EC" w:rsidRPr="00D94ED8" w:rsidRDefault="004D16EC" w:rsidP="004D16EC">
            <w:pPr>
              <w:spacing w:before="0" w:after="0" w:line="240" w:lineRule="auto"/>
              <w:ind w:firstLine="0"/>
              <w:rPr>
                <w:rFonts w:asciiTheme="majorHAnsi" w:hAnsiTheme="majorHAnsi" w:cstheme="majorHAnsi"/>
                <w:sz w:val="26"/>
              </w:rPr>
            </w:pP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7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08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39"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2"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29" w:type="dxa"/>
          </w:tcPr>
          <w:p w:rsidR="004D16EC" w:rsidRPr="00D94ED8" w:rsidRDefault="004D16EC" w:rsidP="004D16EC">
            <w:pPr>
              <w:spacing w:before="0" w:after="0" w:line="240" w:lineRule="auto"/>
              <w:ind w:firstLine="0"/>
              <w:rPr>
                <w:rFonts w:asciiTheme="majorHAnsi" w:hAnsiTheme="majorHAnsi" w:cstheme="majorHAnsi"/>
                <w:sz w:val="26"/>
              </w:rPr>
            </w:pP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7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08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139"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2"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30" w:type="dxa"/>
          </w:tcPr>
          <w:p w:rsidR="004D16EC" w:rsidRPr="00D94ED8" w:rsidRDefault="004D16EC" w:rsidP="004D16EC">
            <w:pPr>
              <w:spacing w:before="0" w:after="0" w:line="240" w:lineRule="auto"/>
              <w:ind w:firstLine="0"/>
              <w:rPr>
                <w:rFonts w:asciiTheme="majorHAnsi" w:hAnsiTheme="majorHAnsi" w:cstheme="majorHAnsi"/>
                <w:sz w:val="26"/>
              </w:rPr>
            </w:pPr>
          </w:p>
        </w:tc>
        <w:tc>
          <w:tcPr>
            <w:tcW w:w="1329" w:type="dxa"/>
          </w:tcPr>
          <w:p w:rsidR="004D16EC" w:rsidRPr="00D94ED8" w:rsidRDefault="004D16EC" w:rsidP="004D16EC">
            <w:pPr>
              <w:spacing w:before="0" w:after="0" w:line="240" w:lineRule="auto"/>
              <w:ind w:firstLine="0"/>
              <w:rPr>
                <w:rFonts w:asciiTheme="majorHAnsi" w:hAnsiTheme="majorHAnsi" w:cstheme="majorHAnsi"/>
                <w:sz w:val="26"/>
              </w:rPr>
            </w:pPr>
          </w:p>
        </w:tc>
      </w:tr>
    </w:tbl>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3. Thông tin về loại vắc xin, dung môi trong lần tiêm chủng có tai biến</w:t>
      </w:r>
    </w:p>
    <w:tbl>
      <w:tblPr>
        <w:tblW w:w="92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620"/>
        <w:gridCol w:w="1440"/>
        <w:gridCol w:w="1440"/>
        <w:gridCol w:w="1440"/>
        <w:gridCol w:w="1440"/>
      </w:tblGrid>
      <w:tr w:rsidR="00D94ED8" w:rsidRPr="00D94ED8" w:rsidTr="00CA1EEC">
        <w:tc>
          <w:tcPr>
            <w:tcW w:w="1908"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Loại vắc xin, dung môi</w:t>
            </w:r>
          </w:p>
        </w:tc>
        <w:tc>
          <w:tcPr>
            <w:tcW w:w="162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Tên vắc xin, dung môi</w:t>
            </w:r>
          </w:p>
        </w:tc>
        <w:tc>
          <w:tcPr>
            <w:tcW w:w="144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Nhà sản xuất</w:t>
            </w:r>
          </w:p>
        </w:tc>
        <w:tc>
          <w:tcPr>
            <w:tcW w:w="144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Đơn vị cung cấp</w:t>
            </w:r>
          </w:p>
        </w:tc>
        <w:tc>
          <w:tcPr>
            <w:tcW w:w="144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Số lô</w:t>
            </w:r>
          </w:p>
        </w:tc>
        <w:tc>
          <w:tcPr>
            <w:tcW w:w="1440" w:type="dxa"/>
            <w:vAlign w:val="center"/>
          </w:tcPr>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Hạn sử dụng</w:t>
            </w: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62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62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r>
      <w:tr w:rsidR="00D94ED8" w:rsidRPr="00D94ED8" w:rsidTr="00CA1EEC">
        <w:tc>
          <w:tcPr>
            <w:tcW w:w="1908"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62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c>
          <w:tcPr>
            <w:tcW w:w="1440" w:type="dxa"/>
          </w:tcPr>
          <w:p w:rsidR="004D16EC" w:rsidRPr="00D94ED8" w:rsidRDefault="004D16EC" w:rsidP="004D16EC">
            <w:pPr>
              <w:spacing w:before="0" w:after="0" w:line="240" w:lineRule="auto"/>
              <w:ind w:firstLine="0"/>
              <w:rPr>
                <w:rFonts w:asciiTheme="majorHAnsi" w:hAnsiTheme="majorHAnsi" w:cstheme="majorHAnsi"/>
                <w:sz w:val="26"/>
                <w:lang w:val="fr-FR"/>
              </w:rPr>
            </w:pPr>
          </w:p>
        </w:tc>
      </w:tr>
    </w:tbl>
    <w:p w:rsidR="004D16EC" w:rsidRPr="00D94ED8" w:rsidRDefault="004D16EC" w:rsidP="004D16EC">
      <w:pPr>
        <w:spacing w:before="0" w:after="0" w:line="240" w:lineRule="auto"/>
        <w:ind w:firstLine="0"/>
        <w:rPr>
          <w:rFonts w:asciiTheme="majorHAnsi" w:hAnsiTheme="majorHAnsi" w:cstheme="majorHAnsi"/>
          <w:i/>
          <w:sz w:val="26"/>
          <w:lang w:val="fr-FR"/>
        </w:rPr>
      </w:pPr>
    </w:p>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lang w:val="fr-FR"/>
        </w:rPr>
      </w:pPr>
      <w:r w:rsidRPr="00D94ED8">
        <w:rPr>
          <w:rFonts w:asciiTheme="majorHAnsi" w:hAnsiTheme="majorHAnsi" w:cstheme="majorHAnsi"/>
          <w:i/>
          <w:sz w:val="26"/>
          <w:szCs w:val="26"/>
          <w:lang w:val="fr-FR"/>
        </w:rPr>
        <w:t xml:space="preserve">4. Mô tả phản ứng </w:t>
      </w:r>
    </w:p>
    <w:tbl>
      <w:tblPr>
        <w:tblW w:w="0" w:type="auto"/>
        <w:tblInd w:w="-108" w:type="dxa"/>
        <w:tblLook w:val="04A0" w:firstRow="1" w:lastRow="0" w:firstColumn="1" w:lastColumn="0" w:noHBand="0" w:noVBand="1"/>
      </w:tblPr>
      <w:tblGrid>
        <w:gridCol w:w="3369"/>
        <w:gridCol w:w="1275"/>
        <w:gridCol w:w="4253"/>
        <w:gridCol w:w="391"/>
      </w:tblGrid>
      <w:tr w:rsidR="00D94ED8" w:rsidRPr="00D94ED8" w:rsidTr="00CA1EEC">
        <w:trPr>
          <w:trHeight w:val="378"/>
        </w:trPr>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Sốt cao ≥39°C</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Bệnh não trong vòng 7 ngày</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Sưng, nóng, đỏ tại vị trí tiêm</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Những cơn co giật trong vòng 3 ngày</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Áp xe tại chỗ tiêm</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Sốc trong vòng 72 giờ</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p>
        </w:tc>
      </w:tr>
    </w:tbl>
    <w:p w:rsidR="004D16EC" w:rsidRPr="00D94ED8" w:rsidRDefault="004D16EC" w:rsidP="004D16EC">
      <w:pPr>
        <w:spacing w:before="0" w:after="0" w:line="240" w:lineRule="auto"/>
        <w:ind w:firstLine="0"/>
        <w:rPr>
          <w:rFonts w:asciiTheme="majorHAnsi" w:hAnsiTheme="majorHAnsi" w:cstheme="majorHAnsi"/>
          <w:sz w:val="26"/>
        </w:rPr>
      </w:pPr>
      <w:r w:rsidRPr="00D94ED8">
        <w:rPr>
          <w:rFonts w:asciiTheme="majorHAnsi" w:hAnsiTheme="majorHAnsi" w:cstheme="majorHAnsi"/>
          <w:sz w:val="26"/>
          <w:szCs w:val="26"/>
        </w:rPr>
        <w:t xml:space="preserve">Khác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ghi rõ…………………………………………………………………………… …………………………………………………………………………………</w:t>
      </w:r>
    </w:p>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5. Tiền sử về bệnh tật (kể cả tiền sử về phản ứng tương tự hay dị ứng) </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w:t>
      </w:r>
    </w:p>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 xml:space="preserve">6. Xử trí phản ứng sau tiêm chủng </w:t>
      </w:r>
    </w:p>
    <w:tbl>
      <w:tblPr>
        <w:tblW w:w="0" w:type="auto"/>
        <w:tblInd w:w="-108" w:type="dxa"/>
        <w:tblLook w:val="04A0" w:firstRow="1" w:lastRow="0" w:firstColumn="1" w:lastColumn="0" w:noHBand="0" w:noVBand="1"/>
      </w:tblPr>
      <w:tblGrid>
        <w:gridCol w:w="3369"/>
        <w:gridCol w:w="1275"/>
        <w:gridCol w:w="4253"/>
        <w:gridCol w:w="391"/>
      </w:tblGrid>
      <w:tr w:rsidR="00D94ED8" w:rsidRPr="00D94ED8" w:rsidTr="00CA1EEC">
        <w:trPr>
          <w:trHeight w:val="378"/>
        </w:trPr>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Có</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Không</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Nơi xử trí</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Tại nhà</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Trạm Y tế</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vi-VN"/>
              </w:rPr>
            </w:pPr>
            <w:r w:rsidRPr="00D94ED8">
              <w:rPr>
                <w:rFonts w:asciiTheme="majorHAnsi" w:hAnsiTheme="majorHAnsi" w:cstheme="majorHAnsi"/>
                <w:sz w:val="26"/>
                <w:szCs w:val="26"/>
                <w:lang w:val="fr-FR"/>
              </w:rPr>
              <w:t>Bệnh viện nhà nước</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 xml:space="preserve">Khác </w:t>
            </w: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r>
      <w:tr w:rsidR="00D94ED8" w:rsidRPr="00D94ED8" w:rsidTr="00CA1EEC">
        <w:tc>
          <w:tcPr>
            <w:tcW w:w="3369"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lang w:val="fr-FR"/>
              </w:rPr>
              <w:t>Y tế tư nhân</w:t>
            </w:r>
          </w:p>
        </w:tc>
        <w:tc>
          <w:tcPr>
            <w:tcW w:w="1275"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r w:rsidRPr="00D94ED8">
              <w:rPr>
                <w:rFonts w:asciiTheme="majorHAnsi" w:hAnsiTheme="majorHAnsi" w:cstheme="majorHAnsi"/>
                <w:sz w:val="26"/>
                <w:szCs w:val="26"/>
              </w:rPr>
              <w:sym w:font="Symbol" w:char="F0F0"/>
            </w:r>
          </w:p>
        </w:tc>
        <w:tc>
          <w:tcPr>
            <w:tcW w:w="4253"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fr-FR"/>
              </w:rPr>
            </w:pPr>
          </w:p>
        </w:tc>
        <w:tc>
          <w:tcPr>
            <w:tcW w:w="391" w:type="dxa"/>
          </w:tcPr>
          <w:p w:rsidR="004D16EC" w:rsidRPr="00D94ED8" w:rsidRDefault="004D16EC" w:rsidP="004D16EC">
            <w:pPr>
              <w:widowControl w:val="0"/>
              <w:spacing w:before="0" w:after="0" w:line="240" w:lineRule="auto"/>
              <w:ind w:firstLine="0"/>
              <w:rPr>
                <w:rFonts w:asciiTheme="majorHAnsi" w:hAnsiTheme="majorHAnsi" w:cstheme="majorHAnsi"/>
                <w:sz w:val="26"/>
                <w:szCs w:val="26"/>
                <w:lang w:val="vi-VN"/>
              </w:rPr>
            </w:pPr>
          </w:p>
        </w:tc>
      </w:tr>
      <w:tr w:rsidR="00D94ED8" w:rsidRPr="00D94ED8" w:rsidTr="00CA1EEC">
        <w:tc>
          <w:tcPr>
            <w:tcW w:w="9288" w:type="dxa"/>
            <w:gridSpan w:val="4"/>
          </w:tcPr>
          <w:p w:rsidR="004D16EC" w:rsidRPr="00D94ED8" w:rsidRDefault="004D16EC" w:rsidP="004D16EC">
            <w:pPr>
              <w:widowControl w:val="0"/>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Họ và tên người xử trí …………………………………………………………………</w:t>
            </w:r>
          </w:p>
        </w:tc>
      </w:tr>
    </w:tbl>
    <w:p w:rsidR="004D16EC" w:rsidRPr="00D94ED8" w:rsidRDefault="004D16EC" w:rsidP="004D16EC">
      <w:pPr>
        <w:tabs>
          <w:tab w:val="left" w:pos="180"/>
        </w:tabs>
        <w:spacing w:before="0" w:after="0" w:line="240" w:lineRule="auto"/>
        <w:ind w:firstLine="0"/>
        <w:rPr>
          <w:rFonts w:asciiTheme="majorHAnsi" w:hAnsiTheme="majorHAnsi" w:cstheme="majorHAnsi"/>
          <w:i/>
          <w:sz w:val="26"/>
          <w:szCs w:val="26"/>
        </w:rPr>
      </w:pPr>
      <w:r w:rsidRPr="00D94ED8">
        <w:rPr>
          <w:rFonts w:asciiTheme="majorHAnsi" w:hAnsiTheme="majorHAnsi" w:cstheme="majorHAnsi"/>
          <w:i/>
          <w:sz w:val="26"/>
          <w:szCs w:val="26"/>
        </w:rPr>
        <w:t>7. Tình trạng hiện tại</w:t>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Khỏi                </w:t>
      </w:r>
      <w:r w:rsidRPr="00D94ED8">
        <w:rPr>
          <w:rFonts w:asciiTheme="majorHAnsi" w:hAnsiTheme="majorHAnsi" w:cstheme="majorHAnsi"/>
          <w:sz w:val="26"/>
          <w:szCs w:val="26"/>
        </w:rPr>
        <w:sym w:font="Symbol" w:char="F0F0"/>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Di chứng         </w:t>
      </w:r>
      <w:r w:rsidRPr="00D94ED8">
        <w:rPr>
          <w:rFonts w:asciiTheme="majorHAnsi" w:hAnsiTheme="majorHAnsi" w:cstheme="majorHAnsi"/>
          <w:sz w:val="26"/>
          <w:szCs w:val="26"/>
        </w:rPr>
        <w:sym w:font="Symbol" w:char="F0F0"/>
      </w:r>
    </w:p>
    <w:p w:rsidR="004D16EC" w:rsidRPr="00D94ED8" w:rsidRDefault="004D16EC" w:rsidP="004D16EC">
      <w:pPr>
        <w:spacing w:before="0" w:after="0" w:line="240" w:lineRule="auto"/>
        <w:ind w:firstLine="0"/>
        <w:rPr>
          <w:rFonts w:asciiTheme="majorHAnsi" w:hAnsiTheme="majorHAnsi" w:cstheme="majorHAnsi"/>
          <w:sz w:val="26"/>
          <w:szCs w:val="26"/>
        </w:rPr>
      </w:pPr>
      <w:r w:rsidRPr="00D94ED8">
        <w:rPr>
          <w:rFonts w:asciiTheme="majorHAnsi" w:hAnsiTheme="majorHAnsi" w:cstheme="majorHAnsi"/>
          <w:sz w:val="26"/>
          <w:szCs w:val="26"/>
        </w:rPr>
        <w:t xml:space="preserve">Tử vong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 xml:space="preserve">       Ngày tử vong -----/----/---------</w:t>
      </w:r>
    </w:p>
    <w:p w:rsidR="004D16EC" w:rsidRPr="00D94ED8" w:rsidRDefault="004D16EC" w:rsidP="004D16EC">
      <w:pPr>
        <w:spacing w:before="0" w:after="0" w:line="240" w:lineRule="auto"/>
        <w:ind w:firstLine="0"/>
        <w:rPr>
          <w:rFonts w:asciiTheme="majorHAnsi" w:hAnsiTheme="majorHAnsi" w:cstheme="majorHAnsi"/>
          <w:sz w:val="26"/>
          <w:lang w:val="fr-FR"/>
        </w:rPr>
      </w:pPr>
      <w:r w:rsidRPr="00D94ED8">
        <w:rPr>
          <w:rFonts w:asciiTheme="majorHAnsi" w:hAnsiTheme="majorHAnsi" w:cstheme="majorHAnsi"/>
          <w:sz w:val="26"/>
          <w:szCs w:val="26"/>
        </w:rPr>
        <w:t xml:space="preserve">Khác (ghi rõ)  </w:t>
      </w:r>
      <w:r w:rsidRPr="00D94ED8">
        <w:rPr>
          <w:rFonts w:asciiTheme="majorHAnsi" w:hAnsiTheme="majorHAnsi" w:cstheme="majorHAnsi"/>
          <w:sz w:val="26"/>
          <w:szCs w:val="26"/>
        </w:rPr>
        <w:sym w:font="Symbol" w:char="F0F0"/>
      </w:r>
      <w:r w:rsidRPr="00D94ED8">
        <w:rPr>
          <w:rFonts w:asciiTheme="majorHAnsi" w:hAnsiTheme="majorHAnsi" w:cstheme="majorHAnsi"/>
          <w:sz w:val="26"/>
          <w:szCs w:val="26"/>
        </w:rPr>
        <w:t>…………………………………………………………………….</w:t>
      </w:r>
    </w:p>
    <w:p w:rsidR="004D16EC" w:rsidRPr="00D94ED8" w:rsidRDefault="004D16EC" w:rsidP="004D16EC">
      <w:pPr>
        <w:spacing w:before="0" w:after="0" w:line="240" w:lineRule="auto"/>
        <w:ind w:firstLine="0"/>
        <w:rPr>
          <w:rFonts w:asciiTheme="majorHAnsi" w:hAnsiTheme="majorHAnsi" w:cstheme="majorHAnsi"/>
          <w:sz w:val="26"/>
          <w:lang w:val="fr-FR"/>
        </w:rPr>
      </w:pPr>
      <w:r w:rsidRPr="00D94ED8">
        <w:rPr>
          <w:rFonts w:asciiTheme="majorHAnsi" w:hAnsiTheme="majorHAnsi" w:cstheme="majorHAnsi"/>
          <w:sz w:val="26"/>
          <w:lang w:val="fr-FR"/>
        </w:rPr>
        <w:t xml:space="preserve">  </w:t>
      </w:r>
    </w:p>
    <w:p w:rsidR="004D16EC" w:rsidRPr="00D94ED8" w:rsidRDefault="004D16EC" w:rsidP="004D16EC">
      <w:pPr>
        <w:spacing w:before="0" w:after="0" w:line="240" w:lineRule="auto"/>
        <w:ind w:firstLine="0"/>
        <w:rPr>
          <w:rFonts w:asciiTheme="majorHAnsi" w:hAnsiTheme="majorHAnsi" w:cstheme="majorHAnsi"/>
          <w:sz w:val="26"/>
          <w:lang w:val="fr-FR"/>
        </w:rPr>
      </w:pPr>
    </w:p>
    <w:tbl>
      <w:tblPr>
        <w:tblW w:w="0" w:type="auto"/>
        <w:tblInd w:w="-108" w:type="dxa"/>
        <w:tblLook w:val="04A0" w:firstRow="1" w:lastRow="0" w:firstColumn="1" w:lastColumn="0" w:noHBand="0" w:noVBand="1"/>
      </w:tblPr>
      <w:tblGrid>
        <w:gridCol w:w="3978"/>
        <w:gridCol w:w="5310"/>
      </w:tblGrid>
      <w:tr w:rsidR="00D94ED8" w:rsidRPr="00D94ED8" w:rsidTr="00CA1EEC">
        <w:tc>
          <w:tcPr>
            <w:tcW w:w="3978" w:type="dxa"/>
          </w:tcPr>
          <w:p w:rsidR="004D16EC" w:rsidRPr="00D94ED8" w:rsidRDefault="004D16EC" w:rsidP="004D16EC">
            <w:pPr>
              <w:spacing w:before="0" w:after="0" w:line="240" w:lineRule="auto"/>
              <w:ind w:firstLine="0"/>
              <w:jc w:val="center"/>
              <w:rPr>
                <w:rFonts w:asciiTheme="majorHAnsi" w:hAnsiTheme="majorHAnsi" w:cstheme="majorHAnsi"/>
                <w:sz w:val="26"/>
                <w:szCs w:val="26"/>
                <w:lang w:val="fr-FR"/>
              </w:rPr>
            </w:pPr>
          </w:p>
          <w:p w:rsidR="004D16EC" w:rsidRPr="00D94ED8" w:rsidRDefault="004D16EC" w:rsidP="004D16EC">
            <w:pPr>
              <w:spacing w:before="0" w:after="0" w:line="240" w:lineRule="auto"/>
              <w:ind w:firstLine="0"/>
              <w:jc w:val="center"/>
              <w:rPr>
                <w:rFonts w:asciiTheme="majorHAnsi" w:hAnsiTheme="majorHAnsi" w:cstheme="majorHAnsi"/>
                <w:sz w:val="26"/>
                <w:szCs w:val="26"/>
                <w:lang w:val="fr-FR"/>
              </w:rPr>
            </w:pPr>
            <w:r w:rsidRPr="00D94ED8">
              <w:rPr>
                <w:rFonts w:asciiTheme="majorHAnsi" w:hAnsiTheme="majorHAnsi" w:cstheme="majorHAnsi"/>
                <w:sz w:val="26"/>
                <w:szCs w:val="26"/>
                <w:lang w:val="fr-FR"/>
              </w:rPr>
              <w:t>Người báo cáo</w:t>
            </w:r>
          </w:p>
          <w:p w:rsidR="004D16EC" w:rsidRPr="00D94ED8" w:rsidRDefault="004D16EC" w:rsidP="004D16EC">
            <w:pPr>
              <w:spacing w:before="0" w:after="0" w:line="240" w:lineRule="auto"/>
              <w:ind w:firstLine="0"/>
              <w:jc w:val="center"/>
              <w:rPr>
                <w:rFonts w:asciiTheme="majorHAnsi" w:hAnsiTheme="majorHAnsi" w:cstheme="majorHAnsi"/>
                <w:sz w:val="26"/>
                <w:szCs w:val="26"/>
                <w:lang w:val="fr-FR"/>
              </w:rPr>
            </w:pPr>
            <w:r w:rsidRPr="00D94ED8">
              <w:rPr>
                <w:rFonts w:asciiTheme="majorHAnsi" w:hAnsiTheme="majorHAnsi" w:cstheme="majorHAnsi"/>
                <w:sz w:val="26"/>
                <w:szCs w:val="26"/>
                <w:lang w:val="fr-FR"/>
              </w:rPr>
              <w:t>(Ký, ghi rõ họ tên)</w:t>
            </w:r>
          </w:p>
        </w:tc>
        <w:tc>
          <w:tcPr>
            <w:tcW w:w="5310" w:type="dxa"/>
          </w:tcPr>
          <w:p w:rsidR="004D16EC" w:rsidRPr="00D94ED8" w:rsidRDefault="004D16EC" w:rsidP="004D16EC">
            <w:pPr>
              <w:spacing w:before="0" w:after="0" w:line="240" w:lineRule="auto"/>
              <w:ind w:firstLine="0"/>
              <w:jc w:val="center"/>
              <w:rPr>
                <w:rFonts w:asciiTheme="majorHAnsi" w:hAnsiTheme="majorHAnsi" w:cstheme="majorHAnsi"/>
                <w:sz w:val="26"/>
                <w:szCs w:val="26"/>
                <w:lang w:val="fr-FR"/>
              </w:rPr>
            </w:pPr>
            <w:r w:rsidRPr="00D94ED8">
              <w:rPr>
                <w:rFonts w:asciiTheme="majorHAnsi" w:hAnsiTheme="majorHAnsi" w:cstheme="majorHAnsi"/>
                <w:sz w:val="26"/>
                <w:szCs w:val="26"/>
                <w:lang w:val="fr-FR"/>
              </w:rPr>
              <w:t>…….., Ngày……tháng.…..năm 20…..</w:t>
            </w:r>
          </w:p>
          <w:p w:rsidR="004D16EC" w:rsidRPr="00D94ED8" w:rsidRDefault="004D16EC" w:rsidP="004D16EC">
            <w:pPr>
              <w:spacing w:before="0" w:after="0" w:line="240" w:lineRule="auto"/>
              <w:ind w:firstLine="0"/>
              <w:jc w:val="center"/>
              <w:rPr>
                <w:rFonts w:asciiTheme="majorHAnsi" w:hAnsiTheme="majorHAnsi" w:cstheme="majorHAnsi"/>
                <w:sz w:val="26"/>
                <w:szCs w:val="26"/>
                <w:lang w:val="fr-FR"/>
              </w:rPr>
            </w:pPr>
            <w:r w:rsidRPr="00D94ED8">
              <w:rPr>
                <w:rFonts w:asciiTheme="majorHAnsi" w:hAnsiTheme="majorHAnsi" w:cstheme="majorHAnsi"/>
                <w:sz w:val="26"/>
                <w:szCs w:val="26"/>
                <w:lang w:val="fr-FR"/>
              </w:rPr>
              <w:t>Xác nhận của cơ sở</w:t>
            </w:r>
          </w:p>
          <w:p w:rsidR="004D16EC" w:rsidRPr="00D94ED8" w:rsidRDefault="004D16EC" w:rsidP="004D16EC">
            <w:pPr>
              <w:spacing w:before="0" w:after="0" w:line="240" w:lineRule="auto"/>
              <w:ind w:firstLine="0"/>
              <w:jc w:val="center"/>
              <w:rPr>
                <w:rFonts w:asciiTheme="majorHAnsi" w:hAnsiTheme="majorHAnsi" w:cstheme="majorHAnsi"/>
                <w:sz w:val="26"/>
                <w:szCs w:val="26"/>
              </w:rPr>
            </w:pPr>
            <w:r w:rsidRPr="00D94ED8">
              <w:rPr>
                <w:rFonts w:asciiTheme="majorHAnsi" w:hAnsiTheme="majorHAnsi" w:cstheme="majorHAnsi"/>
                <w:sz w:val="26"/>
                <w:szCs w:val="26"/>
              </w:rPr>
              <w:t>(Ký tên, đóng dấu)</w:t>
            </w:r>
          </w:p>
          <w:p w:rsidR="004D16EC" w:rsidRPr="00D94ED8" w:rsidRDefault="004D16EC" w:rsidP="004D16EC">
            <w:pPr>
              <w:spacing w:before="0" w:after="0" w:line="240" w:lineRule="auto"/>
              <w:ind w:firstLine="0"/>
              <w:jc w:val="center"/>
              <w:rPr>
                <w:rFonts w:asciiTheme="majorHAnsi" w:hAnsiTheme="majorHAnsi" w:cstheme="majorHAnsi"/>
                <w:sz w:val="26"/>
                <w:szCs w:val="26"/>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p>
          <w:p w:rsidR="004D16EC" w:rsidRPr="00D94ED8" w:rsidRDefault="004D16EC" w:rsidP="004D16EC">
            <w:pPr>
              <w:spacing w:before="0" w:after="0" w:line="240" w:lineRule="auto"/>
              <w:ind w:firstLine="0"/>
              <w:jc w:val="center"/>
              <w:rPr>
                <w:rFonts w:asciiTheme="majorHAnsi" w:hAnsiTheme="majorHAnsi" w:cstheme="majorHAnsi"/>
                <w:sz w:val="26"/>
                <w:szCs w:val="26"/>
              </w:rPr>
            </w:pPr>
          </w:p>
        </w:tc>
      </w:tr>
    </w:tbl>
    <w:p w:rsidR="006F356D" w:rsidRPr="00D94ED8" w:rsidRDefault="006F356D" w:rsidP="004D16EC">
      <w:pPr>
        <w:spacing w:before="0" w:after="0" w:line="240" w:lineRule="auto"/>
        <w:ind w:firstLine="0"/>
        <w:rPr>
          <w:rFonts w:asciiTheme="majorHAnsi" w:hAnsiTheme="majorHAnsi" w:cstheme="majorHAnsi"/>
          <w:i/>
          <w:sz w:val="20"/>
        </w:rPr>
      </w:pPr>
    </w:p>
    <w:p w:rsidR="006F356D" w:rsidRPr="00D94ED8" w:rsidRDefault="006F356D">
      <w:pPr>
        <w:rPr>
          <w:rFonts w:asciiTheme="majorHAnsi" w:hAnsiTheme="majorHAnsi" w:cstheme="majorHAnsi"/>
          <w:i/>
          <w:sz w:val="20"/>
        </w:rPr>
      </w:pPr>
      <w:r w:rsidRPr="00D94ED8">
        <w:rPr>
          <w:rFonts w:asciiTheme="majorHAnsi" w:hAnsiTheme="majorHAnsi" w:cstheme="majorHAnsi"/>
          <w:i/>
          <w:sz w:val="20"/>
        </w:rPr>
        <w:br w:type="page"/>
      </w:r>
    </w:p>
    <w:p w:rsidR="006F356D" w:rsidRPr="00D94ED8" w:rsidRDefault="006F356D"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Phụ lục XIII</w:t>
      </w:r>
    </w:p>
    <w:p w:rsidR="004D16EC" w:rsidRPr="00D94ED8" w:rsidRDefault="006F356D" w:rsidP="00571007">
      <w:pPr>
        <w:pStyle w:val="Heading1"/>
        <w:ind w:firstLine="0"/>
        <w:jc w:val="center"/>
        <w:rPr>
          <w:rFonts w:asciiTheme="majorHAnsi" w:hAnsiTheme="majorHAnsi" w:cstheme="majorHAnsi"/>
          <w:sz w:val="28"/>
          <w:szCs w:val="28"/>
        </w:rPr>
      </w:pPr>
      <w:r w:rsidRPr="00D94ED8">
        <w:rPr>
          <w:rFonts w:asciiTheme="majorHAnsi" w:hAnsiTheme="majorHAnsi" w:cstheme="majorHAnsi"/>
          <w:sz w:val="28"/>
          <w:szCs w:val="28"/>
        </w:rPr>
        <w:t xml:space="preserve">SƠ ĐỒ TỔ CHỨC HỆ THỐNG THÔNG TIN TIÊM CHỦNG QUỐC GIA </w:t>
      </w:r>
    </w:p>
    <w:p w:rsidR="006F356D" w:rsidRPr="00D94ED8" w:rsidRDefault="006F356D" w:rsidP="006F356D">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 xml:space="preserve">(Ban hành kèm theo Thông tư số /2026/TT-BYT ngày    /  /2026 </w:t>
      </w:r>
    </w:p>
    <w:p w:rsidR="006F356D" w:rsidRPr="00D94ED8" w:rsidRDefault="006F356D" w:rsidP="006F356D">
      <w:pPr>
        <w:spacing w:before="0" w:after="0" w:line="240" w:lineRule="auto"/>
        <w:ind w:firstLine="0"/>
        <w:jc w:val="center"/>
        <w:rPr>
          <w:rFonts w:asciiTheme="majorHAnsi" w:hAnsiTheme="majorHAnsi" w:cstheme="majorHAnsi"/>
          <w:bCs/>
          <w:i/>
        </w:rPr>
      </w:pPr>
      <w:r w:rsidRPr="00D94ED8">
        <w:rPr>
          <w:rFonts w:asciiTheme="majorHAnsi" w:hAnsiTheme="majorHAnsi" w:cstheme="majorHAnsi"/>
          <w:bCs/>
          <w:i/>
        </w:rPr>
        <w:t>của Bộ trưởng Bộ Y tế)</w:t>
      </w:r>
    </w:p>
    <w:p w:rsidR="006F356D" w:rsidRPr="00D94ED8" w:rsidRDefault="006F356D" w:rsidP="006F356D">
      <w:pPr>
        <w:spacing w:before="0" w:after="0" w:line="240" w:lineRule="auto"/>
        <w:ind w:firstLine="0"/>
        <w:jc w:val="center"/>
        <w:rPr>
          <w:rFonts w:asciiTheme="majorHAnsi" w:hAnsiTheme="majorHAnsi" w:cstheme="majorHAnsi"/>
          <w:bCs/>
        </w:rPr>
      </w:pPr>
    </w:p>
    <w:p w:rsidR="006F356D" w:rsidRPr="00D94ED8" w:rsidRDefault="006F356D" w:rsidP="004D16EC">
      <w:pPr>
        <w:spacing w:before="0" w:after="0" w:line="240" w:lineRule="auto"/>
        <w:ind w:firstLine="0"/>
        <w:rPr>
          <w:rFonts w:asciiTheme="majorHAnsi" w:hAnsiTheme="majorHAnsi" w:cstheme="majorHAnsi"/>
          <w:i/>
          <w:sz w:val="20"/>
        </w:rPr>
      </w:pPr>
    </w:p>
    <w:sectPr w:rsidR="006F356D" w:rsidRPr="00D94ED8" w:rsidSect="00CA1EEC">
      <w:headerReference w:type="even" r:id="rId20"/>
      <w:headerReference w:type="default" r:id="rId21"/>
      <w:pgSz w:w="11906" w:h="16838" w:code="9"/>
      <w:pgMar w:top="1021" w:right="907" w:bottom="1134" w:left="1701" w:header="720" w:footer="50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9FD" w:rsidRDefault="008529FD">
      <w:pPr>
        <w:spacing w:before="0" w:after="0" w:line="240" w:lineRule="auto"/>
      </w:pPr>
      <w:r>
        <w:separator/>
      </w:r>
    </w:p>
  </w:endnote>
  <w:endnote w:type="continuationSeparator" w:id="0">
    <w:p w:rsidR="008529FD" w:rsidRDefault="008529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5FAB1C-92C2-4EF5-97A1-9DE603922E2D}"/>
    <w:embedBold r:id="rId2" w:fontKey="{05182E64-5CFF-4C79-A113-3EB526ABF7E8}"/>
    <w:embedItalic r:id="rId3" w:fontKey="{435CBBA5-88DD-4B4B-89CC-432CF41262CE}"/>
    <w:embedBoldItalic r:id="rId4" w:fontKey="{9D1989EF-D359-447E-92E2-C75A0485F598}"/>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5" w:fontKey="{2CCF7D0B-8E3E-42F8-8D44-97430A684071}"/>
  </w:font>
  <w:font w:name="Cambria">
    <w:panose1 w:val="02040503050406030204"/>
    <w:charset w:val="00"/>
    <w:family w:val="roman"/>
    <w:pitch w:val="variable"/>
    <w:sig w:usb0="E00006FF" w:usb1="420024FF" w:usb2="02000000" w:usb3="00000000" w:csb0="0000019F" w:csb1="00000000"/>
    <w:embedBold r:id="rId6" w:fontKey="{F8A6A200-6588-4477-88AE-0DE884C6865E}"/>
  </w:font>
  <w:font w:name="Georgia">
    <w:panose1 w:val="02040502050405020303"/>
    <w:charset w:val="00"/>
    <w:family w:val="roman"/>
    <w:pitch w:val="variable"/>
    <w:sig w:usb0="00000287" w:usb1="00000000" w:usb2="00000000" w:usb3="00000000" w:csb0="0000009F" w:csb1="00000000"/>
    <w:embedItalic r:id="rId7" w:fontKey="{A27A75CA-3659-4D01-9AA5-1FD493755897}"/>
  </w:font>
  <w:font w:name=".VnTimeH">
    <w:charset w:val="00"/>
    <w:family w:val="swiss"/>
    <w:pitch w:val="variable"/>
    <w:sig w:usb0="00000003" w:usb1="00000000" w:usb2="00000000" w:usb3="00000000" w:csb0="00000001" w:csb1="00000000"/>
    <w:embedBold r:id="rId8" w:fontKey="{977F1B43-2A25-4B5B-B660-90F1D3306047}"/>
  </w:font>
  <w:font w:name=".VnTime">
    <w:charset w:val="00"/>
    <w:family w:val="swiss"/>
    <w:pitch w:val="variable"/>
    <w:sig w:usb0="00000003" w:usb1="00000000" w:usb2="00000000" w:usb3="00000000" w:csb0="00000001" w:csb1="00000000"/>
    <w:embedRegular r:id="rId9" w:fontKey="{E1E1AB41-A089-4D88-995C-25C340FE1B1F}"/>
  </w:font>
  <w:font w:name="Tahoma">
    <w:panose1 w:val="020B0604030504040204"/>
    <w:charset w:val="00"/>
    <w:family w:val="swiss"/>
    <w:pitch w:val="variable"/>
    <w:sig w:usb0="E1002EFF" w:usb1="C000605B" w:usb2="00000029" w:usb3="00000000" w:csb0="000101FF" w:csb1="00000000"/>
    <w:embedRegular r:id="rId10" w:fontKey="{49632D93-BE42-4741-8FC6-E3BBD34508D9}"/>
  </w:font>
  <w:font w:name="Arial Narrow">
    <w:panose1 w:val="020B0606020202030204"/>
    <w:charset w:val="00"/>
    <w:family w:val="swiss"/>
    <w:pitch w:val="variable"/>
    <w:sig w:usb0="00000287" w:usb1="00000800" w:usb2="00000000" w:usb3="00000000" w:csb0="0000009F" w:csb1="00000000"/>
    <w:embedRegular r:id="rId11" w:fontKey="{E68F1E81-C388-40AC-BA97-C16F8672F7FB}"/>
  </w:font>
  <w:font w:name="Angsana New">
    <w:panose1 w:val="02020603050405020304"/>
    <w:charset w:val="DE"/>
    <w:family w:val="roman"/>
    <w:notTrueType/>
    <w:pitch w:val="variable"/>
    <w:sig w:usb0="01000001" w:usb1="00000000" w:usb2="00000000" w:usb3="00000000" w:csb0="00010000" w:csb1="00000000"/>
  </w:font>
  <w:font w:name="Humanst521 Cn BT">
    <w:altName w:val="Arial Narro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stote">
    <w:charset w:val="00"/>
    <w:family w:val="swiss"/>
    <w:pitch w:val="variable"/>
    <w:sig w:usb0="00000003" w:usb1="00000000" w:usb2="00000000" w:usb3="00000000" w:csb0="00000001" w:csb1="00000000"/>
    <w:embedRegular r:id="rId12" w:fontKey="{D3493C13-B1F2-4F00-82F8-58E87671F2E2}"/>
    <w:embedBold r:id="rId13" w:fontKey="{9116AA8D-EDA8-46AA-8548-B7C61C6B99B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9FD" w:rsidRDefault="008529FD">
      <w:pPr>
        <w:spacing w:before="0" w:after="0" w:line="240" w:lineRule="auto"/>
      </w:pPr>
      <w:r>
        <w:separator/>
      </w:r>
    </w:p>
  </w:footnote>
  <w:footnote w:type="continuationSeparator" w:id="0">
    <w:p w:rsidR="008529FD" w:rsidRDefault="008529FD">
      <w:pPr>
        <w:spacing w:before="0" w:after="0" w:line="240" w:lineRule="auto"/>
      </w:pPr>
      <w:r>
        <w:continuationSeparator/>
      </w:r>
    </w:p>
  </w:footnote>
  <w:footnote w:id="1">
    <w:p w:rsidR="00ED4F53" w:rsidRPr="00571007" w:rsidRDefault="00ED4F53" w:rsidP="00571007">
      <w:pPr>
        <w:spacing w:before="0" w:after="0" w:line="240" w:lineRule="auto"/>
        <w:rPr>
          <w:rFonts w:asciiTheme="majorHAnsi" w:hAnsiTheme="majorHAnsi" w:cstheme="majorHAnsi"/>
          <w:sz w:val="20"/>
          <w:szCs w:val="20"/>
        </w:rPr>
      </w:pPr>
      <w:r w:rsidRPr="00571007">
        <w:rPr>
          <w:rStyle w:val="LineNumber"/>
          <w:rFonts w:asciiTheme="majorHAnsi" w:hAnsiTheme="majorHAnsi" w:cstheme="majorHAnsi"/>
          <w:sz w:val="20"/>
          <w:szCs w:val="20"/>
        </w:rPr>
        <w:t>1</w:t>
      </w:r>
      <w:r w:rsidRPr="00571007">
        <w:rPr>
          <w:rFonts w:asciiTheme="majorHAnsi" w:hAnsiTheme="majorHAnsi" w:cstheme="majorHAnsi"/>
          <w:sz w:val="20"/>
          <w:szCs w:val="20"/>
        </w:rPr>
        <w:t xml:space="preserve"> Địa danh</w:t>
      </w:r>
    </w:p>
    <w:p w:rsidR="00ED4F53" w:rsidRPr="00571007" w:rsidRDefault="00ED4F53" w:rsidP="00571007">
      <w:pPr>
        <w:spacing w:before="0" w:after="0" w:line="240" w:lineRule="auto"/>
        <w:rPr>
          <w:rFonts w:asciiTheme="majorHAnsi" w:hAnsiTheme="majorHAnsi" w:cstheme="majorHAnsi"/>
          <w:sz w:val="20"/>
          <w:szCs w:val="20"/>
        </w:rPr>
      </w:pPr>
      <w:r w:rsidRPr="00571007">
        <w:rPr>
          <w:rFonts w:asciiTheme="majorHAnsi" w:hAnsiTheme="majorHAnsi" w:cstheme="majorHAnsi"/>
          <w:sz w:val="20"/>
          <w:szCs w:val="20"/>
          <w:vertAlign w:val="superscript"/>
        </w:rPr>
        <w:t>2</w:t>
      </w:r>
      <w:r w:rsidRPr="00571007">
        <w:rPr>
          <w:rFonts w:asciiTheme="majorHAnsi" w:hAnsiTheme="majorHAnsi" w:cstheme="majorHAnsi"/>
          <w:sz w:val="20"/>
          <w:szCs w:val="20"/>
        </w:rPr>
        <w:t xml:space="preserve"> Nếu có nước pha hồi chỉnh kèm theo thì phải ghi lại thông tin đối với nhà sản xuất, nước sản xuất, đơn vị cung cấp, số lô, hạn sử dụng của từng lô.</w:t>
      </w:r>
    </w:p>
    <w:p w:rsidR="00ED4F53" w:rsidRPr="00006174" w:rsidRDefault="00ED4F53" w:rsidP="00571007">
      <w:pPr>
        <w:spacing w:before="0" w:after="0" w:line="240" w:lineRule="auto"/>
        <w:rPr>
          <w:sz w:val="20"/>
          <w:szCs w:val="20"/>
        </w:rPr>
      </w:pPr>
      <w:r w:rsidRPr="00571007">
        <w:rPr>
          <w:rFonts w:asciiTheme="majorHAnsi" w:hAnsiTheme="majorHAnsi" w:cstheme="majorHAnsi"/>
          <w:sz w:val="20"/>
          <w:szCs w:val="20"/>
          <w:vertAlign w:val="superscript"/>
          <w:lang w:val="vi-VN"/>
        </w:rPr>
        <w:t>3</w:t>
      </w:r>
      <w:r w:rsidRPr="00571007">
        <w:rPr>
          <w:rFonts w:asciiTheme="majorHAnsi" w:hAnsiTheme="majorHAnsi" w:cstheme="majorHAnsi"/>
          <w:sz w:val="20"/>
          <w:szCs w:val="20"/>
        </w:rPr>
        <w:t xml:space="preserve"> Nhiệt độ: ghi nhiệt độ lúc nhận, VVM: ghi giai đoạn (I, II, III, IV), chỉ thị đông băng: ghi tình trạng (V/X)</w:t>
      </w:r>
    </w:p>
  </w:footnote>
  <w:footnote w:id="2">
    <w:p w:rsidR="00ED4F53" w:rsidRPr="004D16EC" w:rsidRDefault="00ED4F53" w:rsidP="004D16EC">
      <w:pPr>
        <w:spacing w:before="0" w:after="0" w:line="240" w:lineRule="auto"/>
        <w:rPr>
          <w:rFonts w:asciiTheme="majorHAnsi" w:hAnsiTheme="majorHAnsi" w:cstheme="majorHAnsi"/>
          <w:sz w:val="20"/>
          <w:szCs w:val="20"/>
        </w:rPr>
      </w:pPr>
      <w:r w:rsidRPr="004D16EC">
        <w:rPr>
          <w:rStyle w:val="LineNumber"/>
          <w:rFonts w:asciiTheme="majorHAnsi" w:hAnsiTheme="majorHAnsi" w:cstheme="majorHAnsi"/>
          <w:sz w:val="20"/>
          <w:szCs w:val="20"/>
        </w:rPr>
        <w:footnoteRef/>
      </w:r>
      <w:r w:rsidRPr="004D16EC">
        <w:rPr>
          <w:rFonts w:asciiTheme="majorHAnsi" w:hAnsiTheme="majorHAnsi" w:cstheme="majorHAnsi"/>
          <w:sz w:val="20"/>
          <w:szCs w:val="20"/>
        </w:rPr>
        <w:t xml:space="preserve"> Địa danh</w:t>
      </w:r>
    </w:p>
    <w:p w:rsidR="00ED4F53" w:rsidRPr="00006174" w:rsidRDefault="00ED4F53" w:rsidP="004D16EC">
      <w:pPr>
        <w:spacing w:before="0" w:after="0" w:line="240" w:lineRule="auto"/>
        <w:rPr>
          <w:sz w:val="20"/>
          <w:szCs w:val="20"/>
        </w:rPr>
      </w:pPr>
      <w:r w:rsidRPr="004D16EC">
        <w:rPr>
          <w:rFonts w:asciiTheme="majorHAnsi" w:hAnsiTheme="majorHAnsi" w:cstheme="majorHAnsi"/>
          <w:sz w:val="20"/>
          <w:szCs w:val="20"/>
          <w:vertAlign w:val="superscript"/>
        </w:rPr>
        <w:t>2</w:t>
      </w:r>
      <w:r w:rsidRPr="004D16EC">
        <w:rPr>
          <w:rFonts w:asciiTheme="majorHAnsi" w:hAnsiTheme="majorHAnsi" w:cstheme="majorHAnsi"/>
          <w:sz w:val="20"/>
          <w:szCs w:val="20"/>
        </w:rPr>
        <w:t xml:space="preserve"> Bao gồm cả số tiêm và số hủy</w:t>
      </w:r>
    </w:p>
  </w:footnote>
  <w:footnote w:id="3">
    <w:p w:rsidR="00ED4F53" w:rsidRPr="004D16EC" w:rsidRDefault="00ED4F53" w:rsidP="004D16EC">
      <w:pPr>
        <w:spacing w:before="0" w:after="0" w:line="240" w:lineRule="auto"/>
        <w:rPr>
          <w:rFonts w:asciiTheme="majorHAnsi" w:hAnsiTheme="majorHAnsi" w:cstheme="majorHAnsi"/>
          <w:sz w:val="20"/>
          <w:szCs w:val="20"/>
        </w:rPr>
      </w:pPr>
      <w:r w:rsidRPr="004D16EC">
        <w:rPr>
          <w:rStyle w:val="LineNumber"/>
          <w:rFonts w:asciiTheme="majorHAnsi" w:hAnsiTheme="majorHAnsi" w:cstheme="majorHAnsi"/>
          <w:sz w:val="20"/>
          <w:szCs w:val="20"/>
        </w:rPr>
        <w:footnoteRef/>
      </w:r>
      <w:r w:rsidRPr="004D16EC">
        <w:rPr>
          <w:rFonts w:asciiTheme="majorHAnsi" w:hAnsiTheme="majorHAnsi" w:cstheme="majorHAnsi"/>
          <w:sz w:val="20"/>
          <w:szCs w:val="20"/>
        </w:rPr>
        <w:t>: Địa danh</w:t>
      </w:r>
    </w:p>
    <w:p w:rsidR="00ED4F53" w:rsidRPr="004D16EC" w:rsidRDefault="00ED4F53" w:rsidP="004D16EC">
      <w:pPr>
        <w:spacing w:before="0" w:after="0" w:line="240" w:lineRule="auto"/>
        <w:rPr>
          <w:rFonts w:asciiTheme="majorHAnsi" w:hAnsiTheme="majorHAnsi" w:cstheme="majorHAnsi"/>
          <w:sz w:val="20"/>
          <w:szCs w:val="20"/>
        </w:rPr>
      </w:pPr>
      <w:r w:rsidRPr="004D16EC">
        <w:rPr>
          <w:rFonts w:asciiTheme="majorHAnsi" w:hAnsiTheme="majorHAnsi" w:cstheme="majorHAnsi"/>
          <w:sz w:val="20"/>
          <w:szCs w:val="20"/>
          <w:vertAlign w:val="superscript"/>
        </w:rPr>
        <w:t>2</w:t>
      </w:r>
      <w:r w:rsidRPr="004D16EC">
        <w:rPr>
          <w:rFonts w:asciiTheme="majorHAnsi" w:hAnsiTheme="majorHAnsi" w:cstheme="majorHAnsi"/>
          <w:sz w:val="20"/>
          <w:szCs w:val="20"/>
        </w:rPr>
        <w:t>: Bao gồm cả số tiêm và số hủy</w:t>
      </w:r>
    </w:p>
    <w:p w:rsidR="00ED4F53" w:rsidRPr="00006174" w:rsidRDefault="00ED4F53" w:rsidP="004D16EC">
      <w:pPr>
        <w:rPr>
          <w:sz w:val="20"/>
          <w:szCs w:val="20"/>
        </w:rPr>
      </w:pPr>
    </w:p>
  </w:footnote>
  <w:footnote w:id="4">
    <w:p w:rsidR="00ED4F53" w:rsidRPr="00006174" w:rsidRDefault="00ED4F53" w:rsidP="004D16EC">
      <w:pPr>
        <w:rPr>
          <w:sz w:val="20"/>
          <w:szCs w:val="20"/>
        </w:rPr>
      </w:pPr>
      <w:r w:rsidRPr="00006174">
        <w:rPr>
          <w:rStyle w:val="LineNumber"/>
        </w:rPr>
        <w:footnoteRef/>
      </w:r>
      <w:r w:rsidRPr="00006174">
        <w:rPr>
          <w:sz w:val="20"/>
          <w:szCs w:val="20"/>
        </w:rPr>
        <w:t xml:space="preserve"> Địa danh</w:t>
      </w:r>
    </w:p>
  </w:footnote>
  <w:footnote w:id="5">
    <w:p w:rsidR="00ED4F53" w:rsidRPr="00006174" w:rsidRDefault="00ED4F53" w:rsidP="004D16EC">
      <w:pPr>
        <w:rPr>
          <w:sz w:val="20"/>
          <w:szCs w:val="20"/>
        </w:rPr>
      </w:pPr>
      <w:r w:rsidRPr="00006174">
        <w:rPr>
          <w:rStyle w:val="LineNumber"/>
        </w:rPr>
        <w:footnoteRef/>
      </w:r>
      <w:r w:rsidRPr="00006174">
        <w:rPr>
          <w:sz w:val="20"/>
          <w:szCs w:val="20"/>
        </w:rPr>
        <w:t xml:space="preserve"> Địa danh</w:t>
      </w:r>
    </w:p>
  </w:footnote>
  <w:footnote w:id="6">
    <w:p w:rsidR="00ED4F53" w:rsidRPr="00006174" w:rsidRDefault="00ED4F53" w:rsidP="004D16EC">
      <w:pPr>
        <w:rPr>
          <w:sz w:val="20"/>
          <w:szCs w:val="20"/>
        </w:rPr>
      </w:pPr>
      <w:r w:rsidRPr="00006174">
        <w:rPr>
          <w:rStyle w:val="LineNumber"/>
        </w:rPr>
        <w:footnoteRef/>
      </w:r>
      <w:r w:rsidRPr="00006174">
        <w:rPr>
          <w:sz w:val="20"/>
          <w:szCs w:val="20"/>
        </w:rPr>
        <w:t xml:space="preserve"> Địa danh</w:t>
      </w:r>
    </w:p>
  </w:footnote>
  <w:footnote w:id="7">
    <w:p w:rsidR="00ED4F53" w:rsidRPr="00571007" w:rsidRDefault="00ED4F53" w:rsidP="00571007">
      <w:pPr>
        <w:spacing w:before="0" w:after="0" w:line="240" w:lineRule="auto"/>
        <w:rPr>
          <w:rFonts w:asciiTheme="majorHAnsi" w:hAnsiTheme="majorHAnsi" w:cstheme="majorHAnsi"/>
          <w:sz w:val="20"/>
          <w:szCs w:val="20"/>
        </w:rPr>
      </w:pPr>
      <w:r w:rsidRPr="00571007">
        <w:rPr>
          <w:rFonts w:asciiTheme="majorHAnsi" w:hAnsiTheme="majorHAnsi" w:cstheme="majorHAnsi"/>
          <w:sz w:val="20"/>
          <w:szCs w:val="20"/>
          <w:vertAlign w:val="superscript"/>
        </w:rPr>
        <w:t>1</w:t>
      </w:r>
      <w:r w:rsidRPr="00571007">
        <w:rPr>
          <w:rFonts w:asciiTheme="majorHAnsi" w:hAnsiTheme="majorHAnsi" w:cstheme="majorHAnsi"/>
          <w:sz w:val="20"/>
          <w:szCs w:val="20"/>
        </w:rPr>
        <w:t xml:space="preserve"> Địa danh</w:t>
      </w:r>
    </w:p>
  </w:footnote>
  <w:footnote w:id="8">
    <w:p w:rsidR="00ED4F53" w:rsidRPr="004D16EC" w:rsidRDefault="00ED4F53" w:rsidP="004D16EC">
      <w:pPr>
        <w:spacing w:before="0" w:after="0" w:line="240" w:lineRule="auto"/>
        <w:ind w:firstLine="0"/>
        <w:rPr>
          <w:rFonts w:asciiTheme="majorHAnsi" w:hAnsiTheme="majorHAnsi" w:cstheme="majorHAnsi"/>
          <w:sz w:val="20"/>
          <w:szCs w:val="20"/>
        </w:rPr>
      </w:pPr>
      <w:r w:rsidRPr="004D16EC">
        <w:rPr>
          <w:rStyle w:val="LineNumber"/>
          <w:rFonts w:asciiTheme="majorHAnsi" w:hAnsiTheme="majorHAnsi" w:cstheme="majorHAnsi"/>
          <w:i/>
          <w:sz w:val="20"/>
          <w:szCs w:val="20"/>
        </w:rPr>
        <w:footnoteRef/>
      </w:r>
      <w:r w:rsidRPr="004D16EC">
        <w:rPr>
          <w:rFonts w:asciiTheme="majorHAnsi" w:hAnsiTheme="majorHAnsi" w:cstheme="majorHAnsi"/>
          <w:i/>
          <w:sz w:val="20"/>
          <w:szCs w:val="20"/>
        </w:rPr>
        <w:t xml:space="preserve"> </w:t>
      </w:r>
      <w:r w:rsidRPr="004D16EC">
        <w:rPr>
          <w:rFonts w:asciiTheme="majorHAnsi" w:hAnsiTheme="majorHAnsi" w:cstheme="majorHAnsi"/>
          <w:sz w:val="20"/>
          <w:szCs w:val="20"/>
        </w:rPr>
        <w:t>Địa danh</w:t>
      </w:r>
    </w:p>
    <w:p w:rsidR="00ED4F53" w:rsidRPr="004D16EC" w:rsidRDefault="00ED4F53" w:rsidP="004D16EC">
      <w:pPr>
        <w:spacing w:before="0" w:after="0" w:line="240" w:lineRule="auto"/>
        <w:ind w:firstLine="0"/>
        <w:rPr>
          <w:rFonts w:asciiTheme="majorHAnsi" w:hAnsiTheme="majorHAnsi" w:cstheme="majorHAnsi"/>
          <w:iCs/>
          <w:sz w:val="20"/>
          <w:szCs w:val="20"/>
        </w:rPr>
      </w:pPr>
      <w:r w:rsidRPr="004D16EC">
        <w:rPr>
          <w:rFonts w:asciiTheme="majorHAnsi" w:hAnsiTheme="majorHAnsi" w:cstheme="majorHAnsi"/>
          <w:iCs/>
          <w:sz w:val="20"/>
          <w:szCs w:val="20"/>
          <w:vertAlign w:val="superscript"/>
          <w:lang w:val="vi-VN"/>
        </w:rPr>
        <w:t>2</w:t>
      </w:r>
      <w:r w:rsidRPr="004D16EC">
        <w:rPr>
          <w:rFonts w:asciiTheme="majorHAnsi" w:hAnsiTheme="majorHAnsi" w:cstheme="majorHAnsi"/>
          <w:iCs/>
          <w:sz w:val="20"/>
          <w:szCs w:val="20"/>
        </w:rPr>
        <w:t xml:space="preserve"> Kết quả: </w:t>
      </w:r>
    </w:p>
    <w:p w:rsidR="00ED4F53" w:rsidRPr="004D16EC" w:rsidRDefault="00ED4F53" w:rsidP="004D16EC">
      <w:pPr>
        <w:numPr>
          <w:ilvl w:val="0"/>
          <w:numId w:val="14"/>
        </w:numPr>
        <w:spacing w:before="0" w:after="0" w:line="240" w:lineRule="auto"/>
        <w:ind w:left="284" w:firstLine="0"/>
        <w:jc w:val="left"/>
        <w:rPr>
          <w:rFonts w:asciiTheme="majorHAnsi" w:hAnsiTheme="majorHAnsi" w:cstheme="majorHAnsi"/>
          <w:iCs/>
          <w:sz w:val="20"/>
          <w:szCs w:val="20"/>
        </w:rPr>
      </w:pPr>
      <w:r w:rsidRPr="004D16EC">
        <w:rPr>
          <w:rFonts w:asciiTheme="majorHAnsi" w:hAnsiTheme="majorHAnsi" w:cstheme="majorHAnsi"/>
          <w:iCs/>
          <w:sz w:val="20"/>
          <w:szCs w:val="20"/>
        </w:rPr>
        <w:t>Tử vong</w:t>
      </w:r>
    </w:p>
    <w:p w:rsidR="00ED4F53" w:rsidRPr="004D16EC" w:rsidRDefault="00ED4F53" w:rsidP="004D16EC">
      <w:pPr>
        <w:numPr>
          <w:ilvl w:val="0"/>
          <w:numId w:val="14"/>
        </w:numPr>
        <w:spacing w:before="0" w:after="0" w:line="240" w:lineRule="auto"/>
        <w:ind w:left="284" w:firstLine="0"/>
        <w:jc w:val="left"/>
        <w:rPr>
          <w:rFonts w:asciiTheme="majorHAnsi" w:hAnsiTheme="majorHAnsi" w:cstheme="majorHAnsi"/>
          <w:sz w:val="20"/>
          <w:szCs w:val="20"/>
        </w:rPr>
      </w:pPr>
      <w:r w:rsidRPr="004D16EC">
        <w:rPr>
          <w:rFonts w:asciiTheme="majorHAnsi" w:hAnsiTheme="majorHAnsi" w:cstheme="majorHAnsi"/>
          <w:iCs/>
          <w:sz w:val="20"/>
          <w:szCs w:val="20"/>
        </w:rPr>
        <w:t>Nhập viện, điều trị lâu dài ở bệnh viện</w:t>
      </w:r>
    </w:p>
    <w:p w:rsidR="00ED4F53" w:rsidRPr="004D16EC" w:rsidRDefault="00ED4F53" w:rsidP="004D16EC">
      <w:pPr>
        <w:numPr>
          <w:ilvl w:val="0"/>
          <w:numId w:val="14"/>
        </w:numPr>
        <w:spacing w:before="0" w:after="0" w:line="240" w:lineRule="auto"/>
        <w:ind w:left="284" w:firstLine="0"/>
        <w:jc w:val="left"/>
        <w:rPr>
          <w:rFonts w:asciiTheme="majorHAnsi" w:hAnsiTheme="majorHAnsi" w:cstheme="majorHAnsi"/>
          <w:sz w:val="20"/>
          <w:szCs w:val="20"/>
        </w:rPr>
      </w:pPr>
      <w:r w:rsidRPr="004D16EC">
        <w:rPr>
          <w:rFonts w:asciiTheme="majorHAnsi" w:hAnsiTheme="majorHAnsi" w:cstheme="majorHAnsi"/>
          <w:iCs/>
          <w:sz w:val="20"/>
          <w:szCs w:val="20"/>
        </w:rPr>
        <w:t xml:space="preserve">Tàn tật, di chứng </w:t>
      </w:r>
    </w:p>
    <w:p w:rsidR="00ED4F53" w:rsidRPr="003A2C50" w:rsidRDefault="00ED4F53" w:rsidP="004D16EC">
      <w:pPr>
        <w:numPr>
          <w:ilvl w:val="0"/>
          <w:numId w:val="14"/>
        </w:numPr>
        <w:spacing w:before="0" w:after="0" w:line="240" w:lineRule="auto"/>
        <w:ind w:left="284" w:firstLine="0"/>
        <w:jc w:val="left"/>
        <w:rPr>
          <w:sz w:val="20"/>
          <w:szCs w:val="20"/>
        </w:rPr>
      </w:pPr>
      <w:r w:rsidRPr="004D16EC">
        <w:rPr>
          <w:rFonts w:asciiTheme="majorHAnsi" w:hAnsiTheme="majorHAnsi" w:cstheme="majorHAnsi"/>
          <w:iCs/>
          <w:sz w:val="20"/>
          <w:szCs w:val="20"/>
        </w:rPr>
        <w:t>Đe dọa đến tính  mạng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4D16EC" w:rsidRDefault="00ED4F53" w:rsidP="004D16E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A56BD">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F643A4" w:rsidRDefault="00ED4F53">
    <w:pPr>
      <w:pStyle w:val="Header"/>
      <w:jc w:val="center"/>
      <w:rPr>
        <w:rFonts w:ascii="Times New Roman" w:hAnsi="Times New Roman" w:cs="Times New Roman"/>
        <w:sz w:val="24"/>
        <w:szCs w:val="24"/>
      </w:rPr>
    </w:pPr>
  </w:p>
  <w:p w:rsidR="00ED4F53" w:rsidRPr="00F643A4" w:rsidRDefault="00ED4F53" w:rsidP="00CA1EEC">
    <w:pPr>
      <w:pStyle w:val="Header"/>
      <w:jc w:val="center"/>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rsidP="00CA1EEC">
    <w:pPr>
      <w:pStyle w:val="Header"/>
      <w:jc w:val="center"/>
      <w:rPr>
        <w:rFonts w:ascii="Times New Roman" w:hAnsi="Times New Roman" w:cs="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94ED8">
      <w:rPr>
        <w:noProof/>
        <w:color w:val="000000"/>
      </w:rPr>
      <w:t>3</w: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0646A7" w:rsidRDefault="00ED4F53">
    <w:pPr>
      <w:pStyle w:val="Header"/>
      <w:jc w:val="center"/>
      <w:rPr>
        <w:rFonts w:ascii="Times New Roman" w:hAnsi="Times New Roman" w:cs="Times New Roman"/>
        <w:sz w:val="24"/>
        <w:szCs w:val="24"/>
      </w:rPr>
    </w:pPr>
    <w:r w:rsidRPr="000646A7">
      <w:rPr>
        <w:rFonts w:ascii="Times New Roman" w:hAnsi="Times New Roman" w:cs="Times New Roman"/>
        <w:sz w:val="24"/>
        <w:szCs w:val="24"/>
      </w:rPr>
      <w:fldChar w:fldCharType="begin"/>
    </w:r>
    <w:r w:rsidRPr="000646A7">
      <w:rPr>
        <w:rFonts w:ascii="Times New Roman" w:hAnsi="Times New Roman" w:cs="Times New Roman"/>
        <w:sz w:val="24"/>
        <w:szCs w:val="24"/>
      </w:rPr>
      <w:instrText xml:space="preserve"> PAGE   \* MERGEFORMAT </w:instrText>
    </w:r>
    <w:r w:rsidRPr="000646A7">
      <w:rPr>
        <w:rFonts w:ascii="Times New Roman" w:hAnsi="Times New Roman" w:cs="Times New Roman"/>
        <w:sz w:val="24"/>
        <w:szCs w:val="24"/>
      </w:rPr>
      <w:fldChar w:fldCharType="separate"/>
    </w:r>
    <w:r w:rsidR="00D94ED8">
      <w:rPr>
        <w:rFonts w:ascii="Times New Roman" w:hAnsi="Times New Roman" w:cs="Times New Roman"/>
        <w:noProof/>
        <w:sz w:val="24"/>
        <w:szCs w:val="24"/>
      </w:rPr>
      <w:t>3</w:t>
    </w:r>
    <w:r w:rsidRPr="000646A7">
      <w:rPr>
        <w:rFonts w:ascii="Times New Roman" w:hAnsi="Times New Roman" w:cs="Times New Roman"/>
        <w:noProof/>
        <w:sz w:val="24"/>
        <w:szCs w:val="24"/>
      </w:rPr>
      <w:fldChar w:fldCharType="end"/>
    </w:r>
  </w:p>
  <w:p w:rsidR="00ED4F53" w:rsidRDefault="00ED4F53" w:rsidP="00CA1EEC">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rsidP="00CA1EEC">
    <w:pPr>
      <w:pStyle w:val="Header"/>
      <w:jc w:val="cent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AB6CE5" w:rsidRDefault="00ED4F53">
    <w:pPr>
      <w:pStyle w:val="Header"/>
      <w:jc w:val="center"/>
      <w:rPr>
        <w:rFonts w:ascii="Times New Roman" w:hAnsi="Times New Roman" w:cs="Times New Roman"/>
        <w:sz w:val="24"/>
        <w:szCs w:val="24"/>
        <w:lang w:val="vi-VN"/>
      </w:rPr>
    </w:pPr>
  </w:p>
  <w:p w:rsidR="00ED4F53" w:rsidRDefault="00ED4F53" w:rsidP="00CA1EEC">
    <w:pPr>
      <w:pStyle w:val="Header"/>
      <w:jc w:val="cent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rsidP="00CA1EEC">
    <w:pPr>
      <w:pStyle w:val="Header"/>
      <w:jc w:val="center"/>
      <w:rPr>
        <w:rFonts w:ascii="Times New Roman" w:hAnsi="Times New Roman"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Default="00ED4F53" w:rsidP="00CA1EEC">
    <w:pPr>
      <w:pStyle w:val="Header"/>
      <w:jc w:val="center"/>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5B3033" w:rsidRDefault="00ED4F53">
    <w:pPr>
      <w:pStyle w:val="Header"/>
      <w:jc w:val="center"/>
      <w:rPr>
        <w:rFonts w:ascii="Times New Roman" w:hAnsi="Times New Roman" w:cs="Times New Roman"/>
        <w:sz w:val="24"/>
        <w:szCs w:val="24"/>
      </w:rPr>
    </w:pPr>
  </w:p>
  <w:p w:rsidR="00ED4F53" w:rsidRDefault="00ED4F53" w:rsidP="00CA1EEC">
    <w:pPr>
      <w:pStyle w:val="Header"/>
      <w:jc w:val="center"/>
      <w:rPr>
        <w:rFonts w:ascii="Times New Roman" w:hAnsi="Times New Roman" w:cs="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53" w:rsidRPr="00F643A4" w:rsidRDefault="00ED4F53">
    <w:pPr>
      <w:pStyle w:val="Header"/>
      <w:jc w:val="center"/>
      <w:rPr>
        <w:rFonts w:ascii="Times New Roman" w:hAnsi="Times New Roman" w:cs="Times New Roman"/>
        <w:sz w:val="24"/>
        <w:szCs w:val="24"/>
      </w:rPr>
    </w:pPr>
    <w:r w:rsidRPr="00F643A4">
      <w:rPr>
        <w:rFonts w:ascii="Times New Roman" w:hAnsi="Times New Roman" w:cs="Times New Roman"/>
        <w:sz w:val="24"/>
        <w:szCs w:val="24"/>
      </w:rPr>
      <w:fldChar w:fldCharType="begin"/>
    </w:r>
    <w:r w:rsidRPr="00F643A4">
      <w:rPr>
        <w:rFonts w:ascii="Times New Roman" w:hAnsi="Times New Roman" w:cs="Times New Roman"/>
        <w:sz w:val="24"/>
        <w:szCs w:val="24"/>
      </w:rPr>
      <w:instrText xml:space="preserve"> PAGE   \* MERGEFORMAT </w:instrText>
    </w:r>
    <w:r w:rsidRPr="00F643A4">
      <w:rPr>
        <w:rFonts w:ascii="Times New Roman" w:hAnsi="Times New Roman" w:cs="Times New Roman"/>
        <w:sz w:val="24"/>
        <w:szCs w:val="24"/>
      </w:rPr>
      <w:fldChar w:fldCharType="separate"/>
    </w:r>
    <w:r w:rsidR="00D94ED8">
      <w:rPr>
        <w:rFonts w:ascii="Times New Roman" w:hAnsi="Times New Roman" w:cs="Times New Roman"/>
        <w:noProof/>
        <w:sz w:val="24"/>
        <w:szCs w:val="24"/>
      </w:rPr>
      <w:t>5</w:t>
    </w:r>
    <w:r w:rsidRPr="00F643A4">
      <w:rPr>
        <w:rFonts w:ascii="Times New Roman" w:hAnsi="Times New Roman" w:cs="Times New Roman"/>
        <w:noProof/>
        <w:sz w:val="24"/>
        <w:szCs w:val="24"/>
      </w:rPr>
      <w:fldChar w:fldCharType="end"/>
    </w:r>
  </w:p>
  <w:p w:rsidR="00ED4F53" w:rsidRDefault="00ED4F53" w:rsidP="00CA1EE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1A20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087460"/>
    <w:multiLevelType w:val="singleLevel"/>
    <w:tmpl w:val="00000000"/>
    <w:lvl w:ilvl="0">
      <w:start w:val="1"/>
      <w:numFmt w:val="decimal"/>
      <w:pStyle w:val="ListNumber"/>
      <w:lvlText w:val="%1."/>
      <w:lvlJc w:val="left"/>
      <w:pPr>
        <w:ind w:left="360" w:hanging="360"/>
      </w:pPr>
      <w:rPr>
        <w:rFonts w:ascii="Times New Roman" w:hAnsi="Times New Roman"/>
        <w:b w:val="0"/>
        <w:i w:val="0"/>
        <w:color w:val="auto"/>
        <w:sz w:val="22"/>
      </w:rPr>
    </w:lvl>
  </w:abstractNum>
  <w:abstractNum w:abstractNumId="2">
    <w:nsid w:val="073D5C95"/>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8C812D5"/>
    <w:multiLevelType w:val="hybridMultilevel"/>
    <w:tmpl w:val="E0C8034E"/>
    <w:lvl w:ilvl="0" w:tplc="083E9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433921"/>
    <w:multiLevelType w:val="hybridMultilevel"/>
    <w:tmpl w:val="B776AE6E"/>
    <w:lvl w:ilvl="0" w:tplc="C5ACE21C">
      <w:start w:val="1"/>
      <w:numFmt w:val="bullet"/>
      <w:lvlText w:val="-"/>
      <w:lvlJc w:val="left"/>
      <w:pPr>
        <w:ind w:left="502" w:hanging="360"/>
      </w:pPr>
      <w:rPr>
        <w:rFonts w:ascii="Courier New" w:hAnsi="Courier New"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5">
    <w:nsid w:val="12A56EC0"/>
    <w:multiLevelType w:val="singleLevel"/>
    <w:tmpl w:val="00000000"/>
    <w:lvl w:ilvl="0">
      <w:numFmt w:val="bullet"/>
      <w:pStyle w:val="ListBullet2"/>
      <w:lvlText w:val=""/>
      <w:lvlJc w:val="left"/>
      <w:pPr>
        <w:ind w:left="680" w:hanging="323"/>
      </w:pPr>
      <w:rPr>
        <w:rFonts w:ascii="Symbol" w:hAnsi="Symbol"/>
        <w:b w:val="0"/>
        <w:i w:val="0"/>
        <w:color w:val="auto"/>
        <w:sz w:val="18"/>
      </w:rPr>
    </w:lvl>
  </w:abstractNum>
  <w:abstractNum w:abstractNumId="6">
    <w:nsid w:val="131C4F75"/>
    <w:multiLevelType w:val="hybridMultilevel"/>
    <w:tmpl w:val="195AD4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54145F"/>
    <w:multiLevelType w:val="hybridMultilevel"/>
    <w:tmpl w:val="429A7C1C"/>
    <w:lvl w:ilvl="0" w:tplc="5D448120">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nsid w:val="16ED3A05"/>
    <w:multiLevelType w:val="hybridMultilevel"/>
    <w:tmpl w:val="706A364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535C4"/>
    <w:multiLevelType w:val="hybridMultilevel"/>
    <w:tmpl w:val="639EFD7E"/>
    <w:lvl w:ilvl="0" w:tplc="80140D14">
      <w:numFmt w:val="bullet"/>
      <w:lvlText w:val="-"/>
      <w:lvlJc w:val="left"/>
      <w:pPr>
        <w:ind w:left="720" w:hanging="360"/>
      </w:pPr>
      <w:rPr>
        <w:rFonts w:ascii="Times New Roman" w:eastAsia="Calibr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9190D33"/>
    <w:multiLevelType w:val="hybridMultilevel"/>
    <w:tmpl w:val="9424BFDE"/>
    <w:lvl w:ilvl="0" w:tplc="7C88E0C6">
      <w:start w:val="2"/>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00803BC"/>
    <w:multiLevelType w:val="hybridMultilevel"/>
    <w:tmpl w:val="00000000"/>
    <w:lvl w:ilvl="0" w:tplc="FFFFFFFF">
      <w:start w:val="1"/>
      <w:numFmt w:val="decimal"/>
      <w:lvlText w:val="%1."/>
      <w:lvlJc w:val="left"/>
      <w:pPr>
        <w:ind w:left="921" w:hanging="360"/>
      </w:pPr>
    </w:lvl>
    <w:lvl w:ilvl="1" w:tplc="FFFFFFFF">
      <w:start w:val="1"/>
      <w:numFmt w:val="lowerLetter"/>
      <w:lvlText w:val="%2."/>
      <w:lvlJc w:val="left"/>
      <w:pPr>
        <w:ind w:left="1641" w:hanging="360"/>
      </w:pPr>
    </w:lvl>
    <w:lvl w:ilvl="2" w:tplc="FFFFFFFF">
      <w:start w:val="1"/>
      <w:numFmt w:val="lowerRoman"/>
      <w:lvlText w:val="%3."/>
      <w:lvlJc w:val="right"/>
      <w:pPr>
        <w:ind w:left="2361" w:hanging="180"/>
      </w:pPr>
    </w:lvl>
    <w:lvl w:ilvl="3" w:tplc="FFFFFFFF">
      <w:start w:val="1"/>
      <w:numFmt w:val="decimal"/>
      <w:lvlText w:val="%4."/>
      <w:lvlJc w:val="left"/>
      <w:pPr>
        <w:ind w:left="3081" w:hanging="360"/>
      </w:pPr>
    </w:lvl>
    <w:lvl w:ilvl="4" w:tplc="FFFFFFFF">
      <w:start w:val="1"/>
      <w:numFmt w:val="lowerLetter"/>
      <w:lvlText w:val="%5."/>
      <w:lvlJc w:val="left"/>
      <w:pPr>
        <w:ind w:left="3801" w:hanging="360"/>
      </w:pPr>
    </w:lvl>
    <w:lvl w:ilvl="5" w:tplc="FFFFFFFF">
      <w:start w:val="1"/>
      <w:numFmt w:val="lowerRoman"/>
      <w:lvlText w:val="%6."/>
      <w:lvlJc w:val="right"/>
      <w:pPr>
        <w:ind w:left="4521" w:hanging="180"/>
      </w:pPr>
    </w:lvl>
    <w:lvl w:ilvl="6" w:tplc="FFFFFFFF">
      <w:start w:val="1"/>
      <w:numFmt w:val="decimal"/>
      <w:lvlText w:val="%7."/>
      <w:lvlJc w:val="left"/>
      <w:pPr>
        <w:ind w:left="5241" w:hanging="360"/>
      </w:pPr>
    </w:lvl>
    <w:lvl w:ilvl="7" w:tplc="FFFFFFFF">
      <w:start w:val="1"/>
      <w:numFmt w:val="lowerLetter"/>
      <w:lvlText w:val="%8."/>
      <w:lvlJc w:val="left"/>
      <w:pPr>
        <w:ind w:left="5961" w:hanging="360"/>
      </w:pPr>
    </w:lvl>
    <w:lvl w:ilvl="8" w:tplc="FFFFFFFF">
      <w:start w:val="1"/>
      <w:numFmt w:val="lowerRoman"/>
      <w:lvlText w:val="%9."/>
      <w:lvlJc w:val="right"/>
      <w:pPr>
        <w:ind w:left="6681" w:hanging="180"/>
      </w:pPr>
    </w:lvl>
  </w:abstractNum>
  <w:abstractNum w:abstractNumId="12">
    <w:nsid w:val="23D54969"/>
    <w:multiLevelType w:val="hybridMultilevel"/>
    <w:tmpl w:val="5FC0B93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33A46"/>
    <w:multiLevelType w:val="hybridMultilevel"/>
    <w:tmpl w:val="8174D2EA"/>
    <w:lvl w:ilvl="0" w:tplc="6E9849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D920E1"/>
    <w:multiLevelType w:val="hybridMultilevel"/>
    <w:tmpl w:val="7BA4C93A"/>
    <w:lvl w:ilvl="0" w:tplc="E0D27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AE26E3"/>
    <w:multiLevelType w:val="hybridMultilevel"/>
    <w:tmpl w:val="00000000"/>
    <w:lvl w:ilvl="0" w:tplc="FFFFFFFF">
      <w:start w:val="1"/>
      <w:numFmt w:val="decimal"/>
      <w:lvlText w:val="%1."/>
      <w:lvlJc w:val="left"/>
      <w:pPr>
        <w:ind w:left="922" w:hanging="360"/>
      </w:pPr>
    </w:lvl>
    <w:lvl w:ilvl="1" w:tplc="FFFFFFFF">
      <w:start w:val="1"/>
      <w:numFmt w:val="lowerLetter"/>
      <w:lvlText w:val="%2."/>
      <w:lvlJc w:val="left"/>
      <w:pPr>
        <w:ind w:left="1642" w:hanging="360"/>
      </w:pPr>
    </w:lvl>
    <w:lvl w:ilvl="2" w:tplc="FFFFFFFF">
      <w:start w:val="1"/>
      <w:numFmt w:val="lowerRoman"/>
      <w:lvlText w:val="%3."/>
      <w:lvlJc w:val="right"/>
      <w:pPr>
        <w:ind w:left="2362" w:hanging="180"/>
      </w:pPr>
    </w:lvl>
    <w:lvl w:ilvl="3" w:tplc="FFFFFFFF">
      <w:start w:val="1"/>
      <w:numFmt w:val="decimal"/>
      <w:lvlText w:val="%4."/>
      <w:lvlJc w:val="left"/>
      <w:pPr>
        <w:ind w:left="3082" w:hanging="360"/>
      </w:pPr>
    </w:lvl>
    <w:lvl w:ilvl="4" w:tplc="FFFFFFFF">
      <w:start w:val="1"/>
      <w:numFmt w:val="lowerLetter"/>
      <w:lvlText w:val="%5."/>
      <w:lvlJc w:val="left"/>
      <w:pPr>
        <w:ind w:left="3802" w:hanging="360"/>
      </w:pPr>
    </w:lvl>
    <w:lvl w:ilvl="5" w:tplc="FFFFFFFF">
      <w:start w:val="1"/>
      <w:numFmt w:val="lowerRoman"/>
      <w:lvlText w:val="%6."/>
      <w:lvlJc w:val="right"/>
      <w:pPr>
        <w:ind w:left="4522" w:hanging="180"/>
      </w:pPr>
    </w:lvl>
    <w:lvl w:ilvl="6" w:tplc="FFFFFFFF">
      <w:start w:val="1"/>
      <w:numFmt w:val="decimal"/>
      <w:lvlText w:val="%7."/>
      <w:lvlJc w:val="left"/>
      <w:pPr>
        <w:ind w:left="5242" w:hanging="360"/>
      </w:pPr>
    </w:lvl>
    <w:lvl w:ilvl="7" w:tplc="FFFFFFFF">
      <w:start w:val="1"/>
      <w:numFmt w:val="lowerLetter"/>
      <w:lvlText w:val="%8."/>
      <w:lvlJc w:val="left"/>
      <w:pPr>
        <w:ind w:left="5962" w:hanging="360"/>
      </w:pPr>
    </w:lvl>
    <w:lvl w:ilvl="8" w:tplc="FFFFFFFF">
      <w:start w:val="1"/>
      <w:numFmt w:val="lowerRoman"/>
      <w:lvlText w:val="%9."/>
      <w:lvlJc w:val="right"/>
      <w:pPr>
        <w:ind w:left="6682" w:hanging="180"/>
      </w:pPr>
    </w:lvl>
  </w:abstractNum>
  <w:abstractNum w:abstractNumId="16">
    <w:nsid w:val="35C46701"/>
    <w:multiLevelType w:val="hybridMultilevel"/>
    <w:tmpl w:val="1930CA24"/>
    <w:lvl w:ilvl="0" w:tplc="2BA6F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CD76AC"/>
    <w:multiLevelType w:val="hybridMultilevel"/>
    <w:tmpl w:val="34DA0E74"/>
    <w:lvl w:ilvl="0" w:tplc="26B0A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DB4487"/>
    <w:multiLevelType w:val="multilevel"/>
    <w:tmpl w:val="8872E108"/>
    <w:lvl w:ilvl="0">
      <w:start w:val="1"/>
      <w:numFmt w:val="decimal"/>
      <w:lvlText w:val="%1."/>
      <w:lvlJc w:val="left"/>
      <w:pPr>
        <w:ind w:left="360" w:hanging="360"/>
      </w:p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9">
    <w:nsid w:val="50185E5C"/>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52EF6D3F"/>
    <w:multiLevelType w:val="hybridMultilevel"/>
    <w:tmpl w:val="D4AA27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54B0280B"/>
    <w:multiLevelType w:val="hybridMultilevel"/>
    <w:tmpl w:val="00000000"/>
    <w:lvl w:ilvl="0" w:tplc="FFFFFFFF">
      <w:start w:val="1"/>
      <w:numFmt w:val="bullet"/>
      <w:lvlText w:val=""/>
      <w:lvlJc w:val="left"/>
      <w:pPr>
        <w:ind w:left="360" w:hanging="360"/>
      </w:pPr>
      <w:rPr>
        <w:rFonts w:ascii="Symbol" w:hAnsi="Symbol"/>
      </w:rPr>
    </w:lvl>
    <w:lvl w:ilvl="1" w:tplc="FFFFFFFF">
      <w:start w:val="1"/>
      <w:numFmt w:val="bullet"/>
      <w:lvlText w:val="o"/>
      <w:lvlJc w:val="left"/>
      <w:pPr>
        <w:ind w:left="1080" w:hanging="360"/>
      </w:pPr>
      <w:rPr>
        <w:rFonts w:ascii="Courier New" w:hAnsi="Courier New" w:cs="Courier New"/>
      </w:rPr>
    </w:lvl>
    <w:lvl w:ilvl="2" w:tplc="FFFFFFFF">
      <w:start w:val="1"/>
      <w:numFmt w:val="bullet"/>
      <w:lvlText w:val=""/>
      <w:lvlJc w:val="left"/>
      <w:pPr>
        <w:ind w:left="1800" w:hanging="360"/>
      </w:pPr>
      <w:rPr>
        <w:rFonts w:ascii="Wingdings" w:hAnsi="Wingdings"/>
      </w:rPr>
    </w:lvl>
    <w:lvl w:ilvl="3" w:tplc="FFFFFFFF">
      <w:start w:val="1"/>
      <w:numFmt w:val="bullet"/>
      <w:lvlText w:val=""/>
      <w:lvlJc w:val="left"/>
      <w:pPr>
        <w:ind w:left="2520" w:hanging="360"/>
      </w:pPr>
      <w:rPr>
        <w:rFonts w:ascii="Symbol" w:hAnsi="Symbol"/>
      </w:rPr>
    </w:lvl>
    <w:lvl w:ilvl="4" w:tplc="FFFFFFFF">
      <w:start w:val="1"/>
      <w:numFmt w:val="bullet"/>
      <w:lvlText w:val="o"/>
      <w:lvlJc w:val="left"/>
      <w:pPr>
        <w:ind w:left="3240" w:hanging="360"/>
      </w:pPr>
      <w:rPr>
        <w:rFonts w:ascii="Courier New" w:hAnsi="Courier New" w:cs="Courier New"/>
      </w:rPr>
    </w:lvl>
    <w:lvl w:ilvl="5" w:tplc="FFFFFFFF">
      <w:start w:val="1"/>
      <w:numFmt w:val="bullet"/>
      <w:lvlText w:val=""/>
      <w:lvlJc w:val="left"/>
      <w:pPr>
        <w:ind w:left="3960" w:hanging="360"/>
      </w:pPr>
      <w:rPr>
        <w:rFonts w:ascii="Wingdings" w:hAnsi="Wingdings"/>
      </w:rPr>
    </w:lvl>
    <w:lvl w:ilvl="6" w:tplc="FFFFFFFF">
      <w:start w:val="1"/>
      <w:numFmt w:val="bullet"/>
      <w:lvlText w:val=""/>
      <w:lvlJc w:val="left"/>
      <w:pPr>
        <w:ind w:left="4680" w:hanging="360"/>
      </w:pPr>
      <w:rPr>
        <w:rFonts w:ascii="Symbol" w:hAnsi="Symbol"/>
      </w:rPr>
    </w:lvl>
    <w:lvl w:ilvl="7" w:tplc="FFFFFFFF">
      <w:start w:val="1"/>
      <w:numFmt w:val="bullet"/>
      <w:lvlText w:val="o"/>
      <w:lvlJc w:val="left"/>
      <w:pPr>
        <w:ind w:left="5400" w:hanging="360"/>
      </w:pPr>
      <w:rPr>
        <w:rFonts w:ascii="Courier New" w:hAnsi="Courier New" w:cs="Courier New"/>
      </w:rPr>
    </w:lvl>
    <w:lvl w:ilvl="8" w:tplc="FFFFFFFF">
      <w:start w:val="1"/>
      <w:numFmt w:val="bullet"/>
      <w:lvlText w:val=""/>
      <w:lvlJc w:val="left"/>
      <w:pPr>
        <w:ind w:left="6120" w:hanging="360"/>
      </w:pPr>
      <w:rPr>
        <w:rFonts w:ascii="Wingdings" w:hAnsi="Wingdings"/>
      </w:rPr>
    </w:lvl>
  </w:abstractNum>
  <w:abstractNum w:abstractNumId="22">
    <w:nsid w:val="59B070F3"/>
    <w:multiLevelType w:val="hybridMultilevel"/>
    <w:tmpl w:val="D04816C2"/>
    <w:lvl w:ilvl="0" w:tplc="CACED20E">
      <w:start w:val="1"/>
      <w:numFmt w:val="lowerLetter"/>
      <w:lvlText w:val="%1."/>
      <w:lvlJc w:val="left"/>
      <w:pPr>
        <w:tabs>
          <w:tab w:val="num" w:pos="-436"/>
        </w:tabs>
        <w:ind w:left="284" w:hanging="284"/>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nsid w:val="5A08277F"/>
    <w:multiLevelType w:val="hybridMultilevel"/>
    <w:tmpl w:val="6BB0AE0E"/>
    <w:lvl w:ilvl="0" w:tplc="C9BE3AE6">
      <w:start w:val="1"/>
      <w:numFmt w:val="decimal"/>
      <w:lvlText w:val="%1."/>
      <w:lvlJc w:val="left"/>
      <w:pPr>
        <w:ind w:left="1074" w:hanging="360"/>
      </w:pPr>
      <w:rPr>
        <w:b w:val="0"/>
        <w:i w:val="0"/>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4">
    <w:nsid w:val="5C591946"/>
    <w:multiLevelType w:val="hybridMultilevel"/>
    <w:tmpl w:val="00000000"/>
    <w:lvl w:ilvl="0" w:tplc="FFFFFFFF">
      <w:start w:val="1"/>
      <w:numFmt w:val="decimal"/>
      <w:lvlText w:val="%1."/>
      <w:lvlJc w:val="left"/>
      <w:pPr>
        <w:ind w:left="1402" w:hanging="840"/>
      </w:pPr>
    </w:lvl>
    <w:lvl w:ilvl="1" w:tplc="FFFFFFFF">
      <w:start w:val="1"/>
      <w:numFmt w:val="lowerLetter"/>
      <w:lvlText w:val="%2."/>
      <w:lvlJc w:val="left"/>
      <w:pPr>
        <w:ind w:left="1642" w:hanging="360"/>
      </w:pPr>
    </w:lvl>
    <w:lvl w:ilvl="2" w:tplc="FFFFFFFF">
      <w:start w:val="1"/>
      <w:numFmt w:val="lowerRoman"/>
      <w:lvlText w:val="%3."/>
      <w:lvlJc w:val="right"/>
      <w:pPr>
        <w:ind w:left="2362" w:hanging="180"/>
      </w:pPr>
    </w:lvl>
    <w:lvl w:ilvl="3" w:tplc="FFFFFFFF">
      <w:start w:val="1"/>
      <w:numFmt w:val="decimal"/>
      <w:lvlText w:val="%4."/>
      <w:lvlJc w:val="left"/>
      <w:pPr>
        <w:ind w:left="3082" w:hanging="360"/>
      </w:pPr>
    </w:lvl>
    <w:lvl w:ilvl="4" w:tplc="FFFFFFFF">
      <w:start w:val="1"/>
      <w:numFmt w:val="lowerLetter"/>
      <w:lvlText w:val="%5."/>
      <w:lvlJc w:val="left"/>
      <w:pPr>
        <w:ind w:left="3802" w:hanging="360"/>
      </w:pPr>
    </w:lvl>
    <w:lvl w:ilvl="5" w:tplc="FFFFFFFF">
      <w:start w:val="1"/>
      <w:numFmt w:val="lowerRoman"/>
      <w:lvlText w:val="%6."/>
      <w:lvlJc w:val="right"/>
      <w:pPr>
        <w:ind w:left="4522" w:hanging="180"/>
      </w:pPr>
    </w:lvl>
    <w:lvl w:ilvl="6" w:tplc="FFFFFFFF">
      <w:start w:val="1"/>
      <w:numFmt w:val="decimal"/>
      <w:lvlText w:val="%7."/>
      <w:lvlJc w:val="left"/>
      <w:pPr>
        <w:ind w:left="5242" w:hanging="360"/>
      </w:pPr>
    </w:lvl>
    <w:lvl w:ilvl="7" w:tplc="FFFFFFFF">
      <w:start w:val="1"/>
      <w:numFmt w:val="lowerLetter"/>
      <w:lvlText w:val="%8."/>
      <w:lvlJc w:val="left"/>
      <w:pPr>
        <w:ind w:left="5962" w:hanging="360"/>
      </w:pPr>
    </w:lvl>
    <w:lvl w:ilvl="8" w:tplc="FFFFFFFF">
      <w:start w:val="1"/>
      <w:numFmt w:val="lowerRoman"/>
      <w:lvlText w:val="%9."/>
      <w:lvlJc w:val="right"/>
      <w:pPr>
        <w:ind w:left="6682" w:hanging="180"/>
      </w:pPr>
    </w:lvl>
  </w:abstractNum>
  <w:abstractNum w:abstractNumId="25">
    <w:nsid w:val="5C783B79"/>
    <w:multiLevelType w:val="hybridMultilevel"/>
    <w:tmpl w:val="C7580D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D240A3C"/>
    <w:multiLevelType w:val="hybridMultilevel"/>
    <w:tmpl w:val="BCDE2F40"/>
    <w:lvl w:ilvl="0" w:tplc="87B48DC8">
      <w:start w:val="3"/>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61A42179"/>
    <w:multiLevelType w:val="hybridMultilevel"/>
    <w:tmpl w:val="97FE66B6"/>
    <w:lvl w:ilvl="0" w:tplc="57E0AC3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6A495327"/>
    <w:multiLevelType w:val="multilevel"/>
    <w:tmpl w:val="B2E6B6A8"/>
    <w:lvl w:ilvl="0">
      <w:start w:val="1"/>
      <w:numFmt w:val="bullet"/>
      <w:lvlText w:val="c"/>
      <w:lvlJc w:val="left"/>
      <w:pPr>
        <w:ind w:left="1440" w:hanging="360"/>
      </w:pPr>
      <w:rPr>
        <w:rFonts w:ascii="Webdings" w:hAnsi="Webdings" w:hint="default"/>
      </w:rPr>
    </w:lvl>
    <w:lvl w:ilvl="1">
      <w:start w:val="1"/>
      <w:numFmt w:val="bullet"/>
      <w:lvlText w:val="o"/>
      <w:lvlJc w:val="left"/>
      <w:pPr>
        <w:ind w:left="2160" w:hanging="360"/>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29">
    <w:nsid w:val="6AC679FC"/>
    <w:multiLevelType w:val="hybridMultilevel"/>
    <w:tmpl w:val="00000000"/>
    <w:lvl w:ilvl="0" w:tplc="FFFFFFFF">
      <w:start w:val="1"/>
      <w:numFmt w:val="decimal"/>
      <w:lvlText w:val="%1."/>
      <w:lvlJc w:val="left"/>
      <w:pPr>
        <w:ind w:left="921" w:hanging="360"/>
      </w:pPr>
    </w:lvl>
    <w:lvl w:ilvl="1" w:tplc="FFFFFFFF">
      <w:start w:val="1"/>
      <w:numFmt w:val="lowerLetter"/>
      <w:lvlText w:val="%2."/>
      <w:lvlJc w:val="left"/>
      <w:pPr>
        <w:ind w:left="1641" w:hanging="360"/>
      </w:pPr>
    </w:lvl>
    <w:lvl w:ilvl="2" w:tplc="FFFFFFFF">
      <w:start w:val="1"/>
      <w:numFmt w:val="lowerRoman"/>
      <w:lvlText w:val="%3."/>
      <w:lvlJc w:val="right"/>
      <w:pPr>
        <w:ind w:left="2361" w:hanging="180"/>
      </w:pPr>
    </w:lvl>
    <w:lvl w:ilvl="3" w:tplc="FFFFFFFF">
      <w:start w:val="1"/>
      <w:numFmt w:val="decimal"/>
      <w:lvlText w:val="%4."/>
      <w:lvlJc w:val="left"/>
      <w:pPr>
        <w:ind w:left="3081" w:hanging="360"/>
      </w:pPr>
    </w:lvl>
    <w:lvl w:ilvl="4" w:tplc="FFFFFFFF">
      <w:start w:val="1"/>
      <w:numFmt w:val="lowerLetter"/>
      <w:lvlText w:val="%5."/>
      <w:lvlJc w:val="left"/>
      <w:pPr>
        <w:ind w:left="3801" w:hanging="360"/>
      </w:pPr>
    </w:lvl>
    <w:lvl w:ilvl="5" w:tplc="FFFFFFFF">
      <w:start w:val="1"/>
      <w:numFmt w:val="lowerRoman"/>
      <w:lvlText w:val="%6."/>
      <w:lvlJc w:val="right"/>
      <w:pPr>
        <w:ind w:left="4521" w:hanging="180"/>
      </w:pPr>
    </w:lvl>
    <w:lvl w:ilvl="6" w:tplc="FFFFFFFF">
      <w:start w:val="1"/>
      <w:numFmt w:val="decimal"/>
      <w:lvlText w:val="%7."/>
      <w:lvlJc w:val="left"/>
      <w:pPr>
        <w:ind w:left="5241" w:hanging="360"/>
      </w:pPr>
    </w:lvl>
    <w:lvl w:ilvl="7" w:tplc="FFFFFFFF">
      <w:start w:val="1"/>
      <w:numFmt w:val="lowerLetter"/>
      <w:lvlText w:val="%8."/>
      <w:lvlJc w:val="left"/>
      <w:pPr>
        <w:ind w:left="5961" w:hanging="360"/>
      </w:pPr>
    </w:lvl>
    <w:lvl w:ilvl="8" w:tplc="FFFFFFFF">
      <w:start w:val="1"/>
      <w:numFmt w:val="lowerRoman"/>
      <w:lvlText w:val="%9."/>
      <w:lvlJc w:val="right"/>
      <w:pPr>
        <w:ind w:left="6681" w:hanging="180"/>
      </w:pPr>
    </w:lvl>
  </w:abstractNum>
  <w:abstractNum w:abstractNumId="30">
    <w:nsid w:val="6F240AA6"/>
    <w:multiLevelType w:val="hybridMultilevel"/>
    <w:tmpl w:val="E6BAE9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4B2F91"/>
    <w:multiLevelType w:val="hybridMultilevel"/>
    <w:tmpl w:val="053C48CA"/>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32">
    <w:nsid w:val="744C622F"/>
    <w:multiLevelType w:val="hybridMultilevel"/>
    <w:tmpl w:val="E9EA6FD0"/>
    <w:lvl w:ilvl="0" w:tplc="DD443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B03CD8"/>
    <w:multiLevelType w:val="hybridMultilevel"/>
    <w:tmpl w:val="00000000"/>
    <w:lvl w:ilvl="0" w:tplc="FFFFFFFF">
      <w:start w:val="1"/>
      <w:numFmt w:val="bullet"/>
      <w:lvlText w:val="•"/>
      <w:lvlJc w:val="left"/>
      <w:pPr>
        <w:ind w:left="720" w:hanging="360"/>
      </w:pPr>
      <w:rPr>
        <w:rFonts w:ascii="Arial" w:hAnsi="Arial"/>
      </w:rPr>
    </w:lvl>
    <w:lvl w:ilvl="1" w:tplc="FFFFFFFF">
      <w:start w:val="1"/>
      <w:numFmt w:val="bullet"/>
      <w:lvlText w:val="•"/>
      <w:lvlJc w:val="left"/>
      <w:pPr>
        <w:ind w:left="1440" w:hanging="360"/>
      </w:pPr>
      <w:rPr>
        <w:rFonts w:ascii="Arial" w:hAnsi="Arial"/>
      </w:rPr>
    </w:lvl>
    <w:lvl w:ilvl="2" w:tplc="FFFFFFFF">
      <w:start w:val="1"/>
      <w:numFmt w:val="bullet"/>
      <w:lvlText w:val="•"/>
      <w:lvlJc w:val="left"/>
      <w:pPr>
        <w:ind w:left="2160" w:hanging="360"/>
      </w:pPr>
      <w:rPr>
        <w:rFonts w:ascii="Arial" w:hAnsi="Arial"/>
      </w:rPr>
    </w:lvl>
    <w:lvl w:ilvl="3" w:tplc="FFFFFFFF">
      <w:start w:val="1"/>
      <w:numFmt w:val="bullet"/>
      <w:lvlText w:val="•"/>
      <w:lvlJc w:val="left"/>
      <w:pPr>
        <w:ind w:left="2880" w:hanging="360"/>
      </w:pPr>
      <w:rPr>
        <w:rFonts w:ascii="Arial" w:hAnsi="Arial"/>
      </w:rPr>
    </w:lvl>
    <w:lvl w:ilvl="4" w:tplc="FFFFFFFF">
      <w:start w:val="1"/>
      <w:numFmt w:val="bullet"/>
      <w:lvlText w:val="•"/>
      <w:lvlJc w:val="left"/>
      <w:pPr>
        <w:ind w:left="3600" w:hanging="360"/>
      </w:pPr>
      <w:rPr>
        <w:rFonts w:ascii="Arial" w:hAnsi="Arial"/>
      </w:rPr>
    </w:lvl>
    <w:lvl w:ilvl="5" w:tplc="FFFFFFFF">
      <w:start w:val="1"/>
      <w:numFmt w:val="bullet"/>
      <w:lvlText w:val="•"/>
      <w:lvlJc w:val="left"/>
      <w:pPr>
        <w:ind w:left="4320" w:hanging="360"/>
      </w:pPr>
      <w:rPr>
        <w:rFonts w:ascii="Arial" w:hAnsi="Arial"/>
      </w:rPr>
    </w:lvl>
    <w:lvl w:ilvl="6" w:tplc="FFFFFFFF">
      <w:start w:val="1"/>
      <w:numFmt w:val="bullet"/>
      <w:lvlText w:val="•"/>
      <w:lvlJc w:val="left"/>
      <w:pPr>
        <w:ind w:left="5040" w:hanging="360"/>
      </w:pPr>
      <w:rPr>
        <w:rFonts w:ascii="Arial" w:hAnsi="Arial"/>
      </w:rPr>
    </w:lvl>
    <w:lvl w:ilvl="7" w:tplc="FFFFFFFF">
      <w:start w:val="1"/>
      <w:numFmt w:val="bullet"/>
      <w:lvlText w:val="•"/>
      <w:lvlJc w:val="left"/>
      <w:pPr>
        <w:ind w:left="5760" w:hanging="360"/>
      </w:pPr>
      <w:rPr>
        <w:rFonts w:ascii="Arial" w:hAnsi="Arial"/>
      </w:rPr>
    </w:lvl>
    <w:lvl w:ilvl="8" w:tplc="FFFFFFFF">
      <w:start w:val="1"/>
      <w:numFmt w:val="bullet"/>
      <w:lvlText w:val="•"/>
      <w:lvlJc w:val="left"/>
      <w:pPr>
        <w:ind w:left="6480" w:hanging="360"/>
      </w:pPr>
      <w:rPr>
        <w:rFonts w:ascii="Arial" w:hAnsi="Arial"/>
      </w:rPr>
    </w:lvl>
  </w:abstractNum>
  <w:abstractNum w:abstractNumId="34">
    <w:nsid w:val="772F0F80"/>
    <w:multiLevelType w:val="hybridMultilevel"/>
    <w:tmpl w:val="7E109E7E"/>
    <w:lvl w:ilvl="0" w:tplc="7BB0AD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E83C58"/>
    <w:multiLevelType w:val="hybridMultilevel"/>
    <w:tmpl w:val="41E8F0CC"/>
    <w:lvl w:ilvl="0" w:tplc="DE56345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19"/>
  </w:num>
  <w:num w:numId="4">
    <w:abstractNumId w:val="24"/>
  </w:num>
  <w:num w:numId="5">
    <w:abstractNumId w:val="15"/>
  </w:num>
  <w:num w:numId="6">
    <w:abstractNumId w:val="11"/>
  </w:num>
  <w:num w:numId="7">
    <w:abstractNumId w:val="29"/>
  </w:num>
  <w:num w:numId="8">
    <w:abstractNumId w:val="33"/>
  </w:num>
  <w:num w:numId="9">
    <w:abstractNumId w:val="21"/>
  </w:num>
  <w:num w:numId="10">
    <w:abstractNumId w:val="2"/>
  </w:num>
  <w:num w:numId="11">
    <w:abstractNumId w:val="8"/>
  </w:num>
  <w:num w:numId="12">
    <w:abstractNumId w:val="25"/>
  </w:num>
  <w:num w:numId="13">
    <w:abstractNumId w:val="31"/>
  </w:num>
  <w:num w:numId="14">
    <w:abstractNumId w:val="13"/>
  </w:num>
  <w:num w:numId="15">
    <w:abstractNumId w:val="14"/>
  </w:num>
  <w:num w:numId="16">
    <w:abstractNumId w:val="17"/>
  </w:num>
  <w:num w:numId="17">
    <w:abstractNumId w:val="12"/>
  </w:num>
  <w:num w:numId="18">
    <w:abstractNumId w:val="30"/>
  </w:num>
  <w:num w:numId="19">
    <w:abstractNumId w:val="35"/>
  </w:num>
  <w:num w:numId="2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2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4"/>
  </w:num>
  <w:num w:numId="28">
    <w:abstractNumId w:val="20"/>
  </w:num>
  <w:num w:numId="29">
    <w:abstractNumId w:val="3"/>
  </w:num>
  <w:num w:numId="30">
    <w:abstractNumId w:val="16"/>
  </w:num>
  <w:num w:numId="31">
    <w:abstractNumId w:val="32"/>
  </w:num>
  <w:num w:numId="32">
    <w:abstractNumId w:val="22"/>
  </w:num>
  <w:num w:numId="33">
    <w:abstractNumId w:val="26"/>
  </w:num>
  <w:num w:numId="34">
    <w:abstractNumId w:val="10"/>
  </w:num>
  <w:num w:numId="35">
    <w:abstractNumId w:val="34"/>
  </w:num>
  <w:num w:numId="36">
    <w:abstractNumId w:val="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3F0"/>
    <w:rsid w:val="00000A00"/>
    <w:rsid w:val="00010D96"/>
    <w:rsid w:val="00047F24"/>
    <w:rsid w:val="0005565B"/>
    <w:rsid w:val="00091099"/>
    <w:rsid w:val="00103042"/>
    <w:rsid w:val="001047C9"/>
    <w:rsid w:val="0015563F"/>
    <w:rsid w:val="001601A7"/>
    <w:rsid w:val="001F26FB"/>
    <w:rsid w:val="00261A17"/>
    <w:rsid w:val="002B7199"/>
    <w:rsid w:val="00332697"/>
    <w:rsid w:val="00357099"/>
    <w:rsid w:val="0035732C"/>
    <w:rsid w:val="003B6EA0"/>
    <w:rsid w:val="003F2160"/>
    <w:rsid w:val="004246F5"/>
    <w:rsid w:val="004267C7"/>
    <w:rsid w:val="004A3870"/>
    <w:rsid w:val="004A3FEA"/>
    <w:rsid w:val="004D16EC"/>
    <w:rsid w:val="005209C0"/>
    <w:rsid w:val="005339CE"/>
    <w:rsid w:val="00547ADD"/>
    <w:rsid w:val="0055160A"/>
    <w:rsid w:val="0055389A"/>
    <w:rsid w:val="00571007"/>
    <w:rsid w:val="006B48C6"/>
    <w:rsid w:val="006F17CE"/>
    <w:rsid w:val="006F24BF"/>
    <w:rsid w:val="006F356D"/>
    <w:rsid w:val="006F5F53"/>
    <w:rsid w:val="00700569"/>
    <w:rsid w:val="00722498"/>
    <w:rsid w:val="00760F5D"/>
    <w:rsid w:val="00795414"/>
    <w:rsid w:val="007A2418"/>
    <w:rsid w:val="008521A1"/>
    <w:rsid w:val="008529FD"/>
    <w:rsid w:val="008E504B"/>
    <w:rsid w:val="008F4A58"/>
    <w:rsid w:val="00966EFD"/>
    <w:rsid w:val="00970BCB"/>
    <w:rsid w:val="0099098B"/>
    <w:rsid w:val="009C2C4B"/>
    <w:rsid w:val="00A543C0"/>
    <w:rsid w:val="00A56787"/>
    <w:rsid w:val="00AB2D56"/>
    <w:rsid w:val="00AD3683"/>
    <w:rsid w:val="00B251EF"/>
    <w:rsid w:val="00B34FD3"/>
    <w:rsid w:val="00BB0701"/>
    <w:rsid w:val="00BC1F77"/>
    <w:rsid w:val="00BD793A"/>
    <w:rsid w:val="00C231E6"/>
    <w:rsid w:val="00C6458D"/>
    <w:rsid w:val="00C8544D"/>
    <w:rsid w:val="00CA1EEC"/>
    <w:rsid w:val="00CB2C67"/>
    <w:rsid w:val="00CC2E54"/>
    <w:rsid w:val="00CD4663"/>
    <w:rsid w:val="00D10468"/>
    <w:rsid w:val="00D20DA8"/>
    <w:rsid w:val="00D665B8"/>
    <w:rsid w:val="00D94ED8"/>
    <w:rsid w:val="00DA2F14"/>
    <w:rsid w:val="00DA56BD"/>
    <w:rsid w:val="00DA7600"/>
    <w:rsid w:val="00DC4316"/>
    <w:rsid w:val="00DE537D"/>
    <w:rsid w:val="00DE6C55"/>
    <w:rsid w:val="00DF5FAE"/>
    <w:rsid w:val="00DF73F0"/>
    <w:rsid w:val="00E1674F"/>
    <w:rsid w:val="00E4399E"/>
    <w:rsid w:val="00E57E75"/>
    <w:rsid w:val="00E64D58"/>
    <w:rsid w:val="00ED097B"/>
    <w:rsid w:val="00ED4F53"/>
    <w:rsid w:val="00F426DD"/>
    <w:rsid w:val="00FD18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en" w:eastAsia="vi-VN" w:bidi="ar-SA"/>
      </w:rPr>
    </w:rPrDefault>
    <w:pPrDefault>
      <w:pPr>
        <w:spacing w:before="120" w:after="120" w:line="264"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qFormat="1"/>
    <w:lsdException w:name="envelope address" w:qFormat="1"/>
    <w:lsdException w:name="footnote reference" w:uiPriority="0"/>
    <w:lsdException w:name="annotation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link w:val="Heading4Char"/>
    <w:qFormat/>
    <w:pPr>
      <w:keepNext/>
      <w:keepLines/>
      <w:spacing w:before="240" w:after="40"/>
      <w:outlineLvl w:val="3"/>
    </w:pPr>
    <w:rPr>
      <w:b/>
      <w:bCs/>
      <w:sz w:val="24"/>
      <w:szCs w:val="24"/>
    </w:rPr>
  </w:style>
  <w:style w:type="paragraph" w:styleId="Heading5">
    <w:name w:val="heading 5"/>
    <w:basedOn w:val="Normal"/>
    <w:next w:val="Normal"/>
    <w:link w:val="Heading5Char"/>
    <w:qFormat/>
    <w:pPr>
      <w:keepNext/>
      <w:keepLines/>
      <w:spacing w:before="220" w:after="40"/>
      <w:outlineLvl w:val="4"/>
    </w:pPr>
    <w:rPr>
      <w:b/>
      <w:bCs/>
      <w:sz w:val="22"/>
      <w:szCs w:val="22"/>
    </w:rPr>
  </w:style>
  <w:style w:type="paragraph" w:styleId="Heading6">
    <w:name w:val="heading 6"/>
    <w:basedOn w:val="Normal"/>
    <w:next w:val="Normal"/>
    <w:link w:val="Heading6Char"/>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keepNext/>
      <w:keepLines/>
      <w:spacing w:before="480"/>
    </w:pPr>
    <w:rPr>
      <w:b/>
      <w:bCs/>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iCs/>
      <w:color w:val="666666"/>
      <w:sz w:val="48"/>
      <w:szCs w:val="48"/>
    </w:rPr>
  </w:style>
  <w:style w:type="table" w:customStyle="1" w:styleId="5">
    <w:name w:val="5"/>
    <w:basedOn w:val="TableNormal0"/>
    <w:tblPr>
      <w:tblStyleRowBandSize w:val="1"/>
      <w:tblStyleColBandSize w:val="1"/>
      <w:tblCellMar>
        <w:top w:w="0" w:type="dxa"/>
        <w:left w:w="0" w:type="dxa"/>
        <w:bottom w:w="0" w:type="dxa"/>
        <w:right w:w="0"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0" w:type="dxa"/>
        <w:bottom w:w="0" w:type="dxa"/>
        <w:right w:w="0"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5209C0"/>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4D16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16EC"/>
  </w:style>
  <w:style w:type="paragraph" w:styleId="Footer">
    <w:name w:val="footer"/>
    <w:basedOn w:val="Normal"/>
    <w:link w:val="FooterChar"/>
    <w:unhideWhenUsed/>
    <w:rsid w:val="004D16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D16EC"/>
  </w:style>
  <w:style w:type="character" w:styleId="LineNumber">
    <w:name w:val="line number"/>
    <w:semiHidden/>
    <w:rsid w:val="004D16EC"/>
    <w:rPr>
      <w:rFonts w:cs="Times New Roman"/>
      <w:vertAlign w:val="superscript"/>
    </w:rPr>
  </w:style>
  <w:style w:type="character" w:customStyle="1" w:styleId="Heading1Char">
    <w:name w:val="Heading 1 Char"/>
    <w:basedOn w:val="DefaultParagraphFont"/>
    <w:link w:val="Heading1"/>
    <w:rsid w:val="004D16EC"/>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rsid w:val="004D16EC"/>
    <w:rPr>
      <w:color w:val="2F5496"/>
      <w:sz w:val="26"/>
      <w:szCs w:val="26"/>
    </w:rPr>
  </w:style>
  <w:style w:type="character" w:customStyle="1" w:styleId="Heading3Char">
    <w:name w:val="Heading 3 Char"/>
    <w:basedOn w:val="DefaultParagraphFont"/>
    <w:link w:val="Heading3"/>
    <w:uiPriority w:val="9"/>
    <w:rsid w:val="004D16EC"/>
    <w:rPr>
      <w:rFonts w:ascii="Cambria" w:eastAsia="Cambria" w:hAnsi="Cambria" w:cs="Cambria"/>
      <w:b/>
      <w:bCs/>
      <w:sz w:val="26"/>
      <w:szCs w:val="26"/>
    </w:rPr>
  </w:style>
  <w:style w:type="character" w:customStyle="1" w:styleId="Heading4Char">
    <w:name w:val="Heading 4 Char"/>
    <w:basedOn w:val="DefaultParagraphFont"/>
    <w:link w:val="Heading4"/>
    <w:rsid w:val="004D16EC"/>
    <w:rPr>
      <w:b/>
      <w:bCs/>
      <w:sz w:val="24"/>
      <w:szCs w:val="24"/>
    </w:rPr>
  </w:style>
  <w:style w:type="character" w:customStyle="1" w:styleId="Heading5Char">
    <w:name w:val="Heading 5 Char"/>
    <w:basedOn w:val="DefaultParagraphFont"/>
    <w:link w:val="Heading5"/>
    <w:rsid w:val="004D16EC"/>
    <w:rPr>
      <w:b/>
      <w:bCs/>
      <w:sz w:val="22"/>
      <w:szCs w:val="22"/>
    </w:rPr>
  </w:style>
  <w:style w:type="character" w:customStyle="1" w:styleId="Heading6Char">
    <w:name w:val="Heading 6 Char"/>
    <w:basedOn w:val="DefaultParagraphFont"/>
    <w:link w:val="Heading6"/>
    <w:rsid w:val="004D16EC"/>
    <w:rPr>
      <w:b/>
      <w:bCs/>
      <w:sz w:val="20"/>
      <w:szCs w:val="20"/>
    </w:rPr>
  </w:style>
  <w:style w:type="character" w:customStyle="1" w:styleId="TitleChar">
    <w:name w:val="Title Char"/>
    <w:basedOn w:val="DefaultParagraphFont"/>
    <w:link w:val="Title"/>
    <w:rsid w:val="004D16EC"/>
    <w:rPr>
      <w:b/>
      <w:bCs/>
      <w:sz w:val="72"/>
      <w:szCs w:val="72"/>
    </w:rPr>
  </w:style>
  <w:style w:type="character" w:customStyle="1" w:styleId="SubtitleChar">
    <w:name w:val="Subtitle Char"/>
    <w:basedOn w:val="DefaultParagraphFont"/>
    <w:link w:val="Subtitle"/>
    <w:rsid w:val="004D16EC"/>
    <w:rPr>
      <w:rFonts w:ascii="Georgia" w:eastAsia="Georgia" w:hAnsi="Georgia" w:cs="Georgia"/>
      <w:i/>
      <w:iCs/>
      <w:color w:val="666666"/>
      <w:sz w:val="48"/>
      <w:szCs w:val="48"/>
    </w:rPr>
  </w:style>
  <w:style w:type="paragraph" w:styleId="Index6">
    <w:name w:val="index 6"/>
    <w:basedOn w:val="Normal"/>
    <w:uiPriority w:val="99"/>
    <w:rsid w:val="004D16EC"/>
    <w:pPr>
      <w:spacing w:before="0" w:after="0" w:line="240" w:lineRule="auto"/>
      <w:ind w:firstLine="0"/>
      <w:jc w:val="center"/>
    </w:pPr>
    <w:rPr>
      <w:rFonts w:ascii=".VnTimeH" w:eastAsia="Times New Roman" w:hAnsi=".VnTimeH" w:cs="Times New Roman"/>
      <w:b/>
      <w:bCs/>
      <w:sz w:val="24"/>
      <w:szCs w:val="24"/>
      <w:lang w:val="en-US" w:eastAsia="en-US"/>
    </w:rPr>
  </w:style>
  <w:style w:type="paragraph" w:styleId="Index7">
    <w:name w:val="index 7"/>
    <w:basedOn w:val="Normal"/>
    <w:uiPriority w:val="99"/>
    <w:rsid w:val="004D16EC"/>
    <w:pPr>
      <w:spacing w:before="0" w:line="240" w:lineRule="auto"/>
      <w:ind w:left="360" w:firstLine="0"/>
      <w:jc w:val="left"/>
    </w:pPr>
    <w:rPr>
      <w:rFonts w:ascii=".VnTime" w:eastAsia="Times New Roman" w:hAnsi=".VnTime" w:cs="Times New Roman"/>
      <w:szCs w:val="24"/>
      <w:lang w:val="en-US" w:eastAsia="en-US"/>
    </w:rPr>
  </w:style>
  <w:style w:type="paragraph" w:styleId="Index8">
    <w:name w:val="index 8"/>
    <w:basedOn w:val="Normal"/>
    <w:uiPriority w:val="99"/>
    <w:rsid w:val="004D16EC"/>
    <w:pPr>
      <w:spacing w:before="0" w:line="480" w:lineRule="auto"/>
      <w:ind w:firstLine="0"/>
      <w:jc w:val="left"/>
    </w:pPr>
    <w:rPr>
      <w:rFonts w:ascii=".VnTime" w:eastAsia="Times New Roman" w:hAnsi=".VnTime" w:cs="Times New Roman"/>
      <w:szCs w:val="24"/>
      <w:lang w:val="en-US" w:eastAsia="en-US"/>
    </w:rPr>
  </w:style>
  <w:style w:type="paragraph" w:styleId="Index9">
    <w:name w:val="index 9"/>
    <w:basedOn w:val="Normal"/>
    <w:uiPriority w:val="99"/>
    <w:semiHidden/>
    <w:rsid w:val="004D16EC"/>
    <w:pPr>
      <w:spacing w:before="0" w:after="0" w:line="240" w:lineRule="auto"/>
      <w:ind w:firstLine="0"/>
      <w:jc w:val="left"/>
    </w:pPr>
    <w:rPr>
      <w:rFonts w:ascii="Tahoma" w:eastAsia="Times New Roman" w:hAnsi="Tahoma" w:cs="Tahoma"/>
      <w:sz w:val="16"/>
      <w:szCs w:val="16"/>
      <w:lang w:val="en-US" w:eastAsia="en-US"/>
    </w:rPr>
  </w:style>
  <w:style w:type="table" w:customStyle="1" w:styleId="TOC11">
    <w:name w:val="TOC 11"/>
    <w:basedOn w:val="TableNormal"/>
    <w:rsid w:val="004D16EC"/>
    <w:pPr>
      <w:spacing w:before="0" w:after="0" w:line="240" w:lineRule="auto"/>
      <w:ind w:firstLine="0"/>
      <w:jc w:val="left"/>
    </w:pPr>
    <w:rPr>
      <w:rFonts w:ascii="Times New Roman" w:eastAsia="Times New Roman" w:hAnsi="Times New Roman" w:cs="Times New Roman"/>
      <w:sz w:val="20"/>
      <w:szCs w:val="20"/>
      <w:lang w:val="vi-VN"/>
    </w:rPr>
    <w:tblPr>
      <w:tblInd w:w="0" w:type="dxa"/>
      <w:tblCellMar>
        <w:top w:w="0" w:type="dxa"/>
        <w:left w:w="0" w:type="dxa"/>
        <w:bottom w:w="0" w:type="dxa"/>
        <w:right w:w="0" w:type="dxa"/>
      </w:tblCellMar>
    </w:tblPr>
  </w:style>
  <w:style w:type="paragraph" w:customStyle="1" w:styleId="Instructions">
    <w:name w:val="Instructions"/>
    <w:basedOn w:val="Normal"/>
    <w:rsid w:val="004D16EC"/>
    <w:pPr>
      <w:spacing w:before="0" w:line="240" w:lineRule="auto"/>
      <w:ind w:firstLine="0"/>
      <w:jc w:val="left"/>
    </w:pPr>
    <w:rPr>
      <w:rFonts w:ascii="Arial Narrow" w:eastAsia="Times New Roman" w:hAnsi="Arial Narrow" w:cs="Times New Roman"/>
      <w:sz w:val="22"/>
      <w:szCs w:val="24"/>
      <w:lang w:val="en-GB" w:eastAsia="en-US"/>
    </w:rPr>
  </w:style>
  <w:style w:type="paragraph" w:customStyle="1" w:styleId="TableText">
    <w:name w:val="TableText"/>
    <w:rsid w:val="004D16EC"/>
    <w:pPr>
      <w:spacing w:before="60" w:after="60" w:line="240" w:lineRule="auto"/>
      <w:ind w:firstLine="0"/>
      <w:jc w:val="left"/>
    </w:pPr>
    <w:rPr>
      <w:rFonts w:ascii="Arial" w:eastAsia="Times New Roman" w:hAnsi="Arial" w:cs="Angsana New"/>
      <w:sz w:val="18"/>
      <w:szCs w:val="18"/>
      <w:lang w:val="en-GB" w:eastAsia="en-US" w:bidi="th-TH"/>
    </w:rPr>
  </w:style>
  <w:style w:type="paragraph" w:customStyle="1" w:styleId="TableTitle">
    <w:name w:val="TableTitle"/>
    <w:rsid w:val="004D16EC"/>
    <w:pPr>
      <w:spacing w:line="240" w:lineRule="auto"/>
      <w:ind w:firstLine="0"/>
      <w:jc w:val="center"/>
    </w:pPr>
    <w:rPr>
      <w:rFonts w:ascii="Arial" w:eastAsia="Times New Roman" w:hAnsi="Arial" w:cs="Angsana New"/>
      <w:b/>
      <w:bCs/>
      <w:sz w:val="18"/>
      <w:szCs w:val="18"/>
      <w:lang w:val="en-GB" w:eastAsia="en-US" w:bidi="th-TH"/>
    </w:rPr>
  </w:style>
  <w:style w:type="paragraph" w:customStyle="1" w:styleId="ListBullet2">
    <w:name w:val="ListBullet2"/>
    <w:basedOn w:val="Index6"/>
    <w:rsid w:val="004D16EC"/>
    <w:pPr>
      <w:numPr>
        <w:numId w:val="1"/>
      </w:numPr>
      <w:spacing w:before="120" w:after="120"/>
      <w:jc w:val="both"/>
    </w:pPr>
    <w:rPr>
      <w:rFonts w:ascii="Times New Roman" w:hAnsi="Times New Roman" w:cs="Angsana New"/>
      <w:sz w:val="22"/>
      <w:szCs w:val="22"/>
      <w:lang w:val="en-GB" w:bidi="th-TH"/>
    </w:rPr>
  </w:style>
  <w:style w:type="paragraph" w:customStyle="1" w:styleId="Bodytable">
    <w:name w:val="Body table"/>
    <w:basedOn w:val="Index6"/>
    <w:rsid w:val="004D16EC"/>
    <w:pPr>
      <w:tabs>
        <w:tab w:val="left" w:pos="567"/>
      </w:tabs>
      <w:spacing w:after="28"/>
      <w:ind w:left="567" w:right="113" w:hanging="454"/>
      <w:jc w:val="left"/>
    </w:pPr>
    <w:rPr>
      <w:rFonts w:ascii="Humanst521 Cn BT" w:eastAsia="SimSun" w:hAnsi="Humanst521 Cn BT" w:cs="Humanst521 Cn BT"/>
      <w:sz w:val="22"/>
      <w:szCs w:val="22"/>
    </w:rPr>
  </w:style>
  <w:style w:type="paragraph" w:customStyle="1" w:styleId="single">
    <w:name w:val="single"/>
    <w:basedOn w:val="Normal"/>
    <w:rsid w:val="004D16EC"/>
    <w:pPr>
      <w:spacing w:before="0" w:after="0" w:line="240" w:lineRule="auto"/>
      <w:ind w:firstLine="0"/>
    </w:pPr>
    <w:rPr>
      <w:rFonts w:ascii="Times New Roman" w:eastAsia="Times New Roman" w:hAnsi="Times New Roman" w:cs="Times New Roman"/>
      <w:sz w:val="22"/>
      <w:szCs w:val="24"/>
      <w:lang w:val="en-GB" w:eastAsia="en-US"/>
    </w:rPr>
  </w:style>
  <w:style w:type="paragraph" w:customStyle="1" w:styleId="ListNumber">
    <w:name w:val="ListNumber"/>
    <w:basedOn w:val="Index6"/>
    <w:rsid w:val="004D16EC"/>
    <w:pPr>
      <w:numPr>
        <w:numId w:val="2"/>
      </w:numPr>
      <w:spacing w:before="120" w:after="120"/>
      <w:jc w:val="both"/>
    </w:pPr>
    <w:rPr>
      <w:rFonts w:ascii="Times New Roman" w:hAnsi="Times New Roman"/>
      <w:sz w:val="22"/>
      <w:szCs w:val="20"/>
      <w:lang w:val="en-GB"/>
    </w:rPr>
  </w:style>
  <w:style w:type="paragraph" w:customStyle="1" w:styleId="ListBullet1">
    <w:name w:val="ListBullet1"/>
    <w:basedOn w:val="Index6"/>
    <w:rsid w:val="004D16EC"/>
    <w:pPr>
      <w:tabs>
        <w:tab w:val="num" w:pos="720"/>
      </w:tabs>
      <w:spacing w:before="120" w:after="120"/>
      <w:ind w:left="357" w:hanging="357"/>
      <w:jc w:val="both"/>
    </w:pPr>
    <w:rPr>
      <w:rFonts w:ascii="Times New Roman" w:hAnsi="Times New Roman"/>
      <w:sz w:val="22"/>
      <w:szCs w:val="20"/>
      <w:lang w:val="en-GB"/>
    </w:rPr>
  </w:style>
  <w:style w:type="paragraph" w:customStyle="1" w:styleId="FigureTitle">
    <w:name w:val="FigureTitle"/>
    <w:rsid w:val="004D16EC"/>
    <w:pPr>
      <w:spacing w:line="240" w:lineRule="auto"/>
      <w:ind w:firstLine="0"/>
      <w:jc w:val="center"/>
    </w:pPr>
    <w:rPr>
      <w:rFonts w:ascii="Arial" w:eastAsia="Times New Roman" w:hAnsi="Arial" w:cs="Times New Roman"/>
      <w:b/>
      <w:sz w:val="18"/>
      <w:szCs w:val="20"/>
      <w:lang w:val="en-GB" w:eastAsia="en-US"/>
    </w:rPr>
  </w:style>
  <w:style w:type="paragraph" w:styleId="FootnoteText">
    <w:name w:val="footnote text"/>
    <w:basedOn w:val="Normal"/>
    <w:link w:val="FootnoteTextChar1"/>
    <w:rsid w:val="004D16EC"/>
    <w:pPr>
      <w:tabs>
        <w:tab w:val="center" w:pos="4320"/>
        <w:tab w:val="right" w:pos="8640"/>
      </w:tabs>
      <w:spacing w:before="0" w:after="0" w:line="240" w:lineRule="auto"/>
      <w:ind w:firstLine="0"/>
      <w:jc w:val="left"/>
    </w:pPr>
    <w:rPr>
      <w:rFonts w:ascii=".VnTime" w:eastAsia="Times New Roman" w:hAnsi=".VnTime" w:cs="Times New Roman"/>
      <w:sz w:val="24"/>
      <w:szCs w:val="24"/>
      <w:lang w:val="x-none" w:eastAsia="x-none"/>
    </w:rPr>
  </w:style>
  <w:style w:type="character" w:customStyle="1" w:styleId="FootnoteTextChar">
    <w:name w:val="Footnote Text Char"/>
    <w:basedOn w:val="DefaultParagraphFont"/>
    <w:rsid w:val="004D16EC"/>
    <w:rPr>
      <w:sz w:val="20"/>
      <w:szCs w:val="20"/>
    </w:rPr>
  </w:style>
  <w:style w:type="character" w:customStyle="1" w:styleId="FootnoteTextChar1">
    <w:name w:val="Footnote Text Char1"/>
    <w:link w:val="FootnoteText"/>
    <w:rsid w:val="004D16EC"/>
    <w:rPr>
      <w:rFonts w:ascii=".VnTime" w:eastAsia="Times New Roman" w:hAnsi=".VnTime" w:cs="Times New Roman"/>
      <w:sz w:val="24"/>
      <w:szCs w:val="24"/>
      <w:lang w:val="x-none" w:eastAsia="x-none"/>
    </w:rPr>
  </w:style>
  <w:style w:type="character" w:customStyle="1" w:styleId="CommentText1">
    <w:name w:val="Comment Text1"/>
    <w:basedOn w:val="DefaultParagraphFont"/>
    <w:link w:val="PageNumberPara"/>
    <w:rsid w:val="004D16EC"/>
  </w:style>
  <w:style w:type="paragraph" w:customStyle="1" w:styleId="PageNumberPara">
    <w:name w:val="Page Number Para"/>
    <w:basedOn w:val="Normal"/>
    <w:link w:val="CommentText1"/>
    <w:rsid w:val="004D16EC"/>
    <w:pPr>
      <w:spacing w:before="0" w:after="0" w:line="240" w:lineRule="auto"/>
      <w:ind w:firstLine="0"/>
      <w:jc w:val="left"/>
    </w:pPr>
  </w:style>
  <w:style w:type="character" w:customStyle="1" w:styleId="Header1">
    <w:name w:val="Header1"/>
    <w:uiPriority w:val="99"/>
    <w:rsid w:val="004D16EC"/>
    <w:rPr>
      <w:sz w:val="16"/>
      <w:szCs w:val="16"/>
    </w:rPr>
  </w:style>
  <w:style w:type="paragraph" w:styleId="Index1">
    <w:name w:val="index 1"/>
    <w:basedOn w:val="Normal"/>
    <w:next w:val="Normal"/>
    <w:autoRedefine/>
    <w:uiPriority w:val="99"/>
    <w:semiHidden/>
    <w:unhideWhenUsed/>
    <w:rsid w:val="004D16EC"/>
    <w:pPr>
      <w:spacing w:before="0" w:after="0" w:line="240" w:lineRule="auto"/>
      <w:ind w:left="280" w:hanging="280"/>
      <w:jc w:val="left"/>
    </w:pPr>
    <w:rPr>
      <w:rFonts w:ascii="Times New Roman" w:eastAsia="Times New Roman" w:hAnsi="Times New Roman" w:cs="Times New Roman"/>
      <w:lang w:val="pt-BR"/>
    </w:rPr>
  </w:style>
  <w:style w:type="paragraph" w:styleId="IndexHeading">
    <w:name w:val="index heading"/>
    <w:basedOn w:val="Footer"/>
    <w:next w:val="Footer"/>
    <w:semiHidden/>
    <w:rsid w:val="004D16EC"/>
    <w:pPr>
      <w:tabs>
        <w:tab w:val="clear" w:pos="4513"/>
        <w:tab w:val="clear" w:pos="9026"/>
      </w:tabs>
      <w:ind w:firstLine="0"/>
      <w:jc w:val="left"/>
    </w:pPr>
    <w:rPr>
      <w:rFonts w:ascii=".VnAristote" w:eastAsia="Times New Roman" w:hAnsi=".VnAristote" w:cs="Arial"/>
      <w:b/>
      <w:bCs/>
      <w:sz w:val="20"/>
      <w:szCs w:val="20"/>
      <w:lang w:val="en-US" w:eastAsia="en-US"/>
    </w:rPr>
  </w:style>
  <w:style w:type="paragraph" w:styleId="Caption">
    <w:name w:val="caption"/>
    <w:basedOn w:val="Normal"/>
    <w:uiPriority w:val="99"/>
    <w:qFormat/>
    <w:rsid w:val="004D16EC"/>
    <w:pPr>
      <w:tabs>
        <w:tab w:val="center" w:pos="4320"/>
        <w:tab w:val="right" w:pos="8640"/>
      </w:tabs>
      <w:spacing w:before="0" w:after="0" w:line="240" w:lineRule="auto"/>
      <w:ind w:firstLine="0"/>
      <w:jc w:val="left"/>
    </w:pPr>
    <w:rPr>
      <w:rFonts w:ascii=".VnAristote" w:eastAsia="Times New Roman" w:hAnsi=".VnAristote" w:cs="Arial"/>
      <w:sz w:val="44"/>
      <w:szCs w:val="44"/>
      <w:lang w:val="en-US" w:eastAsia="en-US"/>
    </w:rPr>
  </w:style>
  <w:style w:type="paragraph" w:styleId="EnvelopeAddress">
    <w:name w:val="envelope address"/>
    <w:basedOn w:val="Normal"/>
    <w:uiPriority w:val="99"/>
    <w:qFormat/>
    <w:rsid w:val="004D16EC"/>
    <w:pPr>
      <w:spacing w:before="0" w:after="0" w:line="240" w:lineRule="auto"/>
      <w:ind w:left="720" w:firstLine="0"/>
      <w:contextualSpacing/>
      <w:jc w:val="left"/>
    </w:pPr>
    <w:rPr>
      <w:rFonts w:ascii="Times New Roman" w:eastAsia="Times New Roman" w:hAnsi="Times New Roman" w:cs="Times New Roman"/>
      <w:sz w:val="24"/>
      <w:szCs w:val="24"/>
      <w:lang w:val="en-US" w:eastAsia="en-US"/>
    </w:rPr>
  </w:style>
  <w:style w:type="paragraph" w:styleId="EnvelopeReturn">
    <w:name w:val="envelope return"/>
    <w:basedOn w:val="Normal"/>
    <w:uiPriority w:val="99"/>
    <w:semiHidden/>
    <w:unhideWhenUsed/>
    <w:rsid w:val="004D16EC"/>
    <w:pPr>
      <w:spacing w:before="0" w:after="0" w:line="320" w:lineRule="atLeast"/>
      <w:ind w:firstLine="0"/>
      <w:jc w:val="left"/>
    </w:pPr>
    <w:rPr>
      <w:rFonts w:ascii=".VnTime" w:eastAsia="Times New Roman" w:hAnsi=".VnTime" w:cs="Times New Roman"/>
      <w:sz w:val="20"/>
      <w:szCs w:val="20"/>
      <w:lang w:val="en-US" w:eastAsia="en-US"/>
    </w:rPr>
  </w:style>
  <w:style w:type="character" w:styleId="FootnoteReference">
    <w:name w:val="footnote reference"/>
    <w:semiHidden/>
    <w:unhideWhenUsed/>
    <w:rsid w:val="004D16EC"/>
    <w:rPr>
      <w:vertAlign w:val="superscript"/>
    </w:rPr>
  </w:style>
  <w:style w:type="paragraph" w:customStyle="1" w:styleId="CommentReference1">
    <w:name w:val="Comment Reference1"/>
    <w:basedOn w:val="Normal"/>
    <w:semiHidden/>
    <w:rsid w:val="004D16EC"/>
    <w:pPr>
      <w:spacing w:before="0" w:after="0" w:line="240" w:lineRule="auto"/>
      <w:ind w:firstLine="0"/>
      <w:jc w:val="left"/>
    </w:pPr>
    <w:rPr>
      <w:rFonts w:ascii="Times New Roman" w:eastAsia="Times New Roman" w:hAnsi="Times New Roman" w:cs="Times New Roman"/>
      <w:sz w:val="20"/>
      <w:szCs w:val="20"/>
      <w:lang w:val="en-US" w:eastAsia="en-US"/>
    </w:rPr>
  </w:style>
  <w:style w:type="paragraph" w:customStyle="1" w:styleId="Thanh">
    <w:name w:val="Thanh"/>
    <w:basedOn w:val="Normal"/>
    <w:qFormat/>
    <w:rsid w:val="004D16EC"/>
    <w:pPr>
      <w:spacing w:before="0" w:after="200" w:line="276" w:lineRule="auto"/>
      <w:ind w:firstLine="0"/>
      <w:jc w:val="left"/>
    </w:pPr>
    <w:rPr>
      <w:rFonts w:ascii="Times New Roman" w:hAnsi="Times New Roman" w:cs="Times New Roman"/>
      <w:sz w:val="26"/>
      <w:szCs w:val="22"/>
      <w:lang w:val="en-US" w:eastAsia="en-US"/>
    </w:rPr>
  </w:style>
  <w:style w:type="paragraph" w:styleId="BalloonText">
    <w:name w:val="Balloon Text"/>
    <w:basedOn w:val="Normal"/>
    <w:link w:val="BalloonTextChar"/>
    <w:uiPriority w:val="99"/>
    <w:semiHidden/>
    <w:unhideWhenUsed/>
    <w:rsid w:val="004D16EC"/>
    <w:pPr>
      <w:spacing w:before="0" w:after="0" w:line="240" w:lineRule="auto"/>
      <w:ind w:firstLine="0"/>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D16EC"/>
    <w:rPr>
      <w:rFonts w:ascii="Tahoma" w:eastAsia="Times New Roman" w:hAnsi="Tahoma" w:cs="Times New Roman"/>
      <w:sz w:val="16"/>
      <w:szCs w:val="16"/>
      <w:lang w:val="x-none" w:eastAsia="x-none"/>
    </w:rPr>
  </w:style>
  <w:style w:type="paragraph" w:customStyle="1" w:styleId="ColorfulList-Accent11">
    <w:name w:val="Colorful List - Accent 11"/>
    <w:basedOn w:val="Normal"/>
    <w:uiPriority w:val="34"/>
    <w:qFormat/>
    <w:rsid w:val="004D16EC"/>
    <w:pPr>
      <w:spacing w:before="0" w:after="0" w:line="360" w:lineRule="exact"/>
      <w:ind w:left="720" w:firstLine="0"/>
      <w:contextualSpacing/>
    </w:pPr>
    <w:rPr>
      <w:rFonts w:cs="Times New Roman"/>
      <w:sz w:val="22"/>
      <w:szCs w:val="22"/>
      <w:lang w:val="en-US" w:eastAsia="en-US"/>
    </w:rPr>
  </w:style>
  <w:style w:type="table" w:styleId="TableGrid">
    <w:name w:val="Table Grid"/>
    <w:basedOn w:val="TableNormal"/>
    <w:uiPriority w:val="59"/>
    <w:rsid w:val="004D16EC"/>
    <w:pPr>
      <w:spacing w:before="0" w:after="0" w:line="240" w:lineRule="auto"/>
      <w:ind w:firstLine="0"/>
      <w:jc w:val="left"/>
    </w:pPr>
    <w:rPr>
      <w:rFonts w:ascii="Times New Roman" w:hAnsi="Times New Roman" w:cs="Times New Roman"/>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D16EC"/>
    <w:pPr>
      <w:spacing w:before="0" w:after="0" w:line="240" w:lineRule="auto"/>
      <w:ind w:firstLine="0"/>
      <w:jc w:val="left"/>
    </w:pPr>
    <w:rPr>
      <w:rFonts w:ascii="Times New Roman" w:eastAsia="Times New Roman" w:hAnsi="Times New Roman" w:cs="Times New Roman"/>
      <w:sz w:val="20"/>
      <w:szCs w:val="20"/>
      <w:lang w:val="pt-BR"/>
    </w:rPr>
  </w:style>
  <w:style w:type="character" w:customStyle="1" w:styleId="CommentTextChar">
    <w:name w:val="Comment Text Char"/>
    <w:basedOn w:val="DefaultParagraphFont"/>
    <w:link w:val="CommentText"/>
    <w:uiPriority w:val="99"/>
    <w:semiHidden/>
    <w:rsid w:val="004D16EC"/>
    <w:rPr>
      <w:rFonts w:ascii="Times New Roman" w:eastAsia="Times New Roman" w:hAnsi="Times New Roman" w:cs="Times New Roman"/>
      <w:sz w:val="20"/>
      <w:szCs w:val="20"/>
      <w:lang w:val="pt-BR"/>
    </w:rPr>
  </w:style>
  <w:style w:type="paragraph" w:styleId="CommentSubject">
    <w:name w:val="annotation subject"/>
    <w:basedOn w:val="Normal"/>
    <w:link w:val="CommentSubjectChar"/>
    <w:uiPriority w:val="99"/>
    <w:semiHidden/>
    <w:unhideWhenUsed/>
    <w:rsid w:val="004D16EC"/>
    <w:pPr>
      <w:spacing w:before="0" w:after="0" w:line="240" w:lineRule="auto"/>
      <w:ind w:firstLine="0"/>
      <w:jc w:val="left"/>
    </w:pPr>
    <w:rPr>
      <w:rFonts w:ascii=".VnAristote" w:eastAsia="Times New Roman" w:hAnsi=".VnAristote" w:cs="Times New Roman"/>
      <w:b/>
      <w:bCs/>
      <w:sz w:val="44"/>
      <w:szCs w:val="44"/>
      <w:lang w:val="x-none" w:eastAsia="x-none"/>
    </w:rPr>
  </w:style>
  <w:style w:type="character" w:customStyle="1" w:styleId="CommentSubjectChar">
    <w:name w:val="Comment Subject Char"/>
    <w:basedOn w:val="CommentTextChar"/>
    <w:link w:val="CommentSubject"/>
    <w:uiPriority w:val="99"/>
    <w:semiHidden/>
    <w:rsid w:val="004D16EC"/>
    <w:rPr>
      <w:rFonts w:ascii=".VnAristote" w:eastAsia="Times New Roman" w:hAnsi=".VnAristote" w:cs="Times New Roman"/>
      <w:b/>
      <w:bCs/>
      <w:sz w:val="44"/>
      <w:szCs w:val="44"/>
      <w:lang w:val="x-none" w:eastAsia="x-none"/>
    </w:rPr>
  </w:style>
  <w:style w:type="character" w:styleId="EndnoteReference">
    <w:name w:val="endnote reference"/>
    <w:semiHidden/>
    <w:unhideWhenUsed/>
    <w:rsid w:val="004D16EC"/>
    <w:rPr>
      <w:vertAlign w:val="superscript"/>
    </w:rPr>
  </w:style>
  <w:style w:type="character" w:customStyle="1" w:styleId="BodyTextChar">
    <w:name w:val="Body Text Char"/>
    <w:link w:val="BodyText"/>
    <w:semiHidden/>
    <w:rsid w:val="004D16EC"/>
    <w:rPr>
      <w:rFonts w:ascii=".VnTimeH" w:hAnsi=".VnTimeH"/>
      <w:b/>
      <w:bCs/>
      <w:sz w:val="24"/>
      <w:szCs w:val="24"/>
    </w:rPr>
  </w:style>
  <w:style w:type="paragraph" w:styleId="BodyText">
    <w:name w:val="Body Text"/>
    <w:basedOn w:val="Normal"/>
    <w:link w:val="BodyTextChar"/>
    <w:semiHidden/>
    <w:unhideWhenUsed/>
    <w:rsid w:val="004D16EC"/>
    <w:pPr>
      <w:spacing w:before="0" w:line="240" w:lineRule="auto"/>
      <w:ind w:firstLine="0"/>
      <w:jc w:val="left"/>
    </w:pPr>
    <w:rPr>
      <w:rFonts w:ascii=".VnTimeH" w:hAnsi=".VnTimeH"/>
      <w:b/>
      <w:bCs/>
      <w:sz w:val="24"/>
      <w:szCs w:val="24"/>
    </w:rPr>
  </w:style>
  <w:style w:type="character" w:customStyle="1" w:styleId="BodyTextChar1">
    <w:name w:val="Body Text Char1"/>
    <w:basedOn w:val="DefaultParagraphFont"/>
    <w:uiPriority w:val="99"/>
    <w:semiHidden/>
    <w:rsid w:val="004D16EC"/>
  </w:style>
  <w:style w:type="character" w:customStyle="1" w:styleId="BodyTextIndentChar">
    <w:name w:val="Body Text Indent Char"/>
    <w:link w:val="BodyTextIndent"/>
    <w:semiHidden/>
    <w:rsid w:val="004D16EC"/>
    <w:rPr>
      <w:rFonts w:ascii=".VnTime" w:hAnsi=".VnTime"/>
      <w:szCs w:val="24"/>
    </w:rPr>
  </w:style>
  <w:style w:type="paragraph" w:styleId="BodyTextIndent">
    <w:name w:val="Body Text Indent"/>
    <w:basedOn w:val="Normal"/>
    <w:link w:val="BodyTextIndentChar"/>
    <w:semiHidden/>
    <w:unhideWhenUsed/>
    <w:rsid w:val="004D16EC"/>
    <w:pPr>
      <w:spacing w:before="0" w:line="240" w:lineRule="auto"/>
      <w:ind w:left="283" w:firstLine="0"/>
      <w:jc w:val="left"/>
    </w:pPr>
    <w:rPr>
      <w:rFonts w:ascii=".VnTime" w:hAnsi=".VnTime"/>
      <w:szCs w:val="24"/>
    </w:rPr>
  </w:style>
  <w:style w:type="character" w:customStyle="1" w:styleId="BodyTextIndentChar1">
    <w:name w:val="Body Text Indent Char1"/>
    <w:basedOn w:val="DefaultParagraphFont"/>
    <w:uiPriority w:val="99"/>
    <w:semiHidden/>
    <w:rsid w:val="004D16EC"/>
  </w:style>
  <w:style w:type="character" w:customStyle="1" w:styleId="BodyText2Char">
    <w:name w:val="Body Text 2 Char"/>
    <w:link w:val="BodyText2"/>
    <w:semiHidden/>
    <w:rsid w:val="004D16EC"/>
    <w:rPr>
      <w:rFonts w:ascii=".VnTime" w:hAnsi=".VnTime"/>
      <w:szCs w:val="24"/>
    </w:rPr>
  </w:style>
  <w:style w:type="paragraph" w:styleId="BodyText2">
    <w:name w:val="Body Text 2"/>
    <w:basedOn w:val="Normal"/>
    <w:link w:val="BodyText2Char"/>
    <w:semiHidden/>
    <w:unhideWhenUsed/>
    <w:rsid w:val="004D16EC"/>
    <w:pPr>
      <w:spacing w:before="0" w:line="480" w:lineRule="auto"/>
      <w:ind w:firstLine="0"/>
      <w:jc w:val="left"/>
    </w:pPr>
    <w:rPr>
      <w:rFonts w:ascii=".VnTime" w:hAnsi=".VnTime"/>
      <w:szCs w:val="24"/>
    </w:rPr>
  </w:style>
  <w:style w:type="character" w:customStyle="1" w:styleId="BodyText2Char1">
    <w:name w:val="Body Text 2 Char1"/>
    <w:basedOn w:val="DefaultParagraphFont"/>
    <w:uiPriority w:val="99"/>
    <w:semiHidden/>
    <w:rsid w:val="004D16EC"/>
  </w:style>
  <w:style w:type="paragraph" w:styleId="EndnoteText">
    <w:name w:val="endnote text"/>
    <w:basedOn w:val="Normal"/>
    <w:link w:val="EndnoteTextChar"/>
    <w:semiHidden/>
    <w:unhideWhenUsed/>
    <w:rsid w:val="004D16EC"/>
    <w:pPr>
      <w:spacing w:before="0" w:after="0" w:line="240" w:lineRule="auto"/>
      <w:ind w:firstLine="0"/>
      <w:jc w:val="left"/>
    </w:pPr>
    <w:rPr>
      <w:rFonts w:ascii=".VnTime" w:eastAsia="Times New Roman" w:hAnsi=".VnTime" w:cs="Times New Roman"/>
      <w:sz w:val="20"/>
      <w:szCs w:val="20"/>
      <w:lang w:val="x-none" w:eastAsia="x-none"/>
    </w:rPr>
  </w:style>
  <w:style w:type="character" w:customStyle="1" w:styleId="EndnoteTextChar">
    <w:name w:val="Endnote Text Char"/>
    <w:basedOn w:val="DefaultParagraphFont"/>
    <w:link w:val="EndnoteText"/>
    <w:semiHidden/>
    <w:rsid w:val="004D16EC"/>
    <w:rPr>
      <w:rFonts w:ascii=".VnTime" w:eastAsia="Times New Roman" w:hAnsi=".VnTime" w:cs="Times New Roman"/>
      <w:sz w:val="20"/>
      <w:szCs w:val="20"/>
      <w:lang w:val="x-none" w:eastAsia="x-none"/>
    </w:rPr>
  </w:style>
  <w:style w:type="character" w:customStyle="1" w:styleId="EndnoteTextChar1">
    <w:name w:val="Endnote Text Char1"/>
    <w:uiPriority w:val="99"/>
    <w:semiHidden/>
    <w:rsid w:val="004D16EC"/>
    <w:rPr>
      <w:rFonts w:ascii=".VnAristote" w:hAnsi=".VnAristote" w:cs="Arial"/>
    </w:rPr>
  </w:style>
  <w:style w:type="paragraph" w:styleId="ListBullet">
    <w:name w:val="List Bullet"/>
    <w:basedOn w:val="Normal"/>
    <w:autoRedefine/>
    <w:semiHidden/>
    <w:unhideWhenUsed/>
    <w:rsid w:val="004D16E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0"/>
      <w:jc w:val="left"/>
    </w:pPr>
    <w:rPr>
      <w:rFonts w:ascii="Times New Roman" w:eastAsia="Times New Roman" w:hAnsi="Times New Roman" w:cs="Angsana New"/>
      <w:kern w:val="28"/>
      <w:sz w:val="22"/>
      <w:szCs w:val="22"/>
      <w:lang w:val="en-GB" w:eastAsia="zh-CN"/>
    </w:rPr>
  </w:style>
  <w:style w:type="paragraph" w:customStyle="1" w:styleId="heading40">
    <w:name w:val="heading4"/>
    <w:basedOn w:val="Normal"/>
    <w:autoRedefine/>
    <w:rsid w:val="004D16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0"/>
      <w:mirrorIndents/>
      <w:jc w:val="center"/>
    </w:pPr>
    <w:rPr>
      <w:rFonts w:ascii="Times New Roman" w:eastAsia="Times New Roman" w:hAnsi="Times New Roman" w:cs="Times New Roman"/>
      <w:bCs/>
      <w:i/>
      <w:iCs/>
      <w:sz w:val="24"/>
      <w:lang w:val="en-GB" w:eastAsia="zh-CN"/>
    </w:rPr>
  </w:style>
  <w:style w:type="paragraph" w:customStyle="1" w:styleId="thanks">
    <w:name w:val="thanks"/>
    <w:next w:val="BodyText"/>
    <w:rsid w:val="004D16EC"/>
    <w:pPr>
      <w:snapToGrid w:val="0"/>
      <w:spacing w:line="240" w:lineRule="auto"/>
      <w:ind w:firstLine="0"/>
      <w:jc w:val="center"/>
    </w:pPr>
    <w:rPr>
      <w:rFonts w:ascii="Times New Roman" w:eastAsia="Times New Roman" w:hAnsi="Times New Roman" w:cs="Angsana New"/>
      <w:sz w:val="22"/>
      <w:szCs w:val="22"/>
      <w:lang w:val="en-GB" w:eastAsia="en-US" w:bidi="th-TH"/>
    </w:rPr>
  </w:style>
  <w:style w:type="paragraph" w:customStyle="1" w:styleId="Default">
    <w:name w:val="Default"/>
    <w:rsid w:val="004D16EC"/>
    <w:pPr>
      <w:autoSpaceDE w:val="0"/>
      <w:autoSpaceDN w:val="0"/>
      <w:adjustRightInd w:val="0"/>
      <w:spacing w:before="0" w:after="0" w:line="240" w:lineRule="auto"/>
      <w:ind w:firstLine="0"/>
      <w:jc w:val="left"/>
    </w:pPr>
    <w:rPr>
      <w:rFonts w:ascii="Times New Roman" w:hAnsi="Times New Roman" w:cs="Times New Roman"/>
      <w:color w:val="000000"/>
      <w:sz w:val="24"/>
      <w:szCs w:val="24"/>
      <w:lang w:val="en-US" w:eastAsia="en-US"/>
    </w:rPr>
  </w:style>
  <w:style w:type="character" w:customStyle="1" w:styleId="Bodytext0">
    <w:name w:val="Body text_"/>
    <w:link w:val="BodyText1"/>
    <w:rsid w:val="004D16EC"/>
    <w:rPr>
      <w:sz w:val="21"/>
      <w:szCs w:val="21"/>
      <w:shd w:val="clear" w:color="auto" w:fill="FFFFFF"/>
    </w:rPr>
  </w:style>
  <w:style w:type="paragraph" w:customStyle="1" w:styleId="BodyText1">
    <w:name w:val="Body Text1"/>
    <w:basedOn w:val="Normal"/>
    <w:link w:val="Bodytext0"/>
    <w:rsid w:val="004D16EC"/>
    <w:pPr>
      <w:widowControl w:val="0"/>
      <w:shd w:val="clear" w:color="auto" w:fill="FFFFFF"/>
      <w:spacing w:before="540" w:after="60" w:line="293" w:lineRule="exact"/>
      <w:ind w:hanging="520"/>
    </w:pPr>
    <w:rPr>
      <w:sz w:val="21"/>
      <w:szCs w:val="21"/>
    </w:rPr>
  </w:style>
  <w:style w:type="character" w:customStyle="1" w:styleId="apple-converted-space">
    <w:name w:val="apple-converted-space"/>
    <w:rsid w:val="004D16EC"/>
  </w:style>
  <w:style w:type="character" w:styleId="CommentReference">
    <w:name w:val="annotation reference"/>
    <w:semiHidden/>
    <w:unhideWhenUsed/>
    <w:rsid w:val="004D16EC"/>
    <w:rPr>
      <w:sz w:val="16"/>
      <w:szCs w:val="16"/>
    </w:rPr>
  </w:style>
  <w:style w:type="character" w:customStyle="1" w:styleId="HeaderChar1">
    <w:name w:val="Header Char1"/>
    <w:basedOn w:val="DefaultParagraphFont"/>
    <w:uiPriority w:val="99"/>
    <w:rsid w:val="004D16EC"/>
    <w:rPr>
      <w:rFonts w:ascii=".VnAristote" w:eastAsia="Times New Roman" w:hAnsi=".VnAristote" w:cs="Arial"/>
      <w:sz w:val="44"/>
      <w:szCs w:val="4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en" w:eastAsia="vi-VN" w:bidi="ar-SA"/>
      </w:rPr>
    </w:rPrDefault>
    <w:pPrDefault>
      <w:pPr>
        <w:spacing w:before="120" w:after="120" w:line="264"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qFormat="1"/>
    <w:lsdException w:name="envelope address" w:qFormat="1"/>
    <w:lsdException w:name="footnote reference" w:uiPriority="0"/>
    <w:lsdException w:name="annotation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link w:val="Heading4Char"/>
    <w:qFormat/>
    <w:pPr>
      <w:keepNext/>
      <w:keepLines/>
      <w:spacing w:before="240" w:after="40"/>
      <w:outlineLvl w:val="3"/>
    </w:pPr>
    <w:rPr>
      <w:b/>
      <w:bCs/>
      <w:sz w:val="24"/>
      <w:szCs w:val="24"/>
    </w:rPr>
  </w:style>
  <w:style w:type="paragraph" w:styleId="Heading5">
    <w:name w:val="heading 5"/>
    <w:basedOn w:val="Normal"/>
    <w:next w:val="Normal"/>
    <w:link w:val="Heading5Char"/>
    <w:qFormat/>
    <w:pPr>
      <w:keepNext/>
      <w:keepLines/>
      <w:spacing w:before="220" w:after="40"/>
      <w:outlineLvl w:val="4"/>
    </w:pPr>
    <w:rPr>
      <w:b/>
      <w:bCs/>
      <w:sz w:val="22"/>
      <w:szCs w:val="22"/>
    </w:rPr>
  </w:style>
  <w:style w:type="paragraph" w:styleId="Heading6">
    <w:name w:val="heading 6"/>
    <w:basedOn w:val="Normal"/>
    <w:next w:val="Normal"/>
    <w:link w:val="Heading6Char"/>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keepNext/>
      <w:keepLines/>
      <w:spacing w:before="480"/>
    </w:pPr>
    <w:rPr>
      <w:b/>
      <w:bCs/>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iCs/>
      <w:color w:val="666666"/>
      <w:sz w:val="48"/>
      <w:szCs w:val="48"/>
    </w:rPr>
  </w:style>
  <w:style w:type="table" w:customStyle="1" w:styleId="5">
    <w:name w:val="5"/>
    <w:basedOn w:val="TableNormal0"/>
    <w:tblPr>
      <w:tblStyleRowBandSize w:val="1"/>
      <w:tblStyleColBandSize w:val="1"/>
      <w:tblCellMar>
        <w:top w:w="0" w:type="dxa"/>
        <w:left w:w="0" w:type="dxa"/>
        <w:bottom w:w="0" w:type="dxa"/>
        <w:right w:w="0"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0" w:type="dxa"/>
        <w:bottom w:w="0" w:type="dxa"/>
        <w:right w:w="0"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5209C0"/>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4D16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16EC"/>
  </w:style>
  <w:style w:type="paragraph" w:styleId="Footer">
    <w:name w:val="footer"/>
    <w:basedOn w:val="Normal"/>
    <w:link w:val="FooterChar"/>
    <w:unhideWhenUsed/>
    <w:rsid w:val="004D16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D16EC"/>
  </w:style>
  <w:style w:type="character" w:styleId="LineNumber">
    <w:name w:val="line number"/>
    <w:semiHidden/>
    <w:rsid w:val="004D16EC"/>
    <w:rPr>
      <w:rFonts w:cs="Times New Roman"/>
      <w:vertAlign w:val="superscript"/>
    </w:rPr>
  </w:style>
  <w:style w:type="character" w:customStyle="1" w:styleId="Heading1Char">
    <w:name w:val="Heading 1 Char"/>
    <w:basedOn w:val="DefaultParagraphFont"/>
    <w:link w:val="Heading1"/>
    <w:rsid w:val="004D16EC"/>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rsid w:val="004D16EC"/>
    <w:rPr>
      <w:color w:val="2F5496"/>
      <w:sz w:val="26"/>
      <w:szCs w:val="26"/>
    </w:rPr>
  </w:style>
  <w:style w:type="character" w:customStyle="1" w:styleId="Heading3Char">
    <w:name w:val="Heading 3 Char"/>
    <w:basedOn w:val="DefaultParagraphFont"/>
    <w:link w:val="Heading3"/>
    <w:uiPriority w:val="9"/>
    <w:rsid w:val="004D16EC"/>
    <w:rPr>
      <w:rFonts w:ascii="Cambria" w:eastAsia="Cambria" w:hAnsi="Cambria" w:cs="Cambria"/>
      <w:b/>
      <w:bCs/>
      <w:sz w:val="26"/>
      <w:szCs w:val="26"/>
    </w:rPr>
  </w:style>
  <w:style w:type="character" w:customStyle="1" w:styleId="Heading4Char">
    <w:name w:val="Heading 4 Char"/>
    <w:basedOn w:val="DefaultParagraphFont"/>
    <w:link w:val="Heading4"/>
    <w:rsid w:val="004D16EC"/>
    <w:rPr>
      <w:b/>
      <w:bCs/>
      <w:sz w:val="24"/>
      <w:szCs w:val="24"/>
    </w:rPr>
  </w:style>
  <w:style w:type="character" w:customStyle="1" w:styleId="Heading5Char">
    <w:name w:val="Heading 5 Char"/>
    <w:basedOn w:val="DefaultParagraphFont"/>
    <w:link w:val="Heading5"/>
    <w:rsid w:val="004D16EC"/>
    <w:rPr>
      <w:b/>
      <w:bCs/>
      <w:sz w:val="22"/>
      <w:szCs w:val="22"/>
    </w:rPr>
  </w:style>
  <w:style w:type="character" w:customStyle="1" w:styleId="Heading6Char">
    <w:name w:val="Heading 6 Char"/>
    <w:basedOn w:val="DefaultParagraphFont"/>
    <w:link w:val="Heading6"/>
    <w:rsid w:val="004D16EC"/>
    <w:rPr>
      <w:b/>
      <w:bCs/>
      <w:sz w:val="20"/>
      <w:szCs w:val="20"/>
    </w:rPr>
  </w:style>
  <w:style w:type="character" w:customStyle="1" w:styleId="TitleChar">
    <w:name w:val="Title Char"/>
    <w:basedOn w:val="DefaultParagraphFont"/>
    <w:link w:val="Title"/>
    <w:rsid w:val="004D16EC"/>
    <w:rPr>
      <w:b/>
      <w:bCs/>
      <w:sz w:val="72"/>
      <w:szCs w:val="72"/>
    </w:rPr>
  </w:style>
  <w:style w:type="character" w:customStyle="1" w:styleId="SubtitleChar">
    <w:name w:val="Subtitle Char"/>
    <w:basedOn w:val="DefaultParagraphFont"/>
    <w:link w:val="Subtitle"/>
    <w:rsid w:val="004D16EC"/>
    <w:rPr>
      <w:rFonts w:ascii="Georgia" w:eastAsia="Georgia" w:hAnsi="Georgia" w:cs="Georgia"/>
      <w:i/>
      <w:iCs/>
      <w:color w:val="666666"/>
      <w:sz w:val="48"/>
      <w:szCs w:val="48"/>
    </w:rPr>
  </w:style>
  <w:style w:type="paragraph" w:styleId="Index6">
    <w:name w:val="index 6"/>
    <w:basedOn w:val="Normal"/>
    <w:uiPriority w:val="99"/>
    <w:rsid w:val="004D16EC"/>
    <w:pPr>
      <w:spacing w:before="0" w:after="0" w:line="240" w:lineRule="auto"/>
      <w:ind w:firstLine="0"/>
      <w:jc w:val="center"/>
    </w:pPr>
    <w:rPr>
      <w:rFonts w:ascii=".VnTimeH" w:eastAsia="Times New Roman" w:hAnsi=".VnTimeH" w:cs="Times New Roman"/>
      <w:b/>
      <w:bCs/>
      <w:sz w:val="24"/>
      <w:szCs w:val="24"/>
      <w:lang w:val="en-US" w:eastAsia="en-US"/>
    </w:rPr>
  </w:style>
  <w:style w:type="paragraph" w:styleId="Index7">
    <w:name w:val="index 7"/>
    <w:basedOn w:val="Normal"/>
    <w:uiPriority w:val="99"/>
    <w:rsid w:val="004D16EC"/>
    <w:pPr>
      <w:spacing w:before="0" w:line="240" w:lineRule="auto"/>
      <w:ind w:left="360" w:firstLine="0"/>
      <w:jc w:val="left"/>
    </w:pPr>
    <w:rPr>
      <w:rFonts w:ascii=".VnTime" w:eastAsia="Times New Roman" w:hAnsi=".VnTime" w:cs="Times New Roman"/>
      <w:szCs w:val="24"/>
      <w:lang w:val="en-US" w:eastAsia="en-US"/>
    </w:rPr>
  </w:style>
  <w:style w:type="paragraph" w:styleId="Index8">
    <w:name w:val="index 8"/>
    <w:basedOn w:val="Normal"/>
    <w:uiPriority w:val="99"/>
    <w:rsid w:val="004D16EC"/>
    <w:pPr>
      <w:spacing w:before="0" w:line="480" w:lineRule="auto"/>
      <w:ind w:firstLine="0"/>
      <w:jc w:val="left"/>
    </w:pPr>
    <w:rPr>
      <w:rFonts w:ascii=".VnTime" w:eastAsia="Times New Roman" w:hAnsi=".VnTime" w:cs="Times New Roman"/>
      <w:szCs w:val="24"/>
      <w:lang w:val="en-US" w:eastAsia="en-US"/>
    </w:rPr>
  </w:style>
  <w:style w:type="paragraph" w:styleId="Index9">
    <w:name w:val="index 9"/>
    <w:basedOn w:val="Normal"/>
    <w:uiPriority w:val="99"/>
    <w:semiHidden/>
    <w:rsid w:val="004D16EC"/>
    <w:pPr>
      <w:spacing w:before="0" w:after="0" w:line="240" w:lineRule="auto"/>
      <w:ind w:firstLine="0"/>
      <w:jc w:val="left"/>
    </w:pPr>
    <w:rPr>
      <w:rFonts w:ascii="Tahoma" w:eastAsia="Times New Roman" w:hAnsi="Tahoma" w:cs="Tahoma"/>
      <w:sz w:val="16"/>
      <w:szCs w:val="16"/>
      <w:lang w:val="en-US" w:eastAsia="en-US"/>
    </w:rPr>
  </w:style>
  <w:style w:type="table" w:customStyle="1" w:styleId="TOC11">
    <w:name w:val="TOC 11"/>
    <w:basedOn w:val="TableNormal"/>
    <w:rsid w:val="004D16EC"/>
    <w:pPr>
      <w:spacing w:before="0" w:after="0" w:line="240" w:lineRule="auto"/>
      <w:ind w:firstLine="0"/>
      <w:jc w:val="left"/>
    </w:pPr>
    <w:rPr>
      <w:rFonts w:ascii="Times New Roman" w:eastAsia="Times New Roman" w:hAnsi="Times New Roman" w:cs="Times New Roman"/>
      <w:sz w:val="20"/>
      <w:szCs w:val="20"/>
      <w:lang w:val="vi-VN"/>
    </w:rPr>
    <w:tblPr>
      <w:tblInd w:w="0" w:type="dxa"/>
      <w:tblCellMar>
        <w:top w:w="0" w:type="dxa"/>
        <w:left w:w="0" w:type="dxa"/>
        <w:bottom w:w="0" w:type="dxa"/>
        <w:right w:w="0" w:type="dxa"/>
      </w:tblCellMar>
    </w:tblPr>
  </w:style>
  <w:style w:type="paragraph" w:customStyle="1" w:styleId="Instructions">
    <w:name w:val="Instructions"/>
    <w:basedOn w:val="Normal"/>
    <w:rsid w:val="004D16EC"/>
    <w:pPr>
      <w:spacing w:before="0" w:line="240" w:lineRule="auto"/>
      <w:ind w:firstLine="0"/>
      <w:jc w:val="left"/>
    </w:pPr>
    <w:rPr>
      <w:rFonts w:ascii="Arial Narrow" w:eastAsia="Times New Roman" w:hAnsi="Arial Narrow" w:cs="Times New Roman"/>
      <w:sz w:val="22"/>
      <w:szCs w:val="24"/>
      <w:lang w:val="en-GB" w:eastAsia="en-US"/>
    </w:rPr>
  </w:style>
  <w:style w:type="paragraph" w:customStyle="1" w:styleId="TableText">
    <w:name w:val="TableText"/>
    <w:rsid w:val="004D16EC"/>
    <w:pPr>
      <w:spacing w:before="60" w:after="60" w:line="240" w:lineRule="auto"/>
      <w:ind w:firstLine="0"/>
      <w:jc w:val="left"/>
    </w:pPr>
    <w:rPr>
      <w:rFonts w:ascii="Arial" w:eastAsia="Times New Roman" w:hAnsi="Arial" w:cs="Angsana New"/>
      <w:sz w:val="18"/>
      <w:szCs w:val="18"/>
      <w:lang w:val="en-GB" w:eastAsia="en-US" w:bidi="th-TH"/>
    </w:rPr>
  </w:style>
  <w:style w:type="paragraph" w:customStyle="1" w:styleId="TableTitle">
    <w:name w:val="TableTitle"/>
    <w:rsid w:val="004D16EC"/>
    <w:pPr>
      <w:spacing w:line="240" w:lineRule="auto"/>
      <w:ind w:firstLine="0"/>
      <w:jc w:val="center"/>
    </w:pPr>
    <w:rPr>
      <w:rFonts w:ascii="Arial" w:eastAsia="Times New Roman" w:hAnsi="Arial" w:cs="Angsana New"/>
      <w:b/>
      <w:bCs/>
      <w:sz w:val="18"/>
      <w:szCs w:val="18"/>
      <w:lang w:val="en-GB" w:eastAsia="en-US" w:bidi="th-TH"/>
    </w:rPr>
  </w:style>
  <w:style w:type="paragraph" w:customStyle="1" w:styleId="ListBullet2">
    <w:name w:val="ListBullet2"/>
    <w:basedOn w:val="Index6"/>
    <w:rsid w:val="004D16EC"/>
    <w:pPr>
      <w:numPr>
        <w:numId w:val="1"/>
      </w:numPr>
      <w:spacing w:before="120" w:after="120"/>
      <w:jc w:val="both"/>
    </w:pPr>
    <w:rPr>
      <w:rFonts w:ascii="Times New Roman" w:hAnsi="Times New Roman" w:cs="Angsana New"/>
      <w:sz w:val="22"/>
      <w:szCs w:val="22"/>
      <w:lang w:val="en-GB" w:bidi="th-TH"/>
    </w:rPr>
  </w:style>
  <w:style w:type="paragraph" w:customStyle="1" w:styleId="Bodytable">
    <w:name w:val="Body table"/>
    <w:basedOn w:val="Index6"/>
    <w:rsid w:val="004D16EC"/>
    <w:pPr>
      <w:tabs>
        <w:tab w:val="left" w:pos="567"/>
      </w:tabs>
      <w:spacing w:after="28"/>
      <w:ind w:left="567" w:right="113" w:hanging="454"/>
      <w:jc w:val="left"/>
    </w:pPr>
    <w:rPr>
      <w:rFonts w:ascii="Humanst521 Cn BT" w:eastAsia="SimSun" w:hAnsi="Humanst521 Cn BT" w:cs="Humanst521 Cn BT"/>
      <w:sz w:val="22"/>
      <w:szCs w:val="22"/>
    </w:rPr>
  </w:style>
  <w:style w:type="paragraph" w:customStyle="1" w:styleId="single">
    <w:name w:val="single"/>
    <w:basedOn w:val="Normal"/>
    <w:rsid w:val="004D16EC"/>
    <w:pPr>
      <w:spacing w:before="0" w:after="0" w:line="240" w:lineRule="auto"/>
      <w:ind w:firstLine="0"/>
    </w:pPr>
    <w:rPr>
      <w:rFonts w:ascii="Times New Roman" w:eastAsia="Times New Roman" w:hAnsi="Times New Roman" w:cs="Times New Roman"/>
      <w:sz w:val="22"/>
      <w:szCs w:val="24"/>
      <w:lang w:val="en-GB" w:eastAsia="en-US"/>
    </w:rPr>
  </w:style>
  <w:style w:type="paragraph" w:customStyle="1" w:styleId="ListNumber">
    <w:name w:val="ListNumber"/>
    <w:basedOn w:val="Index6"/>
    <w:rsid w:val="004D16EC"/>
    <w:pPr>
      <w:numPr>
        <w:numId w:val="2"/>
      </w:numPr>
      <w:spacing w:before="120" w:after="120"/>
      <w:jc w:val="both"/>
    </w:pPr>
    <w:rPr>
      <w:rFonts w:ascii="Times New Roman" w:hAnsi="Times New Roman"/>
      <w:sz w:val="22"/>
      <w:szCs w:val="20"/>
      <w:lang w:val="en-GB"/>
    </w:rPr>
  </w:style>
  <w:style w:type="paragraph" w:customStyle="1" w:styleId="ListBullet1">
    <w:name w:val="ListBullet1"/>
    <w:basedOn w:val="Index6"/>
    <w:rsid w:val="004D16EC"/>
    <w:pPr>
      <w:tabs>
        <w:tab w:val="num" w:pos="720"/>
      </w:tabs>
      <w:spacing w:before="120" w:after="120"/>
      <w:ind w:left="357" w:hanging="357"/>
      <w:jc w:val="both"/>
    </w:pPr>
    <w:rPr>
      <w:rFonts w:ascii="Times New Roman" w:hAnsi="Times New Roman"/>
      <w:sz w:val="22"/>
      <w:szCs w:val="20"/>
      <w:lang w:val="en-GB"/>
    </w:rPr>
  </w:style>
  <w:style w:type="paragraph" w:customStyle="1" w:styleId="FigureTitle">
    <w:name w:val="FigureTitle"/>
    <w:rsid w:val="004D16EC"/>
    <w:pPr>
      <w:spacing w:line="240" w:lineRule="auto"/>
      <w:ind w:firstLine="0"/>
      <w:jc w:val="center"/>
    </w:pPr>
    <w:rPr>
      <w:rFonts w:ascii="Arial" w:eastAsia="Times New Roman" w:hAnsi="Arial" w:cs="Times New Roman"/>
      <w:b/>
      <w:sz w:val="18"/>
      <w:szCs w:val="20"/>
      <w:lang w:val="en-GB" w:eastAsia="en-US"/>
    </w:rPr>
  </w:style>
  <w:style w:type="paragraph" w:styleId="FootnoteText">
    <w:name w:val="footnote text"/>
    <w:basedOn w:val="Normal"/>
    <w:link w:val="FootnoteTextChar1"/>
    <w:rsid w:val="004D16EC"/>
    <w:pPr>
      <w:tabs>
        <w:tab w:val="center" w:pos="4320"/>
        <w:tab w:val="right" w:pos="8640"/>
      </w:tabs>
      <w:spacing w:before="0" w:after="0" w:line="240" w:lineRule="auto"/>
      <w:ind w:firstLine="0"/>
      <w:jc w:val="left"/>
    </w:pPr>
    <w:rPr>
      <w:rFonts w:ascii=".VnTime" w:eastAsia="Times New Roman" w:hAnsi=".VnTime" w:cs="Times New Roman"/>
      <w:sz w:val="24"/>
      <w:szCs w:val="24"/>
      <w:lang w:val="x-none" w:eastAsia="x-none"/>
    </w:rPr>
  </w:style>
  <w:style w:type="character" w:customStyle="1" w:styleId="FootnoteTextChar">
    <w:name w:val="Footnote Text Char"/>
    <w:basedOn w:val="DefaultParagraphFont"/>
    <w:rsid w:val="004D16EC"/>
    <w:rPr>
      <w:sz w:val="20"/>
      <w:szCs w:val="20"/>
    </w:rPr>
  </w:style>
  <w:style w:type="character" w:customStyle="1" w:styleId="FootnoteTextChar1">
    <w:name w:val="Footnote Text Char1"/>
    <w:link w:val="FootnoteText"/>
    <w:rsid w:val="004D16EC"/>
    <w:rPr>
      <w:rFonts w:ascii=".VnTime" w:eastAsia="Times New Roman" w:hAnsi=".VnTime" w:cs="Times New Roman"/>
      <w:sz w:val="24"/>
      <w:szCs w:val="24"/>
      <w:lang w:val="x-none" w:eastAsia="x-none"/>
    </w:rPr>
  </w:style>
  <w:style w:type="character" w:customStyle="1" w:styleId="CommentText1">
    <w:name w:val="Comment Text1"/>
    <w:basedOn w:val="DefaultParagraphFont"/>
    <w:link w:val="PageNumberPara"/>
    <w:rsid w:val="004D16EC"/>
  </w:style>
  <w:style w:type="paragraph" w:customStyle="1" w:styleId="PageNumberPara">
    <w:name w:val="Page Number Para"/>
    <w:basedOn w:val="Normal"/>
    <w:link w:val="CommentText1"/>
    <w:rsid w:val="004D16EC"/>
    <w:pPr>
      <w:spacing w:before="0" w:after="0" w:line="240" w:lineRule="auto"/>
      <w:ind w:firstLine="0"/>
      <w:jc w:val="left"/>
    </w:pPr>
  </w:style>
  <w:style w:type="character" w:customStyle="1" w:styleId="Header1">
    <w:name w:val="Header1"/>
    <w:uiPriority w:val="99"/>
    <w:rsid w:val="004D16EC"/>
    <w:rPr>
      <w:sz w:val="16"/>
      <w:szCs w:val="16"/>
    </w:rPr>
  </w:style>
  <w:style w:type="paragraph" w:styleId="Index1">
    <w:name w:val="index 1"/>
    <w:basedOn w:val="Normal"/>
    <w:next w:val="Normal"/>
    <w:autoRedefine/>
    <w:uiPriority w:val="99"/>
    <w:semiHidden/>
    <w:unhideWhenUsed/>
    <w:rsid w:val="004D16EC"/>
    <w:pPr>
      <w:spacing w:before="0" w:after="0" w:line="240" w:lineRule="auto"/>
      <w:ind w:left="280" w:hanging="280"/>
      <w:jc w:val="left"/>
    </w:pPr>
    <w:rPr>
      <w:rFonts w:ascii="Times New Roman" w:eastAsia="Times New Roman" w:hAnsi="Times New Roman" w:cs="Times New Roman"/>
      <w:lang w:val="pt-BR"/>
    </w:rPr>
  </w:style>
  <w:style w:type="paragraph" w:styleId="IndexHeading">
    <w:name w:val="index heading"/>
    <w:basedOn w:val="Footer"/>
    <w:next w:val="Footer"/>
    <w:semiHidden/>
    <w:rsid w:val="004D16EC"/>
    <w:pPr>
      <w:tabs>
        <w:tab w:val="clear" w:pos="4513"/>
        <w:tab w:val="clear" w:pos="9026"/>
      </w:tabs>
      <w:ind w:firstLine="0"/>
      <w:jc w:val="left"/>
    </w:pPr>
    <w:rPr>
      <w:rFonts w:ascii=".VnAristote" w:eastAsia="Times New Roman" w:hAnsi=".VnAristote" w:cs="Arial"/>
      <w:b/>
      <w:bCs/>
      <w:sz w:val="20"/>
      <w:szCs w:val="20"/>
      <w:lang w:val="en-US" w:eastAsia="en-US"/>
    </w:rPr>
  </w:style>
  <w:style w:type="paragraph" w:styleId="Caption">
    <w:name w:val="caption"/>
    <w:basedOn w:val="Normal"/>
    <w:uiPriority w:val="99"/>
    <w:qFormat/>
    <w:rsid w:val="004D16EC"/>
    <w:pPr>
      <w:tabs>
        <w:tab w:val="center" w:pos="4320"/>
        <w:tab w:val="right" w:pos="8640"/>
      </w:tabs>
      <w:spacing w:before="0" w:after="0" w:line="240" w:lineRule="auto"/>
      <w:ind w:firstLine="0"/>
      <w:jc w:val="left"/>
    </w:pPr>
    <w:rPr>
      <w:rFonts w:ascii=".VnAristote" w:eastAsia="Times New Roman" w:hAnsi=".VnAristote" w:cs="Arial"/>
      <w:sz w:val="44"/>
      <w:szCs w:val="44"/>
      <w:lang w:val="en-US" w:eastAsia="en-US"/>
    </w:rPr>
  </w:style>
  <w:style w:type="paragraph" w:styleId="EnvelopeAddress">
    <w:name w:val="envelope address"/>
    <w:basedOn w:val="Normal"/>
    <w:uiPriority w:val="99"/>
    <w:qFormat/>
    <w:rsid w:val="004D16EC"/>
    <w:pPr>
      <w:spacing w:before="0" w:after="0" w:line="240" w:lineRule="auto"/>
      <w:ind w:left="720" w:firstLine="0"/>
      <w:contextualSpacing/>
      <w:jc w:val="left"/>
    </w:pPr>
    <w:rPr>
      <w:rFonts w:ascii="Times New Roman" w:eastAsia="Times New Roman" w:hAnsi="Times New Roman" w:cs="Times New Roman"/>
      <w:sz w:val="24"/>
      <w:szCs w:val="24"/>
      <w:lang w:val="en-US" w:eastAsia="en-US"/>
    </w:rPr>
  </w:style>
  <w:style w:type="paragraph" w:styleId="EnvelopeReturn">
    <w:name w:val="envelope return"/>
    <w:basedOn w:val="Normal"/>
    <w:uiPriority w:val="99"/>
    <w:semiHidden/>
    <w:unhideWhenUsed/>
    <w:rsid w:val="004D16EC"/>
    <w:pPr>
      <w:spacing w:before="0" w:after="0" w:line="320" w:lineRule="atLeast"/>
      <w:ind w:firstLine="0"/>
      <w:jc w:val="left"/>
    </w:pPr>
    <w:rPr>
      <w:rFonts w:ascii=".VnTime" w:eastAsia="Times New Roman" w:hAnsi=".VnTime" w:cs="Times New Roman"/>
      <w:sz w:val="20"/>
      <w:szCs w:val="20"/>
      <w:lang w:val="en-US" w:eastAsia="en-US"/>
    </w:rPr>
  </w:style>
  <w:style w:type="character" w:styleId="FootnoteReference">
    <w:name w:val="footnote reference"/>
    <w:semiHidden/>
    <w:unhideWhenUsed/>
    <w:rsid w:val="004D16EC"/>
    <w:rPr>
      <w:vertAlign w:val="superscript"/>
    </w:rPr>
  </w:style>
  <w:style w:type="paragraph" w:customStyle="1" w:styleId="CommentReference1">
    <w:name w:val="Comment Reference1"/>
    <w:basedOn w:val="Normal"/>
    <w:semiHidden/>
    <w:rsid w:val="004D16EC"/>
    <w:pPr>
      <w:spacing w:before="0" w:after="0" w:line="240" w:lineRule="auto"/>
      <w:ind w:firstLine="0"/>
      <w:jc w:val="left"/>
    </w:pPr>
    <w:rPr>
      <w:rFonts w:ascii="Times New Roman" w:eastAsia="Times New Roman" w:hAnsi="Times New Roman" w:cs="Times New Roman"/>
      <w:sz w:val="20"/>
      <w:szCs w:val="20"/>
      <w:lang w:val="en-US" w:eastAsia="en-US"/>
    </w:rPr>
  </w:style>
  <w:style w:type="paragraph" w:customStyle="1" w:styleId="Thanh">
    <w:name w:val="Thanh"/>
    <w:basedOn w:val="Normal"/>
    <w:qFormat/>
    <w:rsid w:val="004D16EC"/>
    <w:pPr>
      <w:spacing w:before="0" w:after="200" w:line="276" w:lineRule="auto"/>
      <w:ind w:firstLine="0"/>
      <w:jc w:val="left"/>
    </w:pPr>
    <w:rPr>
      <w:rFonts w:ascii="Times New Roman" w:hAnsi="Times New Roman" w:cs="Times New Roman"/>
      <w:sz w:val="26"/>
      <w:szCs w:val="22"/>
      <w:lang w:val="en-US" w:eastAsia="en-US"/>
    </w:rPr>
  </w:style>
  <w:style w:type="paragraph" w:styleId="BalloonText">
    <w:name w:val="Balloon Text"/>
    <w:basedOn w:val="Normal"/>
    <w:link w:val="BalloonTextChar"/>
    <w:uiPriority w:val="99"/>
    <w:semiHidden/>
    <w:unhideWhenUsed/>
    <w:rsid w:val="004D16EC"/>
    <w:pPr>
      <w:spacing w:before="0" w:after="0" w:line="240" w:lineRule="auto"/>
      <w:ind w:firstLine="0"/>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D16EC"/>
    <w:rPr>
      <w:rFonts w:ascii="Tahoma" w:eastAsia="Times New Roman" w:hAnsi="Tahoma" w:cs="Times New Roman"/>
      <w:sz w:val="16"/>
      <w:szCs w:val="16"/>
      <w:lang w:val="x-none" w:eastAsia="x-none"/>
    </w:rPr>
  </w:style>
  <w:style w:type="paragraph" w:customStyle="1" w:styleId="ColorfulList-Accent11">
    <w:name w:val="Colorful List - Accent 11"/>
    <w:basedOn w:val="Normal"/>
    <w:uiPriority w:val="34"/>
    <w:qFormat/>
    <w:rsid w:val="004D16EC"/>
    <w:pPr>
      <w:spacing w:before="0" w:after="0" w:line="360" w:lineRule="exact"/>
      <w:ind w:left="720" w:firstLine="0"/>
      <w:contextualSpacing/>
    </w:pPr>
    <w:rPr>
      <w:rFonts w:cs="Times New Roman"/>
      <w:sz w:val="22"/>
      <w:szCs w:val="22"/>
      <w:lang w:val="en-US" w:eastAsia="en-US"/>
    </w:rPr>
  </w:style>
  <w:style w:type="table" w:styleId="TableGrid">
    <w:name w:val="Table Grid"/>
    <w:basedOn w:val="TableNormal"/>
    <w:uiPriority w:val="59"/>
    <w:rsid w:val="004D16EC"/>
    <w:pPr>
      <w:spacing w:before="0" w:after="0" w:line="240" w:lineRule="auto"/>
      <w:ind w:firstLine="0"/>
      <w:jc w:val="left"/>
    </w:pPr>
    <w:rPr>
      <w:rFonts w:ascii="Times New Roman" w:hAnsi="Times New Roman" w:cs="Times New Roman"/>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D16EC"/>
    <w:pPr>
      <w:spacing w:before="0" w:after="0" w:line="240" w:lineRule="auto"/>
      <w:ind w:firstLine="0"/>
      <w:jc w:val="left"/>
    </w:pPr>
    <w:rPr>
      <w:rFonts w:ascii="Times New Roman" w:eastAsia="Times New Roman" w:hAnsi="Times New Roman" w:cs="Times New Roman"/>
      <w:sz w:val="20"/>
      <w:szCs w:val="20"/>
      <w:lang w:val="pt-BR"/>
    </w:rPr>
  </w:style>
  <w:style w:type="character" w:customStyle="1" w:styleId="CommentTextChar">
    <w:name w:val="Comment Text Char"/>
    <w:basedOn w:val="DefaultParagraphFont"/>
    <w:link w:val="CommentText"/>
    <w:uiPriority w:val="99"/>
    <w:semiHidden/>
    <w:rsid w:val="004D16EC"/>
    <w:rPr>
      <w:rFonts w:ascii="Times New Roman" w:eastAsia="Times New Roman" w:hAnsi="Times New Roman" w:cs="Times New Roman"/>
      <w:sz w:val="20"/>
      <w:szCs w:val="20"/>
      <w:lang w:val="pt-BR"/>
    </w:rPr>
  </w:style>
  <w:style w:type="paragraph" w:styleId="CommentSubject">
    <w:name w:val="annotation subject"/>
    <w:basedOn w:val="Normal"/>
    <w:link w:val="CommentSubjectChar"/>
    <w:uiPriority w:val="99"/>
    <w:semiHidden/>
    <w:unhideWhenUsed/>
    <w:rsid w:val="004D16EC"/>
    <w:pPr>
      <w:spacing w:before="0" w:after="0" w:line="240" w:lineRule="auto"/>
      <w:ind w:firstLine="0"/>
      <w:jc w:val="left"/>
    </w:pPr>
    <w:rPr>
      <w:rFonts w:ascii=".VnAristote" w:eastAsia="Times New Roman" w:hAnsi=".VnAristote" w:cs="Times New Roman"/>
      <w:b/>
      <w:bCs/>
      <w:sz w:val="44"/>
      <w:szCs w:val="44"/>
      <w:lang w:val="x-none" w:eastAsia="x-none"/>
    </w:rPr>
  </w:style>
  <w:style w:type="character" w:customStyle="1" w:styleId="CommentSubjectChar">
    <w:name w:val="Comment Subject Char"/>
    <w:basedOn w:val="CommentTextChar"/>
    <w:link w:val="CommentSubject"/>
    <w:uiPriority w:val="99"/>
    <w:semiHidden/>
    <w:rsid w:val="004D16EC"/>
    <w:rPr>
      <w:rFonts w:ascii=".VnAristote" w:eastAsia="Times New Roman" w:hAnsi=".VnAristote" w:cs="Times New Roman"/>
      <w:b/>
      <w:bCs/>
      <w:sz w:val="44"/>
      <w:szCs w:val="44"/>
      <w:lang w:val="x-none" w:eastAsia="x-none"/>
    </w:rPr>
  </w:style>
  <w:style w:type="character" w:styleId="EndnoteReference">
    <w:name w:val="endnote reference"/>
    <w:semiHidden/>
    <w:unhideWhenUsed/>
    <w:rsid w:val="004D16EC"/>
    <w:rPr>
      <w:vertAlign w:val="superscript"/>
    </w:rPr>
  </w:style>
  <w:style w:type="character" w:customStyle="1" w:styleId="BodyTextChar">
    <w:name w:val="Body Text Char"/>
    <w:link w:val="BodyText"/>
    <w:semiHidden/>
    <w:rsid w:val="004D16EC"/>
    <w:rPr>
      <w:rFonts w:ascii=".VnTimeH" w:hAnsi=".VnTimeH"/>
      <w:b/>
      <w:bCs/>
      <w:sz w:val="24"/>
      <w:szCs w:val="24"/>
    </w:rPr>
  </w:style>
  <w:style w:type="paragraph" w:styleId="BodyText">
    <w:name w:val="Body Text"/>
    <w:basedOn w:val="Normal"/>
    <w:link w:val="BodyTextChar"/>
    <w:semiHidden/>
    <w:unhideWhenUsed/>
    <w:rsid w:val="004D16EC"/>
    <w:pPr>
      <w:spacing w:before="0" w:line="240" w:lineRule="auto"/>
      <w:ind w:firstLine="0"/>
      <w:jc w:val="left"/>
    </w:pPr>
    <w:rPr>
      <w:rFonts w:ascii=".VnTimeH" w:hAnsi=".VnTimeH"/>
      <w:b/>
      <w:bCs/>
      <w:sz w:val="24"/>
      <w:szCs w:val="24"/>
    </w:rPr>
  </w:style>
  <w:style w:type="character" w:customStyle="1" w:styleId="BodyTextChar1">
    <w:name w:val="Body Text Char1"/>
    <w:basedOn w:val="DefaultParagraphFont"/>
    <w:uiPriority w:val="99"/>
    <w:semiHidden/>
    <w:rsid w:val="004D16EC"/>
  </w:style>
  <w:style w:type="character" w:customStyle="1" w:styleId="BodyTextIndentChar">
    <w:name w:val="Body Text Indent Char"/>
    <w:link w:val="BodyTextIndent"/>
    <w:semiHidden/>
    <w:rsid w:val="004D16EC"/>
    <w:rPr>
      <w:rFonts w:ascii=".VnTime" w:hAnsi=".VnTime"/>
      <w:szCs w:val="24"/>
    </w:rPr>
  </w:style>
  <w:style w:type="paragraph" w:styleId="BodyTextIndent">
    <w:name w:val="Body Text Indent"/>
    <w:basedOn w:val="Normal"/>
    <w:link w:val="BodyTextIndentChar"/>
    <w:semiHidden/>
    <w:unhideWhenUsed/>
    <w:rsid w:val="004D16EC"/>
    <w:pPr>
      <w:spacing w:before="0" w:line="240" w:lineRule="auto"/>
      <w:ind w:left="283" w:firstLine="0"/>
      <w:jc w:val="left"/>
    </w:pPr>
    <w:rPr>
      <w:rFonts w:ascii=".VnTime" w:hAnsi=".VnTime"/>
      <w:szCs w:val="24"/>
    </w:rPr>
  </w:style>
  <w:style w:type="character" w:customStyle="1" w:styleId="BodyTextIndentChar1">
    <w:name w:val="Body Text Indent Char1"/>
    <w:basedOn w:val="DefaultParagraphFont"/>
    <w:uiPriority w:val="99"/>
    <w:semiHidden/>
    <w:rsid w:val="004D16EC"/>
  </w:style>
  <w:style w:type="character" w:customStyle="1" w:styleId="BodyText2Char">
    <w:name w:val="Body Text 2 Char"/>
    <w:link w:val="BodyText2"/>
    <w:semiHidden/>
    <w:rsid w:val="004D16EC"/>
    <w:rPr>
      <w:rFonts w:ascii=".VnTime" w:hAnsi=".VnTime"/>
      <w:szCs w:val="24"/>
    </w:rPr>
  </w:style>
  <w:style w:type="paragraph" w:styleId="BodyText2">
    <w:name w:val="Body Text 2"/>
    <w:basedOn w:val="Normal"/>
    <w:link w:val="BodyText2Char"/>
    <w:semiHidden/>
    <w:unhideWhenUsed/>
    <w:rsid w:val="004D16EC"/>
    <w:pPr>
      <w:spacing w:before="0" w:line="480" w:lineRule="auto"/>
      <w:ind w:firstLine="0"/>
      <w:jc w:val="left"/>
    </w:pPr>
    <w:rPr>
      <w:rFonts w:ascii=".VnTime" w:hAnsi=".VnTime"/>
      <w:szCs w:val="24"/>
    </w:rPr>
  </w:style>
  <w:style w:type="character" w:customStyle="1" w:styleId="BodyText2Char1">
    <w:name w:val="Body Text 2 Char1"/>
    <w:basedOn w:val="DefaultParagraphFont"/>
    <w:uiPriority w:val="99"/>
    <w:semiHidden/>
    <w:rsid w:val="004D16EC"/>
  </w:style>
  <w:style w:type="paragraph" w:styleId="EndnoteText">
    <w:name w:val="endnote text"/>
    <w:basedOn w:val="Normal"/>
    <w:link w:val="EndnoteTextChar"/>
    <w:semiHidden/>
    <w:unhideWhenUsed/>
    <w:rsid w:val="004D16EC"/>
    <w:pPr>
      <w:spacing w:before="0" w:after="0" w:line="240" w:lineRule="auto"/>
      <w:ind w:firstLine="0"/>
      <w:jc w:val="left"/>
    </w:pPr>
    <w:rPr>
      <w:rFonts w:ascii=".VnTime" w:eastAsia="Times New Roman" w:hAnsi=".VnTime" w:cs="Times New Roman"/>
      <w:sz w:val="20"/>
      <w:szCs w:val="20"/>
      <w:lang w:val="x-none" w:eastAsia="x-none"/>
    </w:rPr>
  </w:style>
  <w:style w:type="character" w:customStyle="1" w:styleId="EndnoteTextChar">
    <w:name w:val="Endnote Text Char"/>
    <w:basedOn w:val="DefaultParagraphFont"/>
    <w:link w:val="EndnoteText"/>
    <w:semiHidden/>
    <w:rsid w:val="004D16EC"/>
    <w:rPr>
      <w:rFonts w:ascii=".VnTime" w:eastAsia="Times New Roman" w:hAnsi=".VnTime" w:cs="Times New Roman"/>
      <w:sz w:val="20"/>
      <w:szCs w:val="20"/>
      <w:lang w:val="x-none" w:eastAsia="x-none"/>
    </w:rPr>
  </w:style>
  <w:style w:type="character" w:customStyle="1" w:styleId="EndnoteTextChar1">
    <w:name w:val="Endnote Text Char1"/>
    <w:uiPriority w:val="99"/>
    <w:semiHidden/>
    <w:rsid w:val="004D16EC"/>
    <w:rPr>
      <w:rFonts w:ascii=".VnAristote" w:hAnsi=".VnAristote" w:cs="Arial"/>
    </w:rPr>
  </w:style>
  <w:style w:type="paragraph" w:styleId="ListBullet">
    <w:name w:val="List Bullet"/>
    <w:basedOn w:val="Normal"/>
    <w:autoRedefine/>
    <w:semiHidden/>
    <w:unhideWhenUsed/>
    <w:rsid w:val="004D16E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0"/>
      <w:jc w:val="left"/>
    </w:pPr>
    <w:rPr>
      <w:rFonts w:ascii="Times New Roman" w:eastAsia="Times New Roman" w:hAnsi="Times New Roman" w:cs="Angsana New"/>
      <w:kern w:val="28"/>
      <w:sz w:val="22"/>
      <w:szCs w:val="22"/>
      <w:lang w:val="en-GB" w:eastAsia="zh-CN"/>
    </w:rPr>
  </w:style>
  <w:style w:type="paragraph" w:customStyle="1" w:styleId="heading40">
    <w:name w:val="heading4"/>
    <w:basedOn w:val="Normal"/>
    <w:autoRedefine/>
    <w:rsid w:val="004D16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0"/>
      <w:mirrorIndents/>
      <w:jc w:val="center"/>
    </w:pPr>
    <w:rPr>
      <w:rFonts w:ascii="Times New Roman" w:eastAsia="Times New Roman" w:hAnsi="Times New Roman" w:cs="Times New Roman"/>
      <w:bCs/>
      <w:i/>
      <w:iCs/>
      <w:sz w:val="24"/>
      <w:lang w:val="en-GB" w:eastAsia="zh-CN"/>
    </w:rPr>
  </w:style>
  <w:style w:type="paragraph" w:customStyle="1" w:styleId="thanks">
    <w:name w:val="thanks"/>
    <w:next w:val="BodyText"/>
    <w:rsid w:val="004D16EC"/>
    <w:pPr>
      <w:snapToGrid w:val="0"/>
      <w:spacing w:line="240" w:lineRule="auto"/>
      <w:ind w:firstLine="0"/>
      <w:jc w:val="center"/>
    </w:pPr>
    <w:rPr>
      <w:rFonts w:ascii="Times New Roman" w:eastAsia="Times New Roman" w:hAnsi="Times New Roman" w:cs="Angsana New"/>
      <w:sz w:val="22"/>
      <w:szCs w:val="22"/>
      <w:lang w:val="en-GB" w:eastAsia="en-US" w:bidi="th-TH"/>
    </w:rPr>
  </w:style>
  <w:style w:type="paragraph" w:customStyle="1" w:styleId="Default">
    <w:name w:val="Default"/>
    <w:rsid w:val="004D16EC"/>
    <w:pPr>
      <w:autoSpaceDE w:val="0"/>
      <w:autoSpaceDN w:val="0"/>
      <w:adjustRightInd w:val="0"/>
      <w:spacing w:before="0" w:after="0" w:line="240" w:lineRule="auto"/>
      <w:ind w:firstLine="0"/>
      <w:jc w:val="left"/>
    </w:pPr>
    <w:rPr>
      <w:rFonts w:ascii="Times New Roman" w:hAnsi="Times New Roman" w:cs="Times New Roman"/>
      <w:color w:val="000000"/>
      <w:sz w:val="24"/>
      <w:szCs w:val="24"/>
      <w:lang w:val="en-US" w:eastAsia="en-US"/>
    </w:rPr>
  </w:style>
  <w:style w:type="character" w:customStyle="1" w:styleId="Bodytext0">
    <w:name w:val="Body text_"/>
    <w:link w:val="BodyText1"/>
    <w:rsid w:val="004D16EC"/>
    <w:rPr>
      <w:sz w:val="21"/>
      <w:szCs w:val="21"/>
      <w:shd w:val="clear" w:color="auto" w:fill="FFFFFF"/>
    </w:rPr>
  </w:style>
  <w:style w:type="paragraph" w:customStyle="1" w:styleId="BodyText1">
    <w:name w:val="Body Text1"/>
    <w:basedOn w:val="Normal"/>
    <w:link w:val="Bodytext0"/>
    <w:rsid w:val="004D16EC"/>
    <w:pPr>
      <w:widowControl w:val="0"/>
      <w:shd w:val="clear" w:color="auto" w:fill="FFFFFF"/>
      <w:spacing w:before="540" w:after="60" w:line="293" w:lineRule="exact"/>
      <w:ind w:hanging="520"/>
    </w:pPr>
    <w:rPr>
      <w:sz w:val="21"/>
      <w:szCs w:val="21"/>
    </w:rPr>
  </w:style>
  <w:style w:type="character" w:customStyle="1" w:styleId="apple-converted-space">
    <w:name w:val="apple-converted-space"/>
    <w:rsid w:val="004D16EC"/>
  </w:style>
  <w:style w:type="character" w:styleId="CommentReference">
    <w:name w:val="annotation reference"/>
    <w:semiHidden/>
    <w:unhideWhenUsed/>
    <w:rsid w:val="004D16EC"/>
    <w:rPr>
      <w:sz w:val="16"/>
      <w:szCs w:val="16"/>
    </w:rPr>
  </w:style>
  <w:style w:type="character" w:customStyle="1" w:styleId="HeaderChar1">
    <w:name w:val="Header Char1"/>
    <w:basedOn w:val="DefaultParagraphFont"/>
    <w:uiPriority w:val="99"/>
    <w:rsid w:val="004D16EC"/>
    <w:rPr>
      <w:rFonts w:ascii=".VnAristote" w:eastAsia="Times New Roman" w:hAnsi=".VnAristote" w:cs="Arial"/>
      <w:sz w:val="44"/>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A90B2-D745-43B2-8861-27D8B138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12199</Words>
  <Characters>69536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TUAN DUNG</dc:creator>
  <cp:lastModifiedBy>MinhDiem</cp:lastModifiedBy>
  <cp:revision>2</cp:revision>
  <dcterms:created xsi:type="dcterms:W3CDTF">2026-03-02T10:36:00Z</dcterms:created>
  <dcterms:modified xsi:type="dcterms:W3CDTF">2026-03-02T10:36:00Z</dcterms:modified>
</cp:coreProperties>
</file>