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0B9C1D" w14:textId="77777777" w:rsidR="00083A49" w:rsidRDefault="00083A49">
      <w:pPr>
        <w:pStyle w:val="Normal1"/>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15" w:type="dxa"/>
        <w:tblInd w:w="-176" w:type="dxa"/>
        <w:tblLayout w:type="fixed"/>
        <w:tblLook w:val="0000" w:firstRow="0" w:lastRow="0" w:firstColumn="0" w:lastColumn="0" w:noHBand="0" w:noVBand="0"/>
      </w:tblPr>
      <w:tblGrid>
        <w:gridCol w:w="3862"/>
        <w:gridCol w:w="5953"/>
      </w:tblGrid>
      <w:tr w:rsidR="00083A49" w:rsidRPr="000A5FC7" w14:paraId="5EFCB8D2" w14:textId="77777777" w:rsidTr="00F8007A">
        <w:trPr>
          <w:trHeight w:val="843"/>
        </w:trPr>
        <w:tc>
          <w:tcPr>
            <w:tcW w:w="3862" w:type="dxa"/>
          </w:tcPr>
          <w:p w14:paraId="7270E052" w14:textId="1585EBD8" w:rsidR="00083A49" w:rsidRPr="000A5FC7" w:rsidRDefault="00A60155">
            <w:pPr>
              <w:pStyle w:val="Normal1"/>
              <w:jc w:val="center"/>
              <w:rPr>
                <w:sz w:val="26"/>
                <w:szCs w:val="26"/>
              </w:rPr>
            </w:pPr>
            <w:r>
              <w:rPr>
                <w:b/>
                <w:bCs/>
                <w:noProof/>
                <w:sz w:val="26"/>
                <w:szCs w:val="26"/>
              </w:rPr>
              <w:pict w14:anchorId="00185135">
                <v:shapetype id="_x0000_t32" coordsize="21600,21600" o:spt="32" o:oned="t" path="m,l21600,21600e" filled="f">
                  <v:path arrowok="t" fillok="f" o:connecttype="none"/>
                  <o:lock v:ext="edit" shapetype="t"/>
                </v:shapetype>
                <v:shape id="_x0000_s1030" type="#_x0000_t32" alt="" style="position:absolute;left:0;text-align:left;margin-left:67.95pt;margin-top:19.55pt;width:52.5pt;height:0;z-index:251662336;mso-wrap-edited:f;mso-width-percent:0;mso-height-percent:0;mso-width-percent:0;mso-height-percent:0" o:connectortype="straight"/>
              </w:pict>
            </w:r>
            <w:r w:rsidR="00B8258C" w:rsidRPr="000A5FC7">
              <w:rPr>
                <w:b/>
                <w:bCs/>
                <w:sz w:val="26"/>
                <w:szCs w:val="26"/>
              </w:rPr>
              <w:t xml:space="preserve">BỘ TÀI CHÍNH </w:t>
            </w:r>
            <w:r>
              <w:rPr>
                <w:noProof/>
              </w:rPr>
              <w:pict w14:anchorId="12B42426">
                <v:shape id="Straight Arrow Connector 5" o:spid="_x0000_s1029" type="#_x0000_t32" style="position:absolute;left:0;text-align:left;margin-left:182.1pt;margin-top:17.6pt;width:32.1pt;height:1pt;z-index:251663360;visibility:visible;mso-wrap-style:square;mso-width-percent:0;mso-height-percent:0;mso-wrap-distance-left:9pt;mso-wrap-distance-top:.ômm;mso-wrap-distance-right:9pt;mso-wrap-distance-bottom:.ô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"/>
              </w:pict>
            </w:r>
          </w:p>
        </w:tc>
        <w:tc>
          <w:tcPr>
            <w:tcW w:w="5953" w:type="dxa"/>
          </w:tcPr>
          <w:p w14:paraId="6F5A972F" w14:textId="77777777" w:rsidR="00083A49" w:rsidRPr="000A5FC7" w:rsidRDefault="00B8258C">
            <w:pPr>
              <w:pStyle w:val="Normal1"/>
              <w:jc w:val="center"/>
              <w:rPr>
                <w:sz w:val="26"/>
                <w:szCs w:val="26"/>
              </w:rPr>
            </w:pPr>
            <w:r w:rsidRPr="000A5FC7">
              <w:rPr>
                <w:b/>
                <w:bCs/>
                <w:sz w:val="26"/>
                <w:szCs w:val="26"/>
              </w:rPr>
              <w:t>CỘNG HÒA XÃ HỘI CHỦ NGHĨA VIỆT NAM</w:t>
            </w:r>
          </w:p>
          <w:p w14:paraId="0166C769" w14:textId="70CDD585" w:rsidR="00083A49" w:rsidRPr="000A5FC7" w:rsidRDefault="00A60155">
            <w:pPr>
              <w:pStyle w:val="Normal1"/>
              <w:jc w:val="center"/>
              <w:rPr>
                <w:sz w:val="28"/>
                <w:szCs w:val="28"/>
              </w:rPr>
            </w:pPr>
            <w:r>
              <w:rPr>
                <w:rFonts w:ascii="Arial" w:eastAsia="Arial" w:hAnsi="Arial" w:cs="Arial"/>
                <w:noProof/>
                <w:color w:val="000000"/>
                <w:sz w:val="22"/>
                <w:szCs w:val="22"/>
              </w:rPr>
              <w:pict w14:anchorId="17AE74E9">
                <v:shape id="_x0000_s1028" type="#_x0000_t32" alt="" style="position:absolute;left:0;text-align:left;margin-left:58.2pt;margin-top:20pt;width:172.5pt;height:0;z-index:251661312;mso-wrap-edited:f;mso-width-percent:0;mso-height-percent:0;mso-width-percent:0;mso-height-percent:0" o:connectortype="straight"/>
              </w:pict>
            </w:r>
            <w:r w:rsidR="00B8258C" w:rsidRPr="000A5FC7">
              <w:rPr>
                <w:b/>
                <w:bCs/>
                <w:sz w:val="28"/>
                <w:szCs w:val="28"/>
              </w:rPr>
              <w:t>Độc lập - Tự do - Hạnh phúc</w:t>
            </w:r>
            <w:r>
              <w:rPr>
                <w:noProof/>
              </w:rPr>
              <w:pict w14:anchorId="3A9E5E31">
                <v:shape id="Straight Arrow Connector 3" o:spid="_x0000_s1027" type="#_x0000_t32" style="position:absolute;left:0;text-align:left;margin-left:136pt;margin-top:18.1pt;width:166.75pt;height:1pt;z-index:251664384;visibility:visible;mso-wrap-style:square;mso-width-percent:0;mso-height-percent:0;mso-wrap-distance-left:9pt;mso-wrap-distance-top:.ômm;mso-wrap-distance-right:9pt;mso-wrap-distance-bottom:.ô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"/>
              </w:pict>
            </w:r>
          </w:p>
        </w:tc>
      </w:tr>
      <w:tr w:rsidR="00083A49" w:rsidRPr="000A5FC7" w14:paraId="1A86600E" w14:textId="77777777" w:rsidTr="00F8007A">
        <w:tc>
          <w:tcPr>
            <w:tcW w:w="3862" w:type="dxa"/>
          </w:tcPr>
          <w:p w14:paraId="204B3A8A" w14:textId="77777777" w:rsidR="00083A49" w:rsidRPr="000A5FC7" w:rsidRDefault="00B8258C">
            <w:pPr>
              <w:pStyle w:val="Normal1"/>
              <w:tabs>
                <w:tab w:val="center" w:pos="1701"/>
                <w:tab w:val="center" w:pos="6946"/>
              </w:tabs>
              <w:jc w:val="center"/>
              <w:rPr>
                <w:sz w:val="26"/>
                <w:szCs w:val="26"/>
              </w:rPr>
            </w:pPr>
            <w:r w:rsidRPr="000A5FC7">
              <w:rPr>
                <w:sz w:val="26"/>
                <w:szCs w:val="26"/>
              </w:rPr>
              <w:t>Số:              /TTr-BTC</w:t>
            </w:r>
          </w:p>
        </w:tc>
        <w:tc>
          <w:tcPr>
            <w:tcW w:w="5953" w:type="dxa"/>
          </w:tcPr>
          <w:p w14:paraId="011194CE" w14:textId="77777777" w:rsidR="00083A49" w:rsidRPr="000A5FC7" w:rsidRDefault="00B8258C">
            <w:pPr>
              <w:pStyle w:val="Normal1"/>
              <w:jc w:val="center"/>
              <w:rPr>
                <w:sz w:val="28"/>
                <w:szCs w:val="28"/>
              </w:rPr>
            </w:pPr>
            <w:r w:rsidRPr="000A5FC7">
              <w:rPr>
                <w:i/>
                <w:iCs/>
                <w:sz w:val="28"/>
                <w:szCs w:val="28"/>
              </w:rPr>
              <w:t>Hà Nội, ngày       tháng 10  năm 2026</w:t>
            </w:r>
          </w:p>
        </w:tc>
      </w:tr>
    </w:tbl>
    <w:p w14:paraId="301FBBED" w14:textId="77777777" w:rsidR="00083A49" w:rsidRPr="000A5FC7" w:rsidRDefault="00083A49">
      <w:pPr>
        <w:pStyle w:val="Normal1"/>
        <w:tabs>
          <w:tab w:val="left" w:pos="1804"/>
          <w:tab w:val="center" w:pos="4680"/>
        </w:tabs>
        <w:jc w:val="center"/>
        <w:rPr>
          <w:sz w:val="22"/>
          <w:szCs w:val="22"/>
        </w:rPr>
      </w:pPr>
    </w:p>
    <w:p w14:paraId="4C7932F9" w14:textId="77777777" w:rsidR="00083A49" w:rsidRPr="000A5FC7" w:rsidRDefault="00083A49">
      <w:pPr>
        <w:pStyle w:val="Normal1"/>
        <w:tabs>
          <w:tab w:val="left" w:pos="1804"/>
          <w:tab w:val="center" w:pos="4680"/>
        </w:tabs>
        <w:jc w:val="center"/>
        <w:rPr>
          <w:sz w:val="28"/>
          <w:szCs w:val="28"/>
        </w:rPr>
      </w:pPr>
    </w:p>
    <w:p w14:paraId="60A561AB" w14:textId="77777777" w:rsidR="00083A49" w:rsidRPr="000A5FC7" w:rsidRDefault="00B8258C">
      <w:pPr>
        <w:pStyle w:val="Normal1"/>
        <w:tabs>
          <w:tab w:val="left" w:pos="1804"/>
          <w:tab w:val="center" w:pos="4680"/>
        </w:tabs>
        <w:jc w:val="center"/>
        <w:rPr>
          <w:sz w:val="28"/>
          <w:szCs w:val="28"/>
        </w:rPr>
      </w:pPr>
      <w:r w:rsidRPr="000A5FC7">
        <w:rPr>
          <w:b/>
          <w:bCs/>
          <w:sz w:val="28"/>
          <w:szCs w:val="28"/>
        </w:rPr>
        <w:t>TỜ TRÌNH</w:t>
      </w:r>
    </w:p>
    <w:p w14:paraId="43A0D229" w14:textId="77777777" w:rsidR="00D03CEF" w:rsidRPr="000A5FC7" w:rsidRDefault="00B8258C">
      <w:pPr>
        <w:pStyle w:val="Normal1"/>
        <w:tabs>
          <w:tab w:val="left" w:pos="1804"/>
          <w:tab w:val="center" w:pos="4680"/>
        </w:tabs>
        <w:jc w:val="center"/>
        <w:rPr>
          <w:b/>
          <w:bCs/>
          <w:sz w:val="28"/>
          <w:szCs w:val="28"/>
        </w:rPr>
      </w:pPr>
      <w:r w:rsidRPr="000A5FC7">
        <w:rPr>
          <w:b/>
          <w:bCs/>
          <w:sz w:val="28"/>
          <w:szCs w:val="28"/>
        </w:rPr>
        <w:t>Dự thảo Nghị quyết của Chính phủ bổ sung một số cơ chế, chính sách</w:t>
      </w:r>
    </w:p>
    <w:p w14:paraId="0BAB3E19" w14:textId="77777777" w:rsidR="00D03CEF" w:rsidRPr="000A5FC7" w:rsidRDefault="00B8258C">
      <w:pPr>
        <w:pStyle w:val="Normal1"/>
        <w:tabs>
          <w:tab w:val="left" w:pos="1804"/>
          <w:tab w:val="center" w:pos="4680"/>
        </w:tabs>
        <w:jc w:val="center"/>
        <w:rPr>
          <w:b/>
          <w:bCs/>
          <w:sz w:val="28"/>
          <w:szCs w:val="28"/>
        </w:rPr>
      </w:pPr>
      <w:r w:rsidRPr="000A5FC7">
        <w:rPr>
          <w:b/>
          <w:bCs/>
          <w:sz w:val="28"/>
          <w:szCs w:val="28"/>
        </w:rPr>
        <w:t xml:space="preserve"> đặc thù nhằm đẩy nhanh tiến độ xử lý, khai thác nhà, đất dôi dư </w:t>
      </w:r>
    </w:p>
    <w:p w14:paraId="4379F855" w14:textId="77777777" w:rsidR="00D03CEF" w:rsidRPr="000A5FC7" w:rsidRDefault="00B8258C">
      <w:pPr>
        <w:pStyle w:val="Normal1"/>
        <w:tabs>
          <w:tab w:val="left" w:pos="1804"/>
          <w:tab w:val="center" w:pos="4680"/>
        </w:tabs>
        <w:jc w:val="center"/>
        <w:rPr>
          <w:b/>
          <w:bCs/>
          <w:sz w:val="28"/>
          <w:szCs w:val="28"/>
        </w:rPr>
      </w:pPr>
      <w:r w:rsidRPr="000A5FC7">
        <w:rPr>
          <w:b/>
          <w:bCs/>
          <w:sz w:val="28"/>
          <w:szCs w:val="28"/>
        </w:rPr>
        <w:t>sau khi sắp xếp,tinh gọn tổ chức bộ máy của hệ thống chính trị,</w:t>
      </w:r>
    </w:p>
    <w:p w14:paraId="3938B803" w14:textId="77777777" w:rsidR="00083A49" w:rsidRPr="000A5FC7" w:rsidRDefault="00B8258C">
      <w:pPr>
        <w:pStyle w:val="Normal1"/>
        <w:tabs>
          <w:tab w:val="left" w:pos="1804"/>
          <w:tab w:val="center" w:pos="4680"/>
        </w:tabs>
        <w:jc w:val="center"/>
        <w:rPr>
          <w:b/>
          <w:bCs/>
          <w:sz w:val="28"/>
          <w:szCs w:val="28"/>
        </w:rPr>
      </w:pPr>
      <w:r w:rsidRPr="000A5FC7">
        <w:rPr>
          <w:b/>
          <w:bCs/>
          <w:sz w:val="28"/>
          <w:szCs w:val="28"/>
        </w:rPr>
        <w:t xml:space="preserve"> sắp xếp đơn vị hành chính</w:t>
      </w:r>
    </w:p>
    <w:p w14:paraId="4FF80A7B" w14:textId="0A4C53DB" w:rsidR="00083A49" w:rsidRPr="000A5FC7" w:rsidRDefault="00A60155">
      <w:pPr>
        <w:pStyle w:val="Normal1"/>
        <w:pBdr>
          <w:top w:val="nil"/>
          <w:left w:val="nil"/>
          <w:bottom w:val="nil"/>
          <w:right w:val="nil"/>
          <w:between w:val="nil"/>
        </w:pBdr>
        <w:tabs>
          <w:tab w:val="center" w:pos="426"/>
        </w:tabs>
        <w:jc w:val="center"/>
        <w:rPr>
          <w:color w:val="000000"/>
          <w:sz w:val="28"/>
          <w:szCs w:val="28"/>
        </w:rPr>
      </w:pPr>
      <w:r>
        <w:rPr>
          <w:noProof/>
        </w:rPr>
        <w:pict w14:anchorId="72AC7ABD">
          <v:shape id="Straight Arrow Connector 1" o:spid="_x0000_s1026" type="#_x0000_t32" style="position:absolute;left:0;text-align:left;margin-left:190.5pt;margin-top:6.85pt;width:85.5pt;height:1pt;z-index:251665408;visibility:visible;mso-wrap-style:square;mso-width-percent:0;mso-height-percent:0;mso-wrap-distance-left:9pt;mso-wrap-distance-top:.ômm;mso-wrap-distance-right:9pt;mso-wrap-distance-bottom:.ô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">
            <v:stroke miterlimit="5243f" joinstyle="miter"/>
          </v:shape>
        </w:pict>
      </w:r>
    </w:p>
    <w:p w14:paraId="79B6DDC8" w14:textId="77777777" w:rsidR="00083A49" w:rsidRPr="000A5FC7" w:rsidRDefault="00B8258C">
      <w:pPr>
        <w:pStyle w:val="Normal1"/>
        <w:pBdr>
          <w:top w:val="nil"/>
          <w:left w:val="nil"/>
          <w:bottom w:val="nil"/>
          <w:right w:val="nil"/>
          <w:between w:val="nil"/>
        </w:pBdr>
        <w:tabs>
          <w:tab w:val="center" w:pos="426"/>
        </w:tabs>
        <w:jc w:val="center"/>
        <w:rPr>
          <w:color w:val="000000"/>
          <w:sz w:val="28"/>
          <w:szCs w:val="28"/>
        </w:rPr>
      </w:pPr>
      <w:r w:rsidRPr="000A5FC7">
        <w:rPr>
          <w:color w:val="000000"/>
          <w:sz w:val="28"/>
          <w:szCs w:val="28"/>
        </w:rPr>
        <w:t>Kính gửi: Chính phủ.</w:t>
      </w:r>
    </w:p>
    <w:p w14:paraId="77673E55" w14:textId="77777777" w:rsidR="00083A49" w:rsidRPr="000A5FC7" w:rsidRDefault="00083A49">
      <w:pPr>
        <w:pStyle w:val="Normal1"/>
        <w:pBdr>
          <w:top w:val="nil"/>
          <w:left w:val="nil"/>
          <w:bottom w:val="nil"/>
          <w:right w:val="nil"/>
          <w:between w:val="nil"/>
        </w:pBdr>
        <w:tabs>
          <w:tab w:val="center" w:pos="426"/>
        </w:tabs>
        <w:jc w:val="center"/>
        <w:rPr>
          <w:color w:val="000000"/>
          <w:sz w:val="28"/>
          <w:szCs w:val="28"/>
        </w:rPr>
      </w:pPr>
    </w:p>
    <w:p w14:paraId="4ECF4CAC" w14:textId="77777777" w:rsidR="00083A49" w:rsidRPr="000A5FC7" w:rsidRDefault="00083A49">
      <w:pPr>
        <w:pStyle w:val="Normal1"/>
        <w:pBdr>
          <w:top w:val="nil"/>
          <w:left w:val="nil"/>
          <w:bottom w:val="nil"/>
          <w:right w:val="nil"/>
          <w:between w:val="nil"/>
        </w:pBdr>
        <w:tabs>
          <w:tab w:val="center" w:pos="426"/>
        </w:tabs>
        <w:jc w:val="center"/>
        <w:rPr>
          <w:color w:val="000000"/>
          <w:sz w:val="18"/>
          <w:szCs w:val="18"/>
        </w:rPr>
      </w:pPr>
    </w:p>
    <w:p w14:paraId="01BD3DD3" w14:textId="77777777" w:rsidR="00083A49" w:rsidRPr="000A5FC7" w:rsidRDefault="00B8258C" w:rsidP="005364C9">
      <w:pPr>
        <w:pStyle w:val="Normal1"/>
        <w:pBdr>
          <w:top w:val="nil"/>
          <w:left w:val="nil"/>
          <w:bottom w:val="nil"/>
          <w:right w:val="nil"/>
          <w:between w:val="nil"/>
        </w:pBdr>
        <w:tabs>
          <w:tab w:val="center" w:pos="426"/>
        </w:tabs>
        <w:spacing w:after="60"/>
        <w:ind w:firstLine="720"/>
        <w:jc w:val="both"/>
        <w:rPr>
          <w:color w:val="000000"/>
          <w:sz w:val="28"/>
          <w:szCs w:val="28"/>
        </w:rPr>
      </w:pPr>
      <w:r w:rsidRPr="000A5FC7">
        <w:rPr>
          <w:color w:val="000000"/>
          <w:sz w:val="28"/>
          <w:szCs w:val="28"/>
        </w:rPr>
        <w:t>Căn cứ Luật Ban hành văn b</w:t>
      </w:r>
      <w:r w:rsidR="00602096" w:rsidRPr="000A5FC7">
        <w:rPr>
          <w:color w:val="000000"/>
          <w:sz w:val="28"/>
          <w:szCs w:val="28"/>
        </w:rPr>
        <w:t>ản quy phạm pháp luật năm 2025; căn cứ chỉ đạo của Ban Thường vụ Đảng ủy Chính phủ về việc thực hiện</w:t>
      </w:r>
      <w:r w:rsidRPr="000A5FC7">
        <w:rPr>
          <w:color w:val="000000"/>
          <w:sz w:val="28"/>
          <w:szCs w:val="28"/>
        </w:rPr>
        <w:t xml:space="preserve"> Kết luận của đồng chí Tổng Bí thư, Chủ tịch nước, Trưởng Ban </w:t>
      </w:r>
      <w:r w:rsidRPr="000A5FC7">
        <w:rPr>
          <w:sz w:val="28"/>
          <w:szCs w:val="28"/>
        </w:rPr>
        <w:t>Chỉ</w:t>
      </w:r>
      <w:r w:rsidRPr="000A5FC7">
        <w:rPr>
          <w:color w:val="000000"/>
          <w:sz w:val="28"/>
          <w:szCs w:val="28"/>
        </w:rPr>
        <w:t xml:space="preserve"> đạo Trung ương về phòng, chống tham nhũng, lãng phí, tiêu cực tại </w:t>
      </w:r>
      <w:r w:rsidR="00602096" w:rsidRPr="000A5FC7">
        <w:rPr>
          <w:color w:val="000000"/>
          <w:sz w:val="28"/>
          <w:szCs w:val="28"/>
        </w:rPr>
        <w:t>cuộc họp Thường trực Ban chỉ đạo ngày 17/9/2026</w:t>
      </w:r>
      <w:r w:rsidRPr="000A5FC7">
        <w:rPr>
          <w:color w:val="000000"/>
          <w:sz w:val="28"/>
          <w:szCs w:val="28"/>
        </w:rPr>
        <w:t>; Bộ Tài chính kính trình Chính phủ dự thảo Nghị quyết bổ sung một số cơ chế, chính sách đặc thù nhằm đẩy nhanh tiến độ xử lý, khai thác nhà, đất dôi dư sau khi sắp xếp, tinh gọn tổ chức bộ máy của hệ thống chính trị, sắp xếp đơn vị hành chính như sau:</w:t>
      </w:r>
    </w:p>
    <w:p w14:paraId="53F98B3D" w14:textId="77777777" w:rsidR="00083A49" w:rsidRPr="000A5FC7" w:rsidRDefault="00B8258C" w:rsidP="005364C9">
      <w:pPr>
        <w:pStyle w:val="Normal1"/>
        <w:pBdr>
          <w:top w:val="nil"/>
          <w:left w:val="nil"/>
          <w:bottom w:val="nil"/>
          <w:right w:val="nil"/>
          <w:between w:val="nil"/>
        </w:pBdr>
        <w:tabs>
          <w:tab w:val="center" w:pos="426"/>
        </w:tabs>
        <w:spacing w:after="60"/>
        <w:ind w:firstLine="720"/>
        <w:jc w:val="both"/>
        <w:rPr>
          <w:color w:val="000000"/>
          <w:sz w:val="26"/>
          <w:szCs w:val="26"/>
        </w:rPr>
      </w:pPr>
      <w:r w:rsidRPr="000A5FC7">
        <w:rPr>
          <w:b/>
          <w:bCs/>
          <w:color w:val="000000"/>
          <w:sz w:val="26"/>
          <w:szCs w:val="26"/>
        </w:rPr>
        <w:t>I. SỰ CẦN THIẾT BAN HÀNH NGHỊ QUYẾT</w:t>
      </w:r>
    </w:p>
    <w:p w14:paraId="275F76DC" w14:textId="77777777" w:rsidR="00083A49" w:rsidRPr="000A5FC7" w:rsidRDefault="00B8258C" w:rsidP="005364C9">
      <w:pPr>
        <w:pStyle w:val="Normal1"/>
        <w:spacing w:after="60"/>
        <w:ind w:firstLine="720"/>
        <w:jc w:val="both"/>
        <w:rPr>
          <w:sz w:val="28"/>
          <w:szCs w:val="28"/>
        </w:rPr>
      </w:pPr>
      <w:r w:rsidRPr="000A5FC7">
        <w:rPr>
          <w:b/>
          <w:bCs/>
          <w:sz w:val="28"/>
          <w:szCs w:val="28"/>
        </w:rPr>
        <w:t>1. Cơ sở chính trị, pháp lý</w:t>
      </w:r>
    </w:p>
    <w:p w14:paraId="145F9C48" w14:textId="77777777" w:rsidR="00083A49" w:rsidRPr="000A5FC7" w:rsidRDefault="00B8258C" w:rsidP="005364C9">
      <w:pPr>
        <w:pStyle w:val="Normal1"/>
        <w:spacing w:after="60"/>
        <w:ind w:firstLine="720"/>
        <w:jc w:val="both"/>
        <w:rPr>
          <w:sz w:val="28"/>
          <w:szCs w:val="28"/>
        </w:rPr>
      </w:pPr>
      <w:r w:rsidRPr="000A5FC7">
        <w:rPr>
          <w:sz w:val="28"/>
          <w:szCs w:val="28"/>
        </w:rPr>
        <w:t xml:space="preserve">- Kết luận số 76-KL/TW ngày 28/7/2026 Hội nghị lần thứ ba BCHTW Đảng khóa XIV về tiếp tục hoàn thiện, vận hành hiệu quả mô hình tổ chức tổng thể của hệ thống chính trị, mô hình chính quyền địa phương 02 cấp, Ban Chấp hành Trung ương Đảng yêu cầu tập trung triển khai thực hiện các nhiệm vụ trọng tâm, trong đó có: </w:t>
      </w:r>
      <w:r w:rsidRPr="000A5FC7">
        <w:rPr>
          <w:i/>
          <w:iCs/>
          <w:sz w:val="28"/>
          <w:szCs w:val="28"/>
        </w:rPr>
        <w:t>“Khẩn trương xử lý dứt điểm nhà, đất, trụ sở, tài sản công dôi dư sau sắp xếp theo nguyên tắc công khai, minh bạch, đúng pháp luật, không để lãng phí, thất thoát. Gắn việc sắp xếp, xử lý với quản lý, sử dụng có hiệu quả, thực chất; ưu tiên sử dụng quỹ đất, cơ sở vật chất dôi dư cho y tế, giáo dục, văn hóa, thể thao, sinh hoạt cộng đồng, an sinh xã hội, hành chính công và các thiết chế phục vụ trực tiếp Nhân dân.”.</w:t>
      </w:r>
    </w:p>
    <w:p w14:paraId="32FB3F23" w14:textId="77777777" w:rsidR="00083A49" w:rsidRPr="000A5FC7" w:rsidRDefault="00B8258C" w:rsidP="005364C9">
      <w:pPr>
        <w:pStyle w:val="Normal1"/>
        <w:spacing w:after="60"/>
        <w:ind w:firstLine="720"/>
        <w:jc w:val="both"/>
        <w:rPr>
          <w:sz w:val="28"/>
          <w:szCs w:val="28"/>
        </w:rPr>
      </w:pPr>
      <w:r w:rsidRPr="000A5FC7">
        <w:rPr>
          <w:sz w:val="28"/>
          <w:szCs w:val="28"/>
        </w:rPr>
        <w:t>- Kế hoạch số 06-KH/TW ngày 28/7/2026 của Bộ Chính trị</w:t>
      </w:r>
      <w:r w:rsidRPr="000A5FC7">
        <w:t xml:space="preserve"> </w:t>
      </w:r>
      <w:r w:rsidRPr="000A5FC7">
        <w:rPr>
          <w:sz w:val="28"/>
          <w:szCs w:val="28"/>
        </w:rPr>
        <w:t xml:space="preserve">thực hiện Kết luận Hội nghị lần thứ ba Ban Chấp hành Trung ương Đảng khoá XIV về tiếp tục hoàn thiện, vận hành hiệu quả mô hình tổ chức tổng thể của hệ thống chính trị, mô hình chính quyền địa phương 02 cấp, giao Đảng uỷ các bộ, cơ quan ngang bộ thuộc Chính phủ: </w:t>
      </w:r>
      <w:r w:rsidRPr="000A5FC7">
        <w:rPr>
          <w:i/>
          <w:iCs/>
          <w:sz w:val="28"/>
          <w:szCs w:val="28"/>
        </w:rPr>
        <w:t>“Tiếp tục rà soát, thống kê đầy đủ toàn bộ trụ sở, nhà đất, tài sản công dôi dư sau sắp xếp; phân loại rõ tài sản tiếp tục sử dụng, tài sản chuyển đổi công năng, tài sản giao thu hồi, điều chuyển, chuyển giao hoặc xử lý theo hình thức khác theo quy định. Kiên quyết khắc phục triệt để tình trạng trụ sở bỏ hoang, sử dụng kém hiệu quả, hoặc chưa có phương án xử lý rõ ràng (hoàn thành trong năm 2026).”.</w:t>
      </w:r>
    </w:p>
    <w:p w14:paraId="6BB1F868" w14:textId="77777777" w:rsidR="00083A49" w:rsidRPr="000A5FC7" w:rsidRDefault="00B8258C" w:rsidP="005364C9">
      <w:pPr>
        <w:pStyle w:val="Normal1"/>
        <w:spacing w:after="60"/>
        <w:ind w:firstLine="720"/>
        <w:jc w:val="both"/>
        <w:rPr>
          <w:sz w:val="28"/>
          <w:szCs w:val="28"/>
        </w:rPr>
      </w:pPr>
      <w:r w:rsidRPr="000A5FC7">
        <w:rPr>
          <w:sz w:val="28"/>
          <w:szCs w:val="28"/>
        </w:rPr>
        <w:lastRenderedPageBreak/>
        <w:t xml:space="preserve">- Thực hiện Kết luận số 76-KL/TW và Kế hoạch số 06-KH/TW, Chính phủ có Nghị quyết số 221/NQ-CP ngày 09/8/2026 ban hành Chương trình hành động của Chính phủ; trong đó có nhiệm vụ, giải pháp: </w:t>
      </w:r>
      <w:r w:rsidRPr="000A5FC7">
        <w:rPr>
          <w:i/>
          <w:iCs/>
          <w:sz w:val="28"/>
          <w:szCs w:val="28"/>
        </w:rPr>
        <w:t>“Các bộ, cơ quan ngang bộ, Ủy ban nhân dân các tỉnh, thành phố trực thuộc trung ương rà soát, thống kê đầy đủ trụ sở, nhà đất, tài sản công dôi dư sau sắp xếp; gắn việc sắp xếp, xử lý với quản lý, sử dụng có hiệu quả, thực chất; ưu tiên sử dụng quỹ đất, cơ sở vật chất dôi dư cho y tế, giáo dục, văn hóa, thể thao, sinh hoạt cộng đồng, an sinh xã hội, hành chính công và các thiết chế phục vụ trực tiếp Nhân dân; phân loại rõ tài sản tiếp tục sử dụng, tài sản chuyển đổi công năng, tài sản thu hồi, điều chuyển, chuyển giao hoặc xử lý theo hình thức khác theo quy định. Kiên quyết khắc phục triệt để tình trạng trụ sở bỏ hoang, sử dụng kém hiệu quả hoặc chưa có phương án xử lý rõ ràng.”.</w:t>
      </w:r>
    </w:p>
    <w:p w14:paraId="25938DB1" w14:textId="77777777" w:rsidR="00083A49" w:rsidRPr="000A5FC7" w:rsidRDefault="00602096" w:rsidP="005364C9">
      <w:pPr>
        <w:pStyle w:val="Normal1"/>
        <w:spacing w:after="60"/>
        <w:ind w:firstLine="720"/>
        <w:jc w:val="both"/>
        <w:rPr>
          <w:sz w:val="28"/>
          <w:szCs w:val="28"/>
        </w:rPr>
      </w:pPr>
      <w:r w:rsidRPr="000A5FC7">
        <w:rPr>
          <w:sz w:val="28"/>
          <w:szCs w:val="28"/>
        </w:rPr>
        <w:t xml:space="preserve">- </w:t>
      </w:r>
      <w:r w:rsidR="00B8258C" w:rsidRPr="000A5FC7">
        <w:rPr>
          <w:sz w:val="28"/>
          <w:szCs w:val="28"/>
        </w:rPr>
        <w:t>Trên cơ sở Kết luận của đồng chí Tổng Bí thư, Chủ tịch nước, Trưởng Ban Chỉ đạo Trung ương về phòng, chống tham nhũng, lãng phí, tiêu cực tại cuộc họp ngày 17/9/2026; Ban Nội chính Trung ương</w:t>
      </w:r>
      <w:r w:rsidRPr="000A5FC7">
        <w:rPr>
          <w:sz w:val="28"/>
          <w:szCs w:val="28"/>
        </w:rPr>
        <w:t xml:space="preserve"> có văn bản</w:t>
      </w:r>
      <w:r w:rsidR="00B8258C" w:rsidRPr="000A5FC7">
        <w:rPr>
          <w:sz w:val="28"/>
          <w:szCs w:val="28"/>
        </w:rPr>
        <w:t xml:space="preserve"> đề nghị Đảng ủy Chính phủ chỉ đạo các bộ, ngành, địa phương đánh giá, rà soát lại, thống kê đầy đủ các cơ sở nhà, đất dôi dư chưa có phương án xử lý hoặc chưa đưa vào khai thác, sử dụng; quá trình thực hiện còn khó khăn về cơ chế, pháp luật phải kịp thời báo cáo cấp có thẩm quyền về phương án xử lý. Thực hiện Kết luận của đồng chí Tổng Bí thư, Chủ tịch nước, Trưởng Ban Chỉ đạo Trung ương về phòng, chống tham nhũng, lãng phí, tiêu cực, </w:t>
      </w:r>
      <w:r w:rsidRPr="000A5FC7">
        <w:rPr>
          <w:sz w:val="28"/>
          <w:szCs w:val="28"/>
        </w:rPr>
        <w:t xml:space="preserve">Ban Thường vụ </w:t>
      </w:r>
      <w:r w:rsidR="00B8258C" w:rsidRPr="000A5FC7">
        <w:rPr>
          <w:sz w:val="28"/>
          <w:szCs w:val="28"/>
        </w:rPr>
        <w:t xml:space="preserve">Đảng ủy Chính phủ </w:t>
      </w:r>
      <w:r w:rsidR="00B8258C" w:rsidRPr="000A5FC7">
        <w:rPr>
          <w:i/>
          <w:iCs/>
          <w:sz w:val="28"/>
          <w:szCs w:val="28"/>
        </w:rPr>
        <w:t>giao</w:t>
      </w:r>
      <w:r w:rsidR="00B8258C" w:rsidRPr="000A5FC7">
        <w:rPr>
          <w:sz w:val="28"/>
          <w:szCs w:val="28"/>
        </w:rPr>
        <w:t xml:space="preserve"> </w:t>
      </w:r>
      <w:r w:rsidR="00B8258C" w:rsidRPr="000A5FC7">
        <w:rPr>
          <w:i/>
          <w:iCs/>
          <w:sz w:val="28"/>
          <w:szCs w:val="28"/>
        </w:rPr>
        <w:t>Bộ Tài chính chịu trách nhiệm theo dõi, kiểm tra, hướng dẫn các Bộ, ngành, địa phương trong quá trình thực hiện xử lý, khai thác cơ sở nhà, đất dôi dư sau sắp xếp, đảm bảo hoàn thành trong năm 2026; trường hợp cần thiết đề xuất cấp có thẩm quyền cơ chế đặc thù để đẩy nhanh tiến độ xử lý.</w:t>
      </w:r>
    </w:p>
    <w:p w14:paraId="28AF85F6" w14:textId="77777777" w:rsidR="00083A49" w:rsidRPr="000A5FC7" w:rsidRDefault="00B8258C" w:rsidP="005364C9">
      <w:pPr>
        <w:pStyle w:val="Normal1"/>
        <w:spacing w:after="60"/>
        <w:ind w:firstLine="720"/>
        <w:jc w:val="both"/>
        <w:rPr>
          <w:sz w:val="28"/>
          <w:szCs w:val="28"/>
        </w:rPr>
      </w:pPr>
      <w:r w:rsidRPr="000A5FC7">
        <w:rPr>
          <w:sz w:val="28"/>
          <w:szCs w:val="28"/>
        </w:rPr>
        <w:t xml:space="preserve">- </w:t>
      </w:r>
      <w:r w:rsidR="00602096" w:rsidRPr="000A5FC7">
        <w:rPr>
          <w:sz w:val="28"/>
          <w:szCs w:val="28"/>
        </w:rPr>
        <w:t xml:space="preserve">Tại </w:t>
      </w:r>
      <w:r w:rsidRPr="000A5FC7">
        <w:rPr>
          <w:sz w:val="28"/>
          <w:szCs w:val="28"/>
        </w:rPr>
        <w:t xml:space="preserve">Công điện số 39/CĐ-TTg ngày 14/5/2026 về việc đẩy nhanh tiến độ khai thác, xử lý các cơ sở nhà, đất dôi dư khi thực hiện sắp xếp tổ chức bộ máy, sắp xếp đơn vị hành chính các cấp, </w:t>
      </w:r>
      <w:r w:rsidR="00602096" w:rsidRPr="000A5FC7">
        <w:rPr>
          <w:sz w:val="28"/>
          <w:szCs w:val="28"/>
        </w:rPr>
        <w:t>Thủ tướng Chính phủ</w:t>
      </w:r>
      <w:r w:rsidRPr="000A5FC7">
        <w:rPr>
          <w:sz w:val="28"/>
          <w:szCs w:val="28"/>
        </w:rPr>
        <w:t xml:space="preserve"> giao Bộ Tài chính chủ trì nghiên cứu, tổng hợp các đề xuất, kiến nghị của các Bộ, ngành, địa phương để báo cáo Chính phủ xây dựng Nghị quyết đặc thù theo trình tự, thủ tục rút gọn nhằm đẩy nhanh tiến độ xử lý, khai thác các cơ sở nhà, đất dôi dư sau khi sắp xếp tổ chức bộ máy, sắp xếp đơn vị hành chính nhằm đáp ứng yêu cầu thực tiễn.</w:t>
      </w:r>
    </w:p>
    <w:p w14:paraId="70B2ECDB" w14:textId="77777777" w:rsidR="00083A49" w:rsidRPr="000A5FC7" w:rsidRDefault="00B8258C" w:rsidP="005364C9">
      <w:pPr>
        <w:pStyle w:val="Normal1"/>
        <w:spacing w:after="60"/>
        <w:ind w:firstLine="720"/>
        <w:jc w:val="both"/>
        <w:rPr>
          <w:sz w:val="28"/>
          <w:szCs w:val="28"/>
        </w:rPr>
      </w:pPr>
      <w:r w:rsidRPr="000A5FC7">
        <w:rPr>
          <w:sz w:val="28"/>
          <w:szCs w:val="28"/>
        </w:rPr>
        <w:t xml:space="preserve">- Tại khoản 1, khoản 3 Điều 13 Luật Quản lý, sử dụng tài sản công ngày 21/6/2017 (được sửa đổi tại điểm b khoản 13 Điều 8 Luật số 90/2025/QH15) </w:t>
      </w:r>
      <w:bookmarkStart w:id="0" w:name="6k8xxjadhfsq" w:colFirst="0" w:colLast="0"/>
      <w:bookmarkEnd w:id="0"/>
      <w:r w:rsidRPr="000A5FC7">
        <w:rPr>
          <w:sz w:val="28"/>
          <w:szCs w:val="28"/>
        </w:rPr>
        <w:t>quy định:</w:t>
      </w:r>
    </w:p>
    <w:p w14:paraId="1B357A22" w14:textId="77777777" w:rsidR="00083A49" w:rsidRPr="000A5FC7" w:rsidRDefault="00B8258C" w:rsidP="005364C9">
      <w:pPr>
        <w:pStyle w:val="Normal1"/>
        <w:spacing w:after="60"/>
        <w:ind w:firstLine="720"/>
        <w:jc w:val="both"/>
        <w:rPr>
          <w:sz w:val="28"/>
          <w:szCs w:val="28"/>
        </w:rPr>
      </w:pPr>
      <w:r w:rsidRPr="000A5FC7">
        <w:rPr>
          <w:i/>
          <w:iCs/>
          <w:sz w:val="28"/>
          <w:szCs w:val="28"/>
        </w:rPr>
        <w:t>“</w:t>
      </w:r>
      <w:r w:rsidRPr="000A5FC7">
        <w:rPr>
          <w:b/>
          <w:bCs/>
          <w:i/>
          <w:iCs/>
          <w:sz w:val="28"/>
          <w:szCs w:val="28"/>
        </w:rPr>
        <w:t>Điều 13. Nhiệm vụ, quyền hạn của Chính phủ</w:t>
      </w:r>
    </w:p>
    <w:p w14:paraId="6D9B2578" w14:textId="77777777" w:rsidR="00083A49" w:rsidRPr="000A5FC7" w:rsidRDefault="00B8258C" w:rsidP="005364C9">
      <w:pPr>
        <w:pStyle w:val="Normal1"/>
        <w:spacing w:after="60"/>
        <w:ind w:firstLine="720"/>
        <w:jc w:val="both"/>
        <w:rPr>
          <w:sz w:val="28"/>
          <w:szCs w:val="28"/>
        </w:rPr>
      </w:pPr>
      <w:r w:rsidRPr="000A5FC7">
        <w:rPr>
          <w:i/>
          <w:iCs/>
          <w:sz w:val="28"/>
          <w:szCs w:val="28"/>
        </w:rPr>
        <w:t>1. Trình Quốc hội, Ủy ban Thường vụ Quốc hội các dự án luật, pháp lệnh, nghị quyết về quản lý, sử dụng tài sản công; ban hành các văn bản quy phạm pháp luật về quản lý, sử dụng tài sản công theo thẩm quyền.</w:t>
      </w:r>
    </w:p>
    <w:p w14:paraId="73F9527E" w14:textId="77777777" w:rsidR="00083A49" w:rsidRPr="000A5FC7" w:rsidRDefault="00B8258C" w:rsidP="005364C9">
      <w:pPr>
        <w:pStyle w:val="Normal1"/>
        <w:spacing w:after="60"/>
        <w:ind w:firstLine="720"/>
        <w:jc w:val="both"/>
        <w:rPr>
          <w:sz w:val="28"/>
          <w:szCs w:val="28"/>
        </w:rPr>
      </w:pPr>
      <w:r w:rsidRPr="000A5FC7">
        <w:rPr>
          <w:i/>
          <w:iCs/>
          <w:sz w:val="28"/>
          <w:szCs w:val="28"/>
        </w:rPr>
        <w:t>...3. Quy định chi tiết về: quản lý vận hành, chuyển đổi công năng sử dụng tài sản công, khai thác tài sản công tại cơ quan, tổ chức, đơn vị;...”</w:t>
      </w:r>
    </w:p>
    <w:p w14:paraId="3EDEAD2D" w14:textId="77777777" w:rsidR="00083A49" w:rsidRPr="000A5FC7" w:rsidRDefault="00ED5F4E" w:rsidP="005364C9">
      <w:pPr>
        <w:pStyle w:val="Normal1"/>
        <w:spacing w:after="60"/>
        <w:ind w:firstLine="720"/>
        <w:jc w:val="both"/>
        <w:rPr>
          <w:sz w:val="28"/>
          <w:szCs w:val="28"/>
        </w:rPr>
      </w:pPr>
      <w:r w:rsidRPr="000A5FC7">
        <w:rPr>
          <w:sz w:val="28"/>
          <w:szCs w:val="28"/>
        </w:rPr>
        <w:t xml:space="preserve">- Tại Điều 113 </w:t>
      </w:r>
      <w:r w:rsidR="00B8258C" w:rsidRPr="000A5FC7">
        <w:rPr>
          <w:sz w:val="28"/>
          <w:szCs w:val="28"/>
        </w:rPr>
        <w:t>Luật Đất đai năm 2024 quy định:</w:t>
      </w:r>
    </w:p>
    <w:p w14:paraId="7FA6657F" w14:textId="77777777" w:rsidR="00083A49" w:rsidRPr="000A5FC7" w:rsidRDefault="00B8258C" w:rsidP="005364C9">
      <w:pPr>
        <w:pStyle w:val="Normal1"/>
        <w:spacing w:after="60"/>
        <w:ind w:firstLine="720"/>
        <w:jc w:val="both"/>
        <w:rPr>
          <w:spacing w:val="-6"/>
          <w:sz w:val="28"/>
          <w:szCs w:val="28"/>
        </w:rPr>
      </w:pPr>
      <w:r w:rsidRPr="000A5FC7">
        <w:rPr>
          <w:b/>
          <w:bCs/>
          <w:spacing w:val="-6"/>
          <w:sz w:val="28"/>
          <w:szCs w:val="28"/>
        </w:rPr>
        <w:t xml:space="preserve"> </w:t>
      </w:r>
      <w:r w:rsidRPr="000A5FC7">
        <w:rPr>
          <w:b/>
          <w:bCs/>
          <w:i/>
          <w:iCs/>
          <w:spacing w:val="-6"/>
          <w:sz w:val="28"/>
          <w:szCs w:val="28"/>
        </w:rPr>
        <w:t>“Điều 113. Đất do tổ chức phát triển quỹ đất phát triển, quản lý, khai thác</w:t>
      </w:r>
    </w:p>
    <w:p w14:paraId="2D90A449" w14:textId="77777777" w:rsidR="00083A49" w:rsidRPr="000A5FC7" w:rsidRDefault="00B8258C" w:rsidP="005364C9">
      <w:pPr>
        <w:pStyle w:val="Normal1"/>
        <w:spacing w:after="60"/>
        <w:ind w:firstLine="720"/>
        <w:jc w:val="both"/>
        <w:rPr>
          <w:sz w:val="28"/>
          <w:szCs w:val="28"/>
        </w:rPr>
      </w:pPr>
      <w:r w:rsidRPr="000A5FC7">
        <w:rPr>
          <w:i/>
          <w:iCs/>
          <w:sz w:val="28"/>
          <w:szCs w:val="28"/>
        </w:rPr>
        <w:lastRenderedPageBreak/>
        <w:t>1. Ủy ban nhân dân cấp tỉnh giao cho tổ chức phát triển quỹ đất quản lý, khai thác quỹ đất được hình thành từ các nguồn sau đây:</w:t>
      </w:r>
    </w:p>
    <w:p w14:paraId="20FB54C5" w14:textId="77777777" w:rsidR="00083A49" w:rsidRPr="000A5FC7" w:rsidRDefault="00B8258C" w:rsidP="005364C9">
      <w:pPr>
        <w:pStyle w:val="Normal1"/>
        <w:spacing w:after="60"/>
        <w:ind w:firstLine="720"/>
        <w:jc w:val="both"/>
        <w:rPr>
          <w:sz w:val="28"/>
          <w:szCs w:val="28"/>
        </w:rPr>
      </w:pPr>
      <w:r w:rsidRPr="000A5FC7">
        <w:rPr>
          <w:i/>
          <w:iCs/>
          <w:sz w:val="28"/>
          <w:szCs w:val="28"/>
        </w:rPr>
        <w:t>...d) Đất chuyển giao về địa phương quản lý, xử lý, thu hồi do sắp xếp lại, xử lý nhà, đất theo quy định của pháp luật về quản lý, sử dụng tài sản công, trừ trường hợp nhà, đất đó được xử lý theo hình thức điều chuyển hoặc bố trí sử dụng vào mục đích của Nhà nước theo quy định của pháp luật về quản lý, sử dụng tài sản công;</w:t>
      </w:r>
    </w:p>
    <w:p w14:paraId="64EFD1A5" w14:textId="77777777" w:rsidR="00083A49" w:rsidRPr="000A5FC7" w:rsidRDefault="00B8258C" w:rsidP="005364C9">
      <w:pPr>
        <w:pStyle w:val="Normal1"/>
        <w:spacing w:after="60"/>
        <w:ind w:firstLine="720"/>
        <w:jc w:val="both"/>
        <w:rPr>
          <w:sz w:val="28"/>
          <w:szCs w:val="28"/>
        </w:rPr>
      </w:pPr>
      <w:r w:rsidRPr="000A5FC7">
        <w:rPr>
          <w:i/>
          <w:iCs/>
          <w:sz w:val="28"/>
          <w:szCs w:val="28"/>
        </w:rPr>
        <w:t>... 2. Ủy ban nhân dân cấp có thẩm quyền chỉ đạo tổ chức phát triển quỹ đất thực hiện các nhiệm vụ quy định tại Điều 115 của Luật này đối với quỹ đất do tổ chức phát triển quỹ đất phát triển, quản lý, khai thác. Ủy ban nhân dân cấp xã nơi có đất có trách nhiệm phối hợp với tổ chức phát triển quỹ đất quản lý, bảo vệ, chống lấn đất, chiếm đất.</w:t>
      </w:r>
    </w:p>
    <w:p w14:paraId="5F4A9D1A" w14:textId="77777777" w:rsidR="00083A49" w:rsidRPr="000A5FC7" w:rsidRDefault="00B8258C" w:rsidP="005364C9">
      <w:pPr>
        <w:pStyle w:val="Normal1"/>
        <w:spacing w:after="60"/>
        <w:ind w:firstLine="720"/>
        <w:jc w:val="both"/>
        <w:rPr>
          <w:sz w:val="28"/>
          <w:szCs w:val="28"/>
        </w:rPr>
      </w:pPr>
      <w:r w:rsidRPr="000A5FC7">
        <w:rPr>
          <w:i/>
          <w:iCs/>
          <w:sz w:val="28"/>
          <w:szCs w:val="28"/>
        </w:rPr>
        <w:t>3. Chính phủ quy định chi tiết Điều này.”</w:t>
      </w:r>
    </w:p>
    <w:p w14:paraId="4C79D971" w14:textId="77777777" w:rsidR="00083A49" w:rsidRPr="000A5FC7" w:rsidRDefault="00B8258C" w:rsidP="005364C9">
      <w:pPr>
        <w:pStyle w:val="Normal1"/>
        <w:spacing w:after="60"/>
        <w:ind w:firstLine="720"/>
        <w:jc w:val="both"/>
        <w:rPr>
          <w:sz w:val="28"/>
          <w:szCs w:val="28"/>
        </w:rPr>
      </w:pPr>
      <w:r w:rsidRPr="000A5FC7">
        <w:rPr>
          <w:sz w:val="28"/>
          <w:szCs w:val="28"/>
        </w:rPr>
        <w:t xml:space="preserve">- Tại điểm a khoản 2 Điều 14 Luật Ban hành văn bản quy phạm pháp luật quy định Chính phủ ban hành Nghị quyết để: </w:t>
      </w:r>
      <w:r w:rsidRPr="000A5FC7">
        <w:rPr>
          <w:i/>
          <w:iCs/>
          <w:sz w:val="28"/>
          <w:szCs w:val="28"/>
        </w:rPr>
        <w:t>“a) Giải quyết các vấn đề cấp bách, quan trọng phát sinh từ thực tiễn và để áp dụng trong một thời gian nhất định, phạm vi cụ thể thuộc thẩm quyền của Chính phủ; phân cấp nhiệm vụ, quyền hạn;”</w:t>
      </w:r>
    </w:p>
    <w:p w14:paraId="7997AC93" w14:textId="77777777" w:rsidR="00083A49" w:rsidRPr="000A5FC7" w:rsidRDefault="00B8258C" w:rsidP="005364C9">
      <w:pPr>
        <w:pStyle w:val="Normal1"/>
        <w:spacing w:after="60"/>
        <w:ind w:firstLine="720"/>
        <w:jc w:val="both"/>
        <w:rPr>
          <w:sz w:val="28"/>
          <w:szCs w:val="28"/>
        </w:rPr>
      </w:pPr>
      <w:r w:rsidRPr="000A5FC7">
        <w:rPr>
          <w:b/>
          <w:bCs/>
          <w:sz w:val="28"/>
          <w:szCs w:val="28"/>
        </w:rPr>
        <w:t>2. Cơ sở thực tiễn</w:t>
      </w:r>
    </w:p>
    <w:p w14:paraId="4AC46C27" w14:textId="77777777" w:rsidR="00083A49" w:rsidRPr="000A5FC7" w:rsidRDefault="00B8258C" w:rsidP="005364C9">
      <w:pPr>
        <w:pStyle w:val="Normal1"/>
        <w:spacing w:after="60"/>
        <w:ind w:firstLine="720"/>
        <w:jc w:val="both"/>
        <w:rPr>
          <w:sz w:val="28"/>
          <w:szCs w:val="28"/>
        </w:rPr>
      </w:pPr>
      <w:r w:rsidRPr="000A5FC7">
        <w:rPr>
          <w:b/>
          <w:bCs/>
          <w:sz w:val="28"/>
          <w:szCs w:val="28"/>
        </w:rPr>
        <w:t>2.1.</w:t>
      </w:r>
      <w:r w:rsidRPr="000A5FC7">
        <w:rPr>
          <w:sz w:val="28"/>
          <w:szCs w:val="28"/>
        </w:rPr>
        <w:t xml:space="preserve"> Để phục vụ cho việc sắp xếp, tinh gọn bộ máy của hệ thống chính trị, sắp xếp đơn vị hành chính, đáp ứng yêu cầu khai thác, xử lý triệt để các cơ sở nhà, đất dôi dư theo thời hạn được giao, Chính phủ đã ban hành Nghị quyết số 31/2026/NQ-CP ngày 24/6/2026 về các cơ chế, chính sách đặc thù nhằm đẩy nhanh tiến độ xử lý, khai thác nhà, đất dôi dư sau khi sắp xếp, tinh gọn tổ chức bộ máy của hệ thống chính trị, sắp xếp đơn vị hành chính; với các nội dung:</w:t>
      </w:r>
    </w:p>
    <w:p w14:paraId="6C75EB9B"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color w:val="000000"/>
          <w:sz w:val="28"/>
          <w:szCs w:val="28"/>
        </w:rPr>
        <w:t xml:space="preserve">(1) Đối với nhà, đất dôi dư sau khi sắp xếp, tinh gọn tổ chức bộ máy của hệ thống chính trị, sắp xếp đơn vị hành chính giao cho tổ chức quản lý, kinh doanh nhà kể từ ngày 01/3/2025 mà chưa đưa vào khai thác (Mục 1 Chương II): </w:t>
      </w:r>
    </w:p>
    <w:p w14:paraId="02DC988A" w14:textId="77777777" w:rsidR="00083A49" w:rsidRPr="000A5FC7" w:rsidRDefault="00B8258C" w:rsidP="005364C9">
      <w:pPr>
        <w:pStyle w:val="Normal1"/>
        <w:spacing w:after="60"/>
        <w:ind w:firstLine="720"/>
        <w:jc w:val="both"/>
        <w:rPr>
          <w:color w:val="000000"/>
          <w:sz w:val="28"/>
          <w:szCs w:val="28"/>
        </w:rPr>
      </w:pPr>
      <w:r w:rsidRPr="000A5FC7">
        <w:rPr>
          <w:sz w:val="28"/>
          <w:szCs w:val="28"/>
        </w:rPr>
        <w:t>- Về việc phân cấp, phân quyền trong quản lý, khai thác nhà, đất dôi dư giao cho tổ chức quản lý, kinh doanh nhà: (i) Chủ tịch Ủy ban nhân dân cấp tỉnh được toàn quyền quyết định việc quản lý, khai thác các cơ sở nhà, đất dôi dư và các cơ sở nhà, đất dôi dư giao cho tổ chức quản lý, kinh doanh nhà, đảm bảo lợi ích tổng thể kinh tế, xã hội của địa phương;</w:t>
      </w:r>
      <w:r w:rsidRPr="000A5FC7">
        <w:rPr>
          <w:color w:val="000000"/>
          <w:sz w:val="28"/>
          <w:szCs w:val="28"/>
        </w:rPr>
        <w:t xml:space="preserve"> kiểm soát chặt chẽ các yếu tố ảnh hưởng tới quốc phòng, an ninh quốc gia, môi trường; (ii) </w:t>
      </w:r>
      <w:r w:rsidRPr="000A5FC7">
        <w:rPr>
          <w:sz w:val="28"/>
          <w:szCs w:val="28"/>
        </w:rPr>
        <w:t>Thủ trưởng tổ chức quản lý, kinh doanh nhà cấp tỉnh, Chủ tịch Ủy ban nhân dân cấp xã xem xét, phê duyệt đơn giá.</w:t>
      </w:r>
    </w:p>
    <w:p w14:paraId="63D4AA17" w14:textId="77777777" w:rsidR="00083A49" w:rsidRPr="000A5FC7" w:rsidRDefault="00B8258C" w:rsidP="005364C9">
      <w:pPr>
        <w:pStyle w:val="Normal1"/>
        <w:spacing w:after="60"/>
        <w:ind w:firstLine="720"/>
        <w:jc w:val="both"/>
        <w:rPr>
          <w:sz w:val="28"/>
          <w:szCs w:val="28"/>
        </w:rPr>
      </w:pPr>
      <w:r w:rsidRPr="000A5FC7">
        <w:rPr>
          <w:color w:val="000000"/>
          <w:sz w:val="28"/>
          <w:szCs w:val="28"/>
        </w:rPr>
        <w:t xml:space="preserve">- Về đơn giá cho thuê nhà: </w:t>
      </w:r>
      <w:r w:rsidRPr="000A5FC7">
        <w:rPr>
          <w:sz w:val="28"/>
          <w:szCs w:val="28"/>
        </w:rPr>
        <w:t>Tổ chức quản lý, kinh doanh nhà xác định đơn giá cho thuê nhà theo công thức đơn giá (không phải ban hành Bảng giá cho thuê nhà theo quy định tại Điều 13 Nghị định số 108/2024/NĐ-CP) và giảm đơn giá cho thuê nhà khi không có người đăng ký thuê</w:t>
      </w:r>
      <w:r w:rsidRPr="000A5FC7">
        <w:rPr>
          <w:color w:val="000000"/>
          <w:sz w:val="28"/>
          <w:szCs w:val="28"/>
        </w:rPr>
        <w:t>.</w:t>
      </w:r>
    </w:p>
    <w:p w14:paraId="708E2AE4" w14:textId="77777777" w:rsidR="00083A49" w:rsidRPr="000A5FC7" w:rsidRDefault="00B8258C" w:rsidP="005364C9">
      <w:pPr>
        <w:pStyle w:val="Normal1"/>
        <w:spacing w:after="60"/>
        <w:ind w:firstLine="720"/>
        <w:jc w:val="both"/>
        <w:rPr>
          <w:sz w:val="28"/>
          <w:szCs w:val="28"/>
        </w:rPr>
      </w:pPr>
      <w:r w:rsidRPr="000A5FC7">
        <w:rPr>
          <w:sz w:val="28"/>
          <w:szCs w:val="28"/>
        </w:rPr>
        <w:t>- Về thời hạn cho thuê nhà: Nâng thời hạn cho thuê nhà lên tối đa từ 05 năm lên 10 năm.</w:t>
      </w:r>
    </w:p>
    <w:p w14:paraId="19106B4F" w14:textId="77777777" w:rsidR="00083A49" w:rsidRPr="000A5FC7" w:rsidRDefault="00B8258C" w:rsidP="005364C9">
      <w:pPr>
        <w:pStyle w:val="Normal1"/>
        <w:widowControl w:val="0"/>
        <w:spacing w:after="60"/>
        <w:ind w:firstLine="720"/>
        <w:jc w:val="both"/>
        <w:rPr>
          <w:sz w:val="28"/>
          <w:szCs w:val="28"/>
        </w:rPr>
      </w:pPr>
      <w:r w:rsidRPr="000A5FC7">
        <w:rPr>
          <w:sz w:val="28"/>
          <w:szCs w:val="28"/>
        </w:rPr>
        <w:t xml:space="preserve">- Về phương thức cho thuê nhà: Quy định việc cho thuê nhà theo phương </w:t>
      </w:r>
      <w:r w:rsidRPr="000A5FC7">
        <w:rPr>
          <w:sz w:val="28"/>
          <w:szCs w:val="28"/>
        </w:rPr>
        <w:lastRenderedPageBreak/>
        <w:t>thức chào giá cạnh tranh (thay thế cho phương thức đấu giá quy định tại Điều 15 Nghị định số 108/2024/NĐ-CP) với trình tự, thủ tục đơn giản tối đa nhưng vẫn đảm bảo tính công khai, minh bạch, chặt chẽ.</w:t>
      </w:r>
    </w:p>
    <w:p w14:paraId="25F1808E" w14:textId="77777777" w:rsidR="00083A49" w:rsidRPr="000A5FC7" w:rsidRDefault="00B8258C" w:rsidP="005364C9">
      <w:pPr>
        <w:pStyle w:val="Normal1"/>
        <w:widowControl w:val="0"/>
        <w:spacing w:after="60"/>
        <w:ind w:firstLine="720"/>
        <w:jc w:val="both"/>
        <w:rPr>
          <w:sz w:val="28"/>
          <w:szCs w:val="28"/>
        </w:rPr>
      </w:pPr>
      <w:r w:rsidRPr="000A5FC7">
        <w:rPr>
          <w:sz w:val="28"/>
          <w:szCs w:val="28"/>
        </w:rPr>
        <w:t>- Về việc quản lý số tiền thu được từ khai thác nhà, đất: Cho phép tổ chức quản lý, kinh doanh nhà là đơn vị sự nghiệp công lập được áp dụng quy định về quản lý, sử dụng số tiền thu được từ khai thác nhà, đất như doanh nghiệp (số tiền thu được từ khai thác nhà, đất được nộp vào ngân sách nhà nước sau khi trừ các khoản chi phí), thay vì phải nộp đầy đủ số tiến thu được vào ngân sách nhà nước hằng tháng.</w:t>
      </w:r>
    </w:p>
    <w:p w14:paraId="3CDD8CAC" w14:textId="77777777" w:rsidR="00083A49" w:rsidRPr="000A5FC7" w:rsidRDefault="00B8258C" w:rsidP="005364C9">
      <w:pPr>
        <w:pStyle w:val="Normal1"/>
        <w:widowControl w:val="0"/>
        <w:spacing w:after="60"/>
        <w:ind w:firstLine="720"/>
        <w:jc w:val="both"/>
      </w:pPr>
      <w:r w:rsidRPr="000A5FC7">
        <w:rPr>
          <w:sz w:val="28"/>
          <w:szCs w:val="28"/>
        </w:rPr>
        <w:t>- Về việc cải tạo, sửa chữa nhà, công trình xây dựng gắn liền với đất: Quy định</w:t>
      </w:r>
      <w:r w:rsidRPr="000A5FC7">
        <w:t xml:space="preserve"> </w:t>
      </w:r>
      <w:r w:rsidRPr="000A5FC7">
        <w:rPr>
          <w:sz w:val="28"/>
          <w:szCs w:val="28"/>
        </w:rPr>
        <w:t>tổ chức, cá nhân thuê nhà được chủ động cải tạo, sửa chữa theo nhu cầu bằng kinh phí của mình, đảm bảo không ảnh hưởng tới kết cấu cơ bản của công trình; việc cải tạo, sửa chữa</w:t>
      </w:r>
      <w:r w:rsidRPr="000A5FC7">
        <w:t xml:space="preserve"> </w:t>
      </w:r>
      <w:r w:rsidRPr="000A5FC7">
        <w:rPr>
          <w:sz w:val="28"/>
          <w:szCs w:val="28"/>
        </w:rPr>
        <w:t>được thỏa thuận và thể hiện trong Hợp đồng thuê nhà, Phụ lục Hợp đồng thuê nhà.</w:t>
      </w:r>
    </w:p>
    <w:p w14:paraId="1A6A6818" w14:textId="77777777" w:rsidR="00083A49" w:rsidRPr="000A5FC7" w:rsidRDefault="00B8258C" w:rsidP="005364C9">
      <w:pPr>
        <w:pStyle w:val="Normal1"/>
        <w:widowControl w:val="0"/>
        <w:spacing w:after="60"/>
        <w:ind w:firstLine="720"/>
        <w:jc w:val="both"/>
        <w:rPr>
          <w:sz w:val="28"/>
          <w:szCs w:val="28"/>
        </w:rPr>
      </w:pPr>
      <w:r w:rsidRPr="000A5FC7">
        <w:rPr>
          <w:sz w:val="28"/>
          <w:szCs w:val="28"/>
        </w:rPr>
        <w:t xml:space="preserve"> (2) Về việc xử lý nhà, đất dôi dư sau khi sắp xếp tổ chức bộ máy, sắp xếp đơn vị hành chính (Mục 2 Chương II):</w:t>
      </w:r>
    </w:p>
    <w:p w14:paraId="7F2830BD" w14:textId="77777777" w:rsidR="00083A49" w:rsidRPr="000A5FC7" w:rsidRDefault="00B8258C" w:rsidP="005364C9">
      <w:pPr>
        <w:pStyle w:val="Normal1"/>
        <w:widowControl w:val="0"/>
        <w:spacing w:after="60"/>
        <w:ind w:firstLine="720"/>
        <w:jc w:val="both"/>
        <w:rPr>
          <w:sz w:val="28"/>
          <w:szCs w:val="28"/>
        </w:rPr>
      </w:pPr>
      <w:r w:rsidRPr="000A5FC7">
        <w:rPr>
          <w:sz w:val="28"/>
          <w:szCs w:val="28"/>
        </w:rPr>
        <w:t>- Về trình tự xử lý nhà, đất dôi dư: Quy định không phải thực hiện quy trình sắp xếp lại, xử lý theo Nghị định số 03/2025/NĐ-CP; không phải lấy ý kiến của Chủ tịch Ủy ban nhân dân cấp tỉnh khi thực hiện chuyển giao nhà, đất dôi dư, không có nhu cầu sử dụng về địa phương quản lý, xử lý.</w:t>
      </w:r>
    </w:p>
    <w:p w14:paraId="43E2C290" w14:textId="77777777" w:rsidR="00083A49" w:rsidRPr="000A5FC7" w:rsidRDefault="00B8258C" w:rsidP="005364C9">
      <w:pPr>
        <w:pStyle w:val="Normal1"/>
        <w:spacing w:after="60"/>
        <w:ind w:firstLine="720"/>
        <w:jc w:val="both"/>
        <w:rPr>
          <w:spacing w:val="-2"/>
          <w:sz w:val="28"/>
          <w:szCs w:val="28"/>
        </w:rPr>
      </w:pPr>
      <w:r w:rsidRPr="000A5FC7">
        <w:rPr>
          <w:spacing w:val="-2"/>
          <w:sz w:val="28"/>
          <w:szCs w:val="28"/>
        </w:rPr>
        <w:t>- Về việc chuyển đổi công năng, thanh lý tài sản công theo hình thức phá dỡ, hủy bỏ: (i) cho phép phá dỡ, hủy bỏ nhà, công trình gắn liền với đất để thực hiện phương án sử dụng đất theo mục đích sử dụng mới đối với cơ sở nhà, đất dôi dư chuyển đổi công năng sang mục đích công cộng; (ii) cho phép thực hiện chuyển đổi công năng các cơ sở nhà, đất để làm trụ sở làm việc, cơ sở hoạt động sự nghiệp công lập, các mục đích công cộng, quốc phòng, an ninh trước; sau đó, thực hiện cập nhật, điều chỉnh các chỉ tiêu phân bổ, khoanh vùng đất đai trong quy hoạch tỉnh đã được phân bổ đến cấp xã, quy hoạch đô thị và nông thôn, quy hoạch ngành.</w:t>
      </w:r>
    </w:p>
    <w:p w14:paraId="6D4EEA8C" w14:textId="77777777" w:rsidR="00083A49" w:rsidRPr="000A5FC7" w:rsidRDefault="00B8258C" w:rsidP="005364C9">
      <w:pPr>
        <w:pStyle w:val="Normal1"/>
        <w:spacing w:after="60"/>
        <w:ind w:firstLine="720"/>
        <w:jc w:val="both"/>
        <w:rPr>
          <w:sz w:val="28"/>
          <w:szCs w:val="28"/>
        </w:rPr>
      </w:pPr>
      <w:r w:rsidRPr="000A5FC7">
        <w:rPr>
          <w:sz w:val="28"/>
          <w:szCs w:val="28"/>
        </w:rPr>
        <w:t>- Về việc xử lý nhà, tài sản gắn liền với đất khi thực hiện giao đất, cho thuê đất theo pháp luật về đất đai: Đối với trường hợp phá dỡ, hủy bỏ tài sản gắn liền với đất trước khi giao đất, cho thuê đất thì không phải hoàn trả giá trị của tài sản cho Nhà nước; đối với trường hợp không phá dỡ, hủy bỏ tài sản gắn liền với đất trước khi giao đất, cho thuê đất thì người được giao đất, cho thuê đất có nghĩa vụ hoàn trả giá trị còn lại của nhà, tài sản gắn liền với đất đang được theo dõi trên sổ kế toán.</w:t>
      </w:r>
    </w:p>
    <w:p w14:paraId="0788EDB5" w14:textId="77777777" w:rsidR="00083A49" w:rsidRPr="000A5FC7" w:rsidRDefault="00B8258C" w:rsidP="005364C9">
      <w:pPr>
        <w:pStyle w:val="Normal1"/>
        <w:widowControl w:val="0"/>
        <w:spacing w:after="60"/>
        <w:ind w:firstLine="720"/>
        <w:jc w:val="both"/>
        <w:rPr>
          <w:sz w:val="28"/>
          <w:szCs w:val="28"/>
        </w:rPr>
      </w:pPr>
      <w:r w:rsidRPr="000A5FC7">
        <w:rPr>
          <w:b/>
          <w:bCs/>
          <w:sz w:val="28"/>
          <w:szCs w:val="28"/>
        </w:rPr>
        <w:t>2.2. Đánh giá tình hình thực hiện Nghị quyết số 31/2026/NQ-CP</w:t>
      </w:r>
    </w:p>
    <w:p w14:paraId="2B13DB26" w14:textId="77777777" w:rsidR="00083A49" w:rsidRPr="000A5FC7" w:rsidRDefault="00B8258C" w:rsidP="005364C9">
      <w:pPr>
        <w:pStyle w:val="Normal1"/>
        <w:widowControl w:val="0"/>
        <w:spacing w:after="60"/>
        <w:ind w:firstLine="720"/>
        <w:jc w:val="both"/>
        <w:rPr>
          <w:sz w:val="28"/>
          <w:szCs w:val="28"/>
        </w:rPr>
      </w:pPr>
      <w:r w:rsidRPr="000A5FC7">
        <w:rPr>
          <w:sz w:val="28"/>
          <w:szCs w:val="28"/>
        </w:rPr>
        <w:t xml:space="preserve">Việc Chính phủ ban hành Nghị quyết số 31/2026/NQ-CP ngày 24/6/2026 đã giải quyết cơ bản các vấn đề do thực tiễn đặt ra, với mục tiêu giải quyết nhanh một số lượng lớn các cơ sở nhà, đất dôi dư trong một thời gian ngắn, với cơ chế thông thoáng, dễ thực hiện, dễ kiểm tra, giám sát, vừa giải quyết các vướng mắc </w:t>
      </w:r>
      <w:r w:rsidR="00602096" w:rsidRPr="000A5FC7">
        <w:rPr>
          <w:sz w:val="28"/>
          <w:szCs w:val="28"/>
        </w:rPr>
        <w:t>xuất phát từ</w:t>
      </w:r>
      <w:r w:rsidRPr="000A5FC7">
        <w:rPr>
          <w:sz w:val="28"/>
          <w:szCs w:val="28"/>
        </w:rPr>
        <w:t xml:space="preserve"> nguyên nhân chủ quan, vừa góp phần khắc phục các</w:t>
      </w:r>
      <w:r w:rsidR="00602096" w:rsidRPr="000A5FC7">
        <w:rPr>
          <w:sz w:val="28"/>
          <w:szCs w:val="28"/>
        </w:rPr>
        <w:t xml:space="preserve"> khó khăn xuất phát từ</w:t>
      </w:r>
      <w:r w:rsidRPr="000A5FC7">
        <w:rPr>
          <w:sz w:val="28"/>
          <w:szCs w:val="28"/>
        </w:rPr>
        <w:t xml:space="preserve"> nguyên nhân </w:t>
      </w:r>
      <w:r w:rsidR="00602096" w:rsidRPr="000A5FC7">
        <w:rPr>
          <w:sz w:val="28"/>
          <w:szCs w:val="28"/>
        </w:rPr>
        <w:t xml:space="preserve">khách </w:t>
      </w:r>
      <w:r w:rsidRPr="000A5FC7">
        <w:rPr>
          <w:sz w:val="28"/>
          <w:szCs w:val="28"/>
        </w:rPr>
        <w:t xml:space="preserve">quan trong xử lý, khai thác các cơ sở nhà, đất dôi dư. Ngay sau khi Nghị quyết số 31/2026/NQ-CP được ban hành, Bộ Tài </w:t>
      </w:r>
      <w:r w:rsidRPr="000A5FC7">
        <w:rPr>
          <w:sz w:val="28"/>
          <w:szCs w:val="28"/>
        </w:rPr>
        <w:lastRenderedPageBreak/>
        <w:t>chính đã có văn bản gửi các Bộ, cơ quan trung ương, địa phương</w:t>
      </w:r>
      <w:r w:rsidRPr="000A5FC7">
        <w:rPr>
          <w:sz w:val="28"/>
          <w:szCs w:val="28"/>
          <w:vertAlign w:val="superscript"/>
        </w:rPr>
        <w:footnoteReference w:id="1"/>
      </w:r>
      <w:r w:rsidRPr="000A5FC7">
        <w:rPr>
          <w:sz w:val="28"/>
          <w:szCs w:val="28"/>
        </w:rPr>
        <w:t xml:space="preserve"> và tổ chức Hội nghị toàn quốc trực tiếp kết hợp trực tuyến</w:t>
      </w:r>
      <w:r w:rsidR="00F8007A" w:rsidRPr="000A5FC7">
        <w:rPr>
          <w:sz w:val="28"/>
          <w:szCs w:val="28"/>
        </w:rPr>
        <w:t xml:space="preserve"> (ngày 26/6/2026)</w:t>
      </w:r>
      <w:r w:rsidRPr="000A5FC7">
        <w:rPr>
          <w:sz w:val="28"/>
          <w:szCs w:val="28"/>
        </w:rPr>
        <w:t xml:space="preserve"> để triển khai đến các Bộ, cơ quan trung ương, địa phương. Qua tổng hợp báo cáo và trực tiếp đôn đốc, làm việc với một số địa phương, công tác xử lý, khai thác nhà, đất dôi dư về cơ bản đã được các Bộ, cơ quan trung ương, địa phương nghiêm túc triển khai thực hiện. Các cơ chế, chính sách đặc thù của Nghị quyết số 31/2026/NQ-CP cùng với sự chỉ đạo, đôn đốc của Chính phủ, Thủ tướng Chính phủ đã góp phần tạo cơ sở để các Bộ, cơ quan trung ương, địa phương đẩy nhanh tiến độ rà soát, sắp xếp, xử lý nhà, đất dôi dư, bảo đảm cơ sở vật chất phục vụ hoạt động của các cơ quan, tổ chức, đơn vị sau sắp xếp tổ chức bộ máy và đơn vị hành chính; từng bước đưa các cơ sở nhà, đất vào khai thác, sử dụng, góp phần nâng cao hiệu quả quản lý, sử dụng tài sản công, thực hành tiết kiệm, chống lãng phí. </w:t>
      </w:r>
    </w:p>
    <w:p w14:paraId="33CB0298" w14:textId="77777777" w:rsidR="00083A49" w:rsidRPr="000A5FC7" w:rsidRDefault="00B8258C" w:rsidP="005364C9">
      <w:pPr>
        <w:pStyle w:val="Normal1"/>
        <w:widowControl w:val="0"/>
        <w:spacing w:after="60"/>
        <w:ind w:firstLine="720"/>
        <w:jc w:val="both"/>
        <w:rPr>
          <w:spacing w:val="-6"/>
          <w:sz w:val="28"/>
          <w:szCs w:val="28"/>
        </w:rPr>
      </w:pPr>
      <w:r w:rsidRPr="000A5FC7">
        <w:rPr>
          <w:sz w:val="28"/>
          <w:szCs w:val="28"/>
        </w:rPr>
        <w:t>Tuy nhiên, số lượng các cơ sở nhà, đất dôi dư chưa có phương án xử lý hoặc chưa đưa vào khai thác, sử dụng</w:t>
      </w:r>
      <w:r w:rsidR="00F8007A" w:rsidRPr="000A5FC7">
        <w:rPr>
          <w:sz w:val="28"/>
          <w:szCs w:val="28"/>
        </w:rPr>
        <w:t xml:space="preserve"> do các Bộ, ngành, địa phương cập nhật đến ngày 15/10/2026</w:t>
      </w:r>
      <w:r w:rsidRPr="000A5FC7">
        <w:rPr>
          <w:sz w:val="28"/>
          <w:szCs w:val="28"/>
        </w:rPr>
        <w:t xml:space="preserve"> còn lớn (</w:t>
      </w:r>
      <w:r w:rsidR="00457D98" w:rsidRPr="000A5FC7">
        <w:rPr>
          <w:sz w:val="28"/>
          <w:szCs w:val="28"/>
        </w:rPr>
        <w:t xml:space="preserve">11.909 </w:t>
      </w:r>
      <w:r w:rsidRPr="000A5FC7">
        <w:rPr>
          <w:sz w:val="28"/>
          <w:szCs w:val="28"/>
        </w:rPr>
        <w:t>cơ sở; trong đó, chưa có phương án xử lý là</w:t>
      </w:r>
      <w:r w:rsidR="00457D98" w:rsidRPr="000A5FC7">
        <w:rPr>
          <w:sz w:val="28"/>
          <w:szCs w:val="28"/>
        </w:rPr>
        <w:t xml:space="preserve"> 14 </w:t>
      </w:r>
      <w:r w:rsidRPr="000A5FC7">
        <w:rPr>
          <w:sz w:val="28"/>
          <w:szCs w:val="28"/>
        </w:rPr>
        <w:t xml:space="preserve">cơ sở; </w:t>
      </w:r>
      <w:r w:rsidRPr="000A5FC7">
        <w:rPr>
          <w:spacing w:val="-6"/>
          <w:sz w:val="28"/>
          <w:szCs w:val="28"/>
        </w:rPr>
        <w:t xml:space="preserve">có phương án nhưng chưa đưa vào khai thác, sử dụng là </w:t>
      </w:r>
      <w:r w:rsidR="00457D98" w:rsidRPr="000A5FC7">
        <w:rPr>
          <w:spacing w:val="-6"/>
          <w:sz w:val="28"/>
          <w:szCs w:val="28"/>
        </w:rPr>
        <w:t xml:space="preserve">11.895 </w:t>
      </w:r>
      <w:r w:rsidRPr="000A5FC7">
        <w:rPr>
          <w:spacing w:val="-6"/>
          <w:sz w:val="28"/>
          <w:szCs w:val="28"/>
        </w:rPr>
        <w:t>cơ sở)</w:t>
      </w:r>
      <w:r w:rsidR="00602096" w:rsidRPr="000A5FC7">
        <w:rPr>
          <w:spacing w:val="-6"/>
          <w:sz w:val="28"/>
          <w:szCs w:val="28"/>
        </w:rPr>
        <w:t>.</w:t>
      </w:r>
    </w:p>
    <w:p w14:paraId="0E2F4721" w14:textId="77777777" w:rsidR="00083A49" w:rsidRPr="000A5FC7" w:rsidRDefault="00B8258C" w:rsidP="005364C9">
      <w:pPr>
        <w:pStyle w:val="Normal1"/>
        <w:spacing w:after="60"/>
        <w:ind w:firstLine="720"/>
        <w:jc w:val="both"/>
        <w:rPr>
          <w:spacing w:val="-2"/>
          <w:sz w:val="28"/>
          <w:szCs w:val="28"/>
        </w:rPr>
      </w:pPr>
      <w:r w:rsidRPr="000A5FC7">
        <w:rPr>
          <w:spacing w:val="-2"/>
          <w:sz w:val="28"/>
          <w:szCs w:val="28"/>
        </w:rPr>
        <w:t>Trên cơ sở</w:t>
      </w:r>
      <w:r w:rsidR="00602096" w:rsidRPr="000A5FC7">
        <w:rPr>
          <w:spacing w:val="-2"/>
          <w:sz w:val="28"/>
          <w:szCs w:val="28"/>
        </w:rPr>
        <w:t xml:space="preserve"> báo cáo của </w:t>
      </w:r>
      <w:r w:rsidR="00F8007A" w:rsidRPr="000A5FC7">
        <w:rPr>
          <w:spacing w:val="-2"/>
          <w:sz w:val="28"/>
          <w:szCs w:val="28"/>
        </w:rPr>
        <w:t xml:space="preserve">các Bộ, ngành, địa phương </w:t>
      </w:r>
      <w:r w:rsidR="00602096" w:rsidRPr="000A5FC7">
        <w:rPr>
          <w:spacing w:val="-2"/>
          <w:sz w:val="28"/>
          <w:szCs w:val="28"/>
        </w:rPr>
        <w:t>và</w:t>
      </w:r>
      <w:r w:rsidRPr="000A5FC7">
        <w:rPr>
          <w:spacing w:val="-2"/>
          <w:sz w:val="28"/>
          <w:szCs w:val="28"/>
        </w:rPr>
        <w:t xml:space="preserve"> nắm bắt tình hình triển khai thực hiện Nghị quyết số 31/2026/NQ-CP tại một số địa phương (Ninh Bình, Thanh Hóa, TP Đà Nẵng, Đồng Nai, Vĩnh Long) thì phần lớn các cơ sở nhà, đất dôi dư chưa hoàn thành xử lý, khai thác triệt để (chưa hoàn thành bước 2) là các nhà, đất giao cho tổ chức quản lý, kinh doanh nhà, tổ chức phát triển quỹ đất, UBND cấp xã để quản lý, khai thác. </w:t>
      </w:r>
      <w:r w:rsidR="00F8007A" w:rsidRPr="000A5FC7">
        <w:rPr>
          <w:spacing w:val="-2"/>
          <w:sz w:val="28"/>
          <w:szCs w:val="28"/>
        </w:rPr>
        <w:t>Trong đó</w:t>
      </w:r>
      <w:r w:rsidR="00310508" w:rsidRPr="000A5FC7">
        <w:rPr>
          <w:spacing w:val="-2"/>
          <w:sz w:val="28"/>
          <w:szCs w:val="28"/>
        </w:rPr>
        <w:t>:</w:t>
      </w:r>
    </w:p>
    <w:p w14:paraId="46C88286" w14:textId="77777777" w:rsidR="00083A49" w:rsidRPr="000A5FC7" w:rsidRDefault="00B8258C" w:rsidP="005364C9">
      <w:pPr>
        <w:pStyle w:val="Normal1"/>
        <w:spacing w:after="60"/>
        <w:ind w:firstLine="720"/>
        <w:jc w:val="both"/>
        <w:rPr>
          <w:sz w:val="28"/>
          <w:szCs w:val="28"/>
        </w:rPr>
      </w:pPr>
      <w:r w:rsidRPr="000A5FC7">
        <w:rPr>
          <w:sz w:val="28"/>
          <w:szCs w:val="28"/>
        </w:rPr>
        <w:t>- Đối với nhà, đất dôi dư mà UBND các cấp giao cho tổ chức quản lý, kinh doanh nhà để thực hiện việc quản lý, khai thác theo pháp luật về quản lý, sử dụng tài sản công</w:t>
      </w:r>
      <w:r w:rsidR="00310508" w:rsidRPr="000A5FC7">
        <w:rPr>
          <w:sz w:val="28"/>
          <w:szCs w:val="28"/>
        </w:rPr>
        <w:t>,</w:t>
      </w:r>
      <w:r w:rsidRPr="000A5FC7">
        <w:rPr>
          <w:sz w:val="28"/>
          <w:szCs w:val="28"/>
        </w:rPr>
        <w:t xml:space="preserve"> </w:t>
      </w:r>
      <w:r w:rsidR="00310508" w:rsidRPr="000A5FC7">
        <w:rPr>
          <w:sz w:val="28"/>
          <w:szCs w:val="28"/>
        </w:rPr>
        <w:t>c</w:t>
      </w:r>
      <w:r w:rsidRPr="000A5FC7">
        <w:rPr>
          <w:sz w:val="28"/>
          <w:szCs w:val="28"/>
        </w:rPr>
        <w:t xml:space="preserve">ác địa phương đều </w:t>
      </w:r>
      <w:r w:rsidR="00602096" w:rsidRPr="000A5FC7">
        <w:rPr>
          <w:sz w:val="28"/>
          <w:szCs w:val="28"/>
        </w:rPr>
        <w:t>cho rằng</w:t>
      </w:r>
      <w:r w:rsidRPr="000A5FC7">
        <w:rPr>
          <w:sz w:val="28"/>
          <w:szCs w:val="28"/>
        </w:rPr>
        <w:t xml:space="preserve"> pháp luật về quản lý, sử dụng tài sản công</w:t>
      </w:r>
      <w:r w:rsidR="00310508" w:rsidRPr="000A5FC7">
        <w:rPr>
          <w:rStyle w:val="FootnoteReference"/>
          <w:sz w:val="28"/>
          <w:szCs w:val="28"/>
        </w:rPr>
        <w:footnoteReference w:id="2"/>
      </w:r>
      <w:r w:rsidRPr="000A5FC7">
        <w:rPr>
          <w:sz w:val="28"/>
          <w:szCs w:val="28"/>
        </w:rPr>
        <w:t xml:space="preserve"> đã rõ ràng, đơn giản, </w:t>
      </w:r>
      <w:r w:rsidR="00310508" w:rsidRPr="000A5FC7">
        <w:rPr>
          <w:sz w:val="28"/>
          <w:szCs w:val="28"/>
        </w:rPr>
        <w:t>phân cấp triệt để</w:t>
      </w:r>
      <w:r w:rsidRPr="000A5FC7">
        <w:rPr>
          <w:sz w:val="28"/>
          <w:szCs w:val="28"/>
        </w:rPr>
        <w:t xml:space="preserve"> để triển khai thực hiện đưa nhà, đất</w:t>
      </w:r>
      <w:r w:rsidR="00310508" w:rsidRPr="000A5FC7">
        <w:rPr>
          <w:sz w:val="28"/>
          <w:szCs w:val="28"/>
        </w:rPr>
        <w:t xml:space="preserve"> dôi dư vào quản lý, khai thác; đ</w:t>
      </w:r>
      <w:r w:rsidRPr="000A5FC7">
        <w:rPr>
          <w:sz w:val="28"/>
          <w:szCs w:val="28"/>
        </w:rPr>
        <w:t xml:space="preserve">ặc biệt, Nghị quyết số 31/2026/NQ-CP đã tháo gỡ khó khăn, vướng mắc, tạo thuận lợi rất lớn trong thực tế đối với các nội dung liên quan đến việc quản lý, khai thác nhà, đất dôi dư. </w:t>
      </w:r>
      <w:r w:rsidR="00F8007A" w:rsidRPr="000A5FC7">
        <w:rPr>
          <w:sz w:val="28"/>
          <w:szCs w:val="28"/>
        </w:rPr>
        <w:t xml:space="preserve">Chỉ còn một số nội dung cần làm rõ thêm để tiếp tục đẩy nhanh </w:t>
      </w:r>
      <w:r w:rsidRPr="000A5FC7">
        <w:rPr>
          <w:sz w:val="28"/>
          <w:szCs w:val="28"/>
        </w:rPr>
        <w:t>khâu tổ chức thực hiện như</w:t>
      </w:r>
      <w:r w:rsidR="005364C9" w:rsidRPr="000A5FC7">
        <w:rPr>
          <w:sz w:val="28"/>
          <w:szCs w:val="28"/>
        </w:rPr>
        <w:t>:</w:t>
      </w:r>
      <w:r w:rsidRPr="000A5FC7">
        <w:rPr>
          <w:sz w:val="28"/>
          <w:szCs w:val="28"/>
        </w:rPr>
        <w:t xml:space="preserve"> việc xác định đối tượng ưu tiên đối với cơ sở thực hiện xã hội hóa trong một số trường hợp</w:t>
      </w:r>
      <w:r w:rsidR="00602096" w:rsidRPr="000A5FC7">
        <w:rPr>
          <w:sz w:val="28"/>
          <w:szCs w:val="28"/>
        </w:rPr>
        <w:t>; số tiền đặt trước trong trường hợp thời hạn thuê nhà ngắn,…</w:t>
      </w:r>
    </w:p>
    <w:p w14:paraId="154417BD" w14:textId="77777777" w:rsidR="00083A49" w:rsidRPr="000A5FC7" w:rsidRDefault="00B8258C" w:rsidP="005364C9">
      <w:pPr>
        <w:pStyle w:val="Normal1"/>
        <w:spacing w:after="60"/>
        <w:ind w:firstLine="720"/>
        <w:jc w:val="both"/>
        <w:rPr>
          <w:spacing w:val="-2"/>
          <w:sz w:val="28"/>
          <w:szCs w:val="28"/>
        </w:rPr>
      </w:pPr>
      <w:r w:rsidRPr="000A5FC7">
        <w:rPr>
          <w:spacing w:val="-2"/>
          <w:sz w:val="28"/>
          <w:szCs w:val="28"/>
        </w:rPr>
        <w:t>- Đối với nhà, đất dôi dư mà UBND cấp tỉnh giao cho tổ chức phát triển quỹ đất, UBND cấp xã để quản lý, khai thác theo</w:t>
      </w:r>
      <w:r w:rsidR="00310508" w:rsidRPr="000A5FC7">
        <w:rPr>
          <w:spacing w:val="-2"/>
          <w:sz w:val="28"/>
          <w:szCs w:val="28"/>
        </w:rPr>
        <w:t xml:space="preserve"> </w:t>
      </w:r>
      <w:r w:rsidR="00602096" w:rsidRPr="000A5FC7">
        <w:rPr>
          <w:spacing w:val="-2"/>
          <w:sz w:val="28"/>
          <w:szCs w:val="28"/>
        </w:rPr>
        <w:t xml:space="preserve">quy định của </w:t>
      </w:r>
      <w:r w:rsidR="00310508" w:rsidRPr="000A5FC7">
        <w:rPr>
          <w:spacing w:val="-2"/>
          <w:sz w:val="28"/>
          <w:szCs w:val="28"/>
        </w:rPr>
        <w:t>pháp luật về đất đai</w:t>
      </w:r>
      <w:r w:rsidR="00602096" w:rsidRPr="000A5FC7">
        <w:rPr>
          <w:rStyle w:val="FootnoteReference"/>
          <w:spacing w:val="-2"/>
          <w:sz w:val="28"/>
          <w:szCs w:val="28"/>
        </w:rPr>
        <w:footnoteReference w:id="3"/>
      </w:r>
      <w:r w:rsidR="00310508" w:rsidRPr="000A5FC7">
        <w:rPr>
          <w:spacing w:val="-2"/>
          <w:sz w:val="28"/>
          <w:szCs w:val="28"/>
        </w:rPr>
        <w:t>, v</w:t>
      </w:r>
      <w:r w:rsidRPr="000A5FC7">
        <w:rPr>
          <w:spacing w:val="-2"/>
          <w:sz w:val="28"/>
          <w:szCs w:val="28"/>
        </w:rPr>
        <w:t>iệc xử lý các cơ sở nhà, đất dôi dư theo phương án giao đất, cho thuê đất theo quy định của pháp luật về đất đ</w:t>
      </w:r>
      <w:r w:rsidR="00310508" w:rsidRPr="000A5FC7">
        <w:rPr>
          <w:spacing w:val="-2"/>
          <w:sz w:val="28"/>
          <w:szCs w:val="28"/>
        </w:rPr>
        <w:t xml:space="preserve">ai cần thực hiện qua nhiều khâu: </w:t>
      </w:r>
      <w:r w:rsidRPr="000A5FC7">
        <w:rPr>
          <w:spacing w:val="-2"/>
          <w:sz w:val="28"/>
          <w:szCs w:val="28"/>
        </w:rPr>
        <w:t>chuyển mục đích sử dụng đất (từ đất xây dựng trụ sở cơ quan, đất xây dựng công trình sự nghiệp sang mục đích đất ở, đất thương mại, dịch vụ…), điều chỉnh quy hoạch sử dụng đất</w:t>
      </w:r>
      <w:r w:rsidR="00B21B53" w:rsidRPr="000A5FC7">
        <w:rPr>
          <w:spacing w:val="-2"/>
          <w:sz w:val="28"/>
          <w:szCs w:val="28"/>
        </w:rPr>
        <w:t>;</w:t>
      </w:r>
      <w:r w:rsidR="005364C9" w:rsidRPr="000A5FC7">
        <w:rPr>
          <w:spacing w:val="-2"/>
          <w:sz w:val="28"/>
          <w:szCs w:val="28"/>
        </w:rPr>
        <w:t xml:space="preserve"> quy hoạch phân khu, quy hoạch chi tiết,</w:t>
      </w:r>
      <w:r w:rsidRPr="000A5FC7">
        <w:rPr>
          <w:spacing w:val="-2"/>
          <w:sz w:val="28"/>
          <w:szCs w:val="28"/>
        </w:rPr>
        <w:t xml:space="preserve"> trích đo địa chính, xác định ranh giới, diện tích, xác định giá đất, giá khởi điểm, đấu giá, đấu </w:t>
      </w:r>
      <w:r w:rsidR="00310508" w:rsidRPr="000A5FC7">
        <w:rPr>
          <w:spacing w:val="-2"/>
          <w:sz w:val="28"/>
          <w:szCs w:val="28"/>
        </w:rPr>
        <w:t xml:space="preserve">thầu và các thủ tục liên quan, </w:t>
      </w:r>
      <w:r w:rsidRPr="000A5FC7">
        <w:rPr>
          <w:spacing w:val="-2"/>
          <w:sz w:val="28"/>
          <w:szCs w:val="28"/>
        </w:rPr>
        <w:t xml:space="preserve">cần thời gian tương đối dài để thực hiện mới có thể hoàn thành. </w:t>
      </w:r>
      <w:r w:rsidR="00310508" w:rsidRPr="000A5FC7">
        <w:rPr>
          <w:spacing w:val="-2"/>
          <w:sz w:val="28"/>
          <w:szCs w:val="28"/>
        </w:rPr>
        <w:t xml:space="preserve">Do </w:t>
      </w:r>
      <w:r w:rsidR="00310508" w:rsidRPr="000A5FC7">
        <w:rPr>
          <w:spacing w:val="-2"/>
          <w:sz w:val="28"/>
          <w:szCs w:val="28"/>
        </w:rPr>
        <w:lastRenderedPageBreak/>
        <w:t>đó, t</w:t>
      </w:r>
      <w:r w:rsidRPr="000A5FC7">
        <w:rPr>
          <w:spacing w:val="-2"/>
          <w:sz w:val="28"/>
          <w:szCs w:val="28"/>
        </w:rPr>
        <w:t xml:space="preserve">rong thời gian làm các thủ tục để thực hiện việc giao đất, cho thuê đất thì các địa phương cũng đã nghiên cứu phương án thực hiện việc cho thuê đất ngắn hạn theo quy định tại Điều 43 Nghị định số 102/2024/NĐ-CP ngày 30/7/2024 của Chính phủ. </w:t>
      </w:r>
      <w:r w:rsidR="00310508" w:rsidRPr="000A5FC7">
        <w:rPr>
          <w:spacing w:val="-2"/>
          <w:sz w:val="28"/>
          <w:szCs w:val="28"/>
        </w:rPr>
        <w:t>T</w:t>
      </w:r>
      <w:r w:rsidRPr="000A5FC7">
        <w:rPr>
          <w:spacing w:val="-2"/>
          <w:sz w:val="28"/>
          <w:szCs w:val="28"/>
        </w:rPr>
        <w:t>ại Điều 43 Nghị định số 102/2024/NĐ-CP đã có các quy định tạo thuận lợi trong thực hiện (như việc cho thuê đất ngắn hạn không phải đấu giá quyền sử dụng đất, không đấu thầu lựa chọn nhà đầu tư thực hiện dự án có sử dụng đất, không phải đáp ứng yêu cầu về sự phù hợp với quy hoạch, kế hoạch sử dụng đất như giao đất, cho thuê đất để thực hiện dự án đầu tư); tuy nhiên, chưa có quy định cụ thể về cách xác định giá tài sản gắn liền với đất, trình tự, thủ tục cho thuê mà giao cho địa phương quyết định, quy định. Do đó, cần thời gian để</w:t>
      </w:r>
      <w:r w:rsidR="00310508" w:rsidRPr="000A5FC7">
        <w:rPr>
          <w:spacing w:val="-2"/>
          <w:sz w:val="28"/>
          <w:szCs w:val="28"/>
        </w:rPr>
        <w:t xml:space="preserve"> các</w:t>
      </w:r>
      <w:r w:rsidRPr="000A5FC7">
        <w:rPr>
          <w:spacing w:val="-2"/>
          <w:sz w:val="28"/>
          <w:szCs w:val="28"/>
        </w:rPr>
        <w:t xml:space="preserve"> địa phương xây dựng, ban hành quy định theo quy trình xây dựng văn bản quy phạm pháp luật; đồng thời, đối với các địa phương đã ban hành được trình tự, thủ tục này thì cũng chưa đủ cơ sở để quy định cụ thể đối với các nội dung có tính chất quan trọng (như: phương thức cho thuê; trình tự, thủ tục thực hiện cho thuê theo từng phương thức; điều chỉnh giá cho thuê; việc ký </w:t>
      </w:r>
      <w:r w:rsidR="005364C9" w:rsidRPr="000A5FC7">
        <w:rPr>
          <w:spacing w:val="-2"/>
          <w:sz w:val="28"/>
          <w:szCs w:val="28"/>
        </w:rPr>
        <w:t>h</w:t>
      </w:r>
      <w:r w:rsidRPr="000A5FC7">
        <w:rPr>
          <w:spacing w:val="-2"/>
          <w:sz w:val="28"/>
          <w:szCs w:val="28"/>
        </w:rPr>
        <w:t>ợp đồng; xử lý vi phạm…) làm cơ sở để tổ chức thự</w:t>
      </w:r>
      <w:r w:rsidR="00310508" w:rsidRPr="000A5FC7">
        <w:rPr>
          <w:spacing w:val="-2"/>
          <w:sz w:val="28"/>
          <w:szCs w:val="28"/>
        </w:rPr>
        <w:t>c hiện việc cho thuê đất ngắn hạn,</w:t>
      </w:r>
      <w:r w:rsidRPr="000A5FC7">
        <w:rPr>
          <w:spacing w:val="-2"/>
          <w:sz w:val="28"/>
          <w:szCs w:val="28"/>
        </w:rPr>
        <w:t xml:space="preserve"> dẫn đến khả năng sẽ không đảm bảo hoàn thành thời hạn</w:t>
      </w:r>
      <w:r w:rsidR="00310508" w:rsidRPr="000A5FC7">
        <w:rPr>
          <w:spacing w:val="-2"/>
          <w:sz w:val="28"/>
          <w:szCs w:val="28"/>
        </w:rPr>
        <w:t xml:space="preserve"> (trong năm 2026)</w:t>
      </w:r>
      <w:r w:rsidRPr="000A5FC7">
        <w:rPr>
          <w:spacing w:val="-2"/>
          <w:sz w:val="28"/>
          <w:szCs w:val="28"/>
        </w:rPr>
        <w:t xml:space="preserve"> theo chỉ đạo của đồng chí Tổng Bí thư, Chủ tịch nước Tô Lâm, Đảng ủy Chính ph</w:t>
      </w:r>
      <w:r w:rsidR="00310508" w:rsidRPr="000A5FC7">
        <w:rPr>
          <w:spacing w:val="-2"/>
          <w:sz w:val="28"/>
          <w:szCs w:val="28"/>
        </w:rPr>
        <w:t>ủ, Thủ tướng Chính phủ.</w:t>
      </w:r>
    </w:p>
    <w:p w14:paraId="704F64F4" w14:textId="77777777" w:rsidR="00310508" w:rsidRPr="000A5FC7" w:rsidRDefault="0037536D" w:rsidP="005364C9">
      <w:pPr>
        <w:pStyle w:val="Normal1"/>
        <w:spacing w:after="60"/>
        <w:ind w:firstLine="720"/>
        <w:jc w:val="both"/>
        <w:rPr>
          <w:sz w:val="28"/>
          <w:szCs w:val="28"/>
        </w:rPr>
      </w:pPr>
      <w:r w:rsidRPr="000A5FC7">
        <w:rPr>
          <w:sz w:val="28"/>
          <w:szCs w:val="28"/>
        </w:rPr>
        <w:t>T</w:t>
      </w:r>
      <w:r w:rsidR="00B8258C" w:rsidRPr="000A5FC7">
        <w:rPr>
          <w:sz w:val="28"/>
          <w:szCs w:val="28"/>
        </w:rPr>
        <w:t>ại Công điện số 39/CĐ-TTg ngày 14/5/2026</w:t>
      </w:r>
      <w:r w:rsidR="00310508" w:rsidRPr="000A5FC7">
        <w:rPr>
          <w:sz w:val="28"/>
          <w:szCs w:val="28"/>
        </w:rPr>
        <w:t xml:space="preserve"> của</w:t>
      </w:r>
      <w:r w:rsidR="00B8258C" w:rsidRPr="000A5FC7">
        <w:rPr>
          <w:sz w:val="28"/>
          <w:szCs w:val="28"/>
        </w:rPr>
        <w:t xml:space="preserve"> Thủ tướng Chính phủ đã chỉ đạo Bộ Tài chính chủ trì nghiên cứu, tổng hợp các đề xuất, kiến nghị của các Bộ, ngành, địa phương để báo cáo Chính phủ xây dựng Nghị quyết đặc thù </w:t>
      </w:r>
      <w:r w:rsidR="00B8258C" w:rsidRPr="000A5FC7">
        <w:rPr>
          <w:sz w:val="28"/>
          <w:szCs w:val="28"/>
          <w:u w:val="single"/>
        </w:rPr>
        <w:t>theo trình tự, thủ tục rút gọn</w:t>
      </w:r>
      <w:r w:rsidR="00B8258C" w:rsidRPr="000A5FC7">
        <w:rPr>
          <w:sz w:val="28"/>
          <w:szCs w:val="28"/>
        </w:rPr>
        <w:t xml:space="preserve"> nhằm đẩy nhanh tiến độ xử lý, khai thác các cơ sở nhà, đất dôi dư sau khi sắp xếp tổ chức bộ máy, sắp xếp đơn vị hành chính nhằm đáp ứng yêu cầu thực tiễn; trên cơ sở đó, Bộ Tài chính đã trình Chính phủ ban hành Nghị quyết số 31/2026/NQ-CP ngày 24/6/2026. </w:t>
      </w:r>
    </w:p>
    <w:p w14:paraId="30E0E6CB" w14:textId="77777777" w:rsidR="00083A49" w:rsidRPr="000A5FC7" w:rsidRDefault="00310508" w:rsidP="005364C9">
      <w:pPr>
        <w:pStyle w:val="Normal1"/>
        <w:spacing w:after="60"/>
        <w:ind w:firstLine="720"/>
        <w:jc w:val="both"/>
        <w:rPr>
          <w:sz w:val="28"/>
          <w:szCs w:val="28"/>
        </w:rPr>
      </w:pPr>
      <w:r w:rsidRPr="000A5FC7">
        <w:rPr>
          <w:sz w:val="28"/>
          <w:szCs w:val="28"/>
        </w:rPr>
        <w:t>Đ</w:t>
      </w:r>
      <w:r w:rsidR="00B8258C" w:rsidRPr="000A5FC7">
        <w:rPr>
          <w:sz w:val="28"/>
          <w:szCs w:val="28"/>
        </w:rPr>
        <w:t xml:space="preserve">ể </w:t>
      </w:r>
      <w:r w:rsidRPr="000A5FC7">
        <w:rPr>
          <w:sz w:val="28"/>
          <w:szCs w:val="28"/>
        </w:rPr>
        <w:t xml:space="preserve">tiếp tục đẩy nhanh hơn tiến độ đưa các cơ sở nhà, đất dôi dư vào quản lý, khai thác, </w:t>
      </w:r>
      <w:r w:rsidR="00B8258C" w:rsidRPr="000A5FC7">
        <w:rPr>
          <w:sz w:val="28"/>
          <w:szCs w:val="28"/>
        </w:rPr>
        <w:t>đảm bảo hoàn thành thời hạn</w:t>
      </w:r>
      <w:r w:rsidR="00ED5F4E" w:rsidRPr="000A5FC7">
        <w:rPr>
          <w:sz w:val="28"/>
          <w:szCs w:val="28"/>
        </w:rPr>
        <w:t xml:space="preserve"> (trong năm 2026) </w:t>
      </w:r>
      <w:r w:rsidR="00B8258C" w:rsidRPr="000A5FC7">
        <w:rPr>
          <w:sz w:val="28"/>
          <w:szCs w:val="28"/>
        </w:rPr>
        <w:t>theo chỉ đạo của đồng chí Tổng Bí thư, Chủ tịch nước,</w:t>
      </w:r>
      <w:r w:rsidR="005364C9" w:rsidRPr="000A5FC7">
        <w:rPr>
          <w:sz w:val="28"/>
          <w:szCs w:val="28"/>
        </w:rPr>
        <w:t xml:space="preserve"> Trưởng Ban Chỉ đạo Trung ương về phòng, chống tham nhũng, lãng phí, tiêu cực, </w:t>
      </w:r>
      <w:r w:rsidR="00B8258C" w:rsidRPr="000A5FC7">
        <w:rPr>
          <w:sz w:val="28"/>
          <w:szCs w:val="28"/>
        </w:rPr>
        <w:t>Đảng ủy Chính phủ, Thủ tướng Chính phủ, việc xây dựng dự thảo</w:t>
      </w:r>
      <w:r w:rsidR="00B8258C" w:rsidRPr="000A5FC7">
        <w:t xml:space="preserve"> </w:t>
      </w:r>
      <w:r w:rsidR="00B8258C" w:rsidRPr="000A5FC7">
        <w:rPr>
          <w:sz w:val="28"/>
          <w:szCs w:val="28"/>
        </w:rPr>
        <w:t>Nghị quyết</w:t>
      </w:r>
      <w:r w:rsidR="00ED5F4E" w:rsidRPr="000A5FC7">
        <w:rPr>
          <w:sz w:val="28"/>
          <w:szCs w:val="28"/>
        </w:rPr>
        <w:t>, trong đó</w:t>
      </w:r>
      <w:r w:rsidR="00B8258C" w:rsidRPr="000A5FC7">
        <w:rPr>
          <w:sz w:val="28"/>
          <w:szCs w:val="28"/>
        </w:rPr>
        <w:t xml:space="preserve"> bổ sung một số cơ chế, chính sách đặc </w:t>
      </w:r>
      <w:r w:rsidR="00ED5F4E" w:rsidRPr="000A5FC7">
        <w:rPr>
          <w:sz w:val="28"/>
          <w:szCs w:val="28"/>
        </w:rPr>
        <w:t xml:space="preserve">để </w:t>
      </w:r>
      <w:r w:rsidR="00B8258C" w:rsidRPr="000A5FC7">
        <w:rPr>
          <w:sz w:val="28"/>
          <w:szCs w:val="28"/>
        </w:rPr>
        <w:t xml:space="preserve">khai thác nhà, đất dôi dư sau khi sắp xếp, tinh gọn tổ chức bộ máy của hệ thống chính trị, sắp xếp đơn vị hành chính để giải quyết các vấn đề thực tiễn phát sinh là cần thiết và có cơ sở chính trị, cơ sở pháp lý, cơ sở thực tiễn và thuộc trường hợp quy định tại điểm a khoản 2 Điều 14 Luật Ban hành văn bản quy phạm pháp luật </w:t>
      </w:r>
    </w:p>
    <w:p w14:paraId="3F02C0DA" w14:textId="77777777" w:rsidR="008A4138" w:rsidRPr="000A5FC7" w:rsidRDefault="008A4138" w:rsidP="005364C9">
      <w:pPr>
        <w:pStyle w:val="Normal1"/>
        <w:pBdr>
          <w:top w:val="nil"/>
          <w:left w:val="nil"/>
          <w:bottom w:val="nil"/>
          <w:right w:val="nil"/>
          <w:between w:val="nil"/>
        </w:pBdr>
        <w:tabs>
          <w:tab w:val="center" w:pos="426"/>
        </w:tabs>
        <w:spacing w:after="60"/>
        <w:ind w:firstLine="720"/>
        <w:jc w:val="both"/>
        <w:rPr>
          <w:b/>
          <w:bCs/>
          <w:color w:val="000000"/>
          <w:sz w:val="26"/>
          <w:szCs w:val="26"/>
        </w:rPr>
      </w:pPr>
    </w:p>
    <w:p w14:paraId="67AD537E" w14:textId="77777777" w:rsidR="00083A49" w:rsidRPr="000A5FC7" w:rsidRDefault="00B8258C" w:rsidP="005364C9">
      <w:pPr>
        <w:pStyle w:val="Normal1"/>
        <w:pBdr>
          <w:top w:val="nil"/>
          <w:left w:val="nil"/>
          <w:bottom w:val="nil"/>
          <w:right w:val="nil"/>
          <w:between w:val="nil"/>
        </w:pBdr>
        <w:tabs>
          <w:tab w:val="center" w:pos="426"/>
        </w:tabs>
        <w:spacing w:after="60"/>
        <w:ind w:firstLine="720"/>
        <w:jc w:val="both"/>
        <w:rPr>
          <w:color w:val="000000"/>
          <w:sz w:val="26"/>
          <w:szCs w:val="26"/>
        </w:rPr>
      </w:pPr>
      <w:r w:rsidRPr="000A5FC7">
        <w:rPr>
          <w:b/>
          <w:bCs/>
          <w:color w:val="000000"/>
          <w:sz w:val="26"/>
          <w:szCs w:val="26"/>
        </w:rPr>
        <w:t>II. MỤC ĐÍCH BAN HÀNH, QUAN ĐIỂM XÂY DỰNG NGHỊ QUYẾT</w:t>
      </w:r>
    </w:p>
    <w:p w14:paraId="7F6902FA" w14:textId="77777777" w:rsidR="00083A49" w:rsidRPr="000A5FC7" w:rsidRDefault="00B8258C" w:rsidP="005364C9">
      <w:pPr>
        <w:pStyle w:val="Normal1"/>
        <w:pBdr>
          <w:top w:val="nil"/>
          <w:left w:val="nil"/>
          <w:bottom w:val="nil"/>
          <w:right w:val="nil"/>
          <w:between w:val="nil"/>
        </w:pBdr>
        <w:tabs>
          <w:tab w:val="center" w:pos="426"/>
        </w:tabs>
        <w:spacing w:after="60"/>
        <w:ind w:firstLine="720"/>
        <w:jc w:val="both"/>
        <w:rPr>
          <w:color w:val="000000"/>
          <w:sz w:val="28"/>
          <w:szCs w:val="28"/>
        </w:rPr>
      </w:pPr>
      <w:r w:rsidRPr="000A5FC7">
        <w:rPr>
          <w:b/>
          <w:bCs/>
          <w:color w:val="000000"/>
          <w:sz w:val="28"/>
          <w:szCs w:val="28"/>
        </w:rPr>
        <w:t>1. Mục đích ban hành Nghị quyết</w:t>
      </w:r>
    </w:p>
    <w:p w14:paraId="7AA43AD6" w14:textId="77777777" w:rsidR="00083A49" w:rsidRPr="000A5FC7" w:rsidRDefault="00B8258C" w:rsidP="005364C9">
      <w:pPr>
        <w:pStyle w:val="Normal1"/>
        <w:spacing w:after="60"/>
        <w:ind w:firstLine="720"/>
        <w:jc w:val="both"/>
        <w:rPr>
          <w:sz w:val="28"/>
          <w:szCs w:val="28"/>
        </w:rPr>
      </w:pPr>
      <w:r w:rsidRPr="000A5FC7">
        <w:rPr>
          <w:sz w:val="28"/>
          <w:szCs w:val="28"/>
        </w:rPr>
        <w:t>Đẩy nhanh tiến độ xử lý, khai thác nhà, đất dôi dư sau khi sắp xếp, tinh gọn tổ chức bộ máy, sắp xếp đơn vị hành chính các cấp, sớm đưa nhà, đất dôi dư vào khai thác, đáp ứng yêu cầu khai thác, xử lý triệt để nhà, đất dôi dư.</w:t>
      </w:r>
    </w:p>
    <w:p w14:paraId="09721410" w14:textId="77777777" w:rsidR="00083A49" w:rsidRPr="000A5FC7" w:rsidRDefault="00B8258C" w:rsidP="005364C9">
      <w:pPr>
        <w:pStyle w:val="Normal1"/>
        <w:widowControl w:val="0"/>
        <w:pBdr>
          <w:top w:val="nil"/>
          <w:left w:val="nil"/>
          <w:bottom w:val="nil"/>
          <w:right w:val="nil"/>
          <w:between w:val="nil"/>
        </w:pBdr>
        <w:tabs>
          <w:tab w:val="center" w:pos="426"/>
        </w:tabs>
        <w:spacing w:after="60"/>
        <w:ind w:firstLine="720"/>
        <w:jc w:val="both"/>
        <w:rPr>
          <w:color w:val="000000"/>
          <w:sz w:val="28"/>
          <w:szCs w:val="28"/>
        </w:rPr>
      </w:pPr>
      <w:r w:rsidRPr="000A5FC7">
        <w:rPr>
          <w:b/>
          <w:bCs/>
          <w:color w:val="000000"/>
          <w:sz w:val="28"/>
          <w:szCs w:val="28"/>
        </w:rPr>
        <w:t>2. Quan điểm xây dựng dự thảo Nghị quyết</w:t>
      </w:r>
    </w:p>
    <w:p w14:paraId="78786813" w14:textId="77777777" w:rsidR="00083A49" w:rsidRPr="000A5FC7" w:rsidRDefault="00B8258C" w:rsidP="005364C9">
      <w:pPr>
        <w:pStyle w:val="Normal1"/>
        <w:spacing w:after="60"/>
        <w:ind w:firstLine="720"/>
        <w:jc w:val="both"/>
        <w:rPr>
          <w:sz w:val="28"/>
          <w:szCs w:val="28"/>
        </w:rPr>
      </w:pPr>
      <w:r w:rsidRPr="000A5FC7">
        <w:rPr>
          <w:sz w:val="28"/>
          <w:szCs w:val="28"/>
        </w:rPr>
        <w:lastRenderedPageBreak/>
        <w:t xml:space="preserve">- Quán triệt các chủ trương của Đảng, Nhà nước về việc hoàn thiện, vận hành hiệu quả mô hình tổ chức tổng thể của hệ thống chính trị, mô hình chính quyền địa phương 02 cấp (Kết luận số 76-KL/TW ngày 28/7/2026 Hội nghị lần thứ ba BCHTW Đảng khóa XIV; Kế hoạch số 06-KH/TW ngày 28/7/2026 của Bộ Chính trị; Nghị quyết số 221/NQ-CP ngày 09/8/2026 của Chính phủ; Kết luận của đồng chí Tổng Bí thư, Chủ tịch nước, Trưởng Ban Chỉ đạo Trung ương về phòng, chống tham nhũng, lãng phí, tiêu cực tại Phiên họp thứ 30 của Ban Chỉ đạo </w:t>
      </w:r>
      <w:r w:rsidR="00746219" w:rsidRPr="000A5FC7">
        <w:rPr>
          <w:sz w:val="28"/>
          <w:szCs w:val="28"/>
        </w:rPr>
        <w:t xml:space="preserve">và cuộc họp Thường trực Ban Chỉ đạo ngày 17/9/2026, chỉ đạo của Đảng ủy Chính phủ tại Công văn số </w:t>
      </w:r>
      <w:r w:rsidR="001E0522" w:rsidRPr="000A5FC7">
        <w:rPr>
          <w:sz w:val="28"/>
          <w:szCs w:val="28"/>
        </w:rPr>
        <w:t>1026-CV/ĐU ngày 17/7/2026.</w:t>
      </w:r>
    </w:p>
    <w:p w14:paraId="3E3D9EEF" w14:textId="77777777" w:rsidR="00083A49" w:rsidRPr="000A5FC7" w:rsidRDefault="00B8258C" w:rsidP="005364C9">
      <w:pPr>
        <w:pStyle w:val="Normal1"/>
        <w:spacing w:after="60"/>
        <w:ind w:firstLine="720"/>
        <w:jc w:val="both"/>
        <w:rPr>
          <w:sz w:val="28"/>
          <w:szCs w:val="28"/>
        </w:rPr>
      </w:pPr>
      <w:r w:rsidRPr="000A5FC7">
        <w:rPr>
          <w:sz w:val="28"/>
          <w:szCs w:val="28"/>
        </w:rPr>
        <w:t>- Bảo đảm đưa nhà, đất dôi dư sau khi sắp xếp, tinh gọn tổ chức bộ máy, sắp xếp đơn vị hành chính vào sử dụng, khai thác hiệu quả nhất xét trên bình diện quốc gia, dân tộc gắn với lợi ích tổng thể kinh tế, xã hội, quốc phòng, an ninh, môi trường của địa phương.</w:t>
      </w:r>
    </w:p>
    <w:p w14:paraId="5D06FE61" w14:textId="77777777" w:rsidR="00083A49" w:rsidRPr="000A5FC7" w:rsidRDefault="00B8258C" w:rsidP="005364C9">
      <w:pPr>
        <w:pStyle w:val="Normal1"/>
        <w:spacing w:after="60"/>
        <w:ind w:firstLine="720"/>
        <w:jc w:val="both"/>
        <w:rPr>
          <w:sz w:val="28"/>
          <w:szCs w:val="28"/>
        </w:rPr>
      </w:pPr>
      <w:r w:rsidRPr="000A5FC7">
        <w:rPr>
          <w:sz w:val="28"/>
          <w:szCs w:val="28"/>
        </w:rPr>
        <w:t xml:space="preserve">- Phù hợp với thẩm quyền của Chính phủ quy định tại Điều 13 Luật Quản lý, sử dụng tài sản công, </w:t>
      </w:r>
      <w:r w:rsidR="00ED5F4E" w:rsidRPr="000A5FC7">
        <w:rPr>
          <w:sz w:val="28"/>
          <w:szCs w:val="28"/>
        </w:rPr>
        <w:t>khoản 3 Điều 113</w:t>
      </w:r>
      <w:r w:rsidRPr="000A5FC7">
        <w:rPr>
          <w:sz w:val="28"/>
          <w:szCs w:val="28"/>
        </w:rPr>
        <w:t xml:space="preserve"> Luật Đất đai 2024.</w:t>
      </w:r>
    </w:p>
    <w:p w14:paraId="7059BAFC" w14:textId="77777777" w:rsidR="00083A49" w:rsidRPr="000A5FC7" w:rsidRDefault="00B8258C" w:rsidP="005364C9">
      <w:pPr>
        <w:pStyle w:val="Normal1"/>
        <w:spacing w:after="60"/>
        <w:ind w:firstLine="720"/>
        <w:jc w:val="both"/>
        <w:rPr>
          <w:sz w:val="28"/>
          <w:szCs w:val="28"/>
        </w:rPr>
      </w:pPr>
      <w:r w:rsidRPr="000A5FC7">
        <w:rPr>
          <w:sz w:val="28"/>
          <w:szCs w:val="28"/>
        </w:rPr>
        <w:t>- Phù hợp với chủ trương, chính sách của Đảng, Nhà nước về cải cách thủ tục hành chính, trao quyền triệt để cho các Chủ tịch Ủy ban nhân dân cấp tỉnh trong việc quyết định và giải quyết các vấn đề phát sinh liên quan đến việc xử lý, khai thác nhà, đất dôi dư thuộc phạm vi quản lý gắn với trách nhiệm kiểm tra, thanh tra, giám sát.</w:t>
      </w:r>
    </w:p>
    <w:p w14:paraId="3D673707" w14:textId="77777777" w:rsidR="008A4138" w:rsidRPr="000A5FC7" w:rsidRDefault="008A4138" w:rsidP="005364C9">
      <w:pPr>
        <w:pStyle w:val="Normal1"/>
        <w:spacing w:after="60"/>
        <w:ind w:firstLine="720"/>
        <w:jc w:val="both"/>
        <w:rPr>
          <w:b/>
          <w:bCs/>
        </w:rPr>
      </w:pPr>
    </w:p>
    <w:p w14:paraId="3BB6ED85" w14:textId="77777777" w:rsidR="00083A49" w:rsidRPr="000A5FC7" w:rsidRDefault="00B8258C" w:rsidP="005364C9">
      <w:pPr>
        <w:pStyle w:val="Normal1"/>
        <w:spacing w:after="60"/>
        <w:ind w:firstLine="720"/>
        <w:jc w:val="both"/>
        <w:rPr>
          <w:sz w:val="26"/>
          <w:szCs w:val="26"/>
        </w:rPr>
      </w:pPr>
      <w:r w:rsidRPr="000A5FC7">
        <w:rPr>
          <w:b/>
          <w:bCs/>
          <w:sz w:val="26"/>
          <w:szCs w:val="26"/>
        </w:rPr>
        <w:t xml:space="preserve">III. QUÁ TRÌNH XÂY DỰNG VĂN BẢN </w:t>
      </w:r>
    </w:p>
    <w:p w14:paraId="73C2E952" w14:textId="77777777" w:rsidR="00083A49" w:rsidRPr="000A5FC7" w:rsidRDefault="00B8258C" w:rsidP="005364C9">
      <w:pPr>
        <w:pStyle w:val="Normal1"/>
        <w:widowControl w:val="0"/>
        <w:tabs>
          <w:tab w:val="left" w:pos="567"/>
          <w:tab w:val="left" w:pos="709"/>
          <w:tab w:val="left" w:pos="7839"/>
        </w:tabs>
        <w:spacing w:after="60"/>
        <w:ind w:firstLine="720"/>
        <w:jc w:val="both"/>
        <w:rPr>
          <w:sz w:val="28"/>
          <w:szCs w:val="28"/>
        </w:rPr>
      </w:pPr>
      <w:r w:rsidRPr="000A5FC7">
        <w:rPr>
          <w:sz w:val="28"/>
          <w:szCs w:val="28"/>
        </w:rPr>
        <w:t>1. Bộ Tài chính đã có Công văn số 14531/BTC-QLCS ngày 16/9/2026 đề nghị các Bộ, ngành, địa phương báo cáo tình hình tình hình thực hiện Nghị định số 108/2024/NĐ-CP (được sửa đổi, bổ sung tại Nghị định số 286/2025/NĐ-CP), Mục 1 Chương II Nghị quyết số 31/2026/NQ-CP</w:t>
      </w:r>
      <w:r w:rsidRPr="000A5FC7">
        <w:rPr>
          <w:sz w:val="28"/>
          <w:szCs w:val="28"/>
          <w:vertAlign w:val="superscript"/>
        </w:rPr>
        <w:footnoteReference w:id="4"/>
      </w:r>
      <w:r w:rsidRPr="000A5FC7">
        <w:rPr>
          <w:sz w:val="28"/>
          <w:szCs w:val="28"/>
        </w:rPr>
        <w:t xml:space="preserve"> và tổ chức các Đoàn công tác làm việc trực tiếp với một số địa phương.</w:t>
      </w:r>
    </w:p>
    <w:p w14:paraId="177DDF1C" w14:textId="77777777" w:rsidR="00083A49" w:rsidRPr="000A5FC7" w:rsidRDefault="00B8258C" w:rsidP="005364C9">
      <w:pPr>
        <w:pStyle w:val="Normal1"/>
        <w:tabs>
          <w:tab w:val="left" w:pos="3119"/>
        </w:tabs>
        <w:spacing w:after="60"/>
        <w:ind w:firstLine="720"/>
        <w:jc w:val="both"/>
        <w:rPr>
          <w:spacing w:val="-2"/>
          <w:sz w:val="28"/>
          <w:szCs w:val="28"/>
        </w:rPr>
      </w:pPr>
      <w:r w:rsidRPr="000A5FC7">
        <w:rPr>
          <w:spacing w:val="-2"/>
          <w:sz w:val="28"/>
          <w:szCs w:val="28"/>
        </w:rPr>
        <w:t>2. Trên cơ sở báo cáo đề xuất của các địa phương và kết quả làm việc trực tiếp của các Đoàn công tác của Bộ Tài chính, Bộ Tài chính đã xây dựng dự thảo dự thảo Nghị quyết bổ sung một số cơ chế, chính sách đặc thù nhằm đẩy nhanh tiến độ xử lý, khai thác nhà, đất dôi dư sau khi sắp xếp, tinh gọn tổ chức bộ máy của hệ thống chính trị, sắp xếp đơn vị hành chính và gửi lấy ý kiến bằng văn bản của các đối tượng chịu tác động của dự thảo Nghị quyết (tại Công văn số ...../BTC-QLCS ngày ..../..../2026); đồng thời đăng tải dự thảo trên Cổng Thông tin điện tử của Chính phủ, của Bộ Tài chính để lấy ý kiến rộng rãi (tại Công văn số ...../BTC-QLCS ngày ..../..../2026).</w:t>
      </w:r>
    </w:p>
    <w:p w14:paraId="52E4F370" w14:textId="77777777" w:rsidR="00083A49" w:rsidRPr="000A5FC7" w:rsidRDefault="00B8258C" w:rsidP="005364C9">
      <w:pPr>
        <w:pStyle w:val="Normal1"/>
        <w:spacing w:after="60"/>
        <w:ind w:firstLine="720"/>
        <w:jc w:val="both"/>
        <w:rPr>
          <w:sz w:val="28"/>
          <w:szCs w:val="28"/>
        </w:rPr>
      </w:pPr>
      <w:r w:rsidRPr="000A5FC7">
        <w:rPr>
          <w:sz w:val="28"/>
          <w:szCs w:val="28"/>
        </w:rPr>
        <w:t xml:space="preserve">Đến ngày ..../..../2026, Bộ Tài chính đã nhận được ý kiến bằng văn bản của …..Bộ, cơ quan trung ương, ….. địa phương. Các ý kiến tham gia đã được Bộ Tài chính tổng hợp, giải trình, tiếp thu đầy đủ tại Bản </w:t>
      </w:r>
      <w:r w:rsidRPr="000A5FC7">
        <w:rPr>
          <w:color w:val="000000"/>
          <w:sz w:val="28"/>
          <w:szCs w:val="28"/>
        </w:rPr>
        <w:t xml:space="preserve">tổng hợp ý kiến, tiếp thu giải trình ý kiến góp ý </w:t>
      </w:r>
      <w:r w:rsidRPr="000A5FC7">
        <w:rPr>
          <w:sz w:val="28"/>
          <w:szCs w:val="28"/>
        </w:rPr>
        <w:t xml:space="preserve">và hoàn thiện dự thảo Nghị quyết. Đồng thời, Bộ Tài chính đã nhận được các văn bản của Liên đoàn Thương mại và Công nghiệp </w:t>
      </w:r>
      <w:r w:rsidRPr="000A5FC7">
        <w:rPr>
          <w:sz w:val="28"/>
          <w:szCs w:val="28"/>
        </w:rPr>
        <w:lastRenderedPageBreak/>
        <w:t xml:space="preserve">Việt Nam, của Cổng thông tin điện tử của Chính phủ về việc lấy ý kiến đóng góp của các cơ quan, tổ chức, doanh nghiệp và </w:t>
      </w:r>
      <w:r w:rsidR="001E0522" w:rsidRPr="000A5FC7">
        <w:rPr>
          <w:sz w:val="28"/>
          <w:szCs w:val="28"/>
        </w:rPr>
        <w:t>nhân dân cả trong và ngoài nước.</w:t>
      </w:r>
    </w:p>
    <w:p w14:paraId="345BE75B" w14:textId="77777777" w:rsidR="00083A49" w:rsidRPr="000A5FC7" w:rsidRDefault="00B8258C" w:rsidP="005364C9">
      <w:pPr>
        <w:pStyle w:val="Normal1"/>
        <w:tabs>
          <w:tab w:val="left" w:pos="567"/>
        </w:tabs>
        <w:spacing w:after="60"/>
        <w:ind w:firstLine="720"/>
        <w:jc w:val="both"/>
        <w:rPr>
          <w:spacing w:val="-4"/>
          <w:sz w:val="28"/>
          <w:szCs w:val="28"/>
        </w:rPr>
      </w:pPr>
      <w:r w:rsidRPr="000A5FC7">
        <w:rPr>
          <w:sz w:val="28"/>
          <w:szCs w:val="28"/>
        </w:rPr>
        <w:t>3.</w:t>
      </w:r>
      <w:r w:rsidR="001E0522" w:rsidRPr="000A5FC7">
        <w:rPr>
          <w:sz w:val="28"/>
          <w:szCs w:val="28"/>
        </w:rPr>
        <w:t xml:space="preserve"> Theo quy định tại khoản 2 Điều 33 Nghị định số 78/2025/NĐ-CP ngày 01/4/</w:t>
      </w:r>
      <w:r w:rsidR="001E0522" w:rsidRPr="000A5FC7">
        <w:rPr>
          <w:spacing w:val="-4"/>
          <w:sz w:val="28"/>
          <w:szCs w:val="28"/>
        </w:rPr>
        <w:t>2025 của Chính phủ thì dự thảo Nghị quyết không phải thực hiện việc thẩm định của Bộ Tư pháp. Vì vậy, t</w:t>
      </w:r>
      <w:r w:rsidRPr="000A5FC7">
        <w:rPr>
          <w:spacing w:val="-4"/>
          <w:sz w:val="28"/>
          <w:szCs w:val="28"/>
        </w:rPr>
        <w:t>rên cơ sở tổng hợp, giải trình, tiếp thu ý kiến của các bộ, ngành và địa phương, Bộ Tài chính đã chỉnh lý, hoàn thiện dự thảo Nghị quyết.</w:t>
      </w:r>
    </w:p>
    <w:p w14:paraId="44C75577" w14:textId="77777777" w:rsidR="008A4138" w:rsidRPr="000A5FC7" w:rsidRDefault="008A4138" w:rsidP="005364C9">
      <w:pPr>
        <w:pStyle w:val="Normal1"/>
        <w:widowControl w:val="0"/>
        <w:pBdr>
          <w:top w:val="nil"/>
          <w:left w:val="nil"/>
          <w:bottom w:val="nil"/>
          <w:right w:val="nil"/>
          <w:between w:val="nil"/>
        </w:pBdr>
        <w:tabs>
          <w:tab w:val="center" w:pos="426"/>
          <w:tab w:val="left" w:pos="6115"/>
        </w:tabs>
        <w:spacing w:after="60"/>
        <w:ind w:firstLine="720"/>
        <w:jc w:val="both"/>
        <w:rPr>
          <w:b/>
          <w:bCs/>
          <w:color w:val="000000"/>
          <w:sz w:val="26"/>
          <w:szCs w:val="26"/>
        </w:rPr>
      </w:pPr>
      <w:bookmarkStart w:id="1" w:name="_f27w7ou0zwyj" w:colFirst="0" w:colLast="0"/>
      <w:bookmarkEnd w:id="1"/>
    </w:p>
    <w:p w14:paraId="2E26940B"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6"/>
          <w:szCs w:val="26"/>
        </w:rPr>
      </w:pPr>
      <w:r w:rsidRPr="000A5FC7">
        <w:rPr>
          <w:b/>
          <w:bCs/>
          <w:color w:val="000000"/>
          <w:sz w:val="26"/>
          <w:szCs w:val="26"/>
        </w:rPr>
        <w:t>IV. BỐ CỤC VÀ NỘI DUNG CƠ BẢN CỦA DỰ THẢO NGHỊ QUYẾT</w:t>
      </w:r>
    </w:p>
    <w:p w14:paraId="190A2D5C"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b/>
          <w:bCs/>
          <w:color w:val="000000"/>
          <w:sz w:val="28"/>
          <w:szCs w:val="28"/>
        </w:rPr>
        <w:t>1. Phạm vi điều chỉnh</w:t>
      </w:r>
    </w:p>
    <w:p w14:paraId="367AE136" w14:textId="77777777" w:rsidR="00083A49" w:rsidRPr="000A5FC7" w:rsidRDefault="00B8258C" w:rsidP="005364C9">
      <w:pPr>
        <w:pStyle w:val="Normal1"/>
        <w:widowControl w:val="0"/>
        <w:spacing w:after="60"/>
        <w:ind w:firstLine="720"/>
        <w:jc w:val="both"/>
        <w:rPr>
          <w:sz w:val="28"/>
          <w:szCs w:val="28"/>
        </w:rPr>
      </w:pPr>
      <w:r w:rsidRPr="000A5FC7">
        <w:rPr>
          <w:sz w:val="28"/>
          <w:szCs w:val="28"/>
        </w:rPr>
        <w:t>Nghị quyết này quy định bổ sung một số cơ chế, chính sách đặc thù nhằm đẩy nhanh tiến độ xử lý, khai thác nhà, đất dôi dư sau khi sắp xếp, tinh gọn tổ chức bộ máy của hệ thống chính trị, sắp xếp đơn vị hành chính quy định tại Nghị quyết số 31/2026/NQ-CP ngày 24 tháng 6 năm 2026 của Chính phủ.</w:t>
      </w:r>
    </w:p>
    <w:p w14:paraId="231EB6B3"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b/>
          <w:bCs/>
          <w:color w:val="000000"/>
          <w:sz w:val="28"/>
          <w:szCs w:val="28"/>
        </w:rPr>
        <w:t>2. Bố cục của dự thảo Nghị quyết:</w:t>
      </w:r>
    </w:p>
    <w:p w14:paraId="6C53C1F3"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color w:val="000000"/>
          <w:sz w:val="28"/>
          <w:szCs w:val="28"/>
        </w:rPr>
        <w:t>Dự thảo Nghị quyết gồm 06 Điều, cụ thể:</w:t>
      </w:r>
    </w:p>
    <w:p w14:paraId="644467B5"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color w:val="000000"/>
          <w:sz w:val="28"/>
          <w:szCs w:val="28"/>
        </w:rPr>
        <w:t>- Điều 1. Phạm vi điều chỉnh.</w:t>
      </w:r>
    </w:p>
    <w:p w14:paraId="2F4B8244"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color w:val="000000"/>
          <w:sz w:val="28"/>
          <w:szCs w:val="28"/>
        </w:rPr>
        <w:t>- Điều 2. Quản lý, khai thác đối với nhà, đất dôi dư do tổ chức phát triển quỹ đất, Ủy ban nhân dân cấp xã tiếp nhận theo quyết định của cơ quan, người có thẩm quyền từ ngày 01/3/2025 để quản lý, khai thác theo quy định của pháp luật về đất đai.</w:t>
      </w:r>
    </w:p>
    <w:p w14:paraId="7ED139AD"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color w:val="000000"/>
          <w:sz w:val="28"/>
          <w:szCs w:val="28"/>
        </w:rPr>
        <w:t>- Điều 3. Xác định đối tượng ưu tiên là cơ sở thực hiện xã hội hóa.</w:t>
      </w:r>
    </w:p>
    <w:p w14:paraId="3B9E8CEC"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color w:val="000000"/>
          <w:sz w:val="28"/>
          <w:szCs w:val="28"/>
        </w:rPr>
        <w:t>- Điều 4. Cơ chế, chính sách khác.</w:t>
      </w:r>
    </w:p>
    <w:p w14:paraId="4C9102F0"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color w:val="000000"/>
          <w:sz w:val="28"/>
          <w:szCs w:val="28"/>
        </w:rPr>
        <w:t>- Điều 5. Điều khoản chuyển tiếp.</w:t>
      </w:r>
    </w:p>
    <w:p w14:paraId="722A9CC8"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color w:val="000000"/>
          <w:sz w:val="28"/>
          <w:szCs w:val="28"/>
        </w:rPr>
        <w:t>- Điều 6. Điều khoản thi hành.</w:t>
      </w:r>
    </w:p>
    <w:p w14:paraId="67CD9E90" w14:textId="77777777" w:rsidR="00083A49" w:rsidRPr="000A5FC7" w:rsidRDefault="00B8258C" w:rsidP="005364C9">
      <w:pPr>
        <w:pStyle w:val="Normal1"/>
        <w:widowControl w:val="0"/>
        <w:pBdr>
          <w:top w:val="nil"/>
          <w:left w:val="nil"/>
          <w:bottom w:val="nil"/>
          <w:right w:val="nil"/>
          <w:between w:val="nil"/>
        </w:pBdr>
        <w:tabs>
          <w:tab w:val="center" w:pos="426"/>
          <w:tab w:val="left" w:pos="6115"/>
        </w:tabs>
        <w:spacing w:after="60"/>
        <w:ind w:firstLine="720"/>
        <w:jc w:val="both"/>
        <w:rPr>
          <w:color w:val="000000"/>
          <w:sz w:val="28"/>
          <w:szCs w:val="28"/>
        </w:rPr>
      </w:pPr>
      <w:r w:rsidRPr="000A5FC7">
        <w:rPr>
          <w:b/>
          <w:bCs/>
          <w:color w:val="000000"/>
          <w:sz w:val="28"/>
          <w:szCs w:val="28"/>
        </w:rPr>
        <w:t>3. Nội dung cơ bản</w:t>
      </w:r>
    </w:p>
    <w:p w14:paraId="5648E888" w14:textId="77777777" w:rsidR="00083A49" w:rsidRPr="000A5FC7" w:rsidRDefault="00B8258C" w:rsidP="005364C9">
      <w:pPr>
        <w:pStyle w:val="Normal1"/>
        <w:spacing w:after="60"/>
        <w:ind w:firstLine="720"/>
        <w:jc w:val="both"/>
        <w:rPr>
          <w:sz w:val="28"/>
          <w:szCs w:val="28"/>
        </w:rPr>
      </w:pPr>
      <w:r w:rsidRPr="000A5FC7">
        <w:rPr>
          <w:sz w:val="28"/>
          <w:szCs w:val="28"/>
        </w:rPr>
        <w:t>Dự thảo Nghị quyết bổ sung một số cơ chế, chính sách đặc thù theo hướng tăng cường phân cấp, phân quyền, làm rõ quy định của pháp luật để thống nhất trong tổ chức thực hiện, nhằm đẩy nhanh tiến độ khai thác, xử lý nhà, đất dôi dư sau khi sắp xếp tổ chức bộ máy, sắp xếp đơn vị hành chính, cụ thể:</w:t>
      </w:r>
    </w:p>
    <w:p w14:paraId="460D8AAA" w14:textId="77777777" w:rsidR="00083A49" w:rsidRPr="000A5FC7" w:rsidRDefault="00B8258C" w:rsidP="005364C9">
      <w:pPr>
        <w:pStyle w:val="Normal1"/>
        <w:spacing w:after="60"/>
        <w:ind w:firstLine="720"/>
        <w:jc w:val="both"/>
        <w:rPr>
          <w:sz w:val="28"/>
          <w:szCs w:val="28"/>
        </w:rPr>
      </w:pPr>
      <w:r w:rsidRPr="000A5FC7">
        <w:rPr>
          <w:b/>
          <w:bCs/>
          <w:i/>
          <w:iCs/>
          <w:sz w:val="28"/>
          <w:szCs w:val="28"/>
        </w:rPr>
        <w:t>3.1. Nội dung bổ sung</w:t>
      </w:r>
    </w:p>
    <w:p w14:paraId="108D6CC2" w14:textId="77777777" w:rsidR="00072CD2" w:rsidRPr="000A5FC7" w:rsidRDefault="005F42EA" w:rsidP="005364C9">
      <w:pPr>
        <w:pStyle w:val="Normal1"/>
        <w:spacing w:after="60"/>
        <w:ind w:firstLine="720"/>
        <w:jc w:val="both"/>
        <w:rPr>
          <w:spacing w:val="-2"/>
          <w:sz w:val="28"/>
          <w:szCs w:val="28"/>
        </w:rPr>
      </w:pPr>
      <w:r w:rsidRPr="000A5FC7">
        <w:rPr>
          <w:spacing w:val="-2"/>
          <w:sz w:val="28"/>
          <w:szCs w:val="28"/>
        </w:rPr>
        <w:t xml:space="preserve">(1) Bổ sung quy định nhà, đất dôi dư được giao để quản lý, khai thác theo quy định của pháp luật về đất đai thì được quản lý, khai thác nhà, đất theo quy định </w:t>
      </w:r>
      <w:r w:rsidR="00667548" w:rsidRPr="000A5FC7">
        <w:rPr>
          <w:spacing w:val="-2"/>
          <w:sz w:val="28"/>
          <w:szCs w:val="28"/>
        </w:rPr>
        <w:t xml:space="preserve">tại </w:t>
      </w:r>
      <w:r w:rsidR="00667548" w:rsidRPr="000A5FC7">
        <w:rPr>
          <w:spacing w:val="-2"/>
          <w:sz w:val="28"/>
          <w:szCs w:val="28"/>
          <w:lang w:val="vi-VN"/>
        </w:rPr>
        <w:t>Nghị định số 108/2024/NĐ-CP</w:t>
      </w:r>
      <w:r w:rsidR="00667548" w:rsidRPr="000A5FC7">
        <w:rPr>
          <w:iCs/>
          <w:spacing w:val="-2"/>
          <w:sz w:val="28"/>
          <w:szCs w:val="28"/>
        </w:rPr>
        <w:t>,</w:t>
      </w:r>
      <w:r w:rsidR="00667548" w:rsidRPr="000A5FC7">
        <w:rPr>
          <w:spacing w:val="-2"/>
          <w:sz w:val="28"/>
          <w:szCs w:val="28"/>
        </w:rPr>
        <w:t xml:space="preserve"> Nghị quyết số 31/2026/NQ-CP trong thời gian chưa thực hiện giao đất, cho thuê đất theo quy định của pháp luật về đất đai mà không phải làm thủ tục bổ sung nhiệm vụ quản lý, kinh doanh nhà cho đơn vị được giao nhà, đất; </w:t>
      </w:r>
      <w:r w:rsidRPr="000A5FC7">
        <w:rPr>
          <w:spacing w:val="-2"/>
          <w:sz w:val="28"/>
          <w:szCs w:val="28"/>
        </w:rPr>
        <w:t xml:space="preserve">riêng thời hạn cho thuê không quá 05 năm (theo thời hạn quy định tại điểm b khoản 1 Điều </w:t>
      </w:r>
      <w:r w:rsidR="00072CD2" w:rsidRPr="000A5FC7">
        <w:rPr>
          <w:spacing w:val="-2"/>
          <w:sz w:val="28"/>
          <w:szCs w:val="28"/>
        </w:rPr>
        <w:t>43 Nghị định số 102/2024/NĐ-CP).</w:t>
      </w:r>
    </w:p>
    <w:p w14:paraId="1C920F84" w14:textId="77777777" w:rsidR="005F42EA" w:rsidRPr="000A5FC7" w:rsidRDefault="005F42EA" w:rsidP="005364C9">
      <w:pPr>
        <w:pStyle w:val="Normal1"/>
        <w:spacing w:after="60"/>
        <w:ind w:firstLine="720"/>
        <w:jc w:val="both"/>
        <w:rPr>
          <w:sz w:val="28"/>
          <w:szCs w:val="28"/>
        </w:rPr>
      </w:pPr>
      <w:r w:rsidRPr="000A5FC7">
        <w:rPr>
          <w:sz w:val="28"/>
          <w:szCs w:val="28"/>
          <w:u w:val="single"/>
        </w:rPr>
        <w:t>Lý do:</w:t>
      </w:r>
    </w:p>
    <w:p w14:paraId="2A6A07E8" w14:textId="77777777" w:rsidR="005F42EA" w:rsidRPr="000A5FC7" w:rsidRDefault="005F42EA" w:rsidP="005364C9">
      <w:pPr>
        <w:pStyle w:val="Normal1"/>
        <w:spacing w:after="60"/>
        <w:ind w:firstLine="720"/>
        <w:jc w:val="both"/>
        <w:rPr>
          <w:sz w:val="28"/>
          <w:szCs w:val="28"/>
        </w:rPr>
      </w:pPr>
      <w:r w:rsidRPr="000A5FC7">
        <w:rPr>
          <w:sz w:val="28"/>
          <w:szCs w:val="28"/>
        </w:rPr>
        <w:t>- Để đẩy nhanh tiến độ đưa nhà, đất dôi dư vào khai thác, địa phương được chủ động hơn trong triển khai thực hiện khi nhà, đất dôi dư được giao để quản lý, khai thác theo quy định của pháp luật về đất đai cũng được áp dụng các cơ chế, chính sách đặc thù được quy định tại Nghị quyết số 31/2026/NQ-CP.</w:t>
      </w:r>
    </w:p>
    <w:p w14:paraId="40BE17AA" w14:textId="77777777" w:rsidR="005F42EA" w:rsidRPr="000A5FC7" w:rsidRDefault="005F42EA" w:rsidP="005364C9">
      <w:pPr>
        <w:pStyle w:val="Normal1"/>
        <w:spacing w:after="60"/>
        <w:ind w:firstLine="720"/>
        <w:jc w:val="both"/>
        <w:rPr>
          <w:sz w:val="28"/>
          <w:szCs w:val="28"/>
        </w:rPr>
      </w:pPr>
      <w:r w:rsidRPr="000A5FC7">
        <w:rPr>
          <w:sz w:val="28"/>
          <w:szCs w:val="28"/>
        </w:rPr>
        <w:lastRenderedPageBreak/>
        <w:t>- Đảm bảo phù hợp với thực tế tại địa phương mình.</w:t>
      </w:r>
    </w:p>
    <w:p w14:paraId="579E9A11" w14:textId="77777777" w:rsidR="005F42EA" w:rsidRPr="000A5FC7" w:rsidRDefault="005F42EA" w:rsidP="005364C9">
      <w:pPr>
        <w:pStyle w:val="Normal1"/>
        <w:widowControl w:val="0"/>
        <w:shd w:val="clear" w:color="auto" w:fill="FFFFFF"/>
        <w:spacing w:after="60"/>
        <w:ind w:firstLine="720"/>
        <w:jc w:val="both"/>
        <w:rPr>
          <w:sz w:val="28"/>
          <w:szCs w:val="28"/>
        </w:rPr>
      </w:pPr>
      <w:r w:rsidRPr="000A5FC7">
        <w:rPr>
          <w:sz w:val="28"/>
          <w:szCs w:val="28"/>
        </w:rPr>
        <w:t>(2) Bổ sung quy định về cách thức xác định đối tượng ưu tiên</w:t>
      </w:r>
      <w:r w:rsidR="00321216" w:rsidRPr="000A5FC7">
        <w:rPr>
          <w:sz w:val="28"/>
          <w:szCs w:val="28"/>
        </w:rPr>
        <w:t xml:space="preserve"> thuê nhà</w:t>
      </w:r>
      <w:r w:rsidRPr="000A5FC7">
        <w:rPr>
          <w:sz w:val="28"/>
          <w:szCs w:val="28"/>
        </w:rPr>
        <w:t xml:space="preserve"> là cơ sở thực hiện xã hội hóa:</w:t>
      </w:r>
    </w:p>
    <w:p w14:paraId="7A8958B0" w14:textId="77777777" w:rsidR="005F42EA" w:rsidRPr="000A5FC7" w:rsidRDefault="005F42EA" w:rsidP="005364C9">
      <w:pPr>
        <w:pStyle w:val="Normal1"/>
        <w:widowControl w:val="0"/>
        <w:shd w:val="clear" w:color="auto" w:fill="FFFFFF"/>
        <w:spacing w:after="60"/>
        <w:ind w:firstLine="720"/>
        <w:jc w:val="both"/>
        <w:rPr>
          <w:sz w:val="28"/>
          <w:szCs w:val="28"/>
        </w:rPr>
      </w:pPr>
      <w:r w:rsidRPr="000A5FC7">
        <w:rPr>
          <w:sz w:val="28"/>
          <w:szCs w:val="28"/>
        </w:rPr>
        <w:t>- Cơ sở thực hiện xã hội hóa được xác định là đối tượng ưu tiên thuê nhà là cơ sở thuộc danh mục các loại hình của cơ sở thực hiện xã hội hóa do Thủ tướng Chính phủ ban hành và đã đáp ứng các tiêu chí về quy mô, tiêu chuẩn của cơ sở xã hội hoá theo quy định của Thủ tướng Chính phủ hoặc nếu được thuê nhà mà cơ sở thực hiện xã hội hóa đăng ký thì sẽ đáp ứng các tiêu chí về quy mô, tiêu chuẩn của cơ sở xã hội hoá theo quy định của Thủ tướng Chính phủ (chỉ được áp dụng trong trường hợp cơ sở thực hiện xã hội hóa thuê nhà để sử dụng vào mục đích phù hợp với lĩnh vực, loại hình xã hội hóa của cơ sở đó).</w:t>
      </w:r>
    </w:p>
    <w:p w14:paraId="021C41F7" w14:textId="77777777" w:rsidR="005F42EA" w:rsidRPr="000A5FC7" w:rsidRDefault="005F42EA" w:rsidP="005364C9">
      <w:pPr>
        <w:pStyle w:val="Normal1"/>
        <w:widowControl w:val="0"/>
        <w:shd w:val="clear" w:color="auto" w:fill="FFFFFF"/>
        <w:spacing w:after="60"/>
        <w:ind w:firstLine="720"/>
        <w:jc w:val="both"/>
        <w:rPr>
          <w:sz w:val="28"/>
          <w:szCs w:val="28"/>
        </w:rPr>
      </w:pPr>
      <w:r w:rsidRPr="000A5FC7">
        <w:rPr>
          <w:sz w:val="28"/>
          <w:szCs w:val="28"/>
        </w:rPr>
        <w:t xml:space="preserve">- </w:t>
      </w:r>
      <w:r w:rsidR="000143AC" w:rsidRPr="000A5FC7">
        <w:rPr>
          <w:sz w:val="28"/>
          <w:szCs w:val="28"/>
        </w:rPr>
        <w:t>Cơ sở thực hiện xã hội hóa phải có bản Thuyết minh về việc đáp ứng các tiêu chí về quy mô, tiêu chuẩn của cơ sở xã hội hoá theo quy định và chịu trách nhiệm về tính chính xác, trung thực của nội dung thuyết minh.</w:t>
      </w:r>
    </w:p>
    <w:p w14:paraId="111B551C" w14:textId="77777777" w:rsidR="005F42EA" w:rsidRPr="000A5FC7" w:rsidRDefault="005F42EA" w:rsidP="005364C9">
      <w:pPr>
        <w:pStyle w:val="Normal1"/>
        <w:widowControl w:val="0"/>
        <w:shd w:val="clear" w:color="auto" w:fill="FFFFFF"/>
        <w:spacing w:after="60"/>
        <w:ind w:firstLine="720"/>
        <w:jc w:val="both"/>
        <w:rPr>
          <w:sz w:val="28"/>
          <w:szCs w:val="28"/>
        </w:rPr>
      </w:pPr>
      <w:r w:rsidRPr="000A5FC7">
        <w:rPr>
          <w:sz w:val="28"/>
          <w:szCs w:val="28"/>
        </w:rPr>
        <w:t xml:space="preserve">- Trường hợp các cơ quan chức năng kiểm tra, thanh tra, giám sát mà phát hiện đối tượng ưu tiên không đáp ứng điều kiện đối tượng ưu tiên theo quy định để được hưởng các chính sách ưu tiên khi thuê nhà thì </w:t>
      </w:r>
      <w:r w:rsidR="00321216" w:rsidRPr="000A5FC7">
        <w:rPr>
          <w:bCs/>
          <w:sz w:val="28"/>
          <w:szCs w:val="28"/>
        </w:rPr>
        <w:t>đối tượng thuê nhà đó</w:t>
      </w:r>
      <w:r w:rsidR="00321216" w:rsidRPr="000A5FC7">
        <w:rPr>
          <w:sz w:val="28"/>
          <w:szCs w:val="28"/>
        </w:rPr>
        <w:t xml:space="preserve"> </w:t>
      </w:r>
      <w:r w:rsidRPr="000A5FC7">
        <w:rPr>
          <w:sz w:val="28"/>
          <w:szCs w:val="28"/>
        </w:rPr>
        <w:t>phải hoàn trả Nhà nước số tiền thuê nhà đã được miễn, giảm và khoản nộp tương đương với khoản tiền chậm nộp theo quy định của pháp luật về quản lý thuế cho thời gian thuê nhà mà không</w:t>
      </w:r>
      <w:r w:rsidR="003B5771" w:rsidRPr="000A5FC7">
        <w:rPr>
          <w:sz w:val="28"/>
          <w:szCs w:val="28"/>
        </w:rPr>
        <w:t xml:space="preserve"> đáp ứng điều kiện được ưu tiên và không được hưởng các chính sách ưu tiên khi thuê nhà trong thời gian thuê nhà còn lại trong Hợp đồng thuê nhà; tổ chức quản lý, kinh doanh nhà có trách nhiệm điều chỉnh nội dung Hợp đồng thuê nhà tại Phụ lục Hợp đồng.</w:t>
      </w:r>
    </w:p>
    <w:p w14:paraId="609CC560" w14:textId="77777777" w:rsidR="005F42EA" w:rsidRPr="000A5FC7" w:rsidRDefault="005F42EA" w:rsidP="005364C9">
      <w:pPr>
        <w:pStyle w:val="Normal1"/>
        <w:widowControl w:val="0"/>
        <w:shd w:val="clear" w:color="auto" w:fill="FFFFFF"/>
        <w:spacing w:after="60"/>
        <w:ind w:firstLine="720"/>
        <w:jc w:val="both"/>
        <w:rPr>
          <w:sz w:val="28"/>
          <w:szCs w:val="28"/>
        </w:rPr>
      </w:pPr>
      <w:r w:rsidRPr="000A5FC7">
        <w:rPr>
          <w:sz w:val="28"/>
          <w:szCs w:val="28"/>
          <w:u w:val="single"/>
        </w:rPr>
        <w:t>Lý do:</w:t>
      </w:r>
      <w:r w:rsidRPr="000A5FC7">
        <w:rPr>
          <w:sz w:val="28"/>
          <w:szCs w:val="28"/>
        </w:rPr>
        <w:t xml:space="preserve"> Giúp tổ chức, quản lý kinh doanh nhà có cơ sở rõ ràng để áp dụng chính sách ưu đãi đối với các đối tượng ưu tiên</w:t>
      </w:r>
      <w:r w:rsidR="00321216" w:rsidRPr="000A5FC7">
        <w:rPr>
          <w:sz w:val="28"/>
          <w:szCs w:val="28"/>
        </w:rPr>
        <w:t xml:space="preserve"> thuê nhà</w:t>
      </w:r>
      <w:r w:rsidRPr="000A5FC7">
        <w:rPr>
          <w:sz w:val="28"/>
          <w:szCs w:val="28"/>
        </w:rPr>
        <w:t xml:space="preserve"> là cơ sở thực hiện xã hội hóa; đồng thời, hạn chế khả năng trục lợi chính sách của các cơ sở thực hiện xã hội hóa không đáp ứng điều kiện đối tượng ưu tiên</w:t>
      </w:r>
      <w:r w:rsidR="00321216" w:rsidRPr="000A5FC7">
        <w:rPr>
          <w:sz w:val="28"/>
          <w:szCs w:val="28"/>
        </w:rPr>
        <w:t xml:space="preserve"> thuê nhà</w:t>
      </w:r>
      <w:r w:rsidRPr="000A5FC7">
        <w:rPr>
          <w:sz w:val="28"/>
          <w:szCs w:val="28"/>
        </w:rPr>
        <w:t xml:space="preserve"> theo quy định.</w:t>
      </w:r>
    </w:p>
    <w:p w14:paraId="794CD92D" w14:textId="77777777" w:rsidR="005F42EA" w:rsidRPr="000A5FC7" w:rsidRDefault="005F42EA" w:rsidP="005364C9">
      <w:pPr>
        <w:pStyle w:val="Normal1"/>
        <w:widowControl w:val="0"/>
        <w:shd w:val="clear" w:color="auto" w:fill="FFFFFF"/>
        <w:spacing w:after="60"/>
        <w:ind w:firstLine="720"/>
        <w:jc w:val="both"/>
        <w:rPr>
          <w:sz w:val="28"/>
          <w:szCs w:val="28"/>
        </w:rPr>
      </w:pPr>
      <w:r w:rsidRPr="000A5FC7">
        <w:rPr>
          <w:sz w:val="28"/>
          <w:szCs w:val="28"/>
        </w:rPr>
        <w:t>(3) Bổ sung quy định trường hợp tiền đặt trước được xác định theo quy định tại khoản 2 Điều 8 Nghị quyết số 31/2026/NQ-CP thấp hơn tiền thuê nhà của 03 tháng thuê nhà theo đơn giá cho thuê đã được niêm yết và thông báo công khai thì tiền đặt trước được xác định bằng tiền thuê nhà của 03 tháng theo đơn giá cho thuê đã được niêm yết và thông báo công khai; trường hợp cho thuê nhà từ 03 tháng trở xuống thì khoản tiền đặt trước được xác định bằng tổng số tiền thuê nhà theo đơn giá cho thuê đã được niêm yết và thông báo công khai.</w:t>
      </w:r>
    </w:p>
    <w:p w14:paraId="1434835E" w14:textId="77777777" w:rsidR="005F42EA" w:rsidRPr="000A5FC7" w:rsidRDefault="005F42EA" w:rsidP="005364C9">
      <w:pPr>
        <w:pStyle w:val="Normal1"/>
        <w:spacing w:after="60"/>
        <w:ind w:firstLine="720"/>
        <w:jc w:val="both"/>
        <w:rPr>
          <w:sz w:val="28"/>
          <w:szCs w:val="28"/>
        </w:rPr>
      </w:pPr>
      <w:r w:rsidRPr="000A5FC7">
        <w:rPr>
          <w:sz w:val="28"/>
          <w:szCs w:val="28"/>
          <w:u w:val="single"/>
        </w:rPr>
        <w:t>Lý do:</w:t>
      </w:r>
      <w:r w:rsidRPr="000A5FC7">
        <w:rPr>
          <w:sz w:val="28"/>
          <w:szCs w:val="28"/>
        </w:rPr>
        <w:t xml:space="preserve"> Để đảm bảo trường hợp tiền đặt trước được xác định theo quy định tại khoản 2 Điều 8 Nghị quyết số 31/2026/NQ-CP chuyển thành tiền đặt cọc (khi ký Hợp đồng thuê nhà) đủ để thực hiện nghĩa vụ của bên thuê nhà.</w:t>
      </w:r>
    </w:p>
    <w:p w14:paraId="3DA075E7" w14:textId="77777777" w:rsidR="005F42EA" w:rsidRPr="000A5FC7" w:rsidRDefault="005F42EA" w:rsidP="005364C9">
      <w:pPr>
        <w:pStyle w:val="Normal1"/>
        <w:spacing w:after="60"/>
        <w:ind w:firstLine="720"/>
        <w:jc w:val="both"/>
        <w:rPr>
          <w:sz w:val="28"/>
          <w:szCs w:val="28"/>
        </w:rPr>
      </w:pPr>
      <w:r w:rsidRPr="000A5FC7">
        <w:rPr>
          <w:sz w:val="28"/>
          <w:szCs w:val="28"/>
        </w:rPr>
        <w:t>(4) Bổ sung quy định đơn giá thuê đất hằng năm của mục đích cho thuê theo quy định của pháp luật đất đai (G</w:t>
      </w:r>
      <w:r w:rsidRPr="000A5FC7">
        <w:rPr>
          <w:sz w:val="28"/>
          <w:szCs w:val="28"/>
          <w:vertAlign w:val="subscript"/>
        </w:rPr>
        <w:t>tđ</w:t>
      </w:r>
      <w:r w:rsidRPr="000A5FC7">
        <w:rPr>
          <w:sz w:val="28"/>
          <w:szCs w:val="28"/>
        </w:rPr>
        <w:t>) quy định tại khoản 1 Điều 5 Nghị quyết số 31/2026/NQ-CP là đơn giá thuê đất hằng năm của loại đất tương ứng với mục đích cho thuê theo quy định của pháp luật về đất đai.</w:t>
      </w:r>
    </w:p>
    <w:p w14:paraId="4FD80711" w14:textId="77777777" w:rsidR="005F42EA" w:rsidRPr="000A5FC7" w:rsidRDefault="005F42EA" w:rsidP="005364C9">
      <w:pPr>
        <w:pStyle w:val="Normal1"/>
        <w:spacing w:after="60"/>
        <w:ind w:firstLine="720"/>
        <w:jc w:val="both"/>
        <w:rPr>
          <w:sz w:val="28"/>
          <w:szCs w:val="28"/>
        </w:rPr>
      </w:pPr>
      <w:r w:rsidRPr="000A5FC7">
        <w:rPr>
          <w:sz w:val="28"/>
          <w:szCs w:val="28"/>
          <w:u w:val="single"/>
        </w:rPr>
        <w:t xml:space="preserve">Lý do: </w:t>
      </w:r>
      <w:r w:rsidRPr="000A5FC7">
        <w:rPr>
          <w:sz w:val="28"/>
          <w:szCs w:val="28"/>
        </w:rPr>
        <w:t>Để phù hợp với quy định tại khoản 1 Điều 12 Nghị định số 71/2024/NĐ-CP ngày 27/6/2024 của Chính phủ quy định cụ thể giá các loại đất, trong đó có: giá đất thương mại, dịch vụ; giá đất cơ sở sản xuất phi nông nghiệp.</w:t>
      </w:r>
    </w:p>
    <w:p w14:paraId="2D940373" w14:textId="6FB02946" w:rsidR="003B5771" w:rsidRPr="000A5FC7" w:rsidRDefault="003B5771" w:rsidP="005364C9">
      <w:pPr>
        <w:pStyle w:val="Normal1"/>
        <w:spacing w:after="60"/>
        <w:ind w:firstLine="720"/>
        <w:jc w:val="both"/>
        <w:rPr>
          <w:bCs/>
          <w:iCs/>
          <w:spacing w:val="-4"/>
          <w:sz w:val="28"/>
          <w:szCs w:val="28"/>
        </w:rPr>
      </w:pPr>
      <w:r w:rsidRPr="000A5FC7">
        <w:rPr>
          <w:bCs/>
          <w:iCs/>
          <w:spacing w:val="-4"/>
          <w:sz w:val="28"/>
          <w:szCs w:val="28"/>
        </w:rPr>
        <w:lastRenderedPageBreak/>
        <w:t>(5)</w:t>
      </w:r>
      <w:r w:rsidRPr="000A5FC7">
        <w:rPr>
          <w:spacing w:val="-4"/>
          <w:sz w:val="28"/>
          <w:szCs w:val="28"/>
        </w:rPr>
        <w:t xml:space="preserve"> B</w:t>
      </w:r>
      <w:r w:rsidRPr="000A5FC7">
        <w:rPr>
          <w:bCs/>
          <w:spacing w:val="-4"/>
          <w:sz w:val="28"/>
          <w:szCs w:val="28"/>
        </w:rPr>
        <w:t xml:space="preserve">ổ sung </w:t>
      </w:r>
      <w:r w:rsidR="00BB4DF1" w:rsidRPr="000A5FC7">
        <w:rPr>
          <w:bCs/>
          <w:spacing w:val="-4"/>
          <w:sz w:val="28"/>
          <w:szCs w:val="28"/>
        </w:rPr>
        <w:t>quy định t</w:t>
      </w:r>
      <w:r w:rsidRPr="000A5FC7">
        <w:rPr>
          <w:bCs/>
          <w:spacing w:val="-4"/>
          <w:sz w:val="28"/>
          <w:szCs w:val="28"/>
        </w:rPr>
        <w:t>rường hợp nhà, đất dôi dư</w:t>
      </w:r>
      <w:r w:rsidR="00A65C29" w:rsidRPr="000A5FC7">
        <w:rPr>
          <w:bCs/>
          <w:spacing w:val="-4"/>
          <w:sz w:val="28"/>
          <w:szCs w:val="28"/>
        </w:rPr>
        <w:t xml:space="preserve"> </w:t>
      </w:r>
      <w:r w:rsidRPr="000A5FC7">
        <w:rPr>
          <w:bCs/>
          <w:spacing w:val="-4"/>
          <w:sz w:val="28"/>
          <w:szCs w:val="28"/>
        </w:rPr>
        <w:t>có lắp đặt công trình viễn thông theo quy định của pháp luật về viễn thông</w:t>
      </w:r>
      <w:r w:rsidR="00A65C29" w:rsidRPr="000A5FC7">
        <w:rPr>
          <w:bCs/>
          <w:spacing w:val="-4"/>
          <w:sz w:val="28"/>
          <w:szCs w:val="28"/>
        </w:rPr>
        <w:t xml:space="preserve"> </w:t>
      </w:r>
      <w:r w:rsidR="00A65C29" w:rsidRPr="000A5FC7">
        <w:rPr>
          <w:bCs/>
          <w:iCs/>
          <w:sz w:val="28"/>
          <w:szCs w:val="28"/>
        </w:rPr>
        <w:t>trước ngày tổ chức quản lý, kinh doanh nhà, tổ chức phát triển quỹ đất, đơn vị sự nghiệp công lập cấp xã tiếp nhận để quản lý, khai thác</w:t>
      </w:r>
      <w:r w:rsidR="00A65C29" w:rsidRPr="000A5FC7">
        <w:rPr>
          <w:bCs/>
          <w:spacing w:val="-4"/>
          <w:sz w:val="28"/>
          <w:szCs w:val="28"/>
        </w:rPr>
        <w:t xml:space="preserve"> về địa phương</w:t>
      </w:r>
      <w:r w:rsidRPr="000A5FC7">
        <w:rPr>
          <w:bCs/>
          <w:spacing w:val="-4"/>
          <w:sz w:val="28"/>
          <w:szCs w:val="28"/>
        </w:rPr>
        <w:t xml:space="preserve"> thì tổ chức</w:t>
      </w:r>
      <w:r w:rsidR="00A65C29" w:rsidRPr="000A5FC7">
        <w:rPr>
          <w:bCs/>
          <w:spacing w:val="-4"/>
          <w:sz w:val="28"/>
          <w:szCs w:val="28"/>
        </w:rPr>
        <w:t>,</w:t>
      </w:r>
      <w:r w:rsidR="000A5FC7" w:rsidRPr="000A5FC7">
        <w:rPr>
          <w:bCs/>
          <w:spacing w:val="-4"/>
          <w:sz w:val="28"/>
          <w:szCs w:val="28"/>
          <w:lang w:val="vi-VN"/>
        </w:rPr>
        <w:t xml:space="preserve"> </w:t>
      </w:r>
      <w:r w:rsidR="00A65C29" w:rsidRPr="000A5FC7">
        <w:rPr>
          <w:bCs/>
          <w:spacing w:val="-4"/>
          <w:sz w:val="28"/>
          <w:szCs w:val="28"/>
        </w:rPr>
        <w:t xml:space="preserve">đơn vị tiếp nhận để khai thác </w:t>
      </w:r>
      <w:r w:rsidRPr="000A5FC7">
        <w:rPr>
          <w:bCs/>
          <w:spacing w:val="-4"/>
          <w:sz w:val="28"/>
          <w:szCs w:val="28"/>
        </w:rPr>
        <w:t xml:space="preserve">được kế thừa Hợp đồng đã ký kết hoặc tiếp tục khai thác theo quy định; số tiền thu được thực hiện theo quy định tại khoản 2 Điều 23 </w:t>
      </w:r>
      <w:r w:rsidRPr="000A5FC7">
        <w:rPr>
          <w:spacing w:val="-4"/>
          <w:sz w:val="28"/>
          <w:szCs w:val="28"/>
        </w:rPr>
        <w:t>Nghị định số 108/2024/NĐ-CP</w:t>
      </w:r>
      <w:r w:rsidRPr="000A5FC7">
        <w:rPr>
          <w:iCs/>
          <w:spacing w:val="-4"/>
          <w:sz w:val="28"/>
          <w:szCs w:val="28"/>
        </w:rPr>
        <w:t xml:space="preserve"> (được sửa đổi, bổ sung tại Điều 1 Nghị định số </w:t>
      </w:r>
      <w:r w:rsidRPr="000A5FC7">
        <w:rPr>
          <w:spacing w:val="-4"/>
          <w:sz w:val="28"/>
          <w:szCs w:val="28"/>
        </w:rPr>
        <w:t>286/2025/NĐ-CP</w:t>
      </w:r>
      <w:r w:rsidRPr="000A5FC7">
        <w:rPr>
          <w:iCs/>
          <w:spacing w:val="-4"/>
          <w:sz w:val="28"/>
          <w:szCs w:val="28"/>
        </w:rPr>
        <w:t>).</w:t>
      </w:r>
    </w:p>
    <w:p w14:paraId="1B4D50B2" w14:textId="5590B5F8" w:rsidR="005406FE" w:rsidRPr="000A5FC7" w:rsidRDefault="003B5771" w:rsidP="000A5FC7">
      <w:pPr>
        <w:pStyle w:val="Normal1"/>
        <w:spacing w:after="60"/>
        <w:ind w:firstLine="720"/>
        <w:jc w:val="both"/>
        <w:rPr>
          <w:bCs/>
          <w:iCs/>
          <w:strike/>
          <w:spacing w:val="-2"/>
          <w:sz w:val="28"/>
          <w:szCs w:val="28"/>
        </w:rPr>
      </w:pPr>
      <w:r w:rsidRPr="000A5FC7">
        <w:rPr>
          <w:bCs/>
          <w:iCs/>
          <w:spacing w:val="-2"/>
          <w:sz w:val="28"/>
          <w:szCs w:val="28"/>
          <w:u w:val="single"/>
        </w:rPr>
        <w:t>Lý do:</w:t>
      </w:r>
      <w:r w:rsidRPr="000A5FC7">
        <w:rPr>
          <w:b/>
          <w:bCs/>
          <w:i/>
          <w:iCs/>
          <w:spacing w:val="-2"/>
          <w:sz w:val="28"/>
          <w:szCs w:val="28"/>
        </w:rPr>
        <w:t xml:space="preserve"> </w:t>
      </w:r>
      <w:r w:rsidRPr="000A5FC7">
        <w:rPr>
          <w:bCs/>
          <w:spacing w:val="-2"/>
          <w:sz w:val="28"/>
          <w:szCs w:val="28"/>
        </w:rPr>
        <w:t>Để đảm bảo không gián đoạn tín hiệu viễn thông của đơn vị đã cung cấp trên địa bàn địa phương, do thực tế một số các cơ sở nhà, đất dôi dư của các</w:t>
      </w:r>
      <w:r w:rsidR="000A5FC7" w:rsidRPr="000A5FC7">
        <w:rPr>
          <w:bCs/>
          <w:spacing w:val="-2"/>
          <w:sz w:val="28"/>
          <w:szCs w:val="28"/>
          <w:lang w:val="vi-VN"/>
        </w:rPr>
        <w:t xml:space="preserve"> </w:t>
      </w:r>
      <w:r w:rsidR="00A65C29" w:rsidRPr="000A5FC7">
        <w:rPr>
          <w:bCs/>
          <w:spacing w:val="-2"/>
          <w:sz w:val="28"/>
          <w:szCs w:val="28"/>
        </w:rPr>
        <w:t>cơ quan, tổ chức, đơn vị khi khi điều chuyển,</w:t>
      </w:r>
      <w:r w:rsidRPr="000A5FC7">
        <w:rPr>
          <w:bCs/>
          <w:spacing w:val="-2"/>
          <w:sz w:val="28"/>
          <w:szCs w:val="28"/>
        </w:rPr>
        <w:t xml:space="preserve"> chuyển giao về địa phương đã có các công trình viễn thông lắp đặt theo quy định của pháp luật về viễn thông và đã được cơ quan, đơn vị ký Hợp đồng với các đơn vị cung cấp tín hiệu viễn thông</w:t>
      </w:r>
      <w:r w:rsidR="00BB4DF1" w:rsidRPr="000A5FC7">
        <w:rPr>
          <w:bCs/>
          <w:spacing w:val="-2"/>
          <w:sz w:val="28"/>
          <w:szCs w:val="28"/>
        </w:rPr>
        <w:t xml:space="preserve"> hoặc các đơn vị cung cấp tín hiệu viễn thông vẫn có nhu cầu thuê.</w:t>
      </w:r>
    </w:p>
    <w:p w14:paraId="001D77A3" w14:textId="77777777" w:rsidR="005F42EA" w:rsidRPr="000A5FC7" w:rsidRDefault="005F42EA" w:rsidP="005364C9">
      <w:pPr>
        <w:pStyle w:val="Normal1"/>
        <w:spacing w:after="60"/>
        <w:ind w:firstLine="720"/>
        <w:jc w:val="both"/>
        <w:rPr>
          <w:sz w:val="28"/>
          <w:szCs w:val="28"/>
        </w:rPr>
      </w:pPr>
      <w:r w:rsidRPr="000A5FC7">
        <w:rPr>
          <w:b/>
          <w:bCs/>
          <w:i/>
          <w:iCs/>
          <w:sz w:val="28"/>
          <w:szCs w:val="28"/>
        </w:rPr>
        <w:t>3.2. Nội dung phân quyền, phân cấp</w:t>
      </w:r>
    </w:p>
    <w:p w14:paraId="058359D2" w14:textId="77777777" w:rsidR="005F42EA" w:rsidRPr="000A5FC7" w:rsidRDefault="005F42EA" w:rsidP="005364C9">
      <w:pPr>
        <w:pStyle w:val="Normal1"/>
        <w:widowControl w:val="0"/>
        <w:shd w:val="clear" w:color="auto" w:fill="FFFFFF"/>
        <w:spacing w:after="60"/>
        <w:ind w:firstLine="720"/>
        <w:jc w:val="both"/>
        <w:rPr>
          <w:sz w:val="28"/>
          <w:szCs w:val="28"/>
        </w:rPr>
      </w:pPr>
      <w:r w:rsidRPr="000A5FC7">
        <w:rPr>
          <w:sz w:val="28"/>
          <w:szCs w:val="28"/>
        </w:rPr>
        <w:t xml:space="preserve">- Quy định Chủ tịch Ủy ban nhân dân cấp tỉnh </w:t>
      </w:r>
      <w:r w:rsidR="003D028A" w:rsidRPr="000A5FC7">
        <w:rPr>
          <w:sz w:val="28"/>
          <w:szCs w:val="28"/>
        </w:rPr>
        <w:t>đồng ý</w:t>
      </w:r>
      <w:r w:rsidRPr="000A5FC7">
        <w:rPr>
          <w:sz w:val="28"/>
          <w:szCs w:val="28"/>
        </w:rPr>
        <w:t xml:space="preserve"> việc </w:t>
      </w:r>
      <w:r w:rsidR="003D028A" w:rsidRPr="000A5FC7">
        <w:rPr>
          <w:sz w:val="28"/>
          <w:szCs w:val="28"/>
          <w:lang w:val="vi-VN"/>
        </w:rPr>
        <w:t xml:space="preserve">tổ chức phát triển quỹ đất được </w:t>
      </w:r>
      <w:r w:rsidR="003D028A" w:rsidRPr="000A5FC7">
        <w:rPr>
          <w:sz w:val="28"/>
          <w:szCs w:val="28"/>
        </w:rPr>
        <w:t xml:space="preserve">cho thuê nhà, đất như tổ chức quản lý, kinh doanh nhà theo quy định tại </w:t>
      </w:r>
      <w:r w:rsidR="003D028A" w:rsidRPr="000A5FC7">
        <w:rPr>
          <w:sz w:val="28"/>
          <w:szCs w:val="28"/>
          <w:lang w:val="vi-VN"/>
        </w:rPr>
        <w:t>Nghị định số 108/2024/NĐ-CP</w:t>
      </w:r>
      <w:r w:rsidR="003D028A" w:rsidRPr="000A5FC7">
        <w:rPr>
          <w:iCs/>
          <w:sz w:val="28"/>
          <w:szCs w:val="28"/>
        </w:rPr>
        <w:t>,</w:t>
      </w:r>
      <w:r w:rsidR="003D028A" w:rsidRPr="000A5FC7">
        <w:rPr>
          <w:sz w:val="28"/>
          <w:szCs w:val="28"/>
        </w:rPr>
        <w:t xml:space="preserve"> Nghị quyết số 31/2026/NQ-CP trong thời gian chưa thực hiện giao đất, cho thuê đất theo qu</w:t>
      </w:r>
      <w:r w:rsidR="00667548" w:rsidRPr="000A5FC7">
        <w:rPr>
          <w:sz w:val="28"/>
          <w:szCs w:val="28"/>
        </w:rPr>
        <w:t>y định của pháp luật về đất đai.</w:t>
      </w:r>
    </w:p>
    <w:p w14:paraId="1B198A36" w14:textId="77D7CC92" w:rsidR="000A42EC" w:rsidRPr="000A5FC7" w:rsidRDefault="005F42EA" w:rsidP="005364C9">
      <w:pPr>
        <w:pStyle w:val="Normal1"/>
        <w:widowControl w:val="0"/>
        <w:shd w:val="clear" w:color="auto" w:fill="FFFFFF"/>
        <w:spacing w:after="60"/>
        <w:ind w:firstLine="720"/>
        <w:jc w:val="both"/>
        <w:rPr>
          <w:spacing w:val="-2"/>
          <w:sz w:val="28"/>
          <w:szCs w:val="28"/>
        </w:rPr>
      </w:pPr>
      <w:r w:rsidRPr="000A5FC7">
        <w:rPr>
          <w:spacing w:val="-2"/>
          <w:sz w:val="28"/>
          <w:szCs w:val="28"/>
        </w:rPr>
        <w:t xml:space="preserve">- Quy định </w:t>
      </w:r>
      <w:r w:rsidR="003D028A" w:rsidRPr="000A5FC7">
        <w:rPr>
          <w:spacing w:val="-2"/>
          <w:sz w:val="28"/>
          <w:szCs w:val="28"/>
        </w:rPr>
        <w:t>Chủ tịch Ủy ban nhân dân cấp xã được giao đơn vị sự nghiệp công lập</w:t>
      </w:r>
      <w:r w:rsidR="00477AC1" w:rsidRPr="000A5FC7">
        <w:rPr>
          <w:spacing w:val="-2"/>
          <w:sz w:val="28"/>
          <w:szCs w:val="28"/>
        </w:rPr>
        <w:t xml:space="preserve"> thuộc lĩnh vực kinh tế </w:t>
      </w:r>
      <w:r w:rsidR="003D028A" w:rsidRPr="000A5FC7">
        <w:rPr>
          <w:spacing w:val="-2"/>
          <w:sz w:val="28"/>
          <w:szCs w:val="28"/>
        </w:rPr>
        <w:t>trực thuộc Ủy ban nhân dân cấp xã cho thuê nhà, đất như tổ chức quản lý, kinh doanh nhà theo quy định tại Nghị định số 108/2024/NĐ-CP</w:t>
      </w:r>
      <w:r w:rsidR="003D028A" w:rsidRPr="000A5FC7">
        <w:rPr>
          <w:iCs/>
          <w:spacing w:val="-2"/>
          <w:sz w:val="28"/>
          <w:szCs w:val="28"/>
        </w:rPr>
        <w:t>,</w:t>
      </w:r>
      <w:r w:rsidR="003D028A" w:rsidRPr="000A5FC7">
        <w:rPr>
          <w:spacing w:val="-2"/>
          <w:sz w:val="28"/>
          <w:szCs w:val="28"/>
        </w:rPr>
        <w:t xml:space="preserve"> Nghị quyết số 31/2026/NQ-CP trong thời gian chưa thực hiện giao đất, cho thuê đất theo quy định của pháp luật về đất đai</w:t>
      </w:r>
      <w:r w:rsidR="00667548" w:rsidRPr="000A5FC7">
        <w:rPr>
          <w:spacing w:val="-2"/>
          <w:sz w:val="28"/>
          <w:szCs w:val="28"/>
        </w:rPr>
        <w:t xml:space="preserve">. </w:t>
      </w:r>
    </w:p>
    <w:p w14:paraId="3DD7EEF4" w14:textId="77777777" w:rsidR="005F42EA" w:rsidRPr="000A5FC7" w:rsidRDefault="005F42EA" w:rsidP="005364C9">
      <w:pPr>
        <w:pStyle w:val="Normal1"/>
        <w:widowControl w:val="0"/>
        <w:pBdr>
          <w:top w:val="nil"/>
          <w:left w:val="nil"/>
          <w:bottom w:val="nil"/>
          <w:right w:val="nil"/>
          <w:between w:val="nil"/>
        </w:pBdr>
        <w:tabs>
          <w:tab w:val="center" w:pos="426"/>
        </w:tabs>
        <w:spacing w:after="60"/>
        <w:ind w:firstLine="720"/>
        <w:jc w:val="both"/>
        <w:rPr>
          <w:color w:val="000000"/>
          <w:sz w:val="28"/>
          <w:szCs w:val="28"/>
        </w:rPr>
      </w:pPr>
      <w:r w:rsidRPr="000A5FC7">
        <w:rPr>
          <w:b/>
          <w:bCs/>
          <w:color w:val="000000"/>
          <w:sz w:val="28"/>
          <w:szCs w:val="28"/>
        </w:rPr>
        <w:t>4. Xử lý chuyển tiếp</w:t>
      </w:r>
    </w:p>
    <w:p w14:paraId="1FF6D62E" w14:textId="77777777" w:rsidR="00514B6F" w:rsidRPr="000A5FC7" w:rsidRDefault="005F42EA" w:rsidP="00514B6F">
      <w:pPr>
        <w:widowControl w:val="0"/>
        <w:shd w:val="clear" w:color="auto" w:fill="FFFFFF" w:themeFill="background1"/>
        <w:spacing w:before="80" w:after="80"/>
        <w:ind w:firstLine="720"/>
        <w:jc w:val="both"/>
        <w:rPr>
          <w:sz w:val="28"/>
          <w:szCs w:val="28"/>
        </w:rPr>
      </w:pPr>
      <w:r w:rsidRPr="000A5FC7">
        <w:rPr>
          <w:sz w:val="28"/>
          <w:szCs w:val="28"/>
        </w:rPr>
        <w:t xml:space="preserve">- Quy định </w:t>
      </w:r>
      <w:r w:rsidR="00514B6F" w:rsidRPr="000A5FC7">
        <w:rPr>
          <w:sz w:val="28"/>
          <w:szCs w:val="28"/>
        </w:rPr>
        <w:t>đối với nhà, đất dôi dư do tổ chức phát triển quỹ đất, Ủy ban nhân dân cấp xã tiếp nhận theo quyết định của cơ quan, người có thẩm quyền kể từ ngày 01</w:t>
      </w:r>
      <w:r w:rsidR="008A4138" w:rsidRPr="000A5FC7">
        <w:rPr>
          <w:sz w:val="28"/>
          <w:szCs w:val="28"/>
        </w:rPr>
        <w:t>/</w:t>
      </w:r>
      <w:r w:rsidR="00514B6F" w:rsidRPr="000A5FC7">
        <w:rPr>
          <w:sz w:val="28"/>
          <w:szCs w:val="28"/>
        </w:rPr>
        <w:t>3</w:t>
      </w:r>
      <w:r w:rsidR="008A4138" w:rsidRPr="000A5FC7">
        <w:rPr>
          <w:sz w:val="28"/>
          <w:szCs w:val="28"/>
        </w:rPr>
        <w:t>/</w:t>
      </w:r>
      <w:r w:rsidR="00514B6F" w:rsidRPr="000A5FC7">
        <w:rPr>
          <w:sz w:val="28"/>
          <w:szCs w:val="28"/>
        </w:rPr>
        <w:t xml:space="preserve">2025 để quản lý, khai thác theo quy định của pháp luật về đất đai mà được Chủ tịch Ủy ban nhân dân cấp có thẩm quyền đồng ý được quản lý, khai thác nhà, đất theo quy định tại Nghị quyết số 31/2026/NQ-CP và dự thảo Nghị quyết: </w:t>
      </w:r>
      <w:r w:rsidR="00514B6F" w:rsidRPr="000A5FC7">
        <w:rPr>
          <w:b/>
          <w:sz w:val="28"/>
          <w:szCs w:val="28"/>
        </w:rPr>
        <w:t>(i)</w:t>
      </w:r>
      <w:r w:rsidR="00514B6F" w:rsidRPr="000A5FC7">
        <w:rPr>
          <w:sz w:val="28"/>
          <w:szCs w:val="28"/>
        </w:rPr>
        <w:t xml:space="preserve"> Trường hợp đã công bố công khai theo quy định tại khoản 5 Điều 43 Nghị định số 102/2024/NĐ-CP và đã có tổ chức, cá nhân đăng ký thuê đất ngắn hạn thì tiếp tục thực hiện theo quy định của pháp luật về đất đai; </w:t>
      </w:r>
      <w:r w:rsidR="00514B6F" w:rsidRPr="000A5FC7">
        <w:rPr>
          <w:b/>
          <w:sz w:val="28"/>
          <w:szCs w:val="28"/>
        </w:rPr>
        <w:t>(ii)</w:t>
      </w:r>
      <w:r w:rsidR="00514B6F" w:rsidRPr="000A5FC7">
        <w:rPr>
          <w:sz w:val="28"/>
          <w:szCs w:val="28"/>
        </w:rPr>
        <w:t xml:space="preserve"> Trường hợp đã công bố công khai theo quy định tại khoản 5 Điều 43 Nghị định số 102/2024/NĐ-CP nhưng quá thời hạn theo quy định mà không có tổ chức, cá nhân đăng ký thuê đất ngắn hạn thì thực hiện cho thuê theo quy định tại Nghị quyết số 31/2026/NQ-CP và Nghị quyết này; đơn giá cho thuê nhà được xác định theo đơn giá khởi điểm cho thuê đất ngắn hạn đã xác định; trường hợp hết thời hạn thông báo cho thuê nhà theo quy định mà không có người đăng ký thuê nhà thì thẩm quyền, nội dung điều chỉnh đơn giá cho thuê nhà thực hiện theo quy định tại khoản 3 Điều 7 Nghị quyết số 31/2026/NQ-CP; </w:t>
      </w:r>
      <w:r w:rsidR="00514B6F" w:rsidRPr="000A5FC7">
        <w:rPr>
          <w:b/>
          <w:sz w:val="28"/>
          <w:szCs w:val="28"/>
        </w:rPr>
        <w:t>(iii)</w:t>
      </w:r>
      <w:r w:rsidR="00514B6F" w:rsidRPr="000A5FC7">
        <w:rPr>
          <w:sz w:val="28"/>
          <w:szCs w:val="28"/>
        </w:rPr>
        <w:t xml:space="preserve"> Trường hợp chưa công bố công khai theo quy định tại khoản 5 Điều 43 Nghị định số 102/2024/NĐ-CP nhưng Chủ tịch Ủy ban nhân dân cấp có thẩm quyền đã quyết định đơn giá khởi điểm cho thuê đất ngắn hạn thì đơn giá cho thuê nhà được xác </w:t>
      </w:r>
      <w:r w:rsidR="00514B6F" w:rsidRPr="000A5FC7">
        <w:rPr>
          <w:sz w:val="28"/>
          <w:szCs w:val="28"/>
        </w:rPr>
        <w:lastRenderedPageBreak/>
        <w:t>định theo đơn giá khởi điểm cho thuê đất ngắn hạn đã được quyết định; trường hợp hết thời hạn thông báo cho thuê nhà theo quy định mà không có người đăng ký thuê nhà thì thẩm quyền, nội dung điều chỉnh đơn giá cho thuê nhà thực hiện theo quy định tại khoản 3 Điều 7 Nghị quyết số 31/2026/NQ-CP.</w:t>
      </w:r>
    </w:p>
    <w:p w14:paraId="5B836219" w14:textId="77777777" w:rsidR="005F42EA" w:rsidRPr="000A5FC7" w:rsidRDefault="005F42EA" w:rsidP="005364C9">
      <w:pPr>
        <w:pStyle w:val="Normal1"/>
        <w:widowControl w:val="0"/>
        <w:shd w:val="clear" w:color="auto" w:fill="FFFFFF"/>
        <w:spacing w:after="60"/>
        <w:ind w:firstLine="720"/>
        <w:jc w:val="both"/>
        <w:rPr>
          <w:sz w:val="28"/>
          <w:szCs w:val="28"/>
        </w:rPr>
      </w:pPr>
      <w:r w:rsidRPr="000A5FC7">
        <w:rPr>
          <w:sz w:val="28"/>
          <w:szCs w:val="28"/>
        </w:rPr>
        <w:t>- Trường hợp Ủy ban nhân dân cấp tỉnh đã phê duyệt Kế hoạch quản lý, khai thác nhà theo quy định tại Điều 9 Nghị định số 108/2024/NĐ-CP (được sửa đổi, bổ sung tại Nghị định số 286/2025/NĐ-CP) và Kế hoạch quản lý, khai thác nhà đã bao gồm thời hạn cho thuê, phương thức cho thuê phù hợp với quy định tạị Nghị quyết số 31/2026/NQ-CP thì không phải điều chỉnh Kế hoạch quản lý, khai thác nhà; trường hợp cần điều chỉnh thời hạn cho thuê, phương thức cho thuê thì tổ chức quản lý, kinh doanh nhà lập phương án điều chỉnh theo quy định tại khoản 3 Điều 3 Nghị quyết số 31/2026/NQ-CP.</w:t>
      </w:r>
    </w:p>
    <w:p w14:paraId="5A574C8C" w14:textId="77777777" w:rsidR="005F42EA" w:rsidRPr="000A5FC7" w:rsidRDefault="005F42EA" w:rsidP="005364C9">
      <w:pPr>
        <w:pStyle w:val="Normal1"/>
        <w:widowControl w:val="0"/>
        <w:shd w:val="clear" w:color="auto" w:fill="FFFFFF"/>
        <w:spacing w:after="60"/>
        <w:ind w:firstLine="720"/>
        <w:jc w:val="both"/>
        <w:rPr>
          <w:sz w:val="28"/>
          <w:szCs w:val="28"/>
        </w:rPr>
      </w:pPr>
      <w:bookmarkStart w:id="2" w:name="_cj8vmmat8892" w:colFirst="0" w:colLast="0"/>
      <w:bookmarkEnd w:id="2"/>
      <w:r w:rsidRPr="000A5FC7">
        <w:rPr>
          <w:sz w:val="28"/>
          <w:szCs w:val="28"/>
        </w:rPr>
        <w:t xml:space="preserve">- </w:t>
      </w:r>
      <w:r w:rsidR="00D4297E" w:rsidRPr="000A5FC7">
        <w:rPr>
          <w:sz w:val="28"/>
          <w:szCs w:val="28"/>
        </w:rPr>
        <w:t xml:space="preserve">Trường hợp đã xác định được tổ chức được quyền thuê nhà là cơ sở </w:t>
      </w:r>
      <w:r w:rsidR="00D4297E" w:rsidRPr="000A5FC7">
        <w:rPr>
          <w:bCs/>
          <w:sz w:val="28"/>
          <w:szCs w:val="28"/>
        </w:rPr>
        <w:t xml:space="preserve">thực hiện xã hội hoá theo quy định trước ngày dự thảo Nghị quyết có hiệu lực thi hành thì thực hiện theo quy định tại thời điểm xác định </w:t>
      </w:r>
      <w:r w:rsidR="00D4297E" w:rsidRPr="000A5FC7">
        <w:rPr>
          <w:sz w:val="28"/>
          <w:szCs w:val="28"/>
        </w:rPr>
        <w:t>được tổ chức được quyền thuê nhà</w:t>
      </w:r>
      <w:r w:rsidR="00D4297E" w:rsidRPr="000A5FC7">
        <w:rPr>
          <w:bCs/>
          <w:sz w:val="28"/>
          <w:szCs w:val="28"/>
        </w:rPr>
        <w:t>.</w:t>
      </w:r>
    </w:p>
    <w:p w14:paraId="62206D2D" w14:textId="77777777" w:rsidR="005F42EA" w:rsidRPr="000A5FC7" w:rsidRDefault="005F42EA" w:rsidP="005364C9">
      <w:pPr>
        <w:pStyle w:val="Normal1"/>
        <w:widowControl w:val="0"/>
        <w:pBdr>
          <w:top w:val="nil"/>
          <w:left w:val="nil"/>
          <w:bottom w:val="nil"/>
          <w:right w:val="nil"/>
          <w:between w:val="nil"/>
        </w:pBdr>
        <w:tabs>
          <w:tab w:val="center" w:pos="426"/>
        </w:tabs>
        <w:spacing w:after="60"/>
        <w:ind w:firstLine="720"/>
        <w:jc w:val="both"/>
        <w:rPr>
          <w:color w:val="000000"/>
          <w:sz w:val="28"/>
          <w:szCs w:val="28"/>
        </w:rPr>
      </w:pPr>
      <w:r w:rsidRPr="000A5FC7">
        <w:rPr>
          <w:b/>
          <w:bCs/>
          <w:color w:val="000000"/>
          <w:sz w:val="28"/>
          <w:szCs w:val="28"/>
        </w:rPr>
        <w:t>5. Hiệu lực thi hành</w:t>
      </w:r>
    </w:p>
    <w:p w14:paraId="11093AC8" w14:textId="77777777" w:rsidR="00321216" w:rsidRPr="000A5FC7" w:rsidRDefault="00321216" w:rsidP="005364C9">
      <w:pPr>
        <w:pStyle w:val="Normal1"/>
        <w:spacing w:after="60"/>
        <w:ind w:firstLine="720"/>
        <w:jc w:val="both"/>
        <w:rPr>
          <w:sz w:val="28"/>
          <w:szCs w:val="28"/>
        </w:rPr>
      </w:pPr>
      <w:r w:rsidRPr="000A5FC7">
        <w:rPr>
          <w:sz w:val="28"/>
          <w:szCs w:val="28"/>
        </w:rPr>
        <w:t xml:space="preserve">Tại Công điện số 39/CĐ-TTg ngày 14/5/2026 của Thủ tướng Chính phủ đã chỉ đạo Bộ Tài chính chủ trì nghiên cứu, tổng hợp các đề xuất, kiến nghị của các Bộ, ngành, địa phương để báo cáo Chính phủ xây dựng Nghị quyết đặc thù </w:t>
      </w:r>
      <w:r w:rsidRPr="000A5FC7">
        <w:rPr>
          <w:sz w:val="28"/>
          <w:szCs w:val="28"/>
          <w:u w:val="single"/>
        </w:rPr>
        <w:t>theo trình tự, thủ tục rút gọn</w:t>
      </w:r>
      <w:r w:rsidRPr="000A5FC7">
        <w:rPr>
          <w:sz w:val="28"/>
          <w:szCs w:val="28"/>
        </w:rPr>
        <w:t xml:space="preserve"> nhằm đẩy nhanh tiến độ xử lý, khai thác các cơ sở nhà, đất dôi dư sau khi sắp xếp tổ chức bộ máy, sắp xếp đơn vị hành chính nhằm đáp ứng yêu cầu thực tiễn.</w:t>
      </w:r>
    </w:p>
    <w:p w14:paraId="2A20BF8F" w14:textId="77777777" w:rsidR="00321216" w:rsidRPr="000A5FC7" w:rsidRDefault="00321216" w:rsidP="005364C9">
      <w:pPr>
        <w:pStyle w:val="Normal1"/>
        <w:spacing w:after="60"/>
        <w:ind w:firstLine="720"/>
        <w:jc w:val="both"/>
        <w:rPr>
          <w:sz w:val="28"/>
          <w:szCs w:val="28"/>
        </w:rPr>
      </w:pPr>
      <w:r w:rsidRPr="000A5FC7">
        <w:rPr>
          <w:sz w:val="28"/>
          <w:szCs w:val="28"/>
        </w:rPr>
        <w:t xml:space="preserve">Theo quy định tại khoản 1 Điều 53 </w:t>
      </w:r>
      <w:r w:rsidR="00457D98" w:rsidRPr="000A5FC7">
        <w:rPr>
          <w:sz w:val="28"/>
          <w:szCs w:val="28"/>
        </w:rPr>
        <w:t>Luật Ban hành văn bản quy phạm pháp luật thì trường hợp văn bản quy phạm pháp luật được xây dựng, ban hành theo trình tự, thủ tục rút gọn và trong trường hợp đặc biệt có thể có hiệu lực kể từ ngày thông qua hoặc ký ban hành.</w:t>
      </w:r>
    </w:p>
    <w:p w14:paraId="45618D91" w14:textId="77777777" w:rsidR="005F42EA" w:rsidRPr="000A5FC7" w:rsidRDefault="00457D98" w:rsidP="005364C9">
      <w:pPr>
        <w:pStyle w:val="Normal1"/>
        <w:spacing w:after="60"/>
        <w:ind w:firstLine="720"/>
        <w:jc w:val="both"/>
        <w:rPr>
          <w:sz w:val="28"/>
          <w:szCs w:val="28"/>
        </w:rPr>
      </w:pPr>
      <w:r w:rsidRPr="000A5FC7">
        <w:rPr>
          <w:sz w:val="28"/>
          <w:szCs w:val="28"/>
        </w:rPr>
        <w:t xml:space="preserve">Vì vậy, </w:t>
      </w:r>
      <w:r w:rsidR="005F42EA" w:rsidRPr="000A5FC7">
        <w:rPr>
          <w:sz w:val="28"/>
          <w:szCs w:val="28"/>
        </w:rPr>
        <w:t>Nghị quyết này có hiệu lực thi hành kể từ ngày ký ban hành. Sau khi Chính phủ thông qua dự thảo Nghị quyết</w:t>
      </w:r>
      <w:r w:rsidR="00321216" w:rsidRPr="000A5FC7">
        <w:rPr>
          <w:sz w:val="28"/>
          <w:szCs w:val="28"/>
        </w:rPr>
        <w:t xml:space="preserve"> và Lãnh đạo Chính phủ ký ban hành Nghị quyết</w:t>
      </w:r>
      <w:r w:rsidR="005F42EA" w:rsidRPr="000A5FC7">
        <w:rPr>
          <w:sz w:val="28"/>
          <w:szCs w:val="28"/>
        </w:rPr>
        <w:t>, Bộ Tài chính sẽ phối hợp với Văn phòng Chính phủ rà soát, xác định cụ thể ngày có hiệu lực của Nghị quyết theo quy định.</w:t>
      </w:r>
    </w:p>
    <w:p w14:paraId="4A80CB7E" w14:textId="77777777" w:rsidR="008A4138" w:rsidRPr="000A5FC7" w:rsidRDefault="008A4138" w:rsidP="000A5FC7">
      <w:pPr>
        <w:pStyle w:val="Normal1"/>
        <w:widowControl w:val="0"/>
        <w:pBdr>
          <w:top w:val="nil"/>
          <w:left w:val="nil"/>
          <w:bottom w:val="nil"/>
          <w:right w:val="nil"/>
          <w:between w:val="nil"/>
        </w:pBdr>
        <w:tabs>
          <w:tab w:val="center" w:pos="426"/>
        </w:tabs>
        <w:spacing w:after="60"/>
        <w:jc w:val="both"/>
        <w:rPr>
          <w:b/>
          <w:bCs/>
          <w:color w:val="000000"/>
          <w:sz w:val="26"/>
          <w:szCs w:val="26"/>
          <w:lang w:val="vi-VN"/>
        </w:rPr>
      </w:pPr>
    </w:p>
    <w:p w14:paraId="4A0B761E" w14:textId="77777777" w:rsidR="005F42EA" w:rsidRPr="000A5FC7" w:rsidRDefault="005F42EA" w:rsidP="005364C9">
      <w:pPr>
        <w:pStyle w:val="Normal1"/>
        <w:widowControl w:val="0"/>
        <w:pBdr>
          <w:top w:val="nil"/>
          <w:left w:val="nil"/>
          <w:bottom w:val="nil"/>
          <w:right w:val="nil"/>
          <w:between w:val="nil"/>
        </w:pBdr>
        <w:tabs>
          <w:tab w:val="center" w:pos="426"/>
        </w:tabs>
        <w:spacing w:after="60"/>
        <w:ind w:firstLine="720"/>
        <w:jc w:val="both"/>
        <w:rPr>
          <w:color w:val="000000"/>
          <w:sz w:val="26"/>
          <w:szCs w:val="26"/>
        </w:rPr>
      </w:pPr>
      <w:r w:rsidRPr="000A5FC7">
        <w:rPr>
          <w:b/>
          <w:bCs/>
          <w:color w:val="000000"/>
          <w:sz w:val="26"/>
          <w:szCs w:val="26"/>
        </w:rPr>
        <w:t>V. NHỮNG NỘI DUNG BỔ SUNG MỚI SO VỚI DỰ THẢO NGHỊ QUYẾT GỬI THẨM ĐỊNH (NẾU CÓ)</w:t>
      </w:r>
    </w:p>
    <w:p w14:paraId="34BF3278" w14:textId="77777777" w:rsidR="005F42EA" w:rsidRPr="000A5FC7" w:rsidRDefault="005F42EA" w:rsidP="005364C9">
      <w:pPr>
        <w:pStyle w:val="Normal1"/>
        <w:widowControl w:val="0"/>
        <w:tabs>
          <w:tab w:val="center" w:pos="426"/>
        </w:tabs>
        <w:spacing w:after="60"/>
        <w:ind w:firstLine="720"/>
        <w:jc w:val="both"/>
        <w:rPr>
          <w:sz w:val="28"/>
          <w:szCs w:val="28"/>
        </w:rPr>
      </w:pPr>
      <w:bookmarkStart w:id="3" w:name="_18escejox86o" w:colFirst="0" w:colLast="0"/>
      <w:bookmarkStart w:id="4" w:name="_ejnqiooh9664" w:colFirst="0" w:colLast="0"/>
      <w:bookmarkEnd w:id="3"/>
      <w:bookmarkEnd w:id="4"/>
      <w:r w:rsidRPr="000A5FC7">
        <w:rPr>
          <w:sz w:val="28"/>
          <w:szCs w:val="28"/>
        </w:rPr>
        <w:t xml:space="preserve">Như nội dung đã báo cáo tại điểm 2.2 Mục I Tờ trình này, dự thảo Nghị quyết thuộc trường hợp quy định tại điểm a khoản 2 Điều 14 Luật Ban hành văn bản quy phạm pháp luật; do đó, </w:t>
      </w:r>
      <w:r w:rsidRPr="000A5FC7">
        <w:rPr>
          <w:sz w:val="28"/>
          <w:szCs w:val="28"/>
          <w:u w:val="single"/>
        </w:rPr>
        <w:t xml:space="preserve">không thực hiện việc thẩm định </w:t>
      </w:r>
      <w:r w:rsidRPr="000A5FC7">
        <w:rPr>
          <w:sz w:val="28"/>
          <w:szCs w:val="28"/>
        </w:rPr>
        <w:t>theo quy định tại khoản 2 Điều 33 Nghị định số 78/2025/NĐ-CP</w:t>
      </w:r>
      <w:r w:rsidRPr="000A5FC7">
        <w:rPr>
          <w:rStyle w:val="FootnoteReference"/>
          <w:sz w:val="28"/>
          <w:szCs w:val="28"/>
        </w:rPr>
        <w:footnoteReference w:id="5"/>
      </w:r>
      <w:r w:rsidRPr="000A5FC7">
        <w:rPr>
          <w:sz w:val="28"/>
          <w:szCs w:val="28"/>
        </w:rPr>
        <w:t>.</w:t>
      </w:r>
    </w:p>
    <w:p w14:paraId="25FFE9B5" w14:textId="77777777" w:rsidR="008A4138" w:rsidRPr="000A5FC7" w:rsidRDefault="008A4138" w:rsidP="005364C9">
      <w:pPr>
        <w:pStyle w:val="Normal1"/>
        <w:pBdr>
          <w:top w:val="nil"/>
          <w:left w:val="nil"/>
          <w:bottom w:val="nil"/>
          <w:right w:val="nil"/>
          <w:between w:val="nil"/>
        </w:pBdr>
        <w:tabs>
          <w:tab w:val="center" w:pos="426"/>
        </w:tabs>
        <w:spacing w:after="60"/>
        <w:ind w:firstLine="720"/>
        <w:jc w:val="both"/>
        <w:rPr>
          <w:b/>
          <w:bCs/>
          <w:color w:val="000000"/>
          <w:sz w:val="26"/>
          <w:szCs w:val="26"/>
        </w:rPr>
      </w:pPr>
    </w:p>
    <w:p w14:paraId="65B57C80" w14:textId="77777777" w:rsidR="005F42EA" w:rsidRPr="000A5FC7" w:rsidRDefault="005F42EA" w:rsidP="005364C9">
      <w:pPr>
        <w:pStyle w:val="Normal1"/>
        <w:pBdr>
          <w:top w:val="nil"/>
          <w:left w:val="nil"/>
          <w:bottom w:val="nil"/>
          <w:right w:val="nil"/>
          <w:between w:val="nil"/>
        </w:pBdr>
        <w:tabs>
          <w:tab w:val="center" w:pos="426"/>
        </w:tabs>
        <w:spacing w:after="60"/>
        <w:ind w:firstLine="720"/>
        <w:jc w:val="both"/>
        <w:rPr>
          <w:color w:val="000000"/>
          <w:spacing w:val="-8"/>
          <w:sz w:val="26"/>
          <w:szCs w:val="26"/>
        </w:rPr>
      </w:pPr>
      <w:r w:rsidRPr="000A5FC7">
        <w:rPr>
          <w:b/>
          <w:bCs/>
          <w:color w:val="000000"/>
          <w:spacing w:val="-8"/>
          <w:sz w:val="26"/>
          <w:szCs w:val="26"/>
        </w:rPr>
        <w:t>VI. ĐÁNH GIÁ TÁC ĐỘNG, DỰ KIẾN NGUỒN LỰC, ĐIỀU KIỆN BẢO ĐẢM CHO VIỆC THI HÀNH NGHỊ QUYẾT VÀ THỜI GIAN TRÌNH BAN HÀNH</w:t>
      </w:r>
    </w:p>
    <w:p w14:paraId="7E7619BB" w14:textId="77777777" w:rsidR="005F42EA" w:rsidRPr="000A5FC7" w:rsidRDefault="005F42EA" w:rsidP="005364C9">
      <w:pPr>
        <w:pStyle w:val="Normal1"/>
        <w:pBdr>
          <w:top w:val="nil"/>
          <w:left w:val="nil"/>
          <w:bottom w:val="nil"/>
          <w:right w:val="nil"/>
          <w:between w:val="nil"/>
        </w:pBdr>
        <w:tabs>
          <w:tab w:val="center" w:pos="426"/>
        </w:tabs>
        <w:spacing w:after="60"/>
        <w:ind w:firstLine="720"/>
        <w:jc w:val="both"/>
        <w:rPr>
          <w:color w:val="000000"/>
          <w:sz w:val="28"/>
          <w:szCs w:val="28"/>
        </w:rPr>
      </w:pPr>
      <w:r w:rsidRPr="000A5FC7">
        <w:rPr>
          <w:b/>
          <w:bCs/>
          <w:color w:val="000000"/>
          <w:sz w:val="28"/>
          <w:szCs w:val="28"/>
        </w:rPr>
        <w:lastRenderedPageBreak/>
        <w:t>1. Đánh giá tác động và dự kiến nguồn lực, điều kiện bảo đảm cho việc thi hành Nghị quyết:</w:t>
      </w:r>
    </w:p>
    <w:p w14:paraId="13C615F8" w14:textId="77777777" w:rsidR="005F42EA" w:rsidRPr="000A5FC7" w:rsidRDefault="005F42EA" w:rsidP="005364C9">
      <w:pPr>
        <w:pStyle w:val="Normal1"/>
        <w:pBdr>
          <w:top w:val="nil"/>
          <w:left w:val="nil"/>
          <w:bottom w:val="nil"/>
          <w:right w:val="nil"/>
          <w:between w:val="nil"/>
        </w:pBdr>
        <w:tabs>
          <w:tab w:val="center" w:pos="426"/>
        </w:tabs>
        <w:spacing w:after="60"/>
        <w:ind w:firstLine="720"/>
        <w:jc w:val="both"/>
        <w:rPr>
          <w:color w:val="000000"/>
          <w:sz w:val="28"/>
          <w:szCs w:val="28"/>
        </w:rPr>
      </w:pPr>
      <w:r w:rsidRPr="000A5FC7">
        <w:rPr>
          <w:color w:val="000000"/>
          <w:sz w:val="28"/>
          <w:szCs w:val="28"/>
        </w:rPr>
        <w:t xml:space="preserve">Dự thảo Nghị quyết không có nội dung phân biệt về giới; không có nội dung không bảo đảm yêu cầu về quốc phòng, an ninh. Dự thảo Nghị quyết </w:t>
      </w:r>
      <w:r w:rsidR="00321216" w:rsidRPr="000A5FC7">
        <w:rPr>
          <w:color w:val="000000"/>
          <w:sz w:val="28"/>
          <w:szCs w:val="28"/>
        </w:rPr>
        <w:t xml:space="preserve">tạo thêm nguồn cung về nhà, đất </w:t>
      </w:r>
      <w:r w:rsidRPr="000A5FC7">
        <w:rPr>
          <w:color w:val="000000"/>
          <w:sz w:val="28"/>
          <w:szCs w:val="28"/>
        </w:rPr>
        <w:t>để phát triển khoa học, công nghệ (</w:t>
      </w:r>
      <w:r w:rsidR="00321216" w:rsidRPr="000A5FC7">
        <w:rPr>
          <w:color w:val="000000"/>
          <w:sz w:val="28"/>
          <w:szCs w:val="28"/>
        </w:rPr>
        <w:t>thuê</w:t>
      </w:r>
      <w:r w:rsidRPr="000A5FC7">
        <w:rPr>
          <w:color w:val="000000"/>
          <w:sz w:val="28"/>
          <w:szCs w:val="28"/>
        </w:rPr>
        <w:t xml:space="preserve"> nhà, đất dôi dư </w:t>
      </w:r>
      <w:r w:rsidR="00321216" w:rsidRPr="000A5FC7">
        <w:rPr>
          <w:color w:val="000000"/>
          <w:sz w:val="28"/>
          <w:szCs w:val="28"/>
        </w:rPr>
        <w:t xml:space="preserve">để </w:t>
      </w:r>
      <w:r w:rsidRPr="000A5FC7">
        <w:rPr>
          <w:color w:val="000000"/>
          <w:sz w:val="28"/>
          <w:szCs w:val="28"/>
        </w:rPr>
        <w:t xml:space="preserve">làm cơ sở ươm tạo công nghệ, ươm tạo doanh nghiệp khoa học và công nghệ, khu làm việc chung hỗ trợ khởi nghiệp sáng tạo, trung tâm đổi mới sáng tạo). Bộ Ngoại giao chưa phát hiện vấn đề về tính tương thích với điều ước quốc tế mà Việt Nam là thành viên có liên quan tại dự thảo Nghị quyết. </w:t>
      </w:r>
    </w:p>
    <w:p w14:paraId="31458876" w14:textId="77777777" w:rsidR="005F42EA" w:rsidRPr="000A5FC7" w:rsidRDefault="005F42EA" w:rsidP="005364C9">
      <w:pPr>
        <w:pStyle w:val="Normal1"/>
        <w:pBdr>
          <w:top w:val="nil"/>
          <w:left w:val="nil"/>
          <w:bottom w:val="nil"/>
          <w:right w:val="nil"/>
          <w:between w:val="nil"/>
        </w:pBdr>
        <w:tabs>
          <w:tab w:val="center" w:pos="426"/>
        </w:tabs>
        <w:spacing w:after="60"/>
        <w:ind w:firstLine="720"/>
        <w:jc w:val="both"/>
        <w:rPr>
          <w:color w:val="000000"/>
          <w:sz w:val="28"/>
          <w:szCs w:val="28"/>
        </w:rPr>
      </w:pPr>
      <w:r w:rsidRPr="000A5FC7">
        <w:rPr>
          <w:color w:val="000000"/>
          <w:sz w:val="28"/>
          <w:szCs w:val="28"/>
        </w:rPr>
        <w:t>Nghị quyết của Chính phủ bổ sung một số cơ chế, chính sách đặc thù nhằm đẩy nhanh tiến độ xử lý, khai thác nhà, đất dôi dư sau khi sắp xếp, tinh gọn tổ chức bộ máy của hệ thống chính trị, sắp xếp đơn vị hành chính chủ yếu tận dụng tối đa nguồn lực sẵn có để đẩy nhanh tiến độ xử lý nhà, đất dôi dư, không để hư hỏng, xuống cấp, lãng phí, đồng thời tạo nguồn thu từ việc khai thác tài sản; vì vậy, không phát sinh thêm yêu cầu về tổ chức bộ máy, không phát sinh tăng chi ngân sách nhà nước để bảo đảm việc thi hành Nghị quyết.</w:t>
      </w:r>
    </w:p>
    <w:p w14:paraId="5390E7A4" w14:textId="77777777" w:rsidR="005F42EA" w:rsidRPr="000A5FC7" w:rsidRDefault="005F42EA" w:rsidP="005364C9">
      <w:pPr>
        <w:pStyle w:val="Normal1"/>
        <w:pBdr>
          <w:top w:val="nil"/>
          <w:left w:val="nil"/>
          <w:bottom w:val="nil"/>
          <w:right w:val="nil"/>
          <w:between w:val="nil"/>
        </w:pBdr>
        <w:tabs>
          <w:tab w:val="center" w:pos="426"/>
        </w:tabs>
        <w:spacing w:after="60"/>
        <w:ind w:firstLine="720"/>
        <w:jc w:val="both"/>
        <w:rPr>
          <w:color w:val="000000"/>
          <w:sz w:val="28"/>
          <w:szCs w:val="28"/>
        </w:rPr>
      </w:pPr>
      <w:r w:rsidRPr="000A5FC7">
        <w:rPr>
          <w:b/>
          <w:bCs/>
          <w:color w:val="000000"/>
          <w:sz w:val="28"/>
          <w:szCs w:val="28"/>
        </w:rPr>
        <w:t>2. Thời gian trình để ban hành</w:t>
      </w:r>
    </w:p>
    <w:p w14:paraId="79135112" w14:textId="77777777" w:rsidR="005F42EA" w:rsidRPr="000A5FC7" w:rsidRDefault="005F42EA" w:rsidP="00DF7454">
      <w:pPr>
        <w:pStyle w:val="Normal1"/>
        <w:pBdr>
          <w:top w:val="nil"/>
          <w:left w:val="nil"/>
          <w:bottom w:val="nil"/>
          <w:right w:val="nil"/>
          <w:between w:val="nil"/>
        </w:pBdr>
        <w:tabs>
          <w:tab w:val="center" w:pos="426"/>
        </w:tabs>
        <w:spacing w:before="60" w:after="60"/>
        <w:ind w:firstLine="720"/>
        <w:jc w:val="both"/>
        <w:rPr>
          <w:color w:val="000000"/>
          <w:sz w:val="28"/>
          <w:szCs w:val="28"/>
        </w:rPr>
      </w:pPr>
      <w:r w:rsidRPr="000A5FC7">
        <w:rPr>
          <w:color w:val="000000"/>
          <w:sz w:val="28"/>
          <w:szCs w:val="28"/>
        </w:rPr>
        <w:t xml:space="preserve">Thời gian trình để ban hành: trong tháng </w:t>
      </w:r>
      <w:r w:rsidR="00321216" w:rsidRPr="000A5FC7">
        <w:rPr>
          <w:color w:val="000000"/>
          <w:sz w:val="28"/>
          <w:szCs w:val="28"/>
        </w:rPr>
        <w:t>10</w:t>
      </w:r>
      <w:r w:rsidRPr="000A5FC7">
        <w:rPr>
          <w:color w:val="000000"/>
          <w:sz w:val="28"/>
          <w:szCs w:val="28"/>
        </w:rPr>
        <w:t>/2026.</w:t>
      </w:r>
    </w:p>
    <w:p w14:paraId="751A1F37" w14:textId="77777777" w:rsidR="005F42EA" w:rsidRPr="000A5FC7" w:rsidRDefault="005F42EA" w:rsidP="005364C9">
      <w:pPr>
        <w:pStyle w:val="Normal1"/>
        <w:shd w:val="clear" w:color="auto" w:fill="FFFFFF"/>
        <w:spacing w:after="60"/>
        <w:ind w:right="-11" w:firstLine="720"/>
        <w:jc w:val="center"/>
        <w:rPr>
          <w:sz w:val="28"/>
          <w:szCs w:val="28"/>
        </w:rPr>
      </w:pPr>
      <w:r w:rsidRPr="000A5FC7">
        <w:rPr>
          <w:sz w:val="28"/>
          <w:szCs w:val="28"/>
        </w:rPr>
        <w:t>*</w:t>
      </w:r>
      <w:r w:rsidRPr="000A5FC7">
        <w:rPr>
          <w:sz w:val="28"/>
          <w:szCs w:val="28"/>
        </w:rPr>
        <w:tab/>
        <w:t>*</w:t>
      </w:r>
    </w:p>
    <w:p w14:paraId="062C6E9B" w14:textId="77777777" w:rsidR="005F42EA" w:rsidRPr="000A5FC7" w:rsidRDefault="005F42EA" w:rsidP="005364C9">
      <w:pPr>
        <w:pStyle w:val="Normal1"/>
        <w:shd w:val="clear" w:color="auto" w:fill="FFFFFF"/>
        <w:spacing w:after="60"/>
        <w:ind w:right="-11" w:firstLine="720"/>
        <w:jc w:val="center"/>
        <w:rPr>
          <w:sz w:val="28"/>
          <w:szCs w:val="28"/>
        </w:rPr>
      </w:pPr>
      <w:r w:rsidRPr="000A5FC7">
        <w:rPr>
          <w:sz w:val="28"/>
          <w:szCs w:val="28"/>
        </w:rPr>
        <w:t>*</w:t>
      </w:r>
    </w:p>
    <w:p w14:paraId="719BD9E4" w14:textId="77777777" w:rsidR="005F42EA" w:rsidRPr="000A5FC7" w:rsidRDefault="005F42EA" w:rsidP="005364C9">
      <w:pPr>
        <w:pStyle w:val="Normal1"/>
        <w:shd w:val="clear" w:color="auto" w:fill="FFFFFF"/>
        <w:spacing w:after="60"/>
        <w:ind w:right="-11" w:firstLine="720"/>
        <w:jc w:val="both"/>
        <w:rPr>
          <w:sz w:val="28"/>
          <w:szCs w:val="28"/>
        </w:rPr>
      </w:pPr>
      <w:r w:rsidRPr="000A5FC7">
        <w:rPr>
          <w:sz w:val="28"/>
          <w:szCs w:val="28"/>
        </w:rPr>
        <w:t>Trên đây là Tờ trình về Nghị quyết của Chính phủ bổ sung một số cơ chế, chính sách đặc thù nhằm đẩy nhanh tiến độ xử lý, khai thác nhà, đất dôi dư sau khi sắp xếp, tinh gọn tổ chức bộ máy của hệ thống chính trị, sắp xếp đơn vị hành chính, Bộ Tài chính xin kính trình Chính phủ xem xét, quyết định.</w:t>
      </w:r>
    </w:p>
    <w:p w14:paraId="0302F8C4" w14:textId="77777777" w:rsidR="00083A49" w:rsidRPr="000A5FC7" w:rsidRDefault="005F42EA" w:rsidP="005364C9">
      <w:pPr>
        <w:pStyle w:val="Normal1"/>
        <w:spacing w:after="60"/>
        <w:ind w:firstLine="720"/>
        <w:jc w:val="both"/>
        <w:rPr>
          <w:sz w:val="28"/>
          <w:szCs w:val="28"/>
        </w:rPr>
      </w:pPr>
      <w:r w:rsidRPr="000A5FC7">
        <w:rPr>
          <w:i/>
          <w:iCs/>
          <w:sz w:val="28"/>
          <w:szCs w:val="28"/>
        </w:rPr>
        <w:t>(Xin gửi kèm theo: (1) Dự thảo Nghị quyết; (2) Bản so sánh, thuyết minh nội dung dự thảo; (3) Bản tổng hợp ý kiến, tiếp thu, giải trình ý kiến góp ý của các Bộ, ngành, địa phương và bản photo văn bản tham gia ý kiến các Bộ Ngoại giao, Bộ Quốc phòng, Bộ Công an, Bộ Tài chính (ngành), Bộ Tư pháp, Bộ Khoa học và Công nghệ)./.</w:t>
      </w:r>
    </w:p>
    <w:tbl>
      <w:tblPr>
        <w:tblStyle w:val="a0"/>
        <w:tblW w:w="9171" w:type="dxa"/>
        <w:tblInd w:w="-108" w:type="dxa"/>
        <w:tblLayout w:type="fixed"/>
        <w:tblLook w:val="0000" w:firstRow="0" w:lastRow="0" w:firstColumn="0" w:lastColumn="0" w:noHBand="0" w:noVBand="0"/>
      </w:tblPr>
      <w:tblGrid>
        <w:gridCol w:w="4786"/>
        <w:gridCol w:w="4385"/>
      </w:tblGrid>
      <w:tr w:rsidR="00083A49" w14:paraId="24CBCFCD" w14:textId="77777777">
        <w:trPr>
          <w:trHeight w:val="147"/>
        </w:trPr>
        <w:tc>
          <w:tcPr>
            <w:tcW w:w="4786" w:type="dxa"/>
          </w:tcPr>
          <w:p w14:paraId="240E3146" w14:textId="77777777" w:rsidR="00083A49" w:rsidRPr="000A5FC7" w:rsidRDefault="00B8258C">
            <w:pPr>
              <w:pStyle w:val="Normal1"/>
              <w:jc w:val="both"/>
            </w:pPr>
            <w:r w:rsidRPr="000A5FC7">
              <w:rPr>
                <w:b/>
                <w:bCs/>
                <w:i/>
                <w:iCs/>
              </w:rPr>
              <w:t>Nơi nhận:</w:t>
            </w:r>
          </w:p>
          <w:p w14:paraId="4F851B81" w14:textId="77777777" w:rsidR="00083A49" w:rsidRPr="000A5FC7" w:rsidRDefault="00B8258C">
            <w:pPr>
              <w:pStyle w:val="Normal1"/>
              <w:jc w:val="both"/>
              <w:rPr>
                <w:sz w:val="22"/>
                <w:szCs w:val="22"/>
              </w:rPr>
            </w:pPr>
            <w:r w:rsidRPr="000A5FC7">
              <w:rPr>
                <w:sz w:val="22"/>
                <w:szCs w:val="22"/>
              </w:rPr>
              <w:t>- Như trên;</w:t>
            </w:r>
          </w:p>
          <w:p w14:paraId="407D02DF" w14:textId="77777777" w:rsidR="00083A49" w:rsidRPr="000A5FC7" w:rsidRDefault="00B8258C">
            <w:pPr>
              <w:pStyle w:val="Normal1"/>
              <w:jc w:val="both"/>
              <w:rPr>
                <w:sz w:val="22"/>
                <w:szCs w:val="22"/>
              </w:rPr>
            </w:pPr>
            <w:r w:rsidRPr="000A5FC7">
              <w:rPr>
                <w:sz w:val="22"/>
                <w:szCs w:val="22"/>
              </w:rPr>
              <w:t>- BCĐ TƯ về phòng chống tham nhũng, lãng phí, tiêu cực (để b/c);</w:t>
            </w:r>
          </w:p>
          <w:p w14:paraId="16E40B24" w14:textId="77777777" w:rsidR="00083A49" w:rsidRPr="000A5FC7" w:rsidRDefault="00B8258C">
            <w:pPr>
              <w:pStyle w:val="Normal1"/>
              <w:jc w:val="both"/>
              <w:rPr>
                <w:sz w:val="22"/>
                <w:szCs w:val="22"/>
              </w:rPr>
            </w:pPr>
            <w:r w:rsidRPr="000A5FC7">
              <w:rPr>
                <w:sz w:val="22"/>
                <w:szCs w:val="22"/>
              </w:rPr>
              <w:t>- Văn phòng TW Đảng (để b/c);</w:t>
            </w:r>
          </w:p>
          <w:p w14:paraId="458C2DA8" w14:textId="77777777" w:rsidR="00083A49" w:rsidRPr="000A5FC7" w:rsidRDefault="00B8258C">
            <w:pPr>
              <w:pStyle w:val="Normal1"/>
              <w:jc w:val="both"/>
              <w:rPr>
                <w:sz w:val="22"/>
                <w:szCs w:val="22"/>
              </w:rPr>
            </w:pPr>
            <w:r w:rsidRPr="000A5FC7">
              <w:rPr>
                <w:sz w:val="22"/>
                <w:szCs w:val="22"/>
              </w:rPr>
              <w:t>- Phó TTgCP Nguyễn Văn Thắng (để b/c);</w:t>
            </w:r>
          </w:p>
          <w:p w14:paraId="2DC06E1C" w14:textId="77777777" w:rsidR="00083A49" w:rsidRPr="000A5FC7" w:rsidRDefault="00B8258C">
            <w:pPr>
              <w:pStyle w:val="Normal1"/>
              <w:jc w:val="both"/>
              <w:rPr>
                <w:sz w:val="22"/>
                <w:szCs w:val="22"/>
              </w:rPr>
            </w:pPr>
            <w:r w:rsidRPr="000A5FC7">
              <w:rPr>
                <w:sz w:val="22"/>
                <w:szCs w:val="22"/>
              </w:rPr>
              <w:t>- Bộ trưởng Ngô Văn Tuấn (để b/c);</w:t>
            </w:r>
          </w:p>
          <w:p w14:paraId="4A4CE71D" w14:textId="77777777" w:rsidR="00083A49" w:rsidRPr="000A5FC7" w:rsidRDefault="00B8258C">
            <w:pPr>
              <w:pStyle w:val="Normal1"/>
              <w:jc w:val="both"/>
              <w:rPr>
                <w:sz w:val="22"/>
                <w:szCs w:val="22"/>
              </w:rPr>
            </w:pPr>
            <w:r w:rsidRPr="000A5FC7">
              <w:rPr>
                <w:sz w:val="22"/>
                <w:szCs w:val="22"/>
              </w:rPr>
              <w:t>- Các Bộ, cơ quan ngang Bộ, cơ quan thuộc Chính phủ, cơ quan khác ở trung ương;</w:t>
            </w:r>
          </w:p>
          <w:p w14:paraId="034B0D32" w14:textId="77777777" w:rsidR="00083A49" w:rsidRPr="000A5FC7" w:rsidRDefault="00B8258C">
            <w:pPr>
              <w:pStyle w:val="Normal1"/>
              <w:jc w:val="both"/>
              <w:rPr>
                <w:sz w:val="22"/>
                <w:szCs w:val="22"/>
              </w:rPr>
            </w:pPr>
            <w:r w:rsidRPr="000A5FC7">
              <w:rPr>
                <w:sz w:val="22"/>
                <w:szCs w:val="22"/>
              </w:rPr>
              <w:t>- UBND các tỉnh, thành phố trực thuộc trung ương;</w:t>
            </w:r>
          </w:p>
          <w:p w14:paraId="7145D97B" w14:textId="77777777" w:rsidR="00083A49" w:rsidRPr="000A5FC7" w:rsidRDefault="00B8258C">
            <w:pPr>
              <w:pStyle w:val="Normal1"/>
              <w:jc w:val="both"/>
              <w:rPr>
                <w:sz w:val="22"/>
                <w:szCs w:val="22"/>
              </w:rPr>
            </w:pPr>
            <w:r w:rsidRPr="000A5FC7">
              <w:rPr>
                <w:sz w:val="22"/>
                <w:szCs w:val="22"/>
              </w:rPr>
              <w:t>- Văn phòng Chính phủ;</w:t>
            </w:r>
          </w:p>
          <w:p w14:paraId="1FB524DF" w14:textId="77777777" w:rsidR="00083A49" w:rsidRPr="000A5FC7" w:rsidRDefault="00B8258C">
            <w:pPr>
              <w:pStyle w:val="Normal1"/>
              <w:jc w:val="both"/>
              <w:rPr>
                <w:sz w:val="22"/>
                <w:szCs w:val="22"/>
              </w:rPr>
            </w:pPr>
            <w:r w:rsidRPr="000A5FC7">
              <w:rPr>
                <w:sz w:val="22"/>
                <w:szCs w:val="22"/>
              </w:rPr>
              <w:t>- Bộ Tư pháp;</w:t>
            </w:r>
          </w:p>
          <w:p w14:paraId="035439AF" w14:textId="77777777" w:rsidR="00083A49" w:rsidRPr="000A5FC7" w:rsidRDefault="00B8258C">
            <w:pPr>
              <w:pStyle w:val="Normal1"/>
              <w:jc w:val="both"/>
              <w:rPr>
                <w:sz w:val="22"/>
                <w:szCs w:val="22"/>
              </w:rPr>
            </w:pPr>
            <w:r w:rsidRPr="000A5FC7">
              <w:rPr>
                <w:sz w:val="22"/>
                <w:szCs w:val="22"/>
              </w:rPr>
              <w:t>- Văn phòng Bộ;</w:t>
            </w:r>
          </w:p>
          <w:p w14:paraId="5135AAAA" w14:textId="77777777" w:rsidR="00083A49" w:rsidRPr="000A5FC7" w:rsidRDefault="00B8258C">
            <w:pPr>
              <w:pStyle w:val="Normal1"/>
              <w:jc w:val="both"/>
              <w:rPr>
                <w:sz w:val="22"/>
                <w:szCs w:val="22"/>
              </w:rPr>
            </w:pPr>
            <w:r w:rsidRPr="000A5FC7">
              <w:rPr>
                <w:sz w:val="22"/>
                <w:szCs w:val="22"/>
              </w:rPr>
              <w:t>- Vụ Pháp chế, Vụ KTĐP;</w:t>
            </w:r>
          </w:p>
          <w:p w14:paraId="12E12F87" w14:textId="77777777" w:rsidR="00083A49" w:rsidRPr="000A5FC7" w:rsidRDefault="00B8258C">
            <w:pPr>
              <w:pStyle w:val="Normal1"/>
              <w:jc w:val="both"/>
              <w:rPr>
                <w:sz w:val="22"/>
                <w:szCs w:val="22"/>
              </w:rPr>
            </w:pPr>
            <w:r w:rsidRPr="000A5FC7">
              <w:rPr>
                <w:sz w:val="22"/>
                <w:szCs w:val="22"/>
              </w:rPr>
              <w:t xml:space="preserve">- Lưu: VT, QLCS. </w:t>
            </w:r>
          </w:p>
        </w:tc>
        <w:tc>
          <w:tcPr>
            <w:tcW w:w="4385" w:type="dxa"/>
          </w:tcPr>
          <w:p w14:paraId="63E90A82" w14:textId="77777777" w:rsidR="00083A49" w:rsidRPr="000A5FC7" w:rsidRDefault="00B8258C">
            <w:pPr>
              <w:pStyle w:val="Normal1"/>
              <w:tabs>
                <w:tab w:val="left" w:pos="559"/>
                <w:tab w:val="center" w:pos="2482"/>
              </w:tabs>
              <w:jc w:val="center"/>
              <w:rPr>
                <w:sz w:val="26"/>
                <w:szCs w:val="26"/>
              </w:rPr>
            </w:pPr>
            <w:r w:rsidRPr="000A5FC7">
              <w:rPr>
                <w:b/>
                <w:bCs/>
                <w:sz w:val="26"/>
                <w:szCs w:val="26"/>
              </w:rPr>
              <w:t>KT. BỘ TRƯỞNG</w:t>
            </w:r>
          </w:p>
          <w:p w14:paraId="7E450D77" w14:textId="77777777" w:rsidR="00083A49" w:rsidRPr="000A5FC7" w:rsidRDefault="00B8258C">
            <w:pPr>
              <w:pStyle w:val="Normal1"/>
              <w:jc w:val="center"/>
              <w:rPr>
                <w:sz w:val="26"/>
                <w:szCs w:val="26"/>
              </w:rPr>
            </w:pPr>
            <w:r w:rsidRPr="000A5FC7">
              <w:rPr>
                <w:b/>
                <w:bCs/>
                <w:sz w:val="26"/>
                <w:szCs w:val="26"/>
              </w:rPr>
              <w:t>THỨ TRƯỞNG</w:t>
            </w:r>
          </w:p>
          <w:p w14:paraId="3A22922E" w14:textId="77777777" w:rsidR="00083A49" w:rsidRPr="000A5FC7" w:rsidRDefault="00083A49">
            <w:pPr>
              <w:pStyle w:val="Normal1"/>
              <w:jc w:val="center"/>
              <w:rPr>
                <w:sz w:val="26"/>
                <w:szCs w:val="26"/>
              </w:rPr>
            </w:pPr>
          </w:p>
          <w:p w14:paraId="5B4EC39A" w14:textId="77777777" w:rsidR="00083A49" w:rsidRPr="000A5FC7" w:rsidRDefault="00083A49">
            <w:pPr>
              <w:pStyle w:val="Normal1"/>
              <w:jc w:val="center"/>
              <w:rPr>
                <w:sz w:val="26"/>
                <w:szCs w:val="26"/>
              </w:rPr>
            </w:pPr>
          </w:p>
          <w:p w14:paraId="77B2E36D" w14:textId="77777777" w:rsidR="00083A49" w:rsidRDefault="00B8258C">
            <w:pPr>
              <w:pStyle w:val="Normal1"/>
              <w:spacing w:before="1440"/>
              <w:jc w:val="center"/>
              <w:rPr>
                <w:sz w:val="28"/>
                <w:szCs w:val="28"/>
              </w:rPr>
            </w:pPr>
            <w:r w:rsidRPr="000A5FC7">
              <w:rPr>
                <w:b/>
                <w:bCs/>
                <w:sz w:val="28"/>
                <w:szCs w:val="28"/>
              </w:rPr>
              <w:t>Tạ Anh Tuấn</w:t>
            </w:r>
          </w:p>
        </w:tc>
      </w:tr>
    </w:tbl>
    <w:p w14:paraId="39EFA10C" w14:textId="77777777" w:rsidR="00083A49" w:rsidRDefault="00083A49" w:rsidP="005364C9">
      <w:pPr>
        <w:pStyle w:val="Normal1"/>
        <w:spacing w:before="120" w:after="120"/>
        <w:jc w:val="both"/>
        <w:rPr>
          <w:sz w:val="28"/>
          <w:szCs w:val="28"/>
        </w:rPr>
      </w:pPr>
    </w:p>
    <w:sectPr w:rsidR="00083A49" w:rsidSect="000A5FC7">
      <w:headerReference w:type="default" r:id="rId7"/>
      <w:pgSz w:w="11907" w:h="16839"/>
      <w:pgMar w:top="851" w:right="1134" w:bottom="851"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89ED73" w14:textId="77777777" w:rsidR="00A60155" w:rsidRDefault="00A60155" w:rsidP="00083A49">
      <w:r>
        <w:separator/>
      </w:r>
    </w:p>
  </w:endnote>
  <w:endnote w:type="continuationSeparator" w:id="0">
    <w:p w14:paraId="66193E44" w14:textId="77777777" w:rsidR="00A60155" w:rsidRDefault="00A60155" w:rsidP="00083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embedRegular r:id="rId1" w:fontKey="{091B2BA4-D2FE-354A-BFCE-84C86FD2B466}"/>
    <w:embedBold r:id="rId2" w:fontKey="{46E47705-3759-A549-A407-B5190556B55F}"/>
    <w:embedItalic r:id="rId3" w:fontKey="{686BDF98-ED1C-244D-AF4F-EEBBAFE16D7C}"/>
    <w:embedBoldItalic r:id="rId4" w:fontKey="{3D6FA85B-DF29-874E-8E00-EF8EECC009FE}"/>
  </w:font>
  <w:font w:name="Calibri">
    <w:panose1 w:val="020F0502020204030204"/>
    <w:charset w:val="00"/>
    <w:family w:val="swiss"/>
    <w:pitch w:val="variable"/>
    <w:sig w:usb0="E0002AFF" w:usb1="C000247B" w:usb2="00000009" w:usb3="00000000" w:csb0="000001FF" w:csb1="00000000"/>
    <w:embedRegular r:id="rId5" w:fontKey="{3341D92D-8A7C-1740-859C-4402FD80419C}"/>
    <w:embedBoldItalic r:id="rId6" w:fontKey="{CDEEEBAD-95EC-9840-82E2-15D295D5E07F}"/>
  </w:font>
  <w:font w:name="Georgia">
    <w:panose1 w:val="02040502050405020303"/>
    <w:charset w:val="00"/>
    <w:family w:val="roman"/>
    <w:pitch w:val="variable"/>
    <w:sig w:usb0="00000287" w:usb1="00000000" w:usb2="00000000" w:usb3="00000000" w:csb0="0000009F" w:csb1="00000000"/>
    <w:embedItalic r:id="rId7" w:fontKey="{868AB7CF-E5E5-8A44-9889-E2E453D94D6E}"/>
  </w:font>
  <w:font w:name="Arial">
    <w:panose1 w:val="020B0604020202020204"/>
    <w:charset w:val="00"/>
    <w:family w:val="swiss"/>
    <w:pitch w:val="variable"/>
    <w:sig w:usb0="E0002AFF" w:usb1="C0007843" w:usb2="00000009" w:usb3="00000000" w:csb0="000001FF" w:csb1="00000000"/>
    <w:embedRegular r:id="rId8" w:fontKey="{6CD094AE-E64C-CF44-A0AB-416048494999}"/>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embedRegular r:id="rId9" w:fontKey="{07B9B653-DAB2-C749-872B-1BC55E813216}"/>
  </w:font>
  <w:font w:name="Cambria">
    <w:panose1 w:val="02040503050406030204"/>
    <w:charset w:val="01"/>
    <w:family w:val="roman"/>
    <w:pitch w:val="variable"/>
    <w:sig w:usb0="E00002FF" w:usb1="400004FF" w:usb2="00000000" w:usb3="00000000" w:csb0="0000019F" w:csb1="00000000"/>
    <w:embedRegular r:id="rId10" w:fontKey="{5B3EC92B-4141-C74D-81BE-1206E4E97F41}"/>
  </w:font>
  <w:font w:name="Cordia New">
    <w:panose1 w:val="020B0304020202020204"/>
    <w:charset w:val="DE"/>
    <w:family w:val="swiss"/>
    <w:pitch w:val="variable"/>
    <w:sig w:usb0="81000003" w:usb1="00000000" w:usb2="00000000" w:usb3="00000000" w:csb0="00010001" w:csb1="00000000"/>
    <w:embedRegular r:id="rId11" w:fontKey="{89262759-C8A2-AA47-8A1F-E810AE9F95C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089E8B" w14:textId="77777777" w:rsidR="00A60155" w:rsidRDefault="00A60155" w:rsidP="00083A49">
      <w:r>
        <w:separator/>
      </w:r>
    </w:p>
  </w:footnote>
  <w:footnote w:type="continuationSeparator" w:id="0">
    <w:p w14:paraId="2DDC0CA8" w14:textId="77777777" w:rsidR="00A60155" w:rsidRDefault="00A60155" w:rsidP="00083A49">
      <w:r>
        <w:continuationSeparator/>
      </w:r>
    </w:p>
  </w:footnote>
  <w:footnote w:id="1">
    <w:p w14:paraId="1AA4FA71" w14:textId="77777777" w:rsidR="0059741A" w:rsidRDefault="0059741A">
      <w:pPr>
        <w:pStyle w:val="Normal1"/>
        <w:pBdr>
          <w:top w:val="nil"/>
          <w:left w:val="nil"/>
          <w:bottom w:val="nil"/>
          <w:right w:val="nil"/>
          <w:between w:val="nil"/>
        </w:pBdr>
        <w:rPr>
          <w:color w:val="000000"/>
          <w:sz w:val="20"/>
          <w:szCs w:val="20"/>
        </w:rPr>
      </w:pPr>
      <w:r>
        <w:rPr>
          <w:vertAlign w:val="superscript"/>
        </w:rPr>
        <w:footnoteRef/>
      </w:r>
      <w:r>
        <w:rPr>
          <w:color w:val="000000"/>
          <w:sz w:val="20"/>
          <w:szCs w:val="20"/>
        </w:rPr>
        <w:t xml:space="preserve"> Công văn số 9200/BTC-QLCS ngày 01/7/2026 của Bộ Tài chính.</w:t>
      </w:r>
    </w:p>
  </w:footnote>
  <w:footnote w:id="2">
    <w:p w14:paraId="462878F2" w14:textId="77777777" w:rsidR="0059741A" w:rsidRPr="00310508" w:rsidRDefault="0059741A" w:rsidP="00746219">
      <w:pPr>
        <w:pStyle w:val="FootnoteText"/>
        <w:jc w:val="both"/>
      </w:pPr>
      <w:r>
        <w:rPr>
          <w:rStyle w:val="FootnoteReference"/>
        </w:rPr>
        <w:footnoteRef/>
      </w:r>
      <w:r>
        <w:t xml:space="preserve"> </w:t>
      </w:r>
      <w:r w:rsidRPr="00310508">
        <w:t>Nghị định số 108/2024/NĐ-CP, Nghị định số 286/2025/NĐ-CP, Nghị quyết số 31/2026/NQ-CP</w:t>
      </w:r>
      <w:r>
        <w:t>.</w:t>
      </w:r>
    </w:p>
  </w:footnote>
  <w:footnote w:id="3">
    <w:p w14:paraId="19B4C916" w14:textId="77777777" w:rsidR="0059741A" w:rsidRPr="00B21B53" w:rsidRDefault="0059741A" w:rsidP="00746219">
      <w:pPr>
        <w:pStyle w:val="FootnoteText"/>
        <w:jc w:val="both"/>
        <w:rPr>
          <w:spacing w:val="-2"/>
        </w:rPr>
      </w:pPr>
      <w:r w:rsidRPr="00B21B53">
        <w:rPr>
          <w:rStyle w:val="FootnoteReference"/>
          <w:spacing w:val="-2"/>
        </w:rPr>
        <w:footnoteRef/>
      </w:r>
      <w:r w:rsidRPr="00B21B53">
        <w:rPr>
          <w:spacing w:val="-2"/>
        </w:rPr>
        <w:t xml:space="preserve"> Hiện còn khoảng 414 cơ sở nhà, đất đã giao cho tổ chức phát triển quỹ đất, UBND cấp xã quản lý, khai thác theo quy định của pháp luật về đất đai nhưng chưa giao đất, cho thuê đất theo pháp luật về đất đai và khai thác ngắn hạn.</w:t>
      </w:r>
    </w:p>
  </w:footnote>
  <w:footnote w:id="4">
    <w:p w14:paraId="47931D6B" w14:textId="77777777" w:rsidR="0059741A" w:rsidRDefault="0059741A">
      <w:pPr>
        <w:pStyle w:val="Normal1"/>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Đôn đốc tại Công văn số 15586/BTC-QLCS ngày 02/10/2026 của Bộ Tài chính.</w:t>
      </w:r>
    </w:p>
  </w:footnote>
  <w:footnote w:id="5">
    <w:p w14:paraId="71DC7633" w14:textId="77777777" w:rsidR="0059741A" w:rsidRPr="00EC6F93" w:rsidRDefault="0059741A" w:rsidP="005F42EA">
      <w:pPr>
        <w:pStyle w:val="FootnoteText"/>
      </w:pPr>
      <w:r>
        <w:rPr>
          <w:rStyle w:val="FootnoteReference"/>
        </w:rPr>
        <w:footnoteRef/>
      </w:r>
      <w:r>
        <w:t xml:space="preserve"> </w:t>
      </w:r>
      <w:r w:rsidRPr="00EC6F93">
        <w:t xml:space="preserve">Tại khoản 2 Điều 33 Nghị định số 78/2025/NĐ-CP quy định: </w:t>
      </w:r>
      <w:r w:rsidRPr="00EC6F93">
        <w:rPr>
          <w:i/>
          <w:iCs/>
        </w:rPr>
        <w:t xml:space="preserve">“Đối với nghị quyết của Chính phủ quy định tại điểm a và điểm b khoản 2 Điều 14 của Luật và nghị quyết của Chính phủ thực hiện thí điểm một số chính sách khác với nghị định, nghị quyết của Chính phủ thì </w:t>
      </w:r>
      <w:r w:rsidRPr="00EC6F93">
        <w:rPr>
          <w:i/>
          <w:iCs/>
          <w:u w:val="single"/>
        </w:rPr>
        <w:t>không thực hiện việc thẩm định</w:t>
      </w:r>
      <w:r w:rsidRPr="00EC6F93">
        <w:rPr>
          <w:i/>
          <w:iCs/>
        </w:rPr>
        <w:t>”</w:t>
      </w:r>
      <w:r w:rsidRPr="00EC6F9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8C1FFC" w14:textId="77777777" w:rsidR="0059741A" w:rsidRDefault="0059741A">
    <w:pPr>
      <w:pStyle w:val="Normal1"/>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436AD1">
      <w:rPr>
        <w:noProof/>
        <w:color w:val="000000"/>
      </w:rPr>
      <w:t>13</w:t>
    </w:r>
    <w:r>
      <w:rPr>
        <w:color w:val="000000"/>
      </w:rPr>
      <w:fldChar w:fldCharType="end"/>
    </w:r>
  </w:p>
  <w:p w14:paraId="46B3D658" w14:textId="77777777" w:rsidR="0059741A" w:rsidRDefault="0059741A">
    <w:pPr>
      <w:pStyle w:val="Normal1"/>
      <w:pBdr>
        <w:top w:val="nil"/>
        <w:left w:val="nil"/>
        <w:bottom w:val="nil"/>
        <w:right w:val="nil"/>
        <w:between w:val="nil"/>
      </w:pBdr>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83A49"/>
    <w:rsid w:val="00004367"/>
    <w:rsid w:val="000143AC"/>
    <w:rsid w:val="00022DF2"/>
    <w:rsid w:val="00072CD2"/>
    <w:rsid w:val="00083A49"/>
    <w:rsid w:val="00083D05"/>
    <w:rsid w:val="000A42EC"/>
    <w:rsid w:val="000A5FC7"/>
    <w:rsid w:val="000D2842"/>
    <w:rsid w:val="00120FC2"/>
    <w:rsid w:val="001870CF"/>
    <w:rsid w:val="001E0522"/>
    <w:rsid w:val="00220493"/>
    <w:rsid w:val="00274D28"/>
    <w:rsid w:val="002870A9"/>
    <w:rsid w:val="0030782C"/>
    <w:rsid w:val="00310508"/>
    <w:rsid w:val="00321216"/>
    <w:rsid w:val="00345E7B"/>
    <w:rsid w:val="0037536D"/>
    <w:rsid w:val="003975DE"/>
    <w:rsid w:val="003B4606"/>
    <w:rsid w:val="003B5771"/>
    <w:rsid w:val="003D028A"/>
    <w:rsid w:val="004039F4"/>
    <w:rsid w:val="00436AD1"/>
    <w:rsid w:val="00457D98"/>
    <w:rsid w:val="00477AC1"/>
    <w:rsid w:val="004A5B3C"/>
    <w:rsid w:val="004B25F0"/>
    <w:rsid w:val="004B5FD2"/>
    <w:rsid w:val="00514B6F"/>
    <w:rsid w:val="005262F3"/>
    <w:rsid w:val="005364C9"/>
    <w:rsid w:val="005406FE"/>
    <w:rsid w:val="00573D5D"/>
    <w:rsid w:val="0059741A"/>
    <w:rsid w:val="005F42EA"/>
    <w:rsid w:val="00602096"/>
    <w:rsid w:val="00616EE6"/>
    <w:rsid w:val="00667548"/>
    <w:rsid w:val="00746219"/>
    <w:rsid w:val="00751AE8"/>
    <w:rsid w:val="007A2AFE"/>
    <w:rsid w:val="007E163A"/>
    <w:rsid w:val="007E4B6E"/>
    <w:rsid w:val="008A4138"/>
    <w:rsid w:val="008B5004"/>
    <w:rsid w:val="00A3084D"/>
    <w:rsid w:val="00A521BA"/>
    <w:rsid w:val="00A60155"/>
    <w:rsid w:val="00A65C29"/>
    <w:rsid w:val="00B21B53"/>
    <w:rsid w:val="00B73186"/>
    <w:rsid w:val="00B8258C"/>
    <w:rsid w:val="00B84C3D"/>
    <w:rsid w:val="00BB4DF1"/>
    <w:rsid w:val="00C0619E"/>
    <w:rsid w:val="00C619E8"/>
    <w:rsid w:val="00D03CEF"/>
    <w:rsid w:val="00D4297E"/>
    <w:rsid w:val="00D9687A"/>
    <w:rsid w:val="00DA72D3"/>
    <w:rsid w:val="00DF7454"/>
    <w:rsid w:val="00E7322D"/>
    <w:rsid w:val="00E772C7"/>
    <w:rsid w:val="00EB3E35"/>
    <w:rsid w:val="00ED4B94"/>
    <w:rsid w:val="00ED5F4E"/>
    <w:rsid w:val="00F03935"/>
    <w:rsid w:val="00F2280F"/>
    <w:rsid w:val="00F77948"/>
    <w:rsid w:val="00F8007A"/>
    <w:rsid w:val="00FF6DA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Straight Arrow Connector 1"/>
        <o:r id="V:Rule2" type="connector" idref="#Straight Arrow Connector 3"/>
        <o:r id="V:Rule3" type="connector" idref="#_x0000_s1028"/>
        <o:r id="V:Rule4" type="connector" idref="#Straight Arrow Connector 5"/>
        <o:r id="V:Rule5" type="connector" idref="#_x0000_s1030"/>
      </o:rules>
    </o:shapelayout>
  </w:shapeDefaults>
  <w:decimalSymbol w:val=","/>
  <w:listSeparator w:val=","/>
  <w14:docId w14:val="22E113BA"/>
  <w15:docId w15:val="{9CC11C13-1CBB-4CCA-BC2A-DD0929C2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EE6"/>
  </w:style>
  <w:style w:type="paragraph" w:styleId="Heading1">
    <w:name w:val="heading 1"/>
    <w:basedOn w:val="Normal1"/>
    <w:next w:val="Normal1"/>
    <w:rsid w:val="00083A49"/>
    <w:pPr>
      <w:outlineLvl w:val="0"/>
    </w:pPr>
    <w:rPr>
      <w:b/>
      <w:bCs/>
      <w:sz w:val="48"/>
      <w:szCs w:val="48"/>
    </w:rPr>
  </w:style>
  <w:style w:type="paragraph" w:styleId="Heading2">
    <w:name w:val="heading 2"/>
    <w:basedOn w:val="Normal1"/>
    <w:next w:val="Normal1"/>
    <w:rsid w:val="00083A49"/>
    <w:pPr>
      <w:keepNext/>
      <w:spacing w:before="240" w:after="60"/>
      <w:outlineLvl w:val="1"/>
    </w:pPr>
    <w:rPr>
      <w:rFonts w:ascii="Calibri" w:eastAsia="Calibri" w:hAnsi="Calibri" w:cs="Calibri"/>
      <w:b/>
      <w:bCs/>
      <w:i/>
      <w:iCs/>
      <w:sz w:val="28"/>
      <w:szCs w:val="28"/>
    </w:rPr>
  </w:style>
  <w:style w:type="paragraph" w:styleId="Heading3">
    <w:name w:val="heading 3"/>
    <w:basedOn w:val="Normal1"/>
    <w:next w:val="Normal1"/>
    <w:rsid w:val="00083A49"/>
    <w:pPr>
      <w:keepNext/>
      <w:keepLines/>
      <w:spacing w:before="280" w:after="80"/>
      <w:outlineLvl w:val="2"/>
    </w:pPr>
    <w:rPr>
      <w:b/>
      <w:bCs/>
      <w:sz w:val="28"/>
      <w:szCs w:val="28"/>
    </w:rPr>
  </w:style>
  <w:style w:type="paragraph" w:styleId="Heading4">
    <w:name w:val="heading 4"/>
    <w:basedOn w:val="Normal1"/>
    <w:next w:val="Normal1"/>
    <w:rsid w:val="00083A49"/>
    <w:pPr>
      <w:keepNext/>
      <w:keepLines/>
      <w:spacing w:before="240" w:after="40"/>
      <w:outlineLvl w:val="3"/>
    </w:pPr>
    <w:rPr>
      <w:b/>
      <w:bCs/>
    </w:rPr>
  </w:style>
  <w:style w:type="paragraph" w:styleId="Heading5">
    <w:name w:val="heading 5"/>
    <w:basedOn w:val="Normal1"/>
    <w:next w:val="Normal1"/>
    <w:rsid w:val="00083A49"/>
    <w:pPr>
      <w:keepNext/>
      <w:keepLines/>
      <w:spacing w:before="220" w:after="40"/>
      <w:outlineLvl w:val="4"/>
    </w:pPr>
    <w:rPr>
      <w:b/>
      <w:bCs/>
      <w:sz w:val="22"/>
      <w:szCs w:val="22"/>
    </w:rPr>
  </w:style>
  <w:style w:type="paragraph" w:styleId="Heading6">
    <w:name w:val="heading 6"/>
    <w:basedOn w:val="Normal1"/>
    <w:next w:val="Normal1"/>
    <w:rsid w:val="00083A49"/>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083A49"/>
    <w:tblPr>
      <w:tblCellMar>
        <w:top w:w="100" w:type="dxa"/>
        <w:left w:w="100" w:type="dxa"/>
        <w:bottom w:w="100" w:type="dxa"/>
        <w:right w:w="100" w:type="dxa"/>
      </w:tblCellMar>
    </w:tblPr>
  </w:style>
  <w:style w:type="paragraph" w:customStyle="1" w:styleId="Normal1">
    <w:name w:val="Normal1"/>
    <w:rsid w:val="00083A49"/>
  </w:style>
  <w:style w:type="paragraph" w:styleId="Title">
    <w:name w:val="Title"/>
    <w:basedOn w:val="Normal1"/>
    <w:next w:val="Normal1"/>
    <w:rsid w:val="00083A49"/>
    <w:pPr>
      <w:jc w:val="center"/>
    </w:pPr>
    <w:rPr>
      <w:b/>
      <w:bCs/>
      <w:sz w:val="32"/>
      <w:szCs w:val="32"/>
    </w:rPr>
  </w:style>
  <w:style w:type="paragraph" w:styleId="Subtitle">
    <w:name w:val="Subtitle"/>
    <w:basedOn w:val="Normal1"/>
    <w:next w:val="Normal1"/>
    <w:rsid w:val="00083A49"/>
    <w:pPr>
      <w:keepNext/>
      <w:keepLines/>
      <w:spacing w:before="360" w:after="80"/>
    </w:pPr>
    <w:rPr>
      <w:rFonts w:ascii="Georgia" w:eastAsia="Georgia" w:hAnsi="Georgia" w:cs="Georgia"/>
      <w:i/>
      <w:iCs/>
      <w:color w:val="666666"/>
      <w:sz w:val="48"/>
      <w:szCs w:val="48"/>
    </w:rPr>
  </w:style>
  <w:style w:type="table" w:customStyle="1" w:styleId="a">
    <w:basedOn w:val="TableNormal0"/>
    <w:rsid w:val="00083A49"/>
    <w:tblPr>
      <w:tblStyleRowBandSize w:val="1"/>
      <w:tblStyleColBandSize w:val="1"/>
      <w:tblCellMar>
        <w:top w:w="0" w:type="dxa"/>
        <w:left w:w="108" w:type="dxa"/>
        <w:bottom w:w="0" w:type="dxa"/>
        <w:right w:w="108" w:type="dxa"/>
      </w:tblCellMar>
    </w:tblPr>
  </w:style>
  <w:style w:type="table" w:customStyle="1" w:styleId="a0">
    <w:basedOn w:val="TableNormal0"/>
    <w:rsid w:val="00083A49"/>
    <w:tblPr>
      <w:tblStyleRowBandSize w:val="1"/>
      <w:tblStyleColBandSize w:val="1"/>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310508"/>
    <w:rPr>
      <w:sz w:val="20"/>
      <w:szCs w:val="20"/>
    </w:rPr>
  </w:style>
  <w:style w:type="character" w:customStyle="1" w:styleId="FootnoteTextChar">
    <w:name w:val="Footnote Text Char"/>
    <w:basedOn w:val="DefaultParagraphFont"/>
    <w:link w:val="FootnoteText"/>
    <w:uiPriority w:val="99"/>
    <w:semiHidden/>
    <w:rsid w:val="00310508"/>
    <w:rPr>
      <w:sz w:val="20"/>
      <w:szCs w:val="20"/>
    </w:rPr>
  </w:style>
  <w:style w:type="character" w:styleId="FootnoteReference">
    <w:name w:val="footnote reference"/>
    <w:basedOn w:val="DefaultParagraphFont"/>
    <w:uiPriority w:val="99"/>
    <w:semiHidden/>
    <w:unhideWhenUsed/>
    <w:rsid w:val="003105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C0345A-1D32-4BAD-9E1C-292B91580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12</Pages>
  <Words>5102</Words>
  <Characters>29082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34116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36</cp:revision>
  <cp:lastPrinted>2026-10-16T10:49:00Z</cp:lastPrinted>
  <dcterms:created xsi:type="dcterms:W3CDTF">2026-10-14T09:21:00Z</dcterms:created>
  <dcterms:modified xsi:type="dcterms:W3CDTF">2026-10-17T01:18:00Z</dcterms:modified>
</cp:coreProperties>
</file>