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0" w:type="dxa"/>
        <w:tblInd w:w="108" w:type="dxa"/>
        <w:tblLayout w:type="fixed"/>
        <w:tblLook w:val="0000" w:firstRow="0" w:lastRow="0" w:firstColumn="0" w:lastColumn="0" w:noHBand="0" w:noVBand="0"/>
      </w:tblPr>
      <w:tblGrid>
        <w:gridCol w:w="2700"/>
        <w:gridCol w:w="479"/>
        <w:gridCol w:w="6181"/>
      </w:tblGrid>
      <w:tr w:rsidR="0048324D" w:rsidRPr="00E15221" w14:paraId="132ED804" w14:textId="77777777" w:rsidTr="00D55099">
        <w:tc>
          <w:tcPr>
            <w:tcW w:w="2700" w:type="dxa"/>
          </w:tcPr>
          <w:p w14:paraId="69988F1F" w14:textId="77777777" w:rsidR="004771BB" w:rsidRPr="00C016A5" w:rsidRDefault="004771BB" w:rsidP="007204F3">
            <w:pPr>
              <w:ind w:firstLine="0"/>
              <w:jc w:val="center"/>
              <w:rPr>
                <w:rFonts w:asciiTheme="majorHAnsi" w:hAnsiTheme="majorHAnsi" w:cstheme="majorHAnsi"/>
                <w:b/>
                <w:sz w:val="26"/>
                <w:szCs w:val="26"/>
                <w:lang w:val="vi-VN"/>
              </w:rPr>
            </w:pPr>
            <w:r w:rsidRPr="00C016A5">
              <w:rPr>
                <w:rFonts w:asciiTheme="majorHAnsi" w:hAnsiTheme="majorHAnsi" w:cstheme="majorHAnsi"/>
                <w:b/>
                <w:sz w:val="26"/>
                <w:szCs w:val="26"/>
                <w:lang w:val="vi-VN"/>
              </w:rPr>
              <w:t>BỘ TÀI CHÍNH</w:t>
            </w:r>
          </w:p>
        </w:tc>
        <w:tc>
          <w:tcPr>
            <w:tcW w:w="479" w:type="dxa"/>
          </w:tcPr>
          <w:p w14:paraId="1CB77F85" w14:textId="77777777" w:rsidR="004771BB" w:rsidRPr="00C016A5" w:rsidRDefault="004771BB" w:rsidP="00A05B18">
            <w:pPr>
              <w:rPr>
                <w:rFonts w:asciiTheme="majorHAnsi" w:hAnsiTheme="majorHAnsi" w:cstheme="majorHAnsi"/>
                <w:szCs w:val="28"/>
                <w:lang w:val="vi-VN"/>
              </w:rPr>
            </w:pPr>
          </w:p>
        </w:tc>
        <w:tc>
          <w:tcPr>
            <w:tcW w:w="6181" w:type="dxa"/>
          </w:tcPr>
          <w:p w14:paraId="46A3C0F9" w14:textId="77777777" w:rsidR="004771BB" w:rsidRPr="00C016A5" w:rsidRDefault="004771BB" w:rsidP="007204F3">
            <w:pPr>
              <w:ind w:firstLine="0"/>
              <w:jc w:val="center"/>
              <w:rPr>
                <w:rFonts w:asciiTheme="majorHAnsi" w:hAnsiTheme="majorHAnsi" w:cstheme="majorHAnsi"/>
                <w:b/>
                <w:sz w:val="26"/>
                <w:szCs w:val="26"/>
                <w:lang w:val="vi-VN"/>
              </w:rPr>
            </w:pPr>
            <w:r w:rsidRPr="00C016A5">
              <w:rPr>
                <w:rFonts w:asciiTheme="majorHAnsi" w:hAnsiTheme="majorHAnsi" w:cstheme="majorHAnsi"/>
                <w:b/>
                <w:sz w:val="26"/>
                <w:szCs w:val="26"/>
                <w:lang w:val="vi-VN"/>
              </w:rPr>
              <w:t>CỘNG HOÀ XÃ HỘI CHỦ NGHĨA VIỆT NAM</w:t>
            </w:r>
          </w:p>
        </w:tc>
      </w:tr>
      <w:tr w:rsidR="0048324D" w:rsidRPr="00C016A5" w14:paraId="6818E4B5" w14:textId="77777777" w:rsidTr="00D55099">
        <w:tc>
          <w:tcPr>
            <w:tcW w:w="2700" w:type="dxa"/>
          </w:tcPr>
          <w:p w14:paraId="0721D6D7" w14:textId="77777777" w:rsidR="004771BB" w:rsidRPr="00C016A5" w:rsidRDefault="004771BB" w:rsidP="007204F3">
            <w:pPr>
              <w:ind w:firstLine="0"/>
              <w:jc w:val="center"/>
              <w:rPr>
                <w:rFonts w:ascii=".VnFree" w:hAnsi=".VnFree" w:cstheme="majorHAnsi"/>
                <w:b/>
                <w:bCs/>
                <w:szCs w:val="28"/>
                <w:lang w:val="vi-VN"/>
              </w:rPr>
            </w:pPr>
            <w:r w:rsidRPr="00C016A5">
              <w:rPr>
                <w:rFonts w:ascii=".VnFree" w:hAnsi=".VnFree" w:cstheme="majorHAnsi"/>
                <w:b/>
                <w:bCs/>
                <w:szCs w:val="28"/>
                <w:lang w:val="vi-VN"/>
              </w:rPr>
              <w:t>----------</w:t>
            </w:r>
          </w:p>
        </w:tc>
        <w:tc>
          <w:tcPr>
            <w:tcW w:w="479" w:type="dxa"/>
          </w:tcPr>
          <w:p w14:paraId="383BB13A" w14:textId="77777777" w:rsidR="004771BB" w:rsidRPr="00C016A5" w:rsidRDefault="004771BB" w:rsidP="00A05B18">
            <w:pPr>
              <w:rPr>
                <w:rFonts w:asciiTheme="majorHAnsi" w:hAnsiTheme="majorHAnsi" w:cstheme="majorHAnsi"/>
                <w:szCs w:val="28"/>
                <w:lang w:val="vi-VN"/>
              </w:rPr>
            </w:pPr>
          </w:p>
        </w:tc>
        <w:tc>
          <w:tcPr>
            <w:tcW w:w="6181" w:type="dxa"/>
          </w:tcPr>
          <w:p w14:paraId="650ABD9C" w14:textId="77777777" w:rsidR="004771BB" w:rsidRPr="00C016A5" w:rsidRDefault="004771BB" w:rsidP="007204F3">
            <w:pPr>
              <w:ind w:firstLine="0"/>
              <w:jc w:val="center"/>
              <w:rPr>
                <w:rFonts w:asciiTheme="majorHAnsi" w:hAnsiTheme="majorHAnsi" w:cstheme="majorHAnsi"/>
                <w:b/>
                <w:szCs w:val="28"/>
                <w:lang w:val="vi-VN"/>
              </w:rPr>
            </w:pPr>
            <w:r w:rsidRPr="00C016A5">
              <w:rPr>
                <w:rFonts w:asciiTheme="majorHAnsi" w:hAnsiTheme="majorHAnsi" w:cstheme="majorHAnsi"/>
                <w:b/>
                <w:szCs w:val="28"/>
                <w:lang w:val="vi-VN"/>
              </w:rPr>
              <w:t>Độc lập - Tự do - Hạnh phúc</w:t>
            </w:r>
          </w:p>
        </w:tc>
      </w:tr>
      <w:tr w:rsidR="0048324D" w:rsidRPr="00E15221" w14:paraId="5776B282" w14:textId="77777777" w:rsidTr="00D55099">
        <w:tc>
          <w:tcPr>
            <w:tcW w:w="2700" w:type="dxa"/>
          </w:tcPr>
          <w:p w14:paraId="1E0AE832" w14:textId="77777777" w:rsidR="004771BB" w:rsidRPr="00C016A5" w:rsidRDefault="004771BB" w:rsidP="007204F3">
            <w:pPr>
              <w:pStyle w:val="Heading3"/>
              <w:rPr>
                <w:rFonts w:asciiTheme="majorHAnsi" w:hAnsiTheme="majorHAnsi" w:cstheme="majorHAnsi"/>
                <w:b w:val="0"/>
                <w:sz w:val="28"/>
                <w:szCs w:val="28"/>
                <w:lang w:val="vi-VN"/>
              </w:rPr>
            </w:pPr>
          </w:p>
          <w:p w14:paraId="237A83FB" w14:textId="77777777" w:rsidR="004771BB" w:rsidRPr="00C016A5" w:rsidRDefault="003713C6" w:rsidP="00CB5F7D">
            <w:pPr>
              <w:pStyle w:val="Heading3"/>
              <w:rPr>
                <w:rFonts w:asciiTheme="majorHAnsi" w:hAnsiTheme="majorHAnsi" w:cstheme="majorHAnsi"/>
                <w:b w:val="0"/>
                <w:sz w:val="26"/>
                <w:szCs w:val="26"/>
                <w:lang w:val="vi-VN"/>
              </w:rPr>
            </w:pPr>
            <w:r w:rsidRPr="00C016A5">
              <w:rPr>
                <w:rFonts w:asciiTheme="majorHAnsi" w:hAnsiTheme="majorHAnsi" w:cstheme="majorHAnsi"/>
                <w:b w:val="0"/>
                <w:sz w:val="26"/>
                <w:szCs w:val="26"/>
                <w:lang w:val="vi-VN"/>
              </w:rPr>
              <w:t xml:space="preserve">Số: </w:t>
            </w:r>
            <w:r w:rsidR="007E2306" w:rsidRPr="00C016A5">
              <w:rPr>
                <w:rFonts w:asciiTheme="majorHAnsi" w:hAnsiTheme="majorHAnsi" w:cstheme="majorHAnsi"/>
                <w:sz w:val="26"/>
                <w:szCs w:val="26"/>
                <w:lang w:val="vi-VN"/>
              </w:rPr>
              <w:t xml:space="preserve">  </w:t>
            </w:r>
            <w:r w:rsidR="00CD2C38" w:rsidRPr="00C016A5">
              <w:rPr>
                <w:rFonts w:asciiTheme="majorHAnsi" w:hAnsiTheme="majorHAnsi" w:cstheme="majorHAnsi"/>
                <w:sz w:val="26"/>
                <w:szCs w:val="26"/>
                <w:lang w:val="vi-VN"/>
              </w:rPr>
              <w:t xml:space="preserve">         </w:t>
            </w:r>
            <w:r w:rsidR="004771BB" w:rsidRPr="00C016A5">
              <w:rPr>
                <w:rFonts w:asciiTheme="majorHAnsi" w:hAnsiTheme="majorHAnsi" w:cstheme="majorHAnsi"/>
                <w:b w:val="0"/>
                <w:sz w:val="26"/>
                <w:szCs w:val="26"/>
                <w:lang w:val="vi-VN"/>
              </w:rPr>
              <w:t>/TTr-BTC</w:t>
            </w:r>
          </w:p>
        </w:tc>
        <w:tc>
          <w:tcPr>
            <w:tcW w:w="479" w:type="dxa"/>
          </w:tcPr>
          <w:p w14:paraId="2E260868" w14:textId="77777777" w:rsidR="004771BB" w:rsidRPr="00C016A5" w:rsidRDefault="004771BB" w:rsidP="00A05B18">
            <w:pPr>
              <w:rPr>
                <w:rFonts w:asciiTheme="majorHAnsi" w:hAnsiTheme="majorHAnsi" w:cstheme="majorHAnsi"/>
                <w:szCs w:val="28"/>
                <w:lang w:val="vi-VN"/>
              </w:rPr>
            </w:pPr>
          </w:p>
        </w:tc>
        <w:tc>
          <w:tcPr>
            <w:tcW w:w="6181" w:type="dxa"/>
          </w:tcPr>
          <w:p w14:paraId="041D378E" w14:textId="77777777" w:rsidR="004771BB" w:rsidRPr="00C016A5" w:rsidRDefault="004771BB" w:rsidP="007204F3">
            <w:pPr>
              <w:ind w:firstLine="0"/>
              <w:jc w:val="center"/>
              <w:rPr>
                <w:rFonts w:ascii=".VnFree" w:hAnsi=".VnFree" w:cstheme="majorHAnsi"/>
                <w:b/>
                <w:bCs/>
                <w:szCs w:val="28"/>
                <w:lang w:val="vi-VN"/>
              </w:rPr>
            </w:pPr>
            <w:r w:rsidRPr="00C016A5">
              <w:rPr>
                <w:rFonts w:ascii=".VnFree" w:hAnsi=".VnFree" w:cstheme="majorHAnsi"/>
                <w:b/>
                <w:bCs/>
                <w:szCs w:val="28"/>
                <w:lang w:val="vi-VN"/>
              </w:rPr>
              <w:t>---------------</w:t>
            </w:r>
            <w:r w:rsidR="003D66E4" w:rsidRPr="00C016A5">
              <w:rPr>
                <w:rFonts w:ascii=".VnFree" w:hAnsi=".VnFree" w:cstheme="majorHAnsi"/>
                <w:b/>
                <w:bCs/>
                <w:szCs w:val="28"/>
                <w:lang w:val="vi-VN"/>
              </w:rPr>
              <w:t>-----------------------------</w:t>
            </w:r>
          </w:p>
          <w:p w14:paraId="6FE8F7C8" w14:textId="77777777" w:rsidR="004771BB" w:rsidRPr="00C016A5" w:rsidRDefault="004771BB" w:rsidP="00581911">
            <w:pPr>
              <w:ind w:firstLine="0"/>
              <w:jc w:val="center"/>
              <w:rPr>
                <w:rFonts w:asciiTheme="majorHAnsi" w:hAnsiTheme="majorHAnsi" w:cstheme="majorHAnsi"/>
                <w:b/>
                <w:bCs/>
                <w:i/>
                <w:szCs w:val="28"/>
                <w:lang w:val="vi-VN"/>
              </w:rPr>
            </w:pPr>
            <w:r w:rsidRPr="00C016A5">
              <w:rPr>
                <w:rFonts w:asciiTheme="majorHAnsi" w:hAnsiTheme="majorHAnsi" w:cstheme="majorHAnsi"/>
                <w:i/>
                <w:szCs w:val="28"/>
                <w:lang w:val="vi-VN"/>
              </w:rPr>
              <w:t>Hà Nộ</w:t>
            </w:r>
            <w:r w:rsidR="000445E6" w:rsidRPr="00C016A5">
              <w:rPr>
                <w:rFonts w:asciiTheme="majorHAnsi" w:hAnsiTheme="majorHAnsi" w:cstheme="majorHAnsi"/>
                <w:i/>
                <w:szCs w:val="28"/>
                <w:lang w:val="vi-VN"/>
              </w:rPr>
              <w:t>i, ngày</w:t>
            </w:r>
            <w:r w:rsidR="003713C6" w:rsidRPr="00C016A5">
              <w:rPr>
                <w:rFonts w:asciiTheme="majorHAnsi" w:hAnsiTheme="majorHAnsi" w:cstheme="majorHAnsi"/>
                <w:i/>
                <w:szCs w:val="28"/>
                <w:lang w:val="vi-VN"/>
              </w:rPr>
              <w:t xml:space="preserve"> </w:t>
            </w:r>
            <w:r w:rsidR="007E2306" w:rsidRPr="00C016A5">
              <w:rPr>
                <w:rFonts w:asciiTheme="majorHAnsi" w:hAnsiTheme="majorHAnsi" w:cstheme="majorHAnsi"/>
                <w:i/>
                <w:szCs w:val="28"/>
                <w:lang w:val="vi-VN"/>
              </w:rPr>
              <w:t xml:space="preserve">   </w:t>
            </w:r>
            <w:r w:rsidR="003713C6" w:rsidRPr="00C016A5">
              <w:rPr>
                <w:rFonts w:asciiTheme="majorHAnsi" w:hAnsiTheme="majorHAnsi" w:cstheme="majorHAnsi"/>
                <w:i/>
                <w:szCs w:val="28"/>
                <w:lang w:val="vi-VN"/>
              </w:rPr>
              <w:t xml:space="preserve"> </w:t>
            </w:r>
            <w:r w:rsidR="000445E6" w:rsidRPr="00C016A5">
              <w:rPr>
                <w:rFonts w:asciiTheme="majorHAnsi" w:hAnsiTheme="majorHAnsi" w:cstheme="majorHAnsi"/>
                <w:i/>
                <w:szCs w:val="28"/>
                <w:lang w:val="vi-VN"/>
              </w:rPr>
              <w:t>tháng</w:t>
            </w:r>
            <w:r w:rsidR="003713C6" w:rsidRPr="00C016A5">
              <w:rPr>
                <w:rFonts w:asciiTheme="majorHAnsi" w:hAnsiTheme="majorHAnsi" w:cstheme="majorHAnsi"/>
                <w:i/>
                <w:szCs w:val="28"/>
                <w:lang w:val="vi-VN"/>
              </w:rPr>
              <w:t xml:space="preserve">  </w:t>
            </w:r>
            <w:r w:rsidRPr="00C016A5">
              <w:rPr>
                <w:rFonts w:asciiTheme="majorHAnsi" w:hAnsiTheme="majorHAnsi" w:cstheme="majorHAnsi"/>
                <w:i/>
                <w:szCs w:val="28"/>
                <w:lang w:val="vi-VN"/>
              </w:rPr>
              <w:t xml:space="preserve">năm </w:t>
            </w:r>
            <w:r w:rsidR="007E2306" w:rsidRPr="00C016A5">
              <w:rPr>
                <w:rFonts w:asciiTheme="majorHAnsi" w:hAnsiTheme="majorHAnsi" w:cstheme="majorHAnsi"/>
                <w:i/>
                <w:szCs w:val="28"/>
                <w:lang w:val="vi-VN"/>
              </w:rPr>
              <w:t>2025</w:t>
            </w:r>
          </w:p>
        </w:tc>
      </w:tr>
    </w:tbl>
    <w:p w14:paraId="7FAB12FE" w14:textId="55EF967F" w:rsidR="00D07444" w:rsidRPr="00DE20C0" w:rsidRDefault="000E4101" w:rsidP="00A05B18">
      <w:pPr>
        <w:widowControl w:val="0"/>
        <w:rPr>
          <w:rFonts w:asciiTheme="majorHAnsi" w:hAnsiTheme="majorHAnsi" w:cstheme="majorHAnsi"/>
          <w:b/>
          <w:bCs/>
          <w:szCs w:val="28"/>
          <w:lang w:val="vi-VN"/>
        </w:rPr>
      </w:pPr>
      <w:r w:rsidRPr="000E4101">
        <w:rPr>
          <w:rFonts w:asciiTheme="majorHAnsi" w:hAnsiTheme="majorHAnsi" w:cstheme="majorHAnsi"/>
          <w:b/>
          <w:bCs/>
          <w:szCs w:val="28"/>
          <w:lang w:val="vi-VN"/>
        </w:rPr>
        <w:t xml:space="preserve">DỰ THẢO </w:t>
      </w:r>
    </w:p>
    <w:p w14:paraId="61049E72" w14:textId="77777777" w:rsidR="001B15DC" w:rsidRPr="00AE30CA" w:rsidRDefault="00E51CCB" w:rsidP="009B354B">
      <w:pPr>
        <w:pStyle w:val="Header"/>
        <w:widowControl w:val="0"/>
        <w:tabs>
          <w:tab w:val="clear" w:pos="4320"/>
          <w:tab w:val="clear" w:pos="8640"/>
        </w:tabs>
        <w:spacing w:before="240"/>
        <w:ind w:firstLine="0"/>
        <w:jc w:val="center"/>
        <w:rPr>
          <w:rFonts w:asciiTheme="majorHAnsi" w:hAnsiTheme="majorHAnsi" w:cstheme="majorHAnsi"/>
          <w:b/>
          <w:szCs w:val="28"/>
          <w:lang w:val="vi-VN"/>
        </w:rPr>
      </w:pPr>
      <w:r w:rsidRPr="00AE30CA">
        <w:rPr>
          <w:rFonts w:asciiTheme="majorHAnsi" w:hAnsiTheme="majorHAnsi" w:cstheme="majorHAnsi"/>
          <w:b/>
          <w:szCs w:val="28"/>
          <w:lang w:val="vi-VN"/>
        </w:rPr>
        <w:t>TỜ TRÌNH</w:t>
      </w:r>
    </w:p>
    <w:p w14:paraId="093F6524" w14:textId="77777777" w:rsidR="00E51CCB" w:rsidRPr="00AE30CA" w:rsidRDefault="00E51CCB" w:rsidP="00A05B18">
      <w:pPr>
        <w:pStyle w:val="Header"/>
        <w:widowControl w:val="0"/>
        <w:tabs>
          <w:tab w:val="clear" w:pos="4320"/>
          <w:tab w:val="clear" w:pos="8640"/>
        </w:tabs>
        <w:ind w:firstLine="0"/>
        <w:rPr>
          <w:rFonts w:asciiTheme="majorHAnsi" w:hAnsiTheme="majorHAnsi" w:cstheme="majorHAnsi"/>
          <w:b/>
          <w:szCs w:val="28"/>
          <w:lang w:val="vi-VN"/>
        </w:rPr>
      </w:pPr>
    </w:p>
    <w:p w14:paraId="6017D4DE" w14:textId="499A44D6" w:rsidR="007E2306" w:rsidRPr="00AE30CA" w:rsidRDefault="00E51CCB" w:rsidP="006B4E19">
      <w:pPr>
        <w:pStyle w:val="NormalWeb"/>
        <w:spacing w:before="0" w:after="0" w:line="240" w:lineRule="auto"/>
        <w:jc w:val="center"/>
        <w:rPr>
          <w:rFonts w:asciiTheme="majorHAnsi" w:hAnsiTheme="majorHAnsi" w:cstheme="majorHAnsi"/>
          <w:b/>
          <w:sz w:val="28"/>
          <w:szCs w:val="28"/>
          <w:lang w:val="vi-VN"/>
        </w:rPr>
      </w:pPr>
      <w:r w:rsidRPr="00AE30CA">
        <w:rPr>
          <w:rFonts w:asciiTheme="majorHAnsi" w:hAnsiTheme="majorHAnsi" w:cstheme="majorHAnsi"/>
          <w:b/>
          <w:sz w:val="28"/>
          <w:szCs w:val="28"/>
          <w:lang w:val="vi-VN"/>
        </w:rPr>
        <w:t>Dự thảo</w:t>
      </w:r>
      <w:r w:rsidR="007E2306" w:rsidRPr="006B4E19">
        <w:rPr>
          <w:rFonts w:asciiTheme="majorHAnsi" w:hAnsiTheme="majorHAnsi" w:cstheme="majorHAnsi"/>
          <w:b/>
          <w:sz w:val="28"/>
          <w:szCs w:val="28"/>
          <w:lang w:val="vi-VN"/>
        </w:rPr>
        <w:t xml:space="preserve"> Nghị định </w:t>
      </w:r>
      <w:r w:rsidR="00AE30CA" w:rsidRPr="00AE30CA">
        <w:rPr>
          <w:rFonts w:asciiTheme="majorHAnsi" w:hAnsiTheme="majorHAnsi" w:cstheme="majorHAnsi"/>
          <w:b/>
          <w:sz w:val="28"/>
          <w:szCs w:val="28"/>
          <w:lang w:val="vi-VN"/>
        </w:rPr>
        <w:t xml:space="preserve">thay thế </w:t>
      </w:r>
      <w:r w:rsidR="007E2306" w:rsidRPr="006B4E19">
        <w:rPr>
          <w:rFonts w:asciiTheme="majorHAnsi" w:hAnsiTheme="majorHAnsi" w:cstheme="majorHAnsi"/>
          <w:b/>
          <w:sz w:val="28"/>
          <w:szCs w:val="28"/>
          <w:lang w:val="vi-VN"/>
        </w:rPr>
        <w:t xml:space="preserve">Nghị định số </w:t>
      </w:r>
      <w:r w:rsidR="00AE30CA" w:rsidRPr="00AE30CA">
        <w:rPr>
          <w:rFonts w:asciiTheme="majorHAnsi" w:hAnsiTheme="majorHAnsi" w:cstheme="majorHAnsi"/>
          <w:b/>
          <w:sz w:val="28"/>
          <w:szCs w:val="28"/>
          <w:lang w:val="vi-VN"/>
        </w:rPr>
        <w:t>Nghị định số 80/2020/NĐ-CP ngày 08/7/2020 của Chính phủ về quản lý và sử dụng viện trợ không hoàn lại không thuộc hỗ trợ phát triển chính thức của cơ quan, tổ chức, cá nhân nước ngoài dành cho Việt Nam</w:t>
      </w:r>
    </w:p>
    <w:p w14:paraId="0D4E2ABC" w14:textId="77777777" w:rsidR="007E2306" w:rsidRPr="006B4E19" w:rsidRDefault="007E2306" w:rsidP="007E2306">
      <w:pPr>
        <w:pStyle w:val="Heading1"/>
        <w:keepNext w:val="0"/>
        <w:widowControl w:val="0"/>
        <w:ind w:firstLine="0"/>
        <w:rPr>
          <w:rFonts w:asciiTheme="majorHAnsi" w:hAnsiTheme="majorHAnsi" w:cstheme="majorHAnsi"/>
          <w:szCs w:val="28"/>
          <w:lang w:val="vi-VN"/>
        </w:rPr>
      </w:pPr>
      <w:r w:rsidRPr="006B4E19">
        <w:rPr>
          <w:rFonts w:asciiTheme="majorHAnsi" w:hAnsiTheme="majorHAnsi" w:cstheme="majorHAnsi"/>
          <w:bCs/>
          <w:szCs w:val="28"/>
          <w:lang w:val="vi-VN"/>
        </w:rPr>
        <w:t>––––––––</w:t>
      </w:r>
    </w:p>
    <w:p w14:paraId="0ACA18DC" w14:textId="77777777" w:rsidR="0034212B" w:rsidRPr="00AE30CA" w:rsidRDefault="0034212B" w:rsidP="007E2306">
      <w:pPr>
        <w:widowControl w:val="0"/>
        <w:spacing w:line="252" w:lineRule="auto"/>
        <w:ind w:firstLine="0"/>
        <w:jc w:val="center"/>
        <w:rPr>
          <w:rFonts w:asciiTheme="majorHAnsi" w:hAnsiTheme="majorHAnsi" w:cstheme="majorHAnsi"/>
          <w:szCs w:val="28"/>
          <w:lang w:val="vi-VN"/>
        </w:rPr>
      </w:pPr>
    </w:p>
    <w:p w14:paraId="062869FF" w14:textId="77777777" w:rsidR="007E2306" w:rsidRPr="006B4E19" w:rsidRDefault="007E2306" w:rsidP="00500759">
      <w:pPr>
        <w:widowControl w:val="0"/>
        <w:spacing w:after="360" w:line="252" w:lineRule="auto"/>
        <w:ind w:firstLine="0"/>
        <w:jc w:val="center"/>
        <w:rPr>
          <w:rFonts w:asciiTheme="majorHAnsi" w:hAnsiTheme="majorHAnsi" w:cstheme="majorHAnsi"/>
          <w:szCs w:val="28"/>
          <w:lang w:val="vi-VN"/>
        </w:rPr>
      </w:pPr>
      <w:r w:rsidRPr="006B4E19">
        <w:rPr>
          <w:rFonts w:asciiTheme="majorHAnsi" w:hAnsiTheme="majorHAnsi" w:cstheme="majorHAnsi"/>
          <w:szCs w:val="28"/>
          <w:lang w:val="vi-VN"/>
        </w:rPr>
        <w:t>Kính gửi: Chính phủ</w:t>
      </w:r>
    </w:p>
    <w:p w14:paraId="57770658" w14:textId="0C268782" w:rsidR="0016537E" w:rsidRPr="006B4E19" w:rsidRDefault="007E2306" w:rsidP="000E4101">
      <w:pPr>
        <w:pStyle w:val="NormalWeb"/>
        <w:spacing w:before="0" w:after="0" w:line="245" w:lineRule="auto"/>
        <w:jc w:val="both"/>
        <w:rPr>
          <w:rFonts w:asciiTheme="majorHAnsi" w:hAnsiTheme="majorHAnsi" w:cstheme="majorHAnsi"/>
          <w:sz w:val="28"/>
          <w:szCs w:val="28"/>
          <w:lang w:val="vi-VN"/>
        </w:rPr>
      </w:pPr>
      <w:r w:rsidRPr="006B4E19">
        <w:rPr>
          <w:rFonts w:asciiTheme="majorHAnsi" w:hAnsiTheme="majorHAnsi" w:cstheme="majorHAnsi"/>
          <w:sz w:val="28"/>
          <w:szCs w:val="28"/>
          <w:lang w:val="vi-VN"/>
        </w:rPr>
        <w:tab/>
      </w:r>
      <w:r w:rsidR="00E51CCB" w:rsidRPr="00AE30CA">
        <w:rPr>
          <w:rFonts w:asciiTheme="majorHAnsi" w:hAnsiTheme="majorHAnsi" w:cstheme="majorHAnsi"/>
          <w:sz w:val="28"/>
          <w:szCs w:val="28"/>
          <w:lang w:val="vi-VN"/>
        </w:rPr>
        <w:t>Căn cứ</w:t>
      </w:r>
      <w:r w:rsidRPr="006B4E19">
        <w:rPr>
          <w:rFonts w:asciiTheme="majorHAnsi" w:hAnsiTheme="majorHAnsi" w:cstheme="majorHAnsi"/>
          <w:sz w:val="28"/>
          <w:szCs w:val="28"/>
          <w:lang w:val="vi-VN"/>
        </w:rPr>
        <w:t xml:space="preserve"> quy định của Luật Ban hành văn bản quy phạm pháp luật năm 2025 (Luật Ban hành VBQPPL) và Nghị định số 78/2025/NĐ-CP ngày 01/4/2025 của Chính phủ quy định chi tiết một số </w:t>
      </w:r>
      <w:r w:rsidR="009104CE" w:rsidRPr="00AE30CA">
        <w:rPr>
          <w:rFonts w:asciiTheme="majorHAnsi" w:hAnsiTheme="majorHAnsi" w:cstheme="majorHAnsi"/>
          <w:sz w:val="28"/>
          <w:szCs w:val="28"/>
          <w:lang w:val="vi-VN"/>
        </w:rPr>
        <w:t>đ</w:t>
      </w:r>
      <w:r w:rsidRPr="006B4E19">
        <w:rPr>
          <w:rFonts w:asciiTheme="majorHAnsi" w:hAnsiTheme="majorHAnsi" w:cstheme="majorHAnsi"/>
          <w:sz w:val="28"/>
          <w:szCs w:val="28"/>
          <w:lang w:val="vi-VN"/>
        </w:rPr>
        <w:t>iều và biện pháp tổ chức, hướng dẫn thi hành Luật Ban hành VBQPPL</w:t>
      </w:r>
      <w:r w:rsidR="009104CE" w:rsidRPr="00AE30CA">
        <w:rPr>
          <w:rFonts w:asciiTheme="majorHAnsi" w:hAnsiTheme="majorHAnsi" w:cstheme="majorHAnsi"/>
          <w:sz w:val="28"/>
          <w:szCs w:val="28"/>
          <w:lang w:val="vi-VN"/>
        </w:rPr>
        <w:t xml:space="preserve"> (</w:t>
      </w:r>
      <w:r w:rsidR="009104CE" w:rsidRPr="006B4E19">
        <w:rPr>
          <w:rFonts w:asciiTheme="majorHAnsi" w:hAnsiTheme="majorHAnsi" w:cstheme="majorHAnsi"/>
          <w:sz w:val="28"/>
          <w:szCs w:val="28"/>
          <w:lang w:val="vi-VN"/>
        </w:rPr>
        <w:t>Nghị định số 78/2025/NĐ-CP</w:t>
      </w:r>
      <w:r w:rsidR="009104CE" w:rsidRPr="00AE30CA">
        <w:rPr>
          <w:rFonts w:asciiTheme="majorHAnsi" w:hAnsiTheme="majorHAnsi" w:cstheme="majorHAnsi"/>
          <w:sz w:val="28"/>
          <w:szCs w:val="28"/>
          <w:lang w:val="vi-VN"/>
        </w:rPr>
        <w:t>)</w:t>
      </w:r>
      <w:r w:rsidRPr="006B4E19">
        <w:rPr>
          <w:rFonts w:asciiTheme="majorHAnsi" w:hAnsiTheme="majorHAnsi" w:cstheme="majorHAnsi"/>
          <w:sz w:val="28"/>
          <w:szCs w:val="28"/>
          <w:lang w:val="vi-VN"/>
        </w:rPr>
        <w:t>, Bộ Tài chính kính trình Chính phủ về việc ban hành Nghị định của Chính phủ</w:t>
      </w:r>
      <w:r w:rsidR="00AE30CA" w:rsidRPr="00AE30CA">
        <w:rPr>
          <w:rFonts w:asciiTheme="majorHAnsi" w:hAnsiTheme="majorHAnsi" w:cstheme="majorHAnsi"/>
          <w:sz w:val="28"/>
          <w:szCs w:val="28"/>
          <w:lang w:val="vi-VN"/>
        </w:rPr>
        <w:t xml:space="preserve"> thay thế</w:t>
      </w:r>
      <w:r w:rsidRPr="006B4E19">
        <w:rPr>
          <w:rFonts w:asciiTheme="majorHAnsi" w:hAnsiTheme="majorHAnsi" w:cstheme="majorHAnsi"/>
          <w:sz w:val="28"/>
          <w:szCs w:val="28"/>
          <w:lang w:val="vi-VN"/>
        </w:rPr>
        <w:t xml:space="preserve"> </w:t>
      </w:r>
      <w:r w:rsidR="00AE30CA" w:rsidRPr="00AE30CA">
        <w:rPr>
          <w:rFonts w:asciiTheme="majorHAnsi" w:hAnsiTheme="majorHAnsi" w:cstheme="majorHAnsi"/>
          <w:sz w:val="28"/>
          <w:szCs w:val="28"/>
          <w:lang w:val="vi-VN"/>
        </w:rPr>
        <w:t xml:space="preserve">Nghị định số 80/2020/NĐ-CP ngày 08/7/2020 của Chính phủ về quản lý và sử dụng viện trợ không hoàn lại không thuộc hỗ trợ phát triển chính thức của cơ quan, tổ chức, cá nhân nước ngoài dành cho Việt Nam </w:t>
      </w:r>
      <w:r w:rsidR="0016537E" w:rsidRPr="006B4E19">
        <w:rPr>
          <w:rFonts w:asciiTheme="majorHAnsi" w:hAnsiTheme="majorHAnsi" w:cstheme="majorHAnsi"/>
          <w:sz w:val="28"/>
          <w:szCs w:val="28"/>
          <w:lang w:val="vi-VN"/>
        </w:rPr>
        <w:t xml:space="preserve">(Nghị định số </w:t>
      </w:r>
      <w:r w:rsidR="00AE30CA" w:rsidRPr="00AE30CA">
        <w:rPr>
          <w:rFonts w:asciiTheme="majorHAnsi" w:hAnsiTheme="majorHAnsi" w:cstheme="majorHAnsi"/>
          <w:sz w:val="28"/>
          <w:szCs w:val="28"/>
          <w:lang w:val="vi-VN"/>
        </w:rPr>
        <w:t>80/2020</w:t>
      </w:r>
      <w:r w:rsidR="0016537E" w:rsidRPr="006B4E19">
        <w:rPr>
          <w:rFonts w:asciiTheme="majorHAnsi" w:hAnsiTheme="majorHAnsi" w:cstheme="majorHAnsi"/>
          <w:sz w:val="28"/>
          <w:szCs w:val="28"/>
          <w:lang w:val="vi-VN"/>
        </w:rPr>
        <w:t>/NĐ-CP)</w:t>
      </w:r>
      <w:r w:rsidR="0016537E" w:rsidRPr="00AE30CA">
        <w:rPr>
          <w:rFonts w:asciiTheme="majorHAnsi" w:hAnsiTheme="majorHAnsi" w:cstheme="majorHAnsi"/>
          <w:sz w:val="28"/>
          <w:szCs w:val="28"/>
          <w:lang w:val="vi-VN"/>
        </w:rPr>
        <w:t xml:space="preserve"> </w:t>
      </w:r>
      <w:r w:rsidRPr="006B4E19">
        <w:rPr>
          <w:rFonts w:asciiTheme="majorHAnsi" w:hAnsiTheme="majorHAnsi" w:cstheme="majorHAnsi"/>
          <w:sz w:val="28"/>
          <w:szCs w:val="28"/>
          <w:lang w:val="vi-VN"/>
        </w:rPr>
        <w:t>như sau:</w:t>
      </w:r>
    </w:p>
    <w:p w14:paraId="0C3B4C57" w14:textId="037BB9A7" w:rsidR="0016537E" w:rsidRPr="00AE30CA" w:rsidRDefault="007E2306" w:rsidP="000E4101">
      <w:pPr>
        <w:spacing w:line="245" w:lineRule="auto"/>
        <w:ind w:firstLine="720"/>
        <w:rPr>
          <w:rFonts w:asciiTheme="majorHAnsi" w:hAnsiTheme="majorHAnsi" w:cstheme="majorHAnsi"/>
          <w:szCs w:val="28"/>
          <w:lang w:val="vi-VN"/>
        </w:rPr>
      </w:pPr>
      <w:r w:rsidRPr="006B4E19">
        <w:rPr>
          <w:rFonts w:asciiTheme="majorHAnsi" w:hAnsiTheme="majorHAnsi" w:cstheme="majorHAnsi"/>
          <w:b/>
          <w:szCs w:val="28"/>
          <w:lang w:val="vi-VN"/>
        </w:rPr>
        <w:t>I. SỰ CẦN THIẾT BAN HÀNH NGHỊ ĐỊNH</w:t>
      </w:r>
      <w:r w:rsidR="00E51CCB" w:rsidRPr="00AE30CA">
        <w:rPr>
          <w:rFonts w:asciiTheme="majorHAnsi" w:hAnsiTheme="majorHAnsi" w:cstheme="majorHAnsi"/>
          <w:b/>
          <w:szCs w:val="28"/>
          <w:lang w:val="vi-VN"/>
        </w:rPr>
        <w:t xml:space="preserve"> </w:t>
      </w:r>
      <w:r w:rsidR="00AE30CA" w:rsidRPr="00AE30CA">
        <w:rPr>
          <w:rFonts w:asciiTheme="majorHAnsi" w:hAnsiTheme="majorHAnsi" w:cstheme="majorHAnsi"/>
          <w:b/>
          <w:szCs w:val="28"/>
          <w:lang w:val="vi-VN"/>
        </w:rPr>
        <w:t>THAY THẾ</w:t>
      </w:r>
      <w:r w:rsidR="00E51CCB" w:rsidRPr="00AE30CA">
        <w:rPr>
          <w:rFonts w:asciiTheme="majorHAnsi" w:hAnsiTheme="majorHAnsi" w:cstheme="majorHAnsi"/>
          <w:b/>
          <w:szCs w:val="28"/>
          <w:lang w:val="vi-VN"/>
        </w:rPr>
        <w:t>:</w:t>
      </w:r>
    </w:p>
    <w:p w14:paraId="59EC6E6F" w14:textId="77777777" w:rsidR="0016537E" w:rsidRPr="00AE30CA" w:rsidRDefault="007E2306" w:rsidP="000E4101">
      <w:pPr>
        <w:spacing w:line="245" w:lineRule="auto"/>
        <w:ind w:firstLine="720"/>
        <w:rPr>
          <w:b/>
          <w:szCs w:val="28"/>
          <w:lang w:val="vi-VN"/>
        </w:rPr>
      </w:pPr>
      <w:r w:rsidRPr="00C016A5">
        <w:rPr>
          <w:b/>
          <w:szCs w:val="28"/>
          <w:lang w:val="vi-VN"/>
        </w:rPr>
        <w:t xml:space="preserve">1. </w:t>
      </w:r>
      <w:r w:rsidR="001B15DC" w:rsidRPr="00AE30CA">
        <w:rPr>
          <w:b/>
          <w:szCs w:val="28"/>
          <w:lang w:val="vi-VN"/>
        </w:rPr>
        <w:t>Cơ sở chính trị</w:t>
      </w:r>
      <w:r w:rsidR="00C85645" w:rsidRPr="00AE30CA">
        <w:rPr>
          <w:b/>
          <w:szCs w:val="28"/>
          <w:lang w:val="vi-VN"/>
        </w:rPr>
        <w:t>:</w:t>
      </w:r>
    </w:p>
    <w:p w14:paraId="5E558771" w14:textId="77777777" w:rsidR="0016537E" w:rsidRPr="00DE20C0" w:rsidRDefault="007E2306" w:rsidP="000E4101">
      <w:pPr>
        <w:spacing w:line="245" w:lineRule="auto"/>
        <w:ind w:firstLine="720"/>
        <w:rPr>
          <w:iCs/>
          <w:szCs w:val="28"/>
          <w:lang w:val="vi-VN"/>
        </w:rPr>
      </w:pPr>
      <w:r w:rsidRPr="00C016A5">
        <w:rPr>
          <w:szCs w:val="28"/>
          <w:lang w:val="vi-VN"/>
        </w:rPr>
        <w:t xml:space="preserve">- </w:t>
      </w:r>
      <w:r w:rsidR="0016537E" w:rsidRPr="0016537E">
        <w:rPr>
          <w:szCs w:val="28"/>
          <w:lang w:val="vi-VN"/>
        </w:rPr>
        <w:t>Bộ Chính trị đã ban hành Nghị quyết số 57-NQ/TW ngày 22/12/2024 về đột phá phát triển khoa học, công nghệ, đổi mới sáng tạo và chuyển đổi số quốc gia</w:t>
      </w:r>
      <w:r w:rsidR="0016537E" w:rsidRPr="00AE30CA">
        <w:rPr>
          <w:szCs w:val="28"/>
          <w:lang w:val="vi-VN"/>
        </w:rPr>
        <w:t xml:space="preserve"> (</w:t>
      </w:r>
      <w:r w:rsidR="0016537E" w:rsidRPr="0016537E">
        <w:rPr>
          <w:szCs w:val="28"/>
          <w:lang w:val="vi-VN"/>
        </w:rPr>
        <w:t>Nghị quyết số</w:t>
      </w:r>
      <w:r w:rsidR="0016537E">
        <w:rPr>
          <w:szCs w:val="28"/>
          <w:lang w:val="vi-VN"/>
        </w:rPr>
        <w:t xml:space="preserve"> 57-NQ/TW</w:t>
      </w:r>
      <w:r w:rsidR="0016537E" w:rsidRPr="00AE30CA">
        <w:rPr>
          <w:szCs w:val="28"/>
          <w:lang w:val="vi-VN"/>
        </w:rPr>
        <w:t>)</w:t>
      </w:r>
      <w:r w:rsidR="0016537E" w:rsidRPr="0016537E">
        <w:rPr>
          <w:szCs w:val="28"/>
          <w:lang w:val="vi-VN"/>
        </w:rPr>
        <w:t xml:space="preserve">. Theo đó, Bộ Chính trị đã chỉ đạo: </w:t>
      </w:r>
      <w:r w:rsidR="00FE6E13" w:rsidRPr="00FE6E13">
        <w:rPr>
          <w:i/>
          <w:szCs w:val="28"/>
          <w:lang w:val="vi-VN"/>
        </w:rPr>
        <w:t>“Khẩn trương sửa đổi, bổ sung, hoàn thiện đồng bộ các quy định pháp luật về khoa học, công nghệ, đầu tư, đầu tư công, mua sắm công, NSNN, tài sản công, sở hữu trí tuệ, thuế... đẻ tháo gỡ các điểm nghẽn, rào cản, giải phóng các nguồn lực, khuyến khích, phát triển khoa học, công nghệ, đổi mới sáng tạo, chuyển đổi số quốc gia, phát triển nguồn nhân lực... Có cơ chế chính sách hỗ trợ, phát triển các tổ chức nghiên cứu khoa học và công nghệ công lập hoạt động hiệu quả...”.</w:t>
      </w:r>
    </w:p>
    <w:p w14:paraId="366D08D3" w14:textId="7945AC73" w:rsidR="002E610C" w:rsidRPr="00DE20C0" w:rsidRDefault="002E610C" w:rsidP="000E4101">
      <w:pPr>
        <w:spacing w:line="245" w:lineRule="auto"/>
        <w:ind w:firstLine="720"/>
        <w:rPr>
          <w:i/>
          <w:szCs w:val="28"/>
          <w:lang w:val="vi-VN"/>
        </w:rPr>
      </w:pPr>
      <w:r w:rsidRPr="00DE20C0">
        <w:rPr>
          <w:iCs/>
          <w:szCs w:val="28"/>
          <w:lang w:val="vi-VN"/>
        </w:rPr>
        <w:t xml:space="preserve">- Ban Bí thư đã ban hành </w:t>
      </w:r>
      <w:r w:rsidR="00A6392C" w:rsidRPr="00DE20C0">
        <w:rPr>
          <w:iCs/>
          <w:szCs w:val="28"/>
          <w:lang w:val="vi-VN"/>
        </w:rPr>
        <w:t>Chỉ thị</w:t>
      </w:r>
      <w:r w:rsidRPr="00DE20C0">
        <w:rPr>
          <w:iCs/>
          <w:szCs w:val="28"/>
          <w:lang w:val="vi-VN"/>
        </w:rPr>
        <w:t xml:space="preserve"> số 49</w:t>
      </w:r>
      <w:r w:rsidR="00A6392C" w:rsidRPr="00DE20C0">
        <w:rPr>
          <w:iCs/>
          <w:szCs w:val="28"/>
          <w:lang w:val="vi-VN"/>
        </w:rPr>
        <w:t xml:space="preserve">-CT/TW ngày 28/6/2025 về công tác phi chính phủ nước ngoài. Theo đó, Ban Bí thư chỉ đạo: </w:t>
      </w:r>
      <w:r w:rsidR="00A6392C" w:rsidRPr="00DE20C0">
        <w:rPr>
          <w:i/>
          <w:szCs w:val="28"/>
          <w:lang w:val="vi-VN"/>
        </w:rPr>
        <w:t>“…</w:t>
      </w:r>
      <w:r w:rsidR="00A6392C" w:rsidRPr="00DE20C0">
        <w:rPr>
          <w:i/>
          <w:lang w:val="vi-VN"/>
        </w:rPr>
        <w:t xml:space="preserve"> </w:t>
      </w:r>
      <w:r w:rsidR="00A6392C" w:rsidRPr="00DE20C0">
        <w:rPr>
          <w:i/>
          <w:szCs w:val="28"/>
          <w:lang w:val="vi-VN"/>
        </w:rPr>
        <w:t>Phát huy mạnh mẽ ý chí tự lực, tự cường, thích ứng từng bước với xu hướng cắt giảm viện trợ nước ngoài; đồng thời tiếp nhận có chọn lọc viện trợ phi chính phủ nước ngoài phù hợp với chủ trương, đường lối và lợi ích của Việt Nam…”.</w:t>
      </w:r>
    </w:p>
    <w:p w14:paraId="1239E234" w14:textId="09434673" w:rsidR="0016537E" w:rsidRPr="00AE30CA" w:rsidRDefault="0016537E" w:rsidP="000E4101">
      <w:pPr>
        <w:tabs>
          <w:tab w:val="left" w:pos="993"/>
        </w:tabs>
        <w:spacing w:line="245" w:lineRule="auto"/>
        <w:ind w:firstLine="709"/>
        <w:rPr>
          <w:b/>
          <w:noProof/>
          <w:lang w:val="vi-VN"/>
        </w:rPr>
      </w:pPr>
      <w:r w:rsidRPr="00AE30CA">
        <w:rPr>
          <w:noProof/>
          <w:lang w:val="vi-VN"/>
        </w:rPr>
        <w:t>- Chính phủ đã có Nghị quyết số 03/NQ-CP ngày 09/01/2025 ban hành Chương trình hành động của Chính phủ thực hiện Nghị quyết số 57-NQ/TW</w:t>
      </w:r>
      <w:r w:rsidR="004F1A5F" w:rsidRPr="00AE30CA">
        <w:rPr>
          <w:noProof/>
          <w:lang w:val="vi-VN"/>
        </w:rPr>
        <w:t xml:space="preserve"> (Nghị quyết số 03/NQ-CP)</w:t>
      </w:r>
      <w:r w:rsidR="00AE30CA" w:rsidRPr="00AE30CA">
        <w:rPr>
          <w:noProof/>
          <w:lang w:val="vi-VN"/>
        </w:rPr>
        <w:t xml:space="preserve">, Nghị quyết số 71/NQ-CP ngày 01/4/2025 của Chính phủ sửa đổi, bổ sung, cập nhật Chương trình hành động của Chính phủ thực hiện Nghị </w:t>
      </w:r>
      <w:r w:rsidR="00AE30CA" w:rsidRPr="00AE30CA">
        <w:rPr>
          <w:noProof/>
          <w:lang w:val="vi-VN"/>
        </w:rPr>
        <w:lastRenderedPageBreak/>
        <w:t>quyết số 57</w:t>
      </w:r>
      <w:r w:rsidR="00AE30CA" w:rsidRPr="00AE30CA">
        <w:rPr>
          <w:lang w:val="vi-VN"/>
        </w:rPr>
        <w:t>, theo đó, Bộ Tài chính được giao nhiệm vụ “</w:t>
      </w:r>
      <w:r w:rsidR="00AE30CA" w:rsidRPr="00AE30CA">
        <w:rPr>
          <w:i/>
          <w:noProof/>
          <w:lang w:val="vi-VN"/>
        </w:rPr>
        <w:t>Sửa đổi Nghị định số 80/2020/NĐ-CP ngày 08/7/2020 của Chính phủ về quản lý và sử dụng viện trợ không hoàn lại không thuộc hỗ trợ phát triển chính thức (ODA) của cơ quan, tổ chức, cá nhân nước ngoài dành cho Việt Nam trong đó quy định phân cấp, giao quyền tự chủ cho các tổ chức khoa học và công nghệ, cơ sở giáo dục đại học công lập”,</w:t>
      </w:r>
      <w:r w:rsidRPr="00AE30CA">
        <w:rPr>
          <w:noProof/>
          <w:lang w:val="vi-VN"/>
        </w:rPr>
        <w:t xml:space="preserve"> thời gian hoàn thành việc sửa đổi Nghị định là </w:t>
      </w:r>
      <w:r w:rsidRPr="00AE30CA">
        <w:rPr>
          <w:b/>
          <w:noProof/>
          <w:lang w:val="vi-VN"/>
        </w:rPr>
        <w:t>tháng 09/2025.</w:t>
      </w:r>
    </w:p>
    <w:p w14:paraId="51A7AACC" w14:textId="75861E76" w:rsidR="0016537E" w:rsidRDefault="007E2306" w:rsidP="000E4101">
      <w:pPr>
        <w:spacing w:line="245" w:lineRule="auto"/>
        <w:ind w:firstLine="720"/>
        <w:rPr>
          <w:szCs w:val="28"/>
          <w:lang w:val="vi-VN"/>
        </w:rPr>
      </w:pPr>
      <w:r w:rsidRPr="00C016A5">
        <w:rPr>
          <w:szCs w:val="28"/>
          <w:lang w:val="vi-VN"/>
        </w:rPr>
        <w:t>- Nhằm triển khai các chỉ đạo của Bộ Chính trị và</w:t>
      </w:r>
      <w:r w:rsidR="002870CA" w:rsidRPr="00AE30CA">
        <w:rPr>
          <w:szCs w:val="28"/>
          <w:lang w:val="vi-VN"/>
        </w:rPr>
        <w:t xml:space="preserve"> của</w:t>
      </w:r>
      <w:r w:rsidRPr="00C016A5">
        <w:rPr>
          <w:szCs w:val="28"/>
          <w:lang w:val="vi-VN"/>
        </w:rPr>
        <w:t xml:space="preserve"> Chính phủ nêu trên, </w:t>
      </w:r>
      <w:r w:rsidR="00901EFF" w:rsidRPr="00C016A5">
        <w:rPr>
          <w:szCs w:val="28"/>
          <w:lang w:val="vi-VN"/>
        </w:rPr>
        <w:t>ngày 20/3/2025</w:t>
      </w:r>
      <w:r w:rsidR="00901EFF" w:rsidRPr="00AE30CA">
        <w:rPr>
          <w:szCs w:val="28"/>
          <w:lang w:val="vi-VN"/>
        </w:rPr>
        <w:t>,</w:t>
      </w:r>
      <w:r w:rsidR="00901EFF" w:rsidRPr="00C016A5">
        <w:rPr>
          <w:szCs w:val="28"/>
          <w:lang w:val="vi-VN"/>
        </w:rPr>
        <w:t xml:space="preserve"> </w:t>
      </w:r>
      <w:r w:rsidRPr="00C016A5">
        <w:rPr>
          <w:szCs w:val="28"/>
          <w:lang w:val="vi-VN"/>
        </w:rPr>
        <w:t>Bộ Tài chính đã ban hành Quyết định số 1057/QĐ-BTC về Chương trình hành động của Bộ Tài chính triển khai Nghị quyết số 57-NQ/TW</w:t>
      </w:r>
      <w:r w:rsidR="00901EFF" w:rsidRPr="00AE30CA">
        <w:rPr>
          <w:szCs w:val="28"/>
          <w:lang w:val="vi-VN"/>
        </w:rPr>
        <w:t xml:space="preserve"> của Bộ Chính trị</w:t>
      </w:r>
      <w:r w:rsidRPr="00C016A5">
        <w:rPr>
          <w:szCs w:val="28"/>
          <w:lang w:val="vi-VN"/>
        </w:rPr>
        <w:t xml:space="preserve"> và Nghị quyết số 03/NQ-CP của Chính phủ. Trong đó, Bộ Tài chính sẽ thực hiện nhiệm vụ trình cấp thẩm quyền ban hành Nghị định </w:t>
      </w:r>
      <w:r w:rsidR="00AE30CA" w:rsidRPr="00AE30CA">
        <w:rPr>
          <w:szCs w:val="28"/>
          <w:lang w:val="vi-VN"/>
        </w:rPr>
        <w:t xml:space="preserve">sửa đổi Nghị định số 80/2020/NĐ-CP theo hướng </w:t>
      </w:r>
      <w:r w:rsidR="00AE30CA" w:rsidRPr="00AE30CA">
        <w:rPr>
          <w:iCs/>
          <w:noProof/>
          <w:lang w:val="vi-VN"/>
        </w:rPr>
        <w:t>quy định phân cấp, giao quyền tự chủ cho các tổ chức khoa học và công nghệ, cơ sở giáo dục đại học công lập</w:t>
      </w:r>
      <w:r w:rsidRPr="00AE30CA">
        <w:rPr>
          <w:iCs/>
          <w:szCs w:val="28"/>
          <w:lang w:val="vi-VN"/>
        </w:rPr>
        <w:t>.</w:t>
      </w:r>
    </w:p>
    <w:p w14:paraId="28504002" w14:textId="04A11BF8" w:rsidR="0016537E" w:rsidRPr="002E610C" w:rsidRDefault="007E2306" w:rsidP="000E4101">
      <w:pPr>
        <w:spacing w:line="245" w:lineRule="auto"/>
        <w:ind w:firstLine="720"/>
        <w:rPr>
          <w:rFonts w:asciiTheme="majorHAnsi" w:hAnsiTheme="majorHAnsi" w:cstheme="majorHAnsi"/>
          <w:szCs w:val="28"/>
          <w:lang w:val="vi-VN" w:eastAsia="vi-VN"/>
        </w:rPr>
      </w:pPr>
      <w:r w:rsidRPr="00C016A5">
        <w:rPr>
          <w:rFonts w:asciiTheme="majorHAnsi" w:hAnsiTheme="majorHAnsi" w:cstheme="majorHAnsi"/>
          <w:szCs w:val="28"/>
          <w:lang w:val="vi-VN" w:eastAsia="vi-VN"/>
        </w:rPr>
        <w:t xml:space="preserve">- Trên cơ sở đề xuất của Bộ Tài chính (công văn số </w:t>
      </w:r>
      <w:r w:rsidR="00AE30CA" w:rsidRPr="00AE30CA">
        <w:rPr>
          <w:rFonts w:asciiTheme="majorHAnsi" w:hAnsiTheme="majorHAnsi" w:cstheme="majorHAnsi"/>
          <w:szCs w:val="28"/>
          <w:lang w:val="vi-VN" w:eastAsia="vi-VN"/>
        </w:rPr>
        <w:t>7551</w:t>
      </w:r>
      <w:r w:rsidRPr="00C016A5">
        <w:rPr>
          <w:rFonts w:asciiTheme="majorHAnsi" w:hAnsiTheme="majorHAnsi" w:cstheme="majorHAnsi"/>
          <w:szCs w:val="28"/>
          <w:lang w:val="vi-VN" w:eastAsia="vi-VN"/>
        </w:rPr>
        <w:t xml:space="preserve">/BTC-QLN ngày </w:t>
      </w:r>
      <w:r w:rsidR="00AE30CA" w:rsidRPr="00AE30CA">
        <w:rPr>
          <w:rFonts w:asciiTheme="majorHAnsi" w:hAnsiTheme="majorHAnsi" w:cstheme="majorHAnsi"/>
          <w:szCs w:val="28"/>
          <w:lang w:val="vi-VN" w:eastAsia="vi-VN"/>
        </w:rPr>
        <w:t>02/6</w:t>
      </w:r>
      <w:r w:rsidRPr="00C016A5">
        <w:rPr>
          <w:rFonts w:asciiTheme="majorHAnsi" w:hAnsiTheme="majorHAnsi" w:cstheme="majorHAnsi"/>
          <w:szCs w:val="28"/>
          <w:lang w:val="vi-VN" w:eastAsia="vi-VN"/>
        </w:rPr>
        <w:t xml:space="preserve">/2025), tại </w:t>
      </w:r>
      <w:r w:rsidR="00E51CCB" w:rsidRPr="00AE30CA">
        <w:rPr>
          <w:rFonts w:asciiTheme="majorHAnsi" w:hAnsiTheme="majorHAnsi" w:cstheme="majorHAnsi"/>
          <w:szCs w:val="28"/>
          <w:lang w:val="vi-VN" w:eastAsia="vi-VN"/>
        </w:rPr>
        <w:t>công văn</w:t>
      </w:r>
      <w:r w:rsidRPr="00C016A5">
        <w:rPr>
          <w:rFonts w:asciiTheme="majorHAnsi" w:hAnsiTheme="majorHAnsi" w:cstheme="majorHAnsi"/>
          <w:szCs w:val="28"/>
          <w:lang w:val="vi-VN" w:eastAsia="vi-VN"/>
        </w:rPr>
        <w:t xml:space="preserve"> số </w:t>
      </w:r>
      <w:r w:rsidR="00AE30CA" w:rsidRPr="00AE30CA">
        <w:rPr>
          <w:rFonts w:asciiTheme="majorHAnsi" w:hAnsiTheme="majorHAnsi" w:cstheme="majorHAnsi"/>
          <w:szCs w:val="28"/>
          <w:lang w:val="vi-VN" w:eastAsia="vi-VN"/>
        </w:rPr>
        <w:t>5986</w:t>
      </w:r>
      <w:r w:rsidR="00E51CCB" w:rsidRPr="00AE30CA">
        <w:rPr>
          <w:rFonts w:asciiTheme="majorHAnsi" w:hAnsiTheme="majorHAnsi" w:cstheme="majorHAnsi"/>
          <w:szCs w:val="28"/>
          <w:lang w:val="vi-VN" w:eastAsia="vi-VN"/>
        </w:rPr>
        <w:t xml:space="preserve">/VPCP-QHQT ngày </w:t>
      </w:r>
      <w:r w:rsidR="00AE30CA" w:rsidRPr="00AE30CA">
        <w:rPr>
          <w:rFonts w:asciiTheme="majorHAnsi" w:hAnsiTheme="majorHAnsi" w:cstheme="majorHAnsi"/>
          <w:szCs w:val="28"/>
          <w:lang w:val="vi-VN" w:eastAsia="vi-VN"/>
        </w:rPr>
        <w:t>28/6</w:t>
      </w:r>
      <w:r w:rsidR="00E51CCB" w:rsidRPr="00AE30CA">
        <w:rPr>
          <w:rFonts w:asciiTheme="majorHAnsi" w:hAnsiTheme="majorHAnsi" w:cstheme="majorHAnsi"/>
          <w:szCs w:val="28"/>
          <w:lang w:val="vi-VN" w:eastAsia="vi-VN"/>
        </w:rPr>
        <w:t>/2025</w:t>
      </w:r>
      <w:r w:rsidR="00E51CCB" w:rsidRPr="00C016A5">
        <w:rPr>
          <w:rFonts w:asciiTheme="majorHAnsi" w:hAnsiTheme="majorHAnsi" w:cstheme="majorHAnsi"/>
          <w:szCs w:val="28"/>
          <w:lang w:val="vi-VN" w:eastAsia="vi-VN"/>
        </w:rPr>
        <w:t xml:space="preserve"> </w:t>
      </w:r>
      <w:r w:rsidRPr="00C016A5">
        <w:rPr>
          <w:rFonts w:asciiTheme="majorHAnsi" w:hAnsiTheme="majorHAnsi" w:cstheme="majorHAnsi"/>
          <w:szCs w:val="28"/>
          <w:lang w:val="vi-VN" w:eastAsia="vi-VN"/>
        </w:rPr>
        <w:t>của Văn phòng Chính phủ, Thủ tướng Chính phủ</w:t>
      </w:r>
      <w:r w:rsidR="00AE30CA" w:rsidRPr="00AE30CA">
        <w:rPr>
          <w:rFonts w:asciiTheme="majorHAnsi" w:hAnsiTheme="majorHAnsi" w:cstheme="majorHAnsi"/>
          <w:szCs w:val="28"/>
          <w:lang w:val="vi-VN" w:eastAsia="vi-VN"/>
        </w:rPr>
        <w:t xml:space="preserve"> </w:t>
      </w:r>
      <w:r w:rsidRPr="00C016A5">
        <w:rPr>
          <w:rFonts w:asciiTheme="majorHAnsi" w:hAnsiTheme="majorHAnsi" w:cstheme="majorHAnsi"/>
          <w:szCs w:val="28"/>
          <w:lang w:val="vi-VN" w:eastAsia="vi-VN"/>
        </w:rPr>
        <w:t xml:space="preserve">đã đồng ý </w:t>
      </w:r>
      <w:r w:rsidR="00484066" w:rsidRPr="00AE30CA">
        <w:rPr>
          <w:rFonts w:asciiTheme="majorHAnsi" w:hAnsiTheme="majorHAnsi" w:cstheme="majorHAnsi"/>
          <w:szCs w:val="28"/>
          <w:lang w:val="vi-VN" w:eastAsia="vi-VN"/>
        </w:rPr>
        <w:t xml:space="preserve">việc áp dụng trình tự, thủ tục rút gọn đối với việc xây dựng và ban hành Nghị định </w:t>
      </w:r>
      <w:r w:rsidR="002E610C" w:rsidRPr="002E610C">
        <w:rPr>
          <w:rFonts w:asciiTheme="majorHAnsi" w:hAnsiTheme="majorHAnsi" w:cstheme="majorHAnsi"/>
          <w:szCs w:val="28"/>
          <w:lang w:val="vi-VN" w:eastAsia="vi-VN"/>
        </w:rPr>
        <w:t>thay thế Nghị định số 80/2020/NĐ-CP</w:t>
      </w:r>
      <w:r w:rsidR="00484066" w:rsidRPr="00AE30CA">
        <w:rPr>
          <w:rFonts w:asciiTheme="majorHAnsi" w:hAnsiTheme="majorHAnsi" w:cstheme="majorHAnsi"/>
          <w:szCs w:val="28"/>
          <w:lang w:val="vi-VN" w:eastAsia="vi-VN"/>
        </w:rPr>
        <w:t xml:space="preserve"> theo thủ tục, trình tự rút gọn </w:t>
      </w:r>
      <w:r w:rsidR="00E94D83" w:rsidRPr="00AE30CA">
        <w:rPr>
          <w:rFonts w:asciiTheme="majorHAnsi" w:hAnsiTheme="majorHAnsi" w:cstheme="majorHAnsi"/>
          <w:szCs w:val="28"/>
          <w:lang w:val="vi-VN" w:eastAsia="vi-VN"/>
        </w:rPr>
        <w:t xml:space="preserve">theo quy định tại </w:t>
      </w:r>
      <w:r w:rsidRPr="00C016A5">
        <w:rPr>
          <w:szCs w:val="28"/>
          <w:lang w:val="vi-VN"/>
        </w:rPr>
        <w:t>Luật Ban hành VBQPPL năm 2025 và Nghị định</w:t>
      </w:r>
      <w:r w:rsidR="00917AE7" w:rsidRPr="00AE30CA">
        <w:rPr>
          <w:szCs w:val="28"/>
          <w:lang w:val="vi-VN"/>
        </w:rPr>
        <w:t xml:space="preserve"> số </w:t>
      </w:r>
      <w:r w:rsidR="009104CE" w:rsidRPr="00AE30CA">
        <w:rPr>
          <w:szCs w:val="28"/>
          <w:lang w:val="vi-VN"/>
        </w:rPr>
        <w:t>78</w:t>
      </w:r>
      <w:r w:rsidR="00917AE7" w:rsidRPr="00AE30CA">
        <w:rPr>
          <w:szCs w:val="28"/>
          <w:lang w:val="vi-VN"/>
        </w:rPr>
        <w:t>/2025/NĐ-CP</w:t>
      </w:r>
      <w:r w:rsidR="009104CE" w:rsidRPr="00AE30CA">
        <w:rPr>
          <w:szCs w:val="28"/>
          <w:lang w:val="vi-VN"/>
        </w:rPr>
        <w:t xml:space="preserve"> và bổ sung nhiệm vụ ban hành Nghị định vào Chương trình xây dựng văn bản pháp luật của Chính phủ năm 2025</w:t>
      </w:r>
      <w:r w:rsidR="002E610C" w:rsidRPr="002E610C">
        <w:rPr>
          <w:szCs w:val="28"/>
          <w:lang w:val="vi-VN"/>
        </w:rPr>
        <w:t>.</w:t>
      </w:r>
    </w:p>
    <w:p w14:paraId="29B455C9" w14:textId="77777777" w:rsidR="0016537E" w:rsidRPr="00AE30CA" w:rsidRDefault="007E2306" w:rsidP="000E4101">
      <w:pPr>
        <w:spacing w:line="245" w:lineRule="auto"/>
        <w:ind w:firstLine="720"/>
        <w:rPr>
          <w:b/>
          <w:szCs w:val="28"/>
          <w:lang w:val="vi-VN"/>
        </w:rPr>
      </w:pPr>
      <w:r w:rsidRPr="00C016A5">
        <w:rPr>
          <w:b/>
          <w:szCs w:val="28"/>
          <w:lang w:val="vi-VN"/>
        </w:rPr>
        <w:t xml:space="preserve">2. </w:t>
      </w:r>
      <w:r w:rsidR="001B15DC" w:rsidRPr="00AE30CA">
        <w:rPr>
          <w:b/>
          <w:szCs w:val="28"/>
          <w:lang w:val="vi-VN"/>
        </w:rPr>
        <w:t>C</w:t>
      </w:r>
      <w:r w:rsidRPr="00C016A5">
        <w:rPr>
          <w:b/>
          <w:szCs w:val="28"/>
          <w:lang w:val="vi-VN"/>
        </w:rPr>
        <w:t>ơ sở thực tiễn</w:t>
      </w:r>
      <w:r w:rsidR="00C85645" w:rsidRPr="00AE30CA">
        <w:rPr>
          <w:b/>
          <w:szCs w:val="28"/>
          <w:lang w:val="vi-VN"/>
        </w:rPr>
        <w:t>:</w:t>
      </w:r>
      <w:r w:rsidRPr="00C016A5">
        <w:rPr>
          <w:b/>
          <w:szCs w:val="28"/>
          <w:lang w:val="vi-VN"/>
        </w:rPr>
        <w:t xml:space="preserve"> </w:t>
      </w:r>
    </w:p>
    <w:p w14:paraId="457DC1F9" w14:textId="77777777" w:rsidR="002E610C" w:rsidRPr="002E610C" w:rsidRDefault="002E610C" w:rsidP="000E4101">
      <w:pPr>
        <w:widowControl w:val="0"/>
        <w:spacing w:line="245" w:lineRule="auto"/>
        <w:ind w:firstLine="720"/>
        <w:rPr>
          <w:lang w:val="vi-VN"/>
        </w:rPr>
      </w:pPr>
      <w:r w:rsidRPr="002E610C">
        <w:rPr>
          <w:lang w:val="vi-VN"/>
        </w:rPr>
        <w:t>Những vướng mắc trong huy động, quản lý, thực hiện các khoản viện trợ không hoàn lại không thuộc hỗ trợ phát triển chính thức của cơ quan, tổ chức, cá nhân nước ngoài dành cho Việt Nam trong thời gian qua. Cụ thể:</w:t>
      </w:r>
    </w:p>
    <w:p w14:paraId="048744D4" w14:textId="77777777" w:rsidR="002E610C" w:rsidRPr="002E610C" w:rsidRDefault="002E610C" w:rsidP="000E4101">
      <w:pPr>
        <w:widowControl w:val="0"/>
        <w:spacing w:line="245" w:lineRule="auto"/>
        <w:ind w:firstLine="720"/>
        <w:rPr>
          <w:lang w:val="vi-VN"/>
        </w:rPr>
      </w:pPr>
      <w:r w:rsidRPr="002E610C">
        <w:rPr>
          <w:lang w:val="vi-VN"/>
        </w:rPr>
        <w:t xml:space="preserve">a) Chưa phân định rõ giữa các hợp đồng hợp tác nghiên cứu, hợp đồng cung cấp dịch vụ, hợp đồng thuê khoán với bên nước ngoài (tạo ra tài sản, kết quả nghiên cứu cho các bên tham gia) và khoản viện trợ cho đơn vị sự nghiệp công lập (ĐVSNCL). </w:t>
      </w:r>
    </w:p>
    <w:p w14:paraId="5468248C" w14:textId="77777777" w:rsidR="002E610C" w:rsidRPr="002E610C" w:rsidRDefault="002E610C" w:rsidP="000E4101">
      <w:pPr>
        <w:widowControl w:val="0"/>
        <w:spacing w:line="245" w:lineRule="auto"/>
        <w:ind w:firstLine="720"/>
        <w:rPr>
          <w:lang w:val="vi-VN"/>
        </w:rPr>
      </w:pPr>
      <w:r w:rsidRPr="002E610C">
        <w:rPr>
          <w:lang w:val="vi-VN"/>
        </w:rPr>
        <w:t xml:space="preserve">b) Một số khoản viện trợ chưa phân định rõ khoản viện trợ nào là ODA hay không thuộc ODA. </w:t>
      </w:r>
    </w:p>
    <w:p w14:paraId="3A4EFD28" w14:textId="77777777" w:rsidR="002E610C" w:rsidRPr="002E610C" w:rsidRDefault="002E610C" w:rsidP="000E4101">
      <w:pPr>
        <w:widowControl w:val="0"/>
        <w:spacing w:line="245" w:lineRule="auto"/>
        <w:ind w:firstLine="720"/>
        <w:rPr>
          <w:lang w:val="vi-VN"/>
        </w:rPr>
      </w:pPr>
      <w:r w:rsidRPr="002E610C">
        <w:rPr>
          <w:lang w:val="vi-VN"/>
        </w:rPr>
        <w:t>c) Chưa phân định rõ tiêu chính xác định cơ quan chủ quản và có thẩm quyền phê duyệt tiếp nhận khoản viện trợ.</w:t>
      </w:r>
    </w:p>
    <w:p w14:paraId="536E2674" w14:textId="06DACA2D" w:rsidR="002E610C" w:rsidRPr="00DE20C0" w:rsidRDefault="002E610C" w:rsidP="000E4101">
      <w:pPr>
        <w:widowControl w:val="0"/>
        <w:spacing w:line="245" w:lineRule="auto"/>
        <w:ind w:firstLine="720"/>
        <w:rPr>
          <w:lang w:val="vi-VN"/>
        </w:rPr>
      </w:pPr>
      <w:r w:rsidRPr="002E610C">
        <w:rPr>
          <w:lang w:val="vi-VN"/>
        </w:rPr>
        <w:t xml:space="preserve"> d) Mọi khoản viện trợ đều thực hiện theo quy trình lấy ý kiến các </w:t>
      </w:r>
      <w:r w:rsidR="00E15221" w:rsidRPr="00E15221">
        <w:rPr>
          <w:lang w:val="vi-VN"/>
        </w:rPr>
        <w:t>B</w:t>
      </w:r>
      <w:r w:rsidRPr="002E610C">
        <w:rPr>
          <w:lang w:val="vi-VN"/>
        </w:rPr>
        <w:t>ộ</w:t>
      </w:r>
      <w:r w:rsidR="00E15221" w:rsidRPr="00E15221">
        <w:rPr>
          <w:lang w:val="vi-VN"/>
        </w:rPr>
        <w:t>:</w:t>
      </w:r>
      <w:r w:rsidRPr="002E610C">
        <w:rPr>
          <w:lang w:val="vi-VN"/>
        </w:rPr>
        <w:t xml:space="preserve"> Ngoại giao, Công an, Tài chính không phân biệt quy mô và phạm vi tác động dẫn đến kéo dài thời gian thẩm định, phê duyệt. </w:t>
      </w:r>
    </w:p>
    <w:p w14:paraId="46E196ED" w14:textId="03DC121F" w:rsidR="0016537E" w:rsidRPr="00DE20C0" w:rsidRDefault="007204F3" w:rsidP="000E4101">
      <w:pPr>
        <w:widowControl w:val="0"/>
        <w:spacing w:line="245" w:lineRule="auto"/>
        <w:ind w:firstLine="720"/>
        <w:rPr>
          <w:rFonts w:asciiTheme="majorHAnsi" w:hAnsiTheme="majorHAnsi" w:cstheme="majorHAnsi"/>
          <w:b/>
          <w:sz w:val="26"/>
          <w:szCs w:val="26"/>
          <w:lang w:val="vi-VN"/>
        </w:rPr>
      </w:pPr>
      <w:r w:rsidRPr="00C016A5">
        <w:rPr>
          <w:rFonts w:asciiTheme="majorHAnsi" w:hAnsiTheme="majorHAnsi" w:cstheme="majorHAnsi"/>
          <w:b/>
          <w:sz w:val="26"/>
          <w:szCs w:val="26"/>
          <w:lang w:val="vi-VN"/>
        </w:rPr>
        <w:t>II. MỤC ĐÍCH, QUAN ĐIỂM</w:t>
      </w:r>
      <w:r w:rsidR="002104EA" w:rsidRPr="00AE30CA">
        <w:rPr>
          <w:rFonts w:asciiTheme="majorHAnsi" w:hAnsiTheme="majorHAnsi" w:cstheme="majorHAnsi"/>
          <w:b/>
          <w:sz w:val="26"/>
          <w:szCs w:val="26"/>
          <w:lang w:val="vi-VN"/>
        </w:rPr>
        <w:t>, NGUYÊN TẮC</w:t>
      </w:r>
      <w:r w:rsidRPr="00C016A5">
        <w:rPr>
          <w:rFonts w:asciiTheme="majorHAnsi" w:hAnsiTheme="majorHAnsi" w:cstheme="majorHAnsi"/>
          <w:b/>
          <w:sz w:val="26"/>
          <w:szCs w:val="26"/>
          <w:lang w:val="vi-VN"/>
        </w:rPr>
        <w:t xml:space="preserve"> XÂY DỰNG NGHỊ ĐỊNH</w:t>
      </w:r>
      <w:r w:rsidR="00E82F66" w:rsidRPr="00E82F66">
        <w:rPr>
          <w:rFonts w:asciiTheme="majorHAnsi" w:hAnsiTheme="majorHAnsi" w:cstheme="majorHAnsi"/>
          <w:b/>
          <w:sz w:val="26"/>
          <w:szCs w:val="26"/>
          <w:lang w:val="vi-VN"/>
        </w:rPr>
        <w:t xml:space="preserve"> </w:t>
      </w:r>
      <w:r w:rsidR="002E610C" w:rsidRPr="00DE20C0">
        <w:rPr>
          <w:rFonts w:asciiTheme="majorHAnsi" w:hAnsiTheme="majorHAnsi" w:cstheme="majorHAnsi"/>
          <w:b/>
          <w:sz w:val="26"/>
          <w:szCs w:val="26"/>
          <w:lang w:val="vi-VN"/>
        </w:rPr>
        <w:t>THAY THẾ</w:t>
      </w:r>
    </w:p>
    <w:p w14:paraId="5767E7C6" w14:textId="7D553B0F" w:rsidR="0016537E" w:rsidRPr="00DE20C0" w:rsidRDefault="007204F3" w:rsidP="000E4101">
      <w:pPr>
        <w:widowControl w:val="0"/>
        <w:spacing w:line="245" w:lineRule="auto"/>
        <w:ind w:firstLine="720"/>
        <w:rPr>
          <w:rFonts w:asciiTheme="majorHAnsi" w:hAnsiTheme="majorHAnsi" w:cstheme="majorHAnsi"/>
          <w:b/>
          <w:szCs w:val="28"/>
          <w:lang w:val="vi-VN"/>
        </w:rPr>
      </w:pPr>
      <w:r w:rsidRPr="00C016A5">
        <w:rPr>
          <w:rFonts w:asciiTheme="majorHAnsi" w:hAnsiTheme="majorHAnsi" w:cstheme="majorHAnsi"/>
          <w:b/>
          <w:szCs w:val="28"/>
          <w:lang w:val="vi-VN"/>
        </w:rPr>
        <w:t>1.</w:t>
      </w:r>
      <w:r w:rsidRPr="00C016A5">
        <w:rPr>
          <w:rFonts w:asciiTheme="majorHAnsi" w:hAnsiTheme="majorHAnsi" w:cstheme="majorHAnsi"/>
          <w:szCs w:val="28"/>
          <w:lang w:val="vi-VN"/>
        </w:rPr>
        <w:t xml:space="preserve"> </w:t>
      </w:r>
      <w:r w:rsidR="00314F91" w:rsidRPr="00DE20C0">
        <w:rPr>
          <w:rFonts w:asciiTheme="majorHAnsi" w:hAnsiTheme="majorHAnsi" w:cstheme="majorHAnsi"/>
          <w:b/>
          <w:szCs w:val="28"/>
          <w:lang w:val="vi-VN"/>
        </w:rPr>
        <w:t>Quan điểm chỉ đạo</w:t>
      </w:r>
    </w:p>
    <w:p w14:paraId="526C2455" w14:textId="0B122E04" w:rsidR="006A23DA" w:rsidRPr="00DE20C0" w:rsidRDefault="00314F91" w:rsidP="000E4101">
      <w:pPr>
        <w:spacing w:line="245" w:lineRule="auto"/>
        <w:ind w:firstLine="720"/>
        <w:rPr>
          <w:rFonts w:eastAsia="Times New Roman"/>
          <w:szCs w:val="28"/>
          <w:lang w:val="vi-VN"/>
        </w:rPr>
      </w:pPr>
      <w:r w:rsidRPr="00DE20C0">
        <w:rPr>
          <w:rFonts w:eastAsia="Times New Roman"/>
          <w:szCs w:val="28"/>
          <w:lang w:val="vi-VN"/>
        </w:rPr>
        <w:t xml:space="preserve">1.1. </w:t>
      </w:r>
      <w:r w:rsidR="006A23DA" w:rsidRPr="00DE20C0">
        <w:rPr>
          <w:rFonts w:eastAsia="Times New Roman"/>
          <w:szCs w:val="28"/>
          <w:lang w:val="vi-VN"/>
        </w:rPr>
        <w:t xml:space="preserve"> Các nội dung tại Nghị quyết 57-NQ/TW</w:t>
      </w:r>
    </w:p>
    <w:p w14:paraId="30D2D10A" w14:textId="07834BC7" w:rsidR="006A23DA" w:rsidRPr="00DE20C0" w:rsidRDefault="000E4101" w:rsidP="000E4101">
      <w:pPr>
        <w:spacing w:line="245" w:lineRule="auto"/>
        <w:ind w:firstLine="720"/>
        <w:rPr>
          <w:rFonts w:eastAsia="Times New Roman"/>
          <w:szCs w:val="28"/>
          <w:lang w:val="vi-VN"/>
        </w:rPr>
      </w:pPr>
      <w:r w:rsidRPr="00DE20C0">
        <w:rPr>
          <w:rFonts w:eastAsia="Times New Roman"/>
          <w:szCs w:val="28"/>
          <w:lang w:val="vi-VN"/>
        </w:rPr>
        <w:t xml:space="preserve">- </w:t>
      </w:r>
      <w:r w:rsidR="006A23DA" w:rsidRPr="00DE20C0">
        <w:rPr>
          <w:rFonts w:eastAsia="Times New Roman"/>
          <w:szCs w:val="28"/>
          <w:lang w:val="vi-VN"/>
        </w:rPr>
        <w:t xml:space="preserve">Khẩn trương sửa đổi, bổ sung, hoàn thiện đồng bộ các quy định pháp luật về khoa học, công nghệ, đầu tư, đầu tư công, mua sắm công, ngân sách nhà nước, tài sản công, sở hữu trí tuệ, thuế… để tháo gỡ các điểm nghẽn, rào cản, giải phóng các nguồn lực, khuyến khích, phát triển khoa học, công nghệ, đổi mới sáng tạo, chuyển đổi số quốc gia, phát triển nguồn nhân lực; cải cách phương thức quản lý, </w:t>
      </w:r>
      <w:r w:rsidR="006A23DA" w:rsidRPr="00DE20C0">
        <w:rPr>
          <w:rFonts w:eastAsia="Times New Roman"/>
          <w:szCs w:val="28"/>
          <w:lang w:val="vi-VN"/>
        </w:rPr>
        <w:lastRenderedPageBreak/>
        <w:t>triển khai các nhiệm vụ khoa học và công nghệ phù hợp với từng loại hình nghiên cứu; cải cách cơ chế quản lý tài chính trong việc thực hiện nhiệm vụ khoa học, công nghệ, đổi mới sáng tạo và chuyển đổi số, đơn giản hoá tối đa các thủ tục hành chính; giao quyền tự chủ trong sử dụng kinh phí nghiên cứu khoa học, phát triển công nghệ.</w:t>
      </w:r>
    </w:p>
    <w:p w14:paraId="37187243" w14:textId="77777777" w:rsidR="006A23DA" w:rsidRPr="00DE20C0" w:rsidRDefault="006A23DA" w:rsidP="000E4101">
      <w:pPr>
        <w:spacing w:line="245" w:lineRule="auto"/>
        <w:ind w:firstLine="720"/>
        <w:rPr>
          <w:rFonts w:eastAsia="Times New Roman"/>
          <w:szCs w:val="28"/>
          <w:lang w:val="vi-VN"/>
        </w:rPr>
      </w:pPr>
      <w:r w:rsidRPr="00DE20C0">
        <w:rPr>
          <w:rFonts w:eastAsia="Times New Roman"/>
          <w:szCs w:val="28"/>
          <w:lang w:val="vi-VN"/>
        </w:rPr>
        <w:t xml:space="preserve">- Thống nhất, nâng cao hiệu quả quản lý nhà nước về khoa học, công nghệ, đổi mới sáng tạo và chuyển đổi số. Phát triển các viện nghiên cứu, trường đại học trở thành các chủ thể nghiên cứu mạnh, kết hợp chặt chẽ giữa nghiên cứu, ứng dụng và đào tạo. </w:t>
      </w:r>
    </w:p>
    <w:p w14:paraId="3FE453E0" w14:textId="050E258E" w:rsidR="006A23DA" w:rsidRPr="00DE20C0" w:rsidRDefault="000E4101" w:rsidP="000E4101">
      <w:pPr>
        <w:spacing w:line="245" w:lineRule="auto"/>
        <w:ind w:firstLine="720"/>
        <w:rPr>
          <w:rFonts w:eastAsia="Times New Roman"/>
          <w:szCs w:val="28"/>
          <w:lang w:val="vi-VN"/>
        </w:rPr>
      </w:pPr>
      <w:r w:rsidRPr="00DE20C0">
        <w:rPr>
          <w:rFonts w:eastAsia="Times New Roman"/>
          <w:szCs w:val="28"/>
          <w:lang w:val="vi-VN"/>
        </w:rPr>
        <w:t xml:space="preserve">- </w:t>
      </w:r>
      <w:r w:rsidR="006A23DA" w:rsidRPr="00DE20C0">
        <w:rPr>
          <w:rFonts w:eastAsia="Times New Roman"/>
          <w:szCs w:val="28"/>
          <w:lang w:val="vi-VN"/>
        </w:rPr>
        <w:t xml:space="preserve">Có cơ chế, chính sách hỗ trợ, phát triển các tổ chức nghiên cứu khoa học và công nghệ công lập hoạt động hiệu quả; giao quyền tự chủ, tự chịu trách nhiệm về tổ chức, cán bộ, tài chính, chuyên môn; được sử dụng ngân sách nhà nước thuê chuyên gia, sử dụng tài sản hữu hình và trí tuệ để liên kết, hợp tác khoa học và công nghệ với các tổ chức, doanh nghiệp. </w:t>
      </w:r>
    </w:p>
    <w:p w14:paraId="3572828E" w14:textId="11991935" w:rsidR="006A23DA" w:rsidRPr="00DE20C0" w:rsidRDefault="006A23DA" w:rsidP="000E4101">
      <w:pPr>
        <w:spacing w:line="245" w:lineRule="auto"/>
        <w:ind w:firstLine="720"/>
        <w:rPr>
          <w:rFonts w:eastAsia="Times New Roman"/>
          <w:szCs w:val="28"/>
          <w:lang w:val="vi-VN"/>
        </w:rPr>
      </w:pPr>
      <w:r w:rsidRPr="00DE20C0">
        <w:rPr>
          <w:rFonts w:eastAsia="Times New Roman"/>
          <w:szCs w:val="28"/>
          <w:lang w:val="vi-VN"/>
        </w:rPr>
        <w:t xml:space="preserve">- Thu hút, sử dụng có hiệu quả mọi nguồn lực đầu tư cho phát triển khoa học, công nghệ, đổi mới sáng tạo, chuyển đổi số quốc gia. </w:t>
      </w:r>
    </w:p>
    <w:p w14:paraId="050754AF" w14:textId="102C3ECE" w:rsidR="006A23DA" w:rsidRPr="00DE20C0" w:rsidRDefault="000E4101" w:rsidP="000E4101">
      <w:pPr>
        <w:spacing w:line="245" w:lineRule="auto"/>
        <w:ind w:firstLine="720"/>
        <w:rPr>
          <w:rFonts w:eastAsia="Times New Roman"/>
          <w:szCs w:val="28"/>
          <w:lang w:val="vi-VN"/>
        </w:rPr>
      </w:pPr>
      <w:r w:rsidRPr="00DE20C0">
        <w:rPr>
          <w:rFonts w:eastAsia="Times New Roman"/>
          <w:szCs w:val="28"/>
          <w:lang w:val="vi-VN"/>
        </w:rPr>
        <w:t>-</w:t>
      </w:r>
      <w:r w:rsidR="006A23DA" w:rsidRPr="00DE20C0">
        <w:rPr>
          <w:rFonts w:eastAsia="Times New Roman"/>
          <w:szCs w:val="28"/>
          <w:lang w:val="vi-VN"/>
        </w:rPr>
        <w:t xml:space="preserve"> Thể chế, nhân lực, hạ tầng, dữ liệu và công nghệ chiến lược là những nội dung trọng tâm, cốt lõi, trong đó thể chế là điều kiện tiên quyết, cần hoàn thiện và đi trước một bước. Đổi mới tư duy xây dựng pháp luật bảo đảm yêu cầu quản lý và khuyến khích đổi mới sáng tạo, loại bỏ tư duy "không quản được thì cấm". </w:t>
      </w:r>
    </w:p>
    <w:p w14:paraId="0FF899DC" w14:textId="1E13DD2C" w:rsidR="005053EF" w:rsidRPr="00DE20C0" w:rsidRDefault="005053EF" w:rsidP="000E4101">
      <w:pPr>
        <w:spacing w:line="245" w:lineRule="auto"/>
        <w:ind w:firstLine="720"/>
        <w:rPr>
          <w:rFonts w:eastAsia="Times New Roman"/>
          <w:szCs w:val="28"/>
          <w:lang w:val="vi-VN"/>
        </w:rPr>
      </w:pPr>
      <w:r w:rsidRPr="00DE20C0">
        <w:rPr>
          <w:rFonts w:eastAsia="Times New Roman"/>
          <w:szCs w:val="28"/>
          <w:lang w:val="vi-VN"/>
        </w:rPr>
        <w:t>1.2. Chỉ đạo tại Chỉ thị số 49-CT/TW ngày 28/6/2025 của Ban Bí thư về công tác phi chính phủ nước ngoài</w:t>
      </w:r>
    </w:p>
    <w:p w14:paraId="5D9E1A27" w14:textId="567D81E1" w:rsidR="007872A7" w:rsidRPr="00DE20C0" w:rsidRDefault="007872A7" w:rsidP="000E4101">
      <w:pPr>
        <w:spacing w:line="245" w:lineRule="auto"/>
        <w:ind w:firstLine="720"/>
        <w:rPr>
          <w:rFonts w:eastAsia="Times New Roman"/>
          <w:szCs w:val="28"/>
          <w:lang w:val="vi-VN"/>
        </w:rPr>
      </w:pPr>
      <w:r w:rsidRPr="00DE20C0">
        <w:rPr>
          <w:rFonts w:eastAsia="Times New Roman"/>
          <w:szCs w:val="28"/>
          <w:lang w:val="vi-VN"/>
        </w:rPr>
        <w:t>Về nhiệm vụ, tiếp tục hoàn thiện thể chế, chính sách, quy định pháp luật có liên quan</w:t>
      </w:r>
      <w:r w:rsidR="00A6392C" w:rsidRPr="00DE20C0">
        <w:rPr>
          <w:rFonts w:eastAsia="Times New Roman"/>
          <w:szCs w:val="28"/>
          <w:lang w:val="vi-VN"/>
        </w:rPr>
        <w:t xml:space="preserve"> tới hoạt động hợp tác, tiếp nhận </w:t>
      </w:r>
      <w:r w:rsidRPr="00DE20C0">
        <w:rPr>
          <w:rFonts w:eastAsia="Times New Roman"/>
          <w:szCs w:val="28"/>
          <w:lang w:val="vi-VN"/>
        </w:rPr>
        <w:t>quản lý nhà nước đối với viện trợ phi chính phủ nước ngoài th</w:t>
      </w:r>
      <w:r w:rsidR="00A6392C" w:rsidRPr="00DE20C0">
        <w:rPr>
          <w:rFonts w:eastAsia="Times New Roman"/>
          <w:szCs w:val="28"/>
          <w:lang w:val="vi-VN"/>
        </w:rPr>
        <w:t>eo</w:t>
      </w:r>
      <w:r w:rsidRPr="00DE20C0">
        <w:rPr>
          <w:rFonts w:eastAsia="Times New Roman"/>
          <w:szCs w:val="28"/>
          <w:lang w:val="vi-VN"/>
        </w:rPr>
        <w:t xml:space="preserve"> hướng hiệu lực, hiệu quả, hiện đại và chuyên nghiệp. Trong đó: (i) Đổi mới quy trình thẩm định hoạt động hợp tác, tiếp nhận, quản lý và sử dụng tài trợ phi chính phủ nước ngoài theo chủ trương chung về tiếp nhận đổi mới, sắp xếp tổ chức bộ máy của hệ thống chính trị và quyết định, kết luận có liên quan của Bộ Chính trị, Ban Bí thư; (ii) Nâng cao vai trò, trách nhiệm của các ngành, uỷ ban nhân dân các cấp, nhất là trách nhiệm của người đứng đầu trong thực hiện quản lý nhà nước và hướng dẫn</w:t>
      </w:r>
      <w:r w:rsidR="00A6392C" w:rsidRPr="00DE20C0">
        <w:rPr>
          <w:rFonts w:eastAsia="Times New Roman"/>
          <w:szCs w:val="28"/>
          <w:lang w:val="vi-VN"/>
        </w:rPr>
        <w:t>, kiểm tra việc triển khai thực hiện công tác phi chính phủ nước ngoài; (iii) Tăng cường giám sát, thanh tra, kiểm tra (định kỳ và đột xuất) hoạt động hợp tác, tiếp nhận, quản lý và sử dụng tài trợ phi chính phủ nước ngoài của các đối tác Việt Nam; (iv) Tăng cường trách nhiệm báo cáo giải trình của các cơ quan, tổ chức có hoạt động hợp tác, tiếp nhận, sử dụng tài trợ phi chính phủ nước ngoài; (v) Đẩy mạnh chuyển đổi số, ứng dụng công nghệ thông tin trong công tác quản lý các hoạt động hợp tác, tiếp nhận, quản lý sử dụng tài trợ phi chính phủ nước ngoài của các đối tác Việt Nam.</w:t>
      </w:r>
    </w:p>
    <w:p w14:paraId="49AC944C" w14:textId="0CDD3A57" w:rsidR="006A23DA" w:rsidRPr="00DE20C0" w:rsidRDefault="00314F91" w:rsidP="000E4101">
      <w:pPr>
        <w:spacing w:line="245" w:lineRule="auto"/>
        <w:ind w:firstLine="720"/>
        <w:rPr>
          <w:rFonts w:eastAsia="Times New Roman"/>
          <w:szCs w:val="28"/>
          <w:lang w:val="vi-VN"/>
        </w:rPr>
      </w:pPr>
      <w:r w:rsidRPr="00DE20C0">
        <w:rPr>
          <w:rFonts w:eastAsia="Times New Roman"/>
          <w:szCs w:val="28"/>
          <w:lang w:val="vi-VN"/>
        </w:rPr>
        <w:t>1.</w:t>
      </w:r>
      <w:r w:rsidR="005053EF" w:rsidRPr="00DE20C0">
        <w:rPr>
          <w:rFonts w:eastAsia="Times New Roman"/>
          <w:szCs w:val="28"/>
          <w:lang w:val="vi-VN"/>
        </w:rPr>
        <w:t>3</w:t>
      </w:r>
      <w:r w:rsidRPr="00DE20C0">
        <w:rPr>
          <w:rFonts w:eastAsia="Times New Roman"/>
          <w:szCs w:val="28"/>
          <w:lang w:val="vi-VN"/>
        </w:rPr>
        <w:t>.</w:t>
      </w:r>
      <w:r w:rsidR="006A23DA" w:rsidRPr="00DE20C0">
        <w:rPr>
          <w:rFonts w:eastAsia="Times New Roman"/>
          <w:szCs w:val="28"/>
          <w:lang w:val="vi-VN"/>
        </w:rPr>
        <w:t xml:space="preserve"> Chỉ đạo tại Nghị quyết 03/NQ-CP</w:t>
      </w:r>
    </w:p>
    <w:p w14:paraId="7CC1FA7A" w14:textId="77777777" w:rsidR="006A23DA" w:rsidRPr="00DE20C0" w:rsidRDefault="006A23DA" w:rsidP="000E4101">
      <w:pPr>
        <w:spacing w:line="245" w:lineRule="auto"/>
        <w:ind w:firstLine="720"/>
        <w:rPr>
          <w:rFonts w:eastAsia="Times New Roman"/>
          <w:szCs w:val="28"/>
          <w:lang w:val="vi-VN"/>
        </w:rPr>
      </w:pPr>
      <w:r w:rsidRPr="00DE20C0">
        <w:rPr>
          <w:rFonts w:eastAsia="Times New Roman"/>
          <w:szCs w:val="28"/>
          <w:lang w:val="vi-VN"/>
        </w:rPr>
        <w:t xml:space="preserve">  Khẩn trương, quyết liệt hoàn thiện thể chế; xóa bỏ mọi tư tưởng, quan niệm, rào cản đang cản trở sự phát triển; đưa thể chế thành một lợi thế cạnh tranh trong phát triển khoa học, công nghệ, đổi mới sáng tạo và chuyển đổi số:</w:t>
      </w:r>
    </w:p>
    <w:p w14:paraId="38B3167A" w14:textId="77777777" w:rsidR="006A23DA" w:rsidRPr="00DE20C0" w:rsidRDefault="006A23DA" w:rsidP="000E4101">
      <w:pPr>
        <w:spacing w:line="245" w:lineRule="auto"/>
        <w:ind w:firstLine="720"/>
        <w:rPr>
          <w:rFonts w:eastAsia="Times New Roman"/>
          <w:szCs w:val="28"/>
          <w:lang w:val="vi-VN"/>
        </w:rPr>
      </w:pPr>
      <w:r w:rsidRPr="00DE20C0">
        <w:rPr>
          <w:rFonts w:eastAsia="Times New Roman"/>
          <w:szCs w:val="28"/>
          <w:lang w:val="vi-VN"/>
        </w:rPr>
        <w:t xml:space="preserve">- Rà soát, tháo gỡ các điểm nghẽn, rào cản về thể chế, chính sách trong phát triển khoa học, công nghệ, đổi mới sáng tạo, chuyển đổi số và nguồn nhân lực </w:t>
      </w:r>
      <w:r w:rsidRPr="00DE20C0">
        <w:rPr>
          <w:rFonts w:eastAsia="Times New Roman"/>
          <w:szCs w:val="28"/>
          <w:lang w:val="vi-VN"/>
        </w:rPr>
        <w:lastRenderedPageBreak/>
        <w:t>chất lượng cao; hoàn thiện quy định pháp luật để bảo đảm hành lang pháp lý cho hoạt động của mọi ngành, lĩnh vực trên môi trường số.</w:t>
      </w:r>
    </w:p>
    <w:p w14:paraId="49721F69" w14:textId="77777777" w:rsidR="006A23DA" w:rsidRPr="00DE20C0" w:rsidRDefault="006A23DA" w:rsidP="000E4101">
      <w:pPr>
        <w:spacing w:line="245" w:lineRule="auto"/>
        <w:ind w:firstLine="720"/>
        <w:rPr>
          <w:rFonts w:eastAsia="Times New Roman"/>
          <w:szCs w:val="28"/>
          <w:lang w:val="vi-VN"/>
        </w:rPr>
      </w:pPr>
      <w:r w:rsidRPr="00DE20C0">
        <w:rPr>
          <w:rFonts w:eastAsia="Times New Roman"/>
          <w:szCs w:val="28"/>
          <w:lang w:val="vi-VN"/>
        </w:rPr>
        <w:t>- Xây dựng, ban hành cơ chế đặc thù về đầu tư, đầu tư công, mua sắm công các sản phẩm là kết quả của nghiên cứu khoa học và phát triển công nghệ, sản phẩm, dịch vụ số để đẩy nhanh chuyển đổi số quốc gia.</w:t>
      </w:r>
    </w:p>
    <w:p w14:paraId="3A2BD7DC" w14:textId="77777777" w:rsidR="006A23DA" w:rsidRPr="00DE20C0" w:rsidRDefault="006A23DA" w:rsidP="000E4101">
      <w:pPr>
        <w:spacing w:line="245" w:lineRule="auto"/>
        <w:ind w:firstLine="720"/>
        <w:rPr>
          <w:rFonts w:eastAsia="Times New Roman"/>
          <w:szCs w:val="28"/>
          <w:lang w:val="vi-VN"/>
        </w:rPr>
      </w:pPr>
      <w:r w:rsidRPr="00DE20C0">
        <w:rPr>
          <w:rFonts w:eastAsia="Times New Roman"/>
          <w:szCs w:val="28"/>
          <w:lang w:val="vi-VN"/>
        </w:rPr>
        <w:t>- Xây dựng, ban hành quy định cải cách về cơ chế tài chính trong thực hiện nhiệm vụ khoa học, công nghệ, đổi mới sáng tạo và chuyển đổi số; đơn giản hóa tối đa hồ sơ, thủ tục quản lý sử dụng và thanh quyết toán đối với hoạt động nghiên cứu khoa học, phát triển công nghệ và chuyển đổi số, giao quyền tự chủ trong sử dụng kinh phí nghiên cứu khoa học, phát triển công nghệ; Có chính sách bảo hộ sở hữu trí tuệ gắn với cơ chế chia sẻ lợi ích từ kết quả nghiên cứu, ứng dụng.</w:t>
      </w:r>
    </w:p>
    <w:p w14:paraId="3F04EF29" w14:textId="1E66779E" w:rsidR="006A23DA" w:rsidRPr="00DE20C0" w:rsidRDefault="006A23DA" w:rsidP="000E4101">
      <w:pPr>
        <w:spacing w:line="245" w:lineRule="auto"/>
        <w:ind w:firstLine="720"/>
        <w:rPr>
          <w:rFonts w:eastAsia="Times New Roman"/>
          <w:szCs w:val="28"/>
          <w:lang w:val="vi-VN"/>
        </w:rPr>
      </w:pPr>
      <w:r w:rsidRPr="00DE20C0">
        <w:rPr>
          <w:rFonts w:eastAsia="Times New Roman"/>
          <w:szCs w:val="28"/>
          <w:lang w:val="vi-VN"/>
        </w:rPr>
        <w:t xml:space="preserve">- Sửa đổi quy định pháp luật để tháo gỡ điểm nghẽn trong hoạt động khoa học công nghệ và đổi mới sáng tạo theo hướng chấp nhận rủi ro, đầu tư mạo hiểm và độ trễ trong nghiên cứu khoa học, phát triển công nghệ, đổi mới sáng tạo. </w:t>
      </w:r>
      <w:r w:rsidR="00314F91" w:rsidRPr="00DE20C0">
        <w:rPr>
          <w:rFonts w:eastAsia="Times New Roman"/>
          <w:szCs w:val="28"/>
          <w:lang w:val="vi-VN"/>
        </w:rPr>
        <w:t>X</w:t>
      </w:r>
      <w:r w:rsidRPr="00DE20C0">
        <w:rPr>
          <w:rFonts w:eastAsia="Times New Roman"/>
          <w:szCs w:val="28"/>
          <w:lang w:val="vi-VN"/>
        </w:rPr>
        <w:t>ây dựng Luật Khoa học, Công nghệ và Đổi mới sáng tạo để: (i) Tháo gỡ các khó khăn, vướng mắc, tạo hành lang pháp lý thuận lợi thúc đẩy khoa học, công nghệ và đổi mới sáng tạo; (ii) Đơn giản hóa thủ tục hành chính, đẩy mạnh phân cấp, phân quyền trong công tác quản lý nhà nước; (iii) Tập trung nguồn lực đầu tư từ ngân sách nhà nước, thu hút đầu tư ngoài ngân sách cho khoa học, công nghệ và đổi mới sáng tạo.</w:t>
      </w:r>
    </w:p>
    <w:p w14:paraId="3B57C260" w14:textId="77777777" w:rsidR="006A23DA" w:rsidRPr="00DE20C0" w:rsidRDefault="006A23DA" w:rsidP="000E4101">
      <w:pPr>
        <w:spacing w:line="245" w:lineRule="auto"/>
        <w:ind w:firstLine="720"/>
        <w:rPr>
          <w:rFonts w:eastAsia="Times New Roman"/>
          <w:szCs w:val="28"/>
          <w:lang w:val="vi-VN"/>
        </w:rPr>
      </w:pPr>
      <w:r w:rsidRPr="00DE20C0">
        <w:rPr>
          <w:rFonts w:eastAsia="Times New Roman"/>
          <w:szCs w:val="28"/>
          <w:lang w:val="vi-VN"/>
        </w:rPr>
        <w:t>- Sửa đổi các quy định về sử dụng viện trợ không hoàn lại không thuộc hỗ trợ phát triển chính thức của các cơ quan, tổ chức, cá nhân nước ngoài dành cho Việt Nam theo hướng phân cấp, giao quyền tự chủ cho các tổ chức khoa học công nghệ, cơ sở giáo dục đại học công lập.</w:t>
      </w:r>
    </w:p>
    <w:p w14:paraId="30C8A57B" w14:textId="77777777" w:rsidR="006A23DA" w:rsidRPr="00DE20C0" w:rsidRDefault="006A23DA" w:rsidP="000E4101">
      <w:pPr>
        <w:spacing w:line="245" w:lineRule="auto"/>
        <w:ind w:firstLine="720"/>
        <w:rPr>
          <w:rFonts w:eastAsia="Times New Roman"/>
          <w:szCs w:val="28"/>
          <w:lang w:val="vi-VN"/>
        </w:rPr>
      </w:pPr>
      <w:r w:rsidRPr="00DE20C0">
        <w:rPr>
          <w:rFonts w:eastAsia="Times New Roman"/>
          <w:szCs w:val="28"/>
          <w:lang w:val="vi-VN"/>
        </w:rPr>
        <w:t>- Xây dựng cơ chế, chính sách ưu đãi và đơn giản hóa thủ tục hành chính về đầu tư trong lĩnh vực khoa học, công nghệ, đổi mới sáng tạo và chuyển đổi số để thu hút, sử dụng hiệu quả mọi nguồn lực đầu tư.</w:t>
      </w:r>
    </w:p>
    <w:p w14:paraId="1C8139E6" w14:textId="77777777" w:rsidR="006A23DA" w:rsidRPr="00DE20C0" w:rsidRDefault="006A23DA" w:rsidP="000E4101">
      <w:pPr>
        <w:spacing w:line="245" w:lineRule="auto"/>
        <w:ind w:firstLine="720"/>
        <w:rPr>
          <w:rFonts w:eastAsia="Times New Roman"/>
          <w:szCs w:val="28"/>
          <w:lang w:val="vi-VN"/>
        </w:rPr>
      </w:pPr>
      <w:r w:rsidRPr="00DE20C0">
        <w:rPr>
          <w:rFonts w:eastAsia="Times New Roman"/>
          <w:szCs w:val="28"/>
          <w:lang w:val="vi-VN"/>
        </w:rPr>
        <w:t>- Rà soát, sửa đổi các quy định về ưu đãi thuế và tín dụng cho các hoạt động đầu tư, tài trợ, hợp tác đào tạo và nghiên cứu của doanh nghiệp với các cơ sở giáo dục đại học, tổ chức khoa học và công nghệ công lập.</w:t>
      </w:r>
    </w:p>
    <w:p w14:paraId="3EF18753" w14:textId="77777777" w:rsidR="0016537E" w:rsidRDefault="0001612A" w:rsidP="000E4101">
      <w:pPr>
        <w:spacing w:line="245" w:lineRule="auto"/>
        <w:ind w:firstLine="720"/>
        <w:rPr>
          <w:rFonts w:asciiTheme="majorHAnsi" w:hAnsiTheme="majorHAnsi" w:cstheme="majorHAnsi"/>
          <w:b/>
          <w:szCs w:val="28"/>
          <w:lang w:val="vi-VN"/>
        </w:rPr>
      </w:pPr>
      <w:r w:rsidRPr="00C016A5">
        <w:rPr>
          <w:rFonts w:asciiTheme="majorHAnsi" w:hAnsiTheme="majorHAnsi" w:cstheme="majorHAnsi"/>
          <w:b/>
          <w:szCs w:val="28"/>
          <w:lang w:val="vi-VN"/>
        </w:rPr>
        <w:t>2. Quan điểm</w:t>
      </w:r>
    </w:p>
    <w:p w14:paraId="52E15A16" w14:textId="77777777" w:rsidR="0016537E" w:rsidRDefault="0001612A" w:rsidP="000E4101">
      <w:pPr>
        <w:spacing w:line="245" w:lineRule="auto"/>
        <w:ind w:firstLine="720"/>
        <w:rPr>
          <w:rFonts w:asciiTheme="majorHAnsi" w:hAnsiTheme="majorHAnsi" w:cstheme="majorHAnsi"/>
          <w:szCs w:val="28"/>
          <w:lang w:val="vi-VN"/>
        </w:rPr>
      </w:pPr>
      <w:r w:rsidRPr="00C016A5">
        <w:rPr>
          <w:rFonts w:asciiTheme="majorHAnsi" w:hAnsiTheme="majorHAnsi" w:cstheme="majorHAnsi"/>
          <w:szCs w:val="28"/>
          <w:lang w:val="vi-VN"/>
        </w:rPr>
        <w:t xml:space="preserve">- Phù hợp với chủ trương, chính sách của </w:t>
      </w:r>
      <w:r w:rsidR="004973AC" w:rsidRPr="00C016A5">
        <w:rPr>
          <w:rFonts w:asciiTheme="majorHAnsi" w:hAnsiTheme="majorHAnsi" w:cstheme="majorHAnsi"/>
          <w:szCs w:val="28"/>
          <w:lang w:val="vi-VN"/>
        </w:rPr>
        <w:t xml:space="preserve">Đảng, </w:t>
      </w:r>
      <w:r w:rsidRPr="00C016A5">
        <w:rPr>
          <w:rFonts w:asciiTheme="majorHAnsi" w:hAnsiTheme="majorHAnsi" w:cstheme="majorHAnsi"/>
          <w:szCs w:val="28"/>
          <w:lang w:val="vi-VN"/>
        </w:rPr>
        <w:t xml:space="preserve">Nhà nước trong việc khuyến khích </w:t>
      </w:r>
      <w:r w:rsidRPr="00C016A5">
        <w:rPr>
          <w:rFonts w:asciiTheme="majorHAnsi" w:hAnsiTheme="majorHAnsi" w:cstheme="majorHAnsi"/>
          <w:spacing w:val="-6"/>
          <w:szCs w:val="28"/>
          <w:lang w:val="vi-VN"/>
        </w:rPr>
        <w:t xml:space="preserve">phát triển </w:t>
      </w:r>
      <w:r w:rsidR="004973AC" w:rsidRPr="00C016A5">
        <w:rPr>
          <w:rFonts w:asciiTheme="majorHAnsi" w:hAnsiTheme="majorHAnsi" w:cstheme="majorHAnsi"/>
          <w:szCs w:val="28"/>
          <w:shd w:val="clear" w:color="auto" w:fill="FFFFFF"/>
          <w:lang w:val="vi-VN"/>
        </w:rPr>
        <w:t>khoa học</w:t>
      </w:r>
      <w:r w:rsidR="002104EA" w:rsidRPr="00AE30CA">
        <w:rPr>
          <w:rFonts w:asciiTheme="majorHAnsi" w:hAnsiTheme="majorHAnsi" w:cstheme="majorHAnsi"/>
          <w:szCs w:val="28"/>
          <w:shd w:val="clear" w:color="auto" w:fill="FFFFFF"/>
          <w:lang w:val="vi-VN"/>
        </w:rPr>
        <w:t>,</w:t>
      </w:r>
      <w:r w:rsidR="004973AC" w:rsidRPr="00C016A5">
        <w:rPr>
          <w:rFonts w:asciiTheme="majorHAnsi" w:hAnsiTheme="majorHAnsi" w:cstheme="majorHAnsi"/>
          <w:szCs w:val="28"/>
          <w:shd w:val="clear" w:color="auto" w:fill="FFFFFF"/>
          <w:lang w:val="vi-VN"/>
        </w:rPr>
        <w:t xml:space="preserve"> công nghệ, đổi mới sáng tạo và chuyển đổi số</w:t>
      </w:r>
      <w:r w:rsidRPr="00C016A5">
        <w:rPr>
          <w:rFonts w:asciiTheme="majorHAnsi" w:hAnsiTheme="majorHAnsi" w:cstheme="majorHAnsi"/>
          <w:szCs w:val="28"/>
          <w:shd w:val="clear" w:color="auto" w:fill="FFFFFF"/>
          <w:lang w:val="vi-VN"/>
        </w:rPr>
        <w:t>.</w:t>
      </w:r>
    </w:p>
    <w:p w14:paraId="2A49DD27" w14:textId="77777777" w:rsidR="0016537E" w:rsidRPr="00AE30CA" w:rsidRDefault="0001612A" w:rsidP="000E4101">
      <w:pPr>
        <w:widowControl w:val="0"/>
        <w:spacing w:line="245" w:lineRule="auto"/>
        <w:ind w:firstLine="720"/>
        <w:rPr>
          <w:rFonts w:asciiTheme="majorHAnsi" w:hAnsiTheme="majorHAnsi" w:cstheme="majorHAnsi"/>
          <w:szCs w:val="28"/>
          <w:lang w:val="vi-VN"/>
        </w:rPr>
      </w:pPr>
      <w:r w:rsidRPr="00C016A5">
        <w:rPr>
          <w:rFonts w:asciiTheme="majorHAnsi" w:hAnsiTheme="majorHAnsi" w:cstheme="majorHAnsi"/>
          <w:szCs w:val="28"/>
          <w:lang w:val="vi-VN"/>
        </w:rPr>
        <w:t xml:space="preserve">- Phù hợp với chủ trương, chính sách của </w:t>
      </w:r>
      <w:r w:rsidR="002104EA" w:rsidRPr="00C016A5">
        <w:rPr>
          <w:rFonts w:asciiTheme="majorHAnsi" w:hAnsiTheme="majorHAnsi" w:cstheme="majorHAnsi"/>
          <w:szCs w:val="28"/>
          <w:lang w:val="vi-VN"/>
        </w:rPr>
        <w:t xml:space="preserve">Đảng, Nhà nước </w:t>
      </w:r>
      <w:r w:rsidRPr="00C016A5">
        <w:rPr>
          <w:rFonts w:asciiTheme="majorHAnsi" w:hAnsiTheme="majorHAnsi" w:cstheme="majorHAnsi"/>
          <w:szCs w:val="28"/>
          <w:lang w:val="vi-VN"/>
        </w:rPr>
        <w:t>trong việc t</w:t>
      </w:r>
      <w:r w:rsidR="007204F3" w:rsidRPr="00C016A5">
        <w:rPr>
          <w:rFonts w:asciiTheme="majorHAnsi" w:hAnsiTheme="majorHAnsi" w:cstheme="majorHAnsi"/>
          <w:szCs w:val="28"/>
          <w:lang w:val="vi-VN"/>
        </w:rPr>
        <w:t>hực hiện tăng cường quản lý Nhà nước đối với việc sở hữu, sử dụng tài sả</w:t>
      </w:r>
      <w:r w:rsidRPr="00C016A5">
        <w:rPr>
          <w:rFonts w:asciiTheme="majorHAnsi" w:hAnsiTheme="majorHAnsi" w:cstheme="majorHAnsi"/>
          <w:szCs w:val="28"/>
          <w:lang w:val="vi-VN"/>
        </w:rPr>
        <w:t xml:space="preserve">n, nhưng vẫn đảm bảo chính sách ưu đãi đối với </w:t>
      </w:r>
      <w:r w:rsidR="002104EA" w:rsidRPr="00AE30CA">
        <w:rPr>
          <w:rFonts w:asciiTheme="majorHAnsi" w:hAnsiTheme="majorHAnsi" w:cstheme="majorHAnsi"/>
          <w:szCs w:val="28"/>
          <w:lang w:val="vi-VN"/>
        </w:rPr>
        <w:t>các lĩnh vực mang tính đột phá, tạo động lực cho phát triển kinh tế - xã hội.</w:t>
      </w:r>
    </w:p>
    <w:p w14:paraId="6EB5EEDE" w14:textId="4A756E01" w:rsidR="0016537E" w:rsidRPr="00314F91" w:rsidRDefault="00FE6E13" w:rsidP="000E4101">
      <w:pPr>
        <w:widowControl w:val="0"/>
        <w:spacing w:line="245" w:lineRule="auto"/>
        <w:ind w:firstLine="709"/>
        <w:rPr>
          <w:rFonts w:asciiTheme="majorHAnsi" w:hAnsiTheme="majorHAnsi" w:cstheme="majorHAnsi"/>
          <w:b/>
          <w:szCs w:val="28"/>
          <w:lang w:val="vi-VN"/>
        </w:rPr>
      </w:pPr>
      <w:r w:rsidRPr="00AE30CA">
        <w:rPr>
          <w:rFonts w:asciiTheme="majorHAnsi" w:hAnsiTheme="majorHAnsi" w:cstheme="majorHAnsi"/>
          <w:b/>
          <w:szCs w:val="28"/>
          <w:lang w:val="vi-VN"/>
        </w:rPr>
        <w:t xml:space="preserve">3. </w:t>
      </w:r>
      <w:r w:rsidR="00314F91" w:rsidRPr="00314F91">
        <w:rPr>
          <w:rFonts w:asciiTheme="majorHAnsi" w:hAnsiTheme="majorHAnsi" w:cstheme="majorHAnsi"/>
          <w:b/>
          <w:szCs w:val="28"/>
          <w:lang w:val="vi-VN"/>
        </w:rPr>
        <w:t>Mục đích</w:t>
      </w:r>
    </w:p>
    <w:p w14:paraId="5499A259" w14:textId="5580AA47" w:rsidR="0016537E" w:rsidRPr="00AE30CA" w:rsidRDefault="002104EA" w:rsidP="000E4101">
      <w:pPr>
        <w:widowControl w:val="0"/>
        <w:spacing w:line="245" w:lineRule="auto"/>
        <w:ind w:firstLine="709"/>
        <w:rPr>
          <w:rFonts w:asciiTheme="majorHAnsi" w:hAnsiTheme="majorHAnsi" w:cstheme="majorHAnsi"/>
          <w:szCs w:val="28"/>
          <w:lang w:val="vi-VN"/>
        </w:rPr>
      </w:pPr>
      <w:r w:rsidRPr="00AE30CA">
        <w:rPr>
          <w:lang w:val="vi-VN"/>
        </w:rPr>
        <w:t xml:space="preserve">- </w:t>
      </w:r>
      <w:r w:rsidR="00314F91" w:rsidRPr="00314F91">
        <w:rPr>
          <w:lang w:val="vi-VN"/>
        </w:rPr>
        <w:t>Đ</w:t>
      </w:r>
      <w:r w:rsidR="004B08D8" w:rsidRPr="00AE30CA">
        <w:rPr>
          <w:lang w:val="vi-VN"/>
        </w:rPr>
        <w:t xml:space="preserve">ảm bảo tuân thủ </w:t>
      </w:r>
      <w:r w:rsidRPr="00AE30CA">
        <w:rPr>
          <w:lang w:val="vi-VN"/>
        </w:rPr>
        <w:t>quy định của Hiến pháp, Luật Ngân sách Nhà nước và đồng bộ, thống nhất với các Luật, Nghị định, Nghị quyết mới được ban hành, sửa đổi, bổ sung.</w:t>
      </w:r>
    </w:p>
    <w:p w14:paraId="5BD5145F" w14:textId="77777777" w:rsidR="000B26FC" w:rsidRPr="00DE20C0" w:rsidRDefault="001B15DC" w:rsidP="000E4101">
      <w:pPr>
        <w:tabs>
          <w:tab w:val="left" w:pos="0"/>
          <w:tab w:val="left" w:pos="900"/>
          <w:tab w:val="left" w:pos="990"/>
          <w:tab w:val="left" w:pos="1080"/>
        </w:tabs>
        <w:spacing w:line="245" w:lineRule="auto"/>
        <w:ind w:firstLine="709"/>
        <w:rPr>
          <w:lang w:val="vi-VN"/>
        </w:rPr>
      </w:pPr>
      <w:r w:rsidRPr="00AE30CA">
        <w:rPr>
          <w:lang w:val="vi-VN"/>
        </w:rPr>
        <w:t xml:space="preserve">- Bám sát và quán triệt toàn diện, đầy đủ các chỉ đạo, định hướng của Bộ Chính trị, Chính phủ về các nội dung cần quy định tại Nghị định </w:t>
      </w:r>
      <w:r w:rsidR="00796B77" w:rsidRPr="00796B77">
        <w:rPr>
          <w:lang w:val="vi-VN"/>
        </w:rPr>
        <w:t>thay thế</w:t>
      </w:r>
      <w:r w:rsidRPr="00AE30CA">
        <w:rPr>
          <w:lang w:val="vi-VN"/>
        </w:rPr>
        <w:t>. Theo đó</w:t>
      </w:r>
      <w:r w:rsidR="000B26FC" w:rsidRPr="000B26FC">
        <w:rPr>
          <w:lang w:val="vi-VN"/>
        </w:rPr>
        <w:t>:</w:t>
      </w:r>
    </w:p>
    <w:p w14:paraId="519345DB" w14:textId="77777777" w:rsidR="000B26FC" w:rsidRPr="00DE20C0" w:rsidRDefault="000B26FC" w:rsidP="000E4101">
      <w:pPr>
        <w:tabs>
          <w:tab w:val="left" w:pos="0"/>
          <w:tab w:val="left" w:pos="900"/>
          <w:tab w:val="left" w:pos="990"/>
          <w:tab w:val="left" w:pos="1080"/>
        </w:tabs>
        <w:spacing w:line="245" w:lineRule="auto"/>
        <w:ind w:firstLine="709"/>
        <w:rPr>
          <w:lang w:val="vi-VN"/>
        </w:rPr>
      </w:pPr>
      <w:r w:rsidRPr="000B26FC">
        <w:rPr>
          <w:lang w:val="vi-VN"/>
        </w:rPr>
        <w:lastRenderedPageBreak/>
        <w:t xml:space="preserve">(i) Sửa đổi các quy định về sử dụng viện trợ không hoàn lại không thuộc hỗ trợ phát triển chính thức của các cơ quan, tổ chức, cá nhân nước ngoài dành cho Việt Nam theo hướng phân cấp, giao quyền tự chủ cho các tổ chức khoa học công nghệ, cơ sở giáo dục đại học công lập. </w:t>
      </w:r>
    </w:p>
    <w:p w14:paraId="037688EE" w14:textId="77777777" w:rsidR="000B26FC" w:rsidRPr="00DE20C0" w:rsidRDefault="000B26FC" w:rsidP="000E4101">
      <w:pPr>
        <w:tabs>
          <w:tab w:val="left" w:pos="0"/>
          <w:tab w:val="left" w:pos="900"/>
          <w:tab w:val="left" w:pos="990"/>
          <w:tab w:val="left" w:pos="1080"/>
        </w:tabs>
        <w:spacing w:line="245" w:lineRule="auto"/>
        <w:ind w:firstLine="709"/>
        <w:rPr>
          <w:lang w:val="vi-VN"/>
        </w:rPr>
      </w:pPr>
      <w:r w:rsidRPr="000B26FC">
        <w:rPr>
          <w:lang w:val="vi-VN"/>
        </w:rPr>
        <w:t xml:space="preserve">(ii) Tháo gỡ các khó khăn, vướng mắc, tạo hành lang pháp lý thuận lợi thúc đẩy khoa học, công nghệ và đổi mới sáng tạo; </w:t>
      </w:r>
    </w:p>
    <w:p w14:paraId="5AF84625" w14:textId="77777777" w:rsidR="000B26FC" w:rsidRPr="00DE20C0" w:rsidRDefault="000B26FC" w:rsidP="000E4101">
      <w:pPr>
        <w:tabs>
          <w:tab w:val="left" w:pos="0"/>
          <w:tab w:val="left" w:pos="900"/>
          <w:tab w:val="left" w:pos="990"/>
          <w:tab w:val="left" w:pos="1080"/>
        </w:tabs>
        <w:spacing w:line="245" w:lineRule="auto"/>
        <w:ind w:firstLine="709"/>
        <w:rPr>
          <w:lang w:val="vi-VN"/>
        </w:rPr>
      </w:pPr>
      <w:r w:rsidRPr="000B26FC">
        <w:rPr>
          <w:lang w:val="vi-VN"/>
        </w:rPr>
        <w:t xml:space="preserve">(iii) Đơn giản hóa thủ tục hành chính, đẩy mạnh phân cấp, phân quyền trong công tác quản lý nhà nước; </w:t>
      </w:r>
    </w:p>
    <w:p w14:paraId="1F80B5E6" w14:textId="77777777" w:rsidR="000B26FC" w:rsidRPr="00DE20C0" w:rsidRDefault="000B26FC" w:rsidP="000E4101">
      <w:pPr>
        <w:tabs>
          <w:tab w:val="left" w:pos="0"/>
          <w:tab w:val="left" w:pos="900"/>
          <w:tab w:val="left" w:pos="990"/>
          <w:tab w:val="left" w:pos="1080"/>
        </w:tabs>
        <w:spacing w:line="245" w:lineRule="auto"/>
        <w:ind w:firstLine="709"/>
        <w:rPr>
          <w:lang w:val="vi-VN"/>
        </w:rPr>
      </w:pPr>
      <w:r w:rsidRPr="000B26FC">
        <w:rPr>
          <w:lang w:val="vi-VN"/>
        </w:rPr>
        <w:t>(iv) Tập trung nguồn lực đầu tư từ ngân sách nhà nước, thu hút đầu tư ngoài ngân sách cho khoa học, công nghệ và đổi mới sáng tạo;</w:t>
      </w:r>
    </w:p>
    <w:p w14:paraId="49ABFBC9" w14:textId="39281E26" w:rsidR="000B26FC" w:rsidRPr="00DE20C0" w:rsidRDefault="000B26FC" w:rsidP="000E4101">
      <w:pPr>
        <w:tabs>
          <w:tab w:val="left" w:pos="0"/>
          <w:tab w:val="left" w:pos="900"/>
          <w:tab w:val="left" w:pos="990"/>
          <w:tab w:val="left" w:pos="1080"/>
        </w:tabs>
        <w:spacing w:line="245" w:lineRule="auto"/>
        <w:ind w:firstLine="709"/>
        <w:rPr>
          <w:lang w:val="vi-VN"/>
        </w:rPr>
      </w:pPr>
      <w:r w:rsidRPr="000B26FC">
        <w:rPr>
          <w:lang w:val="vi-VN"/>
        </w:rPr>
        <w:t xml:space="preserve"> (v) Tách bạch giữa viện trợ cho </w:t>
      </w:r>
      <w:r w:rsidR="007656AE" w:rsidRPr="00DE20C0">
        <w:rPr>
          <w:lang w:val="vi-VN"/>
        </w:rPr>
        <w:t>đơn vị sự nghiệp công lập</w:t>
      </w:r>
      <w:r w:rsidRPr="000B26FC">
        <w:rPr>
          <w:lang w:val="vi-VN"/>
        </w:rPr>
        <w:t xml:space="preserve"> (là viện trợ cho công tác </w:t>
      </w:r>
      <w:r w:rsidR="007656AE" w:rsidRPr="00DE20C0">
        <w:rPr>
          <w:lang w:val="vi-VN"/>
        </w:rPr>
        <w:t xml:space="preserve">giảng dạy, </w:t>
      </w:r>
      <w:r w:rsidRPr="000B26FC">
        <w:rPr>
          <w:lang w:val="vi-VN"/>
        </w:rPr>
        <w:t>nghiên cứu khoa học) và hợp đồng hợp tác nghiên cứu phân chia kết quả giữa các bên (không phải là viện trợ), theo đó kết quả, sản phẩm nghiên cứu được phân chia, thuộc sở hữu của các bên tham gia nghiên cứu và không phải là tài sản công thì không thuộc phạm vi điều chỉnh của Nghị định thay thế, không phải thực hiện các thủ tục thẩm định, phê duyệt tiếp nhận viện trợ, bố trí dự toán, hạch toán, quyết toán vốn ngân sách nhà nước. Việc tiếp nhận và thực hiện các hợp đồng này thực hiện theo quy định của Luật Khoa học, Công nghệ và Đổi mới sáng tạo và pháp luật có liên quan.</w:t>
      </w:r>
    </w:p>
    <w:p w14:paraId="7472926A" w14:textId="27CEF579" w:rsidR="004B08D8" w:rsidRPr="00AE30CA" w:rsidRDefault="004B08D8" w:rsidP="000E4101">
      <w:pPr>
        <w:tabs>
          <w:tab w:val="left" w:pos="0"/>
          <w:tab w:val="left" w:pos="900"/>
          <w:tab w:val="left" w:pos="990"/>
          <w:tab w:val="left" w:pos="1080"/>
        </w:tabs>
        <w:spacing w:line="245" w:lineRule="auto"/>
        <w:ind w:firstLine="709"/>
        <w:rPr>
          <w:rFonts w:asciiTheme="majorHAnsi" w:hAnsiTheme="majorHAnsi" w:cstheme="majorHAnsi"/>
          <w:szCs w:val="28"/>
          <w:lang w:val="vi-VN"/>
        </w:rPr>
      </w:pPr>
      <w:r w:rsidRPr="00AE30CA">
        <w:rPr>
          <w:noProof/>
          <w:lang w:val="vi-VN"/>
        </w:rPr>
        <w:t xml:space="preserve">- </w:t>
      </w:r>
      <w:r w:rsidRPr="00AE30CA">
        <w:rPr>
          <w:rFonts w:asciiTheme="majorHAnsi" w:hAnsiTheme="majorHAnsi" w:cstheme="majorHAnsi"/>
          <w:szCs w:val="28"/>
          <w:lang w:val="vi-VN"/>
        </w:rPr>
        <w:t>Đảm bảo chặt chẽ, chất lượng, hiệu quả, có tính thực tiễn cao trong quá trình triển khai, thực hiện.</w:t>
      </w:r>
    </w:p>
    <w:p w14:paraId="6A67F506" w14:textId="44CF76EE" w:rsidR="0016537E" w:rsidRPr="000B26FC" w:rsidRDefault="00947CD2" w:rsidP="000E4101">
      <w:pPr>
        <w:spacing w:line="245" w:lineRule="auto"/>
        <w:ind w:firstLine="720"/>
        <w:rPr>
          <w:rFonts w:asciiTheme="majorHAnsi" w:hAnsiTheme="majorHAnsi" w:cstheme="majorHAnsi"/>
          <w:b/>
          <w:sz w:val="26"/>
          <w:szCs w:val="26"/>
          <w:lang w:val="vi-VN"/>
        </w:rPr>
      </w:pPr>
      <w:r w:rsidRPr="00C016A5">
        <w:rPr>
          <w:rFonts w:asciiTheme="majorHAnsi" w:hAnsiTheme="majorHAnsi" w:cstheme="majorHAnsi"/>
          <w:b/>
          <w:sz w:val="26"/>
          <w:szCs w:val="26"/>
          <w:lang w:val="vi-VN"/>
        </w:rPr>
        <w:t>III. QUÁ TRÌNH XÂY DỰNG NGHỊ ĐỊNH</w:t>
      </w:r>
      <w:r w:rsidR="0016537E" w:rsidRPr="00AE30CA">
        <w:rPr>
          <w:rFonts w:asciiTheme="majorHAnsi" w:hAnsiTheme="majorHAnsi" w:cstheme="majorHAnsi"/>
          <w:b/>
          <w:sz w:val="26"/>
          <w:szCs w:val="26"/>
          <w:lang w:val="vi-VN"/>
        </w:rPr>
        <w:t xml:space="preserve"> </w:t>
      </w:r>
      <w:r w:rsidR="000B26FC" w:rsidRPr="000B26FC">
        <w:rPr>
          <w:rFonts w:asciiTheme="majorHAnsi" w:hAnsiTheme="majorHAnsi" w:cstheme="majorHAnsi"/>
          <w:b/>
          <w:sz w:val="26"/>
          <w:szCs w:val="26"/>
          <w:lang w:val="vi-VN"/>
        </w:rPr>
        <w:t>THAY THẾ</w:t>
      </w:r>
    </w:p>
    <w:p w14:paraId="312FE596" w14:textId="1DBB0B53" w:rsidR="0016537E" w:rsidRDefault="00FE6E13" w:rsidP="000E4101">
      <w:pPr>
        <w:widowControl w:val="0"/>
        <w:spacing w:line="245" w:lineRule="auto"/>
        <w:ind w:firstLine="720"/>
        <w:rPr>
          <w:rFonts w:asciiTheme="majorHAnsi" w:hAnsiTheme="majorHAnsi" w:cstheme="majorHAnsi"/>
          <w:szCs w:val="28"/>
          <w:lang w:val="vi-VN"/>
        </w:rPr>
      </w:pPr>
      <w:r w:rsidRPr="00AE30CA">
        <w:rPr>
          <w:rFonts w:asciiTheme="majorHAnsi" w:hAnsiTheme="majorHAnsi" w:cstheme="majorHAnsi"/>
          <w:szCs w:val="28"/>
          <w:lang w:val="vi-VN"/>
        </w:rPr>
        <w:t xml:space="preserve">- </w:t>
      </w:r>
      <w:r w:rsidR="00857A70" w:rsidRPr="00C016A5">
        <w:rPr>
          <w:rFonts w:asciiTheme="majorHAnsi" w:hAnsiTheme="majorHAnsi" w:cstheme="majorHAnsi"/>
          <w:szCs w:val="28"/>
          <w:lang w:val="vi-VN"/>
        </w:rPr>
        <w:t>Tại công văn số</w:t>
      </w:r>
      <w:r w:rsidR="0016537E" w:rsidRPr="00AE30CA">
        <w:rPr>
          <w:rFonts w:asciiTheme="majorHAnsi" w:hAnsiTheme="majorHAnsi" w:cstheme="majorHAnsi"/>
          <w:szCs w:val="28"/>
          <w:lang w:val="vi-VN"/>
        </w:rPr>
        <w:t xml:space="preserve"> </w:t>
      </w:r>
      <w:r w:rsidR="000B26FC" w:rsidRPr="000B26FC">
        <w:rPr>
          <w:rFonts w:asciiTheme="majorHAnsi" w:hAnsiTheme="majorHAnsi" w:cstheme="majorHAnsi"/>
          <w:szCs w:val="28"/>
          <w:lang w:val="vi-VN" w:eastAsia="vi-VN"/>
        </w:rPr>
        <w:t>5986</w:t>
      </w:r>
      <w:r w:rsidR="002104EA" w:rsidRPr="00AE30CA">
        <w:rPr>
          <w:rFonts w:asciiTheme="majorHAnsi" w:hAnsiTheme="majorHAnsi" w:cstheme="majorHAnsi"/>
          <w:szCs w:val="28"/>
          <w:lang w:val="vi-VN" w:eastAsia="vi-VN"/>
        </w:rPr>
        <w:t xml:space="preserve">/VPCP-QHQT ngày </w:t>
      </w:r>
      <w:r w:rsidR="000B26FC" w:rsidRPr="000B26FC">
        <w:rPr>
          <w:rFonts w:asciiTheme="majorHAnsi" w:hAnsiTheme="majorHAnsi" w:cstheme="majorHAnsi"/>
          <w:szCs w:val="28"/>
          <w:lang w:val="vi-VN" w:eastAsia="vi-VN"/>
        </w:rPr>
        <w:t>28/6</w:t>
      </w:r>
      <w:r w:rsidR="002104EA" w:rsidRPr="00AE30CA">
        <w:rPr>
          <w:rFonts w:asciiTheme="majorHAnsi" w:hAnsiTheme="majorHAnsi" w:cstheme="majorHAnsi"/>
          <w:szCs w:val="28"/>
          <w:lang w:val="vi-VN" w:eastAsia="vi-VN"/>
        </w:rPr>
        <w:t>2025</w:t>
      </w:r>
      <w:r w:rsidR="002104EA" w:rsidRPr="00C016A5">
        <w:rPr>
          <w:rFonts w:asciiTheme="majorHAnsi" w:hAnsiTheme="majorHAnsi" w:cstheme="majorHAnsi"/>
          <w:szCs w:val="28"/>
          <w:lang w:val="vi-VN" w:eastAsia="vi-VN"/>
        </w:rPr>
        <w:t xml:space="preserve"> </w:t>
      </w:r>
      <w:r w:rsidR="00857A70" w:rsidRPr="00C016A5">
        <w:rPr>
          <w:rFonts w:asciiTheme="majorHAnsi" w:hAnsiTheme="majorHAnsi" w:cstheme="majorHAnsi"/>
          <w:szCs w:val="28"/>
          <w:lang w:val="vi-VN"/>
        </w:rPr>
        <w:t>của Văn phòng Chính phủ, T</w:t>
      </w:r>
      <w:r w:rsidR="00857A70" w:rsidRPr="00C016A5">
        <w:rPr>
          <w:rFonts w:asciiTheme="majorHAnsi" w:hAnsiTheme="majorHAnsi" w:cstheme="majorHAnsi"/>
          <w:szCs w:val="28"/>
          <w:lang w:val="vi-VN" w:eastAsia="vi-VN"/>
        </w:rPr>
        <w:t xml:space="preserve">hủ tướng Chính phủ đã đồng ý giao Bộ Tài chính </w:t>
      </w:r>
      <w:r w:rsidR="007656AE" w:rsidRPr="007656AE">
        <w:rPr>
          <w:rFonts w:asciiTheme="majorHAnsi" w:hAnsiTheme="majorHAnsi" w:cstheme="majorHAnsi"/>
          <w:szCs w:val="28"/>
          <w:lang w:val="vi-VN" w:eastAsia="vi-VN"/>
        </w:rPr>
        <w:t xml:space="preserve">xây dựng </w:t>
      </w:r>
      <w:r w:rsidR="00857A70" w:rsidRPr="00C016A5">
        <w:rPr>
          <w:szCs w:val="28"/>
          <w:lang w:val="vi-VN"/>
        </w:rPr>
        <w:t xml:space="preserve">Nghị định </w:t>
      </w:r>
      <w:r w:rsidR="007656AE" w:rsidRPr="007656AE">
        <w:rPr>
          <w:szCs w:val="28"/>
          <w:lang w:val="vi-VN"/>
        </w:rPr>
        <w:t>thay thế Nghị định số 80/2020/NĐ-CP</w:t>
      </w:r>
      <w:r w:rsidR="00857A70" w:rsidRPr="00C016A5">
        <w:rPr>
          <w:szCs w:val="28"/>
          <w:lang w:val="vi-VN"/>
        </w:rPr>
        <w:t xml:space="preserve"> theo </w:t>
      </w:r>
      <w:r w:rsidR="0016537E" w:rsidRPr="00AE30CA">
        <w:rPr>
          <w:szCs w:val="28"/>
          <w:lang w:val="vi-VN"/>
        </w:rPr>
        <w:t xml:space="preserve">trình tự, </w:t>
      </w:r>
      <w:r w:rsidR="00857A70" w:rsidRPr="00C016A5">
        <w:rPr>
          <w:szCs w:val="28"/>
          <w:lang w:val="vi-VN"/>
        </w:rPr>
        <w:t>thủ tục</w:t>
      </w:r>
      <w:r w:rsidR="0016537E" w:rsidRPr="00AE30CA">
        <w:rPr>
          <w:szCs w:val="28"/>
          <w:lang w:val="vi-VN"/>
        </w:rPr>
        <w:t xml:space="preserve"> </w:t>
      </w:r>
      <w:r w:rsidR="00857A70" w:rsidRPr="00C016A5">
        <w:rPr>
          <w:szCs w:val="28"/>
          <w:lang w:val="vi-VN"/>
        </w:rPr>
        <w:t xml:space="preserve">rút gọn quy định tại </w:t>
      </w:r>
      <w:r w:rsidR="0016537E" w:rsidRPr="0016537E">
        <w:rPr>
          <w:szCs w:val="28"/>
          <w:lang w:val="vi-VN"/>
        </w:rPr>
        <w:t>Luật Ban hành VBQPPL</w:t>
      </w:r>
      <w:r w:rsidR="0016537E" w:rsidRPr="00AE30CA">
        <w:rPr>
          <w:szCs w:val="28"/>
          <w:lang w:val="vi-VN"/>
        </w:rPr>
        <w:t xml:space="preserve"> và </w:t>
      </w:r>
      <w:r w:rsidR="0016537E" w:rsidRPr="0016537E">
        <w:rPr>
          <w:szCs w:val="28"/>
          <w:lang w:val="vi-VN"/>
        </w:rPr>
        <w:t>Nghị định số 78/2025/NĐ-CP</w:t>
      </w:r>
      <w:r w:rsidR="0016537E" w:rsidRPr="00AE30CA">
        <w:rPr>
          <w:szCs w:val="28"/>
          <w:lang w:val="vi-VN"/>
        </w:rPr>
        <w:t xml:space="preserve">. </w:t>
      </w:r>
      <w:r w:rsidR="00857A70" w:rsidRPr="00C016A5">
        <w:rPr>
          <w:szCs w:val="28"/>
          <w:lang w:val="vi-VN"/>
        </w:rPr>
        <w:t xml:space="preserve">Theo quy định tại </w:t>
      </w:r>
      <w:r w:rsidR="002104EA" w:rsidRPr="00AE30CA">
        <w:rPr>
          <w:szCs w:val="28"/>
          <w:lang w:val="vi-VN"/>
        </w:rPr>
        <w:t>Điều 27</w:t>
      </w:r>
      <w:r w:rsidR="00857A70" w:rsidRPr="00C016A5">
        <w:rPr>
          <w:szCs w:val="28"/>
          <w:lang w:val="vi-VN"/>
        </w:rPr>
        <w:t xml:space="preserve"> Luật Ban hành VBQPPL,</w:t>
      </w:r>
      <w:r w:rsidR="008124C9" w:rsidRPr="00AE30CA">
        <w:rPr>
          <w:szCs w:val="28"/>
          <w:lang w:val="vi-VN"/>
        </w:rPr>
        <w:t xml:space="preserve"> việc xây dựng Nghị định  không thuộc các trường hợp </w:t>
      </w:r>
      <w:r w:rsidR="00857A70" w:rsidRPr="00C016A5">
        <w:rPr>
          <w:szCs w:val="28"/>
          <w:lang w:val="vi-VN"/>
        </w:rPr>
        <w:t>phải thực hiện quy trình xây dựng chính sách.</w:t>
      </w:r>
    </w:p>
    <w:p w14:paraId="15876F61" w14:textId="248CF164" w:rsidR="0016537E" w:rsidRPr="00513759" w:rsidRDefault="005706B5" w:rsidP="000E4101">
      <w:pPr>
        <w:spacing w:line="245" w:lineRule="auto"/>
        <w:ind w:firstLine="700"/>
        <w:rPr>
          <w:rFonts w:asciiTheme="majorHAnsi" w:hAnsiTheme="majorHAnsi" w:cstheme="majorHAnsi"/>
          <w:b/>
          <w:bCs/>
          <w:i/>
          <w:iCs/>
          <w:szCs w:val="28"/>
          <w:lang w:val="vi-VN"/>
        </w:rPr>
      </w:pPr>
      <w:r w:rsidRPr="00AE30CA">
        <w:rPr>
          <w:rFonts w:asciiTheme="majorHAnsi" w:hAnsiTheme="majorHAnsi" w:cstheme="majorHAnsi"/>
          <w:szCs w:val="28"/>
          <w:lang w:val="vi-VN"/>
        </w:rPr>
        <w:t xml:space="preserve">- Trên cơ sở phê duyệt của </w:t>
      </w:r>
      <w:r w:rsidR="00947CD2" w:rsidRPr="006B4E19">
        <w:rPr>
          <w:rFonts w:asciiTheme="majorHAnsi" w:hAnsiTheme="majorHAnsi" w:cstheme="majorHAnsi"/>
          <w:szCs w:val="28"/>
          <w:lang w:val="vi-VN"/>
        </w:rPr>
        <w:t xml:space="preserve">Thủ tướng Chính phủ tại </w:t>
      </w:r>
      <w:r w:rsidRPr="00AE30CA">
        <w:rPr>
          <w:rFonts w:asciiTheme="majorHAnsi" w:hAnsiTheme="majorHAnsi" w:cstheme="majorHAnsi"/>
          <w:szCs w:val="28"/>
          <w:lang w:val="vi-VN"/>
        </w:rPr>
        <w:t>công văn trên</w:t>
      </w:r>
      <w:r w:rsidR="00947CD2" w:rsidRPr="006B4E19">
        <w:rPr>
          <w:rFonts w:asciiTheme="majorHAnsi" w:hAnsiTheme="majorHAnsi" w:cstheme="majorHAnsi"/>
          <w:szCs w:val="28"/>
          <w:lang w:val="vi-VN"/>
        </w:rPr>
        <w:t xml:space="preserve">, </w:t>
      </w:r>
      <w:r w:rsidR="00223D0E" w:rsidRPr="006B4E19">
        <w:rPr>
          <w:rFonts w:asciiTheme="majorHAnsi" w:hAnsiTheme="majorHAnsi" w:cstheme="majorHAnsi"/>
          <w:szCs w:val="28"/>
          <w:lang w:val="vi-VN"/>
        </w:rPr>
        <w:t xml:space="preserve">Bộ Tài chính đã thực hiện tổng kết, đánh giá tính hình thực hiện chính sách </w:t>
      </w:r>
      <w:r w:rsidR="00D3432D" w:rsidRPr="006B4E19">
        <w:rPr>
          <w:rFonts w:asciiTheme="majorHAnsi" w:hAnsiTheme="majorHAnsi" w:cstheme="majorHAnsi"/>
          <w:szCs w:val="28"/>
          <w:lang w:val="vi-VN"/>
        </w:rPr>
        <w:t xml:space="preserve">hiện hành về </w:t>
      </w:r>
      <w:r w:rsidR="007656AE" w:rsidRPr="007656AE">
        <w:rPr>
          <w:rFonts w:asciiTheme="majorHAnsi" w:hAnsiTheme="majorHAnsi" w:cstheme="majorHAnsi"/>
          <w:szCs w:val="28"/>
          <w:lang w:val="vi-VN"/>
        </w:rPr>
        <w:t xml:space="preserve">quản lý và sử dụng viện trợ không hoàn lại không thuộc hỗ trợ phát triển chính thức (không thuộc ODA) </w:t>
      </w:r>
      <w:r w:rsidR="00223D0E" w:rsidRPr="006B4E19">
        <w:rPr>
          <w:rFonts w:asciiTheme="majorHAnsi" w:hAnsiTheme="majorHAnsi" w:cstheme="majorHAnsi"/>
          <w:szCs w:val="28"/>
          <w:lang w:val="vi-VN"/>
        </w:rPr>
        <w:t xml:space="preserve">và đã nghiên cứu xây dựng dự </w:t>
      </w:r>
      <w:r w:rsidR="00D3432D" w:rsidRPr="006B4E19">
        <w:rPr>
          <w:rFonts w:asciiTheme="majorHAnsi" w:hAnsiTheme="majorHAnsi" w:cstheme="majorHAnsi"/>
          <w:szCs w:val="28"/>
          <w:lang w:val="vi-VN"/>
        </w:rPr>
        <w:t>thảo</w:t>
      </w:r>
      <w:r w:rsidR="00223D0E" w:rsidRPr="006B4E19">
        <w:rPr>
          <w:rFonts w:asciiTheme="majorHAnsi" w:hAnsiTheme="majorHAnsi" w:cstheme="majorHAnsi"/>
          <w:szCs w:val="28"/>
          <w:lang w:val="vi-VN"/>
        </w:rPr>
        <w:t xml:space="preserve"> Nghị định </w:t>
      </w:r>
      <w:r w:rsidR="007656AE" w:rsidRPr="007656AE">
        <w:rPr>
          <w:rFonts w:asciiTheme="majorHAnsi" w:hAnsiTheme="majorHAnsi" w:cstheme="majorHAnsi"/>
          <w:szCs w:val="28"/>
          <w:lang w:val="vi-VN"/>
        </w:rPr>
        <w:t>thay thế</w:t>
      </w:r>
      <w:r w:rsidR="004F1A5F" w:rsidRPr="00AE30CA">
        <w:rPr>
          <w:rFonts w:asciiTheme="majorHAnsi" w:hAnsiTheme="majorHAnsi" w:cstheme="majorHAnsi"/>
          <w:szCs w:val="28"/>
          <w:lang w:val="vi-VN"/>
        </w:rPr>
        <w:t>, lấy ý kiến các cơ quan, đơn vị liên quan (</w:t>
      </w:r>
      <w:r w:rsidR="004F1A5F" w:rsidRPr="006B4E19">
        <w:rPr>
          <w:rFonts w:asciiTheme="majorHAnsi" w:hAnsiTheme="majorHAnsi" w:cstheme="majorHAnsi"/>
          <w:szCs w:val="28"/>
          <w:lang w:val="vi-VN"/>
        </w:rPr>
        <w:t xml:space="preserve">công văn số </w:t>
      </w:r>
      <w:r w:rsidR="004F1A5F" w:rsidRPr="00AE30CA">
        <w:rPr>
          <w:rFonts w:asciiTheme="majorHAnsi" w:hAnsiTheme="majorHAnsi" w:cstheme="majorHAnsi"/>
          <w:szCs w:val="28"/>
          <w:lang w:val="vi-VN"/>
        </w:rPr>
        <w:t>_</w:t>
      </w:r>
      <w:r w:rsidR="002D2063" w:rsidRPr="00AE30CA">
        <w:rPr>
          <w:rFonts w:asciiTheme="majorHAnsi" w:hAnsiTheme="majorHAnsi" w:cstheme="majorHAnsi"/>
          <w:szCs w:val="28"/>
          <w:lang w:val="vi-VN"/>
        </w:rPr>
        <w:t>_</w:t>
      </w:r>
      <w:r w:rsidR="004F1A5F" w:rsidRPr="00AE30CA">
        <w:rPr>
          <w:rFonts w:asciiTheme="majorHAnsi" w:hAnsiTheme="majorHAnsi" w:cstheme="majorHAnsi"/>
          <w:szCs w:val="28"/>
          <w:lang w:val="vi-VN"/>
        </w:rPr>
        <w:t>_</w:t>
      </w:r>
      <w:r w:rsidR="004F1A5F" w:rsidRPr="006B4E19">
        <w:rPr>
          <w:rFonts w:asciiTheme="majorHAnsi" w:hAnsiTheme="majorHAnsi" w:cstheme="majorHAnsi"/>
          <w:szCs w:val="28"/>
          <w:lang w:val="vi-VN"/>
        </w:rPr>
        <w:t>/BTC-QLN</w:t>
      </w:r>
      <w:r w:rsidR="004F1A5F" w:rsidRPr="006B4E19">
        <w:rPr>
          <w:rFonts w:asciiTheme="majorHAnsi" w:hAnsiTheme="majorHAnsi" w:cstheme="majorHAnsi"/>
          <w:i/>
          <w:szCs w:val="28"/>
          <w:lang w:val="vi-VN"/>
        </w:rPr>
        <w:t xml:space="preserve"> </w:t>
      </w:r>
      <w:r w:rsidR="004F1A5F" w:rsidRPr="00AE30CA">
        <w:rPr>
          <w:rFonts w:asciiTheme="majorHAnsi" w:hAnsiTheme="majorHAnsi" w:cstheme="majorHAnsi"/>
          <w:szCs w:val="28"/>
          <w:lang w:val="vi-VN"/>
        </w:rPr>
        <w:t>ngày _</w:t>
      </w:r>
      <w:r w:rsidR="002D2063" w:rsidRPr="00AE30CA">
        <w:rPr>
          <w:rFonts w:asciiTheme="majorHAnsi" w:hAnsiTheme="majorHAnsi" w:cstheme="majorHAnsi"/>
          <w:szCs w:val="28"/>
          <w:lang w:val="vi-VN"/>
        </w:rPr>
        <w:t>__</w:t>
      </w:r>
      <w:r w:rsidR="004F1A5F" w:rsidRPr="00AE30CA">
        <w:rPr>
          <w:rFonts w:asciiTheme="majorHAnsi" w:hAnsiTheme="majorHAnsi" w:cstheme="majorHAnsi"/>
          <w:szCs w:val="28"/>
          <w:lang w:val="vi-VN"/>
        </w:rPr>
        <w:t xml:space="preserve">_) và </w:t>
      </w:r>
      <w:r w:rsidR="004F1A5F" w:rsidRPr="006B4E19">
        <w:rPr>
          <w:rFonts w:asciiTheme="majorHAnsi" w:hAnsiTheme="majorHAnsi" w:cstheme="majorHAnsi"/>
          <w:szCs w:val="28"/>
          <w:lang w:val="vi-VN"/>
        </w:rPr>
        <w:t>đăng</w:t>
      </w:r>
      <w:r w:rsidR="004F1A5F" w:rsidRPr="004B08D8">
        <w:rPr>
          <w:rFonts w:asciiTheme="majorHAnsi" w:hAnsiTheme="majorHAnsi" w:cstheme="majorHAnsi"/>
          <w:szCs w:val="28"/>
          <w:lang w:val="vi-VN"/>
        </w:rPr>
        <w:t xml:space="preserve"> tải trên Cổng thông tin điện tử của </w:t>
      </w:r>
      <w:r w:rsidR="002D2063" w:rsidRPr="00AE30CA">
        <w:rPr>
          <w:rFonts w:asciiTheme="majorHAnsi" w:hAnsiTheme="majorHAnsi" w:cstheme="majorHAnsi"/>
          <w:szCs w:val="28"/>
          <w:lang w:val="vi-VN"/>
        </w:rPr>
        <w:t xml:space="preserve">Chính phủ </w:t>
      </w:r>
      <w:r w:rsidR="002D2063" w:rsidRPr="00C016A5">
        <w:rPr>
          <w:rFonts w:asciiTheme="majorHAnsi" w:hAnsiTheme="majorHAnsi" w:cstheme="majorHAnsi"/>
          <w:szCs w:val="28"/>
          <w:lang w:val="vi-VN"/>
        </w:rPr>
        <w:t xml:space="preserve">và Cổng thông tin điện tử của </w:t>
      </w:r>
      <w:r w:rsidR="004F1A5F" w:rsidRPr="004B08D8">
        <w:rPr>
          <w:rFonts w:asciiTheme="majorHAnsi" w:hAnsiTheme="majorHAnsi" w:cstheme="majorHAnsi"/>
          <w:szCs w:val="28"/>
          <w:lang w:val="vi-VN"/>
        </w:rPr>
        <w:t>Bộ Tài chính để lấy kiến rộng rãi các tổ chức, cá nhân trong toàn xã hội về dự thảo Nghị định sửa đổi</w:t>
      </w:r>
      <w:r w:rsidR="00513759" w:rsidRPr="00513759">
        <w:rPr>
          <w:rFonts w:asciiTheme="majorHAnsi" w:hAnsiTheme="majorHAnsi" w:cstheme="majorHAnsi"/>
          <w:szCs w:val="28"/>
          <w:lang w:val="vi-VN"/>
        </w:rPr>
        <w:t>.</w:t>
      </w:r>
    </w:p>
    <w:p w14:paraId="07C8A572" w14:textId="2AB82802" w:rsidR="0016537E" w:rsidRDefault="005706B5" w:rsidP="000E4101">
      <w:pPr>
        <w:spacing w:line="245" w:lineRule="auto"/>
        <w:ind w:firstLine="709"/>
        <w:rPr>
          <w:rFonts w:asciiTheme="majorHAnsi" w:hAnsiTheme="majorHAnsi" w:cstheme="majorHAnsi"/>
          <w:szCs w:val="28"/>
          <w:lang w:val="vi-VN"/>
        </w:rPr>
      </w:pPr>
      <w:r w:rsidRPr="00AE30CA">
        <w:rPr>
          <w:rFonts w:asciiTheme="majorHAnsi" w:hAnsiTheme="majorHAnsi" w:cstheme="majorHAnsi"/>
          <w:szCs w:val="28"/>
          <w:lang w:val="vi-VN"/>
        </w:rPr>
        <w:t xml:space="preserve">- </w:t>
      </w:r>
      <w:r w:rsidR="000A03DB" w:rsidRPr="00C016A5">
        <w:rPr>
          <w:rFonts w:asciiTheme="majorHAnsi" w:hAnsiTheme="majorHAnsi" w:cstheme="majorHAnsi"/>
          <w:szCs w:val="28"/>
          <w:lang w:val="vi-VN"/>
        </w:rPr>
        <w:t xml:space="preserve">Trên cơ sở ý kiến </w:t>
      </w:r>
      <w:r w:rsidR="006946BF" w:rsidRPr="00C016A5">
        <w:rPr>
          <w:rFonts w:asciiTheme="majorHAnsi" w:hAnsiTheme="majorHAnsi" w:cstheme="majorHAnsi"/>
          <w:szCs w:val="28"/>
          <w:lang w:val="vi-VN"/>
        </w:rPr>
        <w:t>góp ý</w:t>
      </w:r>
      <w:r w:rsidR="000A03DB" w:rsidRPr="00C016A5">
        <w:rPr>
          <w:rFonts w:asciiTheme="majorHAnsi" w:hAnsiTheme="majorHAnsi" w:cstheme="majorHAnsi"/>
          <w:szCs w:val="28"/>
          <w:lang w:val="vi-VN"/>
        </w:rPr>
        <w:t>, Bộ Tài chính đã nghiên cứ</w:t>
      </w:r>
      <w:r w:rsidR="006946BF" w:rsidRPr="00C016A5">
        <w:rPr>
          <w:rFonts w:asciiTheme="majorHAnsi" w:hAnsiTheme="majorHAnsi" w:cstheme="majorHAnsi"/>
          <w:szCs w:val="28"/>
          <w:lang w:val="vi-VN"/>
        </w:rPr>
        <w:t>u</w:t>
      </w:r>
      <w:r w:rsidR="000A03DB" w:rsidRPr="00C016A5">
        <w:rPr>
          <w:rFonts w:asciiTheme="majorHAnsi" w:hAnsiTheme="majorHAnsi" w:cstheme="majorHAnsi"/>
          <w:szCs w:val="28"/>
          <w:lang w:val="vi-VN"/>
        </w:rPr>
        <w:t xml:space="preserve"> tiếp thu, giải trình ý kiến </w:t>
      </w:r>
      <w:r w:rsidR="00F050E4" w:rsidRPr="00C016A5">
        <w:rPr>
          <w:rFonts w:asciiTheme="majorHAnsi" w:hAnsiTheme="majorHAnsi" w:cstheme="majorHAnsi"/>
          <w:szCs w:val="28"/>
          <w:lang w:val="vi-VN"/>
        </w:rPr>
        <w:t>góp ý</w:t>
      </w:r>
      <w:r w:rsidR="000A03DB" w:rsidRPr="00C016A5">
        <w:rPr>
          <w:rFonts w:asciiTheme="majorHAnsi" w:hAnsiTheme="majorHAnsi" w:cstheme="majorHAnsi"/>
          <w:szCs w:val="28"/>
          <w:lang w:val="vi-VN"/>
        </w:rPr>
        <w:t xml:space="preserve"> tại </w:t>
      </w:r>
      <w:r w:rsidR="00FD4654" w:rsidRPr="00C016A5">
        <w:rPr>
          <w:rFonts w:asciiTheme="majorHAnsi" w:hAnsiTheme="majorHAnsi" w:cstheme="majorHAnsi"/>
          <w:szCs w:val="28"/>
          <w:lang w:val="vi-VN"/>
        </w:rPr>
        <w:t xml:space="preserve">Bảng tổng hợp, </w:t>
      </w:r>
      <w:r w:rsidR="000A03DB" w:rsidRPr="00C016A5">
        <w:rPr>
          <w:rFonts w:asciiTheme="majorHAnsi" w:hAnsiTheme="majorHAnsi" w:cstheme="majorHAnsi"/>
          <w:szCs w:val="28"/>
          <w:lang w:val="vi-VN"/>
        </w:rPr>
        <w:t xml:space="preserve">giải trình, tiếp thu ý kiến </w:t>
      </w:r>
      <w:r w:rsidR="00FD4654" w:rsidRPr="00C016A5">
        <w:rPr>
          <w:rFonts w:asciiTheme="majorHAnsi" w:hAnsiTheme="majorHAnsi" w:cstheme="majorHAnsi"/>
          <w:szCs w:val="28"/>
          <w:lang w:val="vi-VN"/>
        </w:rPr>
        <w:t>góp ý về dự án Nghị định</w:t>
      </w:r>
      <w:r w:rsidR="000A03DB" w:rsidRPr="00C016A5">
        <w:rPr>
          <w:rFonts w:asciiTheme="majorHAnsi" w:hAnsiTheme="majorHAnsi" w:cstheme="majorHAnsi"/>
          <w:szCs w:val="28"/>
          <w:lang w:val="vi-VN"/>
        </w:rPr>
        <w:t xml:space="preserve"> </w:t>
      </w:r>
      <w:r w:rsidR="007656AE" w:rsidRPr="007656AE">
        <w:rPr>
          <w:rFonts w:asciiTheme="majorHAnsi" w:hAnsiTheme="majorHAnsi" w:cstheme="majorHAnsi"/>
          <w:szCs w:val="28"/>
          <w:lang w:val="vi-VN"/>
        </w:rPr>
        <w:t>thay th</w:t>
      </w:r>
      <w:r w:rsidR="007656AE" w:rsidRPr="009050DC">
        <w:rPr>
          <w:rFonts w:asciiTheme="majorHAnsi" w:hAnsiTheme="majorHAnsi" w:cstheme="majorHAnsi"/>
          <w:szCs w:val="28"/>
          <w:lang w:val="vi-VN"/>
        </w:rPr>
        <w:t>ế</w:t>
      </w:r>
      <w:r w:rsidR="00A96B6A" w:rsidRPr="00C016A5">
        <w:rPr>
          <w:rFonts w:asciiTheme="majorHAnsi" w:hAnsiTheme="majorHAnsi" w:cstheme="majorHAnsi"/>
          <w:szCs w:val="28"/>
          <w:lang w:val="vi-VN"/>
        </w:rPr>
        <w:t xml:space="preserve"> </w:t>
      </w:r>
      <w:r w:rsidR="000A03DB" w:rsidRPr="00C016A5">
        <w:rPr>
          <w:rFonts w:asciiTheme="majorHAnsi" w:hAnsiTheme="majorHAnsi" w:cstheme="majorHAnsi"/>
          <w:szCs w:val="28"/>
          <w:lang w:val="vi-VN"/>
        </w:rPr>
        <w:t>(</w:t>
      </w:r>
      <w:r w:rsidR="006C2782" w:rsidRPr="00C016A5">
        <w:rPr>
          <w:rFonts w:asciiTheme="majorHAnsi" w:hAnsiTheme="majorHAnsi" w:cstheme="majorHAnsi"/>
          <w:szCs w:val="28"/>
          <w:lang w:val="vi-VN"/>
        </w:rPr>
        <w:t>Bảng tổng hợp, giải trình, tiếp thu ý kiến góp ý đã được đăng tải trên Cổng thông tin điện tử của Chính phủ và Cổng thông tin điện tử của Bộ Tài chính t</w:t>
      </w:r>
      <w:r w:rsidR="00FD4654" w:rsidRPr="00C016A5">
        <w:rPr>
          <w:rFonts w:asciiTheme="majorHAnsi" w:hAnsiTheme="majorHAnsi" w:cstheme="majorHAnsi"/>
          <w:szCs w:val="28"/>
          <w:lang w:val="vi-VN"/>
        </w:rPr>
        <w:t xml:space="preserve">heo </w:t>
      </w:r>
      <w:r w:rsidR="00D3432D" w:rsidRPr="00C016A5">
        <w:rPr>
          <w:rFonts w:asciiTheme="majorHAnsi" w:hAnsiTheme="majorHAnsi" w:cstheme="majorHAnsi"/>
          <w:szCs w:val="28"/>
          <w:lang w:val="vi-VN"/>
        </w:rPr>
        <w:t>c</w:t>
      </w:r>
      <w:r w:rsidR="00FD4654" w:rsidRPr="00C016A5">
        <w:rPr>
          <w:rFonts w:asciiTheme="majorHAnsi" w:hAnsiTheme="majorHAnsi" w:cstheme="majorHAnsi"/>
          <w:szCs w:val="28"/>
          <w:lang w:val="vi-VN"/>
        </w:rPr>
        <w:t>ông văn</w:t>
      </w:r>
      <w:r w:rsidR="000A03DB" w:rsidRPr="00C016A5">
        <w:rPr>
          <w:rFonts w:asciiTheme="majorHAnsi" w:hAnsiTheme="majorHAnsi" w:cstheme="majorHAnsi"/>
          <w:szCs w:val="28"/>
          <w:lang w:val="vi-VN"/>
        </w:rPr>
        <w:t xml:space="preserve"> số </w:t>
      </w:r>
      <w:r w:rsidR="0049732A" w:rsidRPr="00AE30CA">
        <w:rPr>
          <w:rFonts w:asciiTheme="majorHAnsi" w:hAnsiTheme="majorHAnsi" w:cstheme="majorHAnsi"/>
          <w:szCs w:val="28"/>
          <w:lang w:val="vi-VN"/>
        </w:rPr>
        <w:t>____</w:t>
      </w:r>
      <w:r w:rsidR="00207DE9" w:rsidRPr="00C016A5">
        <w:rPr>
          <w:rFonts w:asciiTheme="majorHAnsi" w:hAnsiTheme="majorHAnsi" w:cstheme="majorHAnsi"/>
          <w:szCs w:val="28"/>
          <w:lang w:val="vi-VN"/>
        </w:rPr>
        <w:t>/</w:t>
      </w:r>
      <w:r w:rsidR="00FD4654" w:rsidRPr="00C016A5">
        <w:rPr>
          <w:rFonts w:asciiTheme="majorHAnsi" w:hAnsiTheme="majorHAnsi" w:cstheme="majorHAnsi"/>
          <w:szCs w:val="28"/>
          <w:lang w:val="vi-VN"/>
        </w:rPr>
        <w:t>BTC-</w:t>
      </w:r>
      <w:r w:rsidR="00D3432D" w:rsidRPr="00C016A5">
        <w:rPr>
          <w:rFonts w:asciiTheme="majorHAnsi" w:hAnsiTheme="majorHAnsi" w:cstheme="majorHAnsi"/>
          <w:szCs w:val="28"/>
          <w:lang w:val="vi-VN"/>
        </w:rPr>
        <w:t>QLN</w:t>
      </w:r>
      <w:r w:rsidR="000A03DB" w:rsidRPr="00C016A5">
        <w:rPr>
          <w:rFonts w:asciiTheme="majorHAnsi" w:hAnsiTheme="majorHAnsi" w:cstheme="majorHAnsi"/>
          <w:szCs w:val="28"/>
          <w:lang w:val="vi-VN"/>
        </w:rPr>
        <w:t xml:space="preserve"> ngày </w:t>
      </w:r>
      <w:r w:rsidR="0049732A" w:rsidRPr="00AE30CA">
        <w:rPr>
          <w:rFonts w:asciiTheme="majorHAnsi" w:hAnsiTheme="majorHAnsi" w:cstheme="majorHAnsi"/>
          <w:szCs w:val="28"/>
          <w:lang w:val="vi-VN"/>
        </w:rPr>
        <w:t>____</w:t>
      </w:r>
      <w:r w:rsidR="000A03DB" w:rsidRPr="00C016A5">
        <w:rPr>
          <w:rFonts w:asciiTheme="majorHAnsi" w:hAnsiTheme="majorHAnsi" w:cstheme="majorHAnsi"/>
          <w:szCs w:val="28"/>
          <w:lang w:val="vi-VN"/>
        </w:rPr>
        <w:t>)</w:t>
      </w:r>
      <w:r w:rsidR="00F050E4" w:rsidRPr="00C016A5">
        <w:rPr>
          <w:rFonts w:asciiTheme="majorHAnsi" w:hAnsiTheme="majorHAnsi" w:cstheme="majorHAnsi"/>
          <w:szCs w:val="28"/>
          <w:lang w:val="vi-VN"/>
        </w:rPr>
        <w:t>.</w:t>
      </w:r>
      <w:r w:rsidR="006946BF" w:rsidRPr="00C016A5">
        <w:rPr>
          <w:rFonts w:asciiTheme="majorHAnsi" w:hAnsiTheme="majorHAnsi" w:cstheme="majorHAnsi"/>
          <w:szCs w:val="28"/>
          <w:lang w:val="vi-VN"/>
        </w:rPr>
        <w:t xml:space="preserve"> </w:t>
      </w:r>
    </w:p>
    <w:p w14:paraId="377FCBA6" w14:textId="18FEFB68" w:rsidR="0016537E" w:rsidRDefault="005706B5" w:rsidP="000E4101">
      <w:pPr>
        <w:spacing w:line="245" w:lineRule="auto"/>
        <w:ind w:firstLine="720"/>
        <w:rPr>
          <w:rFonts w:asciiTheme="majorHAnsi" w:hAnsiTheme="majorHAnsi" w:cstheme="majorHAnsi"/>
          <w:szCs w:val="28"/>
          <w:lang w:val="vi-VN"/>
        </w:rPr>
      </w:pPr>
      <w:r w:rsidRPr="00AE30CA">
        <w:rPr>
          <w:szCs w:val="28"/>
          <w:lang w:val="vi-VN"/>
        </w:rPr>
        <w:t xml:space="preserve">- </w:t>
      </w:r>
      <w:r w:rsidR="006C2782" w:rsidRPr="00C016A5">
        <w:rPr>
          <w:szCs w:val="28"/>
          <w:lang w:val="vi-VN"/>
        </w:rPr>
        <w:t xml:space="preserve">Ngày </w:t>
      </w:r>
      <w:r w:rsidR="0049732A" w:rsidRPr="00AE30CA">
        <w:rPr>
          <w:szCs w:val="28"/>
          <w:lang w:val="vi-VN"/>
        </w:rPr>
        <w:t>____</w:t>
      </w:r>
      <w:r w:rsidR="006C2782" w:rsidRPr="00C016A5">
        <w:rPr>
          <w:szCs w:val="28"/>
          <w:lang w:val="vi-VN"/>
        </w:rPr>
        <w:t xml:space="preserve">, Bộ </w:t>
      </w:r>
      <w:r w:rsidR="00ED501B" w:rsidRPr="00C016A5">
        <w:rPr>
          <w:szCs w:val="28"/>
          <w:lang w:val="vi-VN"/>
        </w:rPr>
        <w:t>Tài chính đã có</w:t>
      </w:r>
      <w:r w:rsidR="006C2782" w:rsidRPr="00C016A5">
        <w:rPr>
          <w:szCs w:val="28"/>
          <w:lang w:val="vi-VN"/>
        </w:rPr>
        <w:t xml:space="preserve"> </w:t>
      </w:r>
      <w:r w:rsidR="004F1A5F" w:rsidRPr="00AE30CA">
        <w:rPr>
          <w:szCs w:val="28"/>
          <w:lang w:val="vi-VN"/>
        </w:rPr>
        <w:t>cô</w:t>
      </w:r>
      <w:r w:rsidR="006C2782" w:rsidRPr="00C016A5">
        <w:rPr>
          <w:szCs w:val="28"/>
          <w:lang w:val="vi-VN"/>
        </w:rPr>
        <w:t xml:space="preserve">ng văn số </w:t>
      </w:r>
      <w:r w:rsidR="0049732A" w:rsidRPr="00AE30CA">
        <w:rPr>
          <w:szCs w:val="28"/>
          <w:lang w:val="vi-VN"/>
        </w:rPr>
        <w:t>____</w:t>
      </w:r>
      <w:r w:rsidR="006C2782" w:rsidRPr="00C016A5">
        <w:rPr>
          <w:szCs w:val="28"/>
          <w:lang w:val="vi-VN"/>
        </w:rPr>
        <w:t>/BTC-</w:t>
      </w:r>
      <w:r w:rsidR="00A96B6A" w:rsidRPr="00C016A5">
        <w:rPr>
          <w:szCs w:val="28"/>
          <w:lang w:val="vi-VN"/>
        </w:rPr>
        <w:t>QLN</w:t>
      </w:r>
      <w:r w:rsidR="006C2782" w:rsidRPr="00C016A5">
        <w:rPr>
          <w:szCs w:val="28"/>
          <w:lang w:val="vi-VN"/>
        </w:rPr>
        <w:t xml:space="preserve"> </w:t>
      </w:r>
      <w:r w:rsidR="004F1A5F" w:rsidRPr="00AE30CA">
        <w:rPr>
          <w:szCs w:val="28"/>
          <w:lang w:val="vi-VN"/>
        </w:rPr>
        <w:t>đề nghị</w:t>
      </w:r>
      <w:r w:rsidR="00ED501B" w:rsidRPr="00C016A5">
        <w:rPr>
          <w:szCs w:val="28"/>
          <w:lang w:val="vi-VN"/>
        </w:rPr>
        <w:t xml:space="preserve"> </w:t>
      </w:r>
      <w:r w:rsidR="004F1A5F" w:rsidRPr="00AE30CA">
        <w:rPr>
          <w:szCs w:val="28"/>
          <w:lang w:val="vi-VN"/>
        </w:rPr>
        <w:t xml:space="preserve">Bộ Tư pháp </w:t>
      </w:r>
      <w:r w:rsidR="00ED501B" w:rsidRPr="00C016A5">
        <w:rPr>
          <w:szCs w:val="28"/>
          <w:lang w:val="vi-VN"/>
        </w:rPr>
        <w:t xml:space="preserve">thẩm định về </w:t>
      </w:r>
      <w:r w:rsidR="006C2782" w:rsidRPr="00C016A5">
        <w:rPr>
          <w:szCs w:val="28"/>
          <w:lang w:val="vi-VN"/>
        </w:rPr>
        <w:t xml:space="preserve">dự </w:t>
      </w:r>
      <w:r w:rsidR="00A96B6A" w:rsidRPr="00C016A5">
        <w:rPr>
          <w:szCs w:val="28"/>
          <w:lang w:val="vi-VN"/>
        </w:rPr>
        <w:t xml:space="preserve">thảo </w:t>
      </w:r>
      <w:r w:rsidR="006C2782" w:rsidRPr="00C016A5">
        <w:rPr>
          <w:szCs w:val="28"/>
          <w:lang w:val="vi-VN"/>
        </w:rPr>
        <w:t>Nghị đị</w:t>
      </w:r>
      <w:r w:rsidR="00ED501B" w:rsidRPr="00C016A5">
        <w:rPr>
          <w:szCs w:val="28"/>
          <w:lang w:val="vi-VN"/>
        </w:rPr>
        <w:t>nh</w:t>
      </w:r>
      <w:r w:rsidR="00A96B6A" w:rsidRPr="00C016A5">
        <w:rPr>
          <w:szCs w:val="28"/>
          <w:lang w:val="vi-VN"/>
        </w:rPr>
        <w:t xml:space="preserve"> </w:t>
      </w:r>
      <w:r w:rsidR="009050DC" w:rsidRPr="009050DC">
        <w:rPr>
          <w:szCs w:val="28"/>
          <w:lang w:val="vi-VN"/>
        </w:rPr>
        <w:t>thay thế</w:t>
      </w:r>
      <w:r w:rsidR="006C2782" w:rsidRPr="00C016A5">
        <w:rPr>
          <w:szCs w:val="28"/>
          <w:lang w:val="vi-VN"/>
        </w:rPr>
        <w:t>.</w:t>
      </w:r>
      <w:r w:rsidR="00ED501B" w:rsidRPr="00C016A5">
        <w:rPr>
          <w:szCs w:val="28"/>
          <w:lang w:val="vi-VN"/>
        </w:rPr>
        <w:t xml:space="preserve"> Ngày</w:t>
      </w:r>
      <w:r w:rsidR="009E21CB" w:rsidRPr="00C016A5">
        <w:rPr>
          <w:szCs w:val="28"/>
          <w:lang w:val="vi-VN"/>
        </w:rPr>
        <w:t xml:space="preserve"> </w:t>
      </w:r>
      <w:r w:rsidR="0049732A" w:rsidRPr="00AE30CA">
        <w:rPr>
          <w:szCs w:val="28"/>
          <w:lang w:val="vi-VN"/>
        </w:rPr>
        <w:t>____</w:t>
      </w:r>
      <w:r w:rsidR="00ED501B" w:rsidRPr="00C016A5">
        <w:rPr>
          <w:szCs w:val="28"/>
          <w:lang w:val="vi-VN"/>
        </w:rPr>
        <w:t>, Bộ Tư pháp có Báo cáo thẩm định số</w:t>
      </w:r>
      <w:r w:rsidR="009E21CB" w:rsidRPr="00C016A5">
        <w:rPr>
          <w:szCs w:val="28"/>
          <w:lang w:val="vi-VN"/>
        </w:rPr>
        <w:t xml:space="preserve"> </w:t>
      </w:r>
      <w:r w:rsidR="0081310C" w:rsidRPr="00AE30CA">
        <w:rPr>
          <w:szCs w:val="28"/>
          <w:lang w:val="vi-VN"/>
        </w:rPr>
        <w:t>____</w:t>
      </w:r>
      <w:r w:rsidR="00ED501B" w:rsidRPr="00C016A5">
        <w:rPr>
          <w:szCs w:val="28"/>
          <w:lang w:val="vi-VN"/>
        </w:rPr>
        <w:t xml:space="preserve">/BCTĐ-BTP về </w:t>
      </w:r>
      <w:r w:rsidR="00A96B6A" w:rsidRPr="00C016A5">
        <w:rPr>
          <w:szCs w:val="28"/>
          <w:lang w:val="vi-VN"/>
        </w:rPr>
        <w:t>dự thảo</w:t>
      </w:r>
      <w:r w:rsidR="00ED501B" w:rsidRPr="00C016A5">
        <w:rPr>
          <w:szCs w:val="28"/>
          <w:lang w:val="vi-VN"/>
        </w:rPr>
        <w:t xml:space="preserve"> Nghị định</w:t>
      </w:r>
      <w:r w:rsidR="00A96B6A" w:rsidRPr="00C016A5">
        <w:rPr>
          <w:szCs w:val="28"/>
          <w:lang w:val="vi-VN"/>
        </w:rPr>
        <w:t xml:space="preserve"> </w:t>
      </w:r>
      <w:r w:rsidR="009050DC" w:rsidRPr="009050DC">
        <w:rPr>
          <w:szCs w:val="28"/>
          <w:lang w:val="vi-VN"/>
        </w:rPr>
        <w:t>thay thế</w:t>
      </w:r>
      <w:r w:rsidR="00ED501B" w:rsidRPr="00C016A5">
        <w:rPr>
          <w:szCs w:val="28"/>
          <w:lang w:val="vi-VN"/>
        </w:rPr>
        <w:t xml:space="preserve">. Bộ Tài chính </w:t>
      </w:r>
      <w:r w:rsidR="00ED501B" w:rsidRPr="00C016A5">
        <w:rPr>
          <w:szCs w:val="28"/>
          <w:lang w:val="vi-VN"/>
        </w:rPr>
        <w:lastRenderedPageBreak/>
        <w:t xml:space="preserve">đã nghiên cứu tiếp thu, giải trình ý kiến thẩm định của Bộ Tư pháp </w:t>
      </w:r>
      <w:r w:rsidR="0011417C" w:rsidRPr="00C016A5">
        <w:rPr>
          <w:szCs w:val="28"/>
          <w:lang w:val="vi-VN"/>
        </w:rPr>
        <w:t xml:space="preserve">và </w:t>
      </w:r>
      <w:r w:rsidR="00ED501B" w:rsidRPr="00C016A5">
        <w:rPr>
          <w:szCs w:val="28"/>
          <w:lang w:val="vi-VN"/>
        </w:rPr>
        <w:t xml:space="preserve">đã hoàn thiện nội dung </w:t>
      </w:r>
      <w:r w:rsidR="00A96B6A" w:rsidRPr="00C016A5">
        <w:rPr>
          <w:szCs w:val="28"/>
          <w:lang w:val="vi-VN"/>
        </w:rPr>
        <w:t>dự thảo</w:t>
      </w:r>
      <w:r w:rsidR="00ED501B" w:rsidRPr="00C016A5">
        <w:rPr>
          <w:szCs w:val="28"/>
          <w:lang w:val="vi-VN"/>
        </w:rPr>
        <w:t xml:space="preserve"> Nghị định</w:t>
      </w:r>
      <w:r w:rsidR="00A96B6A" w:rsidRPr="00C016A5">
        <w:rPr>
          <w:szCs w:val="28"/>
          <w:lang w:val="vi-VN"/>
        </w:rPr>
        <w:t xml:space="preserve"> </w:t>
      </w:r>
      <w:r w:rsidR="009050DC" w:rsidRPr="009050DC">
        <w:rPr>
          <w:szCs w:val="28"/>
          <w:lang w:val="vi-VN"/>
        </w:rPr>
        <w:t>thay thế</w:t>
      </w:r>
      <w:r w:rsidR="00ED501B" w:rsidRPr="00C016A5">
        <w:rPr>
          <w:szCs w:val="28"/>
          <w:lang w:val="vi-VN"/>
        </w:rPr>
        <w:t xml:space="preserve"> </w:t>
      </w:r>
      <w:r w:rsidR="00ED501B" w:rsidRPr="00C016A5">
        <w:rPr>
          <w:i/>
          <w:szCs w:val="28"/>
          <w:lang w:val="vi-VN"/>
        </w:rPr>
        <w:t>(Báo cáo giải trình, tiếp thu ý kiến thẩm định của Bộ Tư pháp trình kèm)</w:t>
      </w:r>
      <w:r w:rsidR="00ED501B" w:rsidRPr="00C016A5">
        <w:rPr>
          <w:szCs w:val="28"/>
          <w:lang w:val="vi-VN"/>
        </w:rPr>
        <w:t>.</w:t>
      </w:r>
    </w:p>
    <w:p w14:paraId="3CB472DA" w14:textId="05A74BA4" w:rsidR="0016537E" w:rsidRPr="00470E7A" w:rsidRDefault="0030574A" w:rsidP="000E4101">
      <w:pPr>
        <w:widowControl w:val="0"/>
        <w:spacing w:line="245" w:lineRule="auto"/>
        <w:ind w:firstLine="720"/>
        <w:rPr>
          <w:rFonts w:asciiTheme="majorHAnsi" w:hAnsiTheme="majorHAnsi" w:cstheme="majorHAnsi"/>
          <w:b/>
          <w:sz w:val="26"/>
          <w:szCs w:val="26"/>
          <w:lang w:val="vi-VN"/>
        </w:rPr>
      </w:pPr>
      <w:r w:rsidRPr="00C016A5">
        <w:rPr>
          <w:rFonts w:asciiTheme="majorHAnsi" w:hAnsiTheme="majorHAnsi" w:cstheme="majorHAnsi"/>
          <w:b/>
          <w:sz w:val="26"/>
          <w:szCs w:val="26"/>
          <w:lang w:val="vi-VN"/>
        </w:rPr>
        <w:t>IV. BỐ CỤC VÀ NỘI DUNG CƠ BẢN CỦA DỰ THẢO NGHỊ ĐỊNH</w:t>
      </w:r>
      <w:r w:rsidR="005706B5" w:rsidRPr="00AE30CA">
        <w:rPr>
          <w:rFonts w:asciiTheme="majorHAnsi" w:hAnsiTheme="majorHAnsi" w:cstheme="majorHAnsi"/>
          <w:b/>
          <w:sz w:val="26"/>
          <w:szCs w:val="26"/>
          <w:lang w:val="vi-VN"/>
        </w:rPr>
        <w:t xml:space="preserve"> </w:t>
      </w:r>
      <w:r w:rsidR="00470E7A" w:rsidRPr="00470E7A">
        <w:rPr>
          <w:rFonts w:asciiTheme="majorHAnsi" w:hAnsiTheme="majorHAnsi" w:cstheme="majorHAnsi"/>
          <w:b/>
          <w:sz w:val="26"/>
          <w:szCs w:val="26"/>
          <w:lang w:val="vi-VN"/>
        </w:rPr>
        <w:t>THAY THẾ</w:t>
      </w:r>
    </w:p>
    <w:p w14:paraId="71A6DCF9" w14:textId="6596ABD8" w:rsidR="0016537E" w:rsidRPr="00470E7A" w:rsidRDefault="0030574A" w:rsidP="000E4101">
      <w:pPr>
        <w:widowControl w:val="0"/>
        <w:spacing w:line="245" w:lineRule="auto"/>
        <w:ind w:firstLine="720"/>
        <w:rPr>
          <w:rFonts w:asciiTheme="majorHAnsi" w:hAnsiTheme="majorHAnsi" w:cstheme="majorHAnsi"/>
          <w:b/>
          <w:szCs w:val="28"/>
          <w:lang w:val="vi-VN"/>
        </w:rPr>
      </w:pPr>
      <w:r w:rsidRPr="00C016A5">
        <w:rPr>
          <w:rFonts w:asciiTheme="majorHAnsi" w:hAnsiTheme="majorHAnsi" w:cstheme="majorHAnsi"/>
          <w:b/>
          <w:szCs w:val="28"/>
          <w:lang w:val="vi-VN"/>
        </w:rPr>
        <w:t>1. Bố cục</w:t>
      </w:r>
      <w:r w:rsidR="00470E7A" w:rsidRPr="00470E7A">
        <w:rPr>
          <w:rFonts w:asciiTheme="majorHAnsi" w:hAnsiTheme="majorHAnsi" w:cstheme="majorHAnsi"/>
          <w:b/>
          <w:szCs w:val="28"/>
          <w:lang w:val="vi-VN"/>
        </w:rPr>
        <w:t xml:space="preserve"> </w:t>
      </w:r>
    </w:p>
    <w:p w14:paraId="6C62668A" w14:textId="17CACFD0" w:rsidR="009050DC" w:rsidRPr="00470E7A" w:rsidRDefault="00D3432D" w:rsidP="000E4101">
      <w:pPr>
        <w:spacing w:line="245" w:lineRule="auto"/>
        <w:ind w:firstLine="720"/>
        <w:rPr>
          <w:rFonts w:asciiTheme="majorHAnsi" w:hAnsiTheme="majorHAnsi" w:cstheme="majorHAnsi"/>
          <w:szCs w:val="28"/>
          <w:lang w:val="vi-VN"/>
        </w:rPr>
      </w:pPr>
      <w:r w:rsidRPr="004B08D8">
        <w:rPr>
          <w:rFonts w:asciiTheme="majorHAnsi" w:hAnsiTheme="majorHAnsi" w:cstheme="majorHAnsi"/>
          <w:szCs w:val="28"/>
          <w:lang w:val="vi-VN"/>
        </w:rPr>
        <w:t>B</w:t>
      </w:r>
      <w:r w:rsidR="0030574A" w:rsidRPr="004B08D8">
        <w:rPr>
          <w:rFonts w:asciiTheme="majorHAnsi" w:hAnsiTheme="majorHAnsi" w:cstheme="majorHAnsi"/>
          <w:szCs w:val="28"/>
          <w:lang w:val="vi-VN"/>
        </w:rPr>
        <w:t xml:space="preserve">ố cục của </w:t>
      </w:r>
      <w:r w:rsidR="00E82F66" w:rsidRPr="004B08D8">
        <w:rPr>
          <w:rFonts w:asciiTheme="majorHAnsi" w:hAnsiTheme="majorHAnsi" w:cstheme="majorHAnsi"/>
          <w:szCs w:val="28"/>
          <w:lang w:val="vi-VN"/>
        </w:rPr>
        <w:t xml:space="preserve">dự thảo </w:t>
      </w:r>
      <w:r w:rsidR="0030574A" w:rsidRPr="004B08D8">
        <w:rPr>
          <w:rFonts w:asciiTheme="majorHAnsi" w:hAnsiTheme="majorHAnsi" w:cstheme="majorHAnsi"/>
          <w:szCs w:val="28"/>
          <w:lang w:val="vi-VN"/>
        </w:rPr>
        <w:t xml:space="preserve">Nghị định </w:t>
      </w:r>
      <w:r w:rsidR="009050DC" w:rsidRPr="009050DC">
        <w:rPr>
          <w:rFonts w:asciiTheme="majorHAnsi" w:hAnsiTheme="majorHAnsi" w:cstheme="majorHAnsi"/>
          <w:szCs w:val="28"/>
          <w:lang w:val="vi-VN"/>
        </w:rPr>
        <w:t xml:space="preserve">thay thế giữ nguyên như Nghị định số 80/2020/NĐ-CP. Nghị định thay thế </w:t>
      </w:r>
      <w:r w:rsidR="00470E7A" w:rsidRPr="00470E7A">
        <w:rPr>
          <w:rFonts w:asciiTheme="majorHAnsi" w:hAnsiTheme="majorHAnsi" w:cstheme="majorHAnsi"/>
          <w:szCs w:val="28"/>
          <w:lang w:val="vi-VN"/>
        </w:rPr>
        <w:t>có 35 Điều, được chia thành</w:t>
      </w:r>
      <w:r w:rsidR="009050DC" w:rsidRPr="009050DC">
        <w:rPr>
          <w:rFonts w:asciiTheme="majorHAnsi" w:hAnsiTheme="majorHAnsi" w:cstheme="majorHAnsi"/>
          <w:szCs w:val="28"/>
          <w:lang w:val="vi-VN"/>
        </w:rPr>
        <w:t xml:space="preserve"> 06 Chương và kèm 03 Phụ lục, cụ thể:</w:t>
      </w:r>
    </w:p>
    <w:p w14:paraId="4A933EC5" w14:textId="77777777" w:rsidR="00470E7A" w:rsidRPr="00DE20C0" w:rsidRDefault="00470E7A" w:rsidP="000E4101">
      <w:pPr>
        <w:spacing w:line="245" w:lineRule="auto"/>
        <w:ind w:firstLine="720"/>
        <w:rPr>
          <w:lang w:val="vi-VN"/>
        </w:rPr>
      </w:pPr>
      <w:r w:rsidRPr="00DE20C0">
        <w:rPr>
          <w:lang w:val="vi-VN"/>
        </w:rPr>
        <w:t>Chương 1: Những quy định chung (Điều 1 đến Điều 6)</w:t>
      </w:r>
    </w:p>
    <w:p w14:paraId="0DDBD5F9" w14:textId="77777777" w:rsidR="00470E7A" w:rsidRPr="00DE20C0" w:rsidRDefault="00470E7A" w:rsidP="000E4101">
      <w:pPr>
        <w:spacing w:line="245" w:lineRule="auto"/>
        <w:ind w:firstLine="720"/>
        <w:rPr>
          <w:lang w:val="vi-VN"/>
        </w:rPr>
      </w:pPr>
      <w:r w:rsidRPr="00DE20C0">
        <w:rPr>
          <w:lang w:val="vi-VN"/>
        </w:rPr>
        <w:t>Chương 2: Thẩm định, phê duyệt khoản viện trợ (Điều 7 đến Điều 11)</w:t>
      </w:r>
    </w:p>
    <w:p w14:paraId="45AC7318" w14:textId="3AC8CB20" w:rsidR="00470E7A" w:rsidRPr="00DE20C0" w:rsidRDefault="00470E7A" w:rsidP="000E4101">
      <w:pPr>
        <w:spacing w:line="245" w:lineRule="auto"/>
        <w:ind w:firstLine="720"/>
        <w:rPr>
          <w:lang w:val="vi-VN"/>
        </w:rPr>
      </w:pPr>
      <w:r w:rsidRPr="00DE20C0">
        <w:rPr>
          <w:lang w:val="vi-VN"/>
        </w:rPr>
        <w:t xml:space="preserve">Chương 3: Quản lý thực hiện viện trợ (Điều 12 đến Điều 19) </w:t>
      </w:r>
    </w:p>
    <w:p w14:paraId="03C83E0F" w14:textId="66A09C86" w:rsidR="00470E7A" w:rsidRPr="00DE20C0" w:rsidRDefault="00470E7A" w:rsidP="000E4101">
      <w:pPr>
        <w:spacing w:line="245" w:lineRule="auto"/>
        <w:ind w:firstLine="720"/>
        <w:rPr>
          <w:lang w:val="vi-VN"/>
        </w:rPr>
      </w:pPr>
      <w:r w:rsidRPr="00DE20C0">
        <w:rPr>
          <w:lang w:val="vi-VN"/>
        </w:rPr>
        <w:t>Chương 4: Quản lý tài chính (Điều 20 đến Điều 26)</w:t>
      </w:r>
    </w:p>
    <w:p w14:paraId="34016CDD" w14:textId="69F8B534" w:rsidR="00470E7A" w:rsidRPr="00DE20C0" w:rsidRDefault="00470E7A" w:rsidP="000E4101">
      <w:pPr>
        <w:spacing w:line="245" w:lineRule="auto"/>
        <w:ind w:firstLine="720"/>
        <w:rPr>
          <w:lang w:val="vi-VN"/>
        </w:rPr>
      </w:pPr>
      <w:r w:rsidRPr="00DE20C0">
        <w:rPr>
          <w:lang w:val="vi-VN"/>
        </w:rPr>
        <w:t>Chương 5: Quản lý Nhà nước về viện trợ (Điều 27 đến Điều 33)</w:t>
      </w:r>
    </w:p>
    <w:p w14:paraId="35BA2298" w14:textId="0996842A" w:rsidR="00470E7A" w:rsidRPr="00DE20C0" w:rsidRDefault="00470E7A" w:rsidP="000E4101">
      <w:pPr>
        <w:spacing w:line="245" w:lineRule="auto"/>
        <w:ind w:firstLine="720"/>
        <w:rPr>
          <w:lang w:val="vi-VN"/>
        </w:rPr>
      </w:pPr>
      <w:r w:rsidRPr="00DE20C0">
        <w:rPr>
          <w:lang w:val="vi-VN"/>
        </w:rPr>
        <w:t>Chương 6: Điều khoản thi hành (Điều 34 đến Điều 35).</w:t>
      </w:r>
    </w:p>
    <w:p w14:paraId="40CDDF8F" w14:textId="77777777" w:rsidR="00470E7A" w:rsidRPr="00DE20C0" w:rsidRDefault="00470E7A" w:rsidP="000E4101">
      <w:pPr>
        <w:spacing w:line="245" w:lineRule="auto"/>
        <w:ind w:firstLine="720"/>
        <w:rPr>
          <w:lang w:val="vi-VN"/>
        </w:rPr>
      </w:pPr>
      <w:r w:rsidRPr="00DE20C0">
        <w:rPr>
          <w:lang w:val="vi-VN"/>
        </w:rPr>
        <w:t>Các Phụ lục</w:t>
      </w:r>
    </w:p>
    <w:p w14:paraId="35064F96" w14:textId="66285F2C" w:rsidR="00470E7A" w:rsidRPr="00DE20C0" w:rsidRDefault="00470E7A" w:rsidP="000E4101">
      <w:pPr>
        <w:spacing w:line="245" w:lineRule="auto"/>
        <w:ind w:firstLine="720"/>
        <w:rPr>
          <w:lang w:val="vi-VN"/>
        </w:rPr>
      </w:pPr>
      <w:r w:rsidRPr="00DE20C0">
        <w:rPr>
          <w:lang w:val="vi-VN"/>
        </w:rPr>
        <w:t>- Phụ lục 1: Nội dung Văn kiện dự án hỗ trợ kỹ thuật sử dụng vốn viện trợ.</w:t>
      </w:r>
    </w:p>
    <w:p w14:paraId="4E27F0C7" w14:textId="7562270D" w:rsidR="00470E7A" w:rsidRPr="00DE20C0" w:rsidRDefault="00470E7A" w:rsidP="000E4101">
      <w:pPr>
        <w:spacing w:line="245" w:lineRule="auto"/>
        <w:ind w:firstLine="720"/>
        <w:rPr>
          <w:lang w:val="vi-VN"/>
        </w:rPr>
      </w:pPr>
      <w:r w:rsidRPr="00DE20C0">
        <w:rPr>
          <w:lang w:val="vi-VN"/>
        </w:rPr>
        <w:t xml:space="preserve">- Phụ lục 2: Nội dung Văn kiện dự án đầu tư sử dụng viện trợ </w:t>
      </w:r>
    </w:p>
    <w:p w14:paraId="6D4CE07A" w14:textId="622C35D8" w:rsidR="00470E7A" w:rsidRPr="00DE20C0" w:rsidRDefault="00470E7A" w:rsidP="000E4101">
      <w:pPr>
        <w:spacing w:line="245" w:lineRule="auto"/>
        <w:ind w:firstLine="720"/>
        <w:rPr>
          <w:lang w:val="vi-VN"/>
        </w:rPr>
      </w:pPr>
      <w:r w:rsidRPr="00DE20C0">
        <w:rPr>
          <w:lang w:val="vi-VN"/>
        </w:rPr>
        <w:t>- Phụ lục 3: Nội dung văn kiện phi dự án sử dụng vốn viện trợ.</w:t>
      </w:r>
    </w:p>
    <w:p w14:paraId="04CD305F" w14:textId="725D31E1" w:rsidR="0016537E" w:rsidRPr="00AE30CA" w:rsidRDefault="00D57C51" w:rsidP="000E4101">
      <w:pPr>
        <w:widowControl w:val="0"/>
        <w:spacing w:line="245" w:lineRule="auto"/>
        <w:ind w:firstLine="720"/>
        <w:rPr>
          <w:rFonts w:asciiTheme="majorHAnsi" w:hAnsiTheme="majorHAnsi" w:cstheme="majorHAnsi"/>
          <w:b/>
          <w:szCs w:val="28"/>
          <w:lang w:val="vi-VN"/>
        </w:rPr>
      </w:pPr>
      <w:r w:rsidRPr="00C016A5">
        <w:rPr>
          <w:rFonts w:asciiTheme="majorHAnsi" w:hAnsiTheme="majorHAnsi" w:cstheme="majorHAnsi"/>
          <w:b/>
          <w:szCs w:val="28"/>
          <w:lang w:val="vi-VN"/>
        </w:rPr>
        <w:t>2. Nội dung cơ bản của dự thảo Nghị đị</w:t>
      </w:r>
      <w:r w:rsidR="003D6963" w:rsidRPr="00C016A5">
        <w:rPr>
          <w:rFonts w:asciiTheme="majorHAnsi" w:hAnsiTheme="majorHAnsi" w:cstheme="majorHAnsi"/>
          <w:b/>
          <w:szCs w:val="28"/>
          <w:lang w:val="vi-VN"/>
        </w:rPr>
        <w:t>nh</w:t>
      </w:r>
      <w:r w:rsidR="005706B5" w:rsidRPr="00AE30CA">
        <w:rPr>
          <w:rFonts w:asciiTheme="majorHAnsi" w:hAnsiTheme="majorHAnsi" w:cstheme="majorHAnsi"/>
          <w:b/>
          <w:szCs w:val="28"/>
          <w:lang w:val="vi-VN"/>
        </w:rPr>
        <w:t xml:space="preserve"> </w:t>
      </w:r>
      <w:r w:rsidR="00470E7A" w:rsidRPr="00470E7A">
        <w:rPr>
          <w:rFonts w:asciiTheme="majorHAnsi" w:hAnsiTheme="majorHAnsi" w:cstheme="majorHAnsi"/>
          <w:b/>
          <w:szCs w:val="28"/>
          <w:lang w:val="vi-VN"/>
        </w:rPr>
        <w:t>thay thế</w:t>
      </w:r>
      <w:r w:rsidR="005706B5" w:rsidRPr="00AE30CA">
        <w:rPr>
          <w:rFonts w:asciiTheme="majorHAnsi" w:hAnsiTheme="majorHAnsi" w:cstheme="majorHAnsi"/>
          <w:b/>
          <w:szCs w:val="28"/>
          <w:lang w:val="vi-VN"/>
        </w:rPr>
        <w:t>:</w:t>
      </w:r>
    </w:p>
    <w:p w14:paraId="16F2AA49" w14:textId="340C6447" w:rsidR="00470E7A" w:rsidRPr="006561D9" w:rsidRDefault="006561D9" w:rsidP="000E4101">
      <w:pPr>
        <w:spacing w:line="245" w:lineRule="auto"/>
        <w:ind w:firstLine="709"/>
        <w:rPr>
          <w:noProof/>
          <w:szCs w:val="28"/>
          <w:lang w:val="vi-VN"/>
        </w:rPr>
      </w:pPr>
      <w:r w:rsidRPr="006561D9">
        <w:rPr>
          <w:noProof/>
          <w:szCs w:val="28"/>
          <w:lang w:val="vi-VN"/>
        </w:rPr>
        <w:t>a)</w:t>
      </w:r>
      <w:r w:rsidR="00271606" w:rsidRPr="00AE30CA">
        <w:rPr>
          <w:noProof/>
          <w:szCs w:val="28"/>
          <w:lang w:val="vi-VN"/>
        </w:rPr>
        <w:t xml:space="preserve"> Tên Nghị định: </w:t>
      </w:r>
      <w:r w:rsidR="00470E7A" w:rsidRPr="00470E7A">
        <w:rPr>
          <w:noProof/>
          <w:szCs w:val="28"/>
          <w:lang w:val="vi-VN"/>
        </w:rPr>
        <w:t xml:space="preserve">“Nghị định quản lý và sử dụng viện trợ không hoàn lại không thuộc hỗ trợ phát triển chính thức của các cơ quan, tổ chức, cá nhân nước ngoài dành cho Việt Nam”. </w:t>
      </w:r>
    </w:p>
    <w:p w14:paraId="4EC17265" w14:textId="77777777" w:rsidR="00470E7A" w:rsidRPr="00DE20C0" w:rsidRDefault="00470E7A" w:rsidP="000E4101">
      <w:pPr>
        <w:spacing w:line="245" w:lineRule="auto"/>
        <w:ind w:firstLine="709"/>
        <w:rPr>
          <w:noProof/>
          <w:szCs w:val="28"/>
          <w:lang w:val="vi-VN"/>
        </w:rPr>
      </w:pPr>
      <w:r w:rsidRPr="00470E7A">
        <w:rPr>
          <w:noProof/>
          <w:szCs w:val="28"/>
          <w:lang w:val="vi-VN"/>
        </w:rPr>
        <w:t xml:space="preserve">Tên gọi của Nghị định </w:t>
      </w:r>
      <w:r w:rsidRPr="00DE20C0">
        <w:rPr>
          <w:noProof/>
          <w:szCs w:val="28"/>
          <w:lang w:val="vi-VN"/>
        </w:rPr>
        <w:t>giữ nguyên không thay đổi để tiếp tục có</w:t>
      </w:r>
      <w:r w:rsidRPr="00470E7A">
        <w:rPr>
          <w:noProof/>
          <w:szCs w:val="28"/>
          <w:lang w:val="vi-VN"/>
        </w:rPr>
        <w:t xml:space="preserve"> sự rõ ràng trong việc hướng dẫn áp dụng văn bản quy phạm khi xem xét một khoản viện trợ thuộc phạm vi điều chỉnh của Nghị định.</w:t>
      </w:r>
    </w:p>
    <w:p w14:paraId="48973016" w14:textId="4BF5C861" w:rsidR="001B15DC" w:rsidRPr="00DE20C0" w:rsidRDefault="006561D9" w:rsidP="000E4101">
      <w:pPr>
        <w:spacing w:line="245" w:lineRule="auto"/>
        <w:ind w:firstLine="709"/>
        <w:rPr>
          <w:noProof/>
          <w:szCs w:val="28"/>
          <w:lang w:val="vi-VN"/>
        </w:rPr>
      </w:pPr>
      <w:r w:rsidRPr="00DE20C0">
        <w:rPr>
          <w:noProof/>
          <w:szCs w:val="28"/>
          <w:lang w:val="vi-VN"/>
        </w:rPr>
        <w:t>b)</w:t>
      </w:r>
      <w:r w:rsidR="00271606" w:rsidRPr="00AE30CA">
        <w:rPr>
          <w:noProof/>
          <w:szCs w:val="28"/>
          <w:lang w:val="vi-VN"/>
        </w:rPr>
        <w:t xml:space="preserve"> Phạm vi điều chỉnh và đối tượng áp dụng:</w:t>
      </w:r>
    </w:p>
    <w:p w14:paraId="5992163E" w14:textId="4C669347" w:rsidR="00470E7A" w:rsidRPr="00DE20C0" w:rsidRDefault="00470E7A" w:rsidP="000E4101">
      <w:pPr>
        <w:spacing w:line="245" w:lineRule="auto"/>
        <w:ind w:firstLine="709"/>
        <w:rPr>
          <w:noProof/>
          <w:szCs w:val="28"/>
          <w:lang w:val="vi-VN"/>
        </w:rPr>
      </w:pPr>
      <w:r w:rsidRPr="00DE20C0">
        <w:rPr>
          <w:noProof/>
          <w:szCs w:val="28"/>
          <w:lang w:val="vi-VN"/>
        </w:rPr>
        <w:t>+ Kế thừa phạm vi được quy định trong Nghị định số 80/2020/NĐ-CP.</w:t>
      </w:r>
    </w:p>
    <w:p w14:paraId="0269D886" w14:textId="7ED32EA0" w:rsidR="006561D9" w:rsidRPr="00DE20C0" w:rsidRDefault="006561D9" w:rsidP="000E4101">
      <w:pPr>
        <w:spacing w:line="245" w:lineRule="auto"/>
        <w:ind w:firstLine="709"/>
        <w:rPr>
          <w:noProof/>
          <w:szCs w:val="28"/>
          <w:lang w:val="vi-VN"/>
        </w:rPr>
      </w:pPr>
      <w:r w:rsidRPr="00DE20C0">
        <w:rPr>
          <w:noProof/>
          <w:szCs w:val="28"/>
          <w:lang w:val="vi-VN"/>
        </w:rPr>
        <w:t>+ Bổ sung Bên tiếp nhận viện trợ trong Nghị định các đối tượng</w:t>
      </w:r>
      <w:r w:rsidR="00B548B9" w:rsidRPr="00B548B9">
        <w:rPr>
          <w:noProof/>
          <w:szCs w:val="28"/>
          <w:lang w:val="vi-VN"/>
        </w:rPr>
        <w:t xml:space="preserve"> </w:t>
      </w:r>
      <w:r w:rsidR="00E359F9" w:rsidRPr="00E359F9">
        <w:rPr>
          <w:noProof/>
          <w:szCs w:val="28"/>
          <w:lang w:val="vi-VN"/>
        </w:rPr>
        <w:t>đáp ứng nhu cầu thực tiễn và thực hiện Nghị quyết 57-NQ/TW</w:t>
      </w:r>
      <w:r w:rsidRPr="00DE20C0">
        <w:rPr>
          <w:noProof/>
          <w:szCs w:val="28"/>
          <w:lang w:val="vi-VN"/>
        </w:rPr>
        <w:t>:</w:t>
      </w:r>
    </w:p>
    <w:p w14:paraId="2CA6397C" w14:textId="2A3E6676" w:rsidR="006561D9" w:rsidRPr="00DE20C0" w:rsidRDefault="006561D9" w:rsidP="000E4101">
      <w:pPr>
        <w:spacing w:line="245" w:lineRule="auto"/>
        <w:ind w:firstLine="709"/>
        <w:rPr>
          <w:noProof/>
          <w:szCs w:val="28"/>
          <w:lang w:val="vi-VN"/>
        </w:rPr>
      </w:pPr>
      <w:r w:rsidRPr="00DE20C0">
        <w:rPr>
          <w:noProof/>
          <w:szCs w:val="28"/>
          <w:lang w:val="vi-VN"/>
        </w:rPr>
        <w:t xml:space="preserve"> (i) đơn vị sự nghiệp công lập;</w:t>
      </w:r>
    </w:p>
    <w:p w14:paraId="2026BADB" w14:textId="77777777" w:rsidR="006561D9" w:rsidRPr="00DE20C0" w:rsidRDefault="006561D9" w:rsidP="000E4101">
      <w:pPr>
        <w:spacing w:line="245" w:lineRule="auto"/>
        <w:ind w:firstLine="709"/>
        <w:rPr>
          <w:noProof/>
          <w:szCs w:val="28"/>
          <w:lang w:val="vi-VN"/>
        </w:rPr>
      </w:pPr>
      <w:r w:rsidRPr="00DE20C0">
        <w:rPr>
          <w:noProof/>
          <w:szCs w:val="28"/>
          <w:lang w:val="vi-VN"/>
        </w:rPr>
        <w:t>(ii) Các tổ chức khoa học, công nghệ, đổi mới sáng tạo và doanh nghiệp khoa học, công nghệ, đổi mới sáng tạo được thành lập theo pháp luật về khoa học, công nghệ và đổi mới sáng tạo.</w:t>
      </w:r>
    </w:p>
    <w:p w14:paraId="343686BF" w14:textId="77777777" w:rsidR="00235C7A" w:rsidRPr="00235C7A" w:rsidRDefault="00235C7A" w:rsidP="00235C7A">
      <w:pPr>
        <w:spacing w:line="245" w:lineRule="auto"/>
        <w:ind w:firstLine="709"/>
        <w:rPr>
          <w:noProof/>
          <w:szCs w:val="28"/>
          <w:lang w:val="vi-VN"/>
        </w:rPr>
      </w:pPr>
      <w:r w:rsidRPr="00235C7A">
        <w:rPr>
          <w:noProof/>
          <w:szCs w:val="28"/>
          <w:lang w:val="vi-VN"/>
        </w:rPr>
        <w:t>c) Thẩm quyền cho phép tiếp nhận và phê duyệt:</w:t>
      </w:r>
    </w:p>
    <w:p w14:paraId="2ADC140C" w14:textId="77777777" w:rsidR="00235C7A" w:rsidRPr="00235C7A" w:rsidRDefault="00235C7A" w:rsidP="00235C7A">
      <w:pPr>
        <w:spacing w:line="245" w:lineRule="auto"/>
        <w:ind w:firstLine="709"/>
        <w:rPr>
          <w:noProof/>
          <w:szCs w:val="28"/>
          <w:lang w:val="vi-VN"/>
        </w:rPr>
      </w:pPr>
      <w:r w:rsidRPr="00235C7A">
        <w:rPr>
          <w:noProof/>
          <w:szCs w:val="28"/>
          <w:lang w:val="vi-VN"/>
        </w:rPr>
        <w:t>- Kế thừa quy định của Nghị định số 80/2020/NĐ-CP, theo đó có hai cấp phê duyệt: Thủ tướng Chính phủ và người đứng đầu cơ quan chủ quản; không căn cứ quy mô viện trợ để phân định thẩm quyền phê duyệt. Theo đó, Thủ tướng Chính phủ chỉ xem xét, quyết định việc tiếp nhận:</w:t>
      </w:r>
    </w:p>
    <w:p w14:paraId="05414C97" w14:textId="35E769E7" w:rsidR="00235C7A" w:rsidRPr="0072732D" w:rsidRDefault="00235C7A" w:rsidP="00235C7A">
      <w:pPr>
        <w:spacing w:line="245" w:lineRule="auto"/>
        <w:ind w:firstLine="709"/>
        <w:rPr>
          <w:noProof/>
          <w:szCs w:val="28"/>
          <w:lang w:val="vi-VN"/>
        </w:rPr>
      </w:pPr>
      <w:r w:rsidRPr="00235C7A">
        <w:rPr>
          <w:noProof/>
          <w:szCs w:val="28"/>
          <w:lang w:val="vi-VN"/>
        </w:rPr>
        <w:t xml:space="preserve"> (i) Các đối tượng khác được tiếp nhận viện trợ không thuộc quy định tại </w:t>
      </w:r>
      <w:r w:rsidR="0072732D" w:rsidRPr="0072732D">
        <w:rPr>
          <w:noProof/>
          <w:szCs w:val="28"/>
          <w:lang w:val="vi-VN"/>
        </w:rPr>
        <w:t xml:space="preserve">các điểm a,b,c,d </w:t>
      </w:r>
      <w:r w:rsidRPr="00235C7A">
        <w:rPr>
          <w:noProof/>
          <w:szCs w:val="28"/>
          <w:lang w:val="vi-VN"/>
        </w:rPr>
        <w:t xml:space="preserve">Điều 3 </w:t>
      </w:r>
      <w:r w:rsidR="0072732D" w:rsidRPr="0072732D">
        <w:rPr>
          <w:noProof/>
          <w:szCs w:val="28"/>
          <w:lang w:val="vi-VN"/>
        </w:rPr>
        <w:t>dự thảo Nghị định</w:t>
      </w:r>
      <w:r w:rsidRPr="00235C7A">
        <w:rPr>
          <w:noProof/>
          <w:szCs w:val="28"/>
          <w:lang w:val="vi-VN"/>
        </w:rPr>
        <w:t xml:space="preserve">; </w:t>
      </w:r>
    </w:p>
    <w:p w14:paraId="7757F31D" w14:textId="6B9D1BD3" w:rsidR="006561D9" w:rsidRPr="00DE20C0" w:rsidRDefault="006561D9" w:rsidP="00235C7A">
      <w:pPr>
        <w:spacing w:line="245" w:lineRule="auto"/>
        <w:ind w:firstLine="709"/>
        <w:rPr>
          <w:noProof/>
          <w:szCs w:val="28"/>
          <w:lang w:val="vi-VN"/>
        </w:rPr>
      </w:pPr>
      <w:r w:rsidRPr="00DE20C0">
        <w:rPr>
          <w:noProof/>
          <w:szCs w:val="28"/>
          <w:lang w:val="vi-VN"/>
        </w:rPr>
        <w:t>(ii) Các khoản viện trợ có nội dung liên quan đến việc nhập khẩu các hàng hóa nhập khẩu thuộc thẩm quyền quyết định của Thủ tướng Chính phủ theo quy định pháp luật có liên quan</w:t>
      </w:r>
    </w:p>
    <w:p w14:paraId="7B2E76E2" w14:textId="7C88BA4D" w:rsidR="006561D9" w:rsidRPr="00DE20C0" w:rsidRDefault="006561D9" w:rsidP="000E4101">
      <w:pPr>
        <w:spacing w:line="245" w:lineRule="auto"/>
        <w:ind w:firstLine="709"/>
        <w:rPr>
          <w:noProof/>
          <w:szCs w:val="28"/>
          <w:lang w:val="vi-VN"/>
        </w:rPr>
      </w:pPr>
      <w:r w:rsidRPr="00DE20C0">
        <w:rPr>
          <w:noProof/>
          <w:szCs w:val="28"/>
          <w:lang w:val="vi-VN"/>
        </w:rPr>
        <w:lastRenderedPageBreak/>
        <w:tab/>
        <w:t xml:space="preserve">d) Quy trình phê duyệt: </w:t>
      </w:r>
      <w:r w:rsidR="00E359F9" w:rsidRPr="00E359F9">
        <w:rPr>
          <w:noProof/>
          <w:szCs w:val="28"/>
          <w:lang w:val="vi-VN"/>
        </w:rPr>
        <w:t>Thực hiện theo chỉ đạo của Ban Bí thư tại Chỉ thị số 49-CT/TW</w:t>
      </w:r>
      <w:r w:rsidR="00E359F9" w:rsidRPr="00E359F9">
        <w:rPr>
          <w:lang w:val="vi-VN"/>
        </w:rPr>
        <w:t xml:space="preserve"> </w:t>
      </w:r>
      <w:r w:rsidR="00E359F9" w:rsidRPr="00E359F9">
        <w:rPr>
          <w:noProof/>
          <w:szCs w:val="28"/>
          <w:lang w:val="vi-VN"/>
        </w:rPr>
        <w:t xml:space="preserve">ngày 28/6/2025 về công tác phi chính phủ nước ngoài, </w:t>
      </w:r>
      <w:r w:rsidRPr="00DE20C0">
        <w:rPr>
          <w:noProof/>
          <w:szCs w:val="28"/>
          <w:lang w:val="vi-VN"/>
        </w:rPr>
        <w:t xml:space="preserve">Nghị định thay thế đã phân cấp, phân quyền trong quy trình thẩm định, phê duyệt như sau: </w:t>
      </w:r>
    </w:p>
    <w:p w14:paraId="6D8F1C36" w14:textId="39C65C62" w:rsidR="006656E6" w:rsidRPr="00DE20C0" w:rsidRDefault="006656E6" w:rsidP="000E4101">
      <w:pPr>
        <w:spacing w:line="245" w:lineRule="auto"/>
        <w:ind w:firstLine="709"/>
        <w:rPr>
          <w:noProof/>
          <w:szCs w:val="28"/>
          <w:lang w:val="vi-VN"/>
        </w:rPr>
      </w:pPr>
      <w:r w:rsidRPr="00DE20C0">
        <w:rPr>
          <w:noProof/>
          <w:szCs w:val="28"/>
          <w:lang w:val="vi-VN"/>
        </w:rPr>
        <w:t xml:space="preserve">- </w:t>
      </w:r>
      <w:r w:rsidRPr="00DE20C0">
        <w:rPr>
          <w:b/>
          <w:bCs/>
          <w:noProof/>
          <w:szCs w:val="28"/>
          <w:lang w:val="vi-VN"/>
        </w:rPr>
        <w:t>Đối với các khoản viện trợ thuộc thẩm quyền xem xét, phê duyêt của Thủ tướng Chính phủ</w:t>
      </w:r>
      <w:r w:rsidRPr="00DE20C0">
        <w:rPr>
          <w:noProof/>
          <w:szCs w:val="28"/>
          <w:lang w:val="vi-VN"/>
        </w:rPr>
        <w:t xml:space="preserve">, </w:t>
      </w:r>
      <w:r w:rsidRPr="00DE20C0">
        <w:rPr>
          <w:b/>
          <w:bCs/>
          <w:noProof/>
          <w:szCs w:val="28"/>
          <w:lang w:val="vi-VN"/>
        </w:rPr>
        <w:t>cơ quan chủ quản</w:t>
      </w:r>
      <w:r w:rsidRPr="00DE20C0">
        <w:rPr>
          <w:noProof/>
          <w:szCs w:val="28"/>
          <w:lang w:val="vi-VN"/>
        </w:rPr>
        <w:t xml:space="preserve"> gửi bộ hồ sơ đề nghị thẩm định đến Bộ Công an, Bộ Tài chính, Bộ Ngoại giao, Bộ Tư pháp, cơ quan quản lý nhà nước chuyên ngành liên quan để góp ý kiến. Đối với hàng hoá nhập khẩu thuộc thẩm quyền phê duyệt của Thủ tướng Chín</w:t>
      </w:r>
      <w:r w:rsidR="00DE20C0" w:rsidRPr="00235C7A">
        <w:rPr>
          <w:noProof/>
          <w:szCs w:val="28"/>
          <w:lang w:val="vi-VN"/>
        </w:rPr>
        <w:t>h</w:t>
      </w:r>
      <w:r w:rsidRPr="00DE20C0">
        <w:rPr>
          <w:noProof/>
          <w:szCs w:val="28"/>
          <w:lang w:val="vi-VN"/>
        </w:rPr>
        <w:t xml:space="preserve"> phủ, cơ quan chủ quản gửi bộ hồ sơ đề nghị thẩm định đến Bộ Công thương, Bộ Tài chính và các cơ quan quản lý nhà nước chuyên ngành liên quan để góp ý kiến.</w:t>
      </w:r>
    </w:p>
    <w:p w14:paraId="263A3A75" w14:textId="77777777" w:rsidR="006656E6" w:rsidRPr="00DE20C0" w:rsidRDefault="006656E6" w:rsidP="000E4101">
      <w:pPr>
        <w:spacing w:line="245" w:lineRule="auto"/>
        <w:ind w:firstLine="709"/>
        <w:rPr>
          <w:noProof/>
          <w:szCs w:val="28"/>
          <w:lang w:val="vi-VN"/>
        </w:rPr>
      </w:pPr>
      <w:r w:rsidRPr="00DE20C0">
        <w:rPr>
          <w:noProof/>
          <w:szCs w:val="28"/>
          <w:lang w:val="vi-VN"/>
        </w:rPr>
        <w:t xml:space="preserve"> Trong vòng 05 ngày làm việc kể từ ngày nhận đủ ý kiến của các cơ quan liên quan, </w:t>
      </w:r>
      <w:r w:rsidRPr="00DE20C0">
        <w:rPr>
          <w:b/>
          <w:bCs/>
          <w:noProof/>
          <w:szCs w:val="28"/>
          <w:lang w:val="vi-VN"/>
        </w:rPr>
        <w:t>Cơ quan chủ quản có văn bản trình Thủ tướng Chính phủ</w:t>
      </w:r>
      <w:r w:rsidRPr="00DE20C0">
        <w:rPr>
          <w:noProof/>
          <w:szCs w:val="28"/>
          <w:lang w:val="vi-VN"/>
        </w:rPr>
        <w:t xml:space="preserve"> xem xét, quyết định phê duyệt việc tiếp nhận khoản viện trợ.</w:t>
      </w:r>
    </w:p>
    <w:p w14:paraId="39974F4B" w14:textId="77777777" w:rsidR="006656E6" w:rsidRPr="00DE20C0" w:rsidRDefault="006656E6" w:rsidP="000E4101">
      <w:pPr>
        <w:spacing w:line="245" w:lineRule="auto"/>
        <w:ind w:firstLine="709"/>
        <w:rPr>
          <w:b/>
          <w:bCs/>
          <w:noProof/>
          <w:szCs w:val="28"/>
          <w:lang w:val="vi-VN"/>
        </w:rPr>
      </w:pPr>
      <w:r w:rsidRPr="00DE20C0">
        <w:rPr>
          <w:noProof/>
          <w:szCs w:val="28"/>
          <w:lang w:val="vi-VN"/>
        </w:rPr>
        <w:t xml:space="preserve">- </w:t>
      </w:r>
      <w:r w:rsidRPr="00DE20C0">
        <w:rPr>
          <w:b/>
          <w:bCs/>
          <w:noProof/>
          <w:szCs w:val="28"/>
          <w:lang w:val="vi-VN"/>
        </w:rPr>
        <w:t>Đối với các khoản viện trợ do Cơ quan chủ quản phê duyệt:</w:t>
      </w:r>
    </w:p>
    <w:p w14:paraId="38F7E22A" w14:textId="456F6823" w:rsidR="006656E6" w:rsidRPr="00DE20C0" w:rsidRDefault="006656E6" w:rsidP="000E4101">
      <w:pPr>
        <w:spacing w:line="245" w:lineRule="auto"/>
        <w:ind w:firstLine="709"/>
        <w:rPr>
          <w:noProof/>
          <w:szCs w:val="28"/>
          <w:lang w:val="vi-VN"/>
        </w:rPr>
      </w:pPr>
      <w:r w:rsidRPr="00DE20C0">
        <w:rPr>
          <w:b/>
          <w:bCs/>
          <w:noProof/>
          <w:szCs w:val="28"/>
          <w:lang w:val="vi-VN"/>
        </w:rPr>
        <w:t>+ Ở cấp trung ương</w:t>
      </w:r>
      <w:r w:rsidRPr="00DE20C0">
        <w:rPr>
          <w:noProof/>
          <w:szCs w:val="28"/>
          <w:lang w:val="vi-VN"/>
        </w:rPr>
        <w:t xml:space="preserve"> thuộc các lĩnh vực: an ninh, quốc phòng, tôn giáo, hỗ trợ xây dựng các văn bản pháp luật, cơ quan có thẩm quyền phê duyệt khoản viện trợ gửi bộ hồ sơ góp ý thẩm định đến Bộ Công an, Bộ Quốc phòng, Bộ Ngoại giao, Bộ Tư pháp và các cơ quan quản lý nhà nước chuyên ngành liên quan để xin ý kiến. Các khoản viện trợ có sử dụng vốn đối ứng từ ngân sách nhà nước hoặc các khoản viện trợ không sử dụng vốn đối ứng từ ngân sách nhà nước có trị giá viện trợ bằng hoặc lớn hơn 300.000 USD, cơ quan có thẩm quyền phê duyệt khoản viện trợ gửi bộ hồ sơ góp ý thẩm định đến Bộ Công an, Bộ Tài chính để xin ý kiến.   </w:t>
      </w:r>
    </w:p>
    <w:p w14:paraId="72177A7D" w14:textId="788C0BDF" w:rsidR="006656E6" w:rsidRPr="00DE20C0" w:rsidRDefault="006656E6" w:rsidP="000E4101">
      <w:pPr>
        <w:spacing w:line="245" w:lineRule="auto"/>
        <w:ind w:firstLine="709"/>
        <w:rPr>
          <w:noProof/>
          <w:szCs w:val="28"/>
          <w:lang w:val="vi-VN"/>
        </w:rPr>
      </w:pPr>
      <w:r w:rsidRPr="00DE20C0">
        <w:rPr>
          <w:b/>
          <w:bCs/>
          <w:noProof/>
          <w:szCs w:val="28"/>
          <w:lang w:val="vi-VN"/>
        </w:rPr>
        <w:t>+ Ở cấp địa phương</w:t>
      </w:r>
      <w:r w:rsidRPr="00DE20C0">
        <w:rPr>
          <w:noProof/>
          <w:szCs w:val="28"/>
          <w:lang w:val="vi-VN"/>
        </w:rPr>
        <w:t>: Sở Tài chính gửi bộ hồ sơ tới Công an tỉnh và các sở, ban, ngành có chức năng liên quan ở địa phương để xin ý kiến. Trường hợp vượt quá thẩm quyền quản lý nhà nước của địa phương, Sở Tài chính báo cáo Ủy ban nhân dân cấp tỉnh để gửi lấy ý kiến của các bộ, ngành có liên quan.</w:t>
      </w:r>
    </w:p>
    <w:p w14:paraId="0E486A4D" w14:textId="17370DC5" w:rsidR="00513759" w:rsidRPr="00C371E7" w:rsidRDefault="006561D9" w:rsidP="00513759">
      <w:pPr>
        <w:spacing w:line="245" w:lineRule="auto"/>
        <w:ind w:firstLine="709"/>
        <w:rPr>
          <w:noProof/>
          <w:szCs w:val="28"/>
          <w:lang w:val="vi-VN"/>
        </w:rPr>
      </w:pPr>
      <w:r w:rsidRPr="00DE20C0">
        <w:rPr>
          <w:noProof/>
          <w:szCs w:val="28"/>
          <w:lang w:val="vi-VN"/>
        </w:rPr>
        <w:tab/>
        <w:t xml:space="preserve">đ) Chương IV - Quản lý tài chính: </w:t>
      </w:r>
      <w:r w:rsidR="006656E6" w:rsidRPr="00DE20C0">
        <w:rPr>
          <w:noProof/>
          <w:szCs w:val="28"/>
          <w:lang w:val="vi-VN"/>
        </w:rPr>
        <w:t>Chương quản lý tài chính</w:t>
      </w:r>
      <w:r w:rsidR="00C371E7" w:rsidRPr="00C371E7">
        <w:rPr>
          <w:noProof/>
          <w:szCs w:val="28"/>
          <w:lang w:val="vi-VN"/>
        </w:rPr>
        <w:t>:</w:t>
      </w:r>
    </w:p>
    <w:p w14:paraId="0B40D1DA" w14:textId="70624BCC" w:rsidR="00513759" w:rsidRPr="00C371E7" w:rsidRDefault="00513759" w:rsidP="00C371E7">
      <w:pPr>
        <w:spacing w:line="245" w:lineRule="auto"/>
        <w:ind w:firstLine="709"/>
        <w:rPr>
          <w:noProof/>
          <w:szCs w:val="28"/>
          <w:lang w:val="vi-VN"/>
        </w:rPr>
      </w:pPr>
      <w:r w:rsidRPr="00513759">
        <w:rPr>
          <w:noProof/>
          <w:szCs w:val="28"/>
          <w:lang w:val="vi-VN"/>
        </w:rPr>
        <w:t xml:space="preserve">Nghị định mới dự kiến ban hành trong tháng 9/2025 trước khi Luật NSNN 2025 có hiệu lực nên tại Nghị định mới, các quy định về quản lý tài chính cho các khoản viện trợ không hoàn lại (KHL) (trừ các khoản viện trợ trong lĩnh vực khoa học công nghệ (KHCN) về cơ bản giữ nguyên theo quy định hiện đang còn hiệu lực. </w:t>
      </w:r>
      <w:r w:rsidR="00C371E7" w:rsidRPr="00C371E7">
        <w:rPr>
          <w:noProof/>
          <w:szCs w:val="28"/>
          <w:lang w:val="vi-VN"/>
        </w:rPr>
        <w:t>Tuy nhiên, tại Điều 3</w:t>
      </w:r>
      <w:r w:rsidR="0006728A" w:rsidRPr="0006728A">
        <w:rPr>
          <w:noProof/>
          <w:szCs w:val="28"/>
          <w:lang w:val="vi-VN"/>
        </w:rPr>
        <w:t>5</w:t>
      </w:r>
      <w:r w:rsidR="00C371E7" w:rsidRPr="00C371E7">
        <w:rPr>
          <w:noProof/>
          <w:szCs w:val="28"/>
          <w:lang w:val="vi-VN"/>
        </w:rPr>
        <w:t xml:space="preserve"> về </w:t>
      </w:r>
      <w:r w:rsidR="0006728A" w:rsidRPr="0006728A">
        <w:rPr>
          <w:noProof/>
          <w:szCs w:val="28"/>
          <w:lang w:val="vi-VN"/>
        </w:rPr>
        <w:t>hiệu lực</w:t>
      </w:r>
      <w:r w:rsidR="00C371E7" w:rsidRPr="00C371E7">
        <w:rPr>
          <w:noProof/>
          <w:szCs w:val="28"/>
          <w:lang w:val="vi-VN"/>
        </w:rPr>
        <w:t xml:space="preserve"> thi hành, Nghị định thay thế quy định các nội dung quy định tại Chương IV sẽ thực hiện theo quy định của Luật Ngân sách Nhà nước năm 2025 và các văn bản hướng dẫn có liên quan.</w:t>
      </w:r>
    </w:p>
    <w:p w14:paraId="1FCFA1C6" w14:textId="1589366A" w:rsidR="006561D9" w:rsidRPr="00E15221" w:rsidRDefault="006561D9" w:rsidP="000E4101">
      <w:pPr>
        <w:spacing w:line="245" w:lineRule="auto"/>
        <w:ind w:firstLine="709"/>
        <w:rPr>
          <w:noProof/>
          <w:szCs w:val="28"/>
          <w:lang w:val="vi-VN"/>
        </w:rPr>
      </w:pPr>
      <w:r w:rsidRPr="00DE20C0">
        <w:rPr>
          <w:noProof/>
          <w:szCs w:val="28"/>
          <w:lang w:val="vi-VN"/>
        </w:rPr>
        <w:t xml:space="preserve"> e) Chương V- Quản lý nhà nước về viện trợ: </w:t>
      </w:r>
      <w:r w:rsidR="006656E6" w:rsidRPr="00DE20C0">
        <w:rPr>
          <w:noProof/>
          <w:szCs w:val="28"/>
          <w:lang w:val="vi-VN"/>
        </w:rPr>
        <w:t>Giảm 01 Điều do gộp chức năng, nhiệm vụ của Bộ Kế hoạch và Đầu tư (trước đây) vào Bộ Tài chính.</w:t>
      </w:r>
    </w:p>
    <w:p w14:paraId="76115A18" w14:textId="77777777" w:rsidR="0016537E" w:rsidRDefault="00FE6E13" w:rsidP="000E4101">
      <w:pPr>
        <w:spacing w:line="245" w:lineRule="auto"/>
        <w:ind w:firstLine="720"/>
        <w:rPr>
          <w:rFonts w:eastAsia="Times New Roman"/>
          <w:b/>
          <w:szCs w:val="28"/>
          <w:lang w:val="vi-VN"/>
        </w:rPr>
      </w:pPr>
      <w:r w:rsidRPr="00FE6E13">
        <w:rPr>
          <w:rFonts w:asciiTheme="majorHAnsi" w:hAnsiTheme="majorHAnsi" w:cstheme="majorHAnsi"/>
          <w:b/>
          <w:szCs w:val="28"/>
          <w:lang w:val="vi-VN"/>
        </w:rPr>
        <w:t xml:space="preserve">V. </w:t>
      </w:r>
      <w:r w:rsidRPr="00FE6E13">
        <w:rPr>
          <w:rFonts w:eastAsia="Times New Roman"/>
          <w:b/>
          <w:szCs w:val="28"/>
          <w:lang w:val="vi-VN"/>
        </w:rPr>
        <w:t>Ý KIẾN THẨM ĐỊNH CỦA BỘ TƯ PHÁP</w:t>
      </w:r>
    </w:p>
    <w:p w14:paraId="12BA483A" w14:textId="77777777" w:rsidR="0016537E" w:rsidRPr="00AE30CA" w:rsidRDefault="00C57754" w:rsidP="000E4101">
      <w:pPr>
        <w:spacing w:line="245" w:lineRule="auto"/>
        <w:ind w:firstLine="720"/>
        <w:rPr>
          <w:szCs w:val="28"/>
          <w:lang w:val="vi-VN"/>
        </w:rPr>
      </w:pPr>
      <w:r>
        <w:rPr>
          <w:szCs w:val="28"/>
          <w:lang w:val="vi-VN"/>
        </w:rPr>
        <w:t xml:space="preserve">Ngày </w:t>
      </w:r>
      <w:r w:rsidRPr="00AE30CA">
        <w:rPr>
          <w:szCs w:val="28"/>
          <w:lang w:val="vi-VN"/>
        </w:rPr>
        <w:t>____</w:t>
      </w:r>
      <w:r>
        <w:rPr>
          <w:szCs w:val="28"/>
          <w:lang w:val="vi-VN"/>
        </w:rPr>
        <w:t xml:space="preserve">, Bộ Tư pháp có Báo cáo thẩm định số </w:t>
      </w:r>
      <w:r w:rsidRPr="00AE30CA">
        <w:rPr>
          <w:szCs w:val="28"/>
          <w:lang w:val="vi-VN"/>
        </w:rPr>
        <w:t>_____</w:t>
      </w:r>
      <w:r>
        <w:rPr>
          <w:szCs w:val="28"/>
          <w:lang w:val="vi-VN"/>
        </w:rPr>
        <w:t xml:space="preserve">/BCTĐ-BTP về dự thảo Nghị định sửa đổi. </w:t>
      </w:r>
    </w:p>
    <w:p w14:paraId="0F719624" w14:textId="77777777" w:rsidR="0016537E" w:rsidRPr="00AE30CA" w:rsidRDefault="00FE6E13" w:rsidP="000E4101">
      <w:pPr>
        <w:spacing w:line="245" w:lineRule="auto"/>
        <w:ind w:firstLine="720"/>
        <w:rPr>
          <w:b/>
          <w:i/>
          <w:szCs w:val="28"/>
          <w:lang w:val="vi-VN"/>
        </w:rPr>
      </w:pPr>
      <w:r w:rsidRPr="00AE30CA">
        <w:rPr>
          <w:b/>
          <w:i/>
          <w:szCs w:val="28"/>
          <w:highlight w:val="lightGray"/>
          <w:lang w:val="vi-VN"/>
        </w:rPr>
        <w:t>(Tổng hợp sau khi có ý kiến thẩm định của Bộ Tư pháp)</w:t>
      </w:r>
    </w:p>
    <w:p w14:paraId="139997FB" w14:textId="77777777" w:rsidR="001B15DC" w:rsidRPr="00AE30CA" w:rsidRDefault="00FE6E13" w:rsidP="000E4101">
      <w:pPr>
        <w:spacing w:line="245" w:lineRule="auto"/>
        <w:ind w:firstLine="720"/>
        <w:rPr>
          <w:rFonts w:eastAsia="Times New Roman"/>
          <w:b/>
          <w:szCs w:val="28"/>
          <w:lang w:val="vi-VN"/>
        </w:rPr>
      </w:pPr>
      <w:r w:rsidRPr="00FE6E13">
        <w:rPr>
          <w:rFonts w:asciiTheme="majorHAnsi" w:hAnsiTheme="majorHAnsi" w:cstheme="majorHAnsi"/>
          <w:b/>
          <w:szCs w:val="28"/>
          <w:lang w:val="vi-VN"/>
        </w:rPr>
        <w:t xml:space="preserve">VI. </w:t>
      </w:r>
      <w:r w:rsidRPr="00AE30CA">
        <w:rPr>
          <w:rFonts w:eastAsia="Times New Roman"/>
          <w:b/>
          <w:szCs w:val="28"/>
          <w:lang w:val="vi-VN"/>
        </w:rPr>
        <w:t>KIẾN NGHỊ</w:t>
      </w:r>
    </w:p>
    <w:p w14:paraId="066834CE" w14:textId="1F968731" w:rsidR="0016537E" w:rsidRPr="00AE30CA" w:rsidRDefault="00FE6E13" w:rsidP="000E4101">
      <w:pPr>
        <w:spacing w:line="245" w:lineRule="auto"/>
        <w:ind w:firstLine="720"/>
        <w:rPr>
          <w:rFonts w:eastAsia="Times New Roman"/>
          <w:szCs w:val="28"/>
          <w:lang w:val="vi-VN"/>
        </w:rPr>
      </w:pPr>
      <w:r w:rsidRPr="00AE30CA">
        <w:rPr>
          <w:rFonts w:eastAsia="Times New Roman"/>
          <w:szCs w:val="28"/>
          <w:lang w:val="vi-VN"/>
        </w:rPr>
        <w:lastRenderedPageBreak/>
        <w:t xml:space="preserve">Để bảo đảm việc ban hành Nghị định đáp ứng yêu cầu, kịp thời theo chủ trương, chỉ đạo của </w:t>
      </w:r>
      <w:r w:rsidR="00E113AC" w:rsidRPr="00AE30CA">
        <w:rPr>
          <w:rFonts w:eastAsia="Times New Roman"/>
          <w:szCs w:val="28"/>
          <w:lang w:val="vi-VN"/>
        </w:rPr>
        <w:t>Bộ Chính trị tại N</w:t>
      </w:r>
      <w:r w:rsidRPr="00AE30CA">
        <w:rPr>
          <w:rFonts w:eastAsia="Times New Roman"/>
          <w:szCs w:val="28"/>
          <w:lang w:val="vi-VN"/>
        </w:rPr>
        <w:t>ghị quyết số 57-NQ/TW</w:t>
      </w:r>
      <w:r w:rsidR="00E113AC" w:rsidRPr="00AE30CA">
        <w:rPr>
          <w:rFonts w:eastAsia="Times New Roman"/>
          <w:szCs w:val="28"/>
          <w:lang w:val="vi-VN"/>
        </w:rPr>
        <w:t xml:space="preserve"> và Chính phủ tại </w:t>
      </w:r>
      <w:r w:rsidRPr="00AE30CA">
        <w:rPr>
          <w:rFonts w:eastAsia="Times New Roman"/>
          <w:szCs w:val="28"/>
          <w:lang w:val="vi-VN"/>
        </w:rPr>
        <w:t>Nghị quyết số 03/NQ-CP</w:t>
      </w:r>
      <w:r w:rsidR="00E113AC" w:rsidRPr="00AE30CA">
        <w:rPr>
          <w:rFonts w:eastAsia="Times New Roman"/>
          <w:szCs w:val="28"/>
          <w:lang w:val="vi-VN"/>
        </w:rPr>
        <w:t>; Bộ Tài chính kính trình Chính phủ:</w:t>
      </w:r>
    </w:p>
    <w:p w14:paraId="66BE7449" w14:textId="77777777" w:rsidR="0016537E" w:rsidRPr="00AE30CA" w:rsidRDefault="00E113AC" w:rsidP="000E4101">
      <w:pPr>
        <w:spacing w:line="245" w:lineRule="auto"/>
        <w:ind w:firstLine="720"/>
        <w:rPr>
          <w:lang w:val="vi-VN"/>
        </w:rPr>
      </w:pPr>
      <w:r w:rsidRPr="00AE30CA">
        <w:rPr>
          <w:lang w:val="vi-VN"/>
        </w:rPr>
        <w:t xml:space="preserve">1. Giao Văn phòng Chính phủ tổ chức lấy ý kiến thành viên Chính phủ với dự thảo Nghị định, chỉ đạo thành viên Chính phủ nhanh chóng có ý kiến đối với dự thảo Nghị định. </w:t>
      </w:r>
    </w:p>
    <w:p w14:paraId="3380103A" w14:textId="77777777" w:rsidR="0016537E" w:rsidRPr="00AE30CA" w:rsidRDefault="00E113AC" w:rsidP="000E4101">
      <w:pPr>
        <w:spacing w:line="245" w:lineRule="auto"/>
        <w:ind w:firstLine="720"/>
        <w:rPr>
          <w:lang w:val="vi-VN"/>
        </w:rPr>
      </w:pPr>
      <w:r w:rsidRPr="00AE30CA">
        <w:rPr>
          <w:lang w:val="vi-VN"/>
        </w:rPr>
        <w:t xml:space="preserve">2. Trên cơ sở ý kiến các thành viên Chính phủ, giao Bộ Tài chính nghiên cứu, giải trình, tiếp thu ý kiến của thành viên Chính phủ, hoàn thiện dự thảo Nghị định, báo cáo Chính phủ xem xét, quyết định. </w:t>
      </w:r>
    </w:p>
    <w:p w14:paraId="52FB56A3" w14:textId="77777777" w:rsidR="0016537E" w:rsidRPr="00AE30CA" w:rsidRDefault="00E113AC" w:rsidP="000E4101">
      <w:pPr>
        <w:spacing w:line="245" w:lineRule="auto"/>
        <w:ind w:firstLine="720"/>
        <w:rPr>
          <w:lang w:val="vi-VN"/>
        </w:rPr>
      </w:pPr>
      <w:r w:rsidRPr="00AE30CA">
        <w:rPr>
          <w:lang w:val="vi-VN"/>
        </w:rPr>
        <w:t xml:space="preserve">Hồ sơ gửi kèm theo Tờ trình bao gồm: (1) Dự thảo Nghị định; (2) Bản tổng hợp, giải trình tiếp thu ý kiến góp ý; (3) Báo cáo của Bộ Tư pháp thẩm định dự thảo Nghị định; (4) Báo cáo giải trình, tiếp thu ý kiến thẩm định của Bộ Tư pháp đối với hồ sơ dự thảo Nghị định. </w:t>
      </w:r>
    </w:p>
    <w:p w14:paraId="0F3795B1" w14:textId="77777777" w:rsidR="0016537E" w:rsidRPr="00AE30CA" w:rsidRDefault="00E113AC" w:rsidP="000E4101">
      <w:pPr>
        <w:spacing w:line="245" w:lineRule="auto"/>
        <w:ind w:firstLine="720"/>
        <w:rPr>
          <w:rFonts w:eastAsia="Times New Roman"/>
          <w:szCs w:val="28"/>
          <w:lang w:val="vi-VN"/>
        </w:rPr>
      </w:pPr>
      <w:r w:rsidRPr="00AE30CA">
        <w:rPr>
          <w:lang w:val="vi-VN"/>
        </w:rPr>
        <w:t>Bộ Tài chính kính trình Chính phủ xem xét, quyết định./</w:t>
      </w:r>
      <w:r w:rsidR="009B354B" w:rsidRPr="00AE30CA">
        <w:rPr>
          <w:lang w:val="vi-VN"/>
        </w:rPr>
        <w:t>.</w:t>
      </w:r>
    </w:p>
    <w:p w14:paraId="62765F0C" w14:textId="77777777" w:rsidR="005F3D95" w:rsidRPr="00C016A5" w:rsidRDefault="005F3D95" w:rsidP="005B343F">
      <w:pPr>
        <w:widowControl w:val="0"/>
        <w:spacing w:before="120" w:after="120"/>
        <w:ind w:firstLine="567"/>
        <w:rPr>
          <w:rFonts w:asciiTheme="majorHAnsi" w:hAnsiTheme="majorHAnsi" w:cstheme="majorHAnsi"/>
          <w:i/>
          <w:sz w:val="16"/>
          <w:szCs w:val="16"/>
          <w:lang w:val="vi-VN"/>
        </w:rPr>
      </w:pPr>
    </w:p>
    <w:tbl>
      <w:tblPr>
        <w:tblW w:w="8897" w:type="dxa"/>
        <w:tblLook w:val="0000" w:firstRow="0" w:lastRow="0" w:firstColumn="0" w:lastColumn="0" w:noHBand="0" w:noVBand="0"/>
      </w:tblPr>
      <w:tblGrid>
        <w:gridCol w:w="4928"/>
        <w:gridCol w:w="567"/>
        <w:gridCol w:w="3402"/>
      </w:tblGrid>
      <w:tr w:rsidR="0048324D" w:rsidRPr="00E15221" w14:paraId="1EEB65DD" w14:textId="77777777" w:rsidTr="0078656F">
        <w:trPr>
          <w:trHeight w:val="1728"/>
        </w:trPr>
        <w:tc>
          <w:tcPr>
            <w:tcW w:w="4928" w:type="dxa"/>
          </w:tcPr>
          <w:p w14:paraId="72292E97" w14:textId="77777777" w:rsidR="0078656F" w:rsidRPr="00C016A5" w:rsidRDefault="0078656F" w:rsidP="007B303F">
            <w:pPr>
              <w:ind w:firstLine="0"/>
              <w:rPr>
                <w:bCs/>
                <w:sz w:val="24"/>
                <w:szCs w:val="24"/>
                <w:lang w:val="vi-VN"/>
              </w:rPr>
            </w:pPr>
            <w:r w:rsidRPr="00C016A5">
              <w:rPr>
                <w:b/>
                <w:i/>
                <w:sz w:val="24"/>
                <w:szCs w:val="24"/>
                <w:lang w:val="vi-VN"/>
              </w:rPr>
              <w:t>Nơi nhận:</w:t>
            </w:r>
          </w:p>
          <w:p w14:paraId="30ED51E4" w14:textId="77777777" w:rsidR="0078656F" w:rsidRPr="00C016A5" w:rsidRDefault="0078656F" w:rsidP="007B303F">
            <w:pPr>
              <w:ind w:firstLine="0"/>
              <w:rPr>
                <w:bCs/>
                <w:sz w:val="22"/>
                <w:lang w:val="vi-VN"/>
              </w:rPr>
            </w:pPr>
            <w:r w:rsidRPr="00C016A5">
              <w:rPr>
                <w:bCs/>
                <w:sz w:val="22"/>
                <w:lang w:val="vi-VN"/>
              </w:rPr>
              <w:t>- Như trên;</w:t>
            </w:r>
          </w:p>
          <w:p w14:paraId="1B6B5532" w14:textId="77777777" w:rsidR="00723C88" w:rsidRPr="00AE30CA" w:rsidRDefault="0078656F" w:rsidP="007B303F">
            <w:pPr>
              <w:widowControl w:val="0"/>
              <w:tabs>
                <w:tab w:val="center" w:pos="6919"/>
              </w:tabs>
              <w:ind w:firstLine="0"/>
              <w:rPr>
                <w:sz w:val="22"/>
                <w:lang w:val="vi-VN"/>
              </w:rPr>
            </w:pPr>
            <w:r w:rsidRPr="00C016A5">
              <w:rPr>
                <w:sz w:val="22"/>
                <w:lang w:val="vi-VN"/>
              </w:rPr>
              <w:t>- Thủ tướng</w:t>
            </w:r>
            <w:r w:rsidR="00723C88" w:rsidRPr="00AE30CA">
              <w:rPr>
                <w:sz w:val="22"/>
                <w:lang w:val="vi-VN"/>
              </w:rPr>
              <w:t xml:space="preserve"> Chính phủ;</w:t>
            </w:r>
          </w:p>
          <w:p w14:paraId="7FB02FEF" w14:textId="77777777" w:rsidR="0078656F" w:rsidRPr="00C016A5" w:rsidRDefault="00723C88" w:rsidP="007B303F">
            <w:pPr>
              <w:widowControl w:val="0"/>
              <w:tabs>
                <w:tab w:val="center" w:pos="6919"/>
              </w:tabs>
              <w:ind w:firstLine="0"/>
              <w:rPr>
                <w:sz w:val="22"/>
                <w:lang w:val="vi-VN"/>
              </w:rPr>
            </w:pPr>
            <w:r w:rsidRPr="00AE30CA">
              <w:rPr>
                <w:sz w:val="22"/>
                <w:lang w:val="vi-VN"/>
              </w:rPr>
              <w:t>- C</w:t>
            </w:r>
            <w:r w:rsidR="0078656F" w:rsidRPr="00C016A5">
              <w:rPr>
                <w:sz w:val="22"/>
                <w:lang w:val="vi-VN"/>
              </w:rPr>
              <w:t>ác Phó TTg Chính phủ (</w:t>
            </w:r>
            <w:r w:rsidR="0078656F" w:rsidRPr="00C016A5">
              <w:rPr>
                <w:bCs/>
                <w:sz w:val="22"/>
                <w:lang w:val="vi-VN"/>
              </w:rPr>
              <w:t>để b/c</w:t>
            </w:r>
            <w:r w:rsidR="0078656F" w:rsidRPr="00C016A5">
              <w:rPr>
                <w:sz w:val="22"/>
                <w:lang w:val="vi-VN"/>
              </w:rPr>
              <w:t>);</w:t>
            </w:r>
          </w:p>
          <w:p w14:paraId="252BDCAF" w14:textId="77777777" w:rsidR="0078656F" w:rsidRPr="00C016A5" w:rsidRDefault="0078656F" w:rsidP="007B303F">
            <w:pPr>
              <w:widowControl w:val="0"/>
              <w:tabs>
                <w:tab w:val="center" w:pos="6919"/>
              </w:tabs>
              <w:ind w:firstLine="0"/>
              <w:rPr>
                <w:sz w:val="22"/>
                <w:lang w:val="vi-VN"/>
              </w:rPr>
            </w:pPr>
            <w:r w:rsidRPr="00C016A5">
              <w:rPr>
                <w:sz w:val="22"/>
                <w:lang w:val="vi-VN"/>
              </w:rPr>
              <w:t xml:space="preserve">- Văn phòng </w:t>
            </w:r>
            <w:r w:rsidRPr="00C016A5">
              <w:rPr>
                <w:bCs/>
                <w:sz w:val="22"/>
                <w:lang w:val="vi-VN"/>
              </w:rPr>
              <w:t>Chính phủ</w:t>
            </w:r>
            <w:r w:rsidRPr="00C016A5">
              <w:rPr>
                <w:sz w:val="22"/>
                <w:lang w:val="vi-VN"/>
              </w:rPr>
              <w:t>;</w:t>
            </w:r>
          </w:p>
          <w:p w14:paraId="1EBDFEF7" w14:textId="77777777" w:rsidR="00862AFB" w:rsidRPr="00AE30CA" w:rsidRDefault="0078656F" w:rsidP="007B303F">
            <w:pPr>
              <w:widowControl w:val="0"/>
              <w:tabs>
                <w:tab w:val="center" w:pos="6919"/>
              </w:tabs>
              <w:ind w:firstLine="0"/>
              <w:rPr>
                <w:bCs/>
                <w:sz w:val="22"/>
                <w:lang w:val="vi-VN"/>
              </w:rPr>
            </w:pPr>
            <w:r w:rsidRPr="00C016A5">
              <w:rPr>
                <w:sz w:val="22"/>
                <w:lang w:val="vi-VN"/>
              </w:rPr>
              <w:t xml:space="preserve">- </w:t>
            </w:r>
            <w:r w:rsidR="00AB7D49" w:rsidRPr="00C016A5">
              <w:rPr>
                <w:sz w:val="22"/>
                <w:lang w:val="vi-VN"/>
              </w:rPr>
              <w:t xml:space="preserve">Các </w:t>
            </w:r>
            <w:r w:rsidRPr="00C016A5">
              <w:rPr>
                <w:sz w:val="22"/>
                <w:lang w:val="vi-VN"/>
              </w:rPr>
              <w:t>Bộ</w:t>
            </w:r>
            <w:r w:rsidR="00862AFB" w:rsidRPr="00AE30CA">
              <w:rPr>
                <w:sz w:val="22"/>
                <w:lang w:val="vi-VN"/>
              </w:rPr>
              <w:t>, cơ quan</w:t>
            </w:r>
            <w:r w:rsidR="00AB7D49" w:rsidRPr="00C016A5">
              <w:rPr>
                <w:sz w:val="22"/>
                <w:lang w:val="vi-VN"/>
              </w:rPr>
              <w:t>:</w:t>
            </w:r>
            <w:r w:rsidRPr="00C016A5">
              <w:rPr>
                <w:sz w:val="22"/>
                <w:lang w:val="vi-VN"/>
              </w:rPr>
              <w:t xml:space="preserve"> </w:t>
            </w:r>
            <w:r w:rsidRPr="00C016A5">
              <w:rPr>
                <w:bCs/>
                <w:sz w:val="22"/>
                <w:lang w:val="vi-VN"/>
              </w:rPr>
              <w:t>T</w:t>
            </w:r>
            <w:r w:rsidR="00AB7D49" w:rsidRPr="00C016A5">
              <w:rPr>
                <w:bCs/>
                <w:sz w:val="22"/>
                <w:lang w:val="vi-VN"/>
              </w:rPr>
              <w:t>P, GDĐT, KHCN</w:t>
            </w:r>
            <w:r w:rsidR="00862AFB" w:rsidRPr="00AE30CA">
              <w:rPr>
                <w:bCs/>
                <w:sz w:val="22"/>
                <w:lang w:val="vi-VN"/>
              </w:rPr>
              <w:t xml:space="preserve">, </w:t>
            </w:r>
          </w:p>
          <w:p w14:paraId="79EB17F4" w14:textId="77777777" w:rsidR="0078656F" w:rsidRPr="00AE30CA" w:rsidRDefault="00862AFB" w:rsidP="007B303F">
            <w:pPr>
              <w:widowControl w:val="0"/>
              <w:tabs>
                <w:tab w:val="center" w:pos="6919"/>
              </w:tabs>
              <w:ind w:firstLine="0"/>
              <w:rPr>
                <w:bCs/>
                <w:sz w:val="22"/>
                <w:lang w:val="vi-VN"/>
              </w:rPr>
            </w:pPr>
            <w:r w:rsidRPr="00AE30CA">
              <w:rPr>
                <w:bCs/>
                <w:sz w:val="22"/>
                <w:lang w:val="vi-VN"/>
              </w:rPr>
              <w:t>Viện HLKHCN VN</w:t>
            </w:r>
            <w:r w:rsidR="00796CE3" w:rsidRPr="00AE30CA">
              <w:rPr>
                <w:bCs/>
                <w:sz w:val="22"/>
                <w:lang w:val="vi-VN"/>
              </w:rPr>
              <w:t>;</w:t>
            </w:r>
          </w:p>
          <w:p w14:paraId="4B02DDC2" w14:textId="77777777" w:rsidR="0078656F" w:rsidRPr="00AE30CA" w:rsidRDefault="0078656F" w:rsidP="007B303F">
            <w:pPr>
              <w:widowControl w:val="0"/>
              <w:tabs>
                <w:tab w:val="center" w:pos="6919"/>
              </w:tabs>
              <w:ind w:firstLine="0"/>
              <w:rPr>
                <w:bCs/>
                <w:sz w:val="22"/>
                <w:lang w:val="vi-VN"/>
              </w:rPr>
            </w:pPr>
            <w:r w:rsidRPr="00C016A5">
              <w:rPr>
                <w:bCs/>
                <w:sz w:val="22"/>
                <w:lang w:val="vi-VN"/>
              </w:rPr>
              <w:t xml:space="preserve">- </w:t>
            </w:r>
            <w:r w:rsidR="00AB7D49" w:rsidRPr="00C016A5">
              <w:rPr>
                <w:bCs/>
                <w:sz w:val="22"/>
                <w:lang w:val="vi-VN"/>
              </w:rPr>
              <w:t xml:space="preserve">Các </w:t>
            </w:r>
            <w:r w:rsidR="00862AFB" w:rsidRPr="00AE30CA">
              <w:rPr>
                <w:bCs/>
                <w:sz w:val="22"/>
                <w:lang w:val="vi-VN"/>
              </w:rPr>
              <w:t>đon vị</w:t>
            </w:r>
            <w:r w:rsidR="00AB7D49" w:rsidRPr="00C016A5">
              <w:rPr>
                <w:bCs/>
                <w:sz w:val="22"/>
                <w:lang w:val="vi-VN"/>
              </w:rPr>
              <w:t>:</w:t>
            </w:r>
            <w:r w:rsidRPr="00C016A5">
              <w:rPr>
                <w:bCs/>
                <w:sz w:val="22"/>
                <w:lang w:val="vi-VN"/>
              </w:rPr>
              <w:t xml:space="preserve"> P</w:t>
            </w:r>
            <w:r w:rsidR="00AB7D49" w:rsidRPr="00C016A5">
              <w:rPr>
                <w:bCs/>
                <w:sz w:val="22"/>
                <w:lang w:val="vi-VN"/>
              </w:rPr>
              <w:t>C, NSNN, KTN</w:t>
            </w:r>
            <w:r w:rsidR="00862AFB" w:rsidRPr="00AE30CA">
              <w:rPr>
                <w:bCs/>
                <w:sz w:val="22"/>
                <w:lang w:val="vi-VN"/>
              </w:rPr>
              <w:t>, QLCS;</w:t>
            </w:r>
          </w:p>
          <w:p w14:paraId="48022787" w14:textId="77777777" w:rsidR="0078656F" w:rsidRPr="00C016A5" w:rsidRDefault="0078656F" w:rsidP="007B303F">
            <w:pPr>
              <w:widowControl w:val="0"/>
              <w:tabs>
                <w:tab w:val="center" w:pos="6919"/>
              </w:tabs>
              <w:ind w:firstLine="0"/>
              <w:rPr>
                <w:bCs/>
                <w:sz w:val="27"/>
                <w:szCs w:val="27"/>
                <w:lang w:val="vi-VN"/>
              </w:rPr>
            </w:pPr>
            <w:r w:rsidRPr="00C016A5">
              <w:rPr>
                <w:bCs/>
                <w:sz w:val="22"/>
                <w:lang w:val="vi-VN"/>
              </w:rPr>
              <w:t xml:space="preserve">- Lưu: VT, </w:t>
            </w:r>
            <w:r w:rsidR="00115431" w:rsidRPr="00C016A5">
              <w:rPr>
                <w:bCs/>
                <w:sz w:val="22"/>
                <w:lang w:val="vi-VN"/>
              </w:rPr>
              <w:t xml:space="preserve">QLN </w:t>
            </w:r>
            <w:r w:rsidRPr="00C016A5">
              <w:rPr>
                <w:bCs/>
                <w:sz w:val="22"/>
                <w:lang w:val="vi-VN"/>
              </w:rPr>
              <w:t>(</w:t>
            </w:r>
            <w:r w:rsidR="00115431" w:rsidRPr="00C016A5">
              <w:rPr>
                <w:bCs/>
                <w:sz w:val="22"/>
                <w:lang w:val="vi-VN"/>
              </w:rPr>
              <w:t>5b</w:t>
            </w:r>
            <w:r w:rsidRPr="00C016A5">
              <w:rPr>
                <w:bCs/>
                <w:sz w:val="22"/>
                <w:lang w:val="vi-VN"/>
              </w:rPr>
              <w:t>).</w:t>
            </w:r>
          </w:p>
        </w:tc>
        <w:tc>
          <w:tcPr>
            <w:tcW w:w="567" w:type="dxa"/>
          </w:tcPr>
          <w:p w14:paraId="15B34DE6" w14:textId="77777777" w:rsidR="0078656F" w:rsidRPr="00C016A5" w:rsidRDefault="0078656F" w:rsidP="007B303F">
            <w:pPr>
              <w:ind w:firstLine="0"/>
              <w:rPr>
                <w:bCs/>
                <w:sz w:val="27"/>
                <w:szCs w:val="27"/>
                <w:lang w:val="vi-VN"/>
              </w:rPr>
            </w:pPr>
          </w:p>
        </w:tc>
        <w:tc>
          <w:tcPr>
            <w:tcW w:w="3402" w:type="dxa"/>
          </w:tcPr>
          <w:p w14:paraId="1AC01A98" w14:textId="77777777" w:rsidR="0078656F" w:rsidRPr="00C016A5" w:rsidRDefault="0078656F" w:rsidP="007B303F">
            <w:pPr>
              <w:widowControl w:val="0"/>
              <w:ind w:firstLine="0"/>
              <w:jc w:val="center"/>
              <w:rPr>
                <w:b/>
                <w:sz w:val="26"/>
                <w:szCs w:val="26"/>
                <w:lang w:val="vi-VN"/>
              </w:rPr>
            </w:pPr>
            <w:r w:rsidRPr="00C016A5">
              <w:rPr>
                <w:b/>
                <w:sz w:val="26"/>
                <w:szCs w:val="26"/>
                <w:lang w:val="vi-VN"/>
              </w:rPr>
              <w:t>BỘ TRƯỞNG</w:t>
            </w:r>
          </w:p>
          <w:p w14:paraId="56C8E8DF" w14:textId="77777777" w:rsidR="0078656F" w:rsidRPr="00C016A5" w:rsidRDefault="0078656F" w:rsidP="007B303F">
            <w:pPr>
              <w:widowControl w:val="0"/>
              <w:ind w:firstLine="0"/>
              <w:jc w:val="center"/>
              <w:rPr>
                <w:b/>
                <w:bCs/>
                <w:lang w:val="vi-VN"/>
              </w:rPr>
            </w:pPr>
          </w:p>
          <w:p w14:paraId="749AA0EE" w14:textId="77777777" w:rsidR="0078656F" w:rsidRPr="00C016A5" w:rsidRDefault="0078656F" w:rsidP="007B303F">
            <w:pPr>
              <w:widowControl w:val="0"/>
              <w:ind w:firstLine="0"/>
              <w:jc w:val="center"/>
              <w:rPr>
                <w:b/>
                <w:bCs/>
                <w:lang w:val="vi-VN"/>
              </w:rPr>
            </w:pPr>
          </w:p>
          <w:p w14:paraId="6B1CB635" w14:textId="77777777" w:rsidR="0078656F" w:rsidRPr="00AE30CA" w:rsidRDefault="0078656F" w:rsidP="007B303F">
            <w:pPr>
              <w:widowControl w:val="0"/>
              <w:ind w:firstLine="0"/>
              <w:jc w:val="center"/>
              <w:rPr>
                <w:b/>
                <w:bCs/>
                <w:lang w:val="vi-VN"/>
              </w:rPr>
            </w:pPr>
          </w:p>
          <w:p w14:paraId="4786F0E3" w14:textId="77777777" w:rsidR="008E5715" w:rsidRPr="00AE30CA" w:rsidRDefault="008E5715" w:rsidP="007B303F">
            <w:pPr>
              <w:widowControl w:val="0"/>
              <w:ind w:firstLine="0"/>
              <w:jc w:val="center"/>
              <w:rPr>
                <w:b/>
                <w:bCs/>
                <w:lang w:val="vi-VN"/>
              </w:rPr>
            </w:pPr>
          </w:p>
          <w:p w14:paraId="1ED40205" w14:textId="77777777" w:rsidR="008E5715" w:rsidRPr="00AE30CA" w:rsidRDefault="008E5715" w:rsidP="007B303F">
            <w:pPr>
              <w:widowControl w:val="0"/>
              <w:ind w:firstLine="0"/>
              <w:jc w:val="center"/>
              <w:rPr>
                <w:b/>
                <w:bCs/>
                <w:lang w:val="vi-VN"/>
              </w:rPr>
            </w:pPr>
          </w:p>
          <w:p w14:paraId="465E2D38" w14:textId="77777777" w:rsidR="00B17A44" w:rsidRPr="00AE30CA" w:rsidRDefault="00B17A44" w:rsidP="007B303F">
            <w:pPr>
              <w:widowControl w:val="0"/>
              <w:ind w:firstLine="0"/>
              <w:jc w:val="center"/>
              <w:rPr>
                <w:b/>
                <w:bCs/>
                <w:lang w:val="vi-VN"/>
              </w:rPr>
            </w:pPr>
          </w:p>
          <w:p w14:paraId="25F9880D" w14:textId="77777777" w:rsidR="0078656F" w:rsidRPr="00C016A5" w:rsidRDefault="0078656F" w:rsidP="007B303F">
            <w:pPr>
              <w:widowControl w:val="0"/>
              <w:ind w:firstLine="0"/>
              <w:jc w:val="center"/>
              <w:rPr>
                <w:b/>
                <w:bCs/>
                <w:lang w:val="vi-VN"/>
              </w:rPr>
            </w:pPr>
          </w:p>
          <w:p w14:paraId="70E511DE" w14:textId="77777777" w:rsidR="0078656F" w:rsidRPr="00C016A5" w:rsidRDefault="0078656F" w:rsidP="007B303F">
            <w:pPr>
              <w:pStyle w:val="Heading4"/>
              <w:rPr>
                <w:rFonts w:ascii="Times New Roman" w:hAnsi="Times New Roman"/>
                <w:szCs w:val="28"/>
                <w:lang w:val="vi-VN"/>
              </w:rPr>
            </w:pPr>
            <w:r w:rsidRPr="00C016A5">
              <w:rPr>
                <w:rFonts w:ascii="Times New Roman" w:hAnsi="Times New Roman"/>
                <w:lang w:val="vi-VN"/>
              </w:rPr>
              <w:t xml:space="preserve"> </w:t>
            </w:r>
            <w:r w:rsidR="00AB7D49" w:rsidRPr="00C016A5">
              <w:rPr>
                <w:rFonts w:ascii="Times New Roman" w:hAnsi="Times New Roman"/>
                <w:lang w:val="vi-VN"/>
              </w:rPr>
              <w:t>Nguyễn Văn Thắng</w:t>
            </w:r>
          </w:p>
        </w:tc>
      </w:tr>
    </w:tbl>
    <w:p w14:paraId="47AF9EA2" w14:textId="77777777" w:rsidR="0078656F" w:rsidRPr="00C016A5" w:rsidRDefault="0078656F" w:rsidP="007B303F">
      <w:pPr>
        <w:widowControl w:val="0"/>
        <w:spacing w:before="120" w:after="120"/>
        <w:ind w:firstLine="0"/>
        <w:rPr>
          <w:rFonts w:asciiTheme="majorHAnsi" w:hAnsiTheme="majorHAnsi" w:cstheme="majorHAnsi"/>
          <w:bCs/>
          <w:szCs w:val="28"/>
          <w:lang w:val="vi-VN"/>
        </w:rPr>
      </w:pPr>
    </w:p>
    <w:p w14:paraId="37659467" w14:textId="77777777" w:rsidR="00824ED7" w:rsidRPr="00C016A5" w:rsidRDefault="00824ED7" w:rsidP="00A05B18">
      <w:pPr>
        <w:widowControl w:val="0"/>
        <w:ind w:firstLine="567"/>
        <w:rPr>
          <w:rFonts w:asciiTheme="majorHAnsi" w:hAnsiTheme="majorHAnsi" w:cstheme="majorHAnsi"/>
          <w:bCs/>
          <w:szCs w:val="28"/>
          <w:lang w:val="vi-VN"/>
        </w:rPr>
      </w:pPr>
    </w:p>
    <w:p w14:paraId="4EFB0E4E" w14:textId="77777777" w:rsidR="00FD080E" w:rsidRPr="00C016A5" w:rsidRDefault="00FD080E" w:rsidP="00C8663A">
      <w:pPr>
        <w:spacing w:before="120" w:after="120" w:line="252" w:lineRule="auto"/>
        <w:rPr>
          <w:rFonts w:asciiTheme="majorHAnsi" w:hAnsiTheme="majorHAnsi" w:cstheme="majorHAnsi"/>
          <w:szCs w:val="28"/>
          <w:lang w:val="vi-VN"/>
        </w:rPr>
      </w:pPr>
    </w:p>
    <w:sectPr w:rsidR="00FD080E" w:rsidRPr="00C016A5" w:rsidSect="00B17A44">
      <w:headerReference w:type="default" r:id="rId8"/>
      <w:footerReference w:type="default" r:id="rId9"/>
      <w:footerReference w:type="first" r:id="rId10"/>
      <w:pgSz w:w="11907" w:h="16840" w:code="9"/>
      <w:pgMar w:top="1134" w:right="1134" w:bottom="1134" w:left="1701" w:header="56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E80F2" w14:textId="77777777" w:rsidR="004B6913" w:rsidRDefault="004B6913" w:rsidP="00FD080E">
      <w:r>
        <w:separator/>
      </w:r>
    </w:p>
  </w:endnote>
  <w:endnote w:type="continuationSeparator" w:id="0">
    <w:p w14:paraId="578A55D8" w14:textId="77777777" w:rsidR="004B6913" w:rsidRDefault="004B6913" w:rsidP="00FD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MS Mincho">
    <w:altName w:val="Yu Gothic"/>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ArialH">
    <w:panose1 w:val="020B7200000000000000"/>
    <w:charset w:val="00"/>
    <w:family w:val="swiss"/>
    <w:pitch w:val="variable"/>
    <w:sig w:usb0="00000003" w:usb1="00000000" w:usb2="00000000" w:usb3="00000000" w:csb0="00000001" w:csb1="00000000"/>
  </w:font>
  <w:font w:name=".VnFre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4BB9C" w14:textId="77777777" w:rsidR="00A71E16" w:rsidRDefault="00A71E16">
    <w:pPr>
      <w:pStyle w:val="Footer"/>
      <w:jc w:val="center"/>
    </w:pPr>
  </w:p>
  <w:p w14:paraId="6D5E24F0" w14:textId="77777777" w:rsidR="00A71E16" w:rsidRDefault="00A71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EA078" w14:textId="77777777" w:rsidR="00A71E16" w:rsidRDefault="00A71E16">
    <w:pPr>
      <w:pStyle w:val="Footer"/>
      <w:jc w:val="center"/>
    </w:pPr>
  </w:p>
  <w:p w14:paraId="1B3F26AA" w14:textId="77777777" w:rsidR="00A71E16" w:rsidRDefault="00A71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6992B" w14:textId="77777777" w:rsidR="004B6913" w:rsidRDefault="004B6913" w:rsidP="00FD080E">
      <w:r>
        <w:separator/>
      </w:r>
    </w:p>
  </w:footnote>
  <w:footnote w:type="continuationSeparator" w:id="0">
    <w:p w14:paraId="1350FE9A" w14:textId="77777777" w:rsidR="004B6913" w:rsidRDefault="004B6913" w:rsidP="00FD0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11364"/>
      <w:docPartObj>
        <w:docPartGallery w:val="Page Numbers (Top of Page)"/>
        <w:docPartUnique/>
      </w:docPartObj>
    </w:sdtPr>
    <w:sdtEndPr>
      <w:rPr>
        <w:rFonts w:asciiTheme="majorHAnsi" w:hAnsiTheme="majorHAnsi" w:cstheme="majorHAnsi"/>
        <w:sz w:val="24"/>
        <w:szCs w:val="24"/>
      </w:rPr>
    </w:sdtEndPr>
    <w:sdtContent>
      <w:p w14:paraId="41303EFE" w14:textId="77777777" w:rsidR="00A71E16" w:rsidRPr="00E94D83" w:rsidRDefault="00A71E16">
        <w:pPr>
          <w:pStyle w:val="Header"/>
          <w:jc w:val="center"/>
          <w:rPr>
            <w:rFonts w:asciiTheme="majorHAnsi" w:hAnsiTheme="majorHAnsi" w:cstheme="majorHAnsi"/>
            <w:sz w:val="24"/>
            <w:szCs w:val="24"/>
          </w:rPr>
        </w:pPr>
        <w:r w:rsidRPr="00FE6E13">
          <w:rPr>
            <w:rFonts w:asciiTheme="majorHAnsi" w:hAnsiTheme="majorHAnsi" w:cstheme="majorHAnsi"/>
            <w:sz w:val="24"/>
            <w:szCs w:val="24"/>
          </w:rPr>
          <w:fldChar w:fldCharType="begin"/>
        </w:r>
        <w:r w:rsidRPr="00FE6E13">
          <w:rPr>
            <w:rFonts w:asciiTheme="majorHAnsi" w:hAnsiTheme="majorHAnsi" w:cstheme="majorHAnsi"/>
            <w:sz w:val="24"/>
            <w:szCs w:val="24"/>
          </w:rPr>
          <w:instrText xml:space="preserve"> PAGE   \* MERGEFORMAT </w:instrText>
        </w:r>
        <w:r w:rsidRPr="00FE6E13">
          <w:rPr>
            <w:rFonts w:asciiTheme="majorHAnsi" w:hAnsiTheme="majorHAnsi" w:cstheme="majorHAnsi"/>
            <w:sz w:val="24"/>
            <w:szCs w:val="24"/>
          </w:rPr>
          <w:fldChar w:fldCharType="separate"/>
        </w:r>
        <w:r w:rsidR="00B6222A">
          <w:rPr>
            <w:rFonts w:asciiTheme="majorHAnsi" w:hAnsiTheme="majorHAnsi" w:cstheme="majorHAnsi"/>
            <w:noProof/>
            <w:sz w:val="24"/>
            <w:szCs w:val="24"/>
          </w:rPr>
          <w:t>8</w:t>
        </w:r>
        <w:r w:rsidRPr="00FE6E13">
          <w:rPr>
            <w:rFonts w:asciiTheme="majorHAnsi" w:hAnsiTheme="majorHAnsi" w:cstheme="majorHAnsi"/>
            <w:noProof/>
            <w:sz w:val="24"/>
            <w:szCs w:val="24"/>
          </w:rPr>
          <w:fldChar w:fldCharType="end"/>
        </w:r>
      </w:p>
    </w:sdtContent>
  </w:sdt>
  <w:p w14:paraId="72ED7667" w14:textId="77777777" w:rsidR="00A71E16" w:rsidRDefault="00A71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6AD8"/>
    <w:multiLevelType w:val="hybridMultilevel"/>
    <w:tmpl w:val="E0DCF512"/>
    <w:lvl w:ilvl="0" w:tplc="9C48E4A2">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01B53266"/>
    <w:multiLevelType w:val="hybridMultilevel"/>
    <w:tmpl w:val="96666EE8"/>
    <w:lvl w:ilvl="0" w:tplc="FE14D7BA">
      <w:start w:val="2"/>
      <w:numFmt w:val="bullet"/>
      <w:lvlText w:val="-"/>
      <w:lvlJc w:val="left"/>
      <w:pPr>
        <w:ind w:left="893" w:hanging="360"/>
      </w:pPr>
      <w:rPr>
        <w:rFonts w:ascii="Times New Roman" w:eastAsia="Calibri" w:hAnsi="Times New Roman" w:cs="Times New Roman" w:hint="default"/>
      </w:rPr>
    </w:lvl>
    <w:lvl w:ilvl="1" w:tplc="042A0003" w:tentative="1">
      <w:start w:val="1"/>
      <w:numFmt w:val="bullet"/>
      <w:lvlText w:val="o"/>
      <w:lvlJc w:val="left"/>
      <w:pPr>
        <w:ind w:left="1613" w:hanging="360"/>
      </w:pPr>
      <w:rPr>
        <w:rFonts w:ascii="Courier New" w:hAnsi="Courier New" w:cs="Courier New" w:hint="default"/>
      </w:rPr>
    </w:lvl>
    <w:lvl w:ilvl="2" w:tplc="042A0005" w:tentative="1">
      <w:start w:val="1"/>
      <w:numFmt w:val="bullet"/>
      <w:lvlText w:val=""/>
      <w:lvlJc w:val="left"/>
      <w:pPr>
        <w:ind w:left="2333" w:hanging="360"/>
      </w:pPr>
      <w:rPr>
        <w:rFonts w:ascii="Wingdings" w:hAnsi="Wingdings" w:hint="default"/>
      </w:rPr>
    </w:lvl>
    <w:lvl w:ilvl="3" w:tplc="042A0001" w:tentative="1">
      <w:start w:val="1"/>
      <w:numFmt w:val="bullet"/>
      <w:lvlText w:val=""/>
      <w:lvlJc w:val="left"/>
      <w:pPr>
        <w:ind w:left="3053" w:hanging="360"/>
      </w:pPr>
      <w:rPr>
        <w:rFonts w:ascii="Symbol" w:hAnsi="Symbol" w:hint="default"/>
      </w:rPr>
    </w:lvl>
    <w:lvl w:ilvl="4" w:tplc="042A0003" w:tentative="1">
      <w:start w:val="1"/>
      <w:numFmt w:val="bullet"/>
      <w:lvlText w:val="o"/>
      <w:lvlJc w:val="left"/>
      <w:pPr>
        <w:ind w:left="3773" w:hanging="360"/>
      </w:pPr>
      <w:rPr>
        <w:rFonts w:ascii="Courier New" w:hAnsi="Courier New" w:cs="Courier New" w:hint="default"/>
      </w:rPr>
    </w:lvl>
    <w:lvl w:ilvl="5" w:tplc="042A0005" w:tentative="1">
      <w:start w:val="1"/>
      <w:numFmt w:val="bullet"/>
      <w:lvlText w:val=""/>
      <w:lvlJc w:val="left"/>
      <w:pPr>
        <w:ind w:left="4493" w:hanging="360"/>
      </w:pPr>
      <w:rPr>
        <w:rFonts w:ascii="Wingdings" w:hAnsi="Wingdings" w:hint="default"/>
      </w:rPr>
    </w:lvl>
    <w:lvl w:ilvl="6" w:tplc="042A0001" w:tentative="1">
      <w:start w:val="1"/>
      <w:numFmt w:val="bullet"/>
      <w:lvlText w:val=""/>
      <w:lvlJc w:val="left"/>
      <w:pPr>
        <w:ind w:left="5213" w:hanging="360"/>
      </w:pPr>
      <w:rPr>
        <w:rFonts w:ascii="Symbol" w:hAnsi="Symbol" w:hint="default"/>
      </w:rPr>
    </w:lvl>
    <w:lvl w:ilvl="7" w:tplc="042A0003" w:tentative="1">
      <w:start w:val="1"/>
      <w:numFmt w:val="bullet"/>
      <w:lvlText w:val="o"/>
      <w:lvlJc w:val="left"/>
      <w:pPr>
        <w:ind w:left="5933" w:hanging="360"/>
      </w:pPr>
      <w:rPr>
        <w:rFonts w:ascii="Courier New" w:hAnsi="Courier New" w:cs="Courier New" w:hint="default"/>
      </w:rPr>
    </w:lvl>
    <w:lvl w:ilvl="8" w:tplc="042A0005" w:tentative="1">
      <w:start w:val="1"/>
      <w:numFmt w:val="bullet"/>
      <w:lvlText w:val=""/>
      <w:lvlJc w:val="left"/>
      <w:pPr>
        <w:ind w:left="6653" w:hanging="360"/>
      </w:pPr>
      <w:rPr>
        <w:rFonts w:ascii="Wingdings" w:hAnsi="Wingdings" w:hint="default"/>
      </w:rPr>
    </w:lvl>
  </w:abstractNum>
  <w:abstractNum w:abstractNumId="2" w15:restartNumberingAfterBreak="0">
    <w:nsid w:val="028004F0"/>
    <w:multiLevelType w:val="hybridMultilevel"/>
    <w:tmpl w:val="75F25258"/>
    <w:lvl w:ilvl="0" w:tplc="7E08680E">
      <w:numFmt w:val="bullet"/>
      <w:lvlText w:val=""/>
      <w:lvlJc w:val="left"/>
      <w:pPr>
        <w:ind w:left="930" w:hanging="360"/>
      </w:pPr>
      <w:rPr>
        <w:rFonts w:ascii="Symbol" w:eastAsia="Times New Roman" w:hAnsi="Symbol" w:cs="Times New Roman" w:hint="default"/>
      </w:rPr>
    </w:lvl>
    <w:lvl w:ilvl="1" w:tplc="042A0003" w:tentative="1">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3" w15:restartNumberingAfterBreak="0">
    <w:nsid w:val="04305062"/>
    <w:multiLevelType w:val="hybridMultilevel"/>
    <w:tmpl w:val="4DAC2B3C"/>
    <w:lvl w:ilvl="0" w:tplc="250E101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04EA29D3"/>
    <w:multiLevelType w:val="hybridMultilevel"/>
    <w:tmpl w:val="98E6397C"/>
    <w:lvl w:ilvl="0" w:tplc="DE26109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095C2D22"/>
    <w:multiLevelType w:val="hybridMultilevel"/>
    <w:tmpl w:val="AF56F0CC"/>
    <w:lvl w:ilvl="0" w:tplc="355C8B2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0A8E0A23"/>
    <w:multiLevelType w:val="hybridMultilevel"/>
    <w:tmpl w:val="2868A02E"/>
    <w:lvl w:ilvl="0" w:tplc="36A0FAC6">
      <w:start w:val="1"/>
      <w:numFmt w:val="lowerLetter"/>
      <w:lvlText w:val="%1)"/>
      <w:lvlJc w:val="left"/>
      <w:pPr>
        <w:ind w:left="1155" w:hanging="360"/>
      </w:pPr>
      <w:rPr>
        <w:rFonts w:hint="default"/>
      </w:r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abstractNum w:abstractNumId="7" w15:restartNumberingAfterBreak="0">
    <w:nsid w:val="0BCB2EE9"/>
    <w:multiLevelType w:val="hybridMultilevel"/>
    <w:tmpl w:val="4300AA5A"/>
    <w:lvl w:ilvl="0" w:tplc="6C6027E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0BCF4253"/>
    <w:multiLevelType w:val="hybridMultilevel"/>
    <w:tmpl w:val="7F9AA5F4"/>
    <w:lvl w:ilvl="0" w:tplc="9760E5A4">
      <w:start w:val="1"/>
      <w:numFmt w:val="decimal"/>
      <w:lvlText w:val="%1."/>
      <w:lvlJc w:val="left"/>
      <w:pPr>
        <w:ind w:left="1080" w:hanging="360"/>
      </w:pPr>
      <w:rPr>
        <w:rFonts w:hint="default"/>
        <w: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0BF56303"/>
    <w:multiLevelType w:val="hybridMultilevel"/>
    <w:tmpl w:val="CF6ABBB8"/>
    <w:lvl w:ilvl="0" w:tplc="4358E6D4">
      <w:numFmt w:val="bullet"/>
      <w:lvlText w:val="-"/>
      <w:lvlJc w:val="left"/>
      <w:pPr>
        <w:ind w:left="3960" w:hanging="360"/>
      </w:pPr>
      <w:rPr>
        <w:rFonts w:ascii="Times New Roman" w:eastAsia="Times New Roman" w:hAnsi="Times New Roman" w:cs="Times New Roman" w:hint="default"/>
      </w:rPr>
    </w:lvl>
    <w:lvl w:ilvl="1" w:tplc="042A0003" w:tentative="1">
      <w:start w:val="1"/>
      <w:numFmt w:val="bullet"/>
      <w:lvlText w:val="o"/>
      <w:lvlJc w:val="left"/>
      <w:pPr>
        <w:ind w:left="4680" w:hanging="360"/>
      </w:pPr>
      <w:rPr>
        <w:rFonts w:ascii="Courier New" w:hAnsi="Courier New" w:cs="Courier New" w:hint="default"/>
      </w:rPr>
    </w:lvl>
    <w:lvl w:ilvl="2" w:tplc="042A0005" w:tentative="1">
      <w:start w:val="1"/>
      <w:numFmt w:val="bullet"/>
      <w:lvlText w:val=""/>
      <w:lvlJc w:val="left"/>
      <w:pPr>
        <w:ind w:left="5400" w:hanging="360"/>
      </w:pPr>
      <w:rPr>
        <w:rFonts w:ascii="Wingdings" w:hAnsi="Wingdings" w:hint="default"/>
      </w:rPr>
    </w:lvl>
    <w:lvl w:ilvl="3" w:tplc="042A0001" w:tentative="1">
      <w:start w:val="1"/>
      <w:numFmt w:val="bullet"/>
      <w:lvlText w:val=""/>
      <w:lvlJc w:val="left"/>
      <w:pPr>
        <w:ind w:left="6120" w:hanging="360"/>
      </w:pPr>
      <w:rPr>
        <w:rFonts w:ascii="Symbol" w:hAnsi="Symbol" w:hint="default"/>
      </w:rPr>
    </w:lvl>
    <w:lvl w:ilvl="4" w:tplc="042A0003" w:tentative="1">
      <w:start w:val="1"/>
      <w:numFmt w:val="bullet"/>
      <w:lvlText w:val="o"/>
      <w:lvlJc w:val="left"/>
      <w:pPr>
        <w:ind w:left="6840" w:hanging="360"/>
      </w:pPr>
      <w:rPr>
        <w:rFonts w:ascii="Courier New" w:hAnsi="Courier New" w:cs="Courier New" w:hint="default"/>
      </w:rPr>
    </w:lvl>
    <w:lvl w:ilvl="5" w:tplc="042A0005" w:tentative="1">
      <w:start w:val="1"/>
      <w:numFmt w:val="bullet"/>
      <w:lvlText w:val=""/>
      <w:lvlJc w:val="left"/>
      <w:pPr>
        <w:ind w:left="7560" w:hanging="360"/>
      </w:pPr>
      <w:rPr>
        <w:rFonts w:ascii="Wingdings" w:hAnsi="Wingdings" w:hint="default"/>
      </w:rPr>
    </w:lvl>
    <w:lvl w:ilvl="6" w:tplc="042A0001" w:tentative="1">
      <w:start w:val="1"/>
      <w:numFmt w:val="bullet"/>
      <w:lvlText w:val=""/>
      <w:lvlJc w:val="left"/>
      <w:pPr>
        <w:ind w:left="8280" w:hanging="360"/>
      </w:pPr>
      <w:rPr>
        <w:rFonts w:ascii="Symbol" w:hAnsi="Symbol" w:hint="default"/>
      </w:rPr>
    </w:lvl>
    <w:lvl w:ilvl="7" w:tplc="042A0003" w:tentative="1">
      <w:start w:val="1"/>
      <w:numFmt w:val="bullet"/>
      <w:lvlText w:val="o"/>
      <w:lvlJc w:val="left"/>
      <w:pPr>
        <w:ind w:left="9000" w:hanging="360"/>
      </w:pPr>
      <w:rPr>
        <w:rFonts w:ascii="Courier New" w:hAnsi="Courier New" w:cs="Courier New" w:hint="default"/>
      </w:rPr>
    </w:lvl>
    <w:lvl w:ilvl="8" w:tplc="042A0005" w:tentative="1">
      <w:start w:val="1"/>
      <w:numFmt w:val="bullet"/>
      <w:lvlText w:val=""/>
      <w:lvlJc w:val="left"/>
      <w:pPr>
        <w:ind w:left="9720" w:hanging="360"/>
      </w:pPr>
      <w:rPr>
        <w:rFonts w:ascii="Wingdings" w:hAnsi="Wingdings" w:hint="default"/>
      </w:rPr>
    </w:lvl>
  </w:abstractNum>
  <w:abstractNum w:abstractNumId="10" w15:restartNumberingAfterBreak="0">
    <w:nsid w:val="13BD7B54"/>
    <w:multiLevelType w:val="hybridMultilevel"/>
    <w:tmpl w:val="2EAE10C4"/>
    <w:lvl w:ilvl="0" w:tplc="E818A18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18A65E47"/>
    <w:multiLevelType w:val="hybridMultilevel"/>
    <w:tmpl w:val="66985A30"/>
    <w:lvl w:ilvl="0" w:tplc="C046C82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1BBC42A8"/>
    <w:multiLevelType w:val="hybridMultilevel"/>
    <w:tmpl w:val="107EFD4E"/>
    <w:lvl w:ilvl="0" w:tplc="DD8CFB44">
      <w:start w:val="1"/>
      <w:numFmt w:val="decimal"/>
      <w:lvlText w:val="%1."/>
      <w:lvlJc w:val="left"/>
      <w:pPr>
        <w:ind w:left="893" w:hanging="360"/>
      </w:pPr>
      <w:rPr>
        <w:rFonts w:hint="default"/>
      </w:rPr>
    </w:lvl>
    <w:lvl w:ilvl="1" w:tplc="042A0019" w:tentative="1">
      <w:start w:val="1"/>
      <w:numFmt w:val="lowerLetter"/>
      <w:lvlText w:val="%2."/>
      <w:lvlJc w:val="left"/>
      <w:pPr>
        <w:ind w:left="1613" w:hanging="360"/>
      </w:pPr>
    </w:lvl>
    <w:lvl w:ilvl="2" w:tplc="042A001B" w:tentative="1">
      <w:start w:val="1"/>
      <w:numFmt w:val="lowerRoman"/>
      <w:lvlText w:val="%3."/>
      <w:lvlJc w:val="right"/>
      <w:pPr>
        <w:ind w:left="2333" w:hanging="180"/>
      </w:pPr>
    </w:lvl>
    <w:lvl w:ilvl="3" w:tplc="042A000F" w:tentative="1">
      <w:start w:val="1"/>
      <w:numFmt w:val="decimal"/>
      <w:lvlText w:val="%4."/>
      <w:lvlJc w:val="left"/>
      <w:pPr>
        <w:ind w:left="3053" w:hanging="360"/>
      </w:pPr>
    </w:lvl>
    <w:lvl w:ilvl="4" w:tplc="042A0019" w:tentative="1">
      <w:start w:val="1"/>
      <w:numFmt w:val="lowerLetter"/>
      <w:lvlText w:val="%5."/>
      <w:lvlJc w:val="left"/>
      <w:pPr>
        <w:ind w:left="3773" w:hanging="360"/>
      </w:pPr>
    </w:lvl>
    <w:lvl w:ilvl="5" w:tplc="042A001B" w:tentative="1">
      <w:start w:val="1"/>
      <w:numFmt w:val="lowerRoman"/>
      <w:lvlText w:val="%6."/>
      <w:lvlJc w:val="right"/>
      <w:pPr>
        <w:ind w:left="4493" w:hanging="180"/>
      </w:pPr>
    </w:lvl>
    <w:lvl w:ilvl="6" w:tplc="042A000F" w:tentative="1">
      <w:start w:val="1"/>
      <w:numFmt w:val="decimal"/>
      <w:lvlText w:val="%7."/>
      <w:lvlJc w:val="left"/>
      <w:pPr>
        <w:ind w:left="5213" w:hanging="360"/>
      </w:pPr>
    </w:lvl>
    <w:lvl w:ilvl="7" w:tplc="042A0019" w:tentative="1">
      <w:start w:val="1"/>
      <w:numFmt w:val="lowerLetter"/>
      <w:lvlText w:val="%8."/>
      <w:lvlJc w:val="left"/>
      <w:pPr>
        <w:ind w:left="5933" w:hanging="360"/>
      </w:pPr>
    </w:lvl>
    <w:lvl w:ilvl="8" w:tplc="042A001B" w:tentative="1">
      <w:start w:val="1"/>
      <w:numFmt w:val="lowerRoman"/>
      <w:lvlText w:val="%9."/>
      <w:lvlJc w:val="right"/>
      <w:pPr>
        <w:ind w:left="6653" w:hanging="180"/>
      </w:pPr>
    </w:lvl>
  </w:abstractNum>
  <w:abstractNum w:abstractNumId="13" w15:restartNumberingAfterBreak="0">
    <w:nsid w:val="1F5008F8"/>
    <w:multiLevelType w:val="hybridMultilevel"/>
    <w:tmpl w:val="CCF8BCBA"/>
    <w:lvl w:ilvl="0" w:tplc="9C341F8E">
      <w:start w:val="1"/>
      <w:numFmt w:val="lowerLetter"/>
      <w:lvlText w:val="%1)"/>
      <w:lvlJc w:val="left"/>
      <w:pPr>
        <w:ind w:left="1482" w:hanging="915"/>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4" w15:restartNumberingAfterBreak="0">
    <w:nsid w:val="21EE4E71"/>
    <w:multiLevelType w:val="hybridMultilevel"/>
    <w:tmpl w:val="CD26A2B4"/>
    <w:lvl w:ilvl="0" w:tplc="4ADE80D4">
      <w:start w:val="1"/>
      <w:numFmt w:val="decimal"/>
      <w:lvlText w:val="%1."/>
      <w:lvlJc w:val="left"/>
      <w:pPr>
        <w:ind w:left="1118" w:hanging="360"/>
      </w:pPr>
      <w:rPr>
        <w:rFonts w:hint="default"/>
      </w:rPr>
    </w:lvl>
    <w:lvl w:ilvl="1" w:tplc="CDFAA0DA" w:tentative="1">
      <w:start w:val="1"/>
      <w:numFmt w:val="lowerLetter"/>
      <w:lvlText w:val="%2."/>
      <w:lvlJc w:val="left"/>
      <w:pPr>
        <w:ind w:left="1838" w:hanging="360"/>
      </w:pPr>
    </w:lvl>
    <w:lvl w:ilvl="2" w:tplc="5316CE6C" w:tentative="1">
      <w:start w:val="1"/>
      <w:numFmt w:val="lowerRoman"/>
      <w:lvlText w:val="%3."/>
      <w:lvlJc w:val="right"/>
      <w:pPr>
        <w:ind w:left="2558" w:hanging="180"/>
      </w:pPr>
    </w:lvl>
    <w:lvl w:ilvl="3" w:tplc="97A29006" w:tentative="1">
      <w:start w:val="1"/>
      <w:numFmt w:val="decimal"/>
      <w:lvlText w:val="%4."/>
      <w:lvlJc w:val="left"/>
      <w:pPr>
        <w:ind w:left="3278" w:hanging="360"/>
      </w:pPr>
    </w:lvl>
    <w:lvl w:ilvl="4" w:tplc="BE320AF4" w:tentative="1">
      <w:start w:val="1"/>
      <w:numFmt w:val="lowerLetter"/>
      <w:lvlText w:val="%5."/>
      <w:lvlJc w:val="left"/>
      <w:pPr>
        <w:ind w:left="3998" w:hanging="360"/>
      </w:pPr>
    </w:lvl>
    <w:lvl w:ilvl="5" w:tplc="7152CD58" w:tentative="1">
      <w:start w:val="1"/>
      <w:numFmt w:val="lowerRoman"/>
      <w:lvlText w:val="%6."/>
      <w:lvlJc w:val="right"/>
      <w:pPr>
        <w:ind w:left="4718" w:hanging="180"/>
      </w:pPr>
    </w:lvl>
    <w:lvl w:ilvl="6" w:tplc="36EA05BE" w:tentative="1">
      <w:start w:val="1"/>
      <w:numFmt w:val="decimal"/>
      <w:lvlText w:val="%7."/>
      <w:lvlJc w:val="left"/>
      <w:pPr>
        <w:ind w:left="5438" w:hanging="360"/>
      </w:pPr>
    </w:lvl>
    <w:lvl w:ilvl="7" w:tplc="B2F02308" w:tentative="1">
      <w:start w:val="1"/>
      <w:numFmt w:val="lowerLetter"/>
      <w:lvlText w:val="%8."/>
      <w:lvlJc w:val="left"/>
      <w:pPr>
        <w:ind w:left="6158" w:hanging="360"/>
      </w:pPr>
    </w:lvl>
    <w:lvl w:ilvl="8" w:tplc="52AC0312" w:tentative="1">
      <w:start w:val="1"/>
      <w:numFmt w:val="lowerRoman"/>
      <w:lvlText w:val="%9."/>
      <w:lvlJc w:val="right"/>
      <w:pPr>
        <w:ind w:left="6878" w:hanging="180"/>
      </w:pPr>
    </w:lvl>
  </w:abstractNum>
  <w:abstractNum w:abstractNumId="15" w15:restartNumberingAfterBreak="0">
    <w:nsid w:val="225F52BF"/>
    <w:multiLevelType w:val="hybridMultilevel"/>
    <w:tmpl w:val="1BACFA14"/>
    <w:lvl w:ilvl="0" w:tplc="18BC21E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15:restartNumberingAfterBreak="0">
    <w:nsid w:val="28406898"/>
    <w:multiLevelType w:val="hybridMultilevel"/>
    <w:tmpl w:val="36BC3C70"/>
    <w:lvl w:ilvl="0" w:tplc="827070D6">
      <w:start w:val="1"/>
      <w:numFmt w:val="decimal"/>
      <w:lvlText w:val="%1."/>
      <w:lvlJc w:val="left"/>
      <w:pPr>
        <w:ind w:left="1080" w:hanging="360"/>
      </w:pPr>
      <w:rPr>
        <w:rFonts w:ascii="Times New Roman" w:hAnsi="Times New Roman" w:cs="Times New Roman" w:hint="default"/>
        <w: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2A4E24E9"/>
    <w:multiLevelType w:val="hybridMultilevel"/>
    <w:tmpl w:val="1FD8EE5E"/>
    <w:lvl w:ilvl="0" w:tplc="7BC6ED9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15:restartNumberingAfterBreak="0">
    <w:nsid w:val="3DAF296F"/>
    <w:multiLevelType w:val="hybridMultilevel"/>
    <w:tmpl w:val="7E70F0B8"/>
    <w:lvl w:ilvl="0" w:tplc="2FEE0A5A">
      <w:numFmt w:val="bullet"/>
      <w:lvlText w:val="-"/>
      <w:lvlJc w:val="left"/>
      <w:pPr>
        <w:ind w:left="720" w:hanging="360"/>
      </w:pPr>
      <w:rPr>
        <w:rFonts w:ascii="Calibri" w:eastAsia="Arial"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A84F7C"/>
    <w:multiLevelType w:val="hybridMultilevel"/>
    <w:tmpl w:val="3200B168"/>
    <w:lvl w:ilvl="0" w:tplc="C4F80F2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15:restartNumberingAfterBreak="0">
    <w:nsid w:val="43C93511"/>
    <w:multiLevelType w:val="hybridMultilevel"/>
    <w:tmpl w:val="F290FF9E"/>
    <w:lvl w:ilvl="0" w:tplc="06D68E5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15:restartNumberingAfterBreak="0">
    <w:nsid w:val="490A5140"/>
    <w:multiLevelType w:val="hybridMultilevel"/>
    <w:tmpl w:val="A7EC720E"/>
    <w:lvl w:ilvl="0" w:tplc="90A2381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15:restartNumberingAfterBreak="0">
    <w:nsid w:val="4D4D5754"/>
    <w:multiLevelType w:val="hybridMultilevel"/>
    <w:tmpl w:val="69D2FB1C"/>
    <w:lvl w:ilvl="0" w:tplc="441449C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15:restartNumberingAfterBreak="0">
    <w:nsid w:val="503C55C9"/>
    <w:multiLevelType w:val="hybridMultilevel"/>
    <w:tmpl w:val="84FE6274"/>
    <w:lvl w:ilvl="0" w:tplc="DF86AF9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15:restartNumberingAfterBreak="0">
    <w:nsid w:val="507A17E3"/>
    <w:multiLevelType w:val="hybridMultilevel"/>
    <w:tmpl w:val="22AEE682"/>
    <w:lvl w:ilvl="0" w:tplc="9028EBFE">
      <w:start w:val="4"/>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5" w15:restartNumberingAfterBreak="0">
    <w:nsid w:val="5D1F26D9"/>
    <w:multiLevelType w:val="hybridMultilevel"/>
    <w:tmpl w:val="8CBEE028"/>
    <w:lvl w:ilvl="0" w:tplc="421A63F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6" w15:restartNumberingAfterBreak="0">
    <w:nsid w:val="5DFB30D5"/>
    <w:multiLevelType w:val="hybridMultilevel"/>
    <w:tmpl w:val="5A5E5810"/>
    <w:lvl w:ilvl="0" w:tplc="D7A2E54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7" w15:restartNumberingAfterBreak="0">
    <w:nsid w:val="606379D1"/>
    <w:multiLevelType w:val="hybridMultilevel"/>
    <w:tmpl w:val="5BB2425E"/>
    <w:lvl w:ilvl="0" w:tplc="83F83E16">
      <w:start w:val="2"/>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8" w15:restartNumberingAfterBreak="0">
    <w:nsid w:val="611F40A0"/>
    <w:multiLevelType w:val="hybridMultilevel"/>
    <w:tmpl w:val="FC12D304"/>
    <w:lvl w:ilvl="0" w:tplc="DEF4D0C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9" w15:restartNumberingAfterBreak="0">
    <w:nsid w:val="661452F5"/>
    <w:multiLevelType w:val="hybridMultilevel"/>
    <w:tmpl w:val="66A649DE"/>
    <w:lvl w:ilvl="0" w:tplc="40A097FE">
      <w:start w:val="1"/>
      <w:numFmt w:val="bullet"/>
      <w:lvlText w:val="-"/>
      <w:lvlJc w:val="left"/>
      <w:pPr>
        <w:ind w:left="1069" w:hanging="360"/>
      </w:pPr>
      <w:rPr>
        <w:rFonts w:ascii="Times New Roman" w:eastAsia="Times New Roman" w:hAnsi="Times New Roman" w:cs="Times New Roman" w:hint="default"/>
        <w:b w:val="0"/>
        <w:i w:val="0"/>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0" w15:restartNumberingAfterBreak="0">
    <w:nsid w:val="66436EBE"/>
    <w:multiLevelType w:val="hybridMultilevel"/>
    <w:tmpl w:val="652CDECE"/>
    <w:lvl w:ilvl="0" w:tplc="3288D6A4">
      <w:start w:val="3"/>
      <w:numFmt w:val="bullet"/>
      <w:lvlText w:val="-"/>
      <w:lvlJc w:val="left"/>
      <w:pPr>
        <w:ind w:left="1069" w:hanging="360"/>
      </w:pPr>
      <w:rPr>
        <w:rFonts w:ascii="Times New Roman" w:eastAsia="Calibri" w:hAnsi="Times New Roman" w:cs="Times New Roman" w:hint="default"/>
      </w:rPr>
    </w:lvl>
    <w:lvl w:ilvl="1" w:tplc="042A0019" w:tentative="1">
      <w:start w:val="1"/>
      <w:numFmt w:val="bullet"/>
      <w:lvlText w:val="o"/>
      <w:lvlJc w:val="left"/>
      <w:pPr>
        <w:ind w:left="1789" w:hanging="360"/>
      </w:pPr>
      <w:rPr>
        <w:rFonts w:ascii="Courier New" w:hAnsi="Courier New" w:cs="Courier New" w:hint="default"/>
      </w:rPr>
    </w:lvl>
    <w:lvl w:ilvl="2" w:tplc="042A001B" w:tentative="1">
      <w:start w:val="1"/>
      <w:numFmt w:val="bullet"/>
      <w:lvlText w:val=""/>
      <w:lvlJc w:val="left"/>
      <w:pPr>
        <w:ind w:left="2509" w:hanging="360"/>
      </w:pPr>
      <w:rPr>
        <w:rFonts w:ascii="Wingdings" w:hAnsi="Wingdings" w:hint="default"/>
      </w:rPr>
    </w:lvl>
    <w:lvl w:ilvl="3" w:tplc="042A000F" w:tentative="1">
      <w:start w:val="1"/>
      <w:numFmt w:val="bullet"/>
      <w:lvlText w:val=""/>
      <w:lvlJc w:val="left"/>
      <w:pPr>
        <w:ind w:left="3229" w:hanging="360"/>
      </w:pPr>
      <w:rPr>
        <w:rFonts w:ascii="Symbol" w:hAnsi="Symbol" w:hint="default"/>
      </w:rPr>
    </w:lvl>
    <w:lvl w:ilvl="4" w:tplc="042A0019" w:tentative="1">
      <w:start w:val="1"/>
      <w:numFmt w:val="bullet"/>
      <w:lvlText w:val="o"/>
      <w:lvlJc w:val="left"/>
      <w:pPr>
        <w:ind w:left="3949" w:hanging="360"/>
      </w:pPr>
      <w:rPr>
        <w:rFonts w:ascii="Courier New" w:hAnsi="Courier New" w:cs="Courier New" w:hint="default"/>
      </w:rPr>
    </w:lvl>
    <w:lvl w:ilvl="5" w:tplc="042A001B" w:tentative="1">
      <w:start w:val="1"/>
      <w:numFmt w:val="bullet"/>
      <w:lvlText w:val=""/>
      <w:lvlJc w:val="left"/>
      <w:pPr>
        <w:ind w:left="4669" w:hanging="360"/>
      </w:pPr>
      <w:rPr>
        <w:rFonts w:ascii="Wingdings" w:hAnsi="Wingdings" w:hint="default"/>
      </w:rPr>
    </w:lvl>
    <w:lvl w:ilvl="6" w:tplc="042A000F" w:tentative="1">
      <w:start w:val="1"/>
      <w:numFmt w:val="bullet"/>
      <w:lvlText w:val=""/>
      <w:lvlJc w:val="left"/>
      <w:pPr>
        <w:ind w:left="5389" w:hanging="360"/>
      </w:pPr>
      <w:rPr>
        <w:rFonts w:ascii="Symbol" w:hAnsi="Symbol" w:hint="default"/>
      </w:rPr>
    </w:lvl>
    <w:lvl w:ilvl="7" w:tplc="042A0019" w:tentative="1">
      <w:start w:val="1"/>
      <w:numFmt w:val="bullet"/>
      <w:lvlText w:val="o"/>
      <w:lvlJc w:val="left"/>
      <w:pPr>
        <w:ind w:left="6109" w:hanging="360"/>
      </w:pPr>
      <w:rPr>
        <w:rFonts w:ascii="Courier New" w:hAnsi="Courier New" w:cs="Courier New" w:hint="default"/>
      </w:rPr>
    </w:lvl>
    <w:lvl w:ilvl="8" w:tplc="042A001B" w:tentative="1">
      <w:start w:val="1"/>
      <w:numFmt w:val="bullet"/>
      <w:lvlText w:val=""/>
      <w:lvlJc w:val="left"/>
      <w:pPr>
        <w:ind w:left="6829" w:hanging="360"/>
      </w:pPr>
      <w:rPr>
        <w:rFonts w:ascii="Wingdings" w:hAnsi="Wingdings" w:hint="default"/>
      </w:rPr>
    </w:lvl>
  </w:abstractNum>
  <w:abstractNum w:abstractNumId="31" w15:restartNumberingAfterBreak="0">
    <w:nsid w:val="6AE35E77"/>
    <w:multiLevelType w:val="hybridMultilevel"/>
    <w:tmpl w:val="C7B03A10"/>
    <w:lvl w:ilvl="0" w:tplc="2F6EF26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2" w15:restartNumberingAfterBreak="0">
    <w:nsid w:val="6EE0458E"/>
    <w:multiLevelType w:val="hybridMultilevel"/>
    <w:tmpl w:val="DB084954"/>
    <w:lvl w:ilvl="0" w:tplc="998621E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3" w15:restartNumberingAfterBreak="0">
    <w:nsid w:val="727C3E7F"/>
    <w:multiLevelType w:val="hybridMultilevel"/>
    <w:tmpl w:val="0A16721C"/>
    <w:lvl w:ilvl="0" w:tplc="BD1ED5D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4" w15:restartNumberingAfterBreak="0">
    <w:nsid w:val="7642170E"/>
    <w:multiLevelType w:val="hybridMultilevel"/>
    <w:tmpl w:val="D1B80454"/>
    <w:lvl w:ilvl="0" w:tplc="8F149B42">
      <w:start w:val="2"/>
      <w:numFmt w:val="bullet"/>
      <w:lvlText w:val="-"/>
      <w:lvlJc w:val="left"/>
      <w:pPr>
        <w:ind w:left="927" w:hanging="360"/>
      </w:pPr>
      <w:rPr>
        <w:rFonts w:ascii="Times New Roman" w:eastAsia="Calibr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764A38BE"/>
    <w:multiLevelType w:val="hybridMultilevel"/>
    <w:tmpl w:val="AB988C2A"/>
    <w:lvl w:ilvl="0" w:tplc="A82C545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6" w15:restartNumberingAfterBreak="0">
    <w:nsid w:val="7756704B"/>
    <w:multiLevelType w:val="hybridMultilevel"/>
    <w:tmpl w:val="5290CD52"/>
    <w:lvl w:ilvl="0" w:tplc="1710203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7" w15:restartNumberingAfterBreak="0">
    <w:nsid w:val="79592D1F"/>
    <w:multiLevelType w:val="hybridMultilevel"/>
    <w:tmpl w:val="17DA769C"/>
    <w:lvl w:ilvl="0" w:tplc="B7CA32A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8" w15:restartNumberingAfterBreak="0">
    <w:nsid w:val="7E0D0D46"/>
    <w:multiLevelType w:val="hybridMultilevel"/>
    <w:tmpl w:val="9D7E81A6"/>
    <w:lvl w:ilvl="0" w:tplc="74BA719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9" w15:restartNumberingAfterBreak="0">
    <w:nsid w:val="7E170C8F"/>
    <w:multiLevelType w:val="hybridMultilevel"/>
    <w:tmpl w:val="B1A82B88"/>
    <w:lvl w:ilvl="0" w:tplc="384E5844">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16cid:durableId="813647442">
    <w:abstractNumId w:val="33"/>
  </w:num>
  <w:num w:numId="2" w16cid:durableId="1614483624">
    <w:abstractNumId w:val="12"/>
  </w:num>
  <w:num w:numId="3" w16cid:durableId="1839615548">
    <w:abstractNumId w:val="11"/>
  </w:num>
  <w:num w:numId="4" w16cid:durableId="433670658">
    <w:abstractNumId w:val="15"/>
  </w:num>
  <w:num w:numId="5" w16cid:durableId="181555565">
    <w:abstractNumId w:val="3"/>
  </w:num>
  <w:num w:numId="6" w16cid:durableId="1008485149">
    <w:abstractNumId w:val="23"/>
  </w:num>
  <w:num w:numId="7" w16cid:durableId="1305964055">
    <w:abstractNumId w:val="37"/>
  </w:num>
  <w:num w:numId="8" w16cid:durableId="187454859">
    <w:abstractNumId w:val="38"/>
  </w:num>
  <w:num w:numId="9" w16cid:durableId="782387922">
    <w:abstractNumId w:val="28"/>
  </w:num>
  <w:num w:numId="10" w16cid:durableId="20667330">
    <w:abstractNumId w:val="25"/>
  </w:num>
  <w:num w:numId="11" w16cid:durableId="594168461">
    <w:abstractNumId w:val="17"/>
  </w:num>
  <w:num w:numId="12" w16cid:durableId="647902354">
    <w:abstractNumId w:val="5"/>
  </w:num>
  <w:num w:numId="13" w16cid:durableId="590088218">
    <w:abstractNumId w:val="22"/>
  </w:num>
  <w:num w:numId="14" w16cid:durableId="1215965298">
    <w:abstractNumId w:val="36"/>
  </w:num>
  <w:num w:numId="15" w16cid:durableId="2009288162">
    <w:abstractNumId w:val="19"/>
  </w:num>
  <w:num w:numId="16" w16cid:durableId="1882277531">
    <w:abstractNumId w:val="31"/>
  </w:num>
  <w:num w:numId="17" w16cid:durableId="1556818211">
    <w:abstractNumId w:val="9"/>
  </w:num>
  <w:num w:numId="18" w16cid:durableId="1292132726">
    <w:abstractNumId w:val="10"/>
  </w:num>
  <w:num w:numId="19" w16cid:durableId="38475426">
    <w:abstractNumId w:val="4"/>
  </w:num>
  <w:num w:numId="20" w16cid:durableId="927352592">
    <w:abstractNumId w:val="6"/>
  </w:num>
  <w:num w:numId="21" w16cid:durableId="838889530">
    <w:abstractNumId w:val="24"/>
  </w:num>
  <w:num w:numId="22" w16cid:durableId="1679186999">
    <w:abstractNumId w:val="2"/>
  </w:num>
  <w:num w:numId="23" w16cid:durableId="377827096">
    <w:abstractNumId w:val="18"/>
  </w:num>
  <w:num w:numId="24" w16cid:durableId="2036223219">
    <w:abstractNumId w:val="16"/>
  </w:num>
  <w:num w:numId="25" w16cid:durableId="539322324">
    <w:abstractNumId w:val="21"/>
  </w:num>
  <w:num w:numId="26" w16cid:durableId="50084919">
    <w:abstractNumId w:val="14"/>
  </w:num>
  <w:num w:numId="27" w16cid:durableId="1971862731">
    <w:abstractNumId w:val="0"/>
  </w:num>
  <w:num w:numId="28" w16cid:durableId="1770924109">
    <w:abstractNumId w:val="1"/>
  </w:num>
  <w:num w:numId="29" w16cid:durableId="6567166">
    <w:abstractNumId w:val="30"/>
  </w:num>
  <w:num w:numId="30" w16cid:durableId="375277052">
    <w:abstractNumId w:val="32"/>
  </w:num>
  <w:num w:numId="31" w16cid:durableId="715394116">
    <w:abstractNumId w:val="20"/>
  </w:num>
  <w:num w:numId="32" w16cid:durableId="188570338">
    <w:abstractNumId w:val="8"/>
  </w:num>
  <w:num w:numId="33" w16cid:durableId="1308512965">
    <w:abstractNumId w:val="13"/>
  </w:num>
  <w:num w:numId="34" w16cid:durableId="1217938821">
    <w:abstractNumId w:val="29"/>
  </w:num>
  <w:num w:numId="35" w16cid:durableId="302924850">
    <w:abstractNumId w:val="27"/>
  </w:num>
  <w:num w:numId="36" w16cid:durableId="753474021">
    <w:abstractNumId w:val="26"/>
  </w:num>
  <w:num w:numId="37" w16cid:durableId="650909975">
    <w:abstractNumId w:val="35"/>
  </w:num>
  <w:num w:numId="38" w16cid:durableId="1595549147">
    <w:abstractNumId w:val="39"/>
  </w:num>
  <w:num w:numId="39" w16cid:durableId="293830592">
    <w:abstractNumId w:val="34"/>
  </w:num>
  <w:num w:numId="40" w16cid:durableId="7423395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80E"/>
    <w:rsid w:val="00000332"/>
    <w:rsid w:val="000004C2"/>
    <w:rsid w:val="0000221A"/>
    <w:rsid w:val="00002F33"/>
    <w:rsid w:val="000045CA"/>
    <w:rsid w:val="000047C6"/>
    <w:rsid w:val="00004ED3"/>
    <w:rsid w:val="00004ED7"/>
    <w:rsid w:val="0000523D"/>
    <w:rsid w:val="000059B0"/>
    <w:rsid w:val="0000696A"/>
    <w:rsid w:val="00007687"/>
    <w:rsid w:val="00010E44"/>
    <w:rsid w:val="00012484"/>
    <w:rsid w:val="00013D85"/>
    <w:rsid w:val="000144C0"/>
    <w:rsid w:val="000152C7"/>
    <w:rsid w:val="000160D5"/>
    <w:rsid w:val="0001612A"/>
    <w:rsid w:val="00017924"/>
    <w:rsid w:val="00017EFB"/>
    <w:rsid w:val="00020283"/>
    <w:rsid w:val="00021567"/>
    <w:rsid w:val="00021D45"/>
    <w:rsid w:val="00021FF4"/>
    <w:rsid w:val="000222B7"/>
    <w:rsid w:val="00023C2F"/>
    <w:rsid w:val="00023D74"/>
    <w:rsid w:val="0002417C"/>
    <w:rsid w:val="000242A2"/>
    <w:rsid w:val="00025C55"/>
    <w:rsid w:val="000273FE"/>
    <w:rsid w:val="000279B6"/>
    <w:rsid w:val="00027ACD"/>
    <w:rsid w:val="000301B7"/>
    <w:rsid w:val="00030F6E"/>
    <w:rsid w:val="00030FCB"/>
    <w:rsid w:val="0003147B"/>
    <w:rsid w:val="00032A26"/>
    <w:rsid w:val="00033224"/>
    <w:rsid w:val="00033244"/>
    <w:rsid w:val="000348A1"/>
    <w:rsid w:val="00034C79"/>
    <w:rsid w:val="00035F92"/>
    <w:rsid w:val="00035FD9"/>
    <w:rsid w:val="00036099"/>
    <w:rsid w:val="000367F2"/>
    <w:rsid w:val="00037121"/>
    <w:rsid w:val="00037FF0"/>
    <w:rsid w:val="00040722"/>
    <w:rsid w:val="0004142D"/>
    <w:rsid w:val="00041456"/>
    <w:rsid w:val="00042090"/>
    <w:rsid w:val="00043E7E"/>
    <w:rsid w:val="000445E6"/>
    <w:rsid w:val="000455A7"/>
    <w:rsid w:val="00046E98"/>
    <w:rsid w:val="000476F0"/>
    <w:rsid w:val="000478AB"/>
    <w:rsid w:val="0005004A"/>
    <w:rsid w:val="00051925"/>
    <w:rsid w:val="00052852"/>
    <w:rsid w:val="000536E3"/>
    <w:rsid w:val="00055C0F"/>
    <w:rsid w:val="00056BF6"/>
    <w:rsid w:val="00060087"/>
    <w:rsid w:val="0006009E"/>
    <w:rsid w:val="00061009"/>
    <w:rsid w:val="00061DD6"/>
    <w:rsid w:val="00061EED"/>
    <w:rsid w:val="00062499"/>
    <w:rsid w:val="00063C9B"/>
    <w:rsid w:val="000646E7"/>
    <w:rsid w:val="000647AE"/>
    <w:rsid w:val="00064DAA"/>
    <w:rsid w:val="00065797"/>
    <w:rsid w:val="000663C1"/>
    <w:rsid w:val="0006728A"/>
    <w:rsid w:val="000707EA"/>
    <w:rsid w:val="00071F30"/>
    <w:rsid w:val="00071FAC"/>
    <w:rsid w:val="00072099"/>
    <w:rsid w:val="000720B8"/>
    <w:rsid w:val="000727D2"/>
    <w:rsid w:val="00072BC8"/>
    <w:rsid w:val="000736D0"/>
    <w:rsid w:val="00074AF1"/>
    <w:rsid w:val="00074DF0"/>
    <w:rsid w:val="0007547C"/>
    <w:rsid w:val="000754D4"/>
    <w:rsid w:val="00075955"/>
    <w:rsid w:val="000759DE"/>
    <w:rsid w:val="00076198"/>
    <w:rsid w:val="000805B2"/>
    <w:rsid w:val="00080CAD"/>
    <w:rsid w:val="00080D47"/>
    <w:rsid w:val="000819CB"/>
    <w:rsid w:val="00081B34"/>
    <w:rsid w:val="00082012"/>
    <w:rsid w:val="00082BB3"/>
    <w:rsid w:val="000833CC"/>
    <w:rsid w:val="00083FF2"/>
    <w:rsid w:val="0008581D"/>
    <w:rsid w:val="000862A9"/>
    <w:rsid w:val="00086DA8"/>
    <w:rsid w:val="00091405"/>
    <w:rsid w:val="00091611"/>
    <w:rsid w:val="000919C6"/>
    <w:rsid w:val="000957EA"/>
    <w:rsid w:val="000961CC"/>
    <w:rsid w:val="00096C8B"/>
    <w:rsid w:val="000A03DB"/>
    <w:rsid w:val="000A065D"/>
    <w:rsid w:val="000A1DC7"/>
    <w:rsid w:val="000A27DF"/>
    <w:rsid w:val="000A3391"/>
    <w:rsid w:val="000A36F0"/>
    <w:rsid w:val="000A40FC"/>
    <w:rsid w:val="000A428E"/>
    <w:rsid w:val="000A6357"/>
    <w:rsid w:val="000A73A9"/>
    <w:rsid w:val="000A7A45"/>
    <w:rsid w:val="000B0217"/>
    <w:rsid w:val="000B0BFC"/>
    <w:rsid w:val="000B205D"/>
    <w:rsid w:val="000B249A"/>
    <w:rsid w:val="000B26FC"/>
    <w:rsid w:val="000B52F1"/>
    <w:rsid w:val="000B5391"/>
    <w:rsid w:val="000B6316"/>
    <w:rsid w:val="000B6EB5"/>
    <w:rsid w:val="000B71C2"/>
    <w:rsid w:val="000B7670"/>
    <w:rsid w:val="000B7D0B"/>
    <w:rsid w:val="000C07B5"/>
    <w:rsid w:val="000C162B"/>
    <w:rsid w:val="000C1D86"/>
    <w:rsid w:val="000C2272"/>
    <w:rsid w:val="000C2341"/>
    <w:rsid w:val="000C27F8"/>
    <w:rsid w:val="000C2EBC"/>
    <w:rsid w:val="000C352B"/>
    <w:rsid w:val="000C4470"/>
    <w:rsid w:val="000C4E62"/>
    <w:rsid w:val="000C590F"/>
    <w:rsid w:val="000C5BBD"/>
    <w:rsid w:val="000C6C81"/>
    <w:rsid w:val="000C6F21"/>
    <w:rsid w:val="000C72DB"/>
    <w:rsid w:val="000C793E"/>
    <w:rsid w:val="000D069F"/>
    <w:rsid w:val="000D0A23"/>
    <w:rsid w:val="000D13D2"/>
    <w:rsid w:val="000D20CD"/>
    <w:rsid w:val="000D3C11"/>
    <w:rsid w:val="000D48A6"/>
    <w:rsid w:val="000D48D0"/>
    <w:rsid w:val="000D4936"/>
    <w:rsid w:val="000D4BB4"/>
    <w:rsid w:val="000D50CE"/>
    <w:rsid w:val="000D5335"/>
    <w:rsid w:val="000D6644"/>
    <w:rsid w:val="000D674D"/>
    <w:rsid w:val="000D6A6C"/>
    <w:rsid w:val="000D6EA8"/>
    <w:rsid w:val="000D76DB"/>
    <w:rsid w:val="000D7BB1"/>
    <w:rsid w:val="000E06DA"/>
    <w:rsid w:val="000E0BC1"/>
    <w:rsid w:val="000E0BF6"/>
    <w:rsid w:val="000E0E79"/>
    <w:rsid w:val="000E0EC6"/>
    <w:rsid w:val="000E1127"/>
    <w:rsid w:val="000E40C0"/>
    <w:rsid w:val="000E4101"/>
    <w:rsid w:val="000E5D38"/>
    <w:rsid w:val="000E7470"/>
    <w:rsid w:val="000F00F3"/>
    <w:rsid w:val="000F02EE"/>
    <w:rsid w:val="000F25B2"/>
    <w:rsid w:val="000F4293"/>
    <w:rsid w:val="000F4556"/>
    <w:rsid w:val="000F4BBD"/>
    <w:rsid w:val="000F52D9"/>
    <w:rsid w:val="000F55D6"/>
    <w:rsid w:val="000F62AC"/>
    <w:rsid w:val="00100365"/>
    <w:rsid w:val="001009C0"/>
    <w:rsid w:val="00101768"/>
    <w:rsid w:val="00105992"/>
    <w:rsid w:val="001062B0"/>
    <w:rsid w:val="00107965"/>
    <w:rsid w:val="00107FA4"/>
    <w:rsid w:val="00107FF6"/>
    <w:rsid w:val="001108F4"/>
    <w:rsid w:val="00110EF4"/>
    <w:rsid w:val="0011222A"/>
    <w:rsid w:val="001124FF"/>
    <w:rsid w:val="001135A9"/>
    <w:rsid w:val="0011417C"/>
    <w:rsid w:val="001149EE"/>
    <w:rsid w:val="00115007"/>
    <w:rsid w:val="00115285"/>
    <w:rsid w:val="00115431"/>
    <w:rsid w:val="00115A9C"/>
    <w:rsid w:val="0011674F"/>
    <w:rsid w:val="00120C9D"/>
    <w:rsid w:val="00121EBD"/>
    <w:rsid w:val="00122316"/>
    <w:rsid w:val="001251ED"/>
    <w:rsid w:val="00125218"/>
    <w:rsid w:val="0012570E"/>
    <w:rsid w:val="00125782"/>
    <w:rsid w:val="001264D4"/>
    <w:rsid w:val="00127950"/>
    <w:rsid w:val="0013019C"/>
    <w:rsid w:val="0013081C"/>
    <w:rsid w:val="001309AB"/>
    <w:rsid w:val="00130A4B"/>
    <w:rsid w:val="001310BA"/>
    <w:rsid w:val="001313CD"/>
    <w:rsid w:val="001317C9"/>
    <w:rsid w:val="00132295"/>
    <w:rsid w:val="00132BC1"/>
    <w:rsid w:val="001336CD"/>
    <w:rsid w:val="0013399A"/>
    <w:rsid w:val="00133E08"/>
    <w:rsid w:val="00134C7D"/>
    <w:rsid w:val="00134FC8"/>
    <w:rsid w:val="00135CEE"/>
    <w:rsid w:val="00136AE5"/>
    <w:rsid w:val="001373D5"/>
    <w:rsid w:val="00137484"/>
    <w:rsid w:val="001406A6"/>
    <w:rsid w:val="00141171"/>
    <w:rsid w:val="001415C8"/>
    <w:rsid w:val="00145AF2"/>
    <w:rsid w:val="00145D62"/>
    <w:rsid w:val="00146C2B"/>
    <w:rsid w:val="00146D0E"/>
    <w:rsid w:val="001472A4"/>
    <w:rsid w:val="00147E44"/>
    <w:rsid w:val="00147F18"/>
    <w:rsid w:val="001502C6"/>
    <w:rsid w:val="0015077E"/>
    <w:rsid w:val="00150DC3"/>
    <w:rsid w:val="001515B7"/>
    <w:rsid w:val="00151630"/>
    <w:rsid w:val="00151814"/>
    <w:rsid w:val="0015358D"/>
    <w:rsid w:val="001539EA"/>
    <w:rsid w:val="00154080"/>
    <w:rsid w:val="00155370"/>
    <w:rsid w:val="001557EC"/>
    <w:rsid w:val="00155A4E"/>
    <w:rsid w:val="00156B4A"/>
    <w:rsid w:val="0016012C"/>
    <w:rsid w:val="00160EBA"/>
    <w:rsid w:val="001611A5"/>
    <w:rsid w:val="0016263A"/>
    <w:rsid w:val="00162D1D"/>
    <w:rsid w:val="001630EC"/>
    <w:rsid w:val="001639DF"/>
    <w:rsid w:val="0016537E"/>
    <w:rsid w:val="001657A2"/>
    <w:rsid w:val="001668A6"/>
    <w:rsid w:val="00166DED"/>
    <w:rsid w:val="00167213"/>
    <w:rsid w:val="00167389"/>
    <w:rsid w:val="00170206"/>
    <w:rsid w:val="0017033D"/>
    <w:rsid w:val="00171087"/>
    <w:rsid w:val="001715A5"/>
    <w:rsid w:val="001718F0"/>
    <w:rsid w:val="00171A48"/>
    <w:rsid w:val="00171E5A"/>
    <w:rsid w:val="001723DC"/>
    <w:rsid w:val="00172A51"/>
    <w:rsid w:val="00173011"/>
    <w:rsid w:val="001735FE"/>
    <w:rsid w:val="00173639"/>
    <w:rsid w:val="00173753"/>
    <w:rsid w:val="0017396E"/>
    <w:rsid w:val="00173B6E"/>
    <w:rsid w:val="0017415E"/>
    <w:rsid w:val="0017417A"/>
    <w:rsid w:val="001744F6"/>
    <w:rsid w:val="00174805"/>
    <w:rsid w:val="00175628"/>
    <w:rsid w:val="00175760"/>
    <w:rsid w:val="00176406"/>
    <w:rsid w:val="001766BB"/>
    <w:rsid w:val="00176F5C"/>
    <w:rsid w:val="00177153"/>
    <w:rsid w:val="001775CA"/>
    <w:rsid w:val="0017784A"/>
    <w:rsid w:val="00177F23"/>
    <w:rsid w:val="00180A48"/>
    <w:rsid w:val="0018174E"/>
    <w:rsid w:val="0018213D"/>
    <w:rsid w:val="001844D6"/>
    <w:rsid w:val="00184824"/>
    <w:rsid w:val="001849F0"/>
    <w:rsid w:val="00185C0C"/>
    <w:rsid w:val="00185C75"/>
    <w:rsid w:val="0018631C"/>
    <w:rsid w:val="001865A0"/>
    <w:rsid w:val="00187AC0"/>
    <w:rsid w:val="00187AE7"/>
    <w:rsid w:val="00187BD1"/>
    <w:rsid w:val="00187F54"/>
    <w:rsid w:val="00191138"/>
    <w:rsid w:val="00191C87"/>
    <w:rsid w:val="00191D4D"/>
    <w:rsid w:val="001934CE"/>
    <w:rsid w:val="001937EC"/>
    <w:rsid w:val="0019390A"/>
    <w:rsid w:val="00194F1D"/>
    <w:rsid w:val="0019548D"/>
    <w:rsid w:val="00195E90"/>
    <w:rsid w:val="00196EBA"/>
    <w:rsid w:val="00197E37"/>
    <w:rsid w:val="001A01E8"/>
    <w:rsid w:val="001A0A93"/>
    <w:rsid w:val="001A1F5C"/>
    <w:rsid w:val="001A2033"/>
    <w:rsid w:val="001A30B3"/>
    <w:rsid w:val="001A32D0"/>
    <w:rsid w:val="001A3420"/>
    <w:rsid w:val="001A4404"/>
    <w:rsid w:val="001A4CB6"/>
    <w:rsid w:val="001A6390"/>
    <w:rsid w:val="001A7477"/>
    <w:rsid w:val="001A7A61"/>
    <w:rsid w:val="001B015A"/>
    <w:rsid w:val="001B039A"/>
    <w:rsid w:val="001B1213"/>
    <w:rsid w:val="001B13DF"/>
    <w:rsid w:val="001B15DC"/>
    <w:rsid w:val="001B17A9"/>
    <w:rsid w:val="001B21E2"/>
    <w:rsid w:val="001B269D"/>
    <w:rsid w:val="001B2919"/>
    <w:rsid w:val="001B2F0E"/>
    <w:rsid w:val="001B333A"/>
    <w:rsid w:val="001B3AD9"/>
    <w:rsid w:val="001B3E82"/>
    <w:rsid w:val="001B46BE"/>
    <w:rsid w:val="001B4EEF"/>
    <w:rsid w:val="001B5142"/>
    <w:rsid w:val="001B5B99"/>
    <w:rsid w:val="001B5C8A"/>
    <w:rsid w:val="001B7483"/>
    <w:rsid w:val="001B78D2"/>
    <w:rsid w:val="001C0088"/>
    <w:rsid w:val="001C0F17"/>
    <w:rsid w:val="001C36F5"/>
    <w:rsid w:val="001C3751"/>
    <w:rsid w:val="001C5B1C"/>
    <w:rsid w:val="001C5F2C"/>
    <w:rsid w:val="001C6421"/>
    <w:rsid w:val="001C6EA4"/>
    <w:rsid w:val="001C7AE2"/>
    <w:rsid w:val="001D04BB"/>
    <w:rsid w:val="001D2009"/>
    <w:rsid w:val="001D2102"/>
    <w:rsid w:val="001D21EA"/>
    <w:rsid w:val="001D250A"/>
    <w:rsid w:val="001D250D"/>
    <w:rsid w:val="001D2587"/>
    <w:rsid w:val="001D39E9"/>
    <w:rsid w:val="001D40D9"/>
    <w:rsid w:val="001D5A9B"/>
    <w:rsid w:val="001D6239"/>
    <w:rsid w:val="001D7C73"/>
    <w:rsid w:val="001E04DD"/>
    <w:rsid w:val="001E12FA"/>
    <w:rsid w:val="001E1C7E"/>
    <w:rsid w:val="001E2021"/>
    <w:rsid w:val="001E2900"/>
    <w:rsid w:val="001E296C"/>
    <w:rsid w:val="001E2BDB"/>
    <w:rsid w:val="001E3F41"/>
    <w:rsid w:val="001E3FAC"/>
    <w:rsid w:val="001E4670"/>
    <w:rsid w:val="001E47B8"/>
    <w:rsid w:val="001E4C25"/>
    <w:rsid w:val="001E50A1"/>
    <w:rsid w:val="001E590E"/>
    <w:rsid w:val="001E6053"/>
    <w:rsid w:val="001E61C9"/>
    <w:rsid w:val="001E62A2"/>
    <w:rsid w:val="001F0389"/>
    <w:rsid w:val="001F0869"/>
    <w:rsid w:val="001F160A"/>
    <w:rsid w:val="001F250E"/>
    <w:rsid w:val="001F2AB3"/>
    <w:rsid w:val="001F2EBD"/>
    <w:rsid w:val="001F4B0E"/>
    <w:rsid w:val="001F4E6B"/>
    <w:rsid w:val="001F5153"/>
    <w:rsid w:val="001F5C8F"/>
    <w:rsid w:val="00200F3C"/>
    <w:rsid w:val="002032F8"/>
    <w:rsid w:val="00203955"/>
    <w:rsid w:val="002044EB"/>
    <w:rsid w:val="00204CBA"/>
    <w:rsid w:val="0020511C"/>
    <w:rsid w:val="0020556A"/>
    <w:rsid w:val="002069F0"/>
    <w:rsid w:val="00206D5A"/>
    <w:rsid w:val="00207DE9"/>
    <w:rsid w:val="002104EA"/>
    <w:rsid w:val="00210882"/>
    <w:rsid w:val="002132C8"/>
    <w:rsid w:val="002141ED"/>
    <w:rsid w:val="00215E20"/>
    <w:rsid w:val="0021645E"/>
    <w:rsid w:val="002168CA"/>
    <w:rsid w:val="00217CFA"/>
    <w:rsid w:val="002200BB"/>
    <w:rsid w:val="00220169"/>
    <w:rsid w:val="00222099"/>
    <w:rsid w:val="00222588"/>
    <w:rsid w:val="00223995"/>
    <w:rsid w:val="00223D0E"/>
    <w:rsid w:val="00223F06"/>
    <w:rsid w:val="00224B3B"/>
    <w:rsid w:val="00225B8C"/>
    <w:rsid w:val="002260E0"/>
    <w:rsid w:val="002264E6"/>
    <w:rsid w:val="00226719"/>
    <w:rsid w:val="00226E33"/>
    <w:rsid w:val="00227922"/>
    <w:rsid w:val="00227B0C"/>
    <w:rsid w:val="00231068"/>
    <w:rsid w:val="0023211F"/>
    <w:rsid w:val="002337E7"/>
    <w:rsid w:val="00233834"/>
    <w:rsid w:val="00233B5D"/>
    <w:rsid w:val="0023422A"/>
    <w:rsid w:val="002357C7"/>
    <w:rsid w:val="00235943"/>
    <w:rsid w:val="00235C7A"/>
    <w:rsid w:val="00235ECB"/>
    <w:rsid w:val="0023690C"/>
    <w:rsid w:val="00240403"/>
    <w:rsid w:val="00240A2B"/>
    <w:rsid w:val="00241790"/>
    <w:rsid w:val="00241A41"/>
    <w:rsid w:val="0024206C"/>
    <w:rsid w:val="002425F6"/>
    <w:rsid w:val="00242A28"/>
    <w:rsid w:val="00243142"/>
    <w:rsid w:val="002432F7"/>
    <w:rsid w:val="002433F6"/>
    <w:rsid w:val="00243644"/>
    <w:rsid w:val="00244DF5"/>
    <w:rsid w:val="002451A8"/>
    <w:rsid w:val="00246268"/>
    <w:rsid w:val="00246B23"/>
    <w:rsid w:val="00246BA5"/>
    <w:rsid w:val="00246EF3"/>
    <w:rsid w:val="00246FA2"/>
    <w:rsid w:val="00247032"/>
    <w:rsid w:val="00247207"/>
    <w:rsid w:val="0024739A"/>
    <w:rsid w:val="0024740B"/>
    <w:rsid w:val="00247B22"/>
    <w:rsid w:val="0025060E"/>
    <w:rsid w:val="00250616"/>
    <w:rsid w:val="00250C19"/>
    <w:rsid w:val="0025171C"/>
    <w:rsid w:val="00251DC8"/>
    <w:rsid w:val="0025254E"/>
    <w:rsid w:val="0025286E"/>
    <w:rsid w:val="002530F4"/>
    <w:rsid w:val="00253A28"/>
    <w:rsid w:val="00254750"/>
    <w:rsid w:val="00255CE4"/>
    <w:rsid w:val="00256273"/>
    <w:rsid w:val="00256AB5"/>
    <w:rsid w:val="00256EFD"/>
    <w:rsid w:val="002570D3"/>
    <w:rsid w:val="0025747C"/>
    <w:rsid w:val="00257513"/>
    <w:rsid w:val="00257676"/>
    <w:rsid w:val="002578E4"/>
    <w:rsid w:val="00257EE3"/>
    <w:rsid w:val="00257FCB"/>
    <w:rsid w:val="0026046D"/>
    <w:rsid w:val="00260F65"/>
    <w:rsid w:val="00261349"/>
    <w:rsid w:val="00262F72"/>
    <w:rsid w:val="00263008"/>
    <w:rsid w:val="002636DB"/>
    <w:rsid w:val="0026389C"/>
    <w:rsid w:val="00263966"/>
    <w:rsid w:val="00263F02"/>
    <w:rsid w:val="00264C5F"/>
    <w:rsid w:val="0026526A"/>
    <w:rsid w:val="002659CC"/>
    <w:rsid w:val="002660B7"/>
    <w:rsid w:val="002674C8"/>
    <w:rsid w:val="00267D63"/>
    <w:rsid w:val="00271606"/>
    <w:rsid w:val="002717C6"/>
    <w:rsid w:val="00272B37"/>
    <w:rsid w:val="00273234"/>
    <w:rsid w:val="002735A0"/>
    <w:rsid w:val="00273971"/>
    <w:rsid w:val="00273D9C"/>
    <w:rsid w:val="002747EE"/>
    <w:rsid w:val="002752CF"/>
    <w:rsid w:val="00275ADE"/>
    <w:rsid w:val="00275CA1"/>
    <w:rsid w:val="00276CEF"/>
    <w:rsid w:val="00280094"/>
    <w:rsid w:val="00280489"/>
    <w:rsid w:val="002812AF"/>
    <w:rsid w:val="00282143"/>
    <w:rsid w:val="0028252F"/>
    <w:rsid w:val="00283483"/>
    <w:rsid w:val="00284D81"/>
    <w:rsid w:val="002859F5"/>
    <w:rsid w:val="00285CB6"/>
    <w:rsid w:val="00286445"/>
    <w:rsid w:val="00286677"/>
    <w:rsid w:val="00286693"/>
    <w:rsid w:val="00286780"/>
    <w:rsid w:val="002870CA"/>
    <w:rsid w:val="00287379"/>
    <w:rsid w:val="00291243"/>
    <w:rsid w:val="00291BF2"/>
    <w:rsid w:val="002929F1"/>
    <w:rsid w:val="002933B7"/>
    <w:rsid w:val="00293974"/>
    <w:rsid w:val="00294791"/>
    <w:rsid w:val="00294DCF"/>
    <w:rsid w:val="00296D31"/>
    <w:rsid w:val="00296DB0"/>
    <w:rsid w:val="00297E0E"/>
    <w:rsid w:val="00297FBC"/>
    <w:rsid w:val="002A10ED"/>
    <w:rsid w:val="002A1503"/>
    <w:rsid w:val="002A1641"/>
    <w:rsid w:val="002A1DFD"/>
    <w:rsid w:val="002A2BEB"/>
    <w:rsid w:val="002A3486"/>
    <w:rsid w:val="002A58B2"/>
    <w:rsid w:val="002A6AD3"/>
    <w:rsid w:val="002A7072"/>
    <w:rsid w:val="002A7331"/>
    <w:rsid w:val="002A77F4"/>
    <w:rsid w:val="002A7ED3"/>
    <w:rsid w:val="002B08E5"/>
    <w:rsid w:val="002B0C1C"/>
    <w:rsid w:val="002B1C52"/>
    <w:rsid w:val="002B2AF6"/>
    <w:rsid w:val="002B4103"/>
    <w:rsid w:val="002B4243"/>
    <w:rsid w:val="002B57BC"/>
    <w:rsid w:val="002B64AB"/>
    <w:rsid w:val="002B698E"/>
    <w:rsid w:val="002B6FAC"/>
    <w:rsid w:val="002B7125"/>
    <w:rsid w:val="002B7BCB"/>
    <w:rsid w:val="002C01BC"/>
    <w:rsid w:val="002C1F80"/>
    <w:rsid w:val="002C38E0"/>
    <w:rsid w:val="002C3AE8"/>
    <w:rsid w:val="002C5041"/>
    <w:rsid w:val="002C5C29"/>
    <w:rsid w:val="002C62B5"/>
    <w:rsid w:val="002C7650"/>
    <w:rsid w:val="002C77D6"/>
    <w:rsid w:val="002D0991"/>
    <w:rsid w:val="002D0CB1"/>
    <w:rsid w:val="002D1301"/>
    <w:rsid w:val="002D1875"/>
    <w:rsid w:val="002D2063"/>
    <w:rsid w:val="002D49CE"/>
    <w:rsid w:val="002D4C6C"/>
    <w:rsid w:val="002D6405"/>
    <w:rsid w:val="002D6811"/>
    <w:rsid w:val="002D69FD"/>
    <w:rsid w:val="002E0F4A"/>
    <w:rsid w:val="002E247B"/>
    <w:rsid w:val="002E357A"/>
    <w:rsid w:val="002E3B8E"/>
    <w:rsid w:val="002E51F0"/>
    <w:rsid w:val="002E610C"/>
    <w:rsid w:val="002E6839"/>
    <w:rsid w:val="002E69DA"/>
    <w:rsid w:val="002F10E6"/>
    <w:rsid w:val="002F1A0A"/>
    <w:rsid w:val="002F1DFE"/>
    <w:rsid w:val="002F24E8"/>
    <w:rsid w:val="002F26BF"/>
    <w:rsid w:val="002F3E82"/>
    <w:rsid w:val="002F5E35"/>
    <w:rsid w:val="002F5E9A"/>
    <w:rsid w:val="002F5FC8"/>
    <w:rsid w:val="0030120C"/>
    <w:rsid w:val="003029A5"/>
    <w:rsid w:val="0030574A"/>
    <w:rsid w:val="003063EF"/>
    <w:rsid w:val="003074EB"/>
    <w:rsid w:val="00311B29"/>
    <w:rsid w:val="00312285"/>
    <w:rsid w:val="003130B1"/>
    <w:rsid w:val="00313642"/>
    <w:rsid w:val="00313666"/>
    <w:rsid w:val="00314A81"/>
    <w:rsid w:val="00314F91"/>
    <w:rsid w:val="003155C9"/>
    <w:rsid w:val="003155E0"/>
    <w:rsid w:val="003159CF"/>
    <w:rsid w:val="00315F0F"/>
    <w:rsid w:val="003170A9"/>
    <w:rsid w:val="0032088A"/>
    <w:rsid w:val="00321EE0"/>
    <w:rsid w:val="00324227"/>
    <w:rsid w:val="00324C7F"/>
    <w:rsid w:val="00324FD5"/>
    <w:rsid w:val="003265DA"/>
    <w:rsid w:val="00326D64"/>
    <w:rsid w:val="003277BD"/>
    <w:rsid w:val="00330A0D"/>
    <w:rsid w:val="00330BCC"/>
    <w:rsid w:val="0033279F"/>
    <w:rsid w:val="003331BF"/>
    <w:rsid w:val="003340CC"/>
    <w:rsid w:val="003355F0"/>
    <w:rsid w:val="003367AF"/>
    <w:rsid w:val="0033744C"/>
    <w:rsid w:val="003406C4"/>
    <w:rsid w:val="0034146D"/>
    <w:rsid w:val="00341AAB"/>
    <w:rsid w:val="0034212B"/>
    <w:rsid w:val="003421D4"/>
    <w:rsid w:val="003437A2"/>
    <w:rsid w:val="00344BC5"/>
    <w:rsid w:val="003463A2"/>
    <w:rsid w:val="00351608"/>
    <w:rsid w:val="0035231B"/>
    <w:rsid w:val="00352371"/>
    <w:rsid w:val="0035397A"/>
    <w:rsid w:val="00354991"/>
    <w:rsid w:val="00354A66"/>
    <w:rsid w:val="003556C8"/>
    <w:rsid w:val="003561B1"/>
    <w:rsid w:val="00356C26"/>
    <w:rsid w:val="00356C96"/>
    <w:rsid w:val="00356FDC"/>
    <w:rsid w:val="00357985"/>
    <w:rsid w:val="003602DB"/>
    <w:rsid w:val="00360A58"/>
    <w:rsid w:val="00360CE9"/>
    <w:rsid w:val="00360D23"/>
    <w:rsid w:val="00362CF4"/>
    <w:rsid w:val="00363265"/>
    <w:rsid w:val="0036339E"/>
    <w:rsid w:val="003637AA"/>
    <w:rsid w:val="003644BC"/>
    <w:rsid w:val="003645B0"/>
    <w:rsid w:val="00365267"/>
    <w:rsid w:val="00365AA9"/>
    <w:rsid w:val="00365AF2"/>
    <w:rsid w:val="00365F4C"/>
    <w:rsid w:val="00366CD5"/>
    <w:rsid w:val="00367ABA"/>
    <w:rsid w:val="00370FE3"/>
    <w:rsid w:val="003713C6"/>
    <w:rsid w:val="00372248"/>
    <w:rsid w:val="00372269"/>
    <w:rsid w:val="0037280F"/>
    <w:rsid w:val="00373787"/>
    <w:rsid w:val="00373CB3"/>
    <w:rsid w:val="00374039"/>
    <w:rsid w:val="0037468F"/>
    <w:rsid w:val="00375245"/>
    <w:rsid w:val="003755A2"/>
    <w:rsid w:val="003775EC"/>
    <w:rsid w:val="00377C94"/>
    <w:rsid w:val="003803BC"/>
    <w:rsid w:val="00380CC5"/>
    <w:rsid w:val="00380EE4"/>
    <w:rsid w:val="003821B0"/>
    <w:rsid w:val="00382533"/>
    <w:rsid w:val="00383231"/>
    <w:rsid w:val="003838EC"/>
    <w:rsid w:val="00383EBD"/>
    <w:rsid w:val="00383FF8"/>
    <w:rsid w:val="00384741"/>
    <w:rsid w:val="003852D7"/>
    <w:rsid w:val="00386D33"/>
    <w:rsid w:val="003870B1"/>
    <w:rsid w:val="00387433"/>
    <w:rsid w:val="00387BF9"/>
    <w:rsid w:val="00390C65"/>
    <w:rsid w:val="0039158F"/>
    <w:rsid w:val="0039209F"/>
    <w:rsid w:val="003924F2"/>
    <w:rsid w:val="00392D89"/>
    <w:rsid w:val="00393C19"/>
    <w:rsid w:val="00394855"/>
    <w:rsid w:val="00395610"/>
    <w:rsid w:val="00395FF1"/>
    <w:rsid w:val="0039628C"/>
    <w:rsid w:val="00396364"/>
    <w:rsid w:val="00397574"/>
    <w:rsid w:val="00397584"/>
    <w:rsid w:val="003A03F9"/>
    <w:rsid w:val="003A05D9"/>
    <w:rsid w:val="003A0AF6"/>
    <w:rsid w:val="003A2CE2"/>
    <w:rsid w:val="003A37B1"/>
    <w:rsid w:val="003A3B0D"/>
    <w:rsid w:val="003A4D84"/>
    <w:rsid w:val="003A4DCD"/>
    <w:rsid w:val="003A5559"/>
    <w:rsid w:val="003A598C"/>
    <w:rsid w:val="003A5A22"/>
    <w:rsid w:val="003A6D62"/>
    <w:rsid w:val="003A71A6"/>
    <w:rsid w:val="003B1537"/>
    <w:rsid w:val="003B189A"/>
    <w:rsid w:val="003B325D"/>
    <w:rsid w:val="003B3848"/>
    <w:rsid w:val="003B5265"/>
    <w:rsid w:val="003B60DA"/>
    <w:rsid w:val="003B66A9"/>
    <w:rsid w:val="003C08BF"/>
    <w:rsid w:val="003C15E4"/>
    <w:rsid w:val="003C20F2"/>
    <w:rsid w:val="003C3FBF"/>
    <w:rsid w:val="003C4617"/>
    <w:rsid w:val="003C4793"/>
    <w:rsid w:val="003C498D"/>
    <w:rsid w:val="003C529A"/>
    <w:rsid w:val="003C53F5"/>
    <w:rsid w:val="003C6329"/>
    <w:rsid w:val="003C6431"/>
    <w:rsid w:val="003C767A"/>
    <w:rsid w:val="003C7ADA"/>
    <w:rsid w:val="003C7CED"/>
    <w:rsid w:val="003D0FC8"/>
    <w:rsid w:val="003D123A"/>
    <w:rsid w:val="003D1666"/>
    <w:rsid w:val="003D223D"/>
    <w:rsid w:val="003D2ED6"/>
    <w:rsid w:val="003D4CD0"/>
    <w:rsid w:val="003D5475"/>
    <w:rsid w:val="003D66E4"/>
    <w:rsid w:val="003D6963"/>
    <w:rsid w:val="003D73B1"/>
    <w:rsid w:val="003D7456"/>
    <w:rsid w:val="003E0440"/>
    <w:rsid w:val="003E0D7C"/>
    <w:rsid w:val="003E1597"/>
    <w:rsid w:val="003E1AEA"/>
    <w:rsid w:val="003E29DA"/>
    <w:rsid w:val="003E33D8"/>
    <w:rsid w:val="003E45BF"/>
    <w:rsid w:val="003E4734"/>
    <w:rsid w:val="003E51A0"/>
    <w:rsid w:val="003E51BE"/>
    <w:rsid w:val="003E5549"/>
    <w:rsid w:val="003E63B7"/>
    <w:rsid w:val="003E6624"/>
    <w:rsid w:val="003E66FF"/>
    <w:rsid w:val="003E6CFA"/>
    <w:rsid w:val="003E782A"/>
    <w:rsid w:val="003E78C3"/>
    <w:rsid w:val="003F1094"/>
    <w:rsid w:val="003F1388"/>
    <w:rsid w:val="003F37B7"/>
    <w:rsid w:val="003F3E38"/>
    <w:rsid w:val="003F4B79"/>
    <w:rsid w:val="003F4BCA"/>
    <w:rsid w:val="003F525D"/>
    <w:rsid w:val="003F613F"/>
    <w:rsid w:val="003F68E6"/>
    <w:rsid w:val="003F6F8C"/>
    <w:rsid w:val="00401CDB"/>
    <w:rsid w:val="00402034"/>
    <w:rsid w:val="00402880"/>
    <w:rsid w:val="0040368B"/>
    <w:rsid w:val="00406248"/>
    <w:rsid w:val="004065EF"/>
    <w:rsid w:val="00406836"/>
    <w:rsid w:val="004075FC"/>
    <w:rsid w:val="00407CF7"/>
    <w:rsid w:val="00410E02"/>
    <w:rsid w:val="00410E7C"/>
    <w:rsid w:val="00414BBC"/>
    <w:rsid w:val="0041509B"/>
    <w:rsid w:val="00417ADB"/>
    <w:rsid w:val="00420ADA"/>
    <w:rsid w:val="0042173C"/>
    <w:rsid w:val="0042237D"/>
    <w:rsid w:val="00422CB1"/>
    <w:rsid w:val="00422EE9"/>
    <w:rsid w:val="0042302F"/>
    <w:rsid w:val="00423839"/>
    <w:rsid w:val="00426A19"/>
    <w:rsid w:val="00426FCB"/>
    <w:rsid w:val="004270E9"/>
    <w:rsid w:val="00427798"/>
    <w:rsid w:val="004301FF"/>
    <w:rsid w:val="00430AFE"/>
    <w:rsid w:val="004318A0"/>
    <w:rsid w:val="00432846"/>
    <w:rsid w:val="00432D97"/>
    <w:rsid w:val="00433BBF"/>
    <w:rsid w:val="00433E90"/>
    <w:rsid w:val="004346E2"/>
    <w:rsid w:val="0043618F"/>
    <w:rsid w:val="00436A97"/>
    <w:rsid w:val="00436DC4"/>
    <w:rsid w:val="00437BCF"/>
    <w:rsid w:val="00440166"/>
    <w:rsid w:val="00442632"/>
    <w:rsid w:val="00442DF2"/>
    <w:rsid w:val="00443957"/>
    <w:rsid w:val="00444155"/>
    <w:rsid w:val="00444BFD"/>
    <w:rsid w:val="004468AA"/>
    <w:rsid w:val="0044752C"/>
    <w:rsid w:val="004478C0"/>
    <w:rsid w:val="00447A38"/>
    <w:rsid w:val="004510BF"/>
    <w:rsid w:val="00451A2B"/>
    <w:rsid w:val="00452416"/>
    <w:rsid w:val="00452E29"/>
    <w:rsid w:val="004532ED"/>
    <w:rsid w:val="00455134"/>
    <w:rsid w:val="004558E0"/>
    <w:rsid w:val="00455B40"/>
    <w:rsid w:val="00455F99"/>
    <w:rsid w:val="004565F7"/>
    <w:rsid w:val="0045670A"/>
    <w:rsid w:val="00457B92"/>
    <w:rsid w:val="00457BC5"/>
    <w:rsid w:val="00457DDC"/>
    <w:rsid w:val="004608AE"/>
    <w:rsid w:val="00461677"/>
    <w:rsid w:val="004617FC"/>
    <w:rsid w:val="00462407"/>
    <w:rsid w:val="00462635"/>
    <w:rsid w:val="00462869"/>
    <w:rsid w:val="00462A0D"/>
    <w:rsid w:val="00462CB2"/>
    <w:rsid w:val="00463654"/>
    <w:rsid w:val="00463ECB"/>
    <w:rsid w:val="00463F62"/>
    <w:rsid w:val="00463FA3"/>
    <w:rsid w:val="0046547B"/>
    <w:rsid w:val="00466B77"/>
    <w:rsid w:val="00467A1F"/>
    <w:rsid w:val="00467AEA"/>
    <w:rsid w:val="0047084B"/>
    <w:rsid w:val="0047098F"/>
    <w:rsid w:val="00470E7A"/>
    <w:rsid w:val="00471046"/>
    <w:rsid w:val="00471386"/>
    <w:rsid w:val="004718C2"/>
    <w:rsid w:val="00471A7D"/>
    <w:rsid w:val="004720B5"/>
    <w:rsid w:val="0047333C"/>
    <w:rsid w:val="0047355D"/>
    <w:rsid w:val="004755DA"/>
    <w:rsid w:val="004771BB"/>
    <w:rsid w:val="004778AA"/>
    <w:rsid w:val="00477D9E"/>
    <w:rsid w:val="0048156B"/>
    <w:rsid w:val="0048268F"/>
    <w:rsid w:val="00482E26"/>
    <w:rsid w:val="0048324D"/>
    <w:rsid w:val="00483FB2"/>
    <w:rsid w:val="00484066"/>
    <w:rsid w:val="0048474A"/>
    <w:rsid w:val="00484A67"/>
    <w:rsid w:val="00484DF9"/>
    <w:rsid w:val="004850B9"/>
    <w:rsid w:val="004856CB"/>
    <w:rsid w:val="00485713"/>
    <w:rsid w:val="0048643C"/>
    <w:rsid w:val="004907B8"/>
    <w:rsid w:val="00490BB8"/>
    <w:rsid w:val="00490E81"/>
    <w:rsid w:val="00490F03"/>
    <w:rsid w:val="00491C19"/>
    <w:rsid w:val="004923A0"/>
    <w:rsid w:val="00492F26"/>
    <w:rsid w:val="00493446"/>
    <w:rsid w:val="00493965"/>
    <w:rsid w:val="00493B73"/>
    <w:rsid w:val="004960AB"/>
    <w:rsid w:val="0049712E"/>
    <w:rsid w:val="0049732A"/>
    <w:rsid w:val="004973AC"/>
    <w:rsid w:val="004976C7"/>
    <w:rsid w:val="00497997"/>
    <w:rsid w:val="00497E7A"/>
    <w:rsid w:val="004A1467"/>
    <w:rsid w:val="004A29CE"/>
    <w:rsid w:val="004A2A26"/>
    <w:rsid w:val="004A3C21"/>
    <w:rsid w:val="004A483F"/>
    <w:rsid w:val="004A5D71"/>
    <w:rsid w:val="004A61AD"/>
    <w:rsid w:val="004A707F"/>
    <w:rsid w:val="004A7097"/>
    <w:rsid w:val="004A7E76"/>
    <w:rsid w:val="004B007E"/>
    <w:rsid w:val="004B071D"/>
    <w:rsid w:val="004B08D8"/>
    <w:rsid w:val="004B121A"/>
    <w:rsid w:val="004B16EC"/>
    <w:rsid w:val="004B18F3"/>
    <w:rsid w:val="004B1B7E"/>
    <w:rsid w:val="004B2001"/>
    <w:rsid w:val="004B21FF"/>
    <w:rsid w:val="004B304C"/>
    <w:rsid w:val="004B351B"/>
    <w:rsid w:val="004B3677"/>
    <w:rsid w:val="004B3C18"/>
    <w:rsid w:val="004B3F76"/>
    <w:rsid w:val="004B44E5"/>
    <w:rsid w:val="004B4F8F"/>
    <w:rsid w:val="004B50E7"/>
    <w:rsid w:val="004B6498"/>
    <w:rsid w:val="004B6913"/>
    <w:rsid w:val="004C047A"/>
    <w:rsid w:val="004C18DE"/>
    <w:rsid w:val="004C211C"/>
    <w:rsid w:val="004C2806"/>
    <w:rsid w:val="004C2EC2"/>
    <w:rsid w:val="004C30DF"/>
    <w:rsid w:val="004C35CB"/>
    <w:rsid w:val="004C451A"/>
    <w:rsid w:val="004C46F2"/>
    <w:rsid w:val="004C4FDC"/>
    <w:rsid w:val="004C57B4"/>
    <w:rsid w:val="004C5979"/>
    <w:rsid w:val="004C78DD"/>
    <w:rsid w:val="004D017C"/>
    <w:rsid w:val="004D0EE9"/>
    <w:rsid w:val="004D0F62"/>
    <w:rsid w:val="004D10E4"/>
    <w:rsid w:val="004D1548"/>
    <w:rsid w:val="004D1EA6"/>
    <w:rsid w:val="004D1F8B"/>
    <w:rsid w:val="004D1F96"/>
    <w:rsid w:val="004D2923"/>
    <w:rsid w:val="004D49C3"/>
    <w:rsid w:val="004D4AB5"/>
    <w:rsid w:val="004D4BC0"/>
    <w:rsid w:val="004D51C2"/>
    <w:rsid w:val="004D60A6"/>
    <w:rsid w:val="004D7817"/>
    <w:rsid w:val="004D7B03"/>
    <w:rsid w:val="004E13F0"/>
    <w:rsid w:val="004E17CD"/>
    <w:rsid w:val="004E2A7A"/>
    <w:rsid w:val="004E2DDA"/>
    <w:rsid w:val="004E3112"/>
    <w:rsid w:val="004E351F"/>
    <w:rsid w:val="004E3BC8"/>
    <w:rsid w:val="004E4162"/>
    <w:rsid w:val="004E4B7B"/>
    <w:rsid w:val="004E5F52"/>
    <w:rsid w:val="004E64D7"/>
    <w:rsid w:val="004E6504"/>
    <w:rsid w:val="004E69C3"/>
    <w:rsid w:val="004E6AD7"/>
    <w:rsid w:val="004E6BE4"/>
    <w:rsid w:val="004E710A"/>
    <w:rsid w:val="004F00D6"/>
    <w:rsid w:val="004F1A5F"/>
    <w:rsid w:val="004F269C"/>
    <w:rsid w:val="004F2F0A"/>
    <w:rsid w:val="004F3A96"/>
    <w:rsid w:val="004F3F98"/>
    <w:rsid w:val="004F3FE4"/>
    <w:rsid w:val="004F584E"/>
    <w:rsid w:val="004F58FD"/>
    <w:rsid w:val="004F6265"/>
    <w:rsid w:val="004F6870"/>
    <w:rsid w:val="004F71FE"/>
    <w:rsid w:val="004F7202"/>
    <w:rsid w:val="004F73EC"/>
    <w:rsid w:val="004F7591"/>
    <w:rsid w:val="0050016E"/>
    <w:rsid w:val="0050067C"/>
    <w:rsid w:val="00500759"/>
    <w:rsid w:val="00500FF1"/>
    <w:rsid w:val="0050115C"/>
    <w:rsid w:val="00501996"/>
    <w:rsid w:val="00502A00"/>
    <w:rsid w:val="00502C2F"/>
    <w:rsid w:val="00503CE8"/>
    <w:rsid w:val="00504B88"/>
    <w:rsid w:val="005053EF"/>
    <w:rsid w:val="00506844"/>
    <w:rsid w:val="00506D05"/>
    <w:rsid w:val="005074DE"/>
    <w:rsid w:val="00510BB6"/>
    <w:rsid w:val="00511528"/>
    <w:rsid w:val="005119A6"/>
    <w:rsid w:val="00511F3C"/>
    <w:rsid w:val="00512087"/>
    <w:rsid w:val="0051314B"/>
    <w:rsid w:val="00513759"/>
    <w:rsid w:val="00515426"/>
    <w:rsid w:val="005155FC"/>
    <w:rsid w:val="005166E5"/>
    <w:rsid w:val="00517232"/>
    <w:rsid w:val="0051795C"/>
    <w:rsid w:val="00520C83"/>
    <w:rsid w:val="005213B4"/>
    <w:rsid w:val="00522B2D"/>
    <w:rsid w:val="00523179"/>
    <w:rsid w:val="00523A5E"/>
    <w:rsid w:val="00523E14"/>
    <w:rsid w:val="005243F0"/>
    <w:rsid w:val="005260D6"/>
    <w:rsid w:val="005264A8"/>
    <w:rsid w:val="00526624"/>
    <w:rsid w:val="0052725B"/>
    <w:rsid w:val="00527E0D"/>
    <w:rsid w:val="005308B8"/>
    <w:rsid w:val="0053136A"/>
    <w:rsid w:val="005314E4"/>
    <w:rsid w:val="005321E9"/>
    <w:rsid w:val="0053285E"/>
    <w:rsid w:val="005338D8"/>
    <w:rsid w:val="005347AA"/>
    <w:rsid w:val="00534EB0"/>
    <w:rsid w:val="00534F1E"/>
    <w:rsid w:val="00536430"/>
    <w:rsid w:val="00536BAF"/>
    <w:rsid w:val="00541567"/>
    <w:rsid w:val="00541B98"/>
    <w:rsid w:val="00541F97"/>
    <w:rsid w:val="00542709"/>
    <w:rsid w:val="00542B24"/>
    <w:rsid w:val="00543022"/>
    <w:rsid w:val="005432F3"/>
    <w:rsid w:val="0054359B"/>
    <w:rsid w:val="00544734"/>
    <w:rsid w:val="00544A0D"/>
    <w:rsid w:val="00545973"/>
    <w:rsid w:val="0054602C"/>
    <w:rsid w:val="005464A7"/>
    <w:rsid w:val="00546976"/>
    <w:rsid w:val="00547086"/>
    <w:rsid w:val="00553250"/>
    <w:rsid w:val="00553BA1"/>
    <w:rsid w:val="00555C34"/>
    <w:rsid w:val="00556D89"/>
    <w:rsid w:val="00556EB0"/>
    <w:rsid w:val="0056098D"/>
    <w:rsid w:val="0056101E"/>
    <w:rsid w:val="005610BF"/>
    <w:rsid w:val="00561800"/>
    <w:rsid w:val="00561DB5"/>
    <w:rsid w:val="00561EC5"/>
    <w:rsid w:val="0056256D"/>
    <w:rsid w:val="0056357F"/>
    <w:rsid w:val="005645F8"/>
    <w:rsid w:val="0056604C"/>
    <w:rsid w:val="005672A5"/>
    <w:rsid w:val="00567A23"/>
    <w:rsid w:val="00567E70"/>
    <w:rsid w:val="0057008C"/>
    <w:rsid w:val="005706B5"/>
    <w:rsid w:val="00570E53"/>
    <w:rsid w:val="00570E64"/>
    <w:rsid w:val="00572857"/>
    <w:rsid w:val="00573432"/>
    <w:rsid w:val="00573DC2"/>
    <w:rsid w:val="005749FB"/>
    <w:rsid w:val="00574A8E"/>
    <w:rsid w:val="0057627D"/>
    <w:rsid w:val="00576C43"/>
    <w:rsid w:val="00581911"/>
    <w:rsid w:val="00581968"/>
    <w:rsid w:val="00581FFC"/>
    <w:rsid w:val="0058207F"/>
    <w:rsid w:val="005829EB"/>
    <w:rsid w:val="00584363"/>
    <w:rsid w:val="005851FB"/>
    <w:rsid w:val="005853E4"/>
    <w:rsid w:val="00585413"/>
    <w:rsid w:val="005863F8"/>
    <w:rsid w:val="00590101"/>
    <w:rsid w:val="0059037D"/>
    <w:rsid w:val="005910D8"/>
    <w:rsid w:val="00591A67"/>
    <w:rsid w:val="005926C0"/>
    <w:rsid w:val="00594B5A"/>
    <w:rsid w:val="00594B5E"/>
    <w:rsid w:val="00594F74"/>
    <w:rsid w:val="00595509"/>
    <w:rsid w:val="0059593D"/>
    <w:rsid w:val="00596293"/>
    <w:rsid w:val="00596915"/>
    <w:rsid w:val="0059776F"/>
    <w:rsid w:val="00597B47"/>
    <w:rsid w:val="005A0451"/>
    <w:rsid w:val="005A0517"/>
    <w:rsid w:val="005A0874"/>
    <w:rsid w:val="005A0E7E"/>
    <w:rsid w:val="005A0EC5"/>
    <w:rsid w:val="005A2697"/>
    <w:rsid w:val="005A287F"/>
    <w:rsid w:val="005A2915"/>
    <w:rsid w:val="005A3F5F"/>
    <w:rsid w:val="005A420A"/>
    <w:rsid w:val="005A4907"/>
    <w:rsid w:val="005A4950"/>
    <w:rsid w:val="005A6540"/>
    <w:rsid w:val="005A7C91"/>
    <w:rsid w:val="005B03B0"/>
    <w:rsid w:val="005B1B76"/>
    <w:rsid w:val="005B202D"/>
    <w:rsid w:val="005B2749"/>
    <w:rsid w:val="005B27BC"/>
    <w:rsid w:val="005B343F"/>
    <w:rsid w:val="005B6DF6"/>
    <w:rsid w:val="005B7424"/>
    <w:rsid w:val="005B795F"/>
    <w:rsid w:val="005B7FCE"/>
    <w:rsid w:val="005C1A9E"/>
    <w:rsid w:val="005C1B32"/>
    <w:rsid w:val="005C1F22"/>
    <w:rsid w:val="005C29FB"/>
    <w:rsid w:val="005C3362"/>
    <w:rsid w:val="005C3FB6"/>
    <w:rsid w:val="005C6257"/>
    <w:rsid w:val="005C6484"/>
    <w:rsid w:val="005C6874"/>
    <w:rsid w:val="005C7543"/>
    <w:rsid w:val="005C7A49"/>
    <w:rsid w:val="005D0D35"/>
    <w:rsid w:val="005D124B"/>
    <w:rsid w:val="005D1884"/>
    <w:rsid w:val="005D1943"/>
    <w:rsid w:val="005D1AC8"/>
    <w:rsid w:val="005D1CF1"/>
    <w:rsid w:val="005D2CAB"/>
    <w:rsid w:val="005D54D3"/>
    <w:rsid w:val="005D684D"/>
    <w:rsid w:val="005D7043"/>
    <w:rsid w:val="005D74A4"/>
    <w:rsid w:val="005D76D6"/>
    <w:rsid w:val="005E03C3"/>
    <w:rsid w:val="005E0424"/>
    <w:rsid w:val="005E3815"/>
    <w:rsid w:val="005E38F1"/>
    <w:rsid w:val="005E4458"/>
    <w:rsid w:val="005E4BDC"/>
    <w:rsid w:val="005E5743"/>
    <w:rsid w:val="005E6852"/>
    <w:rsid w:val="005E6CC8"/>
    <w:rsid w:val="005E73D3"/>
    <w:rsid w:val="005F010F"/>
    <w:rsid w:val="005F06C9"/>
    <w:rsid w:val="005F16D3"/>
    <w:rsid w:val="005F2FAE"/>
    <w:rsid w:val="005F3C87"/>
    <w:rsid w:val="005F3D95"/>
    <w:rsid w:val="005F45D9"/>
    <w:rsid w:val="005F56DE"/>
    <w:rsid w:val="005F576A"/>
    <w:rsid w:val="005F607A"/>
    <w:rsid w:val="005F6431"/>
    <w:rsid w:val="005F6450"/>
    <w:rsid w:val="005F694B"/>
    <w:rsid w:val="005F7E58"/>
    <w:rsid w:val="005F7F47"/>
    <w:rsid w:val="00600C5E"/>
    <w:rsid w:val="006030DF"/>
    <w:rsid w:val="00603E80"/>
    <w:rsid w:val="00604475"/>
    <w:rsid w:val="0060497F"/>
    <w:rsid w:val="006052CA"/>
    <w:rsid w:val="00605AC4"/>
    <w:rsid w:val="0060627A"/>
    <w:rsid w:val="00606EB5"/>
    <w:rsid w:val="0060734D"/>
    <w:rsid w:val="00607F2E"/>
    <w:rsid w:val="006111AC"/>
    <w:rsid w:val="00611ACE"/>
    <w:rsid w:val="00612AFF"/>
    <w:rsid w:val="006138CD"/>
    <w:rsid w:val="00614D0F"/>
    <w:rsid w:val="00614FB9"/>
    <w:rsid w:val="006153A7"/>
    <w:rsid w:val="006201FF"/>
    <w:rsid w:val="00620404"/>
    <w:rsid w:val="006207AB"/>
    <w:rsid w:val="006208D5"/>
    <w:rsid w:val="00621295"/>
    <w:rsid w:val="00621BD6"/>
    <w:rsid w:val="00622700"/>
    <w:rsid w:val="00623926"/>
    <w:rsid w:val="00623980"/>
    <w:rsid w:val="006258E9"/>
    <w:rsid w:val="0062630A"/>
    <w:rsid w:val="0062636B"/>
    <w:rsid w:val="006310B8"/>
    <w:rsid w:val="006314F0"/>
    <w:rsid w:val="00631BC7"/>
    <w:rsid w:val="00632631"/>
    <w:rsid w:val="00632C5B"/>
    <w:rsid w:val="00632D12"/>
    <w:rsid w:val="00632F61"/>
    <w:rsid w:val="0063380B"/>
    <w:rsid w:val="00633E20"/>
    <w:rsid w:val="0063496C"/>
    <w:rsid w:val="006363D3"/>
    <w:rsid w:val="00636CB2"/>
    <w:rsid w:val="00637C35"/>
    <w:rsid w:val="00637FC3"/>
    <w:rsid w:val="00640E96"/>
    <w:rsid w:val="0064245D"/>
    <w:rsid w:val="006426F1"/>
    <w:rsid w:val="00644D56"/>
    <w:rsid w:val="00644EE2"/>
    <w:rsid w:val="006451D4"/>
    <w:rsid w:val="00645B5B"/>
    <w:rsid w:val="006461BC"/>
    <w:rsid w:val="006468CE"/>
    <w:rsid w:val="00646D9C"/>
    <w:rsid w:val="006473EB"/>
    <w:rsid w:val="0065219A"/>
    <w:rsid w:val="006522C7"/>
    <w:rsid w:val="0065254C"/>
    <w:rsid w:val="006525C3"/>
    <w:rsid w:val="0065288A"/>
    <w:rsid w:val="00653544"/>
    <w:rsid w:val="00653975"/>
    <w:rsid w:val="00654672"/>
    <w:rsid w:val="00655948"/>
    <w:rsid w:val="00655BD6"/>
    <w:rsid w:val="006561D9"/>
    <w:rsid w:val="00656787"/>
    <w:rsid w:val="00657A94"/>
    <w:rsid w:val="006602CE"/>
    <w:rsid w:val="006609FB"/>
    <w:rsid w:val="00661106"/>
    <w:rsid w:val="00661404"/>
    <w:rsid w:val="00661769"/>
    <w:rsid w:val="00661E13"/>
    <w:rsid w:val="00662FFB"/>
    <w:rsid w:val="0066383C"/>
    <w:rsid w:val="0066439F"/>
    <w:rsid w:val="006656E6"/>
    <w:rsid w:val="0066606E"/>
    <w:rsid w:val="00666613"/>
    <w:rsid w:val="00666D36"/>
    <w:rsid w:val="006705FE"/>
    <w:rsid w:val="00670D9C"/>
    <w:rsid w:val="00671B42"/>
    <w:rsid w:val="00671E3D"/>
    <w:rsid w:val="00672583"/>
    <w:rsid w:val="00672B5B"/>
    <w:rsid w:val="006739C7"/>
    <w:rsid w:val="00673EE3"/>
    <w:rsid w:val="0067422E"/>
    <w:rsid w:val="00674267"/>
    <w:rsid w:val="006744AA"/>
    <w:rsid w:val="0067544B"/>
    <w:rsid w:val="00675793"/>
    <w:rsid w:val="00675F95"/>
    <w:rsid w:val="00676249"/>
    <w:rsid w:val="0067640F"/>
    <w:rsid w:val="00676857"/>
    <w:rsid w:val="00676EBA"/>
    <w:rsid w:val="006776C4"/>
    <w:rsid w:val="00677FF3"/>
    <w:rsid w:val="00680BE2"/>
    <w:rsid w:val="00680E8D"/>
    <w:rsid w:val="00680EE3"/>
    <w:rsid w:val="00682401"/>
    <w:rsid w:val="006842BE"/>
    <w:rsid w:val="006848CD"/>
    <w:rsid w:val="00684906"/>
    <w:rsid w:val="006851AB"/>
    <w:rsid w:val="00685474"/>
    <w:rsid w:val="00685FC0"/>
    <w:rsid w:val="0068614C"/>
    <w:rsid w:val="0068711A"/>
    <w:rsid w:val="006875B0"/>
    <w:rsid w:val="00692CE6"/>
    <w:rsid w:val="0069390E"/>
    <w:rsid w:val="006946BF"/>
    <w:rsid w:val="00694B69"/>
    <w:rsid w:val="00695BED"/>
    <w:rsid w:val="006960DE"/>
    <w:rsid w:val="006968FB"/>
    <w:rsid w:val="006969E4"/>
    <w:rsid w:val="00696C6F"/>
    <w:rsid w:val="006A046C"/>
    <w:rsid w:val="006A0973"/>
    <w:rsid w:val="006A0D84"/>
    <w:rsid w:val="006A23DA"/>
    <w:rsid w:val="006A2655"/>
    <w:rsid w:val="006A31A6"/>
    <w:rsid w:val="006A383D"/>
    <w:rsid w:val="006A4502"/>
    <w:rsid w:val="006A5092"/>
    <w:rsid w:val="006A5F2D"/>
    <w:rsid w:val="006A68B7"/>
    <w:rsid w:val="006A6D72"/>
    <w:rsid w:val="006A719A"/>
    <w:rsid w:val="006A7CB7"/>
    <w:rsid w:val="006B0F90"/>
    <w:rsid w:val="006B24E9"/>
    <w:rsid w:val="006B2F16"/>
    <w:rsid w:val="006B3389"/>
    <w:rsid w:val="006B37F8"/>
    <w:rsid w:val="006B4E19"/>
    <w:rsid w:val="006B5BD9"/>
    <w:rsid w:val="006B5BDB"/>
    <w:rsid w:val="006B5F9F"/>
    <w:rsid w:val="006B64C8"/>
    <w:rsid w:val="006B6A8C"/>
    <w:rsid w:val="006B7490"/>
    <w:rsid w:val="006B7EE9"/>
    <w:rsid w:val="006C100B"/>
    <w:rsid w:val="006C1E19"/>
    <w:rsid w:val="006C221B"/>
    <w:rsid w:val="006C2782"/>
    <w:rsid w:val="006C29F2"/>
    <w:rsid w:val="006C460C"/>
    <w:rsid w:val="006C4EAC"/>
    <w:rsid w:val="006C5BA8"/>
    <w:rsid w:val="006C642F"/>
    <w:rsid w:val="006C6C4D"/>
    <w:rsid w:val="006D1C1E"/>
    <w:rsid w:val="006D249D"/>
    <w:rsid w:val="006D2AAE"/>
    <w:rsid w:val="006D2CDB"/>
    <w:rsid w:val="006D3630"/>
    <w:rsid w:val="006D44E8"/>
    <w:rsid w:val="006D5AF1"/>
    <w:rsid w:val="006D643F"/>
    <w:rsid w:val="006D73AE"/>
    <w:rsid w:val="006E036A"/>
    <w:rsid w:val="006E0FAB"/>
    <w:rsid w:val="006E301E"/>
    <w:rsid w:val="006E37BE"/>
    <w:rsid w:val="006E3A42"/>
    <w:rsid w:val="006E3C12"/>
    <w:rsid w:val="006E434C"/>
    <w:rsid w:val="006E4BF0"/>
    <w:rsid w:val="006E5101"/>
    <w:rsid w:val="006E5CFA"/>
    <w:rsid w:val="006E60C8"/>
    <w:rsid w:val="006E67D4"/>
    <w:rsid w:val="006E772C"/>
    <w:rsid w:val="006E774F"/>
    <w:rsid w:val="006E7C4F"/>
    <w:rsid w:val="006F1076"/>
    <w:rsid w:val="006F115D"/>
    <w:rsid w:val="006F1245"/>
    <w:rsid w:val="006F13C5"/>
    <w:rsid w:val="006F18A5"/>
    <w:rsid w:val="006F221E"/>
    <w:rsid w:val="006F2644"/>
    <w:rsid w:val="006F4557"/>
    <w:rsid w:val="006F50D6"/>
    <w:rsid w:val="006F5538"/>
    <w:rsid w:val="006F58C0"/>
    <w:rsid w:val="006F627D"/>
    <w:rsid w:val="006F6FFF"/>
    <w:rsid w:val="006F7774"/>
    <w:rsid w:val="0070085F"/>
    <w:rsid w:val="00701853"/>
    <w:rsid w:val="00701C06"/>
    <w:rsid w:val="00701C16"/>
    <w:rsid w:val="0070205D"/>
    <w:rsid w:val="00702DCF"/>
    <w:rsid w:val="00702FC7"/>
    <w:rsid w:val="00703E1C"/>
    <w:rsid w:val="00704EDF"/>
    <w:rsid w:val="00705215"/>
    <w:rsid w:val="0070609D"/>
    <w:rsid w:val="0070623A"/>
    <w:rsid w:val="00706A1D"/>
    <w:rsid w:val="007071C2"/>
    <w:rsid w:val="0070761B"/>
    <w:rsid w:val="007108FE"/>
    <w:rsid w:val="00711A92"/>
    <w:rsid w:val="00711FEE"/>
    <w:rsid w:val="007129AA"/>
    <w:rsid w:val="00713731"/>
    <w:rsid w:val="00715C59"/>
    <w:rsid w:val="00716A2F"/>
    <w:rsid w:val="0071750B"/>
    <w:rsid w:val="00717E8D"/>
    <w:rsid w:val="007204F3"/>
    <w:rsid w:val="007209D1"/>
    <w:rsid w:val="007217BE"/>
    <w:rsid w:val="00721C1F"/>
    <w:rsid w:val="00722172"/>
    <w:rsid w:val="00722192"/>
    <w:rsid w:val="007229A2"/>
    <w:rsid w:val="00722D01"/>
    <w:rsid w:val="007230A2"/>
    <w:rsid w:val="007233A7"/>
    <w:rsid w:val="0072371C"/>
    <w:rsid w:val="00723B59"/>
    <w:rsid w:val="00723C1D"/>
    <w:rsid w:val="00723C88"/>
    <w:rsid w:val="00723E31"/>
    <w:rsid w:val="00724350"/>
    <w:rsid w:val="007251EC"/>
    <w:rsid w:val="0072631D"/>
    <w:rsid w:val="0072657A"/>
    <w:rsid w:val="00727071"/>
    <w:rsid w:val="0072732D"/>
    <w:rsid w:val="007306D7"/>
    <w:rsid w:val="007307A9"/>
    <w:rsid w:val="00730FB8"/>
    <w:rsid w:val="00731BB5"/>
    <w:rsid w:val="00732CE6"/>
    <w:rsid w:val="007332BC"/>
    <w:rsid w:val="007336F1"/>
    <w:rsid w:val="007337B3"/>
    <w:rsid w:val="00734181"/>
    <w:rsid w:val="00734372"/>
    <w:rsid w:val="00735976"/>
    <w:rsid w:val="00736ED0"/>
    <w:rsid w:val="00737D6F"/>
    <w:rsid w:val="007412D4"/>
    <w:rsid w:val="00741DA8"/>
    <w:rsid w:val="007429A9"/>
    <w:rsid w:val="00742D50"/>
    <w:rsid w:val="007435CB"/>
    <w:rsid w:val="00743AD9"/>
    <w:rsid w:val="00743CD5"/>
    <w:rsid w:val="007443CD"/>
    <w:rsid w:val="007447B1"/>
    <w:rsid w:val="0074539E"/>
    <w:rsid w:val="00745934"/>
    <w:rsid w:val="00745F29"/>
    <w:rsid w:val="00746210"/>
    <w:rsid w:val="0074674B"/>
    <w:rsid w:val="007467D3"/>
    <w:rsid w:val="00746EBC"/>
    <w:rsid w:val="007501EF"/>
    <w:rsid w:val="0075171B"/>
    <w:rsid w:val="00752D05"/>
    <w:rsid w:val="00753B74"/>
    <w:rsid w:val="00755B15"/>
    <w:rsid w:val="00755F84"/>
    <w:rsid w:val="00756792"/>
    <w:rsid w:val="00757EB2"/>
    <w:rsid w:val="00760545"/>
    <w:rsid w:val="00761A79"/>
    <w:rsid w:val="00761ADC"/>
    <w:rsid w:val="00763FA2"/>
    <w:rsid w:val="007656AE"/>
    <w:rsid w:val="00766355"/>
    <w:rsid w:val="00766A84"/>
    <w:rsid w:val="00766BB8"/>
    <w:rsid w:val="00766F19"/>
    <w:rsid w:val="00766FA7"/>
    <w:rsid w:val="007673EF"/>
    <w:rsid w:val="007673F5"/>
    <w:rsid w:val="00767CD0"/>
    <w:rsid w:val="00770D5F"/>
    <w:rsid w:val="00771107"/>
    <w:rsid w:val="00772B11"/>
    <w:rsid w:val="00772C62"/>
    <w:rsid w:val="00773665"/>
    <w:rsid w:val="00773C9E"/>
    <w:rsid w:val="00774AE6"/>
    <w:rsid w:val="00775F4A"/>
    <w:rsid w:val="00777224"/>
    <w:rsid w:val="00777922"/>
    <w:rsid w:val="00780295"/>
    <w:rsid w:val="00780DB7"/>
    <w:rsid w:val="0078129A"/>
    <w:rsid w:val="00781FAF"/>
    <w:rsid w:val="00782297"/>
    <w:rsid w:val="007823A5"/>
    <w:rsid w:val="00783284"/>
    <w:rsid w:val="00783D7F"/>
    <w:rsid w:val="0078482F"/>
    <w:rsid w:val="00784F0F"/>
    <w:rsid w:val="00785237"/>
    <w:rsid w:val="0078543F"/>
    <w:rsid w:val="007861E1"/>
    <w:rsid w:val="0078656F"/>
    <w:rsid w:val="0078728C"/>
    <w:rsid w:val="007872A7"/>
    <w:rsid w:val="00787376"/>
    <w:rsid w:val="00787688"/>
    <w:rsid w:val="0079062B"/>
    <w:rsid w:val="007912F4"/>
    <w:rsid w:val="00793BE8"/>
    <w:rsid w:val="00796B77"/>
    <w:rsid w:val="00796CE3"/>
    <w:rsid w:val="007972D8"/>
    <w:rsid w:val="00797CA0"/>
    <w:rsid w:val="007A0E57"/>
    <w:rsid w:val="007A1984"/>
    <w:rsid w:val="007A1BF8"/>
    <w:rsid w:val="007A1E03"/>
    <w:rsid w:val="007A1F4E"/>
    <w:rsid w:val="007A2708"/>
    <w:rsid w:val="007A36C8"/>
    <w:rsid w:val="007A47EC"/>
    <w:rsid w:val="007A490E"/>
    <w:rsid w:val="007A52ED"/>
    <w:rsid w:val="007A53FF"/>
    <w:rsid w:val="007A5B69"/>
    <w:rsid w:val="007A5BA8"/>
    <w:rsid w:val="007A5F0B"/>
    <w:rsid w:val="007A7259"/>
    <w:rsid w:val="007B0B15"/>
    <w:rsid w:val="007B0D92"/>
    <w:rsid w:val="007B0DA3"/>
    <w:rsid w:val="007B1070"/>
    <w:rsid w:val="007B11DF"/>
    <w:rsid w:val="007B1736"/>
    <w:rsid w:val="007B303F"/>
    <w:rsid w:val="007B35D2"/>
    <w:rsid w:val="007B35EC"/>
    <w:rsid w:val="007B5350"/>
    <w:rsid w:val="007B54D7"/>
    <w:rsid w:val="007B6B22"/>
    <w:rsid w:val="007B71D5"/>
    <w:rsid w:val="007C0916"/>
    <w:rsid w:val="007C0B9F"/>
    <w:rsid w:val="007C213E"/>
    <w:rsid w:val="007C277F"/>
    <w:rsid w:val="007C3A2C"/>
    <w:rsid w:val="007C3CE9"/>
    <w:rsid w:val="007C3D4D"/>
    <w:rsid w:val="007C47CC"/>
    <w:rsid w:val="007C47E6"/>
    <w:rsid w:val="007C50A2"/>
    <w:rsid w:val="007C5871"/>
    <w:rsid w:val="007C6172"/>
    <w:rsid w:val="007C62B2"/>
    <w:rsid w:val="007C7AF0"/>
    <w:rsid w:val="007C7BB0"/>
    <w:rsid w:val="007C7E9D"/>
    <w:rsid w:val="007D0CAE"/>
    <w:rsid w:val="007D1434"/>
    <w:rsid w:val="007D1554"/>
    <w:rsid w:val="007D1749"/>
    <w:rsid w:val="007D1B87"/>
    <w:rsid w:val="007D4904"/>
    <w:rsid w:val="007D4D9A"/>
    <w:rsid w:val="007D51EC"/>
    <w:rsid w:val="007D5858"/>
    <w:rsid w:val="007D672E"/>
    <w:rsid w:val="007D7085"/>
    <w:rsid w:val="007E163C"/>
    <w:rsid w:val="007E1ED6"/>
    <w:rsid w:val="007E2306"/>
    <w:rsid w:val="007E2EB8"/>
    <w:rsid w:val="007E447D"/>
    <w:rsid w:val="007E4E50"/>
    <w:rsid w:val="007E5604"/>
    <w:rsid w:val="007E5A61"/>
    <w:rsid w:val="007E729C"/>
    <w:rsid w:val="007E7901"/>
    <w:rsid w:val="007F001E"/>
    <w:rsid w:val="007F0037"/>
    <w:rsid w:val="007F0311"/>
    <w:rsid w:val="007F0AB8"/>
    <w:rsid w:val="007F19FA"/>
    <w:rsid w:val="007F1ED6"/>
    <w:rsid w:val="007F202C"/>
    <w:rsid w:val="007F381B"/>
    <w:rsid w:val="007F3963"/>
    <w:rsid w:val="007F3A29"/>
    <w:rsid w:val="007F3D5E"/>
    <w:rsid w:val="007F41A1"/>
    <w:rsid w:val="007F4725"/>
    <w:rsid w:val="007F52B5"/>
    <w:rsid w:val="007F652E"/>
    <w:rsid w:val="007F6634"/>
    <w:rsid w:val="007F703C"/>
    <w:rsid w:val="007F7A52"/>
    <w:rsid w:val="00803344"/>
    <w:rsid w:val="00804E1D"/>
    <w:rsid w:val="00805DBF"/>
    <w:rsid w:val="00805F5B"/>
    <w:rsid w:val="0080684B"/>
    <w:rsid w:val="00810D02"/>
    <w:rsid w:val="008110DC"/>
    <w:rsid w:val="0081111A"/>
    <w:rsid w:val="00811811"/>
    <w:rsid w:val="0081192C"/>
    <w:rsid w:val="00811EDB"/>
    <w:rsid w:val="00811FA6"/>
    <w:rsid w:val="008124C9"/>
    <w:rsid w:val="00812B0E"/>
    <w:rsid w:val="0081310C"/>
    <w:rsid w:val="008132E3"/>
    <w:rsid w:val="00814F96"/>
    <w:rsid w:val="00815C44"/>
    <w:rsid w:val="00816952"/>
    <w:rsid w:val="0081774A"/>
    <w:rsid w:val="0082008F"/>
    <w:rsid w:val="00820325"/>
    <w:rsid w:val="00821EF5"/>
    <w:rsid w:val="008220F1"/>
    <w:rsid w:val="00824ED7"/>
    <w:rsid w:val="008263D9"/>
    <w:rsid w:val="00826A37"/>
    <w:rsid w:val="00826AB8"/>
    <w:rsid w:val="0082767C"/>
    <w:rsid w:val="00827C01"/>
    <w:rsid w:val="00827E85"/>
    <w:rsid w:val="00830021"/>
    <w:rsid w:val="00830386"/>
    <w:rsid w:val="0083093A"/>
    <w:rsid w:val="008312A7"/>
    <w:rsid w:val="008316AE"/>
    <w:rsid w:val="00832028"/>
    <w:rsid w:val="00833151"/>
    <w:rsid w:val="0083367D"/>
    <w:rsid w:val="008347B8"/>
    <w:rsid w:val="00834D6B"/>
    <w:rsid w:val="00835240"/>
    <w:rsid w:val="00835D00"/>
    <w:rsid w:val="00836031"/>
    <w:rsid w:val="00836C4E"/>
    <w:rsid w:val="00840C0B"/>
    <w:rsid w:val="00840CA8"/>
    <w:rsid w:val="0084104F"/>
    <w:rsid w:val="0084196E"/>
    <w:rsid w:val="00842B00"/>
    <w:rsid w:val="00842BB5"/>
    <w:rsid w:val="00842FBE"/>
    <w:rsid w:val="00843745"/>
    <w:rsid w:val="00843C68"/>
    <w:rsid w:val="00845E5F"/>
    <w:rsid w:val="00846031"/>
    <w:rsid w:val="0084674D"/>
    <w:rsid w:val="0084739E"/>
    <w:rsid w:val="00847636"/>
    <w:rsid w:val="0084788C"/>
    <w:rsid w:val="00847C8E"/>
    <w:rsid w:val="008502C7"/>
    <w:rsid w:val="0085066E"/>
    <w:rsid w:val="00850D95"/>
    <w:rsid w:val="008511AD"/>
    <w:rsid w:val="008514F7"/>
    <w:rsid w:val="00852EE6"/>
    <w:rsid w:val="00853668"/>
    <w:rsid w:val="00853777"/>
    <w:rsid w:val="00854835"/>
    <w:rsid w:val="00854896"/>
    <w:rsid w:val="008548CD"/>
    <w:rsid w:val="00856B10"/>
    <w:rsid w:val="00856C0B"/>
    <w:rsid w:val="00857841"/>
    <w:rsid w:val="00857A70"/>
    <w:rsid w:val="00857C3C"/>
    <w:rsid w:val="008603AA"/>
    <w:rsid w:val="00860641"/>
    <w:rsid w:val="00861439"/>
    <w:rsid w:val="00861F3C"/>
    <w:rsid w:val="00861FB3"/>
    <w:rsid w:val="008629BD"/>
    <w:rsid w:val="00862AFB"/>
    <w:rsid w:val="008631C1"/>
    <w:rsid w:val="00863A75"/>
    <w:rsid w:val="0086521A"/>
    <w:rsid w:val="008655E4"/>
    <w:rsid w:val="00865F88"/>
    <w:rsid w:val="00866460"/>
    <w:rsid w:val="00866C66"/>
    <w:rsid w:val="00870282"/>
    <w:rsid w:val="00873512"/>
    <w:rsid w:val="008735ED"/>
    <w:rsid w:val="0087470F"/>
    <w:rsid w:val="00874A44"/>
    <w:rsid w:val="00874B9A"/>
    <w:rsid w:val="00874DFC"/>
    <w:rsid w:val="00876038"/>
    <w:rsid w:val="00876642"/>
    <w:rsid w:val="008771B0"/>
    <w:rsid w:val="0088009D"/>
    <w:rsid w:val="0088011C"/>
    <w:rsid w:val="00881EED"/>
    <w:rsid w:val="008838B9"/>
    <w:rsid w:val="008842C5"/>
    <w:rsid w:val="0088512A"/>
    <w:rsid w:val="00885352"/>
    <w:rsid w:val="008855E2"/>
    <w:rsid w:val="00885AFC"/>
    <w:rsid w:val="00886DC6"/>
    <w:rsid w:val="00886E73"/>
    <w:rsid w:val="0089004E"/>
    <w:rsid w:val="00890D39"/>
    <w:rsid w:val="00891B97"/>
    <w:rsid w:val="008926E6"/>
    <w:rsid w:val="00892B17"/>
    <w:rsid w:val="00893F33"/>
    <w:rsid w:val="00894ED4"/>
    <w:rsid w:val="008957B2"/>
    <w:rsid w:val="00895B9A"/>
    <w:rsid w:val="008969C5"/>
    <w:rsid w:val="00896FA9"/>
    <w:rsid w:val="00897A83"/>
    <w:rsid w:val="008A0699"/>
    <w:rsid w:val="008A27C4"/>
    <w:rsid w:val="008A2B35"/>
    <w:rsid w:val="008A4808"/>
    <w:rsid w:val="008A57A3"/>
    <w:rsid w:val="008A58E7"/>
    <w:rsid w:val="008A7038"/>
    <w:rsid w:val="008B0203"/>
    <w:rsid w:val="008B05F2"/>
    <w:rsid w:val="008B1153"/>
    <w:rsid w:val="008B32FD"/>
    <w:rsid w:val="008B35B1"/>
    <w:rsid w:val="008B3D28"/>
    <w:rsid w:val="008B3D4D"/>
    <w:rsid w:val="008B3E67"/>
    <w:rsid w:val="008B4091"/>
    <w:rsid w:val="008B5287"/>
    <w:rsid w:val="008B5434"/>
    <w:rsid w:val="008B545D"/>
    <w:rsid w:val="008B5C0A"/>
    <w:rsid w:val="008B5E42"/>
    <w:rsid w:val="008B60FE"/>
    <w:rsid w:val="008B6235"/>
    <w:rsid w:val="008B7018"/>
    <w:rsid w:val="008B7AF9"/>
    <w:rsid w:val="008C0195"/>
    <w:rsid w:val="008C0BC0"/>
    <w:rsid w:val="008C15D0"/>
    <w:rsid w:val="008C171F"/>
    <w:rsid w:val="008C1D57"/>
    <w:rsid w:val="008C1E7B"/>
    <w:rsid w:val="008C3128"/>
    <w:rsid w:val="008C33C0"/>
    <w:rsid w:val="008C3888"/>
    <w:rsid w:val="008C3C02"/>
    <w:rsid w:val="008C4078"/>
    <w:rsid w:val="008C4D45"/>
    <w:rsid w:val="008C5328"/>
    <w:rsid w:val="008C6833"/>
    <w:rsid w:val="008C6D1D"/>
    <w:rsid w:val="008C72A5"/>
    <w:rsid w:val="008C7C93"/>
    <w:rsid w:val="008D02F1"/>
    <w:rsid w:val="008D0AA8"/>
    <w:rsid w:val="008D12C4"/>
    <w:rsid w:val="008D144E"/>
    <w:rsid w:val="008D1C9B"/>
    <w:rsid w:val="008D232B"/>
    <w:rsid w:val="008D26A9"/>
    <w:rsid w:val="008D2BA2"/>
    <w:rsid w:val="008D4547"/>
    <w:rsid w:val="008D5DBA"/>
    <w:rsid w:val="008D5F32"/>
    <w:rsid w:val="008D7936"/>
    <w:rsid w:val="008D7DD8"/>
    <w:rsid w:val="008E1A34"/>
    <w:rsid w:val="008E1A75"/>
    <w:rsid w:val="008E1F70"/>
    <w:rsid w:val="008E2136"/>
    <w:rsid w:val="008E35BE"/>
    <w:rsid w:val="008E3E4C"/>
    <w:rsid w:val="008E3EDA"/>
    <w:rsid w:val="008E475B"/>
    <w:rsid w:val="008E5715"/>
    <w:rsid w:val="008E67F5"/>
    <w:rsid w:val="008E6906"/>
    <w:rsid w:val="008E6EB4"/>
    <w:rsid w:val="008E702A"/>
    <w:rsid w:val="008E7CBC"/>
    <w:rsid w:val="008F21B2"/>
    <w:rsid w:val="008F2958"/>
    <w:rsid w:val="008F2A9B"/>
    <w:rsid w:val="008F3F3F"/>
    <w:rsid w:val="008F41EE"/>
    <w:rsid w:val="008F446A"/>
    <w:rsid w:val="008F6775"/>
    <w:rsid w:val="008F6B30"/>
    <w:rsid w:val="008F6F01"/>
    <w:rsid w:val="008F6F68"/>
    <w:rsid w:val="00900100"/>
    <w:rsid w:val="00900772"/>
    <w:rsid w:val="009008A9"/>
    <w:rsid w:val="00901B86"/>
    <w:rsid w:val="00901EFF"/>
    <w:rsid w:val="009036DB"/>
    <w:rsid w:val="0090383C"/>
    <w:rsid w:val="009047BB"/>
    <w:rsid w:val="009050DC"/>
    <w:rsid w:val="00905232"/>
    <w:rsid w:val="00905444"/>
    <w:rsid w:val="00905601"/>
    <w:rsid w:val="00905F5A"/>
    <w:rsid w:val="00906C40"/>
    <w:rsid w:val="00906DFB"/>
    <w:rsid w:val="00907C7A"/>
    <w:rsid w:val="00910404"/>
    <w:rsid w:val="009104CE"/>
    <w:rsid w:val="0091077C"/>
    <w:rsid w:val="00910D80"/>
    <w:rsid w:val="00910EC3"/>
    <w:rsid w:val="00911AC7"/>
    <w:rsid w:val="00911F59"/>
    <w:rsid w:val="009122BC"/>
    <w:rsid w:val="00912CC1"/>
    <w:rsid w:val="00913B29"/>
    <w:rsid w:val="009145C3"/>
    <w:rsid w:val="00914C12"/>
    <w:rsid w:val="00915547"/>
    <w:rsid w:val="0091576D"/>
    <w:rsid w:val="00916F43"/>
    <w:rsid w:val="00917582"/>
    <w:rsid w:val="009177D5"/>
    <w:rsid w:val="00917AE7"/>
    <w:rsid w:val="00920362"/>
    <w:rsid w:val="009205FF"/>
    <w:rsid w:val="00920C39"/>
    <w:rsid w:val="00921D3F"/>
    <w:rsid w:val="00922403"/>
    <w:rsid w:val="00922721"/>
    <w:rsid w:val="00923007"/>
    <w:rsid w:val="009242DB"/>
    <w:rsid w:val="00924D5E"/>
    <w:rsid w:val="00927E25"/>
    <w:rsid w:val="0093075C"/>
    <w:rsid w:val="00930F61"/>
    <w:rsid w:val="00931278"/>
    <w:rsid w:val="00932171"/>
    <w:rsid w:val="009333CF"/>
    <w:rsid w:val="00934898"/>
    <w:rsid w:val="00934924"/>
    <w:rsid w:val="00934981"/>
    <w:rsid w:val="00934D09"/>
    <w:rsid w:val="009350F0"/>
    <w:rsid w:val="00935A74"/>
    <w:rsid w:val="00935B0C"/>
    <w:rsid w:val="009363F4"/>
    <w:rsid w:val="009365C6"/>
    <w:rsid w:val="0093718E"/>
    <w:rsid w:val="0093767A"/>
    <w:rsid w:val="009377B4"/>
    <w:rsid w:val="00940929"/>
    <w:rsid w:val="00943263"/>
    <w:rsid w:val="00943676"/>
    <w:rsid w:val="009437A3"/>
    <w:rsid w:val="00943B0E"/>
    <w:rsid w:val="00944846"/>
    <w:rsid w:val="009449C6"/>
    <w:rsid w:val="0094599B"/>
    <w:rsid w:val="00946B80"/>
    <w:rsid w:val="00947CD2"/>
    <w:rsid w:val="00947F09"/>
    <w:rsid w:val="00950D35"/>
    <w:rsid w:val="00950E38"/>
    <w:rsid w:val="00951395"/>
    <w:rsid w:val="00952F48"/>
    <w:rsid w:val="00952FC8"/>
    <w:rsid w:val="00953AAE"/>
    <w:rsid w:val="009543A7"/>
    <w:rsid w:val="00954884"/>
    <w:rsid w:val="00954980"/>
    <w:rsid w:val="00954AF9"/>
    <w:rsid w:val="0095511E"/>
    <w:rsid w:val="00955333"/>
    <w:rsid w:val="00955F82"/>
    <w:rsid w:val="00956C27"/>
    <w:rsid w:val="009571CC"/>
    <w:rsid w:val="009575CA"/>
    <w:rsid w:val="00962DCD"/>
    <w:rsid w:val="00963981"/>
    <w:rsid w:val="009648E8"/>
    <w:rsid w:val="0096532A"/>
    <w:rsid w:val="009659BC"/>
    <w:rsid w:val="0096691F"/>
    <w:rsid w:val="0096771A"/>
    <w:rsid w:val="00970052"/>
    <w:rsid w:val="00972271"/>
    <w:rsid w:val="009725A4"/>
    <w:rsid w:val="009729EC"/>
    <w:rsid w:val="00973DBC"/>
    <w:rsid w:val="009750EB"/>
    <w:rsid w:val="0097544B"/>
    <w:rsid w:val="0097670D"/>
    <w:rsid w:val="009767D7"/>
    <w:rsid w:val="00976A63"/>
    <w:rsid w:val="009807B8"/>
    <w:rsid w:val="00981685"/>
    <w:rsid w:val="009825B8"/>
    <w:rsid w:val="0098290C"/>
    <w:rsid w:val="00983001"/>
    <w:rsid w:val="009835F3"/>
    <w:rsid w:val="00983658"/>
    <w:rsid w:val="00983B03"/>
    <w:rsid w:val="009842C1"/>
    <w:rsid w:val="0098512D"/>
    <w:rsid w:val="00986192"/>
    <w:rsid w:val="00990032"/>
    <w:rsid w:val="0099039F"/>
    <w:rsid w:val="00990AF1"/>
    <w:rsid w:val="00991172"/>
    <w:rsid w:val="00991A10"/>
    <w:rsid w:val="00991CC2"/>
    <w:rsid w:val="00992AE5"/>
    <w:rsid w:val="00993862"/>
    <w:rsid w:val="009949BF"/>
    <w:rsid w:val="00996510"/>
    <w:rsid w:val="00996FD4"/>
    <w:rsid w:val="00997DFD"/>
    <w:rsid w:val="009A06DA"/>
    <w:rsid w:val="009A1054"/>
    <w:rsid w:val="009A1534"/>
    <w:rsid w:val="009A1CB0"/>
    <w:rsid w:val="009A27EB"/>
    <w:rsid w:val="009A2800"/>
    <w:rsid w:val="009A2C33"/>
    <w:rsid w:val="009A348D"/>
    <w:rsid w:val="009A3C35"/>
    <w:rsid w:val="009A3EF1"/>
    <w:rsid w:val="009A4009"/>
    <w:rsid w:val="009A40EB"/>
    <w:rsid w:val="009A4101"/>
    <w:rsid w:val="009A471D"/>
    <w:rsid w:val="009A5780"/>
    <w:rsid w:val="009A65AA"/>
    <w:rsid w:val="009A6B46"/>
    <w:rsid w:val="009A7049"/>
    <w:rsid w:val="009A7942"/>
    <w:rsid w:val="009A7B09"/>
    <w:rsid w:val="009A7BD6"/>
    <w:rsid w:val="009A7FA5"/>
    <w:rsid w:val="009B286A"/>
    <w:rsid w:val="009B354B"/>
    <w:rsid w:val="009B3A0F"/>
    <w:rsid w:val="009B3AAB"/>
    <w:rsid w:val="009B4555"/>
    <w:rsid w:val="009B4573"/>
    <w:rsid w:val="009B46C0"/>
    <w:rsid w:val="009B4CF5"/>
    <w:rsid w:val="009B5239"/>
    <w:rsid w:val="009B5395"/>
    <w:rsid w:val="009B55A9"/>
    <w:rsid w:val="009B562E"/>
    <w:rsid w:val="009B5C24"/>
    <w:rsid w:val="009B62A6"/>
    <w:rsid w:val="009B72AE"/>
    <w:rsid w:val="009B7871"/>
    <w:rsid w:val="009B7B8C"/>
    <w:rsid w:val="009B7EA3"/>
    <w:rsid w:val="009C04C3"/>
    <w:rsid w:val="009C49B5"/>
    <w:rsid w:val="009C4DF5"/>
    <w:rsid w:val="009C7202"/>
    <w:rsid w:val="009C7A0F"/>
    <w:rsid w:val="009D0192"/>
    <w:rsid w:val="009D1B6C"/>
    <w:rsid w:val="009D223E"/>
    <w:rsid w:val="009D2996"/>
    <w:rsid w:val="009D368D"/>
    <w:rsid w:val="009D3E0E"/>
    <w:rsid w:val="009D3FD8"/>
    <w:rsid w:val="009D4391"/>
    <w:rsid w:val="009D5B48"/>
    <w:rsid w:val="009D6160"/>
    <w:rsid w:val="009D6934"/>
    <w:rsid w:val="009D7626"/>
    <w:rsid w:val="009D76DE"/>
    <w:rsid w:val="009D7B24"/>
    <w:rsid w:val="009E0057"/>
    <w:rsid w:val="009E07E0"/>
    <w:rsid w:val="009E1392"/>
    <w:rsid w:val="009E19DD"/>
    <w:rsid w:val="009E21CB"/>
    <w:rsid w:val="009E2881"/>
    <w:rsid w:val="009E2E4C"/>
    <w:rsid w:val="009E311F"/>
    <w:rsid w:val="009E31D2"/>
    <w:rsid w:val="009E373F"/>
    <w:rsid w:val="009E3B4E"/>
    <w:rsid w:val="009E42DF"/>
    <w:rsid w:val="009E4732"/>
    <w:rsid w:val="009E62E3"/>
    <w:rsid w:val="009E641E"/>
    <w:rsid w:val="009F07BE"/>
    <w:rsid w:val="009F1097"/>
    <w:rsid w:val="009F1E2B"/>
    <w:rsid w:val="009F267F"/>
    <w:rsid w:val="009F2A48"/>
    <w:rsid w:val="009F320F"/>
    <w:rsid w:val="009F3627"/>
    <w:rsid w:val="009F3696"/>
    <w:rsid w:val="009F3A43"/>
    <w:rsid w:val="009F3E40"/>
    <w:rsid w:val="009F41FC"/>
    <w:rsid w:val="009F5249"/>
    <w:rsid w:val="009F57D2"/>
    <w:rsid w:val="009F64C5"/>
    <w:rsid w:val="009F738C"/>
    <w:rsid w:val="009F773C"/>
    <w:rsid w:val="009F7819"/>
    <w:rsid w:val="00A003B4"/>
    <w:rsid w:val="00A0046B"/>
    <w:rsid w:val="00A01FDC"/>
    <w:rsid w:val="00A02C13"/>
    <w:rsid w:val="00A05271"/>
    <w:rsid w:val="00A05B18"/>
    <w:rsid w:val="00A06165"/>
    <w:rsid w:val="00A066A2"/>
    <w:rsid w:val="00A067BC"/>
    <w:rsid w:val="00A073DB"/>
    <w:rsid w:val="00A10ED0"/>
    <w:rsid w:val="00A11639"/>
    <w:rsid w:val="00A11DDF"/>
    <w:rsid w:val="00A1278C"/>
    <w:rsid w:val="00A131CF"/>
    <w:rsid w:val="00A13306"/>
    <w:rsid w:val="00A1481C"/>
    <w:rsid w:val="00A14C7C"/>
    <w:rsid w:val="00A14C86"/>
    <w:rsid w:val="00A14E5D"/>
    <w:rsid w:val="00A14F6D"/>
    <w:rsid w:val="00A14FCC"/>
    <w:rsid w:val="00A1617E"/>
    <w:rsid w:val="00A16DDE"/>
    <w:rsid w:val="00A16DE2"/>
    <w:rsid w:val="00A2025B"/>
    <w:rsid w:val="00A20D89"/>
    <w:rsid w:val="00A21B65"/>
    <w:rsid w:val="00A22338"/>
    <w:rsid w:val="00A2448F"/>
    <w:rsid w:val="00A26521"/>
    <w:rsid w:val="00A26E25"/>
    <w:rsid w:val="00A2780E"/>
    <w:rsid w:val="00A30B16"/>
    <w:rsid w:val="00A31852"/>
    <w:rsid w:val="00A31AE1"/>
    <w:rsid w:val="00A31B37"/>
    <w:rsid w:val="00A33D25"/>
    <w:rsid w:val="00A346F0"/>
    <w:rsid w:val="00A356D7"/>
    <w:rsid w:val="00A35D69"/>
    <w:rsid w:val="00A36310"/>
    <w:rsid w:val="00A36EE7"/>
    <w:rsid w:val="00A37115"/>
    <w:rsid w:val="00A3732F"/>
    <w:rsid w:val="00A37C5C"/>
    <w:rsid w:val="00A4060E"/>
    <w:rsid w:val="00A410BE"/>
    <w:rsid w:val="00A41658"/>
    <w:rsid w:val="00A41C86"/>
    <w:rsid w:val="00A42C3B"/>
    <w:rsid w:val="00A432BC"/>
    <w:rsid w:val="00A43935"/>
    <w:rsid w:val="00A43B1A"/>
    <w:rsid w:val="00A467DA"/>
    <w:rsid w:val="00A477A9"/>
    <w:rsid w:val="00A5048D"/>
    <w:rsid w:val="00A50BC5"/>
    <w:rsid w:val="00A51144"/>
    <w:rsid w:val="00A5147F"/>
    <w:rsid w:val="00A5270F"/>
    <w:rsid w:val="00A52A75"/>
    <w:rsid w:val="00A53648"/>
    <w:rsid w:val="00A53E48"/>
    <w:rsid w:val="00A54210"/>
    <w:rsid w:val="00A54378"/>
    <w:rsid w:val="00A60ADE"/>
    <w:rsid w:val="00A6149F"/>
    <w:rsid w:val="00A619C5"/>
    <w:rsid w:val="00A623E4"/>
    <w:rsid w:val="00A63754"/>
    <w:rsid w:val="00A6382E"/>
    <w:rsid w:val="00A6392C"/>
    <w:rsid w:val="00A63CF9"/>
    <w:rsid w:val="00A63D21"/>
    <w:rsid w:val="00A64E6B"/>
    <w:rsid w:val="00A660A3"/>
    <w:rsid w:val="00A664D1"/>
    <w:rsid w:val="00A66EBF"/>
    <w:rsid w:val="00A6704A"/>
    <w:rsid w:val="00A6729D"/>
    <w:rsid w:val="00A674FB"/>
    <w:rsid w:val="00A6786F"/>
    <w:rsid w:val="00A70160"/>
    <w:rsid w:val="00A71E16"/>
    <w:rsid w:val="00A72504"/>
    <w:rsid w:val="00A7292B"/>
    <w:rsid w:val="00A747CA"/>
    <w:rsid w:val="00A749D7"/>
    <w:rsid w:val="00A754AF"/>
    <w:rsid w:val="00A763D0"/>
    <w:rsid w:val="00A76D01"/>
    <w:rsid w:val="00A76EB1"/>
    <w:rsid w:val="00A77FD2"/>
    <w:rsid w:val="00A80E01"/>
    <w:rsid w:val="00A81137"/>
    <w:rsid w:val="00A8209D"/>
    <w:rsid w:val="00A8251F"/>
    <w:rsid w:val="00A828AE"/>
    <w:rsid w:val="00A82A6D"/>
    <w:rsid w:val="00A8410E"/>
    <w:rsid w:val="00A84120"/>
    <w:rsid w:val="00A85BC8"/>
    <w:rsid w:val="00A85F72"/>
    <w:rsid w:val="00A86C6E"/>
    <w:rsid w:val="00A86CF9"/>
    <w:rsid w:val="00A90373"/>
    <w:rsid w:val="00A90FB6"/>
    <w:rsid w:val="00A911F9"/>
    <w:rsid w:val="00A91799"/>
    <w:rsid w:val="00A91BD3"/>
    <w:rsid w:val="00A91FD3"/>
    <w:rsid w:val="00A92C09"/>
    <w:rsid w:val="00A93074"/>
    <w:rsid w:val="00A93419"/>
    <w:rsid w:val="00A94212"/>
    <w:rsid w:val="00A94A83"/>
    <w:rsid w:val="00A94AD1"/>
    <w:rsid w:val="00A951B4"/>
    <w:rsid w:val="00A952EF"/>
    <w:rsid w:val="00A95723"/>
    <w:rsid w:val="00A96A34"/>
    <w:rsid w:val="00A96B6A"/>
    <w:rsid w:val="00AA183C"/>
    <w:rsid w:val="00AA32E5"/>
    <w:rsid w:val="00AA3741"/>
    <w:rsid w:val="00AA3C67"/>
    <w:rsid w:val="00AA4418"/>
    <w:rsid w:val="00AA4A3A"/>
    <w:rsid w:val="00AA5D3F"/>
    <w:rsid w:val="00AA5FF7"/>
    <w:rsid w:val="00AA67F2"/>
    <w:rsid w:val="00AA689E"/>
    <w:rsid w:val="00AA69AB"/>
    <w:rsid w:val="00AA69BB"/>
    <w:rsid w:val="00AA70A1"/>
    <w:rsid w:val="00AA782A"/>
    <w:rsid w:val="00AB07D3"/>
    <w:rsid w:val="00AB1C4B"/>
    <w:rsid w:val="00AB3AA2"/>
    <w:rsid w:val="00AB5986"/>
    <w:rsid w:val="00AB5E64"/>
    <w:rsid w:val="00AB6141"/>
    <w:rsid w:val="00AB6227"/>
    <w:rsid w:val="00AB6366"/>
    <w:rsid w:val="00AB6447"/>
    <w:rsid w:val="00AB6AA5"/>
    <w:rsid w:val="00AB6D49"/>
    <w:rsid w:val="00AB7D49"/>
    <w:rsid w:val="00AC02F0"/>
    <w:rsid w:val="00AC14BC"/>
    <w:rsid w:val="00AC280F"/>
    <w:rsid w:val="00AC2B4F"/>
    <w:rsid w:val="00AC3030"/>
    <w:rsid w:val="00AC4678"/>
    <w:rsid w:val="00AC4686"/>
    <w:rsid w:val="00AC492A"/>
    <w:rsid w:val="00AC4BB6"/>
    <w:rsid w:val="00AC4CE1"/>
    <w:rsid w:val="00AC5C16"/>
    <w:rsid w:val="00AC6198"/>
    <w:rsid w:val="00AC71CB"/>
    <w:rsid w:val="00AC7D56"/>
    <w:rsid w:val="00AD08A5"/>
    <w:rsid w:val="00AD0B91"/>
    <w:rsid w:val="00AD0CE5"/>
    <w:rsid w:val="00AD1257"/>
    <w:rsid w:val="00AD19C9"/>
    <w:rsid w:val="00AD2164"/>
    <w:rsid w:val="00AD2427"/>
    <w:rsid w:val="00AD44D6"/>
    <w:rsid w:val="00AD455A"/>
    <w:rsid w:val="00AD4FDF"/>
    <w:rsid w:val="00AD571C"/>
    <w:rsid w:val="00AE0916"/>
    <w:rsid w:val="00AE120D"/>
    <w:rsid w:val="00AE1C11"/>
    <w:rsid w:val="00AE205A"/>
    <w:rsid w:val="00AE2CFB"/>
    <w:rsid w:val="00AE304B"/>
    <w:rsid w:val="00AE305A"/>
    <w:rsid w:val="00AE30CA"/>
    <w:rsid w:val="00AE3308"/>
    <w:rsid w:val="00AE39C0"/>
    <w:rsid w:val="00AE4A91"/>
    <w:rsid w:val="00AE5094"/>
    <w:rsid w:val="00AE5416"/>
    <w:rsid w:val="00AE55E5"/>
    <w:rsid w:val="00AE567F"/>
    <w:rsid w:val="00AE59FE"/>
    <w:rsid w:val="00AE6356"/>
    <w:rsid w:val="00AE69AC"/>
    <w:rsid w:val="00AE6B76"/>
    <w:rsid w:val="00AE7390"/>
    <w:rsid w:val="00AF042A"/>
    <w:rsid w:val="00AF104F"/>
    <w:rsid w:val="00AF11CA"/>
    <w:rsid w:val="00AF4AB3"/>
    <w:rsid w:val="00AF5B27"/>
    <w:rsid w:val="00AF6872"/>
    <w:rsid w:val="00B01096"/>
    <w:rsid w:val="00B0139B"/>
    <w:rsid w:val="00B02C38"/>
    <w:rsid w:val="00B02E59"/>
    <w:rsid w:val="00B0332B"/>
    <w:rsid w:val="00B0482E"/>
    <w:rsid w:val="00B060DC"/>
    <w:rsid w:val="00B07C47"/>
    <w:rsid w:val="00B07C4F"/>
    <w:rsid w:val="00B10323"/>
    <w:rsid w:val="00B10EF6"/>
    <w:rsid w:val="00B13849"/>
    <w:rsid w:val="00B15083"/>
    <w:rsid w:val="00B1647D"/>
    <w:rsid w:val="00B1696C"/>
    <w:rsid w:val="00B169E3"/>
    <w:rsid w:val="00B1725D"/>
    <w:rsid w:val="00B177A4"/>
    <w:rsid w:val="00B17A44"/>
    <w:rsid w:val="00B200D4"/>
    <w:rsid w:val="00B204C0"/>
    <w:rsid w:val="00B20C05"/>
    <w:rsid w:val="00B211EA"/>
    <w:rsid w:val="00B21450"/>
    <w:rsid w:val="00B22EE7"/>
    <w:rsid w:val="00B23168"/>
    <w:rsid w:val="00B239BD"/>
    <w:rsid w:val="00B24BD9"/>
    <w:rsid w:val="00B269D5"/>
    <w:rsid w:val="00B2763C"/>
    <w:rsid w:val="00B27873"/>
    <w:rsid w:val="00B27B66"/>
    <w:rsid w:val="00B301C6"/>
    <w:rsid w:val="00B31DAE"/>
    <w:rsid w:val="00B32A59"/>
    <w:rsid w:val="00B338C2"/>
    <w:rsid w:val="00B340EC"/>
    <w:rsid w:val="00B34C72"/>
    <w:rsid w:val="00B35123"/>
    <w:rsid w:val="00B35E46"/>
    <w:rsid w:val="00B36800"/>
    <w:rsid w:val="00B36852"/>
    <w:rsid w:val="00B36927"/>
    <w:rsid w:val="00B37288"/>
    <w:rsid w:val="00B37967"/>
    <w:rsid w:val="00B37A1E"/>
    <w:rsid w:val="00B37F30"/>
    <w:rsid w:val="00B40003"/>
    <w:rsid w:val="00B411CB"/>
    <w:rsid w:val="00B4124B"/>
    <w:rsid w:val="00B421A9"/>
    <w:rsid w:val="00B42998"/>
    <w:rsid w:val="00B42A0B"/>
    <w:rsid w:val="00B42F26"/>
    <w:rsid w:val="00B437A1"/>
    <w:rsid w:val="00B4489C"/>
    <w:rsid w:val="00B448CE"/>
    <w:rsid w:val="00B449E9"/>
    <w:rsid w:val="00B44A34"/>
    <w:rsid w:val="00B455FF"/>
    <w:rsid w:val="00B46F5B"/>
    <w:rsid w:val="00B50C1C"/>
    <w:rsid w:val="00B5187F"/>
    <w:rsid w:val="00B52920"/>
    <w:rsid w:val="00B53257"/>
    <w:rsid w:val="00B5397C"/>
    <w:rsid w:val="00B54394"/>
    <w:rsid w:val="00B548B9"/>
    <w:rsid w:val="00B54E12"/>
    <w:rsid w:val="00B5500F"/>
    <w:rsid w:val="00B55CBF"/>
    <w:rsid w:val="00B56006"/>
    <w:rsid w:val="00B56D0D"/>
    <w:rsid w:val="00B56EF6"/>
    <w:rsid w:val="00B575ED"/>
    <w:rsid w:val="00B57D09"/>
    <w:rsid w:val="00B60404"/>
    <w:rsid w:val="00B614D6"/>
    <w:rsid w:val="00B61A47"/>
    <w:rsid w:val="00B61E90"/>
    <w:rsid w:val="00B6222A"/>
    <w:rsid w:val="00B62C78"/>
    <w:rsid w:val="00B630A8"/>
    <w:rsid w:val="00B650FC"/>
    <w:rsid w:val="00B65D5E"/>
    <w:rsid w:val="00B65F34"/>
    <w:rsid w:val="00B66C7A"/>
    <w:rsid w:val="00B678BF"/>
    <w:rsid w:val="00B706C4"/>
    <w:rsid w:val="00B709CE"/>
    <w:rsid w:val="00B71EDD"/>
    <w:rsid w:val="00B72ADE"/>
    <w:rsid w:val="00B72E36"/>
    <w:rsid w:val="00B732B0"/>
    <w:rsid w:val="00B73679"/>
    <w:rsid w:val="00B74A1D"/>
    <w:rsid w:val="00B759DA"/>
    <w:rsid w:val="00B75E66"/>
    <w:rsid w:val="00B76D3D"/>
    <w:rsid w:val="00B77A22"/>
    <w:rsid w:val="00B80CD2"/>
    <w:rsid w:val="00B80D76"/>
    <w:rsid w:val="00B81215"/>
    <w:rsid w:val="00B82B45"/>
    <w:rsid w:val="00B82FC0"/>
    <w:rsid w:val="00B83C87"/>
    <w:rsid w:val="00B8416B"/>
    <w:rsid w:val="00B84503"/>
    <w:rsid w:val="00B84FAA"/>
    <w:rsid w:val="00B852CB"/>
    <w:rsid w:val="00B853E7"/>
    <w:rsid w:val="00B87AAD"/>
    <w:rsid w:val="00B87EBC"/>
    <w:rsid w:val="00B87ECB"/>
    <w:rsid w:val="00B902AC"/>
    <w:rsid w:val="00B90A73"/>
    <w:rsid w:val="00B91B40"/>
    <w:rsid w:val="00B91F3B"/>
    <w:rsid w:val="00B93924"/>
    <w:rsid w:val="00B95AB8"/>
    <w:rsid w:val="00B95FA0"/>
    <w:rsid w:val="00B961E6"/>
    <w:rsid w:val="00B96251"/>
    <w:rsid w:val="00B96460"/>
    <w:rsid w:val="00B974DD"/>
    <w:rsid w:val="00BA0248"/>
    <w:rsid w:val="00BA0F90"/>
    <w:rsid w:val="00BA193C"/>
    <w:rsid w:val="00BA384E"/>
    <w:rsid w:val="00BA3CBA"/>
    <w:rsid w:val="00BA43EA"/>
    <w:rsid w:val="00BA516E"/>
    <w:rsid w:val="00BA58A9"/>
    <w:rsid w:val="00BA5FAA"/>
    <w:rsid w:val="00BA65EF"/>
    <w:rsid w:val="00BA7469"/>
    <w:rsid w:val="00BA7935"/>
    <w:rsid w:val="00BA79D0"/>
    <w:rsid w:val="00BB08FD"/>
    <w:rsid w:val="00BB17E9"/>
    <w:rsid w:val="00BB1D3A"/>
    <w:rsid w:val="00BB241F"/>
    <w:rsid w:val="00BB3684"/>
    <w:rsid w:val="00BB3D40"/>
    <w:rsid w:val="00BB41CA"/>
    <w:rsid w:val="00BB4805"/>
    <w:rsid w:val="00BB4D73"/>
    <w:rsid w:val="00BB5007"/>
    <w:rsid w:val="00BB65C0"/>
    <w:rsid w:val="00BB6F80"/>
    <w:rsid w:val="00BB76F0"/>
    <w:rsid w:val="00BB7B16"/>
    <w:rsid w:val="00BB7C72"/>
    <w:rsid w:val="00BC0177"/>
    <w:rsid w:val="00BC07E2"/>
    <w:rsid w:val="00BC1655"/>
    <w:rsid w:val="00BC1966"/>
    <w:rsid w:val="00BC2A0A"/>
    <w:rsid w:val="00BC375A"/>
    <w:rsid w:val="00BC3CC0"/>
    <w:rsid w:val="00BC4578"/>
    <w:rsid w:val="00BC56F9"/>
    <w:rsid w:val="00BC59B2"/>
    <w:rsid w:val="00BC5E40"/>
    <w:rsid w:val="00BC754C"/>
    <w:rsid w:val="00BD0051"/>
    <w:rsid w:val="00BD02A0"/>
    <w:rsid w:val="00BD13E3"/>
    <w:rsid w:val="00BD188C"/>
    <w:rsid w:val="00BD1B99"/>
    <w:rsid w:val="00BD3DCF"/>
    <w:rsid w:val="00BD5492"/>
    <w:rsid w:val="00BD58BF"/>
    <w:rsid w:val="00BD7345"/>
    <w:rsid w:val="00BD753F"/>
    <w:rsid w:val="00BE1184"/>
    <w:rsid w:val="00BE1FF3"/>
    <w:rsid w:val="00BE3C95"/>
    <w:rsid w:val="00BE5EAA"/>
    <w:rsid w:val="00BE6723"/>
    <w:rsid w:val="00BE77EB"/>
    <w:rsid w:val="00BE7F9F"/>
    <w:rsid w:val="00BF1386"/>
    <w:rsid w:val="00BF18D3"/>
    <w:rsid w:val="00BF1C4C"/>
    <w:rsid w:val="00BF2F35"/>
    <w:rsid w:val="00BF308A"/>
    <w:rsid w:val="00BF3127"/>
    <w:rsid w:val="00BF4BFD"/>
    <w:rsid w:val="00BF6F46"/>
    <w:rsid w:val="00BF7220"/>
    <w:rsid w:val="00C00415"/>
    <w:rsid w:val="00C016A5"/>
    <w:rsid w:val="00C017AF"/>
    <w:rsid w:val="00C02119"/>
    <w:rsid w:val="00C02144"/>
    <w:rsid w:val="00C022D1"/>
    <w:rsid w:val="00C027AD"/>
    <w:rsid w:val="00C03074"/>
    <w:rsid w:val="00C03186"/>
    <w:rsid w:val="00C03D5F"/>
    <w:rsid w:val="00C041C6"/>
    <w:rsid w:val="00C04AAD"/>
    <w:rsid w:val="00C04AF0"/>
    <w:rsid w:val="00C05008"/>
    <w:rsid w:val="00C052C9"/>
    <w:rsid w:val="00C0534E"/>
    <w:rsid w:val="00C05E22"/>
    <w:rsid w:val="00C06B2C"/>
    <w:rsid w:val="00C0742E"/>
    <w:rsid w:val="00C101BC"/>
    <w:rsid w:val="00C10BB8"/>
    <w:rsid w:val="00C115AB"/>
    <w:rsid w:val="00C121F4"/>
    <w:rsid w:val="00C12AB2"/>
    <w:rsid w:val="00C13FD2"/>
    <w:rsid w:val="00C1427D"/>
    <w:rsid w:val="00C15160"/>
    <w:rsid w:val="00C1534F"/>
    <w:rsid w:val="00C154CE"/>
    <w:rsid w:val="00C1556A"/>
    <w:rsid w:val="00C16D54"/>
    <w:rsid w:val="00C170D5"/>
    <w:rsid w:val="00C17E69"/>
    <w:rsid w:val="00C201EF"/>
    <w:rsid w:val="00C20ACC"/>
    <w:rsid w:val="00C21635"/>
    <w:rsid w:val="00C2165C"/>
    <w:rsid w:val="00C21BF5"/>
    <w:rsid w:val="00C23251"/>
    <w:rsid w:val="00C234DD"/>
    <w:rsid w:val="00C243D2"/>
    <w:rsid w:val="00C249B2"/>
    <w:rsid w:val="00C2555F"/>
    <w:rsid w:val="00C256B6"/>
    <w:rsid w:val="00C26661"/>
    <w:rsid w:val="00C26997"/>
    <w:rsid w:val="00C26F93"/>
    <w:rsid w:val="00C26FD2"/>
    <w:rsid w:val="00C27D93"/>
    <w:rsid w:val="00C27E49"/>
    <w:rsid w:val="00C301CF"/>
    <w:rsid w:val="00C306C4"/>
    <w:rsid w:val="00C30C49"/>
    <w:rsid w:val="00C30D78"/>
    <w:rsid w:val="00C31A7C"/>
    <w:rsid w:val="00C323F6"/>
    <w:rsid w:val="00C325B7"/>
    <w:rsid w:val="00C329B3"/>
    <w:rsid w:val="00C3325B"/>
    <w:rsid w:val="00C33274"/>
    <w:rsid w:val="00C33F32"/>
    <w:rsid w:val="00C34CA3"/>
    <w:rsid w:val="00C34E30"/>
    <w:rsid w:val="00C358BA"/>
    <w:rsid w:val="00C35C59"/>
    <w:rsid w:val="00C36064"/>
    <w:rsid w:val="00C36A20"/>
    <w:rsid w:val="00C36D18"/>
    <w:rsid w:val="00C36E36"/>
    <w:rsid w:val="00C371E7"/>
    <w:rsid w:val="00C40B6D"/>
    <w:rsid w:val="00C41B08"/>
    <w:rsid w:val="00C422A7"/>
    <w:rsid w:val="00C4247C"/>
    <w:rsid w:val="00C425F7"/>
    <w:rsid w:val="00C429AC"/>
    <w:rsid w:val="00C42BCF"/>
    <w:rsid w:val="00C4310B"/>
    <w:rsid w:val="00C43220"/>
    <w:rsid w:val="00C43BBA"/>
    <w:rsid w:val="00C45192"/>
    <w:rsid w:val="00C4548E"/>
    <w:rsid w:val="00C45AF5"/>
    <w:rsid w:val="00C45B9F"/>
    <w:rsid w:val="00C467B8"/>
    <w:rsid w:val="00C46B8C"/>
    <w:rsid w:val="00C47F95"/>
    <w:rsid w:val="00C50B59"/>
    <w:rsid w:val="00C51841"/>
    <w:rsid w:val="00C5187C"/>
    <w:rsid w:val="00C51A23"/>
    <w:rsid w:val="00C51E15"/>
    <w:rsid w:val="00C52542"/>
    <w:rsid w:val="00C5274D"/>
    <w:rsid w:val="00C52998"/>
    <w:rsid w:val="00C53AFB"/>
    <w:rsid w:val="00C55531"/>
    <w:rsid w:val="00C56A50"/>
    <w:rsid w:val="00C57754"/>
    <w:rsid w:val="00C57EDB"/>
    <w:rsid w:val="00C60535"/>
    <w:rsid w:val="00C61B2D"/>
    <w:rsid w:val="00C6213D"/>
    <w:rsid w:val="00C628A4"/>
    <w:rsid w:val="00C62D72"/>
    <w:rsid w:val="00C63743"/>
    <w:rsid w:val="00C64617"/>
    <w:rsid w:val="00C6595B"/>
    <w:rsid w:val="00C65A30"/>
    <w:rsid w:val="00C66975"/>
    <w:rsid w:val="00C67C7A"/>
    <w:rsid w:val="00C700A5"/>
    <w:rsid w:val="00C71212"/>
    <w:rsid w:val="00C716A3"/>
    <w:rsid w:val="00C72913"/>
    <w:rsid w:val="00C72AAC"/>
    <w:rsid w:val="00C72DEA"/>
    <w:rsid w:val="00C72EF9"/>
    <w:rsid w:val="00C73289"/>
    <w:rsid w:val="00C739B6"/>
    <w:rsid w:val="00C744F2"/>
    <w:rsid w:val="00C74A7D"/>
    <w:rsid w:val="00C75B1F"/>
    <w:rsid w:val="00C77125"/>
    <w:rsid w:val="00C77B66"/>
    <w:rsid w:val="00C77E3C"/>
    <w:rsid w:val="00C82357"/>
    <w:rsid w:val="00C824F3"/>
    <w:rsid w:val="00C82C6D"/>
    <w:rsid w:val="00C83C91"/>
    <w:rsid w:val="00C83ECD"/>
    <w:rsid w:val="00C84AA4"/>
    <w:rsid w:val="00C84C95"/>
    <w:rsid w:val="00C84DAD"/>
    <w:rsid w:val="00C853F1"/>
    <w:rsid w:val="00C85645"/>
    <w:rsid w:val="00C85D2B"/>
    <w:rsid w:val="00C8663A"/>
    <w:rsid w:val="00C87728"/>
    <w:rsid w:val="00C879FC"/>
    <w:rsid w:val="00C90FAC"/>
    <w:rsid w:val="00C912A8"/>
    <w:rsid w:val="00C91B94"/>
    <w:rsid w:val="00C921CB"/>
    <w:rsid w:val="00C9277C"/>
    <w:rsid w:val="00C92CF8"/>
    <w:rsid w:val="00C943DF"/>
    <w:rsid w:val="00C94753"/>
    <w:rsid w:val="00C95222"/>
    <w:rsid w:val="00C963FA"/>
    <w:rsid w:val="00C96631"/>
    <w:rsid w:val="00C97983"/>
    <w:rsid w:val="00CA037C"/>
    <w:rsid w:val="00CA13AC"/>
    <w:rsid w:val="00CA1956"/>
    <w:rsid w:val="00CA2066"/>
    <w:rsid w:val="00CA211B"/>
    <w:rsid w:val="00CA2668"/>
    <w:rsid w:val="00CA4DF4"/>
    <w:rsid w:val="00CA58F8"/>
    <w:rsid w:val="00CA6338"/>
    <w:rsid w:val="00CA6BC1"/>
    <w:rsid w:val="00CA6D70"/>
    <w:rsid w:val="00CA7223"/>
    <w:rsid w:val="00CA7B88"/>
    <w:rsid w:val="00CB008F"/>
    <w:rsid w:val="00CB03A9"/>
    <w:rsid w:val="00CB07B2"/>
    <w:rsid w:val="00CB133A"/>
    <w:rsid w:val="00CB1397"/>
    <w:rsid w:val="00CB15E0"/>
    <w:rsid w:val="00CB1EFE"/>
    <w:rsid w:val="00CB24C3"/>
    <w:rsid w:val="00CB26C8"/>
    <w:rsid w:val="00CB305F"/>
    <w:rsid w:val="00CB34AD"/>
    <w:rsid w:val="00CB4309"/>
    <w:rsid w:val="00CB4B71"/>
    <w:rsid w:val="00CB5746"/>
    <w:rsid w:val="00CB5C17"/>
    <w:rsid w:val="00CB5F7D"/>
    <w:rsid w:val="00CB6CB9"/>
    <w:rsid w:val="00CB7AEC"/>
    <w:rsid w:val="00CC0278"/>
    <w:rsid w:val="00CC0623"/>
    <w:rsid w:val="00CC0676"/>
    <w:rsid w:val="00CC0ECF"/>
    <w:rsid w:val="00CC0F5F"/>
    <w:rsid w:val="00CC1856"/>
    <w:rsid w:val="00CC1FBE"/>
    <w:rsid w:val="00CC21E3"/>
    <w:rsid w:val="00CC2C6A"/>
    <w:rsid w:val="00CC2CD7"/>
    <w:rsid w:val="00CC2DCD"/>
    <w:rsid w:val="00CC3B38"/>
    <w:rsid w:val="00CC3DA5"/>
    <w:rsid w:val="00CC3F43"/>
    <w:rsid w:val="00CC41B9"/>
    <w:rsid w:val="00CC74C2"/>
    <w:rsid w:val="00CC772C"/>
    <w:rsid w:val="00CC7AC7"/>
    <w:rsid w:val="00CC7D0E"/>
    <w:rsid w:val="00CD0F1B"/>
    <w:rsid w:val="00CD0F44"/>
    <w:rsid w:val="00CD21F4"/>
    <w:rsid w:val="00CD2C38"/>
    <w:rsid w:val="00CD2CA5"/>
    <w:rsid w:val="00CD3152"/>
    <w:rsid w:val="00CD55F6"/>
    <w:rsid w:val="00CD61C4"/>
    <w:rsid w:val="00CD63A1"/>
    <w:rsid w:val="00CD6875"/>
    <w:rsid w:val="00CD6DA4"/>
    <w:rsid w:val="00CD7035"/>
    <w:rsid w:val="00CE094E"/>
    <w:rsid w:val="00CE0E06"/>
    <w:rsid w:val="00CE11C2"/>
    <w:rsid w:val="00CE180D"/>
    <w:rsid w:val="00CE2023"/>
    <w:rsid w:val="00CE47BE"/>
    <w:rsid w:val="00CE5958"/>
    <w:rsid w:val="00CE6E73"/>
    <w:rsid w:val="00CE6EA5"/>
    <w:rsid w:val="00CE772A"/>
    <w:rsid w:val="00CF07D5"/>
    <w:rsid w:val="00CF0C2A"/>
    <w:rsid w:val="00CF1772"/>
    <w:rsid w:val="00CF24C5"/>
    <w:rsid w:val="00CF25DB"/>
    <w:rsid w:val="00CF2AE8"/>
    <w:rsid w:val="00CF2CDC"/>
    <w:rsid w:val="00CF2E10"/>
    <w:rsid w:val="00CF2F69"/>
    <w:rsid w:val="00CF3AFC"/>
    <w:rsid w:val="00CF4AA1"/>
    <w:rsid w:val="00CF5D63"/>
    <w:rsid w:val="00CF6FE5"/>
    <w:rsid w:val="00CF7C8C"/>
    <w:rsid w:val="00CF7F23"/>
    <w:rsid w:val="00D00B10"/>
    <w:rsid w:val="00D0243B"/>
    <w:rsid w:val="00D044E7"/>
    <w:rsid w:val="00D059B1"/>
    <w:rsid w:val="00D06870"/>
    <w:rsid w:val="00D07444"/>
    <w:rsid w:val="00D077E1"/>
    <w:rsid w:val="00D10A14"/>
    <w:rsid w:val="00D10F40"/>
    <w:rsid w:val="00D11658"/>
    <w:rsid w:val="00D12D07"/>
    <w:rsid w:val="00D1390E"/>
    <w:rsid w:val="00D140D2"/>
    <w:rsid w:val="00D1462A"/>
    <w:rsid w:val="00D148B3"/>
    <w:rsid w:val="00D15191"/>
    <w:rsid w:val="00D16273"/>
    <w:rsid w:val="00D17BAF"/>
    <w:rsid w:val="00D200F1"/>
    <w:rsid w:val="00D20180"/>
    <w:rsid w:val="00D20A52"/>
    <w:rsid w:val="00D2134B"/>
    <w:rsid w:val="00D22E2E"/>
    <w:rsid w:val="00D2334E"/>
    <w:rsid w:val="00D237BF"/>
    <w:rsid w:val="00D23857"/>
    <w:rsid w:val="00D23F99"/>
    <w:rsid w:val="00D24096"/>
    <w:rsid w:val="00D240BA"/>
    <w:rsid w:val="00D24D50"/>
    <w:rsid w:val="00D24E6E"/>
    <w:rsid w:val="00D26046"/>
    <w:rsid w:val="00D2619E"/>
    <w:rsid w:val="00D2763F"/>
    <w:rsid w:val="00D279BF"/>
    <w:rsid w:val="00D303CA"/>
    <w:rsid w:val="00D3110E"/>
    <w:rsid w:val="00D311F2"/>
    <w:rsid w:val="00D332BC"/>
    <w:rsid w:val="00D3432D"/>
    <w:rsid w:val="00D35979"/>
    <w:rsid w:val="00D366BF"/>
    <w:rsid w:val="00D36775"/>
    <w:rsid w:val="00D36ADF"/>
    <w:rsid w:val="00D412AB"/>
    <w:rsid w:val="00D419D1"/>
    <w:rsid w:val="00D4243E"/>
    <w:rsid w:val="00D42F88"/>
    <w:rsid w:val="00D43396"/>
    <w:rsid w:val="00D43667"/>
    <w:rsid w:val="00D448F6"/>
    <w:rsid w:val="00D45624"/>
    <w:rsid w:val="00D45AB4"/>
    <w:rsid w:val="00D46764"/>
    <w:rsid w:val="00D46FC2"/>
    <w:rsid w:val="00D4785C"/>
    <w:rsid w:val="00D47C9F"/>
    <w:rsid w:val="00D50167"/>
    <w:rsid w:val="00D50B0B"/>
    <w:rsid w:val="00D50B29"/>
    <w:rsid w:val="00D5295B"/>
    <w:rsid w:val="00D52C03"/>
    <w:rsid w:val="00D54B5F"/>
    <w:rsid w:val="00D55099"/>
    <w:rsid w:val="00D55E9D"/>
    <w:rsid w:val="00D56B0C"/>
    <w:rsid w:val="00D56EFF"/>
    <w:rsid w:val="00D574B6"/>
    <w:rsid w:val="00D57636"/>
    <w:rsid w:val="00D57C51"/>
    <w:rsid w:val="00D627D0"/>
    <w:rsid w:val="00D62B96"/>
    <w:rsid w:val="00D63893"/>
    <w:rsid w:val="00D6404F"/>
    <w:rsid w:val="00D64090"/>
    <w:rsid w:val="00D64AA7"/>
    <w:rsid w:val="00D654E8"/>
    <w:rsid w:val="00D6658D"/>
    <w:rsid w:val="00D66840"/>
    <w:rsid w:val="00D67328"/>
    <w:rsid w:val="00D70E5E"/>
    <w:rsid w:val="00D7347D"/>
    <w:rsid w:val="00D739F5"/>
    <w:rsid w:val="00D74047"/>
    <w:rsid w:val="00D740FF"/>
    <w:rsid w:val="00D7487F"/>
    <w:rsid w:val="00D7530F"/>
    <w:rsid w:val="00D7587D"/>
    <w:rsid w:val="00D7589A"/>
    <w:rsid w:val="00D75E27"/>
    <w:rsid w:val="00D77688"/>
    <w:rsid w:val="00D77B8B"/>
    <w:rsid w:val="00D8011F"/>
    <w:rsid w:val="00D80349"/>
    <w:rsid w:val="00D8036D"/>
    <w:rsid w:val="00D8099C"/>
    <w:rsid w:val="00D80C10"/>
    <w:rsid w:val="00D81318"/>
    <w:rsid w:val="00D81BCD"/>
    <w:rsid w:val="00D81ED4"/>
    <w:rsid w:val="00D83518"/>
    <w:rsid w:val="00D83904"/>
    <w:rsid w:val="00D8395B"/>
    <w:rsid w:val="00D83A60"/>
    <w:rsid w:val="00D84EA0"/>
    <w:rsid w:val="00D90144"/>
    <w:rsid w:val="00D914E3"/>
    <w:rsid w:val="00D92F0F"/>
    <w:rsid w:val="00D93072"/>
    <w:rsid w:val="00D95090"/>
    <w:rsid w:val="00D95296"/>
    <w:rsid w:val="00D95DC6"/>
    <w:rsid w:val="00D961C5"/>
    <w:rsid w:val="00D97193"/>
    <w:rsid w:val="00D975B7"/>
    <w:rsid w:val="00D97710"/>
    <w:rsid w:val="00DA05E7"/>
    <w:rsid w:val="00DA1A2C"/>
    <w:rsid w:val="00DA2CAA"/>
    <w:rsid w:val="00DA2DED"/>
    <w:rsid w:val="00DA4DCD"/>
    <w:rsid w:val="00DB0A49"/>
    <w:rsid w:val="00DB1DDD"/>
    <w:rsid w:val="00DB22C5"/>
    <w:rsid w:val="00DB2309"/>
    <w:rsid w:val="00DB2826"/>
    <w:rsid w:val="00DB411E"/>
    <w:rsid w:val="00DB560C"/>
    <w:rsid w:val="00DB5935"/>
    <w:rsid w:val="00DB663C"/>
    <w:rsid w:val="00DB6B16"/>
    <w:rsid w:val="00DB7184"/>
    <w:rsid w:val="00DB7770"/>
    <w:rsid w:val="00DB7BB4"/>
    <w:rsid w:val="00DB7F96"/>
    <w:rsid w:val="00DC0447"/>
    <w:rsid w:val="00DC047F"/>
    <w:rsid w:val="00DC086D"/>
    <w:rsid w:val="00DC141F"/>
    <w:rsid w:val="00DC1D87"/>
    <w:rsid w:val="00DC266B"/>
    <w:rsid w:val="00DC468D"/>
    <w:rsid w:val="00DC59C6"/>
    <w:rsid w:val="00DC5E83"/>
    <w:rsid w:val="00DC6643"/>
    <w:rsid w:val="00DC6AE3"/>
    <w:rsid w:val="00DC6B14"/>
    <w:rsid w:val="00DC7406"/>
    <w:rsid w:val="00DD12BB"/>
    <w:rsid w:val="00DD153E"/>
    <w:rsid w:val="00DD1635"/>
    <w:rsid w:val="00DD2BBC"/>
    <w:rsid w:val="00DD2DEC"/>
    <w:rsid w:val="00DD3235"/>
    <w:rsid w:val="00DD39F4"/>
    <w:rsid w:val="00DD5A31"/>
    <w:rsid w:val="00DD5D87"/>
    <w:rsid w:val="00DD6B42"/>
    <w:rsid w:val="00DD6C98"/>
    <w:rsid w:val="00DD7D6F"/>
    <w:rsid w:val="00DE08A4"/>
    <w:rsid w:val="00DE1915"/>
    <w:rsid w:val="00DE20C0"/>
    <w:rsid w:val="00DE2237"/>
    <w:rsid w:val="00DE2951"/>
    <w:rsid w:val="00DE33B2"/>
    <w:rsid w:val="00DE3ECE"/>
    <w:rsid w:val="00DE42C6"/>
    <w:rsid w:val="00DE5ABB"/>
    <w:rsid w:val="00DE5EF4"/>
    <w:rsid w:val="00DE6938"/>
    <w:rsid w:val="00DE7161"/>
    <w:rsid w:val="00DE7C82"/>
    <w:rsid w:val="00DE7E08"/>
    <w:rsid w:val="00DF093F"/>
    <w:rsid w:val="00DF0F3B"/>
    <w:rsid w:val="00DF1862"/>
    <w:rsid w:val="00DF194D"/>
    <w:rsid w:val="00DF380A"/>
    <w:rsid w:val="00DF44F6"/>
    <w:rsid w:val="00DF467C"/>
    <w:rsid w:val="00DF523E"/>
    <w:rsid w:val="00DF5B68"/>
    <w:rsid w:val="00DF5EEF"/>
    <w:rsid w:val="00DF6165"/>
    <w:rsid w:val="00DF735B"/>
    <w:rsid w:val="00DF7362"/>
    <w:rsid w:val="00DF776A"/>
    <w:rsid w:val="00DF7A4D"/>
    <w:rsid w:val="00DF7E74"/>
    <w:rsid w:val="00DF7FDD"/>
    <w:rsid w:val="00E00577"/>
    <w:rsid w:val="00E00594"/>
    <w:rsid w:val="00E00F10"/>
    <w:rsid w:val="00E0110A"/>
    <w:rsid w:val="00E01E6B"/>
    <w:rsid w:val="00E02619"/>
    <w:rsid w:val="00E02A83"/>
    <w:rsid w:val="00E03BC9"/>
    <w:rsid w:val="00E049A9"/>
    <w:rsid w:val="00E04B30"/>
    <w:rsid w:val="00E05813"/>
    <w:rsid w:val="00E05EAF"/>
    <w:rsid w:val="00E06680"/>
    <w:rsid w:val="00E06F9D"/>
    <w:rsid w:val="00E07513"/>
    <w:rsid w:val="00E07924"/>
    <w:rsid w:val="00E07E64"/>
    <w:rsid w:val="00E101E4"/>
    <w:rsid w:val="00E108AD"/>
    <w:rsid w:val="00E10C12"/>
    <w:rsid w:val="00E113AC"/>
    <w:rsid w:val="00E1260D"/>
    <w:rsid w:val="00E12BC4"/>
    <w:rsid w:val="00E133E3"/>
    <w:rsid w:val="00E13BB8"/>
    <w:rsid w:val="00E14181"/>
    <w:rsid w:val="00E14776"/>
    <w:rsid w:val="00E15221"/>
    <w:rsid w:val="00E16373"/>
    <w:rsid w:val="00E16AF5"/>
    <w:rsid w:val="00E16E3E"/>
    <w:rsid w:val="00E176F4"/>
    <w:rsid w:val="00E178DC"/>
    <w:rsid w:val="00E20AA3"/>
    <w:rsid w:val="00E20C9E"/>
    <w:rsid w:val="00E20D30"/>
    <w:rsid w:val="00E23978"/>
    <w:rsid w:val="00E24C10"/>
    <w:rsid w:val="00E25095"/>
    <w:rsid w:val="00E25D65"/>
    <w:rsid w:val="00E25F01"/>
    <w:rsid w:val="00E26634"/>
    <w:rsid w:val="00E26FFF"/>
    <w:rsid w:val="00E27010"/>
    <w:rsid w:val="00E3102B"/>
    <w:rsid w:val="00E31164"/>
    <w:rsid w:val="00E31346"/>
    <w:rsid w:val="00E3241E"/>
    <w:rsid w:val="00E32BF1"/>
    <w:rsid w:val="00E33135"/>
    <w:rsid w:val="00E3523D"/>
    <w:rsid w:val="00E359F9"/>
    <w:rsid w:val="00E360FF"/>
    <w:rsid w:val="00E36848"/>
    <w:rsid w:val="00E36907"/>
    <w:rsid w:val="00E36A4B"/>
    <w:rsid w:val="00E40637"/>
    <w:rsid w:val="00E408E4"/>
    <w:rsid w:val="00E425E3"/>
    <w:rsid w:val="00E4395B"/>
    <w:rsid w:val="00E43B41"/>
    <w:rsid w:val="00E43E30"/>
    <w:rsid w:val="00E44E0C"/>
    <w:rsid w:val="00E45D73"/>
    <w:rsid w:val="00E4664E"/>
    <w:rsid w:val="00E46767"/>
    <w:rsid w:val="00E46AA4"/>
    <w:rsid w:val="00E477CC"/>
    <w:rsid w:val="00E47B71"/>
    <w:rsid w:val="00E51CCB"/>
    <w:rsid w:val="00E52087"/>
    <w:rsid w:val="00E5235F"/>
    <w:rsid w:val="00E523AD"/>
    <w:rsid w:val="00E528C2"/>
    <w:rsid w:val="00E530BB"/>
    <w:rsid w:val="00E5349A"/>
    <w:rsid w:val="00E544F8"/>
    <w:rsid w:val="00E552AB"/>
    <w:rsid w:val="00E55ADC"/>
    <w:rsid w:val="00E5664D"/>
    <w:rsid w:val="00E57569"/>
    <w:rsid w:val="00E60503"/>
    <w:rsid w:val="00E6068E"/>
    <w:rsid w:val="00E6104C"/>
    <w:rsid w:val="00E618D6"/>
    <w:rsid w:val="00E62328"/>
    <w:rsid w:val="00E655F5"/>
    <w:rsid w:val="00E65A3E"/>
    <w:rsid w:val="00E660FB"/>
    <w:rsid w:val="00E70322"/>
    <w:rsid w:val="00E71B13"/>
    <w:rsid w:val="00E71C8D"/>
    <w:rsid w:val="00E727D6"/>
    <w:rsid w:val="00E72A54"/>
    <w:rsid w:val="00E73970"/>
    <w:rsid w:val="00E7436A"/>
    <w:rsid w:val="00E7467D"/>
    <w:rsid w:val="00E7542E"/>
    <w:rsid w:val="00E75FB7"/>
    <w:rsid w:val="00E76346"/>
    <w:rsid w:val="00E76AC7"/>
    <w:rsid w:val="00E77733"/>
    <w:rsid w:val="00E77F49"/>
    <w:rsid w:val="00E805AC"/>
    <w:rsid w:val="00E80CBB"/>
    <w:rsid w:val="00E812C8"/>
    <w:rsid w:val="00E81398"/>
    <w:rsid w:val="00E8142E"/>
    <w:rsid w:val="00E81592"/>
    <w:rsid w:val="00E82F66"/>
    <w:rsid w:val="00E83BD7"/>
    <w:rsid w:val="00E847AA"/>
    <w:rsid w:val="00E851C7"/>
    <w:rsid w:val="00E854CF"/>
    <w:rsid w:val="00E87E2F"/>
    <w:rsid w:val="00E91EC5"/>
    <w:rsid w:val="00E925B0"/>
    <w:rsid w:val="00E92A91"/>
    <w:rsid w:val="00E94A3A"/>
    <w:rsid w:val="00E94D83"/>
    <w:rsid w:val="00E9556F"/>
    <w:rsid w:val="00E959CB"/>
    <w:rsid w:val="00E95DCC"/>
    <w:rsid w:val="00E96065"/>
    <w:rsid w:val="00E9693A"/>
    <w:rsid w:val="00E97696"/>
    <w:rsid w:val="00EA07C1"/>
    <w:rsid w:val="00EA0F63"/>
    <w:rsid w:val="00EA183C"/>
    <w:rsid w:val="00EA22BC"/>
    <w:rsid w:val="00EA2CD1"/>
    <w:rsid w:val="00EA3766"/>
    <w:rsid w:val="00EA4038"/>
    <w:rsid w:val="00EA4645"/>
    <w:rsid w:val="00EA4770"/>
    <w:rsid w:val="00EA4C6A"/>
    <w:rsid w:val="00EA5DA4"/>
    <w:rsid w:val="00EA653B"/>
    <w:rsid w:val="00EA7131"/>
    <w:rsid w:val="00EA7D82"/>
    <w:rsid w:val="00EB1B90"/>
    <w:rsid w:val="00EB1DC1"/>
    <w:rsid w:val="00EB2215"/>
    <w:rsid w:val="00EB2623"/>
    <w:rsid w:val="00EB2A60"/>
    <w:rsid w:val="00EB49BC"/>
    <w:rsid w:val="00EB4F80"/>
    <w:rsid w:val="00EB51A4"/>
    <w:rsid w:val="00EB590E"/>
    <w:rsid w:val="00EB5C92"/>
    <w:rsid w:val="00EB5EFF"/>
    <w:rsid w:val="00EB7621"/>
    <w:rsid w:val="00EB76CD"/>
    <w:rsid w:val="00EC0411"/>
    <w:rsid w:val="00EC1D4B"/>
    <w:rsid w:val="00EC31A2"/>
    <w:rsid w:val="00EC36AC"/>
    <w:rsid w:val="00EC40DF"/>
    <w:rsid w:val="00EC50D3"/>
    <w:rsid w:val="00EC517D"/>
    <w:rsid w:val="00EC5B46"/>
    <w:rsid w:val="00EC692A"/>
    <w:rsid w:val="00EC6E87"/>
    <w:rsid w:val="00ED0601"/>
    <w:rsid w:val="00ED0733"/>
    <w:rsid w:val="00ED086F"/>
    <w:rsid w:val="00ED0E87"/>
    <w:rsid w:val="00ED1727"/>
    <w:rsid w:val="00ED17D6"/>
    <w:rsid w:val="00ED182B"/>
    <w:rsid w:val="00ED1ECD"/>
    <w:rsid w:val="00ED28D4"/>
    <w:rsid w:val="00ED2B56"/>
    <w:rsid w:val="00ED34ED"/>
    <w:rsid w:val="00ED3761"/>
    <w:rsid w:val="00ED48D6"/>
    <w:rsid w:val="00ED501B"/>
    <w:rsid w:val="00ED5F94"/>
    <w:rsid w:val="00ED60FB"/>
    <w:rsid w:val="00ED6321"/>
    <w:rsid w:val="00ED657A"/>
    <w:rsid w:val="00ED68EE"/>
    <w:rsid w:val="00ED691C"/>
    <w:rsid w:val="00EE04CB"/>
    <w:rsid w:val="00EE0913"/>
    <w:rsid w:val="00EE0FD9"/>
    <w:rsid w:val="00EE1339"/>
    <w:rsid w:val="00EE186E"/>
    <w:rsid w:val="00EE192A"/>
    <w:rsid w:val="00EE2A32"/>
    <w:rsid w:val="00EE3719"/>
    <w:rsid w:val="00EE5057"/>
    <w:rsid w:val="00EE53D5"/>
    <w:rsid w:val="00EE5B78"/>
    <w:rsid w:val="00EE61AE"/>
    <w:rsid w:val="00EE6438"/>
    <w:rsid w:val="00EE7D16"/>
    <w:rsid w:val="00EE7D82"/>
    <w:rsid w:val="00EF0529"/>
    <w:rsid w:val="00EF0FBF"/>
    <w:rsid w:val="00EF1C44"/>
    <w:rsid w:val="00EF1D73"/>
    <w:rsid w:val="00EF209B"/>
    <w:rsid w:val="00EF3382"/>
    <w:rsid w:val="00EF3790"/>
    <w:rsid w:val="00EF4127"/>
    <w:rsid w:val="00EF4D2F"/>
    <w:rsid w:val="00EF51D6"/>
    <w:rsid w:val="00EF535E"/>
    <w:rsid w:val="00EF54B9"/>
    <w:rsid w:val="00EF5779"/>
    <w:rsid w:val="00EF6C2B"/>
    <w:rsid w:val="00EF6F3F"/>
    <w:rsid w:val="00EF798D"/>
    <w:rsid w:val="00F01022"/>
    <w:rsid w:val="00F014FC"/>
    <w:rsid w:val="00F01DA2"/>
    <w:rsid w:val="00F0312B"/>
    <w:rsid w:val="00F04300"/>
    <w:rsid w:val="00F050E4"/>
    <w:rsid w:val="00F0629F"/>
    <w:rsid w:val="00F06456"/>
    <w:rsid w:val="00F07032"/>
    <w:rsid w:val="00F0769A"/>
    <w:rsid w:val="00F078FA"/>
    <w:rsid w:val="00F10089"/>
    <w:rsid w:val="00F10FF3"/>
    <w:rsid w:val="00F115C4"/>
    <w:rsid w:val="00F1186B"/>
    <w:rsid w:val="00F12429"/>
    <w:rsid w:val="00F14268"/>
    <w:rsid w:val="00F15D63"/>
    <w:rsid w:val="00F17E83"/>
    <w:rsid w:val="00F20289"/>
    <w:rsid w:val="00F20566"/>
    <w:rsid w:val="00F20BD2"/>
    <w:rsid w:val="00F20F50"/>
    <w:rsid w:val="00F22011"/>
    <w:rsid w:val="00F22AE4"/>
    <w:rsid w:val="00F23C35"/>
    <w:rsid w:val="00F23C83"/>
    <w:rsid w:val="00F23E79"/>
    <w:rsid w:val="00F27FE7"/>
    <w:rsid w:val="00F30238"/>
    <w:rsid w:val="00F30313"/>
    <w:rsid w:val="00F30B24"/>
    <w:rsid w:val="00F31AF7"/>
    <w:rsid w:val="00F3291A"/>
    <w:rsid w:val="00F33F1B"/>
    <w:rsid w:val="00F3439B"/>
    <w:rsid w:val="00F345CF"/>
    <w:rsid w:val="00F3521B"/>
    <w:rsid w:val="00F353C2"/>
    <w:rsid w:val="00F35860"/>
    <w:rsid w:val="00F35DA6"/>
    <w:rsid w:val="00F36A4E"/>
    <w:rsid w:val="00F36A72"/>
    <w:rsid w:val="00F375CF"/>
    <w:rsid w:val="00F37C68"/>
    <w:rsid w:val="00F37E97"/>
    <w:rsid w:val="00F412F6"/>
    <w:rsid w:val="00F417EE"/>
    <w:rsid w:val="00F42927"/>
    <w:rsid w:val="00F42C57"/>
    <w:rsid w:val="00F43B15"/>
    <w:rsid w:val="00F43D24"/>
    <w:rsid w:val="00F447D2"/>
    <w:rsid w:val="00F44C06"/>
    <w:rsid w:val="00F44DCA"/>
    <w:rsid w:val="00F45153"/>
    <w:rsid w:val="00F47177"/>
    <w:rsid w:val="00F476E0"/>
    <w:rsid w:val="00F47B8B"/>
    <w:rsid w:val="00F47C30"/>
    <w:rsid w:val="00F506FE"/>
    <w:rsid w:val="00F522CD"/>
    <w:rsid w:val="00F532C8"/>
    <w:rsid w:val="00F5383D"/>
    <w:rsid w:val="00F53CE1"/>
    <w:rsid w:val="00F53F16"/>
    <w:rsid w:val="00F54B23"/>
    <w:rsid w:val="00F54BF2"/>
    <w:rsid w:val="00F55864"/>
    <w:rsid w:val="00F55BD4"/>
    <w:rsid w:val="00F56DA5"/>
    <w:rsid w:val="00F60752"/>
    <w:rsid w:val="00F60CA5"/>
    <w:rsid w:val="00F61A12"/>
    <w:rsid w:val="00F61CB5"/>
    <w:rsid w:val="00F62331"/>
    <w:rsid w:val="00F629F8"/>
    <w:rsid w:val="00F62C51"/>
    <w:rsid w:val="00F633CC"/>
    <w:rsid w:val="00F6384B"/>
    <w:rsid w:val="00F63E25"/>
    <w:rsid w:val="00F64AD0"/>
    <w:rsid w:val="00F64F1B"/>
    <w:rsid w:val="00F65100"/>
    <w:rsid w:val="00F656EC"/>
    <w:rsid w:val="00F657C3"/>
    <w:rsid w:val="00F67B31"/>
    <w:rsid w:val="00F70AE4"/>
    <w:rsid w:val="00F73064"/>
    <w:rsid w:val="00F73670"/>
    <w:rsid w:val="00F74ACF"/>
    <w:rsid w:val="00F758B7"/>
    <w:rsid w:val="00F771D1"/>
    <w:rsid w:val="00F77E2A"/>
    <w:rsid w:val="00F80C79"/>
    <w:rsid w:val="00F811F0"/>
    <w:rsid w:val="00F81D37"/>
    <w:rsid w:val="00F82383"/>
    <w:rsid w:val="00F846EE"/>
    <w:rsid w:val="00F84F41"/>
    <w:rsid w:val="00F85844"/>
    <w:rsid w:val="00F866A1"/>
    <w:rsid w:val="00F86CD6"/>
    <w:rsid w:val="00F871DA"/>
    <w:rsid w:val="00F91E02"/>
    <w:rsid w:val="00F91EBB"/>
    <w:rsid w:val="00F92C98"/>
    <w:rsid w:val="00F93265"/>
    <w:rsid w:val="00F941AA"/>
    <w:rsid w:val="00F943F3"/>
    <w:rsid w:val="00F94AE7"/>
    <w:rsid w:val="00F9569A"/>
    <w:rsid w:val="00F95B29"/>
    <w:rsid w:val="00F95F36"/>
    <w:rsid w:val="00F96621"/>
    <w:rsid w:val="00FA0609"/>
    <w:rsid w:val="00FA0E6A"/>
    <w:rsid w:val="00FA1430"/>
    <w:rsid w:val="00FA15E7"/>
    <w:rsid w:val="00FA18A4"/>
    <w:rsid w:val="00FA1AFA"/>
    <w:rsid w:val="00FA5098"/>
    <w:rsid w:val="00FA5613"/>
    <w:rsid w:val="00FA581C"/>
    <w:rsid w:val="00FA6150"/>
    <w:rsid w:val="00FA64A5"/>
    <w:rsid w:val="00FA6F49"/>
    <w:rsid w:val="00FB0D19"/>
    <w:rsid w:val="00FB1600"/>
    <w:rsid w:val="00FB2349"/>
    <w:rsid w:val="00FB2678"/>
    <w:rsid w:val="00FB2B97"/>
    <w:rsid w:val="00FB31CE"/>
    <w:rsid w:val="00FB32A5"/>
    <w:rsid w:val="00FB3A90"/>
    <w:rsid w:val="00FB54A3"/>
    <w:rsid w:val="00FB59F5"/>
    <w:rsid w:val="00FB7945"/>
    <w:rsid w:val="00FC10F8"/>
    <w:rsid w:val="00FC1179"/>
    <w:rsid w:val="00FC1708"/>
    <w:rsid w:val="00FC1FFA"/>
    <w:rsid w:val="00FC3357"/>
    <w:rsid w:val="00FC3614"/>
    <w:rsid w:val="00FC3657"/>
    <w:rsid w:val="00FC3C2A"/>
    <w:rsid w:val="00FC3F98"/>
    <w:rsid w:val="00FC40C6"/>
    <w:rsid w:val="00FC6469"/>
    <w:rsid w:val="00FC78CF"/>
    <w:rsid w:val="00FD080E"/>
    <w:rsid w:val="00FD0A3B"/>
    <w:rsid w:val="00FD2D9E"/>
    <w:rsid w:val="00FD3E52"/>
    <w:rsid w:val="00FD4654"/>
    <w:rsid w:val="00FD4749"/>
    <w:rsid w:val="00FD4EF6"/>
    <w:rsid w:val="00FD58E1"/>
    <w:rsid w:val="00FD609F"/>
    <w:rsid w:val="00FD6626"/>
    <w:rsid w:val="00FE03E4"/>
    <w:rsid w:val="00FE0E02"/>
    <w:rsid w:val="00FE1D30"/>
    <w:rsid w:val="00FE2F19"/>
    <w:rsid w:val="00FE2F37"/>
    <w:rsid w:val="00FE416A"/>
    <w:rsid w:val="00FE4EB1"/>
    <w:rsid w:val="00FE52CF"/>
    <w:rsid w:val="00FE5488"/>
    <w:rsid w:val="00FE56B1"/>
    <w:rsid w:val="00FE5F91"/>
    <w:rsid w:val="00FE6A1F"/>
    <w:rsid w:val="00FE6CBB"/>
    <w:rsid w:val="00FE6E13"/>
    <w:rsid w:val="00FE76BE"/>
    <w:rsid w:val="00FF08BB"/>
    <w:rsid w:val="00FF1160"/>
    <w:rsid w:val="00FF1627"/>
    <w:rsid w:val="00FF18AD"/>
    <w:rsid w:val="00FF1933"/>
    <w:rsid w:val="00FF2116"/>
    <w:rsid w:val="00FF3154"/>
    <w:rsid w:val="00FF414B"/>
    <w:rsid w:val="00FF4851"/>
    <w:rsid w:val="00FF697A"/>
    <w:rsid w:val="00FF77B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70882"/>
  <w15:docId w15:val="{140B8BBA-0544-4B2A-B559-372FEAAB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80E"/>
    <w:pPr>
      <w:spacing w:after="0" w:line="240" w:lineRule="auto"/>
      <w:ind w:firstLine="533"/>
      <w:jc w:val="both"/>
    </w:pPr>
    <w:rPr>
      <w:rFonts w:ascii="Times New Roman" w:eastAsia="Calibri" w:hAnsi="Times New Roman" w:cs="Times New Roman"/>
      <w:sz w:val="28"/>
      <w:lang w:val="en-US"/>
    </w:rPr>
  </w:style>
  <w:style w:type="paragraph" w:styleId="Heading1">
    <w:name w:val="heading 1"/>
    <w:basedOn w:val="Normal"/>
    <w:next w:val="Normal"/>
    <w:link w:val="Heading1Char"/>
    <w:uiPriority w:val="99"/>
    <w:qFormat/>
    <w:rsid w:val="00FD080E"/>
    <w:pPr>
      <w:keepNext/>
      <w:jc w:val="center"/>
      <w:outlineLvl w:val="0"/>
    </w:pPr>
    <w:rPr>
      <w:rFonts w:ascii=".VnTime" w:eastAsia="Times New Roman" w:hAnsi=".VnTime"/>
      <w:b/>
      <w:szCs w:val="20"/>
    </w:rPr>
  </w:style>
  <w:style w:type="paragraph" w:styleId="Heading2">
    <w:name w:val="heading 2"/>
    <w:basedOn w:val="Normal"/>
    <w:next w:val="Normal"/>
    <w:link w:val="Heading2Char"/>
    <w:uiPriority w:val="99"/>
    <w:qFormat/>
    <w:rsid w:val="00021567"/>
    <w:pPr>
      <w:keepNext/>
      <w:tabs>
        <w:tab w:val="num" w:pos="1143"/>
      </w:tabs>
      <w:spacing w:line="240" w:lineRule="atLeast"/>
      <w:ind w:left="1143" w:hanging="576"/>
      <w:outlineLvl w:val="1"/>
    </w:pPr>
    <w:rPr>
      <w:rFonts w:ascii=".VnTime" w:eastAsia="Times New Roman" w:hAnsi=".VnTime" w:cs=".VnTime"/>
      <w:b/>
      <w:bCs/>
      <w:i/>
      <w:iCs/>
      <w:sz w:val="24"/>
      <w:szCs w:val="24"/>
    </w:rPr>
  </w:style>
  <w:style w:type="paragraph" w:styleId="Heading3">
    <w:name w:val="heading 3"/>
    <w:basedOn w:val="Normal"/>
    <w:next w:val="Normal"/>
    <w:link w:val="Heading3Char"/>
    <w:uiPriority w:val="99"/>
    <w:qFormat/>
    <w:rsid w:val="004771BB"/>
    <w:pPr>
      <w:keepNext/>
      <w:ind w:firstLine="0"/>
      <w:jc w:val="center"/>
      <w:outlineLvl w:val="2"/>
    </w:pPr>
    <w:rPr>
      <w:rFonts w:ascii=".VnTime" w:eastAsia="Times New Roman" w:hAnsi=".VnTime"/>
      <w:b/>
      <w:bCs/>
      <w:sz w:val="24"/>
      <w:szCs w:val="24"/>
      <w:lang w:val="en-AU"/>
    </w:rPr>
  </w:style>
  <w:style w:type="paragraph" w:styleId="Heading4">
    <w:name w:val="heading 4"/>
    <w:basedOn w:val="Normal"/>
    <w:next w:val="Normal"/>
    <w:link w:val="Heading4Char"/>
    <w:uiPriority w:val="9"/>
    <w:qFormat/>
    <w:rsid w:val="00021567"/>
    <w:pPr>
      <w:keepNext/>
      <w:ind w:firstLine="0"/>
      <w:jc w:val="center"/>
      <w:outlineLvl w:val="3"/>
    </w:pPr>
    <w:rPr>
      <w:rFonts w:ascii=".VnTimeH" w:eastAsia="Times New Roman" w:hAnsi=".VnTimeH"/>
      <w:b/>
      <w:bCs/>
      <w:szCs w:val="24"/>
    </w:rPr>
  </w:style>
  <w:style w:type="paragraph" w:styleId="Heading5">
    <w:name w:val="heading 5"/>
    <w:basedOn w:val="Normal"/>
    <w:next w:val="Normal"/>
    <w:link w:val="Heading5Char"/>
    <w:uiPriority w:val="99"/>
    <w:qFormat/>
    <w:rsid w:val="00021567"/>
    <w:pPr>
      <w:keepNext/>
      <w:ind w:firstLine="0"/>
      <w:jc w:val="center"/>
      <w:outlineLvl w:val="4"/>
    </w:pPr>
    <w:rPr>
      <w:rFonts w:ascii=".VnTimeH" w:eastAsia="Times New Roman" w:hAnsi=".VnTimeH"/>
      <w:b/>
      <w:sz w:val="24"/>
      <w:szCs w:val="20"/>
    </w:rPr>
  </w:style>
  <w:style w:type="paragraph" w:styleId="Heading6">
    <w:name w:val="heading 6"/>
    <w:basedOn w:val="Normal"/>
    <w:next w:val="Normal"/>
    <w:link w:val="Heading6Char"/>
    <w:uiPriority w:val="99"/>
    <w:qFormat/>
    <w:rsid w:val="00021567"/>
    <w:pPr>
      <w:keepNext/>
      <w:tabs>
        <w:tab w:val="num" w:pos="1719"/>
      </w:tabs>
      <w:ind w:left="1719" w:hanging="1152"/>
      <w:jc w:val="center"/>
      <w:outlineLvl w:val="5"/>
    </w:pPr>
    <w:rPr>
      <w:rFonts w:ascii=".VnTimeH" w:eastAsia="Times New Roman" w:hAnsi=".VnTimeH" w:cs=".VnTimeH"/>
      <w:b/>
      <w:bCs/>
      <w:sz w:val="26"/>
      <w:szCs w:val="26"/>
    </w:rPr>
  </w:style>
  <w:style w:type="paragraph" w:styleId="Heading7">
    <w:name w:val="heading 7"/>
    <w:basedOn w:val="Normal"/>
    <w:next w:val="Normal"/>
    <w:link w:val="Heading7Char"/>
    <w:uiPriority w:val="99"/>
    <w:qFormat/>
    <w:rsid w:val="00FD080E"/>
    <w:pPr>
      <w:keepNext/>
      <w:jc w:val="center"/>
      <w:outlineLvl w:val="6"/>
    </w:pPr>
    <w:rPr>
      <w:rFonts w:ascii=".VnTime" w:eastAsia="Times New Roman" w:hAnsi=".VnTime"/>
      <w:i/>
      <w:iCs/>
      <w:szCs w:val="28"/>
    </w:rPr>
  </w:style>
  <w:style w:type="paragraph" w:styleId="Heading8">
    <w:name w:val="heading 8"/>
    <w:basedOn w:val="Normal"/>
    <w:next w:val="Normal"/>
    <w:link w:val="Heading8Char"/>
    <w:uiPriority w:val="99"/>
    <w:qFormat/>
    <w:rsid w:val="00021567"/>
    <w:pPr>
      <w:keepNext/>
      <w:tabs>
        <w:tab w:val="num" w:pos="2007"/>
      </w:tabs>
      <w:autoSpaceDE w:val="0"/>
      <w:autoSpaceDN w:val="0"/>
      <w:adjustRightInd w:val="0"/>
      <w:spacing w:before="120" w:line="240" w:lineRule="atLeast"/>
      <w:ind w:left="2007" w:hanging="1440"/>
      <w:jc w:val="center"/>
      <w:outlineLvl w:val="7"/>
    </w:pPr>
    <w:rPr>
      <w:rFonts w:ascii=".VnTimeH" w:eastAsia="Times New Roman" w:hAnsi=".VnTimeH" w:cs=".VnTimeH"/>
      <w:b/>
      <w:bCs/>
      <w:sz w:val="26"/>
      <w:szCs w:val="26"/>
    </w:rPr>
  </w:style>
  <w:style w:type="paragraph" w:styleId="Heading9">
    <w:name w:val="heading 9"/>
    <w:basedOn w:val="Normal"/>
    <w:next w:val="Normal"/>
    <w:link w:val="Heading9Char"/>
    <w:uiPriority w:val="99"/>
    <w:unhideWhenUsed/>
    <w:qFormat/>
    <w:rsid w:val="00021567"/>
    <w:pPr>
      <w:spacing w:before="240" w:after="60"/>
      <w:ind w:firstLine="0"/>
      <w:jc w:val="left"/>
      <w:outlineLvl w:val="8"/>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D080E"/>
    <w:rPr>
      <w:rFonts w:ascii=".VnTime" w:eastAsia="Times New Roman" w:hAnsi=".VnTime" w:cs="Times New Roman"/>
      <w:b/>
      <w:sz w:val="28"/>
      <w:szCs w:val="20"/>
      <w:lang w:val="en-US"/>
    </w:rPr>
  </w:style>
  <w:style w:type="character" w:customStyle="1" w:styleId="Heading7Char">
    <w:name w:val="Heading 7 Char"/>
    <w:basedOn w:val="DefaultParagraphFont"/>
    <w:link w:val="Heading7"/>
    <w:uiPriority w:val="99"/>
    <w:rsid w:val="00FD080E"/>
    <w:rPr>
      <w:rFonts w:ascii=".VnTime" w:eastAsia="Times New Roman" w:hAnsi=".VnTime" w:cs="Times New Roman"/>
      <w:i/>
      <w:iCs/>
      <w:sz w:val="28"/>
      <w:szCs w:val="28"/>
      <w:lang w:val="en-US"/>
    </w:rPr>
  </w:style>
  <w:style w:type="paragraph" w:styleId="Header">
    <w:name w:val="header"/>
    <w:basedOn w:val="Normal"/>
    <w:link w:val="HeaderChar"/>
    <w:uiPriority w:val="99"/>
    <w:rsid w:val="00FD080E"/>
    <w:pPr>
      <w:tabs>
        <w:tab w:val="center" w:pos="4320"/>
        <w:tab w:val="right" w:pos="8640"/>
      </w:tabs>
    </w:pPr>
    <w:rPr>
      <w:rFonts w:ascii=".VnTime" w:eastAsia="Times New Roman" w:hAnsi=".VnTime"/>
      <w:szCs w:val="20"/>
    </w:rPr>
  </w:style>
  <w:style w:type="character" w:customStyle="1" w:styleId="HeaderChar">
    <w:name w:val="Header Char"/>
    <w:basedOn w:val="DefaultParagraphFont"/>
    <w:link w:val="Header"/>
    <w:uiPriority w:val="99"/>
    <w:rsid w:val="00FD080E"/>
    <w:rPr>
      <w:rFonts w:ascii=".VnTime" w:eastAsia="Times New Roman" w:hAnsi=".VnTime" w:cs="Times New Roman"/>
      <w:sz w:val="28"/>
      <w:szCs w:val="20"/>
      <w:lang w:val="en-US"/>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
    <w:basedOn w:val="Normal"/>
    <w:link w:val="NormalWebChar"/>
    <w:uiPriority w:val="99"/>
    <w:qFormat/>
    <w:rsid w:val="00FD080E"/>
    <w:pPr>
      <w:spacing w:before="120" w:after="240" w:line="360" w:lineRule="atLeast"/>
      <w:ind w:firstLine="0"/>
      <w:jc w:val="left"/>
    </w:pPr>
    <w:rPr>
      <w:rFonts w:eastAsia="Times New Roman"/>
      <w:sz w:val="29"/>
      <w:szCs w:val="29"/>
    </w:rPr>
  </w:style>
  <w:style w:type="paragraph" w:styleId="BodyTextIndent2">
    <w:name w:val="Body Text Indent 2"/>
    <w:basedOn w:val="Normal"/>
    <w:link w:val="BodyTextIndent2Char"/>
    <w:uiPriority w:val="99"/>
    <w:unhideWhenUsed/>
    <w:rsid w:val="00FD080E"/>
    <w:pPr>
      <w:spacing w:after="120" w:line="480" w:lineRule="auto"/>
      <w:ind w:left="283"/>
    </w:pPr>
  </w:style>
  <w:style w:type="character" w:customStyle="1" w:styleId="BodyTextIndent2Char">
    <w:name w:val="Body Text Indent 2 Char"/>
    <w:basedOn w:val="DefaultParagraphFont"/>
    <w:link w:val="BodyTextIndent2"/>
    <w:uiPriority w:val="99"/>
    <w:rsid w:val="00FD080E"/>
    <w:rPr>
      <w:rFonts w:ascii="Times New Roman" w:eastAsia="Calibri" w:hAnsi="Times New Roman" w:cs="Times New Roman"/>
      <w:sz w:val="28"/>
      <w:lang w:val="en-US"/>
    </w:rPr>
  </w:style>
  <w:style w:type="paragraph" w:styleId="BodyText3">
    <w:name w:val="Body Text 3"/>
    <w:basedOn w:val="Normal"/>
    <w:link w:val="BodyText3Char"/>
    <w:rsid w:val="00FD080E"/>
    <w:pPr>
      <w:spacing w:after="120"/>
      <w:ind w:firstLine="0"/>
      <w:jc w:val="left"/>
    </w:pPr>
    <w:rPr>
      <w:rFonts w:eastAsia="Times New Roman"/>
      <w:sz w:val="16"/>
      <w:szCs w:val="16"/>
    </w:rPr>
  </w:style>
  <w:style w:type="character" w:customStyle="1" w:styleId="BodyText3Char">
    <w:name w:val="Body Text 3 Char"/>
    <w:basedOn w:val="DefaultParagraphFont"/>
    <w:link w:val="BodyText3"/>
    <w:rsid w:val="00FD080E"/>
    <w:rPr>
      <w:rFonts w:ascii="Times New Roman" w:eastAsia="Times New Roman" w:hAnsi="Times New Roman" w:cs="Times New Roman"/>
      <w:sz w:val="16"/>
      <w:szCs w:val="16"/>
      <w:lang w:val="en-US"/>
    </w:rPr>
  </w:style>
  <w:style w:type="paragraph" w:styleId="Footer">
    <w:name w:val="footer"/>
    <w:basedOn w:val="Normal"/>
    <w:link w:val="FooterChar"/>
    <w:uiPriority w:val="99"/>
    <w:unhideWhenUsed/>
    <w:rsid w:val="00FD080E"/>
    <w:pPr>
      <w:tabs>
        <w:tab w:val="center" w:pos="4513"/>
        <w:tab w:val="right" w:pos="9026"/>
      </w:tabs>
    </w:pPr>
  </w:style>
  <w:style w:type="character" w:customStyle="1" w:styleId="FooterChar">
    <w:name w:val="Footer Char"/>
    <w:basedOn w:val="DefaultParagraphFont"/>
    <w:link w:val="Footer"/>
    <w:uiPriority w:val="99"/>
    <w:rsid w:val="00FD080E"/>
    <w:rPr>
      <w:rFonts w:ascii="Times New Roman" w:eastAsia="Calibri" w:hAnsi="Times New Roman" w:cs="Times New Roman"/>
      <w:sz w:val="28"/>
      <w:lang w:val="en-US"/>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
    <w:unhideWhenUsed/>
    <w:qFormat/>
    <w:rsid w:val="00FD080E"/>
    <w:pPr>
      <w:ind w:firstLine="0"/>
      <w:jc w:val="left"/>
    </w:pPr>
    <w:rPr>
      <w:rFonts w:eastAsia="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basedOn w:val="DefaultParagraphFont"/>
    <w:link w:val="FootnoteText"/>
    <w:rsid w:val="00FD080E"/>
    <w:rPr>
      <w:rFonts w:ascii="Times New Roman" w:eastAsia="Times New Roman" w:hAnsi="Times New Roman" w:cs="Times New Roman"/>
      <w:sz w:val="20"/>
      <w:szCs w:val="20"/>
      <w:lang w:val="en-US"/>
    </w:rPr>
  </w:style>
  <w:style w:type="character" w:styleId="FootnoteReference">
    <w:name w:val="footnote reference"/>
    <w:aliases w:val="Footnote,Footnote dich,Footnote text,ftref,Footnote text + 13 pt,Ref,de nota al pie,BearingPoint,BVI fnr,16 Point,Superscript 6 Point,fr,Footnote Text1,Footnote + Arial,10 pt,Footnote Text11,(NECG) Footnote Reference, BVI fnr,Black,R"/>
    <w:basedOn w:val="DefaultParagraphFont"/>
    <w:unhideWhenUsed/>
    <w:qFormat/>
    <w:rsid w:val="00FD080E"/>
    <w:rPr>
      <w:vertAlign w:val="superscript"/>
    </w:rPr>
  </w:style>
  <w:style w:type="paragraph" w:styleId="Title">
    <w:name w:val="Title"/>
    <w:basedOn w:val="Normal"/>
    <w:link w:val="TitleChar"/>
    <w:uiPriority w:val="99"/>
    <w:qFormat/>
    <w:rsid w:val="00FD080E"/>
    <w:pPr>
      <w:autoSpaceDE w:val="0"/>
      <w:autoSpaceDN w:val="0"/>
      <w:adjustRightInd w:val="0"/>
      <w:spacing w:before="120" w:after="320"/>
      <w:ind w:firstLine="0"/>
      <w:jc w:val="center"/>
    </w:pPr>
    <w:rPr>
      <w:rFonts w:ascii=".VnTimeH" w:eastAsia="MS Mincho" w:hAnsi=".VnTimeH"/>
      <w:b/>
      <w:bCs/>
      <w:sz w:val="32"/>
      <w:szCs w:val="32"/>
    </w:rPr>
  </w:style>
  <w:style w:type="character" w:customStyle="1" w:styleId="TitleChar">
    <w:name w:val="Title Char"/>
    <w:basedOn w:val="DefaultParagraphFont"/>
    <w:link w:val="Title"/>
    <w:uiPriority w:val="99"/>
    <w:rsid w:val="00FD080E"/>
    <w:rPr>
      <w:rFonts w:ascii=".VnTimeH" w:eastAsia="MS Mincho" w:hAnsi=".VnTimeH" w:cs="Times New Roman"/>
      <w:b/>
      <w:bCs/>
      <w:sz w:val="32"/>
      <w:szCs w:val="32"/>
      <w:lang w:val="en-US"/>
    </w:rPr>
  </w:style>
  <w:style w:type="paragraph" w:styleId="ListParagraph">
    <w:name w:val="List Paragraph"/>
    <w:basedOn w:val="Normal"/>
    <w:link w:val="ListParagraphChar"/>
    <w:uiPriority w:val="34"/>
    <w:qFormat/>
    <w:rsid w:val="00A467DA"/>
    <w:pPr>
      <w:ind w:left="720"/>
      <w:contextualSpacing/>
    </w:pPr>
  </w:style>
  <w:style w:type="paragraph" w:styleId="BodyText">
    <w:name w:val="Body Text"/>
    <w:basedOn w:val="Normal"/>
    <w:link w:val="BodyTextChar"/>
    <w:rsid w:val="00ED0E87"/>
    <w:pPr>
      <w:spacing w:after="120"/>
      <w:ind w:firstLine="0"/>
      <w:jc w:val="left"/>
    </w:pPr>
    <w:rPr>
      <w:rFonts w:eastAsia="Times New Roman"/>
      <w:szCs w:val="28"/>
    </w:rPr>
  </w:style>
  <w:style w:type="character" w:customStyle="1" w:styleId="BodyTextChar">
    <w:name w:val="Body Text Char"/>
    <w:basedOn w:val="DefaultParagraphFont"/>
    <w:link w:val="BodyText"/>
    <w:rsid w:val="00ED0E87"/>
    <w:rPr>
      <w:rFonts w:ascii="Times New Roman" w:eastAsia="Times New Roman" w:hAnsi="Times New Roman" w:cs="Times New Roman"/>
      <w:sz w:val="28"/>
      <w:szCs w:val="28"/>
      <w:lang w:val="en-US"/>
    </w:rPr>
  </w:style>
  <w:style w:type="character" w:customStyle="1" w:styleId="Heading3Char">
    <w:name w:val="Heading 3 Char"/>
    <w:basedOn w:val="DefaultParagraphFont"/>
    <w:link w:val="Heading3"/>
    <w:uiPriority w:val="99"/>
    <w:rsid w:val="004771BB"/>
    <w:rPr>
      <w:rFonts w:ascii=".VnTime" w:eastAsia="Times New Roman" w:hAnsi=".VnTime" w:cs="Times New Roman"/>
      <w:b/>
      <w:bCs/>
      <w:sz w:val="24"/>
      <w:szCs w:val="24"/>
      <w:lang w:val="en-AU"/>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
    <w:link w:val="NormalWeb"/>
    <w:uiPriority w:val="99"/>
    <w:locked/>
    <w:rsid w:val="00021567"/>
    <w:rPr>
      <w:rFonts w:ascii="Times New Roman" w:eastAsia="Times New Roman" w:hAnsi="Times New Roman" w:cs="Times New Roman"/>
      <w:sz w:val="29"/>
      <w:szCs w:val="29"/>
      <w:lang w:val="en-US"/>
    </w:rPr>
  </w:style>
  <w:style w:type="character" w:customStyle="1" w:styleId="Heading2Char">
    <w:name w:val="Heading 2 Char"/>
    <w:basedOn w:val="DefaultParagraphFont"/>
    <w:link w:val="Heading2"/>
    <w:uiPriority w:val="99"/>
    <w:rsid w:val="00021567"/>
    <w:rPr>
      <w:rFonts w:ascii=".VnTime" w:eastAsia="Times New Roman" w:hAnsi=".VnTime" w:cs=".VnTime"/>
      <w:b/>
      <w:bCs/>
      <w:i/>
      <w:iCs/>
      <w:sz w:val="24"/>
      <w:szCs w:val="24"/>
      <w:lang w:val="en-US"/>
    </w:rPr>
  </w:style>
  <w:style w:type="character" w:customStyle="1" w:styleId="Heading4Char">
    <w:name w:val="Heading 4 Char"/>
    <w:basedOn w:val="DefaultParagraphFont"/>
    <w:link w:val="Heading4"/>
    <w:uiPriority w:val="9"/>
    <w:rsid w:val="00021567"/>
    <w:rPr>
      <w:rFonts w:ascii=".VnTimeH" w:eastAsia="Times New Roman" w:hAnsi=".VnTimeH" w:cs="Times New Roman"/>
      <w:b/>
      <w:bCs/>
      <w:sz w:val="28"/>
      <w:szCs w:val="24"/>
      <w:lang w:val="en-US"/>
    </w:rPr>
  </w:style>
  <w:style w:type="character" w:customStyle="1" w:styleId="Heading5Char">
    <w:name w:val="Heading 5 Char"/>
    <w:basedOn w:val="DefaultParagraphFont"/>
    <w:link w:val="Heading5"/>
    <w:uiPriority w:val="99"/>
    <w:rsid w:val="00021567"/>
    <w:rPr>
      <w:rFonts w:ascii=".VnTimeH" w:eastAsia="Times New Roman" w:hAnsi=".VnTimeH" w:cs="Times New Roman"/>
      <w:b/>
      <w:sz w:val="24"/>
      <w:szCs w:val="20"/>
      <w:lang w:val="en-US"/>
    </w:rPr>
  </w:style>
  <w:style w:type="character" w:customStyle="1" w:styleId="Heading6Char">
    <w:name w:val="Heading 6 Char"/>
    <w:basedOn w:val="DefaultParagraphFont"/>
    <w:link w:val="Heading6"/>
    <w:uiPriority w:val="99"/>
    <w:rsid w:val="00021567"/>
    <w:rPr>
      <w:rFonts w:ascii=".VnTimeH" w:eastAsia="Times New Roman" w:hAnsi=".VnTimeH" w:cs=".VnTimeH"/>
      <w:b/>
      <w:bCs/>
      <w:sz w:val="26"/>
      <w:szCs w:val="26"/>
      <w:lang w:val="en-US"/>
    </w:rPr>
  </w:style>
  <w:style w:type="character" w:customStyle="1" w:styleId="Heading8Char">
    <w:name w:val="Heading 8 Char"/>
    <w:basedOn w:val="DefaultParagraphFont"/>
    <w:link w:val="Heading8"/>
    <w:uiPriority w:val="99"/>
    <w:rsid w:val="00021567"/>
    <w:rPr>
      <w:rFonts w:ascii=".VnTimeH" w:eastAsia="Times New Roman" w:hAnsi=".VnTimeH" w:cs=".VnTimeH"/>
      <w:b/>
      <w:bCs/>
      <w:sz w:val="26"/>
      <w:szCs w:val="26"/>
      <w:lang w:val="en-US"/>
    </w:rPr>
  </w:style>
  <w:style w:type="character" w:customStyle="1" w:styleId="Heading9Char">
    <w:name w:val="Heading 9 Char"/>
    <w:basedOn w:val="DefaultParagraphFont"/>
    <w:link w:val="Heading9"/>
    <w:uiPriority w:val="99"/>
    <w:rsid w:val="00021567"/>
    <w:rPr>
      <w:rFonts w:ascii="Times New Roman" w:eastAsia="Times New Roman" w:hAnsi="Times New Roman" w:cs="Times New Roman"/>
      <w:lang w:val="en-US"/>
    </w:rPr>
  </w:style>
  <w:style w:type="paragraph" w:styleId="BodyTextIndent">
    <w:name w:val="Body Text Indent"/>
    <w:basedOn w:val="Normal"/>
    <w:link w:val="BodyTextIndentChar"/>
    <w:rsid w:val="00021567"/>
    <w:pPr>
      <w:ind w:firstLine="720"/>
    </w:pPr>
    <w:rPr>
      <w:rFonts w:eastAsia="Times New Roman"/>
      <w:szCs w:val="28"/>
    </w:rPr>
  </w:style>
  <w:style w:type="character" w:customStyle="1" w:styleId="BodyTextIndentChar">
    <w:name w:val="Body Text Indent Char"/>
    <w:basedOn w:val="DefaultParagraphFont"/>
    <w:link w:val="BodyTextIndent"/>
    <w:rsid w:val="00021567"/>
    <w:rPr>
      <w:rFonts w:ascii="Times New Roman" w:eastAsia="Times New Roman" w:hAnsi="Times New Roman" w:cs="Times New Roman"/>
      <w:sz w:val="28"/>
      <w:szCs w:val="28"/>
      <w:lang w:val="en-US"/>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021567"/>
    <w:pPr>
      <w:spacing w:after="160" w:line="240" w:lineRule="exact"/>
      <w:ind w:firstLine="0"/>
      <w:jc w:val="left"/>
    </w:pPr>
    <w:rPr>
      <w:rFonts w:ascii="Arial" w:eastAsia="Times New Roman" w:hAnsi="Arial"/>
      <w:sz w:val="22"/>
    </w:rPr>
  </w:style>
  <w:style w:type="paragraph" w:customStyle="1" w:styleId="Char">
    <w:name w:val="Char"/>
    <w:basedOn w:val="Normal"/>
    <w:autoRedefine/>
    <w:rsid w:val="00021567"/>
    <w:pPr>
      <w:spacing w:after="160" w:line="240" w:lineRule="exact"/>
      <w:ind w:firstLine="0"/>
      <w:jc w:val="left"/>
    </w:pPr>
    <w:rPr>
      <w:rFonts w:ascii="Verdana" w:eastAsia="Times New Roman" w:hAnsi="Verdana" w:cs="Verdana"/>
      <w:sz w:val="20"/>
      <w:szCs w:val="20"/>
    </w:rPr>
  </w:style>
  <w:style w:type="character" w:customStyle="1" w:styleId="ListParagraphChar">
    <w:name w:val="List Paragraph Char"/>
    <w:basedOn w:val="DefaultParagraphFont"/>
    <w:link w:val="ListParagraph"/>
    <w:uiPriority w:val="34"/>
    <w:qFormat/>
    <w:rsid w:val="00021567"/>
    <w:rPr>
      <w:rFonts w:ascii="Times New Roman" w:eastAsia="Calibri" w:hAnsi="Times New Roman" w:cs="Times New Roman"/>
      <w:sz w:val="28"/>
      <w:lang w:val="en-US"/>
    </w:rPr>
  </w:style>
  <w:style w:type="paragraph" w:styleId="BodyText2">
    <w:name w:val="Body Text 2"/>
    <w:basedOn w:val="Normal"/>
    <w:link w:val="BodyText2Char"/>
    <w:uiPriority w:val="99"/>
    <w:unhideWhenUsed/>
    <w:rsid w:val="00021567"/>
    <w:pPr>
      <w:spacing w:after="120" w:line="480" w:lineRule="auto"/>
      <w:ind w:firstLine="0"/>
      <w:jc w:val="left"/>
    </w:pPr>
    <w:rPr>
      <w:rFonts w:eastAsia="Times New Roman"/>
      <w:sz w:val="24"/>
      <w:szCs w:val="24"/>
    </w:rPr>
  </w:style>
  <w:style w:type="character" w:customStyle="1" w:styleId="BodyText2Char">
    <w:name w:val="Body Text 2 Char"/>
    <w:basedOn w:val="DefaultParagraphFont"/>
    <w:link w:val="BodyText2"/>
    <w:uiPriority w:val="99"/>
    <w:rsid w:val="00021567"/>
    <w:rPr>
      <w:rFonts w:ascii="Times New Roman" w:eastAsia="Times New Roman" w:hAnsi="Times New Roman" w:cs="Times New Roman"/>
      <w:sz w:val="24"/>
      <w:szCs w:val="24"/>
      <w:lang w:val="en-US"/>
    </w:rPr>
  </w:style>
  <w:style w:type="paragraph" w:customStyle="1" w:styleId="CharCharCharChar">
    <w:name w:val="Char Char Char Char"/>
    <w:basedOn w:val="Normal"/>
    <w:rsid w:val="00021567"/>
    <w:pPr>
      <w:spacing w:after="160" w:line="240" w:lineRule="exact"/>
      <w:ind w:firstLine="0"/>
      <w:jc w:val="left"/>
    </w:pPr>
    <w:rPr>
      <w:rFonts w:ascii="Arial" w:eastAsia="Times New Roman" w:hAnsi="Arial"/>
      <w:sz w:val="22"/>
    </w:rPr>
  </w:style>
  <w:style w:type="character" w:styleId="PageNumber">
    <w:name w:val="page number"/>
    <w:basedOn w:val="DefaultParagraphFont"/>
    <w:rsid w:val="00021567"/>
  </w:style>
  <w:style w:type="paragraph" w:customStyle="1" w:styleId="dieu">
    <w:name w:val="dieu"/>
    <w:basedOn w:val="Normal"/>
    <w:rsid w:val="00021567"/>
    <w:pPr>
      <w:overflowPunct w:val="0"/>
      <w:autoSpaceDE w:val="0"/>
      <w:autoSpaceDN w:val="0"/>
      <w:adjustRightInd w:val="0"/>
      <w:spacing w:before="60" w:after="120"/>
      <w:ind w:firstLine="0"/>
      <w:textAlignment w:val="baseline"/>
    </w:pPr>
    <w:rPr>
      <w:rFonts w:ascii=".VnTime" w:eastAsia="Times New Roman" w:hAnsi=".VnTime"/>
      <w:b/>
      <w:i/>
      <w:color w:val="000000"/>
      <w:szCs w:val="20"/>
    </w:rPr>
  </w:style>
  <w:style w:type="paragraph" w:customStyle="1" w:styleId="Style1">
    <w:name w:val="Style1"/>
    <w:basedOn w:val="Normal"/>
    <w:next w:val="BodyText3"/>
    <w:rsid w:val="00021567"/>
    <w:pPr>
      <w:ind w:firstLine="0"/>
    </w:pPr>
    <w:rPr>
      <w:rFonts w:eastAsia="Times New Roman"/>
      <w:color w:val="0000FF"/>
      <w:szCs w:val="24"/>
      <w:lang w:val="nl-NL"/>
    </w:rPr>
  </w:style>
  <w:style w:type="character" w:customStyle="1" w:styleId="normal-h">
    <w:name w:val="normal-h"/>
    <w:basedOn w:val="DefaultParagraphFont"/>
    <w:rsid w:val="00021567"/>
  </w:style>
  <w:style w:type="paragraph" w:customStyle="1" w:styleId="n-dieund">
    <w:name w:val="n-dieund"/>
    <w:basedOn w:val="Normal"/>
    <w:rsid w:val="00021567"/>
    <w:pPr>
      <w:widowControl w:val="0"/>
      <w:autoSpaceDE w:val="0"/>
      <w:autoSpaceDN w:val="0"/>
      <w:spacing w:after="120"/>
      <w:ind w:firstLine="709"/>
    </w:pPr>
    <w:rPr>
      <w:rFonts w:ascii=".VnTime" w:eastAsia="Times New Roman" w:hAnsi=".VnTime" w:cs=".VnTime"/>
      <w:szCs w:val="28"/>
    </w:rPr>
  </w:style>
  <w:style w:type="character" w:customStyle="1" w:styleId="normal-h1">
    <w:name w:val="normal-h1"/>
    <w:rsid w:val="00021567"/>
    <w:rPr>
      <w:rFonts w:ascii=".VnTime" w:hAnsi=".VnTime" w:hint="default"/>
      <w:color w:val="0000FF"/>
      <w:sz w:val="24"/>
      <w:szCs w:val="24"/>
    </w:rPr>
  </w:style>
  <w:style w:type="paragraph" w:customStyle="1" w:styleId="normal-p">
    <w:name w:val="normal-p"/>
    <w:basedOn w:val="Normal"/>
    <w:rsid w:val="00021567"/>
    <w:pPr>
      <w:overflowPunct w:val="0"/>
      <w:ind w:firstLine="0"/>
      <w:textAlignment w:val="baseline"/>
    </w:pPr>
    <w:rPr>
      <w:rFonts w:eastAsia="Times New Roman"/>
      <w:sz w:val="20"/>
      <w:szCs w:val="20"/>
    </w:rPr>
  </w:style>
  <w:style w:type="character" w:customStyle="1" w:styleId="apple-converted-space">
    <w:name w:val="apple-converted-space"/>
    <w:basedOn w:val="DefaultParagraphFont"/>
    <w:rsid w:val="00021567"/>
  </w:style>
  <w:style w:type="paragraph" w:styleId="NoSpacing">
    <w:name w:val="No Spacing"/>
    <w:uiPriority w:val="1"/>
    <w:qFormat/>
    <w:rsid w:val="00021567"/>
    <w:pPr>
      <w:spacing w:after="0" w:line="240" w:lineRule="auto"/>
    </w:pPr>
    <w:rPr>
      <w:rFonts w:ascii="Times New Roman" w:eastAsia="Times New Roman" w:hAnsi="Times New Roman" w:cs="Times New Roman"/>
      <w:sz w:val="24"/>
      <w:szCs w:val="24"/>
      <w:lang w:val="en-US"/>
    </w:rPr>
  </w:style>
  <w:style w:type="paragraph" w:customStyle="1" w:styleId="CharCharCharCharCharCharCharCharCharCharCharChar1Char">
    <w:name w:val="Char Char Char Char Char Char Char Char Char Char Char Char1 Char"/>
    <w:autoRedefine/>
    <w:semiHidden/>
    <w:rsid w:val="00021567"/>
    <w:pPr>
      <w:spacing w:before="120" w:after="120" w:line="312" w:lineRule="auto"/>
      <w:ind w:left="-108"/>
      <w:jc w:val="center"/>
    </w:pPr>
    <w:rPr>
      <w:rFonts w:ascii="Times New Roman" w:eastAsia="Times New Roman" w:hAnsi="Times New Roman" w:cs="Times New Roman"/>
      <w:b/>
      <w:sz w:val="24"/>
      <w:szCs w:val="24"/>
      <w:lang w:val="en-US"/>
    </w:rPr>
  </w:style>
  <w:style w:type="paragraph" w:customStyle="1" w:styleId="Giua">
    <w:name w:val="Giua"/>
    <w:basedOn w:val="Normal"/>
    <w:rsid w:val="00021567"/>
    <w:pPr>
      <w:spacing w:after="120"/>
      <w:ind w:firstLine="0"/>
      <w:jc w:val="center"/>
    </w:pPr>
    <w:rPr>
      <w:rFonts w:ascii=".VnTime" w:eastAsia="Times New Roman" w:hAnsi=".VnTime"/>
      <w:color w:val="0000FF"/>
      <w:sz w:val="24"/>
      <w:szCs w:val="20"/>
    </w:rPr>
  </w:style>
  <w:style w:type="paragraph" w:styleId="BodyTextIndent3">
    <w:name w:val="Body Text Indent 3"/>
    <w:basedOn w:val="Normal"/>
    <w:link w:val="BodyTextIndent3Char"/>
    <w:rsid w:val="00021567"/>
    <w:pPr>
      <w:spacing w:after="120"/>
      <w:ind w:left="283" w:firstLine="0"/>
      <w:jc w:val="left"/>
    </w:pPr>
    <w:rPr>
      <w:rFonts w:eastAsia="Times New Roman"/>
      <w:sz w:val="16"/>
      <w:szCs w:val="16"/>
    </w:rPr>
  </w:style>
  <w:style w:type="character" w:customStyle="1" w:styleId="BodyTextIndent3Char">
    <w:name w:val="Body Text Indent 3 Char"/>
    <w:basedOn w:val="DefaultParagraphFont"/>
    <w:link w:val="BodyTextIndent3"/>
    <w:rsid w:val="00021567"/>
    <w:rPr>
      <w:rFonts w:ascii="Times New Roman" w:eastAsia="Times New Roman" w:hAnsi="Times New Roman" w:cs="Times New Roman"/>
      <w:sz w:val="16"/>
      <w:szCs w:val="16"/>
      <w:lang w:val="en-US"/>
    </w:rPr>
  </w:style>
  <w:style w:type="character" w:customStyle="1" w:styleId="bodycontent1">
    <w:name w:val="bodycontent1"/>
    <w:basedOn w:val="DefaultParagraphFont"/>
    <w:rsid w:val="00021567"/>
    <w:rPr>
      <w:color w:val="333333"/>
      <w:sz w:val="20"/>
      <w:szCs w:val="20"/>
    </w:rPr>
  </w:style>
  <w:style w:type="character" w:customStyle="1" w:styleId="FontStyle18">
    <w:name w:val="Font Style18"/>
    <w:uiPriority w:val="99"/>
    <w:rsid w:val="00021567"/>
    <w:rPr>
      <w:rFonts w:ascii="Times New Roman" w:hAnsi="Times New Roman" w:cs="Times New Roman"/>
      <w:color w:val="000000"/>
      <w:sz w:val="24"/>
      <w:szCs w:val="24"/>
    </w:rPr>
  </w:style>
  <w:style w:type="character" w:customStyle="1" w:styleId="BalloonTextChar">
    <w:name w:val="Balloon Text Char"/>
    <w:basedOn w:val="DefaultParagraphFont"/>
    <w:link w:val="BalloonText"/>
    <w:semiHidden/>
    <w:rsid w:val="00021567"/>
    <w:rPr>
      <w:rFonts w:ascii="Tahoma" w:eastAsia="Times New Roman" w:hAnsi="Tahoma" w:cs="Tahoma"/>
      <w:sz w:val="16"/>
      <w:szCs w:val="16"/>
      <w:lang w:val="en-US"/>
    </w:rPr>
  </w:style>
  <w:style w:type="paragraph" w:styleId="BalloonText">
    <w:name w:val="Balloon Text"/>
    <w:basedOn w:val="Normal"/>
    <w:link w:val="BalloonTextChar"/>
    <w:semiHidden/>
    <w:unhideWhenUsed/>
    <w:rsid w:val="00021567"/>
    <w:pPr>
      <w:ind w:firstLine="0"/>
      <w:jc w:val="left"/>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021567"/>
    <w:rPr>
      <w:rFonts w:ascii="Tahoma" w:eastAsia="Calibri" w:hAnsi="Tahoma" w:cs="Tahoma"/>
      <w:sz w:val="16"/>
      <w:szCs w:val="16"/>
      <w:lang w:val="en-US"/>
    </w:rPr>
  </w:style>
  <w:style w:type="character" w:styleId="Emphasis">
    <w:name w:val="Emphasis"/>
    <w:basedOn w:val="DefaultParagraphFont"/>
    <w:uiPriority w:val="20"/>
    <w:qFormat/>
    <w:rsid w:val="00021567"/>
    <w:rPr>
      <w:i/>
      <w:iCs/>
    </w:rPr>
  </w:style>
  <w:style w:type="paragraph" w:customStyle="1" w:styleId="Timer">
    <w:name w:val="Time r"/>
    <w:basedOn w:val="Normal"/>
    <w:rsid w:val="00021567"/>
    <w:pPr>
      <w:tabs>
        <w:tab w:val="center" w:pos="1710"/>
        <w:tab w:val="center" w:pos="6300"/>
      </w:tabs>
      <w:spacing w:after="200" w:line="276" w:lineRule="auto"/>
      <w:ind w:firstLine="0"/>
      <w:jc w:val="left"/>
    </w:pPr>
    <w:rPr>
      <w:rFonts w:ascii="Calibri" w:hAnsi="Calibri"/>
      <w:sz w:val="22"/>
    </w:rPr>
  </w:style>
  <w:style w:type="table" w:styleId="TableGrid">
    <w:name w:val="Table Grid"/>
    <w:basedOn w:val="TableNormal"/>
    <w:uiPriority w:val="59"/>
    <w:rsid w:val="000215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
    <w:name w:val="I"/>
    <w:basedOn w:val="Normal"/>
    <w:rsid w:val="00021567"/>
    <w:pPr>
      <w:tabs>
        <w:tab w:val="left" w:pos="567"/>
      </w:tabs>
      <w:spacing w:after="120" w:line="440" w:lineRule="exact"/>
      <w:ind w:firstLine="0"/>
      <w:jc w:val="left"/>
    </w:pPr>
    <w:rPr>
      <w:rFonts w:ascii=".VnArialH" w:eastAsia="Times New Roman" w:hAnsi=".VnArialH"/>
      <w:b/>
      <w:sz w:val="26"/>
      <w:szCs w:val="20"/>
      <w:lang w:val="nl-NL"/>
    </w:rPr>
  </w:style>
  <w:style w:type="character" w:styleId="Hyperlink">
    <w:name w:val="Hyperlink"/>
    <w:basedOn w:val="DefaultParagraphFont"/>
    <w:uiPriority w:val="99"/>
    <w:rsid w:val="00021567"/>
    <w:rPr>
      <w:strike w:val="0"/>
      <w:dstrike w:val="0"/>
      <w:color w:val="000099"/>
      <w:u w:val="none"/>
      <w:effect w:val="none"/>
    </w:rPr>
  </w:style>
  <w:style w:type="character" w:customStyle="1" w:styleId="rwrro3">
    <w:name w:val="rwrro3"/>
    <w:basedOn w:val="DefaultParagraphFont"/>
    <w:rsid w:val="00021567"/>
    <w:rPr>
      <w:strike w:val="0"/>
      <w:dstrike w:val="0"/>
      <w:color w:val="000000"/>
      <w:u w:val="none"/>
      <w:effect w:val="none"/>
    </w:rPr>
  </w:style>
  <w:style w:type="paragraph" w:customStyle="1" w:styleId="s25">
    <w:name w:val="s25"/>
    <w:basedOn w:val="Normal"/>
    <w:rsid w:val="00021567"/>
    <w:pPr>
      <w:spacing w:before="100" w:beforeAutospacing="1" w:after="100" w:afterAutospacing="1"/>
      <w:ind w:firstLine="0"/>
      <w:jc w:val="left"/>
    </w:pPr>
    <w:rPr>
      <w:rFonts w:eastAsia="Arial"/>
      <w:sz w:val="24"/>
      <w:szCs w:val="24"/>
      <w:lang w:val="vi-VN" w:eastAsia="vi-VN"/>
    </w:rPr>
  </w:style>
  <w:style w:type="paragraph" w:customStyle="1" w:styleId="n-dieunoidung">
    <w:name w:val="n-dieunoidung"/>
    <w:basedOn w:val="Normal"/>
    <w:uiPriority w:val="99"/>
    <w:rsid w:val="00021567"/>
    <w:pPr>
      <w:widowControl w:val="0"/>
      <w:spacing w:after="100"/>
      <w:ind w:firstLine="539"/>
    </w:pPr>
    <w:rPr>
      <w:rFonts w:ascii=".VnTime" w:eastAsia="Times New Roman" w:hAnsi=".VnTime" w:cs=".VnTime"/>
      <w:color w:val="0000FF"/>
      <w:szCs w:val="28"/>
      <w:lang w:val="fr-FR"/>
    </w:rPr>
  </w:style>
  <w:style w:type="character" w:customStyle="1" w:styleId="EndnoteTextChar">
    <w:name w:val="Endnote Text Char"/>
    <w:basedOn w:val="DefaultParagraphFont"/>
    <w:link w:val="EndnoteText"/>
    <w:uiPriority w:val="99"/>
    <w:semiHidden/>
    <w:rsid w:val="00021567"/>
    <w:rPr>
      <w:rFonts w:ascii="Times New Roman" w:eastAsia="Calibri" w:hAnsi="Times New Roman" w:cs="Times New Roman"/>
      <w:sz w:val="20"/>
      <w:szCs w:val="20"/>
      <w:lang w:val="en-US"/>
    </w:rPr>
  </w:style>
  <w:style w:type="paragraph" w:styleId="EndnoteText">
    <w:name w:val="endnote text"/>
    <w:basedOn w:val="Normal"/>
    <w:link w:val="EndnoteTextChar"/>
    <w:uiPriority w:val="99"/>
    <w:semiHidden/>
    <w:unhideWhenUsed/>
    <w:rsid w:val="00021567"/>
    <w:rPr>
      <w:sz w:val="20"/>
      <w:szCs w:val="20"/>
    </w:rPr>
  </w:style>
  <w:style w:type="character" w:customStyle="1" w:styleId="EndnoteTextChar1">
    <w:name w:val="Endnote Text Char1"/>
    <w:basedOn w:val="DefaultParagraphFont"/>
    <w:uiPriority w:val="99"/>
    <w:semiHidden/>
    <w:rsid w:val="00021567"/>
    <w:rPr>
      <w:rFonts w:ascii="Times New Roman" w:eastAsia="Calibri" w:hAnsi="Times New Roman" w:cs="Times New Roman"/>
      <w:sz w:val="20"/>
      <w:szCs w:val="20"/>
      <w:lang w:val="en-US"/>
    </w:rPr>
  </w:style>
  <w:style w:type="character" w:styleId="Strong">
    <w:name w:val="Strong"/>
    <w:basedOn w:val="DefaultParagraphFont"/>
    <w:uiPriority w:val="22"/>
    <w:qFormat/>
    <w:rsid w:val="00021567"/>
    <w:rPr>
      <w:b/>
      <w:bCs/>
    </w:rPr>
  </w:style>
  <w:style w:type="paragraph" w:customStyle="1" w:styleId="CharCharChar2CharCharCharChar">
    <w:name w:val="Char Char Char2 Char Char Char Char"/>
    <w:basedOn w:val="Normal"/>
    <w:semiHidden/>
    <w:rsid w:val="00021567"/>
    <w:pPr>
      <w:spacing w:after="160" w:line="240" w:lineRule="exact"/>
      <w:ind w:firstLine="0"/>
      <w:jc w:val="left"/>
    </w:pPr>
    <w:rPr>
      <w:rFonts w:ascii="Arial" w:eastAsia="Times New Roman" w:hAnsi="Arial"/>
      <w:sz w:val="22"/>
    </w:rPr>
  </w:style>
  <w:style w:type="character" w:customStyle="1" w:styleId="label">
    <w:name w:val="label"/>
    <w:rsid w:val="0096691F"/>
    <w:rPr>
      <w:lang w:val="en-US"/>
    </w:rPr>
  </w:style>
  <w:style w:type="paragraph" w:customStyle="1" w:styleId="n-dieund-p">
    <w:name w:val="n-dieund-p"/>
    <w:basedOn w:val="Normal"/>
    <w:rsid w:val="004D1EA6"/>
    <w:pPr>
      <w:ind w:firstLine="0"/>
    </w:pPr>
    <w:rPr>
      <w:rFonts w:eastAsia="Times New Roman"/>
      <w:sz w:val="20"/>
      <w:szCs w:val="20"/>
    </w:rPr>
  </w:style>
  <w:style w:type="paragraph" w:customStyle="1" w:styleId="p1">
    <w:name w:val="p1"/>
    <w:basedOn w:val="Normal"/>
    <w:rsid w:val="007204F3"/>
    <w:pPr>
      <w:spacing w:before="100" w:beforeAutospacing="1" w:after="100" w:afterAutospacing="1"/>
      <w:ind w:firstLine="0"/>
      <w:jc w:val="left"/>
    </w:pPr>
    <w:rPr>
      <w:rFonts w:eastAsiaTheme="minorHAnsi"/>
      <w:sz w:val="24"/>
      <w:szCs w:val="24"/>
      <w:lang w:val="vi-VN" w:eastAsia="vi-VN"/>
    </w:rPr>
  </w:style>
  <w:style w:type="character" w:customStyle="1" w:styleId="s1">
    <w:name w:val="s1"/>
    <w:basedOn w:val="DefaultParagraphFont"/>
    <w:rsid w:val="007204F3"/>
  </w:style>
  <w:style w:type="character" w:styleId="CommentReference">
    <w:name w:val="annotation reference"/>
    <w:basedOn w:val="DefaultParagraphFont"/>
    <w:uiPriority w:val="99"/>
    <w:semiHidden/>
    <w:unhideWhenUsed/>
    <w:rsid w:val="0060497F"/>
    <w:rPr>
      <w:sz w:val="16"/>
      <w:szCs w:val="16"/>
    </w:rPr>
  </w:style>
  <w:style w:type="paragraph" w:styleId="CommentText">
    <w:name w:val="annotation text"/>
    <w:basedOn w:val="Normal"/>
    <w:link w:val="CommentTextChar"/>
    <w:uiPriority w:val="99"/>
    <w:semiHidden/>
    <w:unhideWhenUsed/>
    <w:rsid w:val="0060497F"/>
    <w:rPr>
      <w:sz w:val="20"/>
      <w:szCs w:val="20"/>
    </w:rPr>
  </w:style>
  <w:style w:type="character" w:customStyle="1" w:styleId="CommentTextChar">
    <w:name w:val="Comment Text Char"/>
    <w:basedOn w:val="DefaultParagraphFont"/>
    <w:link w:val="CommentText"/>
    <w:uiPriority w:val="99"/>
    <w:semiHidden/>
    <w:rsid w:val="0060497F"/>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0497F"/>
    <w:rPr>
      <w:b/>
      <w:bCs/>
    </w:rPr>
  </w:style>
  <w:style w:type="character" w:customStyle="1" w:styleId="CommentSubjectChar">
    <w:name w:val="Comment Subject Char"/>
    <w:basedOn w:val="CommentTextChar"/>
    <w:link w:val="CommentSubject"/>
    <w:uiPriority w:val="99"/>
    <w:semiHidden/>
    <w:rsid w:val="0060497F"/>
    <w:rPr>
      <w:rFonts w:ascii="Times New Roman" w:eastAsia="Calibri"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039109">
      <w:bodyDiv w:val="1"/>
      <w:marLeft w:val="0"/>
      <w:marRight w:val="0"/>
      <w:marTop w:val="0"/>
      <w:marBottom w:val="0"/>
      <w:divBdr>
        <w:top w:val="none" w:sz="0" w:space="0" w:color="auto"/>
        <w:left w:val="none" w:sz="0" w:space="0" w:color="auto"/>
        <w:bottom w:val="none" w:sz="0" w:space="0" w:color="auto"/>
        <w:right w:val="none" w:sz="0" w:space="0" w:color="auto"/>
      </w:divBdr>
    </w:div>
    <w:div w:id="331220963">
      <w:bodyDiv w:val="1"/>
      <w:marLeft w:val="29"/>
      <w:marRight w:val="29"/>
      <w:marTop w:val="0"/>
      <w:marBottom w:val="0"/>
      <w:divBdr>
        <w:top w:val="none" w:sz="0" w:space="0" w:color="auto"/>
        <w:left w:val="none" w:sz="0" w:space="0" w:color="auto"/>
        <w:bottom w:val="none" w:sz="0" w:space="0" w:color="auto"/>
        <w:right w:val="none" w:sz="0" w:space="0" w:color="auto"/>
      </w:divBdr>
      <w:divsChild>
        <w:div w:id="1946184618">
          <w:marLeft w:val="0"/>
          <w:marRight w:val="0"/>
          <w:marTop w:val="0"/>
          <w:marBottom w:val="0"/>
          <w:divBdr>
            <w:top w:val="none" w:sz="0" w:space="0" w:color="auto"/>
            <w:left w:val="none" w:sz="0" w:space="0" w:color="auto"/>
            <w:bottom w:val="none" w:sz="0" w:space="0" w:color="auto"/>
            <w:right w:val="none" w:sz="0" w:space="0" w:color="auto"/>
          </w:divBdr>
          <w:divsChild>
            <w:div w:id="402266303">
              <w:marLeft w:val="0"/>
              <w:marRight w:val="0"/>
              <w:marTop w:val="0"/>
              <w:marBottom w:val="0"/>
              <w:divBdr>
                <w:top w:val="none" w:sz="0" w:space="0" w:color="auto"/>
                <w:left w:val="none" w:sz="0" w:space="0" w:color="auto"/>
                <w:bottom w:val="none" w:sz="0" w:space="0" w:color="auto"/>
                <w:right w:val="none" w:sz="0" w:space="0" w:color="auto"/>
              </w:divBdr>
              <w:divsChild>
                <w:div w:id="482815760">
                  <w:marLeft w:val="171"/>
                  <w:marRight w:val="0"/>
                  <w:marTop w:val="0"/>
                  <w:marBottom w:val="0"/>
                  <w:divBdr>
                    <w:top w:val="none" w:sz="0" w:space="0" w:color="auto"/>
                    <w:left w:val="none" w:sz="0" w:space="0" w:color="auto"/>
                    <w:bottom w:val="none" w:sz="0" w:space="0" w:color="auto"/>
                    <w:right w:val="none" w:sz="0" w:space="0" w:color="auto"/>
                  </w:divBdr>
                  <w:divsChild>
                    <w:div w:id="56591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717404">
      <w:bodyDiv w:val="1"/>
      <w:marLeft w:val="0"/>
      <w:marRight w:val="0"/>
      <w:marTop w:val="0"/>
      <w:marBottom w:val="0"/>
      <w:divBdr>
        <w:top w:val="none" w:sz="0" w:space="0" w:color="auto"/>
        <w:left w:val="none" w:sz="0" w:space="0" w:color="auto"/>
        <w:bottom w:val="none" w:sz="0" w:space="0" w:color="auto"/>
        <w:right w:val="none" w:sz="0" w:space="0" w:color="auto"/>
      </w:divBdr>
    </w:div>
    <w:div w:id="1134984328">
      <w:bodyDiv w:val="1"/>
      <w:marLeft w:val="0"/>
      <w:marRight w:val="0"/>
      <w:marTop w:val="0"/>
      <w:marBottom w:val="0"/>
      <w:divBdr>
        <w:top w:val="none" w:sz="0" w:space="0" w:color="auto"/>
        <w:left w:val="none" w:sz="0" w:space="0" w:color="auto"/>
        <w:bottom w:val="none" w:sz="0" w:space="0" w:color="auto"/>
        <w:right w:val="none" w:sz="0" w:space="0" w:color="auto"/>
      </w:divBdr>
    </w:div>
    <w:div w:id="1317805298">
      <w:bodyDiv w:val="1"/>
      <w:marLeft w:val="0"/>
      <w:marRight w:val="0"/>
      <w:marTop w:val="0"/>
      <w:marBottom w:val="0"/>
      <w:divBdr>
        <w:top w:val="none" w:sz="0" w:space="0" w:color="auto"/>
        <w:left w:val="none" w:sz="0" w:space="0" w:color="auto"/>
        <w:bottom w:val="none" w:sz="0" w:space="0" w:color="auto"/>
        <w:right w:val="none" w:sz="0" w:space="0" w:color="auto"/>
      </w:divBdr>
    </w:div>
    <w:div w:id="1404334433">
      <w:bodyDiv w:val="1"/>
      <w:marLeft w:val="0"/>
      <w:marRight w:val="0"/>
      <w:marTop w:val="0"/>
      <w:marBottom w:val="0"/>
      <w:divBdr>
        <w:top w:val="none" w:sz="0" w:space="0" w:color="auto"/>
        <w:left w:val="none" w:sz="0" w:space="0" w:color="auto"/>
        <w:bottom w:val="none" w:sz="0" w:space="0" w:color="auto"/>
        <w:right w:val="none" w:sz="0" w:space="0" w:color="auto"/>
      </w:divBdr>
    </w:div>
    <w:div w:id="1533153821">
      <w:bodyDiv w:val="1"/>
      <w:marLeft w:val="0"/>
      <w:marRight w:val="0"/>
      <w:marTop w:val="0"/>
      <w:marBottom w:val="0"/>
      <w:divBdr>
        <w:top w:val="none" w:sz="0" w:space="0" w:color="auto"/>
        <w:left w:val="none" w:sz="0" w:space="0" w:color="auto"/>
        <w:bottom w:val="none" w:sz="0" w:space="0" w:color="auto"/>
        <w:right w:val="none" w:sz="0" w:space="0" w:color="auto"/>
      </w:divBdr>
    </w:div>
    <w:div w:id="1576015768">
      <w:bodyDiv w:val="1"/>
      <w:marLeft w:val="0"/>
      <w:marRight w:val="0"/>
      <w:marTop w:val="0"/>
      <w:marBottom w:val="0"/>
      <w:divBdr>
        <w:top w:val="none" w:sz="0" w:space="0" w:color="auto"/>
        <w:left w:val="none" w:sz="0" w:space="0" w:color="auto"/>
        <w:bottom w:val="none" w:sz="0" w:space="0" w:color="auto"/>
        <w:right w:val="none" w:sz="0" w:space="0" w:color="auto"/>
      </w:divBdr>
    </w:div>
    <w:div w:id="2014607366">
      <w:bodyDiv w:val="1"/>
      <w:marLeft w:val="29"/>
      <w:marRight w:val="29"/>
      <w:marTop w:val="0"/>
      <w:marBottom w:val="0"/>
      <w:divBdr>
        <w:top w:val="none" w:sz="0" w:space="0" w:color="auto"/>
        <w:left w:val="none" w:sz="0" w:space="0" w:color="auto"/>
        <w:bottom w:val="none" w:sz="0" w:space="0" w:color="auto"/>
        <w:right w:val="none" w:sz="0" w:space="0" w:color="auto"/>
      </w:divBdr>
      <w:divsChild>
        <w:div w:id="1886016667">
          <w:marLeft w:val="0"/>
          <w:marRight w:val="0"/>
          <w:marTop w:val="0"/>
          <w:marBottom w:val="0"/>
          <w:divBdr>
            <w:top w:val="none" w:sz="0" w:space="0" w:color="auto"/>
            <w:left w:val="none" w:sz="0" w:space="0" w:color="auto"/>
            <w:bottom w:val="none" w:sz="0" w:space="0" w:color="auto"/>
            <w:right w:val="none" w:sz="0" w:space="0" w:color="auto"/>
          </w:divBdr>
          <w:divsChild>
            <w:div w:id="436827681">
              <w:marLeft w:val="0"/>
              <w:marRight w:val="0"/>
              <w:marTop w:val="0"/>
              <w:marBottom w:val="0"/>
              <w:divBdr>
                <w:top w:val="none" w:sz="0" w:space="0" w:color="auto"/>
                <w:left w:val="none" w:sz="0" w:space="0" w:color="auto"/>
                <w:bottom w:val="none" w:sz="0" w:space="0" w:color="auto"/>
                <w:right w:val="none" w:sz="0" w:space="0" w:color="auto"/>
              </w:divBdr>
              <w:divsChild>
                <w:div w:id="65423482">
                  <w:marLeft w:val="171"/>
                  <w:marRight w:val="0"/>
                  <w:marTop w:val="0"/>
                  <w:marBottom w:val="0"/>
                  <w:divBdr>
                    <w:top w:val="none" w:sz="0" w:space="0" w:color="auto"/>
                    <w:left w:val="none" w:sz="0" w:space="0" w:color="auto"/>
                    <w:bottom w:val="none" w:sz="0" w:space="0" w:color="auto"/>
                    <w:right w:val="none" w:sz="0" w:space="0" w:color="auto"/>
                  </w:divBdr>
                  <w:divsChild>
                    <w:div w:id="942225799">
                      <w:marLeft w:val="0"/>
                      <w:marRight w:val="0"/>
                      <w:marTop w:val="0"/>
                      <w:marBottom w:val="0"/>
                      <w:divBdr>
                        <w:top w:val="none" w:sz="0" w:space="0" w:color="auto"/>
                        <w:left w:val="none" w:sz="0" w:space="0" w:color="auto"/>
                        <w:bottom w:val="none" w:sz="0" w:space="0" w:color="auto"/>
                        <w:right w:val="none" w:sz="0" w:space="0" w:color="auto"/>
                      </w:divBdr>
                      <w:divsChild>
                        <w:div w:id="63394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563563">
          <w:marLeft w:val="0"/>
          <w:marRight w:val="0"/>
          <w:marTop w:val="0"/>
          <w:marBottom w:val="0"/>
          <w:divBdr>
            <w:top w:val="none" w:sz="0" w:space="0" w:color="auto"/>
            <w:left w:val="none" w:sz="0" w:space="0" w:color="auto"/>
            <w:bottom w:val="none" w:sz="0" w:space="0" w:color="auto"/>
            <w:right w:val="none" w:sz="0" w:space="0" w:color="auto"/>
          </w:divBdr>
          <w:divsChild>
            <w:div w:id="924997891">
              <w:marLeft w:val="0"/>
              <w:marRight w:val="0"/>
              <w:marTop w:val="0"/>
              <w:marBottom w:val="0"/>
              <w:divBdr>
                <w:top w:val="none" w:sz="0" w:space="0" w:color="auto"/>
                <w:left w:val="none" w:sz="0" w:space="0" w:color="auto"/>
                <w:bottom w:val="none" w:sz="0" w:space="0" w:color="auto"/>
                <w:right w:val="none" w:sz="0" w:space="0" w:color="auto"/>
              </w:divBdr>
              <w:divsChild>
                <w:div w:id="1997491734">
                  <w:marLeft w:val="171"/>
                  <w:marRight w:val="0"/>
                  <w:marTop w:val="0"/>
                  <w:marBottom w:val="0"/>
                  <w:divBdr>
                    <w:top w:val="none" w:sz="0" w:space="0" w:color="auto"/>
                    <w:left w:val="none" w:sz="0" w:space="0" w:color="auto"/>
                    <w:bottom w:val="none" w:sz="0" w:space="0" w:color="auto"/>
                    <w:right w:val="none" w:sz="0" w:space="0" w:color="auto"/>
                  </w:divBdr>
                  <w:divsChild>
                    <w:div w:id="1265728303">
                      <w:marLeft w:val="0"/>
                      <w:marRight w:val="0"/>
                      <w:marTop w:val="0"/>
                      <w:marBottom w:val="0"/>
                      <w:divBdr>
                        <w:top w:val="none" w:sz="0" w:space="0" w:color="auto"/>
                        <w:left w:val="none" w:sz="0" w:space="0" w:color="auto"/>
                        <w:bottom w:val="none" w:sz="0" w:space="0" w:color="auto"/>
                        <w:right w:val="none" w:sz="0" w:space="0" w:color="auto"/>
                      </w:divBdr>
                      <w:divsChild>
                        <w:div w:id="166744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10249-2C58-4C64-9003-B397395AF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3117</Words>
  <Characters>17770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dothithanhhuong</dc:creator>
  <cp:lastModifiedBy>Nong Thi Hong Hanh</cp:lastModifiedBy>
  <cp:revision>2</cp:revision>
  <cp:lastPrinted>2025-08-20T10:37:00Z</cp:lastPrinted>
  <dcterms:created xsi:type="dcterms:W3CDTF">2025-09-03T07:42:00Z</dcterms:created>
  <dcterms:modified xsi:type="dcterms:W3CDTF">2025-09-03T07:42:00Z</dcterms:modified>
</cp:coreProperties>
</file>