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pct"/>
        <w:tblInd w:w="-431" w:type="dxa"/>
        <w:tblLook w:val="01E0" w:firstRow="1" w:lastRow="1" w:firstColumn="1" w:lastColumn="1" w:noHBand="0" w:noVBand="0"/>
      </w:tblPr>
      <w:tblGrid>
        <w:gridCol w:w="6026"/>
        <w:gridCol w:w="9200"/>
      </w:tblGrid>
      <w:tr w:rsidR="00611862" w:rsidRPr="00611862" w:rsidTr="00FC2A7C">
        <w:tc>
          <w:tcPr>
            <w:tcW w:w="1979" w:type="pct"/>
          </w:tcPr>
          <w:bookmarkStart w:id="0" w:name="_GoBack"/>
          <w:bookmarkEnd w:id="0"/>
          <w:p w:rsidR="001F48CD" w:rsidRPr="00611862" w:rsidRDefault="00AA5E73" w:rsidP="001F48CD">
            <w:pPr>
              <w:ind w:left="6" w:hanging="6"/>
              <w:jc w:val="center"/>
              <w:rPr>
                <w:rFonts w:ascii="Times New Roman" w:eastAsia="Yu Gothic" w:hAnsi="Times New Roman" w:cs="Times New Roman"/>
                <w:b/>
                <w:color w:val="auto"/>
                <w:sz w:val="26"/>
                <w:szCs w:val="26"/>
              </w:rPr>
            </w:pPr>
            <w:r w:rsidRPr="00611862">
              <w:rPr>
                <w:rFonts w:ascii="Times New Roman" w:eastAsia="Yu Gothic" w:hAnsi="Times New Roman" w:cs="Times New Roman"/>
                <w:b/>
                <w:noProof/>
                <w:color w:val="auto"/>
                <w:sz w:val="28"/>
                <w:szCs w:val="28"/>
                <w:lang w:val="en-US" w:eastAsia="en-US"/>
              </w:rPr>
              <mc:AlternateContent>
                <mc:Choice Requires="wps">
                  <w:drawing>
                    <wp:anchor distT="0" distB="0" distL="114300" distR="114300" simplePos="0" relativeHeight="251659264" behindDoc="0" locked="0" layoutInCell="1" allowOverlap="1" wp14:anchorId="611F68C7" wp14:editId="0D038AFD">
                      <wp:simplePos x="0" y="0"/>
                      <wp:positionH relativeFrom="column">
                        <wp:posOffset>1226820</wp:posOffset>
                      </wp:positionH>
                      <wp:positionV relativeFrom="paragraph">
                        <wp:posOffset>240665</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10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B8790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18.95pt" to="181.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" strokecolor="black [3213]">
                      <v:stroke joinstyle="miter"/>
                    </v:line>
                  </w:pict>
                </mc:Fallback>
              </mc:AlternateContent>
            </w:r>
            <w:r w:rsidR="001F48CD" w:rsidRPr="00611862">
              <w:rPr>
                <w:rFonts w:ascii="Times New Roman" w:eastAsia="Yu Gothic" w:hAnsi="Times New Roman" w:cs="Times New Roman"/>
                <w:b/>
                <w:color w:val="auto"/>
                <w:sz w:val="28"/>
                <w:szCs w:val="28"/>
                <w:lang w:val="en-US"/>
              </w:rPr>
              <w:t>BỘ KHOA HỌC VÀ CÔNG NGHỆ</w:t>
            </w:r>
            <w:r w:rsidR="001F48CD" w:rsidRPr="00611862">
              <w:rPr>
                <w:rFonts w:ascii="Times New Roman" w:eastAsia="Yu Gothic" w:hAnsi="Times New Roman" w:cs="Times New Roman"/>
                <w:b/>
                <w:color w:val="auto"/>
                <w:sz w:val="26"/>
                <w:szCs w:val="26"/>
              </w:rPr>
              <w:br/>
            </w:r>
          </w:p>
        </w:tc>
        <w:tc>
          <w:tcPr>
            <w:tcW w:w="3021" w:type="pct"/>
          </w:tcPr>
          <w:p w:rsidR="001F48CD" w:rsidRPr="00611862" w:rsidRDefault="00AA5E73" w:rsidP="001F48CD">
            <w:pPr>
              <w:ind w:left="6" w:hanging="6"/>
              <w:jc w:val="center"/>
              <w:rPr>
                <w:rFonts w:ascii="Times New Roman" w:eastAsia="Yu Gothic" w:hAnsi="Times New Roman" w:cs="Times New Roman"/>
                <w:b/>
                <w:color w:val="auto"/>
                <w:sz w:val="26"/>
                <w:szCs w:val="26"/>
              </w:rPr>
            </w:pPr>
            <w:r w:rsidRPr="00611862">
              <w:rPr>
                <w:rFonts w:ascii="Times New Roman Bold" w:eastAsia="Yu Gothic" w:hAnsi="Times New Roman Bold"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14:anchorId="5BF7C694" wp14:editId="4B89FE39">
                      <wp:simplePos x="0" y="0"/>
                      <wp:positionH relativeFrom="column">
                        <wp:posOffset>1716405</wp:posOffset>
                      </wp:positionH>
                      <wp:positionV relativeFrom="paragraph">
                        <wp:posOffset>443520</wp:posOffset>
                      </wp:positionV>
                      <wp:extent cx="2196000" cy="2884"/>
                      <wp:effectExtent l="0" t="0" r="33020" b="35560"/>
                      <wp:wrapNone/>
                      <wp:docPr id="2" name="Straight Connector 2"/>
                      <wp:cNvGraphicFramePr/>
                      <a:graphic xmlns:a="http://schemas.openxmlformats.org/drawingml/2006/main">
                        <a:graphicData uri="http://schemas.microsoft.com/office/word/2010/wordprocessingShape">
                          <wps:wsp>
                            <wps:cNvCnPr/>
                            <wps:spPr>
                              <a:xfrm flipV="1">
                                <a:off x="0" y="0"/>
                                <a:ext cx="2196000" cy="288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BB07AE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5pt,34.9pt" to="308.0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" strokecolor="black [3213]">
                      <v:stroke joinstyle="miter"/>
                    </v:line>
                  </w:pict>
                </mc:Fallback>
              </mc:AlternateContent>
            </w:r>
            <w:r w:rsidR="001F48CD" w:rsidRPr="00611862">
              <w:rPr>
                <w:rFonts w:ascii="Times New Roman Bold" w:eastAsia="Yu Gothic" w:hAnsi="Times New Roman Bold" w:cs="Times New Roman"/>
                <w:b/>
                <w:color w:val="auto"/>
                <w:sz w:val="28"/>
                <w:szCs w:val="28"/>
              </w:rPr>
              <w:t>CỘNG HÒA XÃ HỘI CHỦ NGHĨA VIỆT NAM</w:t>
            </w:r>
            <w:r w:rsidR="001F48CD" w:rsidRPr="00611862">
              <w:rPr>
                <w:rFonts w:ascii="Times New Roman Bold" w:eastAsia="Yu Gothic" w:hAnsi="Times New Roman Bold" w:cs="Times New Roman"/>
                <w:b/>
                <w:color w:val="auto"/>
                <w:sz w:val="28"/>
                <w:szCs w:val="28"/>
              </w:rPr>
              <w:br/>
              <w:t>Độc lập - Tự do - Hạnh phúc</w:t>
            </w:r>
            <w:r w:rsidR="001F48CD" w:rsidRPr="00611862">
              <w:rPr>
                <w:rFonts w:ascii="Times New Roman" w:eastAsia="Yu Gothic" w:hAnsi="Times New Roman" w:cs="Times New Roman"/>
                <w:b/>
                <w:color w:val="auto"/>
                <w:sz w:val="26"/>
                <w:szCs w:val="26"/>
              </w:rPr>
              <w:t xml:space="preserve"> </w:t>
            </w:r>
            <w:r w:rsidR="001F48CD" w:rsidRPr="00611862">
              <w:rPr>
                <w:rFonts w:ascii="Times New Roman" w:eastAsia="Yu Gothic" w:hAnsi="Times New Roman" w:cs="Times New Roman"/>
                <w:b/>
                <w:color w:val="auto"/>
                <w:sz w:val="26"/>
                <w:szCs w:val="26"/>
              </w:rPr>
              <w:br/>
            </w:r>
          </w:p>
        </w:tc>
      </w:tr>
      <w:tr w:rsidR="00611862" w:rsidRPr="00611862" w:rsidTr="00FC2A7C">
        <w:tc>
          <w:tcPr>
            <w:tcW w:w="1979" w:type="pct"/>
          </w:tcPr>
          <w:p w:rsidR="001F48CD" w:rsidRPr="00611862" w:rsidRDefault="001F48CD" w:rsidP="00F94FBF">
            <w:pPr>
              <w:ind w:left="6" w:hanging="6"/>
              <w:jc w:val="center"/>
              <w:rPr>
                <w:rFonts w:ascii="Times New Roman" w:eastAsia="Yu Gothic" w:hAnsi="Times New Roman" w:cs="Times New Roman"/>
                <w:color w:val="auto"/>
                <w:sz w:val="28"/>
                <w:szCs w:val="28"/>
              </w:rPr>
            </w:pPr>
          </w:p>
        </w:tc>
        <w:tc>
          <w:tcPr>
            <w:tcW w:w="3021" w:type="pct"/>
          </w:tcPr>
          <w:p w:rsidR="001F48CD" w:rsidRPr="00611862" w:rsidRDefault="001F48CD" w:rsidP="00F32E95">
            <w:pPr>
              <w:ind w:left="6" w:hanging="6"/>
              <w:jc w:val="center"/>
              <w:rPr>
                <w:rFonts w:ascii="Times New Roman" w:eastAsia="Yu Gothic" w:hAnsi="Times New Roman" w:cs="Times New Roman"/>
                <w:i/>
                <w:color w:val="auto"/>
                <w:sz w:val="28"/>
                <w:szCs w:val="28"/>
              </w:rPr>
            </w:pPr>
            <w:r w:rsidRPr="00611862">
              <w:rPr>
                <w:rFonts w:ascii="Times New Roman" w:eastAsia="Yu Gothic" w:hAnsi="Times New Roman" w:cs="Times New Roman"/>
                <w:i/>
                <w:iCs/>
                <w:color w:val="auto"/>
                <w:sz w:val="28"/>
                <w:szCs w:val="28"/>
              </w:rPr>
              <w:t xml:space="preserve">Hà Nội, ngày </w:t>
            </w:r>
            <w:r w:rsidR="00F94FBF" w:rsidRPr="00611862">
              <w:rPr>
                <w:rFonts w:ascii="Times New Roman" w:eastAsia="Yu Gothic" w:hAnsi="Times New Roman" w:cs="Times New Roman"/>
                <w:i/>
                <w:iCs/>
                <w:color w:val="auto"/>
                <w:sz w:val="28"/>
                <w:szCs w:val="28"/>
                <w:lang w:val="en-US"/>
              </w:rPr>
              <w:t xml:space="preserve">     </w:t>
            </w:r>
            <w:r w:rsidR="008B0E67" w:rsidRPr="00611862">
              <w:rPr>
                <w:rFonts w:ascii="Times New Roman" w:eastAsia="Yu Gothic" w:hAnsi="Times New Roman" w:cs="Times New Roman"/>
                <w:i/>
                <w:iCs/>
                <w:color w:val="auto"/>
                <w:sz w:val="28"/>
                <w:szCs w:val="28"/>
                <w:lang w:val="en-US"/>
              </w:rPr>
              <w:t xml:space="preserve"> </w:t>
            </w:r>
            <w:r w:rsidR="00F94FBF" w:rsidRPr="00611862">
              <w:rPr>
                <w:rFonts w:ascii="Times New Roman" w:eastAsia="Yu Gothic" w:hAnsi="Times New Roman" w:cs="Times New Roman"/>
                <w:i/>
                <w:iCs/>
                <w:color w:val="auto"/>
                <w:sz w:val="28"/>
                <w:szCs w:val="28"/>
                <w:lang w:val="en-US"/>
              </w:rPr>
              <w:t xml:space="preserve"> </w:t>
            </w:r>
            <w:r w:rsidRPr="00611862">
              <w:rPr>
                <w:rFonts w:ascii="Times New Roman" w:eastAsia="Yu Gothic" w:hAnsi="Times New Roman" w:cs="Times New Roman"/>
                <w:i/>
                <w:iCs/>
                <w:color w:val="auto"/>
                <w:sz w:val="28"/>
                <w:szCs w:val="28"/>
              </w:rPr>
              <w:t xml:space="preserve"> tháng</w:t>
            </w:r>
            <w:r w:rsidR="00F94FBF" w:rsidRPr="00611862">
              <w:rPr>
                <w:rFonts w:ascii="Times New Roman" w:eastAsia="Yu Gothic" w:hAnsi="Times New Roman" w:cs="Times New Roman"/>
                <w:i/>
                <w:iCs/>
                <w:color w:val="auto"/>
                <w:sz w:val="28"/>
                <w:szCs w:val="28"/>
                <w:lang w:val="en-US"/>
              </w:rPr>
              <w:t xml:space="preserve"> 1</w:t>
            </w:r>
            <w:r w:rsidR="00F32E95" w:rsidRPr="00611862">
              <w:rPr>
                <w:rFonts w:ascii="Times New Roman" w:eastAsia="Yu Gothic" w:hAnsi="Times New Roman" w:cs="Times New Roman"/>
                <w:i/>
                <w:iCs/>
                <w:color w:val="auto"/>
                <w:sz w:val="28"/>
                <w:szCs w:val="28"/>
                <w:lang w:val="en-US"/>
              </w:rPr>
              <w:t>2</w:t>
            </w:r>
            <w:r w:rsidR="00F94FBF" w:rsidRPr="00611862">
              <w:rPr>
                <w:rFonts w:ascii="Times New Roman" w:eastAsia="Yu Gothic" w:hAnsi="Times New Roman" w:cs="Times New Roman"/>
                <w:i/>
                <w:iCs/>
                <w:color w:val="auto"/>
                <w:sz w:val="28"/>
                <w:szCs w:val="28"/>
                <w:lang w:val="en-US"/>
              </w:rPr>
              <w:t xml:space="preserve"> </w:t>
            </w:r>
            <w:r w:rsidRPr="00611862">
              <w:rPr>
                <w:rFonts w:ascii="Times New Roman" w:eastAsia="Yu Gothic" w:hAnsi="Times New Roman" w:cs="Times New Roman"/>
                <w:i/>
                <w:iCs/>
                <w:color w:val="auto"/>
                <w:sz w:val="28"/>
                <w:szCs w:val="28"/>
              </w:rPr>
              <w:t>năm 2025</w:t>
            </w:r>
          </w:p>
        </w:tc>
      </w:tr>
    </w:tbl>
    <w:p w:rsidR="001F48CD" w:rsidRPr="00611862" w:rsidRDefault="001F48CD" w:rsidP="00D46E56">
      <w:pPr>
        <w:jc w:val="center"/>
        <w:rPr>
          <w:rFonts w:ascii="Times New Roman" w:eastAsia="Yu Gothic" w:hAnsi="Times New Roman" w:cs="Times New Roman"/>
          <w:b/>
          <w:bCs/>
          <w:color w:val="auto"/>
          <w:sz w:val="28"/>
          <w:szCs w:val="28"/>
        </w:rPr>
      </w:pPr>
    </w:p>
    <w:p w:rsidR="00D46E56" w:rsidRPr="00611862" w:rsidRDefault="00A94EAD" w:rsidP="00D46E56">
      <w:pPr>
        <w:spacing w:line="276" w:lineRule="auto"/>
        <w:jc w:val="center"/>
        <w:rPr>
          <w:rFonts w:ascii="Times New Roman" w:eastAsia="Yu Gothic" w:hAnsi="Times New Roman" w:cs="Times New Roman"/>
          <w:b/>
          <w:bCs/>
          <w:color w:val="auto"/>
          <w:sz w:val="28"/>
          <w:szCs w:val="28"/>
        </w:rPr>
      </w:pPr>
      <w:r w:rsidRPr="00611862">
        <w:rPr>
          <w:rFonts w:ascii="Times New Roman" w:eastAsia="Yu Gothic" w:hAnsi="Times New Roman" w:cs="Times New Roman"/>
          <w:b/>
          <w:bCs/>
          <w:color w:val="auto"/>
          <w:sz w:val="28"/>
          <w:szCs w:val="28"/>
        </w:rPr>
        <w:t xml:space="preserve">BẢN THUYẾT MINH </w:t>
      </w:r>
    </w:p>
    <w:p w:rsidR="007704D6" w:rsidRPr="00611862" w:rsidRDefault="00A94EAD" w:rsidP="00D46E56">
      <w:pPr>
        <w:spacing w:line="276" w:lineRule="auto"/>
        <w:jc w:val="center"/>
        <w:rPr>
          <w:rFonts w:ascii="Times New Roman" w:eastAsia="Yu Gothic" w:hAnsi="Times New Roman" w:cs="Times New Roman"/>
          <w:b/>
          <w:bCs/>
          <w:color w:val="auto"/>
          <w:sz w:val="28"/>
          <w:szCs w:val="28"/>
        </w:rPr>
      </w:pPr>
      <w:r w:rsidRPr="00611862">
        <w:rPr>
          <w:rFonts w:ascii="Times New Roman" w:eastAsia="Yu Gothic" w:hAnsi="Times New Roman" w:cs="Times New Roman"/>
          <w:b/>
          <w:bCs/>
          <w:color w:val="auto"/>
          <w:sz w:val="28"/>
          <w:szCs w:val="28"/>
        </w:rPr>
        <w:t>QUY PHẠM HÓA CHÍNH SÁCH CỦ</w:t>
      </w:r>
      <w:r w:rsidR="008B400F" w:rsidRPr="00611862">
        <w:rPr>
          <w:rFonts w:ascii="Times New Roman" w:eastAsia="Yu Gothic" w:hAnsi="Times New Roman" w:cs="Times New Roman"/>
          <w:b/>
          <w:bCs/>
          <w:color w:val="auto"/>
          <w:sz w:val="28"/>
          <w:szCs w:val="28"/>
        </w:rPr>
        <w:t>A</w:t>
      </w:r>
      <w:r w:rsidR="00D46E56" w:rsidRPr="00611862">
        <w:rPr>
          <w:rFonts w:ascii="Times New Roman" w:eastAsia="Yu Gothic" w:hAnsi="Times New Roman" w:cs="Times New Roman"/>
          <w:b/>
          <w:bCs/>
          <w:color w:val="auto"/>
          <w:sz w:val="28"/>
          <w:szCs w:val="28"/>
          <w:lang w:val="en-US"/>
        </w:rPr>
        <w:t xml:space="preserve"> </w:t>
      </w:r>
      <w:r w:rsidR="008B400F" w:rsidRPr="00611862">
        <w:rPr>
          <w:rFonts w:ascii="Times New Roman" w:eastAsia="Yu Gothic" w:hAnsi="Times New Roman" w:cs="Times New Roman"/>
          <w:b/>
          <w:bCs/>
          <w:color w:val="auto"/>
          <w:sz w:val="28"/>
          <w:szCs w:val="28"/>
        </w:rPr>
        <w:t>DỰ ÁN LUẬT BƯU CHÍNH (THAY THẾ)</w:t>
      </w:r>
    </w:p>
    <w:p w:rsidR="00D46E56" w:rsidRPr="00611862" w:rsidRDefault="00EF656C" w:rsidP="00D46E56">
      <w:pPr>
        <w:spacing w:line="276" w:lineRule="auto"/>
        <w:jc w:val="center"/>
        <w:rPr>
          <w:rFonts w:ascii="Times New Roman" w:eastAsia="Yu Gothic" w:hAnsi="Times New Roman" w:cs="Times New Roman"/>
          <w:b/>
          <w:bCs/>
          <w:color w:val="auto"/>
          <w:sz w:val="28"/>
          <w:szCs w:val="28"/>
        </w:rPr>
      </w:pPr>
      <w:r w:rsidRPr="00611862">
        <w:rPr>
          <w:rFonts w:ascii="Times New Roman" w:eastAsia="Yu Gothic"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07EA9E1D" wp14:editId="4EC06400">
                <wp:simplePos x="0" y="0"/>
                <wp:positionH relativeFrom="column">
                  <wp:posOffset>4105275</wp:posOffset>
                </wp:positionH>
                <wp:positionV relativeFrom="paragraph">
                  <wp:posOffset>8890</wp:posOffset>
                </wp:positionV>
                <wp:extent cx="1080000" cy="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108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243C06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7pt" to="40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" strokecolor="black [3213]">
                <v:stroke joinstyle="miter"/>
              </v:line>
            </w:pict>
          </mc:Fallback>
        </mc:AlternateContent>
      </w:r>
    </w:p>
    <w:tbl>
      <w:tblPr>
        <w:tblW w:w="529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606"/>
        <w:gridCol w:w="8169"/>
      </w:tblGrid>
      <w:tr w:rsidR="00611862" w:rsidRPr="00611862" w:rsidTr="004069D0">
        <w:tc>
          <w:tcPr>
            <w:tcW w:w="920" w:type="pct"/>
            <w:vAlign w:val="center"/>
          </w:tcPr>
          <w:p w:rsidR="00C641DC" w:rsidRPr="00611862" w:rsidRDefault="007704D6" w:rsidP="00F209A5">
            <w:pPr>
              <w:spacing w:before="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NỘI DUNG</w:t>
            </w:r>
          </w:p>
          <w:p w:rsidR="007704D6" w:rsidRPr="00611862" w:rsidRDefault="007E345E" w:rsidP="00F209A5">
            <w:pPr>
              <w:spacing w:after="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 xml:space="preserve"> </w:t>
            </w:r>
            <w:r w:rsidR="007704D6" w:rsidRPr="00611862">
              <w:rPr>
                <w:rFonts w:ascii="Times New Roman" w:hAnsi="Times New Roman" w:cs="Times New Roman"/>
                <w:b/>
                <w:color w:val="auto"/>
                <w:sz w:val="28"/>
                <w:szCs w:val="28"/>
                <w:lang w:val="en-US"/>
              </w:rPr>
              <w:t>CHÍNH SÁCH</w:t>
            </w:r>
          </w:p>
        </w:tc>
        <w:tc>
          <w:tcPr>
            <w:tcW w:w="1471" w:type="pct"/>
            <w:vAlign w:val="center"/>
          </w:tcPr>
          <w:p w:rsidR="004F4644" w:rsidRPr="00611862" w:rsidRDefault="007704D6" w:rsidP="00F209A5">
            <w:pPr>
              <w:spacing w:before="120" w:line="264" w:lineRule="auto"/>
              <w:jc w:val="center"/>
              <w:rPr>
                <w:rFonts w:ascii="Times New Roman" w:hAnsi="Times New Roman" w:cs="Times New Roman"/>
                <w:b/>
                <w:color w:val="auto"/>
                <w:sz w:val="28"/>
                <w:szCs w:val="28"/>
              </w:rPr>
            </w:pPr>
            <w:r w:rsidRPr="00611862">
              <w:rPr>
                <w:rFonts w:ascii="Times New Roman" w:hAnsi="Times New Roman" w:cs="Times New Roman"/>
                <w:b/>
                <w:color w:val="auto"/>
                <w:sz w:val="28"/>
                <w:szCs w:val="28"/>
                <w:lang w:val="en-US"/>
              </w:rPr>
              <w:t>QUY ĐỊNH</w:t>
            </w:r>
            <w:r w:rsidRPr="00611862">
              <w:rPr>
                <w:rFonts w:ascii="Times New Roman" w:hAnsi="Times New Roman" w:cs="Times New Roman"/>
                <w:b/>
                <w:color w:val="auto"/>
                <w:sz w:val="28"/>
                <w:szCs w:val="28"/>
              </w:rPr>
              <w:t xml:space="preserve"> TRONG </w:t>
            </w:r>
          </w:p>
          <w:p w:rsidR="007704D6" w:rsidRPr="00611862" w:rsidRDefault="007704D6" w:rsidP="00F209A5">
            <w:pPr>
              <w:spacing w:after="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rPr>
              <w:t>DỰ THẢO</w:t>
            </w:r>
            <w:r w:rsidRPr="00611862">
              <w:rPr>
                <w:rFonts w:ascii="Times New Roman" w:hAnsi="Times New Roman" w:cs="Times New Roman"/>
                <w:b/>
                <w:color w:val="auto"/>
                <w:sz w:val="28"/>
                <w:szCs w:val="28"/>
                <w:lang w:val="en-US"/>
              </w:rPr>
              <w:t xml:space="preserve"> VĂN BẢN</w:t>
            </w:r>
          </w:p>
        </w:tc>
        <w:tc>
          <w:tcPr>
            <w:tcW w:w="2609" w:type="pct"/>
          </w:tcPr>
          <w:p w:rsidR="007E345E" w:rsidRPr="00611862" w:rsidRDefault="007704D6" w:rsidP="00F209A5">
            <w:pPr>
              <w:spacing w:before="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 xml:space="preserve">TÁC ĐỘNG CỦA CHÍNH SÁCH </w:t>
            </w:r>
          </w:p>
          <w:p w:rsidR="007704D6" w:rsidRPr="00611862" w:rsidRDefault="007704D6" w:rsidP="00F209A5">
            <w:pPr>
              <w:spacing w:after="120" w:line="264" w:lineRule="auto"/>
              <w:jc w:val="center"/>
              <w:rPr>
                <w:rFonts w:ascii="Times New Roman" w:hAnsi="Times New Roman" w:cs="Times New Roman"/>
                <w:b/>
                <w:color w:val="auto"/>
                <w:sz w:val="28"/>
                <w:szCs w:val="28"/>
                <w:lang w:val="en-US"/>
              </w:rPr>
            </w:pPr>
            <w:r w:rsidRPr="00611862">
              <w:rPr>
                <w:rFonts w:ascii="Times New Roman" w:hAnsi="Times New Roman" w:cs="Times New Roman"/>
                <w:b/>
                <w:color w:val="auto"/>
                <w:sz w:val="28"/>
                <w:szCs w:val="28"/>
                <w:lang w:val="en-US"/>
              </w:rPr>
              <w:t>TRONG CÁC QUY ĐỊNH</w:t>
            </w:r>
          </w:p>
        </w:tc>
      </w:tr>
      <w:tr w:rsidR="00611862" w:rsidRPr="00611862" w:rsidTr="004069D0">
        <w:tc>
          <w:tcPr>
            <w:tcW w:w="920" w:type="pct"/>
          </w:tcPr>
          <w:p w:rsidR="005E1DEE" w:rsidRPr="00611862" w:rsidRDefault="005E1DEE" w:rsidP="005E1DEE">
            <w:pPr>
              <w:spacing w:before="120" w:after="120" w:line="264" w:lineRule="auto"/>
              <w:jc w:val="both"/>
              <w:rPr>
                <w:rFonts w:ascii="Times New Roman" w:hAnsi="Times New Roman" w:cs="Times New Roman"/>
                <w:color w:val="auto"/>
                <w:sz w:val="28"/>
                <w:szCs w:val="28"/>
              </w:rPr>
            </w:pPr>
            <w:r w:rsidRPr="00611862">
              <w:rPr>
                <w:rFonts w:ascii="Times New Roman" w:hAnsi="Times New Roman" w:cs="Times New Roman"/>
                <w:b/>
                <w:color w:val="auto"/>
                <w:sz w:val="28"/>
                <w:szCs w:val="28"/>
              </w:rPr>
              <w:t>Chính sách 1:</w:t>
            </w:r>
            <w:r w:rsidRPr="00611862">
              <w:rPr>
                <w:rFonts w:ascii="Times New Roman" w:hAnsi="Times New Roman" w:cs="Times New Roman"/>
                <w:color w:val="auto"/>
                <w:sz w:val="28"/>
                <w:szCs w:val="28"/>
              </w:rPr>
              <w:t xml:space="preserve"> </w:t>
            </w:r>
            <w:r w:rsidR="00A8074A" w:rsidRPr="00A8074A">
              <w:rPr>
                <w:rFonts w:ascii="Times New Roman" w:hAnsi="Times New Roman" w:cs="Times New Roman"/>
                <w:bCs/>
                <w:iCs/>
                <w:noProof/>
                <w:color w:val="auto"/>
                <w:position w:val="-1"/>
                <w:sz w:val="28"/>
                <w:szCs w:val="28"/>
                <w:lang w:eastAsia="en-US"/>
              </w:rPr>
              <w:t>Sửa đổi, bổ sung các khái niệm về dịch vụ bưu chính, hạ tầng bưu chính để mở rộng không gian lĩnh vực bưu chính</w:t>
            </w:r>
          </w:p>
        </w:tc>
        <w:tc>
          <w:tcPr>
            <w:tcW w:w="1471" w:type="pct"/>
            <w:shd w:val="clear" w:color="auto" w:fill="FFFFFF"/>
          </w:tcPr>
          <w:p w:rsidR="002B5647" w:rsidRPr="00EA7969" w:rsidRDefault="002B5647" w:rsidP="008A0461">
            <w:pPr>
              <w:adjustRightInd w:val="0"/>
              <w:snapToGrid w:val="0"/>
              <w:spacing w:before="120" w:after="120"/>
              <w:jc w:val="both"/>
              <w:rPr>
                <w:rFonts w:ascii="Times New Roman" w:hAnsi="Times New Roman" w:cs="Times New Roman"/>
                <w:i/>
                <w:noProof/>
                <w:color w:val="auto"/>
                <w:sz w:val="28"/>
                <w:szCs w:val="28"/>
                <w:lang w:val="en-US"/>
              </w:rPr>
            </w:pPr>
            <w:r>
              <w:rPr>
                <w:rFonts w:ascii="Times New Roman" w:hAnsi="Times New Roman" w:cs="Times New Roman"/>
                <w:noProof/>
                <w:color w:val="auto"/>
                <w:sz w:val="28"/>
                <w:szCs w:val="28"/>
                <w:lang w:val="en-US"/>
              </w:rPr>
              <w:t>1</w:t>
            </w:r>
            <w:r w:rsidRPr="00611862">
              <w:rPr>
                <w:rFonts w:ascii="Times New Roman" w:hAnsi="Times New Roman" w:cs="Times New Roman"/>
                <w:noProof/>
                <w:color w:val="auto"/>
                <w:sz w:val="28"/>
                <w:szCs w:val="28"/>
                <w:lang w:val="en-US"/>
              </w:rPr>
              <w:t xml:space="preserve">. </w:t>
            </w:r>
            <w:r w:rsidRPr="00611862">
              <w:rPr>
                <w:rFonts w:ascii="Times New Roman" w:hAnsi="Times New Roman" w:cs="Times New Roman"/>
                <w:noProof/>
                <w:color w:val="auto"/>
                <w:sz w:val="28"/>
                <w:szCs w:val="28"/>
              </w:rPr>
              <w:t xml:space="preserve">Sửa đổi khái niệm dịch vụ bưu chính như sau: </w:t>
            </w:r>
            <w:r w:rsidRPr="00EA7969">
              <w:rPr>
                <w:rFonts w:ascii="Times New Roman" w:hAnsi="Times New Roman" w:cs="Times New Roman"/>
                <w:i/>
                <w:noProof/>
                <w:color w:val="auto"/>
                <w:sz w:val="28"/>
                <w:szCs w:val="28"/>
              </w:rPr>
              <w:t>“</w:t>
            </w:r>
            <w:r w:rsidRPr="00EA7969">
              <w:rPr>
                <w:rFonts w:ascii="Times New Roman" w:hAnsi="Times New Roman" w:cs="Times New Roman"/>
                <w:i/>
                <w:noProof/>
                <w:sz w:val="28"/>
                <w:szCs w:val="28"/>
              </w:rPr>
              <w:t>Dịch vụ bưu chính là dịch vụ chấp nhận hoặc thu gom, chia chọn, vận chuyển, phát bưu gửi từ địa điểm gửi đến địa điểm nhận qua mạng bưu chính, trừ phương thức điện tử</w:t>
            </w:r>
            <w:r w:rsidRPr="00EA7969">
              <w:rPr>
                <w:rFonts w:ascii="Times New Roman" w:hAnsi="Times New Roman" w:cs="Times New Roman"/>
                <w:i/>
                <w:noProof/>
                <w:color w:val="auto"/>
                <w:sz w:val="28"/>
                <w:szCs w:val="28"/>
              </w:rPr>
              <w:t>”</w:t>
            </w:r>
            <w:r>
              <w:rPr>
                <w:rFonts w:ascii="Times New Roman" w:hAnsi="Times New Roman" w:cs="Times New Roman"/>
                <w:i/>
                <w:noProof/>
                <w:color w:val="auto"/>
                <w:sz w:val="28"/>
                <w:szCs w:val="28"/>
                <w:lang w:val="en-US"/>
              </w:rPr>
              <w:t>.</w:t>
            </w:r>
          </w:p>
          <w:p w:rsidR="002B5647" w:rsidRPr="00611862" w:rsidRDefault="002B5647" w:rsidP="008A0461">
            <w:pPr>
              <w:adjustRightInd w:val="0"/>
              <w:snapToGrid w:val="0"/>
              <w:spacing w:before="120" w:after="120"/>
              <w:jc w:val="both"/>
              <w:rPr>
                <w:rFonts w:ascii="Times New Roman" w:hAnsi="Times New Roman" w:cs="Times New Roman"/>
                <w:noProof/>
                <w:color w:val="auto"/>
                <w:sz w:val="28"/>
                <w:szCs w:val="28"/>
                <w:u w:val="single"/>
              </w:rPr>
            </w:pPr>
            <w:r w:rsidRPr="00611862">
              <w:rPr>
                <w:rFonts w:ascii="Times New Roman" w:hAnsi="Times New Roman" w:cs="Times New Roman"/>
                <w:noProof/>
                <w:color w:val="auto"/>
                <w:sz w:val="28"/>
                <w:szCs w:val="28"/>
                <w:u w:val="single"/>
              </w:rPr>
              <w:t xml:space="preserve">Diễn giải: </w:t>
            </w:r>
          </w:p>
          <w:p w:rsidR="002B5647" w:rsidRDefault="002B5647" w:rsidP="008A0461">
            <w:pPr>
              <w:adjustRightInd w:val="0"/>
              <w:snapToGrid w:val="0"/>
              <w:spacing w:before="120" w:after="120"/>
              <w:jc w:val="both"/>
              <w:rPr>
                <w:rFonts w:ascii="Times New Roman" w:hAnsi="Times New Roman" w:cs="Times New Roman"/>
                <w:noProof/>
                <w:color w:val="auto"/>
                <w:sz w:val="28"/>
                <w:szCs w:val="28"/>
                <w:lang w:val="en-US"/>
              </w:rPr>
            </w:pPr>
            <w:r>
              <w:rPr>
                <w:rFonts w:ascii="Times New Roman" w:hAnsi="Times New Roman" w:cs="Times New Roman"/>
                <w:noProof/>
                <w:color w:val="auto"/>
                <w:sz w:val="28"/>
                <w:szCs w:val="28"/>
                <w:lang w:val="en-US"/>
              </w:rPr>
              <w:t>- Bổ sung công đoạn “chia chọn” để phù hợp thông lệ quốc tế.</w:t>
            </w:r>
          </w:p>
          <w:p w:rsidR="00037AAE" w:rsidRDefault="002B5647" w:rsidP="008A0461">
            <w:pPr>
              <w:adjustRightInd w:val="0"/>
              <w:snapToGrid w:val="0"/>
              <w:spacing w:before="120" w:after="120"/>
              <w:jc w:val="both"/>
              <w:rPr>
                <w:rFonts w:ascii="Times New Roman" w:hAnsi="Times New Roman" w:cs="Times New Roman"/>
                <w:noProof/>
                <w:color w:val="auto"/>
                <w:spacing w:val="-4"/>
                <w:sz w:val="28"/>
                <w:szCs w:val="28"/>
              </w:rPr>
            </w:pPr>
            <w:r w:rsidRPr="001713DF">
              <w:rPr>
                <w:rFonts w:ascii="Times New Roman" w:hAnsi="Times New Roman" w:cs="Times New Roman"/>
                <w:noProof/>
                <w:color w:val="auto"/>
                <w:spacing w:val="-4"/>
                <w:sz w:val="28"/>
                <w:szCs w:val="28"/>
                <w:lang w:val="en-US"/>
              </w:rPr>
              <w:t xml:space="preserve">- </w:t>
            </w:r>
            <w:r w:rsidRPr="001713DF">
              <w:rPr>
                <w:rFonts w:ascii="Times New Roman" w:hAnsi="Times New Roman" w:cs="Times New Roman"/>
                <w:noProof/>
                <w:color w:val="auto"/>
                <w:spacing w:val="-4"/>
                <w:sz w:val="28"/>
                <w:szCs w:val="28"/>
              </w:rPr>
              <w:t xml:space="preserve">Sửa cụm từ </w:t>
            </w:r>
            <w:r w:rsidRPr="001713DF">
              <w:rPr>
                <w:rFonts w:ascii="Times New Roman" w:hAnsi="Times New Roman" w:cs="Times New Roman"/>
                <w:i/>
                <w:noProof/>
                <w:color w:val="auto"/>
                <w:spacing w:val="-4"/>
                <w:sz w:val="28"/>
                <w:szCs w:val="28"/>
              </w:rPr>
              <w:t xml:space="preserve">“từ địa điểm gửi đến địa điểm nhận” </w:t>
            </w:r>
            <w:r w:rsidRPr="001713DF">
              <w:rPr>
                <w:rFonts w:ascii="Times New Roman" w:hAnsi="Times New Roman" w:cs="Times New Roman"/>
                <w:noProof/>
                <w:color w:val="auto"/>
                <w:spacing w:val="-4"/>
                <w:sz w:val="28"/>
                <w:szCs w:val="28"/>
              </w:rPr>
              <w:t xml:space="preserve">để thể hiện các phương thức chấp nhận và giao hàng tự động qua các tủ </w:t>
            </w:r>
            <w:r w:rsidR="001713DF" w:rsidRPr="001713DF">
              <w:rPr>
                <w:rFonts w:ascii="Times New Roman" w:hAnsi="Times New Roman" w:cs="Times New Roman"/>
                <w:noProof/>
                <w:color w:val="auto"/>
                <w:spacing w:val="-4"/>
                <w:sz w:val="28"/>
                <w:szCs w:val="28"/>
                <w:lang w:val="en-US"/>
              </w:rPr>
              <w:t xml:space="preserve">giao nhận </w:t>
            </w:r>
            <w:r w:rsidRPr="001713DF">
              <w:rPr>
                <w:rFonts w:ascii="Times New Roman" w:hAnsi="Times New Roman" w:cs="Times New Roman"/>
                <w:noProof/>
                <w:color w:val="auto"/>
                <w:spacing w:val="-4"/>
                <w:sz w:val="28"/>
                <w:szCs w:val="28"/>
              </w:rPr>
              <w:t xml:space="preserve">thông minh, hoặc bằng các thiết bị giao hàng không người lái. </w:t>
            </w:r>
          </w:p>
          <w:p w:rsidR="003D05C2" w:rsidRPr="00037AAE" w:rsidRDefault="002B5647" w:rsidP="008A0461">
            <w:pPr>
              <w:adjustRightInd w:val="0"/>
              <w:snapToGrid w:val="0"/>
              <w:spacing w:before="120" w:after="120"/>
              <w:ind w:left="-2"/>
              <w:jc w:val="both"/>
              <w:rPr>
                <w:rFonts w:ascii="Times New Roman" w:hAnsi="Times New Roman" w:cs="Times New Roman"/>
                <w:noProof/>
                <w:color w:val="auto"/>
                <w:spacing w:val="-4"/>
                <w:sz w:val="28"/>
                <w:szCs w:val="28"/>
              </w:rPr>
            </w:pPr>
            <w:r>
              <w:rPr>
                <w:rFonts w:ascii="Times New Roman" w:hAnsi="Times New Roman" w:cs="Times New Roman"/>
                <w:bCs/>
                <w:iCs/>
                <w:noProof/>
                <w:color w:val="auto"/>
                <w:sz w:val="28"/>
                <w:szCs w:val="28"/>
                <w:lang w:val="en-US"/>
              </w:rPr>
              <w:t>2</w:t>
            </w:r>
            <w:r w:rsidR="003D05C2" w:rsidRPr="003D05C2">
              <w:rPr>
                <w:rFonts w:ascii="Times New Roman" w:hAnsi="Times New Roman" w:cs="Times New Roman"/>
                <w:bCs/>
                <w:iCs/>
                <w:noProof/>
                <w:color w:val="auto"/>
                <w:sz w:val="28"/>
                <w:szCs w:val="28"/>
                <w:lang w:val="en-US"/>
              </w:rPr>
              <w:t>.</w:t>
            </w:r>
            <w:r w:rsidR="003D05C2">
              <w:rPr>
                <w:rFonts w:ascii="Times New Roman" w:hAnsi="Times New Roman" w:cs="Times New Roman"/>
                <w:bCs/>
                <w:iCs/>
                <w:noProof/>
                <w:color w:val="auto"/>
                <w:sz w:val="28"/>
                <w:szCs w:val="28"/>
                <w:lang w:val="en-US"/>
              </w:rPr>
              <w:t xml:space="preserve"> </w:t>
            </w:r>
            <w:r w:rsidR="003D05C2" w:rsidRPr="003D05C2">
              <w:rPr>
                <w:rFonts w:ascii="Times New Roman" w:hAnsi="Times New Roman" w:cs="Times New Roman"/>
                <w:noProof/>
                <w:sz w:val="28"/>
                <w:szCs w:val="28"/>
              </w:rPr>
              <w:t xml:space="preserve">Bổ sung tiêu chí về khối lượng, kích </w:t>
            </w:r>
            <w:r w:rsidR="003D05C2" w:rsidRPr="003D05C2">
              <w:rPr>
                <w:rFonts w:ascii="Times New Roman" w:hAnsi="Times New Roman" w:cs="Times New Roman"/>
                <w:noProof/>
                <w:sz w:val="28"/>
                <w:szCs w:val="28"/>
              </w:rPr>
              <w:lastRenderedPageBreak/>
              <w:t>thước bưu gửi</w:t>
            </w:r>
            <w:r w:rsidR="003D05C2" w:rsidRPr="003D05C2">
              <w:rPr>
                <w:rFonts w:ascii="Times New Roman" w:hAnsi="Times New Roman" w:cs="Times New Roman"/>
                <w:i/>
                <w:noProof/>
                <w:sz w:val="28"/>
                <w:szCs w:val="28"/>
              </w:rPr>
              <w:t>.</w:t>
            </w:r>
          </w:p>
          <w:p w:rsidR="002B5647" w:rsidRPr="00FA18E5" w:rsidRDefault="002B5647" w:rsidP="008A0461">
            <w:pPr>
              <w:adjustRightInd w:val="0"/>
              <w:snapToGrid w:val="0"/>
              <w:spacing w:before="120" w:after="120"/>
              <w:ind w:left="-2" w:firstLine="2"/>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3</w:t>
            </w:r>
            <w:r w:rsidR="003D05C2" w:rsidRPr="003D05C2">
              <w:rPr>
                <w:rFonts w:ascii="Times New Roman" w:hAnsi="Times New Roman" w:cs="Times New Roman"/>
                <w:noProof/>
                <w:sz w:val="28"/>
                <w:szCs w:val="28"/>
                <w:lang w:val="en-US"/>
              </w:rPr>
              <w:t xml:space="preserve">. </w:t>
            </w:r>
            <w:r w:rsidR="003D05C2" w:rsidRPr="003D05C2">
              <w:rPr>
                <w:rFonts w:ascii="Times New Roman" w:hAnsi="Times New Roman" w:cs="Times New Roman"/>
                <w:noProof/>
                <w:sz w:val="28"/>
                <w:szCs w:val="28"/>
              </w:rPr>
              <w:t xml:space="preserve">Bổ sung </w:t>
            </w:r>
            <w:r w:rsidR="00FA18E5">
              <w:rPr>
                <w:rFonts w:ascii="Times New Roman" w:hAnsi="Times New Roman" w:cs="Times New Roman"/>
                <w:noProof/>
                <w:sz w:val="28"/>
                <w:szCs w:val="28"/>
                <w:lang w:val="en-US"/>
              </w:rPr>
              <w:t xml:space="preserve">các </w:t>
            </w:r>
            <w:r w:rsidR="003D05C2" w:rsidRPr="003D05C2">
              <w:rPr>
                <w:rFonts w:ascii="Times New Roman" w:hAnsi="Times New Roman" w:cs="Times New Roman"/>
                <w:noProof/>
                <w:sz w:val="28"/>
                <w:szCs w:val="28"/>
              </w:rPr>
              <w:t>khái niệm</w:t>
            </w:r>
            <w:r w:rsidR="00FA18E5">
              <w:rPr>
                <w:rFonts w:ascii="Times New Roman" w:hAnsi="Times New Roman" w:cs="Times New Roman"/>
                <w:noProof/>
                <w:sz w:val="28"/>
                <w:szCs w:val="28"/>
                <w:lang w:val="en-US"/>
              </w:rPr>
              <w:t>:</w:t>
            </w:r>
            <w:r w:rsidR="003D05C2" w:rsidRPr="003D05C2">
              <w:rPr>
                <w:rFonts w:ascii="Times New Roman" w:hAnsi="Times New Roman" w:cs="Times New Roman"/>
                <w:noProof/>
                <w:sz w:val="28"/>
                <w:szCs w:val="28"/>
              </w:rPr>
              <w:t xml:space="preserve"> dịch vụ vận tải bưu chính</w:t>
            </w:r>
            <w:r w:rsidR="00FA18E5">
              <w:rPr>
                <w:rFonts w:ascii="Times New Roman" w:hAnsi="Times New Roman" w:cs="Times New Roman"/>
                <w:noProof/>
                <w:sz w:val="28"/>
                <w:szCs w:val="28"/>
                <w:lang w:val="en-US"/>
              </w:rPr>
              <w:t>;</w:t>
            </w:r>
            <w:r w:rsidR="003D05C2" w:rsidRPr="003D05C2">
              <w:rPr>
                <w:rFonts w:ascii="Times New Roman" w:hAnsi="Times New Roman" w:cs="Times New Roman"/>
                <w:noProof/>
                <w:sz w:val="28"/>
                <w:szCs w:val="28"/>
              </w:rPr>
              <w:t xml:space="preserve"> </w:t>
            </w:r>
            <w:r w:rsidR="00FA18E5">
              <w:rPr>
                <w:rFonts w:ascii="Times New Roman" w:hAnsi="Times New Roman" w:cs="Times New Roman"/>
                <w:noProof/>
                <w:sz w:val="28"/>
                <w:szCs w:val="28"/>
                <w:lang w:val="en-US"/>
              </w:rPr>
              <w:t>v</w:t>
            </w:r>
            <w:r w:rsidR="003D05C2" w:rsidRPr="003D05C2">
              <w:rPr>
                <w:rFonts w:ascii="Times New Roman" w:hAnsi="Times New Roman" w:cs="Times New Roman"/>
                <w:noProof/>
                <w:sz w:val="28"/>
                <w:szCs w:val="28"/>
              </w:rPr>
              <w:t>ụ logistics chuyển phát nhanh hàng nhẹ</w:t>
            </w:r>
            <w:r w:rsidR="00FA18E5">
              <w:rPr>
                <w:rFonts w:ascii="Times New Roman" w:hAnsi="Times New Roman" w:cs="Times New Roman"/>
                <w:noProof/>
                <w:sz w:val="28"/>
                <w:szCs w:val="28"/>
              </w:rPr>
              <w:t xml:space="preserve">; </w:t>
            </w:r>
            <w:r w:rsidR="00FA18E5">
              <w:rPr>
                <w:rFonts w:ascii="Times New Roman" w:hAnsi="Times New Roman" w:cs="Times New Roman"/>
                <w:noProof/>
                <w:sz w:val="28"/>
                <w:szCs w:val="28"/>
                <w:lang w:val="en-US"/>
              </w:rPr>
              <w:t>d</w:t>
            </w:r>
            <w:r w:rsidR="003D05C2" w:rsidRPr="00FA18E5">
              <w:rPr>
                <w:rFonts w:ascii="Times New Roman" w:hAnsi="Times New Roman" w:cs="Times New Roman"/>
                <w:noProof/>
                <w:sz w:val="28"/>
                <w:szCs w:val="28"/>
              </w:rPr>
              <w:t>ịch vụ hoàn tất đơn hàng (fulfilment)</w:t>
            </w:r>
            <w:r w:rsidR="00FA18E5">
              <w:rPr>
                <w:rFonts w:ascii="Times New Roman" w:hAnsi="Times New Roman" w:cs="Times New Roman"/>
                <w:noProof/>
                <w:sz w:val="28"/>
                <w:szCs w:val="28"/>
                <w:lang w:val="en-US"/>
              </w:rPr>
              <w:t xml:space="preserve">; </w:t>
            </w:r>
            <w:r w:rsidR="00FA18E5" w:rsidRPr="00FA18E5">
              <w:rPr>
                <w:rFonts w:ascii="Times New Roman" w:hAnsi="Times New Roman" w:cs="Times New Roman"/>
                <w:noProof/>
                <w:sz w:val="28"/>
                <w:szCs w:val="28"/>
                <w:lang w:val="en-US"/>
              </w:rPr>
              <w:t>d</w:t>
            </w:r>
            <w:r w:rsidR="003D05C2" w:rsidRPr="00FA18E5">
              <w:rPr>
                <w:rFonts w:ascii="Times New Roman" w:hAnsi="Times New Roman" w:cs="Times New Roman"/>
                <w:noProof/>
                <w:sz w:val="28"/>
                <w:szCs w:val="28"/>
              </w:rPr>
              <w:t>ịch vụ thu hộ tiền hàng (COD)</w:t>
            </w:r>
            <w:r w:rsidR="008A37CF">
              <w:rPr>
                <w:rFonts w:ascii="Times New Roman" w:hAnsi="Times New Roman" w:cs="Times New Roman"/>
                <w:noProof/>
                <w:sz w:val="28"/>
                <w:szCs w:val="28"/>
                <w:lang w:val="en-US"/>
              </w:rPr>
              <w:t xml:space="preserve"> </w:t>
            </w:r>
            <w:r w:rsidR="00FA18E5" w:rsidRPr="00FA18E5">
              <w:rPr>
                <w:rFonts w:ascii="Times New Roman" w:hAnsi="Times New Roman" w:cs="Times New Roman"/>
                <w:noProof/>
                <w:sz w:val="28"/>
                <w:szCs w:val="28"/>
                <w:lang w:val="en-US"/>
              </w:rPr>
              <w:t>..</w:t>
            </w:r>
            <w:r w:rsidR="003D05C2" w:rsidRPr="00FA18E5">
              <w:rPr>
                <w:rFonts w:ascii="Times New Roman" w:hAnsi="Times New Roman" w:cs="Times New Roman"/>
                <w:noProof/>
                <w:sz w:val="28"/>
                <w:szCs w:val="28"/>
              </w:rPr>
              <w:t>.</w:t>
            </w:r>
          </w:p>
          <w:p w:rsidR="005E1DEE" w:rsidRPr="002B5647" w:rsidRDefault="00B049A7" w:rsidP="008A0461">
            <w:pPr>
              <w:spacing w:before="120" w:after="1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4</w:t>
            </w:r>
            <w:r w:rsidR="002B5647">
              <w:rPr>
                <w:rFonts w:ascii="Times New Roman" w:hAnsi="Times New Roman" w:cs="Times New Roman"/>
                <w:color w:val="auto"/>
                <w:sz w:val="28"/>
                <w:szCs w:val="28"/>
                <w:lang w:val="en-US"/>
              </w:rPr>
              <w:t xml:space="preserve">. </w:t>
            </w:r>
            <w:r w:rsidR="002B5647" w:rsidRPr="002B5647">
              <w:rPr>
                <w:rFonts w:ascii="Times New Roman" w:hAnsi="Times New Roman" w:cs="Times New Roman"/>
                <w:color w:val="auto"/>
                <w:sz w:val="28"/>
                <w:szCs w:val="28"/>
              </w:rPr>
              <w:t>Bổ sung định nghĩa: “Hạ tầng bưu chính bao gồm: Mạng bưu chính vật lý (bao gồm: Trung tâm chia chọn bưu gửi; Điểm phục vụ bưu chính công cộng; Kho ảo) và hạ tầng bưu chính số.</w:t>
            </w:r>
          </w:p>
        </w:tc>
        <w:tc>
          <w:tcPr>
            <w:tcW w:w="2609" w:type="pct"/>
            <w:shd w:val="clear" w:color="auto" w:fill="FFFFFF"/>
          </w:tcPr>
          <w:p w:rsidR="005E1DEE" w:rsidRPr="00611862" w:rsidRDefault="005E1DEE" w:rsidP="005E1DEE">
            <w:pPr>
              <w:widowControl/>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lastRenderedPageBreak/>
              <w:t xml:space="preserve">a) Tác động về với hệ thống pháp luật: </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Phương án này đảm bảo tính hợp hiến và hợp pháp, tạo sự thống nhất trong hệ thống pháp luật liên quan đến quản lý dịch vụ bưu chính và vận tải hàng hóa.</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Về tính tương thích với điều ước quốc tế, phương án phù hợp với Công ước Bưu chính Thế giới của UPU, mà Việt Nam tham gia từ năm 1951 và cam kết WTO, hiệp định CPTPP và EVFTA.</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t xml:space="preserve">b) </w:t>
            </w:r>
            <w:r w:rsidRPr="00611862">
              <w:rPr>
                <w:rFonts w:ascii="Times New Roman" w:hAnsi="Times New Roman" w:cs="Times New Roman"/>
                <w:noProof/>
                <w:color w:val="auto"/>
                <w:sz w:val="28"/>
                <w:szCs w:val="28"/>
                <w:lang w:eastAsia="zh-CN"/>
              </w:rPr>
              <w:t>Tác động về kinh tế - xã hội:</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rPr>
            </w:pPr>
            <w:r w:rsidRPr="00611862">
              <w:rPr>
                <w:rFonts w:ascii="Times New Roman" w:hAnsi="Times New Roman" w:cs="Times New Roman"/>
                <w:noProof/>
                <w:color w:val="auto"/>
                <w:sz w:val="28"/>
                <w:szCs w:val="28"/>
                <w:lang w:val="en-US"/>
              </w:rPr>
              <w:t xml:space="preserve">- </w:t>
            </w:r>
            <w:r w:rsidRPr="00611862">
              <w:rPr>
                <w:rFonts w:ascii="Times New Roman" w:hAnsi="Times New Roman" w:cs="Times New Roman"/>
                <w:noProof/>
                <w:color w:val="auto"/>
                <w:sz w:val="28"/>
                <w:szCs w:val="28"/>
              </w:rPr>
              <w:t xml:space="preserve">Đối với nhà nước: Rõ ràng hơn trong quản lý nhà nước và cung ứng dịch vụ bưu chính cho người dân với số lượng người dùng nhiều hơn. Mở rộng quy mô của ngành bưu chính.  </w:t>
            </w:r>
          </w:p>
          <w:p w:rsidR="005E1DEE" w:rsidRPr="00611862" w:rsidRDefault="005E1DEE" w:rsidP="005E1DEE">
            <w:pPr>
              <w:adjustRightInd w:val="0"/>
              <w:snapToGrid w:val="0"/>
              <w:spacing w:before="120" w:after="120"/>
              <w:jc w:val="both"/>
              <w:rPr>
                <w:rFonts w:ascii="Times New Roman" w:hAnsi="Times New Roman" w:cs="Times New Roman"/>
                <w:color w:val="auto"/>
                <w:sz w:val="28"/>
                <w:szCs w:val="28"/>
              </w:rPr>
            </w:pPr>
            <w:r w:rsidRPr="00611862">
              <w:rPr>
                <w:rFonts w:ascii="Times New Roman" w:hAnsi="Times New Roman" w:cs="Times New Roman"/>
                <w:noProof/>
                <w:color w:val="auto"/>
                <w:sz w:val="28"/>
                <w:szCs w:val="28"/>
                <w:lang w:val="en-US"/>
              </w:rPr>
              <w:t xml:space="preserve">- </w:t>
            </w:r>
            <w:r w:rsidRPr="00DE14E2">
              <w:rPr>
                <w:rFonts w:ascii="Times New Roman" w:hAnsi="Times New Roman" w:cs="Times New Roman"/>
                <w:iCs/>
                <w:noProof/>
                <w:color w:val="auto"/>
                <w:spacing w:val="-4"/>
                <w:sz w:val="28"/>
                <w:szCs w:val="28"/>
              </w:rPr>
              <w:t>Đối với người dân, tổ chức</w:t>
            </w:r>
            <w:r w:rsidRPr="00DE14E2">
              <w:rPr>
                <w:rFonts w:ascii="Times New Roman" w:hAnsi="Times New Roman" w:cs="Times New Roman"/>
                <w:noProof/>
                <w:color w:val="auto"/>
                <w:spacing w:val="-4"/>
                <w:sz w:val="28"/>
                <w:szCs w:val="28"/>
              </w:rPr>
              <w:t xml:space="preserve">: Căn cứ vào đặc điểm, tính chất cung ứng của các loại hình dịch vụ bưu chính để lựa chọn doanh nghiệp bưu chính hoặc doanh nghiệp vận tải để sử dụng dịch vụ theo nhu cầu gửi hàng, từ đó có căn cứ pháp luật để </w:t>
            </w:r>
            <w:r w:rsidR="00DE14E2" w:rsidRPr="00DE14E2">
              <w:rPr>
                <w:rFonts w:ascii="Times New Roman" w:hAnsi="Times New Roman" w:cs="Times New Roman"/>
                <w:noProof/>
                <w:color w:val="auto"/>
                <w:spacing w:val="-4"/>
                <w:sz w:val="28"/>
                <w:szCs w:val="28"/>
                <w:lang w:val="en-US"/>
              </w:rPr>
              <w:t>đảm bảo quyền lợi người sử dụng dịch vụ</w:t>
            </w:r>
            <w:r w:rsidRPr="00611862">
              <w:rPr>
                <w:rFonts w:ascii="Times New Roman" w:hAnsi="Times New Roman" w:cs="Times New Roman"/>
                <w:noProof/>
                <w:color w:val="auto"/>
                <w:sz w:val="28"/>
                <w:szCs w:val="28"/>
              </w:rPr>
              <w:t>.</w:t>
            </w:r>
          </w:p>
          <w:p w:rsidR="005E1DEE" w:rsidRPr="00611862" w:rsidRDefault="005E1DEE" w:rsidP="005E1DEE">
            <w:pPr>
              <w:adjustRightInd w:val="0"/>
              <w:snapToGrid w:val="0"/>
              <w:spacing w:before="120" w:after="120"/>
              <w:jc w:val="both"/>
              <w:rPr>
                <w:rFonts w:ascii="Times New Roman" w:hAnsi="Times New Roman" w:cs="Times New Roman"/>
                <w:noProof/>
                <w:color w:val="auto"/>
                <w:sz w:val="28"/>
                <w:szCs w:val="28"/>
              </w:rPr>
            </w:pPr>
            <w:r w:rsidRPr="00611862">
              <w:rPr>
                <w:rFonts w:ascii="Times New Roman" w:hAnsi="Times New Roman" w:cs="Times New Roman"/>
                <w:noProof/>
                <w:color w:val="auto"/>
                <w:sz w:val="28"/>
                <w:szCs w:val="28"/>
                <w:lang w:val="en-US"/>
              </w:rPr>
              <w:lastRenderedPageBreak/>
              <w:t xml:space="preserve">- </w:t>
            </w:r>
            <w:r w:rsidRPr="00611862">
              <w:rPr>
                <w:rFonts w:ascii="Times New Roman" w:hAnsi="Times New Roman" w:cs="Times New Roman"/>
                <w:iCs/>
                <w:noProof/>
                <w:color w:val="auto"/>
                <w:sz w:val="28"/>
                <w:szCs w:val="28"/>
              </w:rPr>
              <w:t xml:space="preserve">Đối với doanh nghiệp bưu chính: </w:t>
            </w:r>
            <w:r w:rsidRPr="00611862">
              <w:rPr>
                <w:rFonts w:ascii="Times New Roman" w:hAnsi="Times New Roman" w:cs="Times New Roman"/>
                <w:noProof/>
                <w:color w:val="auto"/>
                <w:sz w:val="28"/>
                <w:szCs w:val="28"/>
              </w:rPr>
              <w:t xml:space="preserve">Các doanh nghiệp bưu chính cùng cạnh tranh bình đẳng theo quy định của pháp luật. Căn cứ quy định của pháp luật bưu chính về khối lượng, kích thước hàng hóa, doanh nghiệp sẽ lựa chọn kinh doanh theo pháp luật bưu chính hoặc pháp luật liên quan và phải chịu sự điều chỉnh của pháp luật chuyên ngành đã lựa chọn. Mở rộng không gian hoạt động và quy mô doanh thu. </w:t>
            </w:r>
          </w:p>
          <w:p w:rsidR="005E1DEE" w:rsidRPr="00611862" w:rsidRDefault="005E1DEE" w:rsidP="005E1DEE">
            <w:pPr>
              <w:widowControl/>
              <w:shd w:val="clear" w:color="auto" w:fill="FFFFFF"/>
              <w:tabs>
                <w:tab w:val="left" w:pos="720"/>
                <w:tab w:val="left" w:pos="1440"/>
                <w:tab w:val="left" w:pos="2160"/>
                <w:tab w:val="left" w:pos="2880"/>
                <w:tab w:val="center" w:pos="4535"/>
              </w:tabs>
              <w:spacing w:before="120" w:after="120"/>
              <w:jc w:val="both"/>
              <w:rPr>
                <w:rFonts w:ascii="Times New Roman" w:hAnsi="Times New Roman" w:cs="Times New Roman"/>
                <w:noProof/>
                <w:color w:val="auto"/>
                <w:sz w:val="28"/>
                <w:szCs w:val="28"/>
                <w:lang w:eastAsia="x-none"/>
              </w:rPr>
            </w:pPr>
            <w:r w:rsidRPr="00611862">
              <w:rPr>
                <w:rFonts w:ascii="Times New Roman" w:hAnsi="Times New Roman" w:cs="Times New Roman"/>
                <w:noProof/>
                <w:color w:val="auto"/>
                <w:sz w:val="28"/>
                <w:szCs w:val="28"/>
                <w:lang w:eastAsia="x-none"/>
              </w:rPr>
              <w:t>c) Tác động về giới: Chính sách này không ảnh hưởng đến cơ hội, điều kiện, năng lực thực hiện và thụ hưởng các quyền, lợi ích của mỗi giới do chính sách được áp dụng chung, không mang tính phân biệt về giới.</w:t>
            </w:r>
          </w:p>
          <w:p w:rsidR="005E1DEE" w:rsidRPr="00611862" w:rsidRDefault="005E1DEE" w:rsidP="005E1DEE">
            <w:pPr>
              <w:widowControl/>
              <w:shd w:val="clear" w:color="auto" w:fill="FFFFFF"/>
              <w:tabs>
                <w:tab w:val="left" w:pos="720"/>
                <w:tab w:val="left" w:pos="1440"/>
                <w:tab w:val="left" w:pos="2160"/>
                <w:tab w:val="left" w:pos="2880"/>
                <w:tab w:val="center" w:pos="4535"/>
              </w:tabs>
              <w:spacing w:before="120" w:after="120"/>
              <w:jc w:val="both"/>
              <w:rPr>
                <w:rFonts w:ascii="Times New Roman" w:hAnsi="Times New Roman" w:cs="Times New Roman"/>
                <w:noProof/>
                <w:color w:val="auto"/>
                <w:sz w:val="28"/>
                <w:szCs w:val="28"/>
                <w:lang w:eastAsia="x-none"/>
              </w:rPr>
            </w:pPr>
            <w:r w:rsidRPr="00611862">
              <w:rPr>
                <w:rFonts w:ascii="Times New Roman" w:hAnsi="Times New Roman" w:cs="Times New Roman"/>
                <w:noProof/>
                <w:color w:val="auto"/>
                <w:sz w:val="28"/>
                <w:szCs w:val="28"/>
                <w:lang w:eastAsia="x-none"/>
              </w:rPr>
              <w:t>d) Tác động về thủ tục hành chính: Không phát sinh thủ tục hành chính.</w:t>
            </w:r>
          </w:p>
        </w:tc>
      </w:tr>
      <w:tr w:rsidR="00611862" w:rsidRPr="00611862" w:rsidTr="008F3A76">
        <w:tc>
          <w:tcPr>
            <w:tcW w:w="920" w:type="pct"/>
            <w:shd w:val="clear" w:color="auto" w:fill="FFFFFF" w:themeFill="background1"/>
          </w:tcPr>
          <w:p w:rsidR="005E1DEE" w:rsidRPr="00611862" w:rsidRDefault="005E1DEE" w:rsidP="005E1DEE">
            <w:pPr>
              <w:suppressAutoHyphens/>
              <w:adjustRightInd w:val="0"/>
              <w:snapToGrid w:val="0"/>
              <w:spacing w:before="120" w:after="120" w:line="264" w:lineRule="auto"/>
              <w:ind w:leftChars="-1" w:left="-2"/>
              <w:jc w:val="both"/>
              <w:textDirection w:val="btLr"/>
              <w:textAlignment w:val="top"/>
              <w:outlineLvl w:val="0"/>
              <w:rPr>
                <w:rFonts w:ascii="Times New Roman" w:hAnsi="Times New Roman" w:cs="Times New Roman"/>
                <w:b/>
                <w:bCs/>
                <w:iCs/>
                <w:noProof/>
                <w:color w:val="auto"/>
                <w:position w:val="-1"/>
                <w:sz w:val="28"/>
                <w:szCs w:val="28"/>
                <w:lang w:val="pt-BR" w:eastAsia="en-US"/>
              </w:rPr>
            </w:pPr>
            <w:r w:rsidRPr="00611862">
              <w:rPr>
                <w:rFonts w:ascii="Times New Roman" w:hAnsi="Times New Roman" w:cs="Times New Roman"/>
                <w:b/>
                <w:color w:val="auto"/>
                <w:position w:val="-1"/>
                <w:sz w:val="28"/>
                <w:szCs w:val="28"/>
                <w:lang w:eastAsia="en-US"/>
              </w:rPr>
              <w:lastRenderedPageBreak/>
              <w:t xml:space="preserve">Chính sách 2: </w:t>
            </w:r>
            <w:r w:rsidR="00431C75" w:rsidRPr="00431C75">
              <w:rPr>
                <w:rFonts w:ascii="Times New Roman" w:hAnsi="Times New Roman" w:cs="Times New Roman"/>
                <w:bCs/>
                <w:iCs/>
                <w:noProof/>
                <w:color w:val="auto"/>
                <w:position w:val="-1"/>
                <w:sz w:val="28"/>
                <w:szCs w:val="28"/>
                <w:lang w:val="pt-BR" w:eastAsia="en-US"/>
              </w:rPr>
              <w:t>Điều chỉnh phạm vi dịch vụ bưu chính công ích (bao gồm dịch vụ bưu chính phổ cập); bổ sung cơ chế đảm bảo chi phí cho dịch vụ bưu chính công ích; bổ sung quy định về mạng bưu chính công cộng để thể hiện vai trò hạ tầng thiết yếu</w:t>
            </w:r>
          </w:p>
        </w:tc>
        <w:tc>
          <w:tcPr>
            <w:tcW w:w="1471" w:type="pct"/>
            <w:shd w:val="clear" w:color="auto" w:fill="FFFFFF" w:themeFill="background1"/>
          </w:tcPr>
          <w:p w:rsid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1. </w:t>
            </w:r>
            <w:r w:rsidRPr="00B876B7">
              <w:rPr>
                <w:rFonts w:ascii="Times New Roman" w:hAnsi="Times New Roman" w:cs="Times New Roman"/>
                <w:bCs/>
                <w:color w:val="000000" w:themeColor="text1"/>
                <w:sz w:val="28"/>
                <w:szCs w:val="28"/>
              </w:rPr>
              <w:t>Sửa đổi phạm vi dịch vụ bưu chính công ích;</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2.</w:t>
            </w:r>
            <w:r w:rsidRPr="00B876B7">
              <w:rPr>
                <w:rFonts w:ascii="Times New Roman" w:hAnsi="Times New Roman" w:cs="Times New Roman"/>
                <w:bCs/>
                <w:color w:val="000000" w:themeColor="text1"/>
                <w:sz w:val="28"/>
                <w:szCs w:val="28"/>
              </w:rPr>
              <w:t xml:space="preserve"> Sửa đổi khái niệm, phạm vi dịch vụ bưu chính phổ cập, không chỉ là thư mà là dịch vụ logistics tối thiểu, tiếp cận thương mại điện tử (TMĐT), bảo đảm giao hàng vùng sâu, vùng xa, cung cấp dịch vụ thông tin công;</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3. </w:t>
            </w:r>
            <w:r w:rsidRPr="00B876B7">
              <w:rPr>
                <w:rFonts w:ascii="Times New Roman" w:hAnsi="Times New Roman" w:cs="Times New Roman"/>
                <w:bCs/>
                <w:color w:val="000000" w:themeColor="text1"/>
                <w:sz w:val="28"/>
                <w:szCs w:val="28"/>
              </w:rPr>
              <w:t>Sửa đổi, bổ sung quy định về phạm vi dành riêng, giá cước, chất lượng dịch vụ bưu chính công ích;</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4.</w:t>
            </w:r>
            <w:r w:rsidRPr="00B876B7">
              <w:rPr>
                <w:rFonts w:ascii="Times New Roman" w:hAnsi="Times New Roman" w:cs="Times New Roman"/>
                <w:bCs/>
                <w:color w:val="000000" w:themeColor="text1"/>
                <w:sz w:val="28"/>
                <w:szCs w:val="28"/>
              </w:rPr>
              <w:t xml:space="preserve"> Quy định việc thành lập Quỹ Bưu </w:t>
            </w:r>
            <w:r w:rsidRPr="00B876B7">
              <w:rPr>
                <w:rFonts w:ascii="Times New Roman" w:hAnsi="Times New Roman" w:cs="Times New Roman"/>
                <w:bCs/>
                <w:color w:val="000000" w:themeColor="text1"/>
                <w:sz w:val="28"/>
                <w:szCs w:val="28"/>
              </w:rPr>
              <w:lastRenderedPageBreak/>
              <w:t>chính công ích và cơ chế hoạt động;</w:t>
            </w:r>
          </w:p>
          <w:p w:rsidR="00B876B7" w:rsidRPr="00B876B7" w:rsidRDefault="00B876B7" w:rsidP="00B876B7">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5. </w:t>
            </w:r>
            <w:r w:rsidRPr="00B876B7">
              <w:rPr>
                <w:rFonts w:ascii="Times New Roman" w:hAnsi="Times New Roman" w:cs="Times New Roman"/>
                <w:bCs/>
                <w:color w:val="000000" w:themeColor="text1"/>
                <w:sz w:val="28"/>
                <w:szCs w:val="28"/>
              </w:rPr>
              <w:t>Sửa đổi, bổ sung khái niệm “</w:t>
            </w:r>
            <w:r w:rsidRPr="00B876B7">
              <w:rPr>
                <w:rFonts w:ascii="Times New Roman" w:hAnsi="Times New Roman" w:cs="Times New Roman"/>
                <w:color w:val="000000" w:themeColor="text1"/>
                <w:sz w:val="28"/>
                <w:szCs w:val="28"/>
              </w:rPr>
              <w:t>điểm phục vụ</w:t>
            </w:r>
            <w:r w:rsidRPr="00B876B7">
              <w:rPr>
                <w:rFonts w:ascii="Times New Roman" w:hAnsi="Times New Roman" w:cs="Times New Roman"/>
                <w:b/>
                <w:bCs/>
                <w:color w:val="000000" w:themeColor="text1"/>
                <w:sz w:val="28"/>
                <w:szCs w:val="28"/>
              </w:rPr>
              <w:t xml:space="preserve"> </w:t>
            </w:r>
            <w:r w:rsidR="001A1B2B">
              <w:rPr>
                <w:rFonts w:ascii="Times New Roman" w:hAnsi="Times New Roman" w:cs="Times New Roman"/>
                <w:bCs/>
                <w:color w:val="000000" w:themeColor="text1"/>
                <w:sz w:val="28"/>
                <w:szCs w:val="28"/>
              </w:rPr>
              <w:t>bưu chính công cộng”</w:t>
            </w:r>
            <w:r w:rsidR="001A1B2B">
              <w:rPr>
                <w:rFonts w:ascii="Times New Roman" w:hAnsi="Times New Roman" w:cs="Times New Roman"/>
                <w:bCs/>
                <w:color w:val="000000" w:themeColor="text1"/>
                <w:sz w:val="28"/>
                <w:szCs w:val="28"/>
                <w:lang w:val="en-US"/>
              </w:rPr>
              <w:t xml:space="preserve">, trở </w:t>
            </w:r>
            <w:r w:rsidRPr="00B876B7">
              <w:rPr>
                <w:rFonts w:ascii="Times New Roman" w:hAnsi="Times New Roman" w:cs="Times New Roman"/>
                <w:bCs/>
                <w:color w:val="000000" w:themeColor="text1"/>
                <w:sz w:val="28"/>
                <w:szCs w:val="28"/>
              </w:rPr>
              <w:t>thành các điểm cung cấp dịch vụ đa năng đáp ứng nhu cầu an sinh xã hội, đặc biệt ở vùng sâu, vùng xa.</w:t>
            </w:r>
          </w:p>
          <w:p w:rsidR="00B876B7" w:rsidRPr="001A1B2B" w:rsidRDefault="00B876B7" w:rsidP="00B876B7">
            <w:pPr>
              <w:spacing w:before="120" w:after="120" w:line="276" w:lineRule="auto"/>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6.</w:t>
            </w:r>
            <w:r w:rsidRPr="00B876B7">
              <w:rPr>
                <w:rFonts w:ascii="Times New Roman" w:hAnsi="Times New Roman" w:cs="Times New Roman"/>
                <w:bCs/>
                <w:color w:val="000000" w:themeColor="text1"/>
                <w:sz w:val="28"/>
                <w:szCs w:val="28"/>
              </w:rPr>
              <w:t xml:space="preserve"> Bổ sung chính sách quản lý, duy trì, hỗ trợ của nhà nước đối với mạng bưu chính công cộng</w:t>
            </w:r>
            <w:r w:rsidR="001A1B2B">
              <w:rPr>
                <w:rFonts w:ascii="Times New Roman" w:hAnsi="Times New Roman" w:cs="Times New Roman"/>
                <w:bCs/>
                <w:color w:val="000000" w:themeColor="text1"/>
                <w:sz w:val="28"/>
                <w:szCs w:val="28"/>
                <w:lang w:val="en-US"/>
              </w:rPr>
              <w:t>.</w:t>
            </w:r>
          </w:p>
          <w:p w:rsidR="00D92786" w:rsidRPr="00611862" w:rsidRDefault="00D92786" w:rsidP="00611862">
            <w:pPr>
              <w:spacing w:before="240" w:line="269" w:lineRule="auto"/>
              <w:jc w:val="both"/>
              <w:rPr>
                <w:rFonts w:ascii="Times New Roman" w:hAnsi="Times New Roman" w:cs="Times New Roman"/>
                <w:color w:val="auto"/>
                <w:sz w:val="28"/>
                <w:szCs w:val="28"/>
                <w:highlight w:val="yellow"/>
                <w:lang w:val="pt-BR"/>
              </w:rPr>
            </w:pPr>
          </w:p>
          <w:p w:rsidR="00611862" w:rsidRPr="00611862" w:rsidRDefault="00611862" w:rsidP="00611862">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P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611862" w:rsidRDefault="00611862"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D92786" w:rsidRDefault="00D92786" w:rsidP="009261FA">
            <w:pPr>
              <w:spacing w:before="120" w:after="120" w:line="264" w:lineRule="auto"/>
              <w:jc w:val="both"/>
              <w:rPr>
                <w:rFonts w:ascii="Times New Roman" w:hAnsi="Times New Roman" w:cs="Times New Roman"/>
                <w:b/>
                <w:bCs/>
                <w:iCs/>
                <w:color w:val="auto"/>
                <w:sz w:val="28"/>
                <w:szCs w:val="28"/>
                <w:lang w:val="en-US"/>
              </w:rPr>
            </w:pPr>
          </w:p>
          <w:p w:rsidR="005E1DEE" w:rsidRPr="00611862" w:rsidRDefault="005E1DEE" w:rsidP="00762838">
            <w:pPr>
              <w:spacing w:before="120" w:after="120" w:line="264" w:lineRule="auto"/>
              <w:jc w:val="both"/>
              <w:rPr>
                <w:rFonts w:ascii="Times New Roman" w:hAnsi="Times New Roman" w:cs="Times New Roman"/>
                <w:color w:val="auto"/>
                <w:sz w:val="28"/>
                <w:szCs w:val="28"/>
                <w:lang w:val="pt-BR"/>
              </w:rPr>
            </w:pPr>
          </w:p>
        </w:tc>
        <w:tc>
          <w:tcPr>
            <w:tcW w:w="2609" w:type="pct"/>
            <w:shd w:val="clear" w:color="auto" w:fill="FFFFFF" w:themeFill="background1"/>
          </w:tcPr>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noProof/>
                <w:color w:val="auto"/>
                <w:sz w:val="28"/>
                <w:szCs w:val="28"/>
              </w:rPr>
              <w:lastRenderedPageBreak/>
              <w:t xml:space="preserve">a) Tác động về với hệ thống pháp luật: </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iCs/>
                <w:noProof/>
                <w:color w:val="auto"/>
                <w:sz w:val="28"/>
                <w:szCs w:val="28"/>
              </w:rPr>
            </w:pPr>
            <w:r w:rsidRPr="00762838">
              <w:rPr>
                <w:rFonts w:ascii="Times New Roman" w:hAnsi="Times New Roman" w:cs="Times New Roman"/>
                <w:noProof/>
                <w:color w:val="auto"/>
                <w:sz w:val="28"/>
                <w:szCs w:val="28"/>
              </w:rPr>
              <w:t xml:space="preserve">Phương án này đảm bảo quy định về tính hợp hiến và hợp pháp. </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noProof/>
                <w:color w:val="auto"/>
                <w:sz w:val="28"/>
                <w:szCs w:val="28"/>
              </w:rPr>
              <w:t>Về tính tương thích với điều ước quốc tế, phương án này phù hợp với Công ước Bưu chính Thế giới (Universal Postal Convention) của UPU, mà Việt Nam tham gia từ năm 1951 và cam kết WTO, hiệp định CPTPP và EVFTA.</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Ngoài ra, việc làm rõ khái niệm và phạm vi dịch vụ bưu chính công ích, bổ sung nghĩa vụ của doanh nghiệp trong trường hợp khẩn cấp và điều chỉnh quy định về phạm vi dành riêng đảm bảo tính minh bạch, thống nhất và đồng bộ với các luật liên quan. Tạo cơ sở pháp lý vững chắc để ban hành các nghị định, thông tư hướng dẫn về giá cước và chất lượng dịch vụ KT1.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Cần phải bổ sung quy định về Quỹ bưu chính công ích và cơ chế hỗ hoạt động của Quỹ</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lastRenderedPageBreak/>
              <w:t>Sửa đổi hệ thống pháp luật liên quan đến giá cước và chất lượng dịch vụ bưu chính phổ cập khi mở rộng phạm vi phổ cập.</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lang w:eastAsia="zh-CN"/>
              </w:rPr>
            </w:pPr>
            <w:r w:rsidRPr="00762838">
              <w:rPr>
                <w:rFonts w:ascii="Times New Roman" w:hAnsi="Times New Roman" w:cs="Times New Roman"/>
                <w:noProof/>
                <w:color w:val="auto"/>
                <w:sz w:val="28"/>
                <w:szCs w:val="28"/>
              </w:rPr>
              <w:t xml:space="preserve">b) </w:t>
            </w:r>
            <w:r w:rsidRPr="00762838">
              <w:rPr>
                <w:rFonts w:ascii="Times New Roman" w:hAnsi="Times New Roman" w:cs="Times New Roman"/>
                <w:noProof/>
                <w:color w:val="auto"/>
                <w:sz w:val="28"/>
                <w:szCs w:val="28"/>
                <w:lang w:eastAsia="zh-CN"/>
              </w:rPr>
              <w:t>Tác động về kinh tế - xã hội:</w:t>
            </w:r>
          </w:p>
          <w:p w:rsidR="00611862" w:rsidRPr="00762838" w:rsidRDefault="00611862" w:rsidP="00611862">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noProof/>
                <w:color w:val="auto"/>
                <w:sz w:val="28"/>
                <w:szCs w:val="28"/>
              </w:rPr>
              <w:t>- Tác động tiêu cực:</w:t>
            </w:r>
          </w:p>
          <w:p w:rsidR="00611862" w:rsidRPr="00762838" w:rsidRDefault="00611862" w:rsidP="00611862">
            <w:pPr>
              <w:shd w:val="clear" w:color="auto" w:fill="FFFFFF"/>
              <w:adjustRightInd w:val="0"/>
              <w:snapToGrid w:val="0"/>
              <w:spacing w:line="276" w:lineRule="auto"/>
              <w:ind w:left="131"/>
              <w:jc w:val="both"/>
              <w:rPr>
                <w:rFonts w:ascii="Times New Roman" w:hAnsi="Times New Roman" w:cs="Times New Roman"/>
                <w:iCs/>
                <w:noProof/>
                <w:color w:val="auto"/>
                <w:sz w:val="28"/>
                <w:szCs w:val="28"/>
              </w:rPr>
            </w:pPr>
            <w:r w:rsidRPr="00762838">
              <w:rPr>
                <w:rFonts w:ascii="Times New Roman" w:hAnsi="Times New Roman" w:cs="Times New Roman"/>
                <w:iCs/>
                <w:noProof/>
                <w:color w:val="auto"/>
                <w:sz w:val="28"/>
                <w:szCs w:val="28"/>
              </w:rPr>
              <w:t>+ Đối với Nhà nước: Có thể tăng chi phí ngân sách nhà nước để hỗ trợ giá cước dịch vụ.</w:t>
            </w:r>
          </w:p>
          <w:p w:rsidR="001A1B2B" w:rsidRDefault="00611862" w:rsidP="001A1B2B">
            <w:pPr>
              <w:shd w:val="clear" w:color="auto" w:fill="FFFFFF"/>
              <w:adjustRightInd w:val="0"/>
              <w:snapToGrid w:val="0"/>
              <w:spacing w:line="276" w:lineRule="auto"/>
              <w:jc w:val="both"/>
              <w:rPr>
                <w:rFonts w:ascii="Times New Roman" w:hAnsi="Times New Roman" w:cs="Times New Roman"/>
                <w:noProof/>
                <w:color w:val="auto"/>
                <w:sz w:val="28"/>
                <w:szCs w:val="28"/>
              </w:rPr>
            </w:pPr>
            <w:r w:rsidRPr="00762838">
              <w:rPr>
                <w:rFonts w:ascii="Times New Roman" w:hAnsi="Times New Roman" w:cs="Times New Roman"/>
                <w:iCs/>
                <w:noProof/>
                <w:color w:val="auto"/>
                <w:sz w:val="28"/>
                <w:szCs w:val="28"/>
              </w:rPr>
              <w:t>+ Đối với người dân, tổ chức:</w:t>
            </w:r>
            <w:r w:rsidRPr="00762838">
              <w:rPr>
                <w:rFonts w:ascii="Times New Roman" w:hAnsi="Times New Roman" w:cs="Times New Roman"/>
                <w:noProof/>
                <w:color w:val="auto"/>
                <w:sz w:val="28"/>
                <w:szCs w:val="28"/>
              </w:rPr>
              <w:t xml:space="preserve"> Không có.</w:t>
            </w:r>
          </w:p>
          <w:p w:rsidR="001A1B2B" w:rsidRDefault="00611862" w:rsidP="001A1B2B">
            <w:pPr>
              <w:shd w:val="clear" w:color="auto" w:fill="FFFFFF"/>
              <w:adjustRightInd w:val="0"/>
              <w:snapToGrid w:val="0"/>
              <w:spacing w:line="276" w:lineRule="auto"/>
              <w:jc w:val="both"/>
              <w:rPr>
                <w:rFonts w:ascii="Times New Roman" w:hAnsi="Times New Roman" w:cs="Times New Roman"/>
                <w:iCs/>
                <w:noProof/>
                <w:color w:val="auto"/>
                <w:sz w:val="28"/>
                <w:szCs w:val="28"/>
              </w:rPr>
            </w:pPr>
            <w:r w:rsidRPr="00762838">
              <w:rPr>
                <w:rFonts w:ascii="Times New Roman" w:hAnsi="Times New Roman" w:cs="Times New Roman"/>
                <w:iCs/>
                <w:noProof/>
                <w:color w:val="auto"/>
                <w:sz w:val="28"/>
                <w:szCs w:val="28"/>
              </w:rPr>
              <w:t xml:space="preserve">+ Đối với doanh nghiệp bưu chính: Các doanh nghiệp phải đóng thêm khoản phí để thành </w:t>
            </w:r>
            <w:r w:rsidR="001A1B2B">
              <w:rPr>
                <w:rFonts w:ascii="Times New Roman" w:hAnsi="Times New Roman" w:cs="Times New Roman"/>
                <w:iCs/>
                <w:noProof/>
                <w:color w:val="auto"/>
                <w:sz w:val="28"/>
                <w:szCs w:val="28"/>
              </w:rPr>
              <w:t>lập Quỹ bưu chính.</w:t>
            </w:r>
          </w:p>
          <w:p w:rsidR="00611862" w:rsidRPr="00762838" w:rsidRDefault="00611862" w:rsidP="001A1B2B">
            <w:pPr>
              <w:shd w:val="clear" w:color="auto" w:fill="FFFFFF"/>
              <w:adjustRightInd w:val="0"/>
              <w:snapToGrid w:val="0"/>
              <w:spacing w:line="276" w:lineRule="auto"/>
              <w:jc w:val="both"/>
              <w:rPr>
                <w:rFonts w:ascii="Times New Roman" w:hAnsi="Times New Roman" w:cs="Times New Roman"/>
                <w:iCs/>
                <w:noProof/>
                <w:color w:val="auto"/>
                <w:sz w:val="28"/>
                <w:szCs w:val="28"/>
              </w:rPr>
            </w:pPr>
            <w:r w:rsidRPr="00762838">
              <w:rPr>
                <w:rFonts w:ascii="Times New Roman" w:hAnsi="Times New Roman" w:cs="Times New Roman"/>
                <w:iCs/>
                <w:noProof/>
                <w:color w:val="auto"/>
                <w:sz w:val="28"/>
                <w:szCs w:val="28"/>
              </w:rPr>
              <w:t>+ Nếu quỹ không quản lý tốt, có thể tăng gánh nặng ngân sách, ảnh hưởng gián tiếp đến giá dịch vụ cho người tiêu dùng.</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 Tác động tích cực: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Đổi với người dân: Thúc đẩy khả năng tiếp cận dịch vụ phổ cập cho người dân, đặc biệt ở vùng sâu (hỗ trợ giáo dục, y tế qua bưu chính số hóa). Hỗ trợ thương mại điện tử bùng nổ (giao hàng chặng cuối), tạo việc làm (mạng lưới bưu chính rộng khắp)</w:t>
            </w:r>
            <w:r w:rsidR="00D6551D">
              <w:rPr>
                <w:rFonts w:ascii="Times New Roman" w:hAnsi="Times New Roman" w:cs="Times New Roman"/>
                <w:color w:val="auto"/>
                <w:sz w:val="28"/>
                <w:szCs w:val="28"/>
                <w:lang w:val="en-US"/>
              </w:rPr>
              <w:t>.</w:t>
            </w:r>
            <w:r w:rsidRPr="00762838">
              <w:rPr>
                <w:rFonts w:ascii="Times New Roman" w:hAnsi="Times New Roman" w:cs="Times New Roman"/>
                <w:color w:val="auto"/>
                <w:sz w:val="28"/>
                <w:szCs w:val="28"/>
              </w:rPr>
              <w:t xml:space="preserve">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 Đối với Nhà nước: </w:t>
            </w:r>
          </w:p>
          <w:p w:rsidR="00D6551D"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Việc bổ sung dịch vụ bưu chính KT1 là dịch vụ bưu chính công ích để có cơ chế hỗ trợ, đảm bảo chất lượng, giá cước phù hợp, phục vụ tốt nhu cầu</w:t>
            </w:r>
            <w:r w:rsidR="00D6551D">
              <w:rPr>
                <w:rFonts w:ascii="Times New Roman" w:hAnsi="Times New Roman" w:cs="Times New Roman"/>
                <w:color w:val="auto"/>
                <w:sz w:val="28"/>
                <w:szCs w:val="28"/>
              </w:rPr>
              <w:t xml:space="preserve"> của các cơ quan Đảng, Nhà nước.</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Việc quy định rõ nghĩa vụ doanh nghiệp trong trường hợp khẩn cấp giúp cơ quan nhà nước xử lý các vấn đề khẩn cấp như thiên tai, dịch bệnh được nhanh chóng.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xml:space="preserve">Tăng cường vai trò quản lý của Nhà nước trong quản lý hạ tầng quốc </w:t>
            </w:r>
            <w:r w:rsidRPr="00762838">
              <w:rPr>
                <w:rFonts w:ascii="Times New Roman" w:hAnsi="Times New Roman" w:cs="Times New Roman"/>
                <w:color w:val="auto"/>
                <w:sz w:val="28"/>
                <w:szCs w:val="28"/>
              </w:rPr>
              <w:lastRenderedPageBreak/>
              <w:t>gia, đảm bảo an ninh và phục vụ công ích hiệu quả</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 Đối với doanh nghiệp bưu chính:</w:t>
            </w:r>
            <w:r w:rsidRPr="00762838">
              <w:rPr>
                <w:rFonts w:ascii="Times New Roman" w:hAnsi="Times New Roman" w:cs="Times New Roman"/>
                <w:color w:val="auto"/>
              </w:rPr>
              <w:t xml:space="preserve"> </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Mở rộng thị trường và nâng cao sản lượng…</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Tận dụng và khai thác hiệu quả hơn hạ tầng bưu chính sẵn có, nhất là tại khu vực nông thôn.</w:t>
            </w:r>
          </w:p>
          <w:p w:rsidR="00611862" w:rsidRPr="00762838" w:rsidRDefault="00611862" w:rsidP="00611862">
            <w:pPr>
              <w:shd w:val="clear" w:color="auto" w:fill="FFFFFF"/>
              <w:spacing w:before="100" w:after="80" w:line="264" w:lineRule="auto"/>
              <w:jc w:val="both"/>
              <w:rPr>
                <w:rFonts w:ascii="Times New Roman" w:hAnsi="Times New Roman" w:cs="Times New Roman"/>
                <w:color w:val="auto"/>
                <w:sz w:val="28"/>
                <w:szCs w:val="28"/>
              </w:rPr>
            </w:pPr>
            <w:r w:rsidRPr="00762838">
              <w:rPr>
                <w:rFonts w:ascii="Times New Roman" w:hAnsi="Times New Roman" w:cs="Times New Roman"/>
                <w:color w:val="auto"/>
                <w:sz w:val="28"/>
                <w:szCs w:val="28"/>
              </w:rPr>
              <w:t>Việc bổ sung nghĩa vụ doanh nghiệp trong trường hợp khẩn cấp làm tăng thêm trách nhiệm của doanh nghiệp, thể hiện vai trò doanh nghiệp công ích trong việc hỗ trợ và phục vụ người dân và cộng đồng.</w:t>
            </w:r>
          </w:p>
          <w:p w:rsidR="00611862" w:rsidRPr="00762838" w:rsidRDefault="00611862" w:rsidP="00611862">
            <w:pPr>
              <w:pStyle w:val="NormalWeb"/>
              <w:shd w:val="clear" w:color="auto" w:fill="FFFFFF"/>
              <w:tabs>
                <w:tab w:val="left" w:pos="720"/>
                <w:tab w:val="left" w:pos="1440"/>
                <w:tab w:val="left" w:pos="2160"/>
                <w:tab w:val="left" w:pos="2880"/>
                <w:tab w:val="center" w:pos="4535"/>
              </w:tabs>
              <w:spacing w:before="0" w:beforeAutospacing="0" w:after="0" w:afterAutospacing="0" w:line="276" w:lineRule="auto"/>
              <w:jc w:val="both"/>
              <w:rPr>
                <w:noProof/>
                <w:sz w:val="28"/>
                <w:szCs w:val="28"/>
                <w:lang w:val="vi-VN"/>
              </w:rPr>
            </w:pPr>
            <w:r w:rsidRPr="00762838">
              <w:rPr>
                <w:noProof/>
                <w:sz w:val="28"/>
                <w:szCs w:val="28"/>
                <w:lang w:val="vi-VN"/>
              </w:rPr>
              <w:t xml:space="preserve">c) Tác động về giới: Chính sách </w:t>
            </w:r>
            <w:r w:rsidRPr="00762838">
              <w:rPr>
                <w:noProof/>
                <w:sz w:val="28"/>
                <w:szCs w:val="28"/>
              </w:rPr>
              <w:t xml:space="preserve">này </w:t>
            </w:r>
            <w:r w:rsidRPr="00762838">
              <w:rPr>
                <w:noProof/>
                <w:sz w:val="28"/>
                <w:szCs w:val="28"/>
                <w:lang w:val="vi-VN"/>
              </w:rPr>
              <w:t>không ảnh hưởng đến cơ hội, điều kiện, năng lực thực hiện và thụ hưởng các quyền, lợi ích của mỗi giới do chính sách được áp dụng chung, không mang tính phân biệt</w:t>
            </w:r>
            <w:r w:rsidRPr="00762838">
              <w:rPr>
                <w:noProof/>
                <w:sz w:val="28"/>
                <w:szCs w:val="28"/>
              </w:rPr>
              <w:t xml:space="preserve"> về giới.</w:t>
            </w:r>
            <w:r w:rsidRPr="00762838">
              <w:rPr>
                <w:noProof/>
                <w:sz w:val="28"/>
                <w:szCs w:val="28"/>
                <w:lang w:val="vi-VN"/>
              </w:rPr>
              <w:t xml:space="preserve"> </w:t>
            </w:r>
          </w:p>
          <w:p w:rsidR="005E1DEE" w:rsidRPr="002F3959" w:rsidRDefault="00611862" w:rsidP="002F3959">
            <w:pPr>
              <w:adjustRightInd w:val="0"/>
              <w:snapToGrid w:val="0"/>
              <w:spacing w:before="120" w:after="120" w:line="264" w:lineRule="auto"/>
              <w:jc w:val="both"/>
              <w:rPr>
                <w:rFonts w:ascii="Times New Roman" w:hAnsi="Times New Roman" w:cs="Times New Roman"/>
                <w:noProof/>
                <w:color w:val="auto"/>
                <w:sz w:val="28"/>
                <w:szCs w:val="28"/>
                <w:lang w:val="en-US" w:eastAsia="x-none"/>
              </w:rPr>
            </w:pPr>
            <w:r w:rsidRPr="00762838">
              <w:rPr>
                <w:rFonts w:ascii="Times New Roman" w:hAnsi="Times New Roman" w:cs="Times New Roman"/>
                <w:noProof/>
                <w:color w:val="auto"/>
                <w:sz w:val="28"/>
                <w:szCs w:val="28"/>
              </w:rPr>
              <w:t>d) Tác động về thủ tục hành chính: Không phát sinh thủ tục hành</w:t>
            </w:r>
            <w:r w:rsidR="002F3959">
              <w:rPr>
                <w:rFonts w:ascii="Times New Roman" w:hAnsi="Times New Roman" w:cs="Times New Roman"/>
                <w:noProof/>
                <w:color w:val="auto"/>
                <w:sz w:val="28"/>
                <w:szCs w:val="28"/>
                <w:lang w:val="en-US"/>
              </w:rPr>
              <w:t xml:space="preserve"> chính.</w:t>
            </w:r>
          </w:p>
        </w:tc>
      </w:tr>
      <w:tr w:rsidR="00611862" w:rsidRPr="00611862" w:rsidTr="004069D0">
        <w:tc>
          <w:tcPr>
            <w:tcW w:w="920" w:type="pct"/>
            <w:shd w:val="clear" w:color="auto" w:fill="FFFFFF"/>
          </w:tcPr>
          <w:p w:rsidR="00FC1163" w:rsidRPr="00B857DA" w:rsidRDefault="00FC1163" w:rsidP="00404D7B">
            <w:pPr>
              <w:spacing w:before="120" w:after="120" w:line="264" w:lineRule="auto"/>
              <w:jc w:val="both"/>
              <w:rPr>
                <w:rFonts w:ascii="Times New Roman" w:eastAsia="Yu Gothic" w:hAnsi="Times New Roman" w:cs="Times New Roman"/>
                <w:b/>
                <w:bCs/>
                <w:color w:val="auto"/>
                <w:sz w:val="28"/>
                <w:szCs w:val="28"/>
                <w:lang w:val="en-US"/>
              </w:rPr>
            </w:pPr>
            <w:r w:rsidRPr="00B857DA">
              <w:rPr>
                <w:rFonts w:ascii="Times New Roman" w:hAnsi="Times New Roman" w:cs="Times New Roman"/>
                <w:b/>
                <w:bCs/>
                <w:iCs/>
                <w:noProof/>
                <w:color w:val="auto"/>
                <w:position w:val="-1"/>
                <w:sz w:val="28"/>
                <w:szCs w:val="28"/>
                <w:lang w:eastAsia="en-US"/>
              </w:rPr>
              <w:lastRenderedPageBreak/>
              <w:t xml:space="preserve">Chính sách 3: </w:t>
            </w:r>
            <w:r w:rsidR="00404D7B" w:rsidRPr="00B857DA">
              <w:rPr>
                <w:rFonts w:ascii="Times New Roman" w:hAnsi="Times New Roman" w:cs="Times New Roman"/>
                <w:bCs/>
                <w:color w:val="auto"/>
                <w:position w:val="-1"/>
                <w:sz w:val="28"/>
                <w:szCs w:val="28"/>
                <w:lang w:eastAsia="ja-JP"/>
              </w:rPr>
              <w:t>Sửa đổi, bổ sung quy định về quản lý thị trường, dịch vụ bưu chính thương mại</w:t>
            </w:r>
          </w:p>
        </w:tc>
        <w:tc>
          <w:tcPr>
            <w:tcW w:w="1471" w:type="pct"/>
          </w:tcPr>
          <w:p w:rsidR="00B857DA" w:rsidRDefault="00B857DA" w:rsidP="00B857DA">
            <w:pPr>
              <w:spacing w:before="120" w:after="120" w:line="276" w:lineRule="auto"/>
              <w:jc w:val="both"/>
              <w:rPr>
                <w:rFonts w:ascii="Times New Roman" w:hAnsi="Times New Roman" w:cs="Times New Roman"/>
                <w:bCs/>
                <w:color w:val="000000" w:themeColor="text1"/>
                <w:sz w:val="28"/>
                <w:szCs w:val="28"/>
              </w:rPr>
            </w:pPr>
            <w:r w:rsidRPr="00B857DA">
              <w:rPr>
                <w:rFonts w:ascii="Times New Roman" w:hAnsi="Times New Roman" w:cs="Times New Roman"/>
                <w:bCs/>
                <w:sz w:val="28"/>
                <w:szCs w:val="28"/>
                <w:lang w:val="en-US"/>
              </w:rPr>
              <w:t xml:space="preserve">1. </w:t>
            </w:r>
            <w:r w:rsidRPr="00B857DA">
              <w:rPr>
                <w:rFonts w:ascii="Times New Roman" w:hAnsi="Times New Roman" w:cs="Times New Roman"/>
                <w:bCs/>
                <w:color w:val="000000" w:themeColor="text1"/>
                <w:sz w:val="28"/>
                <w:szCs w:val="28"/>
              </w:rPr>
              <w:t>Sửa đổi, điều chỉnh quy định về cấp giấy phép, văn bản xác nhận, bổ úng quy định cụ thể về thu hồi giấy phép, văn bản xác nhận thông báo.</w:t>
            </w:r>
          </w:p>
          <w:p w:rsidR="00B857DA" w:rsidRPr="00B857DA" w:rsidRDefault="00B857DA" w:rsidP="00B857DA">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2. B</w:t>
            </w:r>
            <w:r w:rsidRPr="00B857DA">
              <w:rPr>
                <w:rFonts w:ascii="Times New Roman" w:hAnsi="Times New Roman" w:cs="Times New Roman"/>
                <w:bCs/>
                <w:color w:val="000000" w:themeColor="text1"/>
                <w:sz w:val="28"/>
                <w:szCs w:val="28"/>
              </w:rPr>
              <w:t>ổ sung quy định đối với các loại hình dịch vụ mới như: dịch vụ hoàn tất đơn hàng, dịch vụ kho trung chuyển, dịch vụ bưu chính số…</w:t>
            </w:r>
          </w:p>
          <w:p w:rsidR="00B857DA" w:rsidRPr="00B857DA" w:rsidRDefault="00B857DA" w:rsidP="00B857DA">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lang w:val="en-US"/>
              </w:rPr>
              <w:t xml:space="preserve"> </w:t>
            </w:r>
            <w:r w:rsidRPr="00B857DA">
              <w:rPr>
                <w:rFonts w:ascii="Times New Roman" w:hAnsi="Times New Roman" w:cs="Times New Roman"/>
                <w:bCs/>
                <w:color w:val="000000" w:themeColor="text1"/>
                <w:sz w:val="28"/>
                <w:szCs w:val="28"/>
              </w:rPr>
              <w:t xml:space="preserve">Bổ sung quy định về tiêu chuẩn, an </w:t>
            </w:r>
            <w:r w:rsidRPr="00B857DA">
              <w:rPr>
                <w:rFonts w:ascii="Times New Roman" w:hAnsi="Times New Roman" w:cs="Times New Roman"/>
                <w:bCs/>
                <w:color w:val="000000" w:themeColor="text1"/>
                <w:sz w:val="28"/>
                <w:szCs w:val="28"/>
              </w:rPr>
              <w:lastRenderedPageBreak/>
              <w:t xml:space="preserve">toàn đối với </w:t>
            </w:r>
            <w:r w:rsidR="00475E6A">
              <w:rPr>
                <w:rFonts w:ascii="Times New Roman" w:hAnsi="Times New Roman" w:cs="Times New Roman"/>
                <w:bCs/>
                <w:color w:val="000000" w:themeColor="text1"/>
                <w:sz w:val="28"/>
                <w:szCs w:val="28"/>
                <w:lang w:val="en-US"/>
              </w:rPr>
              <w:t xml:space="preserve">các </w:t>
            </w:r>
            <w:r w:rsidRPr="00B857DA">
              <w:rPr>
                <w:rFonts w:ascii="Times New Roman" w:hAnsi="Times New Roman" w:cs="Times New Roman"/>
                <w:bCs/>
                <w:color w:val="000000" w:themeColor="text1"/>
                <w:sz w:val="28"/>
                <w:szCs w:val="28"/>
              </w:rPr>
              <w:t xml:space="preserve">dịch vụ </w:t>
            </w:r>
            <w:r w:rsidR="00475E6A">
              <w:rPr>
                <w:rFonts w:ascii="Times New Roman" w:hAnsi="Times New Roman" w:cs="Times New Roman"/>
                <w:bCs/>
                <w:color w:val="000000" w:themeColor="text1"/>
                <w:sz w:val="28"/>
                <w:szCs w:val="28"/>
                <w:lang w:val="en-US"/>
              </w:rPr>
              <w:t>mới</w:t>
            </w:r>
            <w:r w:rsidRPr="00B857DA">
              <w:rPr>
                <w:rFonts w:ascii="Times New Roman" w:hAnsi="Times New Roman" w:cs="Times New Roman"/>
                <w:bCs/>
                <w:color w:val="000000" w:themeColor="text1"/>
                <w:sz w:val="28"/>
                <w:szCs w:val="28"/>
              </w:rPr>
              <w:t>, kết nối giữa bưu chính, logistics, TMĐT và dữ liệu số.</w:t>
            </w:r>
          </w:p>
          <w:p w:rsidR="00B857DA" w:rsidRPr="00B857DA" w:rsidRDefault="00B857DA" w:rsidP="00B857DA">
            <w:pPr>
              <w:spacing w:before="120" w:after="12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B857DA">
              <w:rPr>
                <w:rFonts w:ascii="Times New Roman" w:hAnsi="Times New Roman" w:cs="Times New Roman"/>
                <w:bCs/>
                <w:color w:val="000000" w:themeColor="text1"/>
                <w:sz w:val="28"/>
                <w:szCs w:val="28"/>
              </w:rPr>
              <w:t>Bổ sung quy định về quyền, nghĩa vụ của doanh nghiệp bưu chính thương mại, nhấn mạnh vào nghĩa vụ kết nối, chia sẻ dữ liệu bưu chính với cơ quan quản lý nhà nước.</w:t>
            </w:r>
          </w:p>
          <w:p w:rsidR="00FC1163" w:rsidRPr="00B857DA" w:rsidRDefault="00FC1163" w:rsidP="00FC1163">
            <w:pPr>
              <w:spacing w:before="120" w:after="120" w:line="264" w:lineRule="auto"/>
              <w:jc w:val="both"/>
              <w:rPr>
                <w:rFonts w:ascii="Times New Roman" w:hAnsi="Times New Roman" w:cs="Times New Roman"/>
                <w:color w:val="auto"/>
                <w:sz w:val="28"/>
                <w:szCs w:val="28"/>
                <w:highlight w:val="yellow"/>
                <w:lang w:val="pt-BR"/>
              </w:rPr>
            </w:pPr>
          </w:p>
        </w:tc>
        <w:tc>
          <w:tcPr>
            <w:tcW w:w="2609" w:type="pct"/>
          </w:tcPr>
          <w:p w:rsidR="00FC1163" w:rsidRPr="00C9654A" w:rsidRDefault="00FC1163" w:rsidP="00FC1163">
            <w:pPr>
              <w:spacing w:before="120" w:after="12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lastRenderedPageBreak/>
              <w:t xml:space="preserve">a) Tác động về với hệ thống pháp luật: </w:t>
            </w:r>
          </w:p>
          <w:p w:rsidR="00AC539F" w:rsidRDefault="00FC1163" w:rsidP="00FC1163">
            <w:pPr>
              <w:spacing w:before="120" w:after="12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Phương án này đảm bảo tính hợp hiến và hợp pháp. Phương án này thúc đẩy công tác chuyển đổi số cả doanh nghiệp và cơ quan quản lý nhà nước để vừa đảm bảo thị trường bưu chính lành mạnh, vừa phục vụ tốt hơn nhu cầu của người dân khi sử dụng dịch vụ bưu chính. </w:t>
            </w:r>
          </w:p>
          <w:p w:rsidR="00FC1163" w:rsidRPr="00C9654A" w:rsidRDefault="00FC1163" w:rsidP="00F63491">
            <w:pPr>
              <w:spacing w:before="80" w:after="8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Bên cạnh đó, khi áp dụng bổ sung điều kiện này sẽ xem xét bỏ các điều kiện khác mang tính định tính, khó áp dụng trên thực tế trong công tác cấp phép, quản lý doanh nghiệp bưu chính.</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Phương án này tạo cơ sở pháp lý để cơ quan quản lý nhà nước áp dụng </w:t>
            </w:r>
            <w:r w:rsidRPr="00C9654A">
              <w:rPr>
                <w:rFonts w:ascii="Times New Roman" w:hAnsi="Times New Roman" w:cs="Times New Roman"/>
                <w:noProof/>
                <w:color w:val="auto"/>
                <w:sz w:val="28"/>
                <w:szCs w:val="28"/>
                <w:lang w:eastAsia="x-none"/>
              </w:rPr>
              <w:lastRenderedPageBreak/>
              <w:t>các tiêu chí cụ thể trong việc đánh giá năng lực doanh nghiệp, xử lý vi phạm, và thu hồi giấy phép khi cần thiết, đảm bảo tính nghiêm minh của pháp luật.</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Về tính tương thích với điều ước quốc tế, phương án này phù hợp với Công ước Bưu chính Thế giới (Universal Postal Convention) của UPU, mà Việt Nam tham gia từ năm 1951 và cam kết WTO và các hiệp định thương mại tự do thế hệ mới mà Việt Nam tham gia.</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b) Tác động về kinh tế - xã hội:</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Tác động tiêu cực:</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Nhà nước: Không có.</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người dân, tổ chức: Không có.</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 Đối với doanh nghiệp bưu chính: Về cơ bản, trong thời đại chuyển đổi số hiện nay, 100% doanh nghiệp bưu chính đều tự đầu tư hệ thống thông tin hoặc thuê hệ thống thông tin để vận hành việc cung cấp dịch vụ bưu chính phục vụ khách hàng. </w:t>
            </w:r>
          </w:p>
          <w:p w:rsidR="00FC1163" w:rsidRPr="00C9654A" w:rsidRDefault="00FC1163" w:rsidP="00F63491">
            <w:pPr>
              <w:spacing w:before="60" w:after="60" w:line="264"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Các doanh nghiệp nhỏ hoặc mới tham gia thị trường có thể gặp khó khăn trong việc xây dựng hệ thông thông tin đáp ứng quy định này dẫn đến chi phí tuân thủ ban đầu tăng. Tuy nhiên, yêu cầu này sẽ để một khoảng thời gian nhất định để doanh nghiệp có thể vận hành và kết nối hệ thống với hệ thống của cơ quan quản lý nhà nước chứ không yêu cầu phải kết nối ngay khi chưa vận hành cung cấp dịch vụ bưu chính</w:t>
            </w:r>
          </w:p>
          <w:p w:rsidR="00FC1163" w:rsidRPr="00204469" w:rsidRDefault="00FC1163" w:rsidP="00665317">
            <w:pPr>
              <w:spacing w:before="60" w:after="60" w:line="252" w:lineRule="auto"/>
              <w:jc w:val="both"/>
              <w:rPr>
                <w:rFonts w:ascii="Times New Roman" w:hAnsi="Times New Roman" w:cs="Times New Roman"/>
                <w:noProof/>
                <w:color w:val="auto"/>
                <w:sz w:val="28"/>
                <w:szCs w:val="28"/>
                <w:lang w:val="en-US" w:eastAsia="x-none"/>
              </w:rPr>
            </w:pPr>
            <w:r w:rsidRPr="00C9654A">
              <w:rPr>
                <w:rFonts w:ascii="Times New Roman" w:hAnsi="Times New Roman" w:cs="Times New Roman"/>
                <w:noProof/>
                <w:color w:val="auto"/>
                <w:sz w:val="28"/>
                <w:szCs w:val="28"/>
                <w:lang w:eastAsia="x-none"/>
              </w:rPr>
              <w:t>Một số doanh nghiệp yếu kém có thể bị loại khỏi thị trường nếu không đáp ứng được các điều kiện mới</w:t>
            </w:r>
            <w:r w:rsidR="00204469">
              <w:rPr>
                <w:rFonts w:ascii="Times New Roman" w:hAnsi="Times New Roman" w:cs="Times New Roman"/>
                <w:noProof/>
                <w:color w:val="auto"/>
                <w:sz w:val="28"/>
                <w:szCs w:val="28"/>
                <w:lang w:val="en-US" w:eastAsia="x-none"/>
              </w:rPr>
              <w:t>.</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 Tác động tích cực: </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lastRenderedPageBreak/>
              <w:t xml:space="preserve">+ Đối với Nhà nước: </w:t>
            </w:r>
          </w:p>
          <w:p w:rsidR="00FC1163" w:rsidRPr="00C9654A" w:rsidRDefault="003F16E8" w:rsidP="00665317">
            <w:pPr>
              <w:spacing w:before="60" w:after="60" w:line="252" w:lineRule="auto"/>
              <w:jc w:val="both"/>
              <w:rPr>
                <w:rFonts w:ascii="Times New Roman" w:hAnsi="Times New Roman" w:cs="Times New Roman"/>
                <w:noProof/>
                <w:color w:val="auto"/>
                <w:sz w:val="28"/>
                <w:szCs w:val="28"/>
                <w:lang w:eastAsia="x-none"/>
              </w:rPr>
            </w:pPr>
            <w:r>
              <w:rPr>
                <w:rFonts w:ascii="Times New Roman" w:hAnsi="Times New Roman" w:cs="Times New Roman"/>
                <w:noProof/>
                <w:color w:val="auto"/>
                <w:sz w:val="28"/>
                <w:szCs w:val="28"/>
                <w:lang w:eastAsia="x-none"/>
              </w:rPr>
              <w:t>Nâng cao</w:t>
            </w:r>
            <w:r w:rsidR="00FC1163" w:rsidRPr="00C9654A">
              <w:rPr>
                <w:rFonts w:ascii="Times New Roman" w:hAnsi="Times New Roman" w:cs="Times New Roman"/>
                <w:noProof/>
                <w:color w:val="auto"/>
                <w:sz w:val="28"/>
                <w:szCs w:val="28"/>
                <w:lang w:eastAsia="x-none"/>
              </w:rPr>
              <w:t xml:space="preserve"> hiệu quả quản lý nhà nước thông qua việc sử dụng hệ thống thông tin để dàng giám sát, kiểm tra, và xử lý vi phạm trong lĩnh vực bưu chính.</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Cơ quan quản lý nhà nước về bưu chính cũng có công cụ pháp lý (chế độ báo cáo, giám sát, kiểm tra, thanh tra…) để quản lý đầy đủ hoạt động chuyển phát của các nền tảng số hoạt động như một doanh nghiệp cung ứng dịch vụ bưu chính thông thường.</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người dân, tổ chức: Quy trình giám sắt chặt chẽ giúp người dân dễ dàng xác định các doanh nghiệp bưu chính đáng tin cậy, từ đó tăng niềm tin khi sử dụng dịch vụ, đặc biệt trong bối cảnh thương mại điện tử phát triển mạnh.</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Đối với doanh nghiệp: Tạo môi trường cạnh tranh công bằng, vì chỉ những doanh nghiệp có năng lực thực sự mới được cấp phép, giảm thiểu tình trạng doanh nghiệp yếu kém tham gia thị trường.</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c) Tác động về giới: Chính sách này không ảnh hưởng đến cơ hội, điều kiện, năng lực thực hiện và thụ hưởng các quyền, lợi ích của mỗi giới do chính sách được áp dụng chung, không mang tính phân biệt về giới.</w:t>
            </w:r>
          </w:p>
          <w:p w:rsidR="00FC1163" w:rsidRPr="00C9654A" w:rsidRDefault="00FC1163" w:rsidP="00665317">
            <w:pPr>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 xml:space="preserve">d) Tác động về thủ tục hành chính: </w:t>
            </w:r>
          </w:p>
          <w:p w:rsidR="00FC1163" w:rsidRPr="00611862" w:rsidRDefault="00FC1163" w:rsidP="00665317">
            <w:pPr>
              <w:widowControl/>
              <w:shd w:val="clear" w:color="auto" w:fill="FFFFFF"/>
              <w:tabs>
                <w:tab w:val="left" w:pos="720"/>
                <w:tab w:val="left" w:pos="1440"/>
                <w:tab w:val="left" w:pos="2160"/>
                <w:tab w:val="left" w:pos="2880"/>
                <w:tab w:val="center" w:pos="4535"/>
              </w:tabs>
              <w:spacing w:before="60" w:after="60" w:line="252" w:lineRule="auto"/>
              <w:jc w:val="both"/>
              <w:rPr>
                <w:rFonts w:ascii="Times New Roman" w:hAnsi="Times New Roman" w:cs="Times New Roman"/>
                <w:noProof/>
                <w:color w:val="auto"/>
                <w:sz w:val="28"/>
                <w:szCs w:val="28"/>
                <w:lang w:eastAsia="x-none"/>
              </w:rPr>
            </w:pPr>
            <w:r w:rsidRPr="00C9654A">
              <w:rPr>
                <w:rFonts w:ascii="Times New Roman" w:hAnsi="Times New Roman" w:cs="Times New Roman"/>
                <w:noProof/>
                <w:color w:val="auto"/>
                <w:sz w:val="28"/>
                <w:szCs w:val="28"/>
                <w:lang w:eastAsia="x-none"/>
              </w:rPr>
              <w:t>Trong giai đoạn đầu, doanh nghiệp phải nghiên cứu xây dựng, kết nối hệ thống của doanh nghiệp với hệ thống cơ quan quản lý nhà nước dẫn đến tăng chi phí hành chính tạm thời.</w:t>
            </w:r>
          </w:p>
        </w:tc>
      </w:tr>
      <w:tr w:rsidR="00611862" w:rsidRPr="00611862" w:rsidTr="004069D0">
        <w:tc>
          <w:tcPr>
            <w:tcW w:w="920" w:type="pct"/>
            <w:shd w:val="clear" w:color="auto" w:fill="FFFFFF"/>
          </w:tcPr>
          <w:p w:rsidR="005E1DEE" w:rsidRPr="00611862" w:rsidRDefault="005E1DEE" w:rsidP="002831BA">
            <w:pPr>
              <w:spacing w:before="120" w:after="120" w:line="264" w:lineRule="auto"/>
              <w:jc w:val="both"/>
              <w:rPr>
                <w:rFonts w:ascii="Times New Roman" w:eastAsia="Yu Gothic" w:hAnsi="Times New Roman" w:cs="Times New Roman"/>
                <w:color w:val="auto"/>
                <w:sz w:val="28"/>
                <w:szCs w:val="28"/>
              </w:rPr>
            </w:pPr>
            <w:r w:rsidRPr="00611862">
              <w:rPr>
                <w:rFonts w:ascii="Times New Roman" w:hAnsi="Times New Roman" w:cs="Times New Roman"/>
                <w:b/>
                <w:noProof/>
                <w:color w:val="auto"/>
                <w:position w:val="-1"/>
                <w:sz w:val="28"/>
                <w:szCs w:val="28"/>
                <w:lang w:eastAsia="en-US"/>
              </w:rPr>
              <w:lastRenderedPageBreak/>
              <w:t xml:space="preserve">Chính sách 4: </w:t>
            </w:r>
            <w:r w:rsidRPr="00F57998">
              <w:rPr>
                <w:rFonts w:ascii="Times New Roman" w:hAnsi="Times New Roman" w:cs="Times New Roman"/>
                <w:color w:val="auto"/>
                <w:sz w:val="28"/>
                <w:szCs w:val="28"/>
                <w:lang w:eastAsia="en-US"/>
              </w:rPr>
              <w:t xml:space="preserve">Hoàn thiện quy định về công tác bảo đảm an toàn, an </w:t>
            </w:r>
            <w:r w:rsidRPr="00F57998">
              <w:rPr>
                <w:rFonts w:ascii="Times New Roman" w:hAnsi="Times New Roman" w:cs="Times New Roman"/>
                <w:color w:val="auto"/>
                <w:sz w:val="28"/>
                <w:szCs w:val="28"/>
                <w:lang w:eastAsia="en-US"/>
              </w:rPr>
              <w:lastRenderedPageBreak/>
              <w:t>ninh bưu chính</w:t>
            </w:r>
          </w:p>
        </w:tc>
        <w:tc>
          <w:tcPr>
            <w:tcW w:w="1471" w:type="pct"/>
          </w:tcPr>
          <w:p w:rsidR="005E1DEE"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lastRenderedPageBreak/>
              <w:t>1.</w:t>
            </w:r>
            <w:r>
              <w:rPr>
                <w:rFonts w:ascii="Times New Roman" w:eastAsia="Calibri" w:hAnsi="Times New Roman" w:cs="Times New Roman"/>
                <w:color w:val="auto"/>
                <w:sz w:val="28"/>
                <w:szCs w:val="28"/>
                <w:lang w:val="en-US" w:eastAsia="en-US"/>
              </w:rPr>
              <w:t xml:space="preserve"> </w:t>
            </w:r>
            <w:r w:rsidR="005E1DEE" w:rsidRPr="00611862">
              <w:rPr>
                <w:rFonts w:ascii="Times New Roman" w:eastAsia="Calibri" w:hAnsi="Times New Roman" w:cs="Times New Roman"/>
                <w:color w:val="auto"/>
                <w:sz w:val="28"/>
                <w:szCs w:val="28"/>
                <w:lang w:eastAsia="en-US"/>
              </w:rPr>
              <w:t xml:space="preserve">Bổ sung </w:t>
            </w:r>
            <w:r w:rsidR="005E1DEE" w:rsidRPr="00611862">
              <w:rPr>
                <w:rFonts w:ascii="Times New Roman" w:eastAsia="Calibri" w:hAnsi="Times New Roman" w:cs="Times New Roman"/>
                <w:color w:val="auto"/>
                <w:sz w:val="28"/>
                <w:szCs w:val="28"/>
                <w:lang w:val="en-US" w:eastAsia="en-US"/>
              </w:rPr>
              <w:t>nghĩa vụ</w:t>
            </w:r>
            <w:r w:rsidR="005E1DEE" w:rsidRPr="00611862">
              <w:rPr>
                <w:rFonts w:ascii="Times New Roman" w:eastAsia="Calibri" w:hAnsi="Times New Roman" w:cs="Times New Roman"/>
                <w:color w:val="auto"/>
                <w:sz w:val="28"/>
                <w:szCs w:val="28"/>
                <w:lang w:eastAsia="en-US"/>
              </w:rPr>
              <w:t xml:space="preserve"> của </w:t>
            </w:r>
            <w:r>
              <w:rPr>
                <w:rFonts w:ascii="Times New Roman" w:eastAsia="Calibri" w:hAnsi="Times New Roman" w:cs="Times New Roman"/>
                <w:color w:val="auto"/>
                <w:sz w:val="28"/>
                <w:szCs w:val="28"/>
                <w:lang w:val="en-US" w:eastAsia="en-US"/>
              </w:rPr>
              <w:t>doanh nghiệp bưu chính</w:t>
            </w:r>
            <w:r>
              <w:rPr>
                <w:rFonts w:ascii="Times New Roman" w:eastAsia="Calibri" w:hAnsi="Times New Roman" w:cs="Times New Roman"/>
                <w:color w:val="auto"/>
                <w:sz w:val="28"/>
                <w:szCs w:val="28"/>
                <w:lang w:eastAsia="en-US"/>
              </w:rPr>
              <w:t>, cụ thể là:</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val="en-US" w:eastAsia="en-US"/>
              </w:rPr>
              <w:t>-</w:t>
            </w:r>
            <w:r w:rsidR="00AF2C43" w:rsidRPr="00611862">
              <w:rPr>
                <w:rFonts w:ascii="Times New Roman" w:eastAsia="Calibri" w:hAnsi="Times New Roman" w:cs="Times New Roman"/>
                <w:color w:val="auto"/>
                <w:sz w:val="28"/>
                <w:szCs w:val="28"/>
                <w:lang w:eastAsia="en-US"/>
              </w:rPr>
              <w:t xml:space="preserve"> Định danh người sử dụng dịch vụ </w:t>
            </w:r>
            <w:r w:rsidR="00AF2C43" w:rsidRPr="00611862">
              <w:rPr>
                <w:rFonts w:ascii="Times New Roman" w:eastAsia="Calibri" w:hAnsi="Times New Roman" w:cs="Times New Roman"/>
                <w:color w:val="auto"/>
                <w:sz w:val="28"/>
                <w:szCs w:val="28"/>
                <w:lang w:eastAsia="en-US"/>
              </w:rPr>
              <w:lastRenderedPageBreak/>
              <w:t>bưu chính</w:t>
            </w:r>
            <w:r w:rsidR="00AF2C43" w:rsidRPr="00611862">
              <w:rPr>
                <w:rFonts w:ascii="Times New Roman" w:eastAsia="Calibri" w:hAnsi="Times New Roman" w:cs="Times New Roman"/>
                <w:color w:val="auto"/>
                <w:sz w:val="28"/>
                <w:szCs w:val="28"/>
                <w:vertAlign w:val="superscript"/>
                <w:lang w:eastAsia="en-US"/>
              </w:rPr>
              <w:t xml:space="preserve"> </w:t>
            </w:r>
            <w:r w:rsidR="00AF2C43" w:rsidRPr="00611862">
              <w:rPr>
                <w:rFonts w:ascii="Times New Roman" w:eastAsia="Calibri" w:hAnsi="Times New Roman" w:cs="Times New Roman"/>
                <w:color w:val="auto"/>
                <w:sz w:val="28"/>
                <w:szCs w:val="28"/>
                <w:lang w:eastAsia="en-US"/>
              </w:rPr>
              <w:t xml:space="preserve">và lưu trữ thông tin định danh người gửi, thông tin bưu gửi để có thể truy xuất phục vụ công tác xác minh khi </w:t>
            </w:r>
            <w:r w:rsidR="00AF2C43" w:rsidRPr="00611862">
              <w:rPr>
                <w:rFonts w:ascii="Times New Roman" w:eastAsia="Calibri" w:hAnsi="Times New Roman" w:cs="Times New Roman"/>
                <w:color w:val="auto"/>
                <w:sz w:val="28"/>
                <w:szCs w:val="28"/>
                <w:lang w:val="en-US" w:eastAsia="en-US"/>
              </w:rPr>
              <w:t>có yêu cầu của cơ quan công an.</w:t>
            </w:r>
            <w:r w:rsidR="00AF2C43" w:rsidRPr="00611862">
              <w:rPr>
                <w:rFonts w:ascii="Times New Roman" w:eastAsia="Calibri" w:hAnsi="Times New Roman" w:cs="Times New Roman"/>
                <w:color w:val="auto"/>
                <w:sz w:val="28"/>
                <w:szCs w:val="28"/>
                <w:lang w:eastAsia="en-US"/>
              </w:rPr>
              <w:t xml:space="preserve"> </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w:t>
            </w:r>
            <w:r w:rsidR="00AF2C43" w:rsidRPr="00611862">
              <w:rPr>
                <w:rFonts w:ascii="Times New Roman" w:eastAsia="Calibri" w:hAnsi="Times New Roman" w:cs="Times New Roman"/>
                <w:color w:val="auto"/>
                <w:sz w:val="28"/>
                <w:szCs w:val="28"/>
                <w:lang w:eastAsia="en-US"/>
              </w:rPr>
              <w:t xml:space="preserve">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val="en-US" w:eastAsia="en-US"/>
              </w:rPr>
              <w:t>-</w:t>
            </w:r>
            <w:r w:rsidR="00AF2C43" w:rsidRPr="00611862">
              <w:rPr>
                <w:rFonts w:ascii="Times New Roman" w:eastAsia="Calibri" w:hAnsi="Times New Roman" w:cs="Times New Roman"/>
                <w:color w:val="auto"/>
                <w:sz w:val="28"/>
                <w:szCs w:val="28"/>
                <w:lang w:val="en-US" w:eastAsia="en-US"/>
              </w:rPr>
              <w:t xml:space="preserve"> Bảo đảm an toàn thông tin theo theo pháp luật về an toàn, an ninh mạng</w:t>
            </w:r>
          </w:p>
          <w:p w:rsidR="00AF2C43" w:rsidRDefault="00B041BC" w:rsidP="002831BA">
            <w:pPr>
              <w:widowControl/>
              <w:spacing w:before="120" w:after="120" w:line="264" w:lineRule="auto"/>
              <w:jc w:val="both"/>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 xml:space="preserve">2. </w:t>
            </w:r>
            <w:r w:rsidR="00AF2C43" w:rsidRPr="00611862">
              <w:rPr>
                <w:rFonts w:ascii="Times New Roman" w:eastAsia="Calibri" w:hAnsi="Times New Roman" w:cs="Times New Roman"/>
                <w:color w:val="auto"/>
                <w:sz w:val="28"/>
                <w:szCs w:val="28"/>
                <w:lang w:val="en-US" w:eastAsia="en-US"/>
              </w:rPr>
              <w:t>Bổ sung nghĩa vụ của người gửi khi gử</w:t>
            </w:r>
            <w:r>
              <w:rPr>
                <w:rFonts w:ascii="Times New Roman" w:eastAsia="Calibri" w:hAnsi="Times New Roman" w:cs="Times New Roman"/>
                <w:color w:val="auto"/>
                <w:sz w:val="28"/>
                <w:szCs w:val="28"/>
                <w:lang w:val="en-US" w:eastAsia="en-US"/>
              </w:rPr>
              <w:t>i hàng phải cung cấp thông tin định danh cá nhân.</w:t>
            </w:r>
          </w:p>
          <w:p w:rsidR="00B041BC"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3. Bổ sung nghĩa vụ của người nhận hàng (đặc biệt là bưu gửi từ nước ngoài về) phải cung cấp thông tin định danh cá nhân.</w:t>
            </w:r>
          </w:p>
          <w:p w:rsidR="00AF2C43" w:rsidRPr="00611862" w:rsidRDefault="00B041BC" w:rsidP="002831BA">
            <w:pPr>
              <w:widowControl/>
              <w:spacing w:before="120" w:after="120" w:line="264" w:lineRule="auto"/>
              <w:jc w:val="both"/>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t xml:space="preserve">4. </w:t>
            </w:r>
            <w:r w:rsidR="00AF2C43" w:rsidRPr="00611862">
              <w:rPr>
                <w:rFonts w:ascii="Times New Roman" w:eastAsia="Calibri" w:hAnsi="Times New Roman" w:cs="Times New Roman"/>
                <w:color w:val="auto"/>
                <w:sz w:val="28"/>
                <w:szCs w:val="28"/>
                <w:lang w:val="en-US" w:eastAsia="en-US"/>
              </w:rPr>
              <w:t xml:space="preserve">Bổ sung trách nhiệm của Bộ Công an quy định chi tiết về bảo đảm an </w:t>
            </w:r>
            <w:r w:rsidR="00AF2C43" w:rsidRPr="00611862">
              <w:rPr>
                <w:rFonts w:ascii="Times New Roman" w:eastAsia="Calibri" w:hAnsi="Times New Roman" w:cs="Times New Roman"/>
                <w:color w:val="auto"/>
                <w:sz w:val="28"/>
                <w:szCs w:val="28"/>
                <w:lang w:val="en-US" w:eastAsia="en-US"/>
              </w:rPr>
              <w:lastRenderedPageBreak/>
              <w:t>ninh bưu chính.</w:t>
            </w:r>
          </w:p>
          <w:p w:rsidR="005E1DEE" w:rsidRPr="00611862" w:rsidRDefault="005E1DEE" w:rsidP="00926208">
            <w:pPr>
              <w:widowControl/>
              <w:spacing w:before="120" w:after="120" w:line="264" w:lineRule="auto"/>
              <w:jc w:val="both"/>
              <w:rPr>
                <w:rFonts w:ascii="Times New Roman" w:hAnsi="Times New Roman" w:cs="Times New Roman"/>
                <w:color w:val="auto"/>
                <w:sz w:val="28"/>
                <w:szCs w:val="28"/>
                <w:lang w:val="en-US"/>
              </w:rPr>
            </w:pPr>
          </w:p>
        </w:tc>
        <w:tc>
          <w:tcPr>
            <w:tcW w:w="2609" w:type="pct"/>
          </w:tcPr>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lastRenderedPageBreak/>
              <w:t xml:space="preserve">a) Tác động về với hệ thống pháp luật: </w:t>
            </w:r>
          </w:p>
          <w:p w:rsidR="005E1DEE" w:rsidRPr="00611862" w:rsidRDefault="005E1DEE" w:rsidP="00926208">
            <w:pPr>
              <w:adjustRightInd w:val="0"/>
              <w:snapToGrid w:val="0"/>
              <w:spacing w:before="120" w:after="120" w:line="276" w:lineRule="auto"/>
              <w:jc w:val="both"/>
              <w:rPr>
                <w:rFonts w:ascii="Times New Roman" w:hAnsi="Times New Roman" w:cs="Times New Roman"/>
                <w:iCs/>
                <w:noProof/>
                <w:color w:val="auto"/>
                <w:sz w:val="28"/>
                <w:szCs w:val="28"/>
                <w:lang w:eastAsia="en-US"/>
              </w:rPr>
            </w:pPr>
            <w:r w:rsidRPr="00611862">
              <w:rPr>
                <w:rFonts w:ascii="Times New Roman" w:hAnsi="Times New Roman" w:cs="Times New Roman"/>
                <w:noProof/>
                <w:color w:val="auto"/>
                <w:sz w:val="28"/>
                <w:szCs w:val="28"/>
                <w:lang w:eastAsia="en-US"/>
              </w:rPr>
              <w:t xml:space="preserve">Phương án này đảm bảo tính hợp hiến và hợp pháp. </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eastAsia="en-US"/>
              </w:rPr>
              <w:lastRenderedPageBreak/>
              <w:t>Về tính tương thích với điều ước quốc tế, phương án này phù hợp với Công ước Bưu chính Thế giới (Universal Postal Convention) của UPU, mà Việt Nam tham gia từ năm 1951 và cam kết WTO, hiệp định CPTPP và EVFTA.</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val="en-US" w:eastAsia="en-US"/>
              </w:rPr>
            </w:pPr>
            <w:r w:rsidRPr="00611862">
              <w:rPr>
                <w:rFonts w:ascii="Times New Roman" w:hAnsi="Times New Roman" w:cs="Times New Roman"/>
                <w:noProof/>
                <w:color w:val="auto"/>
                <w:sz w:val="28"/>
                <w:szCs w:val="28"/>
                <w:lang w:eastAsia="en-US"/>
              </w:rPr>
              <w:t>Tác động đến hệ thống pháp luật</w:t>
            </w: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w:t>
            </w:r>
            <w:r w:rsidRPr="00611862">
              <w:rPr>
                <w:rFonts w:ascii="Times New Roman" w:hAnsi="Times New Roman" w:cs="Times New Roman"/>
                <w:noProof/>
                <w:color w:val="auto"/>
                <w:sz w:val="28"/>
                <w:szCs w:val="28"/>
                <w:lang w:val="en-US" w:eastAsia="en-US"/>
              </w:rPr>
              <w:t xml:space="preserve">Sau khi Luật Bưu chính (thay thế) được ban hành, </w:t>
            </w:r>
            <w:r w:rsidRPr="00611862">
              <w:rPr>
                <w:rFonts w:ascii="Times New Roman" w:hAnsi="Times New Roman" w:cs="Times New Roman"/>
                <w:noProof/>
                <w:color w:val="auto"/>
                <w:sz w:val="28"/>
                <w:szCs w:val="28"/>
                <w:lang w:eastAsia="en-US"/>
              </w:rPr>
              <w:t xml:space="preserve">Bộ Công an ban hành văn bản pháp luật </w:t>
            </w:r>
            <w:r w:rsidRPr="00611862">
              <w:rPr>
                <w:rFonts w:ascii="Times New Roman" w:hAnsi="Times New Roman" w:cs="Times New Roman"/>
                <w:noProof/>
                <w:color w:val="auto"/>
                <w:sz w:val="28"/>
                <w:szCs w:val="28"/>
                <w:lang w:val="en-US" w:eastAsia="en-US"/>
              </w:rPr>
              <w:t>quy định chi tiết về công tác bảo đảm an ninh trong cung ứng và sử dụng dịch vụ bưu chính.</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val="en-US" w:eastAsia="en-US"/>
              </w:rPr>
            </w:pPr>
            <w:r w:rsidRPr="00611862">
              <w:rPr>
                <w:rFonts w:ascii="Times New Roman" w:hAnsi="Times New Roman" w:cs="Times New Roman"/>
                <w:noProof/>
                <w:color w:val="auto"/>
                <w:sz w:val="28"/>
                <w:szCs w:val="28"/>
                <w:lang w:eastAsia="en-US"/>
              </w:rPr>
              <w:t xml:space="preserve">b) </w:t>
            </w:r>
            <w:r w:rsidRPr="00611862">
              <w:rPr>
                <w:rFonts w:ascii="Times New Roman" w:hAnsi="Times New Roman" w:cs="Times New Roman"/>
                <w:noProof/>
                <w:color w:val="auto"/>
                <w:sz w:val="28"/>
                <w:szCs w:val="28"/>
                <w:lang w:eastAsia="zh-CN"/>
              </w:rPr>
              <w:t>Tác động về kinh tế - xã hội:</w:t>
            </w:r>
            <w:r w:rsidRPr="00611862">
              <w:rPr>
                <w:rFonts w:ascii="Times New Roman" w:hAnsi="Times New Roman" w:cs="Times New Roman"/>
                <w:noProof/>
                <w:color w:val="auto"/>
                <w:sz w:val="28"/>
                <w:szCs w:val="28"/>
                <w:lang w:eastAsia="en-US"/>
              </w:rPr>
              <w:t xml:space="preserve"> </w:t>
            </w:r>
          </w:p>
          <w:p w:rsidR="005E1DEE" w:rsidRPr="00611862" w:rsidRDefault="005E1DEE" w:rsidP="00926208">
            <w:pPr>
              <w:adjustRightInd w:val="0"/>
              <w:snapToGrid w:val="0"/>
              <w:spacing w:before="120" w:after="120" w:line="276"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Đối với Nhà nước: </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Tăng cường hiệu lực quản lý nhà nước về an toàn, an ninh bưu chính.</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Có công cụ pháp lý rõ ràng để phòng ngừa – phát hiện – xử lý hành vi lợi dụng bưu chính vận chuyển hàng cấm, hàng nguy hiểm.</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Phân định rõ trách nhiệm giữa DNBC, người gửi và cơ quan chức năng, giúp rút ngắn thời gian điều tra, xử lý vi phạm.</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Hình thành cơ sở dữ liệu phục vụ giám sát, truy vết, góp phần bảo đảm an ninh quốc gia và trật tự an toàn xã hội.</w:t>
            </w:r>
          </w:p>
          <w:p w:rsidR="005E1DEE" w:rsidRPr="00611862" w:rsidRDefault="005E1DEE" w:rsidP="00926208">
            <w:pPr>
              <w:adjustRightInd w:val="0"/>
              <w:snapToGrid w:val="0"/>
              <w:spacing w:before="120" w:after="120" w:line="276" w:lineRule="auto"/>
              <w:ind w:left="-2"/>
              <w:jc w:val="both"/>
              <w:rPr>
                <w:rFonts w:ascii="Times New Roman" w:eastAsia="Calibri" w:hAnsi="Times New Roman" w:cs="Times New Roman"/>
                <w:color w:val="auto"/>
                <w:sz w:val="28"/>
                <w:szCs w:val="28"/>
                <w:lang w:val="en-US" w:eastAsia="en-US"/>
              </w:rPr>
            </w:pPr>
            <w:r w:rsidRPr="00611862">
              <w:rPr>
                <w:rFonts w:ascii="Times New Roman" w:eastAsia="Calibri" w:hAnsi="Times New Roman" w:cs="Times New Roman"/>
                <w:color w:val="auto"/>
                <w:sz w:val="28"/>
                <w:szCs w:val="28"/>
                <w:lang w:val="en-US" w:eastAsia="en-US"/>
              </w:rPr>
              <w:t>+ T</w:t>
            </w:r>
            <w:r w:rsidRPr="00611862">
              <w:rPr>
                <w:rFonts w:ascii="Times New Roman" w:eastAsia="Calibri" w:hAnsi="Times New Roman" w:cs="Times New Roman"/>
                <w:bCs/>
                <w:color w:val="auto"/>
                <w:sz w:val="28"/>
                <w:szCs w:val="28"/>
                <w:lang w:val="en-US" w:eastAsia="en-US"/>
              </w:rPr>
              <w:t>ăng cường hiệu quả phòng ngừa, phát hiện và ngăn chặn hành vi vi phạm</w:t>
            </w:r>
            <w:r w:rsidRPr="00611862">
              <w:rPr>
                <w:rFonts w:ascii="Times New Roman" w:eastAsia="Calibri" w:hAnsi="Times New Roman" w:cs="Times New Roman"/>
                <w:color w:val="auto"/>
                <w:sz w:val="28"/>
                <w:szCs w:val="28"/>
                <w:lang w:val="en-US" w:eastAsia="en-US"/>
              </w:rPr>
              <w:t>: Việc bổ sung các quy định như định danh người gửi, lưu trữ dữ liệu và kiểm soát chặt chẽ bưu gửi.</w:t>
            </w:r>
          </w:p>
          <w:p w:rsidR="005E1DEE" w:rsidRPr="00611862" w:rsidRDefault="005E1DEE" w:rsidP="002831BA">
            <w:pPr>
              <w:adjustRightInd w:val="0"/>
              <w:snapToGrid w:val="0"/>
              <w:spacing w:before="120" w:after="120" w:line="264" w:lineRule="auto"/>
              <w:jc w:val="both"/>
              <w:rPr>
                <w:rFonts w:ascii="Times New Roman" w:hAnsi="Times New Roman" w:cs="Times New Roman"/>
                <w:noProof/>
                <w:color w:val="auto"/>
                <w:sz w:val="28"/>
                <w:szCs w:val="28"/>
                <w:lang w:eastAsia="en-US"/>
              </w:rPr>
            </w:pP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Đối với người dân, tổ chức: </w:t>
            </w:r>
            <w:r w:rsidRPr="00611862">
              <w:rPr>
                <w:rFonts w:ascii="Times New Roman" w:eastAsia="Calibri" w:hAnsi="Times New Roman" w:cs="Times New Roman"/>
                <w:color w:val="auto"/>
                <w:sz w:val="28"/>
                <w:szCs w:val="28"/>
                <w:lang w:val="en-US" w:eastAsia="en-US"/>
              </w:rPr>
              <w:t xml:space="preserve">Các quy định mới giúp nâng cao mức độ an toàn khi gửi và nhận bưu gửi, giảm nguy cơ người dân bị ảnh </w:t>
            </w:r>
            <w:r w:rsidRPr="00611862">
              <w:rPr>
                <w:rFonts w:ascii="Times New Roman" w:eastAsia="Calibri" w:hAnsi="Times New Roman" w:cs="Times New Roman"/>
                <w:color w:val="auto"/>
                <w:sz w:val="28"/>
                <w:szCs w:val="28"/>
                <w:lang w:val="en-US" w:eastAsia="en-US"/>
              </w:rPr>
              <w:lastRenderedPageBreak/>
              <w:t>hưởng bởi hàng cấm, hàng nguy hiểm; bảo đảm tốt hơn quyền và lợi ích hợp pháp của người sử dụng dịch vụ.</w:t>
            </w:r>
          </w:p>
          <w:p w:rsidR="005E1DEE" w:rsidRPr="00611862" w:rsidRDefault="005E1DEE" w:rsidP="002831BA">
            <w:pPr>
              <w:adjustRightInd w:val="0"/>
              <w:snapToGrid w:val="0"/>
              <w:spacing w:before="120" w:after="120" w:line="264" w:lineRule="auto"/>
              <w:ind w:left="-2"/>
              <w:jc w:val="both"/>
              <w:rPr>
                <w:rFonts w:ascii="Times New Roman" w:eastAsia="Calibri" w:hAnsi="Times New Roman" w:cs="Times New Roman"/>
                <w:color w:val="auto"/>
                <w:sz w:val="28"/>
                <w:szCs w:val="28"/>
                <w:lang w:val="en-US" w:eastAsia="en-US"/>
              </w:rPr>
            </w:pPr>
            <w:r w:rsidRPr="00611862">
              <w:rPr>
                <w:rFonts w:ascii="Times New Roman" w:hAnsi="Times New Roman" w:cs="Times New Roman"/>
                <w:noProof/>
                <w:color w:val="auto"/>
                <w:sz w:val="28"/>
                <w:szCs w:val="28"/>
                <w:lang w:val="en-US" w:eastAsia="en-US"/>
              </w:rPr>
              <w:t>-</w:t>
            </w:r>
            <w:r w:rsidRPr="00611862">
              <w:rPr>
                <w:rFonts w:ascii="Times New Roman" w:hAnsi="Times New Roman" w:cs="Times New Roman"/>
                <w:noProof/>
                <w:color w:val="auto"/>
                <w:sz w:val="28"/>
                <w:szCs w:val="28"/>
                <w:lang w:eastAsia="en-US"/>
              </w:rPr>
              <w:t xml:space="preserve"> Đối với doanh nghiệp: </w:t>
            </w:r>
            <w:r w:rsidR="00CE154F">
              <w:rPr>
                <w:rFonts w:ascii="Times New Roman" w:eastAsia="Calibri" w:hAnsi="Times New Roman" w:cs="Times New Roman"/>
                <w:color w:val="auto"/>
                <w:sz w:val="28"/>
                <w:szCs w:val="28"/>
                <w:lang w:val="en-US" w:eastAsia="en-US"/>
              </w:rPr>
              <w:t>Khi doanh nghiệp bưu chính</w:t>
            </w:r>
            <w:r w:rsidRPr="00611862">
              <w:rPr>
                <w:rFonts w:ascii="Times New Roman" w:eastAsia="Calibri" w:hAnsi="Times New Roman" w:cs="Times New Roman"/>
                <w:color w:val="auto"/>
                <w:sz w:val="28"/>
                <w:szCs w:val="28"/>
                <w:lang w:val="en-US" w:eastAsia="en-US"/>
              </w:rPr>
              <w:t xml:space="preserve"> thực hiện các biện pháp định danh, đồng kiểm và giám sát theo quy định, khả năng bị lợi dụng để vận chuyển hàng cấm sẽ giảm mạnh. Điều này giúp DNBC bảo vệ uy tín, giảm thiểu rủi ro pháp lý và vận hành cho DN.</w:t>
            </w:r>
          </w:p>
          <w:p w:rsidR="005E1DEE" w:rsidRPr="00611862" w:rsidRDefault="005E1DEE" w:rsidP="002831BA">
            <w:pPr>
              <w:widowControl/>
              <w:shd w:val="clear" w:color="auto" w:fill="FFFFFF"/>
              <w:tabs>
                <w:tab w:val="left" w:pos="720"/>
                <w:tab w:val="left" w:pos="1440"/>
                <w:tab w:val="left" w:pos="2160"/>
                <w:tab w:val="left" w:pos="2880"/>
                <w:tab w:val="center" w:pos="4535"/>
              </w:tabs>
              <w:spacing w:before="120" w:after="120" w:line="264" w:lineRule="auto"/>
              <w:jc w:val="both"/>
              <w:rPr>
                <w:rFonts w:ascii="Times New Roman" w:hAnsi="Times New Roman" w:cs="Times New Roman"/>
                <w:noProof/>
                <w:color w:val="auto"/>
                <w:sz w:val="28"/>
                <w:szCs w:val="28"/>
                <w:lang w:eastAsia="x-none"/>
              </w:rPr>
            </w:pPr>
            <w:r w:rsidRPr="00611862">
              <w:rPr>
                <w:rFonts w:ascii="Times New Roman" w:hAnsi="Times New Roman" w:cs="Times New Roman"/>
                <w:noProof/>
                <w:color w:val="auto"/>
                <w:sz w:val="28"/>
                <w:szCs w:val="28"/>
                <w:lang w:eastAsia="x-none"/>
              </w:rPr>
              <w:t xml:space="preserve">c) Tác động về giới: Chính sách </w:t>
            </w:r>
            <w:r w:rsidRPr="00611862">
              <w:rPr>
                <w:rFonts w:ascii="Times New Roman" w:hAnsi="Times New Roman" w:cs="Times New Roman"/>
                <w:noProof/>
                <w:color w:val="auto"/>
                <w:sz w:val="28"/>
                <w:szCs w:val="28"/>
                <w:lang w:val="x-none" w:eastAsia="x-none"/>
              </w:rPr>
              <w:t xml:space="preserve">này </w:t>
            </w:r>
            <w:r w:rsidRPr="00611862">
              <w:rPr>
                <w:rFonts w:ascii="Times New Roman" w:hAnsi="Times New Roman" w:cs="Times New Roman"/>
                <w:noProof/>
                <w:color w:val="auto"/>
                <w:sz w:val="28"/>
                <w:szCs w:val="28"/>
                <w:lang w:eastAsia="x-none"/>
              </w:rPr>
              <w:t>không ảnh hưởng đến cơ hội, điều kiện, năng lực thực hiện và thụ hưởng các quyền, lợi ích của mỗi giới do chính sách được áp dụng chung, không mang tính phân biệt</w:t>
            </w:r>
            <w:r w:rsidRPr="00611862">
              <w:rPr>
                <w:rFonts w:ascii="Times New Roman" w:hAnsi="Times New Roman" w:cs="Times New Roman"/>
                <w:noProof/>
                <w:color w:val="auto"/>
                <w:sz w:val="28"/>
                <w:szCs w:val="28"/>
                <w:lang w:val="x-none" w:eastAsia="x-none"/>
              </w:rPr>
              <w:t xml:space="preserve"> về giới</w:t>
            </w:r>
          </w:p>
          <w:p w:rsidR="005E1DEE" w:rsidRPr="00611862" w:rsidRDefault="005E1DEE" w:rsidP="002831BA">
            <w:pPr>
              <w:adjustRightInd w:val="0"/>
              <w:snapToGrid w:val="0"/>
              <w:spacing w:before="120" w:after="120" w:line="264" w:lineRule="auto"/>
              <w:jc w:val="both"/>
              <w:rPr>
                <w:rFonts w:ascii="Times New Roman" w:hAnsi="Times New Roman" w:cs="Times New Roman"/>
                <w:noProof/>
                <w:color w:val="auto"/>
                <w:sz w:val="28"/>
                <w:szCs w:val="28"/>
                <w:lang w:eastAsia="zh-CN"/>
              </w:rPr>
            </w:pPr>
            <w:r w:rsidRPr="00611862">
              <w:rPr>
                <w:rFonts w:ascii="Times New Roman" w:hAnsi="Times New Roman" w:cs="Times New Roman"/>
                <w:noProof/>
                <w:color w:val="auto"/>
                <w:sz w:val="28"/>
                <w:szCs w:val="28"/>
                <w:lang w:eastAsia="en-US"/>
              </w:rPr>
              <w:t xml:space="preserve">d) Tác động về thủ tục hành chính: Chính sách này không gây phát sinh thủ tục hành chính </w:t>
            </w:r>
          </w:p>
        </w:tc>
      </w:tr>
      <w:tr w:rsidR="00611862" w:rsidRPr="00611862" w:rsidTr="004069D0">
        <w:tc>
          <w:tcPr>
            <w:tcW w:w="920" w:type="pct"/>
            <w:shd w:val="clear" w:color="auto" w:fill="FFFFFF"/>
          </w:tcPr>
          <w:p w:rsidR="00FC1163" w:rsidRPr="00F42067" w:rsidRDefault="00FC1163" w:rsidP="000B7DF9">
            <w:pPr>
              <w:spacing w:before="120" w:after="120" w:line="264" w:lineRule="auto"/>
              <w:jc w:val="both"/>
              <w:rPr>
                <w:rFonts w:ascii="Times New Roman" w:hAnsi="Times New Roman" w:cs="Times New Roman"/>
                <w:noProof/>
                <w:color w:val="auto"/>
                <w:position w:val="-1"/>
                <w:sz w:val="28"/>
                <w:szCs w:val="28"/>
                <w:lang w:eastAsia="en-US"/>
              </w:rPr>
            </w:pPr>
            <w:r w:rsidRPr="00F42067">
              <w:rPr>
                <w:rFonts w:ascii="Times New Roman" w:hAnsi="Times New Roman" w:cs="Times New Roman"/>
                <w:b/>
                <w:color w:val="auto"/>
                <w:position w:val="-1"/>
                <w:sz w:val="28"/>
                <w:szCs w:val="28"/>
                <w:lang w:eastAsia="en-US"/>
              </w:rPr>
              <w:lastRenderedPageBreak/>
              <w:t>Chính sách 5:</w:t>
            </w:r>
            <w:r w:rsidRPr="00F42067">
              <w:rPr>
                <w:rFonts w:ascii="Times New Roman" w:hAnsi="Times New Roman" w:cs="Times New Roman"/>
                <w:color w:val="auto"/>
                <w:position w:val="-1"/>
                <w:sz w:val="28"/>
                <w:szCs w:val="28"/>
                <w:lang w:eastAsia="en-US"/>
              </w:rPr>
              <w:t xml:space="preserve"> </w:t>
            </w:r>
            <w:r w:rsidR="00F42067" w:rsidRPr="00F42067">
              <w:rPr>
                <w:rFonts w:ascii="Times New Roman" w:hAnsi="Times New Roman" w:cs="Times New Roman"/>
                <w:bCs/>
                <w:sz w:val="28"/>
                <w:szCs w:val="28"/>
              </w:rPr>
              <w:t>Bổ sung các quy định về chuyển đổi xanh, chuyển đổi số trong bưu chính, các mô hình thử nghiệm công nghệ mới trong bưu chính, dịch vụ bưu chính phục vụ thương mại điện tử</w:t>
            </w:r>
          </w:p>
        </w:tc>
        <w:tc>
          <w:tcPr>
            <w:tcW w:w="1471" w:type="pct"/>
          </w:tcPr>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1. </w:t>
            </w:r>
            <w:r w:rsidRPr="00F42067">
              <w:rPr>
                <w:rFonts w:ascii="Times New Roman" w:hAnsi="Times New Roman" w:cs="Times New Roman"/>
                <w:bCs/>
                <w:sz w:val="28"/>
                <w:szCs w:val="28"/>
              </w:rPr>
              <w:t>Bổ sung các khái niệm mới, bao gồm: “bưu chính số”, “hạ tầng bưu chính số”, “địa chỉ số”, “dữ liệu hành trình”, “mã bưu chính số”, “chuyển đổi số bưu chính”, API tracking…;</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2. </w:t>
            </w:r>
            <w:r w:rsidRPr="00F42067">
              <w:rPr>
                <w:rFonts w:ascii="Times New Roman" w:hAnsi="Times New Roman" w:cs="Times New Roman"/>
                <w:bCs/>
                <w:sz w:val="28"/>
                <w:szCs w:val="28"/>
              </w:rPr>
              <w:t>Quy định về cơ chế chia sẻ dữ liệu giữa các doanh nghiệp bưu chính, sàn TMĐT, sàn TMĐT xuyên biên giới;</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3. </w:t>
            </w:r>
            <w:r w:rsidRPr="00F42067">
              <w:rPr>
                <w:rFonts w:ascii="Times New Roman" w:hAnsi="Times New Roman" w:cs="Times New Roman"/>
                <w:bCs/>
                <w:sz w:val="28"/>
                <w:szCs w:val="28"/>
              </w:rPr>
              <w:t>Bổ sung khái niệm, quy định về “bưu chính xanh”;</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4. </w:t>
            </w:r>
            <w:r w:rsidRPr="00F42067">
              <w:rPr>
                <w:rFonts w:ascii="Times New Roman" w:hAnsi="Times New Roman" w:cs="Times New Roman"/>
                <w:bCs/>
                <w:sz w:val="28"/>
                <w:szCs w:val="28"/>
              </w:rPr>
              <w:t>Bổ sung quy định về cơ chế thử nghiệm (sandbox) trong lĩnh vực bưu chính (kinh tế tầm thấp…);</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lastRenderedPageBreak/>
              <w:t xml:space="preserve">5. </w:t>
            </w:r>
            <w:r w:rsidRPr="00F42067">
              <w:rPr>
                <w:rFonts w:ascii="Times New Roman" w:hAnsi="Times New Roman" w:cs="Times New Roman"/>
                <w:bCs/>
                <w:sz w:val="28"/>
                <w:szCs w:val="28"/>
              </w:rPr>
              <w:t>Bổ sung quy định về ưu tiên, ưu đã cho các doanh nghiệp bưu chính phục vụ thương mại điện tử, nhất là thương mại điện tử xuyên biên giới;</w:t>
            </w:r>
          </w:p>
          <w:p w:rsidR="00F42067" w:rsidRPr="00F42067" w:rsidRDefault="00F42067" w:rsidP="00C13B04">
            <w:pPr>
              <w:spacing w:before="80" w:after="80" w:line="252"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6. </w:t>
            </w:r>
            <w:r w:rsidRPr="00F42067">
              <w:rPr>
                <w:rFonts w:ascii="Times New Roman" w:hAnsi="Times New Roman" w:cs="Times New Roman"/>
                <w:bCs/>
                <w:sz w:val="28"/>
                <w:szCs w:val="28"/>
              </w:rPr>
              <w:t>Bổ sung quy định quản lý các loại hình doanh nghiệp bưu chính công nghệ, doanh nghiệp không có hạ tầng.</w:t>
            </w:r>
          </w:p>
          <w:p w:rsidR="00FC1163" w:rsidRPr="00611862" w:rsidRDefault="00F42067" w:rsidP="00C13B04">
            <w:pPr>
              <w:widowControl/>
              <w:spacing w:before="80" w:after="80" w:line="252" w:lineRule="auto"/>
              <w:jc w:val="both"/>
              <w:rPr>
                <w:rFonts w:ascii="Times New Roman" w:hAnsi="Times New Roman" w:cs="Times New Roman"/>
                <w:noProof/>
                <w:color w:val="auto"/>
                <w:sz w:val="28"/>
                <w:szCs w:val="28"/>
                <w:lang w:eastAsia="en-US"/>
              </w:rPr>
            </w:pPr>
            <w:r>
              <w:rPr>
                <w:rFonts w:ascii="Times New Roman" w:hAnsi="Times New Roman" w:cs="Times New Roman"/>
                <w:noProof/>
                <w:color w:val="auto"/>
                <w:sz w:val="28"/>
                <w:szCs w:val="28"/>
                <w:lang w:val="en-US" w:eastAsia="en-US"/>
              </w:rPr>
              <w:t>7. Bổ</w:t>
            </w:r>
            <w:r w:rsidR="00FC1163" w:rsidRPr="00611862">
              <w:rPr>
                <w:rFonts w:ascii="Times New Roman" w:hAnsi="Times New Roman" w:cs="Times New Roman"/>
                <w:noProof/>
                <w:color w:val="auto"/>
                <w:sz w:val="28"/>
                <w:szCs w:val="28"/>
                <w:lang w:eastAsia="en-US"/>
              </w:rPr>
              <w:t xml:space="preserve"> sung quy định về thu thập, kết nối và chia sẻ dữ liệu giữa các DNBC, </w:t>
            </w:r>
            <w:r w:rsidR="008A4AE3">
              <w:rPr>
                <w:rFonts w:ascii="Times New Roman" w:hAnsi="Times New Roman" w:cs="Times New Roman"/>
                <w:noProof/>
                <w:color w:val="auto"/>
                <w:sz w:val="28"/>
                <w:szCs w:val="28"/>
                <w:lang w:val="en-US" w:eastAsia="en-US"/>
              </w:rPr>
              <w:t xml:space="preserve">sàn </w:t>
            </w:r>
            <w:r w:rsidR="00FC1163" w:rsidRPr="00611862">
              <w:rPr>
                <w:rFonts w:ascii="Times New Roman" w:hAnsi="Times New Roman" w:cs="Times New Roman"/>
                <w:noProof/>
                <w:color w:val="auto"/>
                <w:sz w:val="28"/>
                <w:szCs w:val="28"/>
                <w:lang w:eastAsia="en-US"/>
              </w:rPr>
              <w:t>TMĐT.</w:t>
            </w:r>
          </w:p>
          <w:p w:rsidR="00FC1163" w:rsidRPr="00611862" w:rsidRDefault="00F42067" w:rsidP="00C13B04">
            <w:pPr>
              <w:widowControl/>
              <w:spacing w:before="80" w:after="80" w:line="252" w:lineRule="auto"/>
              <w:jc w:val="both"/>
              <w:rPr>
                <w:rFonts w:ascii="Times New Roman" w:hAnsi="Times New Roman" w:cs="Times New Roman"/>
                <w:noProof/>
                <w:color w:val="auto"/>
                <w:sz w:val="28"/>
                <w:szCs w:val="28"/>
                <w:lang w:eastAsia="en-US"/>
              </w:rPr>
            </w:pPr>
            <w:r>
              <w:rPr>
                <w:rFonts w:ascii="Times New Roman" w:hAnsi="Times New Roman" w:cs="Times New Roman"/>
                <w:noProof/>
                <w:color w:val="auto"/>
                <w:sz w:val="28"/>
                <w:szCs w:val="28"/>
                <w:lang w:val="en-US" w:eastAsia="en-US"/>
              </w:rPr>
              <w:t xml:space="preserve">8. </w:t>
            </w:r>
            <w:r w:rsidR="00FC1163" w:rsidRPr="00611862">
              <w:rPr>
                <w:rFonts w:ascii="Times New Roman" w:hAnsi="Times New Roman" w:cs="Times New Roman"/>
                <w:noProof/>
                <w:color w:val="auto"/>
                <w:sz w:val="28"/>
                <w:szCs w:val="28"/>
                <w:lang w:eastAsia="en-US"/>
              </w:rPr>
              <w:t>Bổ sung quy định quản lý doanh nghiệp kinh doanh hoạt động bưu chính trên các kênh kỹ thuật số, nền tảng số, nền tảng thương mại điện tử phải có các biện pháp bảo đảm kỹ thuật đáp ứng cung cấp dịch vụ, đồng thời phải thực hiện các quy định về cấp phép, giá cước, chất lượng, đảm bảo an ninh bưu chính, báo cáo thống kê… theo quy định của pháp luật hiện hành về bưu chính.</w:t>
            </w:r>
          </w:p>
          <w:p w:rsidR="00FC1163" w:rsidRPr="00C13B04" w:rsidRDefault="00BC3532" w:rsidP="00C13B04">
            <w:pPr>
              <w:widowControl/>
              <w:spacing w:before="80" w:after="80" w:line="252" w:lineRule="auto"/>
              <w:jc w:val="both"/>
              <w:rPr>
                <w:rFonts w:ascii="Times New Roman" w:hAnsi="Times New Roman" w:cs="Times New Roman"/>
                <w:noProof/>
                <w:color w:val="auto"/>
                <w:sz w:val="28"/>
                <w:szCs w:val="28"/>
                <w:lang w:eastAsia="en-US"/>
              </w:rPr>
            </w:pPr>
            <w:r>
              <w:rPr>
                <w:rFonts w:ascii="Times New Roman" w:hAnsi="Times New Roman" w:cs="Times New Roman"/>
                <w:noProof/>
                <w:color w:val="auto"/>
                <w:sz w:val="28"/>
                <w:szCs w:val="28"/>
                <w:lang w:val="en-US" w:eastAsia="en-US"/>
              </w:rPr>
              <w:t>9. M</w:t>
            </w:r>
            <w:r w:rsidR="00FC1163" w:rsidRPr="00611862">
              <w:rPr>
                <w:rFonts w:ascii="Times New Roman" w:hAnsi="Times New Roman" w:cs="Times New Roman"/>
                <w:noProof/>
                <w:color w:val="auto"/>
                <w:sz w:val="28"/>
                <w:szCs w:val="28"/>
                <w:lang w:eastAsia="en-US"/>
              </w:rPr>
              <w:t>ở rộng khái niệm mã bưu chính bao gồm cả mã kỹ thuật số nhằm phục vụ tối ưu hóa quá trình chuyển phát bưu chính, đáp ứng áp dụng các công nghệ mới, mô hình chuyển phát mới.</w:t>
            </w:r>
          </w:p>
        </w:tc>
        <w:tc>
          <w:tcPr>
            <w:tcW w:w="2609" w:type="pct"/>
          </w:tcPr>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lastRenderedPageBreak/>
              <w:t xml:space="preserve">a) Tác động về với hệ thống pháp luật: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Phương án này đảm bảo tính hợp hiến và hợp pháp.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Về tính tương thích với điều ước quốc tế, phương án này phù hợp với Công ước Bưu chính Thế giới (Universal Postal Convention) của UPU, mà Việt Nam tham gia từ năm 1951 và cam kết WTO, hiệp định thương mại tự do thế hệ mới mà Việt Nam tham gia.</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b) Tác động về kinh tế - xã hội:</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Tác động tiêu cực:</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Nhà nước: Không có.</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người dân, tổ chức: Không có</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lastRenderedPageBreak/>
              <w:t>+ Đối với doanh nghiệp bưu chính: Không có</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 Tác động tích cực: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 Đối với Nhà nước: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Hỗ trợ thúc đẩy thương mại điện tử trong nước và xuyên biên giới thông qua mạng bưu chính.</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Hỗ trợ thúc đẩy biện pháp bảo vệ môi trường.</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 Đối với người dân, tổ chức: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Việc thúc đẩy TMĐT qua mạng bưu chính góp phần giúp cho mọi người dân trên mọi vùng miền được tiếp cận và sử dụng hàng hóa TMĐT. </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Đối với doanh nghiệp bưu chính: Thúc đẩy hỗ trợ các doanh nghiệp bưu chính vừa và nhỏ trong việc phát hàng hóa thương mại điện tử.</w:t>
            </w:r>
          </w:p>
          <w:p w:rsidR="00FC1163" w:rsidRPr="00B82D12" w:rsidRDefault="00FC1163" w:rsidP="00FC1163">
            <w:pPr>
              <w:spacing w:before="120" w:after="120" w:line="276"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 xml:space="preserve">c) Tác động về giới: Chính sách này không ảnh hưởng đến cơ hội, điều kiện, năng lực thực hiện và thụ hưởng các quyền, lợi ích của mỗi giới do chính sách được áp dụng chung, không mang tính phân biệt về giới </w:t>
            </w:r>
          </w:p>
          <w:p w:rsidR="00FC1163" w:rsidRPr="00611862" w:rsidRDefault="00FC1163" w:rsidP="00FC1163">
            <w:pPr>
              <w:adjustRightInd w:val="0"/>
              <w:snapToGrid w:val="0"/>
              <w:spacing w:before="120" w:after="120" w:line="264" w:lineRule="auto"/>
              <w:jc w:val="both"/>
              <w:rPr>
                <w:rFonts w:ascii="Times New Roman" w:hAnsi="Times New Roman" w:cs="Times New Roman"/>
                <w:noProof/>
                <w:color w:val="auto"/>
                <w:sz w:val="28"/>
                <w:szCs w:val="28"/>
                <w:lang w:eastAsia="en-US"/>
              </w:rPr>
            </w:pPr>
            <w:r w:rsidRPr="00B82D12">
              <w:rPr>
                <w:rFonts w:ascii="Times New Roman" w:hAnsi="Times New Roman" w:cs="Times New Roman"/>
                <w:noProof/>
                <w:color w:val="auto"/>
                <w:sz w:val="28"/>
                <w:szCs w:val="28"/>
                <w:lang w:eastAsia="en-US"/>
              </w:rPr>
              <w:t>d) Tác động về thủ tục hành chính: Chính sách này không gây phát sinh thủ tục hành chính</w:t>
            </w:r>
          </w:p>
        </w:tc>
      </w:tr>
    </w:tbl>
    <w:p w:rsidR="009B0113" w:rsidRPr="00611862" w:rsidRDefault="009B0113" w:rsidP="00863F83">
      <w:pPr>
        <w:spacing w:line="276" w:lineRule="auto"/>
        <w:rPr>
          <w:color w:val="auto"/>
        </w:rPr>
      </w:pPr>
    </w:p>
    <w:sectPr w:rsidR="009B0113" w:rsidRPr="00611862" w:rsidSect="003815C1">
      <w:headerReference w:type="default" r:id="rId8"/>
      <w:pgSz w:w="16840" w:h="11907" w:orient="landscape" w:code="9"/>
      <w:pgMar w:top="1134" w:right="1134" w:bottom="1134" w:left="1134"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97" w:rsidRDefault="00860297" w:rsidP="008B400F">
      <w:r>
        <w:separator/>
      </w:r>
    </w:p>
  </w:endnote>
  <w:endnote w:type="continuationSeparator" w:id="0">
    <w:p w:rsidR="00860297" w:rsidRDefault="00860297" w:rsidP="008B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97" w:rsidRDefault="00860297" w:rsidP="008B400F">
      <w:r>
        <w:separator/>
      </w:r>
    </w:p>
  </w:footnote>
  <w:footnote w:type="continuationSeparator" w:id="0">
    <w:p w:rsidR="00860297" w:rsidRDefault="00860297" w:rsidP="008B4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328805"/>
      <w:docPartObj>
        <w:docPartGallery w:val="Page Numbers (Top of Page)"/>
        <w:docPartUnique/>
      </w:docPartObj>
    </w:sdtPr>
    <w:sdtEndPr>
      <w:rPr>
        <w:noProof/>
        <w:sz w:val="26"/>
        <w:szCs w:val="26"/>
      </w:rPr>
    </w:sdtEndPr>
    <w:sdtContent>
      <w:p w:rsidR="003815C1" w:rsidRPr="003815C1" w:rsidRDefault="003815C1" w:rsidP="003815C1">
        <w:pPr>
          <w:pStyle w:val="Header"/>
          <w:jc w:val="center"/>
          <w:rPr>
            <w:sz w:val="26"/>
            <w:szCs w:val="26"/>
          </w:rPr>
        </w:pPr>
        <w:r w:rsidRPr="003815C1">
          <w:rPr>
            <w:rFonts w:ascii="Times New Roman" w:hAnsi="Times New Roman" w:cs="Times New Roman"/>
            <w:sz w:val="26"/>
            <w:szCs w:val="26"/>
          </w:rPr>
          <w:fldChar w:fldCharType="begin"/>
        </w:r>
        <w:r w:rsidRPr="003815C1">
          <w:rPr>
            <w:rFonts w:ascii="Times New Roman" w:hAnsi="Times New Roman" w:cs="Times New Roman"/>
            <w:sz w:val="26"/>
            <w:szCs w:val="26"/>
          </w:rPr>
          <w:instrText xml:space="preserve"> PAGE   \* MERGEFORMAT </w:instrText>
        </w:r>
        <w:r w:rsidRPr="003815C1">
          <w:rPr>
            <w:rFonts w:ascii="Times New Roman" w:hAnsi="Times New Roman" w:cs="Times New Roman"/>
            <w:sz w:val="26"/>
            <w:szCs w:val="26"/>
          </w:rPr>
          <w:fldChar w:fldCharType="separate"/>
        </w:r>
        <w:r w:rsidR="003C07E3">
          <w:rPr>
            <w:rFonts w:ascii="Times New Roman" w:hAnsi="Times New Roman" w:cs="Times New Roman"/>
            <w:noProof/>
            <w:sz w:val="26"/>
            <w:szCs w:val="26"/>
          </w:rPr>
          <w:t>9</w:t>
        </w:r>
        <w:r w:rsidRPr="003815C1">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1B28"/>
    <w:multiLevelType w:val="hybridMultilevel"/>
    <w:tmpl w:val="0B588554"/>
    <w:lvl w:ilvl="0" w:tplc="E67E0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E636D"/>
    <w:multiLevelType w:val="hybridMultilevel"/>
    <w:tmpl w:val="446692C0"/>
    <w:lvl w:ilvl="0" w:tplc="5888D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AD"/>
    <w:rsid w:val="0000045F"/>
    <w:rsid w:val="00013D63"/>
    <w:rsid w:val="000331FE"/>
    <w:rsid w:val="000338C9"/>
    <w:rsid w:val="00037AAE"/>
    <w:rsid w:val="00051000"/>
    <w:rsid w:val="00060DB2"/>
    <w:rsid w:val="0009117B"/>
    <w:rsid w:val="000B7DF9"/>
    <w:rsid w:val="000C46F6"/>
    <w:rsid w:val="00114B87"/>
    <w:rsid w:val="001225CB"/>
    <w:rsid w:val="001542BA"/>
    <w:rsid w:val="001713DF"/>
    <w:rsid w:val="001A1B2B"/>
    <w:rsid w:val="001F48CD"/>
    <w:rsid w:val="001F5ECF"/>
    <w:rsid w:val="00204469"/>
    <w:rsid w:val="0021435A"/>
    <w:rsid w:val="002347A1"/>
    <w:rsid w:val="00252889"/>
    <w:rsid w:val="00253661"/>
    <w:rsid w:val="00257CDD"/>
    <w:rsid w:val="002649AC"/>
    <w:rsid w:val="00270C22"/>
    <w:rsid w:val="0028008E"/>
    <w:rsid w:val="002831BA"/>
    <w:rsid w:val="00297EEE"/>
    <w:rsid w:val="002B1FC7"/>
    <w:rsid w:val="002B5647"/>
    <w:rsid w:val="002F3959"/>
    <w:rsid w:val="00301329"/>
    <w:rsid w:val="003815C1"/>
    <w:rsid w:val="003B7AB7"/>
    <w:rsid w:val="003C07E3"/>
    <w:rsid w:val="003D05C2"/>
    <w:rsid w:val="003F16E8"/>
    <w:rsid w:val="003F2977"/>
    <w:rsid w:val="00401C72"/>
    <w:rsid w:val="00404D7B"/>
    <w:rsid w:val="004069D0"/>
    <w:rsid w:val="004115FF"/>
    <w:rsid w:val="00421C2C"/>
    <w:rsid w:val="004279E7"/>
    <w:rsid w:val="00431C75"/>
    <w:rsid w:val="00475E6A"/>
    <w:rsid w:val="004854A6"/>
    <w:rsid w:val="004B6E83"/>
    <w:rsid w:val="004C3D51"/>
    <w:rsid w:val="004E12D6"/>
    <w:rsid w:val="004F44AF"/>
    <w:rsid w:val="004F4644"/>
    <w:rsid w:val="00553A88"/>
    <w:rsid w:val="00570DBE"/>
    <w:rsid w:val="005A2272"/>
    <w:rsid w:val="005B7C16"/>
    <w:rsid w:val="005C3F4D"/>
    <w:rsid w:val="005D24C4"/>
    <w:rsid w:val="005D2D86"/>
    <w:rsid w:val="005E1DEE"/>
    <w:rsid w:val="005F2402"/>
    <w:rsid w:val="00611862"/>
    <w:rsid w:val="0065000C"/>
    <w:rsid w:val="00665317"/>
    <w:rsid w:val="00674537"/>
    <w:rsid w:val="006C3708"/>
    <w:rsid w:val="006D59D1"/>
    <w:rsid w:val="0075612F"/>
    <w:rsid w:val="00762838"/>
    <w:rsid w:val="007704D6"/>
    <w:rsid w:val="00792E80"/>
    <w:rsid w:val="007B2E69"/>
    <w:rsid w:val="007C7C4B"/>
    <w:rsid w:val="007E345E"/>
    <w:rsid w:val="007E793D"/>
    <w:rsid w:val="0082429C"/>
    <w:rsid w:val="00860297"/>
    <w:rsid w:val="00863F83"/>
    <w:rsid w:val="008A0461"/>
    <w:rsid w:val="008A37CF"/>
    <w:rsid w:val="008A4AE3"/>
    <w:rsid w:val="008B0E67"/>
    <w:rsid w:val="008B400F"/>
    <w:rsid w:val="008C0F70"/>
    <w:rsid w:val="008F3A76"/>
    <w:rsid w:val="009261FA"/>
    <w:rsid w:val="00926208"/>
    <w:rsid w:val="009512E5"/>
    <w:rsid w:val="00955057"/>
    <w:rsid w:val="009617C1"/>
    <w:rsid w:val="00995E79"/>
    <w:rsid w:val="0099760B"/>
    <w:rsid w:val="009B0113"/>
    <w:rsid w:val="009B0869"/>
    <w:rsid w:val="009F28A7"/>
    <w:rsid w:val="00A47A6A"/>
    <w:rsid w:val="00A563CC"/>
    <w:rsid w:val="00A57451"/>
    <w:rsid w:val="00A578CE"/>
    <w:rsid w:val="00A641AD"/>
    <w:rsid w:val="00A72F2D"/>
    <w:rsid w:val="00A8074A"/>
    <w:rsid w:val="00A94EAD"/>
    <w:rsid w:val="00AA5E73"/>
    <w:rsid w:val="00AC539F"/>
    <w:rsid w:val="00AC61BB"/>
    <w:rsid w:val="00AF2C43"/>
    <w:rsid w:val="00B00894"/>
    <w:rsid w:val="00B00EC8"/>
    <w:rsid w:val="00B041BC"/>
    <w:rsid w:val="00B049A7"/>
    <w:rsid w:val="00B176E5"/>
    <w:rsid w:val="00B24D40"/>
    <w:rsid w:val="00B2646E"/>
    <w:rsid w:val="00B617F9"/>
    <w:rsid w:val="00B75AA7"/>
    <w:rsid w:val="00B82D12"/>
    <w:rsid w:val="00B857DA"/>
    <w:rsid w:val="00B876B7"/>
    <w:rsid w:val="00BC2F97"/>
    <w:rsid w:val="00BC3532"/>
    <w:rsid w:val="00BE733C"/>
    <w:rsid w:val="00C13B04"/>
    <w:rsid w:val="00C1500A"/>
    <w:rsid w:val="00C641DC"/>
    <w:rsid w:val="00C66BAE"/>
    <w:rsid w:val="00C9654A"/>
    <w:rsid w:val="00CA29A1"/>
    <w:rsid w:val="00CE154F"/>
    <w:rsid w:val="00CF0F99"/>
    <w:rsid w:val="00D07781"/>
    <w:rsid w:val="00D46E56"/>
    <w:rsid w:val="00D55C33"/>
    <w:rsid w:val="00D578FA"/>
    <w:rsid w:val="00D642BA"/>
    <w:rsid w:val="00D6551D"/>
    <w:rsid w:val="00D92786"/>
    <w:rsid w:val="00D92D30"/>
    <w:rsid w:val="00D9720D"/>
    <w:rsid w:val="00DB369E"/>
    <w:rsid w:val="00DB5FE1"/>
    <w:rsid w:val="00DD5ABE"/>
    <w:rsid w:val="00DE0347"/>
    <w:rsid w:val="00DE14E2"/>
    <w:rsid w:val="00DE4DDF"/>
    <w:rsid w:val="00E10F19"/>
    <w:rsid w:val="00E17C1A"/>
    <w:rsid w:val="00E4252D"/>
    <w:rsid w:val="00EA4F8B"/>
    <w:rsid w:val="00EA7969"/>
    <w:rsid w:val="00EC3AAA"/>
    <w:rsid w:val="00EF656C"/>
    <w:rsid w:val="00F209A5"/>
    <w:rsid w:val="00F32E95"/>
    <w:rsid w:val="00F42067"/>
    <w:rsid w:val="00F43C02"/>
    <w:rsid w:val="00F5449E"/>
    <w:rsid w:val="00F54513"/>
    <w:rsid w:val="00F57998"/>
    <w:rsid w:val="00F63491"/>
    <w:rsid w:val="00F94FBF"/>
    <w:rsid w:val="00FA18E5"/>
    <w:rsid w:val="00FC1163"/>
    <w:rsid w:val="00FC2A7C"/>
    <w:rsid w:val="00FF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62"/>
    <w:pPr>
      <w:widowControl w:val="0"/>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AF2C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EAD"/>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unhideWhenUsed/>
    <w:qFormat/>
    <w:rsid w:val="008B400F"/>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qFormat/>
    <w:rsid w:val="008B400F"/>
    <w:rPr>
      <w:rFonts w:ascii="Times New Roman" w:hAnsi="Times New Roma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R"/>
    <w:link w:val="RefChar"/>
    <w:unhideWhenUsed/>
    <w:qFormat/>
    <w:rsid w:val="008B400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16 Point Char,Superscript 6 Point Char,ftref Char,BVI fnr Char"/>
    <w:basedOn w:val="Normal"/>
    <w:link w:val="FootnoteReference"/>
    <w:uiPriority w:val="99"/>
    <w:qFormat/>
    <w:rsid w:val="008B400F"/>
    <w:pPr>
      <w:widowControl/>
      <w:spacing w:after="160" w:line="240" w:lineRule="exact"/>
    </w:pPr>
    <w:rPr>
      <w:rFonts w:ascii="Calibri" w:eastAsia="Calibri" w:hAnsi="Calibri" w:cs="Times New Roman"/>
      <w:color w:val="auto"/>
      <w:sz w:val="20"/>
      <w:szCs w:val="20"/>
      <w:vertAlign w:val="superscript"/>
      <w:lang w:val="en-US" w:eastAsia="en-US"/>
    </w:rPr>
  </w:style>
  <w:style w:type="paragraph" w:styleId="Header">
    <w:name w:val="header"/>
    <w:basedOn w:val="Normal"/>
    <w:link w:val="HeaderChar"/>
    <w:uiPriority w:val="99"/>
    <w:unhideWhenUsed/>
    <w:rsid w:val="003815C1"/>
    <w:pPr>
      <w:tabs>
        <w:tab w:val="center" w:pos="4680"/>
        <w:tab w:val="right" w:pos="9360"/>
      </w:tabs>
    </w:pPr>
  </w:style>
  <w:style w:type="character" w:customStyle="1" w:styleId="HeaderChar">
    <w:name w:val="Header Char"/>
    <w:basedOn w:val="DefaultParagraphFont"/>
    <w:link w:val="Header"/>
    <w:uiPriority w:val="99"/>
    <w:rsid w:val="003815C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815C1"/>
    <w:pPr>
      <w:tabs>
        <w:tab w:val="center" w:pos="4680"/>
        <w:tab w:val="right" w:pos="9360"/>
      </w:tabs>
    </w:pPr>
  </w:style>
  <w:style w:type="character" w:customStyle="1" w:styleId="FooterChar">
    <w:name w:val="Footer Char"/>
    <w:basedOn w:val="DefaultParagraphFont"/>
    <w:link w:val="Footer"/>
    <w:uiPriority w:val="99"/>
    <w:rsid w:val="003815C1"/>
    <w:rPr>
      <w:rFonts w:ascii="Courier New" w:eastAsia="Times New Roman" w:hAnsi="Courier New" w:cs="Courier New"/>
      <w:color w:val="000000"/>
      <w:sz w:val="24"/>
      <w:szCs w:val="24"/>
      <w:lang w:val="vi-VN" w:eastAsia="vi-VN"/>
    </w:r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955057"/>
    <w:pPr>
      <w:widowControl/>
      <w:spacing w:before="100" w:beforeAutospacing="1" w:after="100" w:afterAutospacing="1"/>
    </w:pPr>
    <w:rPr>
      <w:rFonts w:ascii="Times New Roman" w:hAnsi="Times New Roman" w:cs="Times New Roman"/>
      <w:color w:val="auto"/>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955057"/>
    <w:rPr>
      <w:rFonts w:ascii="Times New Roman" w:eastAsia="Times New Roman" w:hAnsi="Times New Roman"/>
      <w:sz w:val="24"/>
      <w:szCs w:val="24"/>
      <w:lang w:val="x-none" w:eastAsia="x-none"/>
    </w:rPr>
  </w:style>
  <w:style w:type="character" w:customStyle="1" w:styleId="Heading2Char">
    <w:name w:val="Heading 2 Char"/>
    <w:basedOn w:val="DefaultParagraphFont"/>
    <w:link w:val="Heading2"/>
    <w:uiPriority w:val="9"/>
    <w:semiHidden/>
    <w:rsid w:val="00AF2C43"/>
    <w:rPr>
      <w:rFonts w:asciiTheme="majorHAnsi" w:eastAsiaTheme="majorEastAsia" w:hAnsiTheme="majorHAnsi" w:cstheme="majorBidi"/>
      <w:color w:val="2E74B5" w:themeColor="accent1" w:themeShade="BF"/>
      <w:sz w:val="26"/>
      <w:szCs w:val="26"/>
      <w:lang w:val="vi-VN" w:eastAsia="vi-VN"/>
    </w:rPr>
  </w:style>
  <w:style w:type="paragraph" w:styleId="ListParagraph">
    <w:name w:val="List Paragraph"/>
    <w:basedOn w:val="Normal"/>
    <w:uiPriority w:val="34"/>
    <w:qFormat/>
    <w:rsid w:val="00611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62"/>
    <w:pPr>
      <w:widowControl w:val="0"/>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AF2C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EAD"/>
    <w:rPr>
      <w:rFonts w:ascii="Courier New" w:eastAsia="Times New Roman"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unhideWhenUsed/>
    <w:qFormat/>
    <w:rsid w:val="008B400F"/>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qFormat/>
    <w:rsid w:val="008B400F"/>
    <w:rPr>
      <w:rFonts w:ascii="Times New Roman" w:hAnsi="Times New Roma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R"/>
    <w:link w:val="RefChar"/>
    <w:unhideWhenUsed/>
    <w:qFormat/>
    <w:rsid w:val="008B400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16 Point Char,Superscript 6 Point Char,ftref Char,BVI fnr Char"/>
    <w:basedOn w:val="Normal"/>
    <w:link w:val="FootnoteReference"/>
    <w:uiPriority w:val="99"/>
    <w:qFormat/>
    <w:rsid w:val="008B400F"/>
    <w:pPr>
      <w:widowControl/>
      <w:spacing w:after="160" w:line="240" w:lineRule="exact"/>
    </w:pPr>
    <w:rPr>
      <w:rFonts w:ascii="Calibri" w:eastAsia="Calibri" w:hAnsi="Calibri" w:cs="Times New Roman"/>
      <w:color w:val="auto"/>
      <w:sz w:val="20"/>
      <w:szCs w:val="20"/>
      <w:vertAlign w:val="superscript"/>
      <w:lang w:val="en-US" w:eastAsia="en-US"/>
    </w:rPr>
  </w:style>
  <w:style w:type="paragraph" w:styleId="Header">
    <w:name w:val="header"/>
    <w:basedOn w:val="Normal"/>
    <w:link w:val="HeaderChar"/>
    <w:uiPriority w:val="99"/>
    <w:unhideWhenUsed/>
    <w:rsid w:val="003815C1"/>
    <w:pPr>
      <w:tabs>
        <w:tab w:val="center" w:pos="4680"/>
        <w:tab w:val="right" w:pos="9360"/>
      </w:tabs>
    </w:pPr>
  </w:style>
  <w:style w:type="character" w:customStyle="1" w:styleId="HeaderChar">
    <w:name w:val="Header Char"/>
    <w:basedOn w:val="DefaultParagraphFont"/>
    <w:link w:val="Header"/>
    <w:uiPriority w:val="99"/>
    <w:rsid w:val="003815C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815C1"/>
    <w:pPr>
      <w:tabs>
        <w:tab w:val="center" w:pos="4680"/>
        <w:tab w:val="right" w:pos="9360"/>
      </w:tabs>
    </w:pPr>
  </w:style>
  <w:style w:type="character" w:customStyle="1" w:styleId="FooterChar">
    <w:name w:val="Footer Char"/>
    <w:basedOn w:val="DefaultParagraphFont"/>
    <w:link w:val="Footer"/>
    <w:uiPriority w:val="99"/>
    <w:rsid w:val="003815C1"/>
    <w:rPr>
      <w:rFonts w:ascii="Courier New" w:eastAsia="Times New Roman" w:hAnsi="Courier New" w:cs="Courier New"/>
      <w:color w:val="000000"/>
      <w:sz w:val="24"/>
      <w:szCs w:val="24"/>
      <w:lang w:val="vi-VN" w:eastAsia="vi-VN"/>
    </w:r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955057"/>
    <w:pPr>
      <w:widowControl/>
      <w:spacing w:before="100" w:beforeAutospacing="1" w:after="100" w:afterAutospacing="1"/>
    </w:pPr>
    <w:rPr>
      <w:rFonts w:ascii="Times New Roman" w:hAnsi="Times New Roman" w:cs="Times New Roman"/>
      <w:color w:val="auto"/>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955057"/>
    <w:rPr>
      <w:rFonts w:ascii="Times New Roman" w:eastAsia="Times New Roman" w:hAnsi="Times New Roman"/>
      <w:sz w:val="24"/>
      <w:szCs w:val="24"/>
      <w:lang w:val="x-none" w:eastAsia="x-none"/>
    </w:rPr>
  </w:style>
  <w:style w:type="character" w:customStyle="1" w:styleId="Heading2Char">
    <w:name w:val="Heading 2 Char"/>
    <w:basedOn w:val="DefaultParagraphFont"/>
    <w:link w:val="Heading2"/>
    <w:uiPriority w:val="9"/>
    <w:semiHidden/>
    <w:rsid w:val="00AF2C43"/>
    <w:rPr>
      <w:rFonts w:asciiTheme="majorHAnsi" w:eastAsiaTheme="majorEastAsia" w:hAnsiTheme="majorHAnsi" w:cstheme="majorBidi"/>
      <w:color w:val="2E74B5" w:themeColor="accent1" w:themeShade="BF"/>
      <w:sz w:val="26"/>
      <w:szCs w:val="26"/>
      <w:lang w:val="vi-VN" w:eastAsia="vi-VN"/>
    </w:rPr>
  </w:style>
  <w:style w:type="paragraph" w:styleId="ListParagraph">
    <w:name w:val="List Paragraph"/>
    <w:basedOn w:val="Normal"/>
    <w:uiPriority w:val="34"/>
    <w:qFormat/>
    <w:rsid w:val="0061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0496">
      <w:bodyDiv w:val="1"/>
      <w:marLeft w:val="0"/>
      <w:marRight w:val="0"/>
      <w:marTop w:val="0"/>
      <w:marBottom w:val="0"/>
      <w:divBdr>
        <w:top w:val="none" w:sz="0" w:space="0" w:color="auto"/>
        <w:left w:val="none" w:sz="0" w:space="0" w:color="auto"/>
        <w:bottom w:val="none" w:sz="0" w:space="0" w:color="auto"/>
        <w:right w:val="none" w:sz="0" w:space="0" w:color="auto"/>
      </w:divBdr>
    </w:div>
    <w:div w:id="16180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MinhDiem</cp:lastModifiedBy>
  <cp:revision>2</cp:revision>
  <dcterms:created xsi:type="dcterms:W3CDTF">2025-12-16T08:35:00Z</dcterms:created>
  <dcterms:modified xsi:type="dcterms:W3CDTF">2025-12-16T08:35:00Z</dcterms:modified>
</cp:coreProperties>
</file>